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890CFC" w:rsidRPr="00890CFC" w14:paraId="31E4C82F" w14:textId="77777777" w:rsidTr="00890CFC">
        <w:trPr>
          <w:cantSplit/>
          <w:trHeight w:hRule="exact" w:val="851"/>
        </w:trPr>
        <w:tc>
          <w:tcPr>
            <w:tcW w:w="1276" w:type="dxa"/>
            <w:tcBorders>
              <w:top w:val="nil"/>
              <w:left w:val="nil"/>
              <w:bottom w:val="single" w:sz="4" w:space="0" w:color="auto"/>
              <w:right w:val="nil"/>
            </w:tcBorders>
            <w:vAlign w:val="bottom"/>
          </w:tcPr>
          <w:p w14:paraId="73F25F01" w14:textId="77777777" w:rsidR="00890CFC" w:rsidRPr="00890CFC" w:rsidRDefault="00890CFC">
            <w:pPr>
              <w:suppressAutoHyphens/>
              <w:spacing w:after="80" w:line="240" w:lineRule="atLeast"/>
              <w:rPr>
                <w:rFonts w:ascii="Times New Roman" w:hAnsi="Times New Roman" w:cs="Times New Roman"/>
                <w:lang w:val="en-US"/>
              </w:rPr>
            </w:pPr>
          </w:p>
        </w:tc>
        <w:tc>
          <w:tcPr>
            <w:tcW w:w="2268" w:type="dxa"/>
            <w:tcBorders>
              <w:top w:val="nil"/>
              <w:left w:val="nil"/>
              <w:bottom w:val="single" w:sz="4" w:space="0" w:color="auto"/>
              <w:right w:val="nil"/>
            </w:tcBorders>
            <w:vAlign w:val="bottom"/>
            <w:hideMark/>
          </w:tcPr>
          <w:p w14:paraId="34338FB7" w14:textId="77777777" w:rsidR="00890CFC" w:rsidRPr="00890CFC" w:rsidRDefault="00890CFC">
            <w:pPr>
              <w:suppressAutoHyphens/>
              <w:spacing w:after="80" w:line="300" w:lineRule="exact"/>
              <w:rPr>
                <w:rFonts w:ascii="Times New Roman" w:hAnsi="Times New Roman" w:cs="Times New Roman"/>
                <w:b/>
                <w:sz w:val="24"/>
                <w:szCs w:val="24"/>
                <w:lang w:val="en-US"/>
              </w:rPr>
            </w:pPr>
            <w:r w:rsidRPr="00890CFC">
              <w:rPr>
                <w:rFonts w:ascii="Times New Roman" w:hAnsi="Times New Roman" w:cs="Times New Roman"/>
                <w:sz w:val="28"/>
                <w:szCs w:val="28"/>
                <w:lang w:val="en-US"/>
              </w:rPr>
              <w:t>United Nations</w:t>
            </w:r>
          </w:p>
        </w:tc>
        <w:tc>
          <w:tcPr>
            <w:tcW w:w="6095" w:type="dxa"/>
            <w:gridSpan w:val="2"/>
            <w:tcBorders>
              <w:top w:val="nil"/>
              <w:left w:val="nil"/>
              <w:bottom w:val="single" w:sz="4" w:space="0" w:color="auto"/>
              <w:right w:val="nil"/>
            </w:tcBorders>
            <w:vAlign w:val="bottom"/>
            <w:hideMark/>
          </w:tcPr>
          <w:p w14:paraId="391D3E1E" w14:textId="43BD2C6C" w:rsidR="00890CFC" w:rsidRPr="00890CFC" w:rsidRDefault="00890CFC" w:rsidP="001038D1">
            <w:pPr>
              <w:suppressAutoHyphens/>
              <w:spacing w:line="240" w:lineRule="atLeast"/>
              <w:jc w:val="right"/>
              <w:rPr>
                <w:rFonts w:ascii="Times New Roman" w:hAnsi="Times New Roman" w:cs="Times New Roman"/>
                <w:lang w:val="en-US"/>
              </w:rPr>
            </w:pPr>
            <w:r w:rsidRPr="00890CFC">
              <w:rPr>
                <w:rFonts w:ascii="Times New Roman" w:hAnsi="Times New Roman" w:cs="Times New Roman"/>
                <w:sz w:val="40"/>
                <w:lang w:val="en-US"/>
              </w:rPr>
              <w:t>ECE</w:t>
            </w:r>
            <w:r w:rsidRPr="00890CFC">
              <w:rPr>
                <w:rFonts w:ascii="Times New Roman" w:hAnsi="Times New Roman" w:cs="Times New Roman"/>
                <w:lang w:val="en-US"/>
              </w:rPr>
              <w:t>/CES/2017/</w:t>
            </w:r>
            <w:r w:rsidR="00D22AB3">
              <w:rPr>
                <w:rFonts w:ascii="Times New Roman" w:hAnsi="Times New Roman" w:cs="Times New Roman"/>
                <w:lang w:val="en-US"/>
              </w:rPr>
              <w:t>7</w:t>
            </w:r>
            <w:bookmarkStart w:id="0" w:name="_GoBack"/>
            <w:bookmarkEnd w:id="0"/>
          </w:p>
        </w:tc>
      </w:tr>
      <w:tr w:rsidR="00890CFC" w:rsidRPr="00890CFC" w14:paraId="7484740E" w14:textId="77777777" w:rsidTr="00890CFC">
        <w:trPr>
          <w:cantSplit/>
          <w:trHeight w:hRule="exact" w:val="2835"/>
        </w:trPr>
        <w:tc>
          <w:tcPr>
            <w:tcW w:w="1276" w:type="dxa"/>
            <w:tcBorders>
              <w:top w:val="single" w:sz="4" w:space="0" w:color="auto"/>
              <w:left w:val="nil"/>
              <w:bottom w:val="single" w:sz="12" w:space="0" w:color="auto"/>
              <w:right w:val="nil"/>
            </w:tcBorders>
            <w:hideMark/>
          </w:tcPr>
          <w:p w14:paraId="30E09143" w14:textId="08FAF07D" w:rsidR="00890CFC" w:rsidRPr="00890CFC" w:rsidRDefault="00890CFC">
            <w:pPr>
              <w:suppressAutoHyphens/>
              <w:spacing w:before="120" w:line="240" w:lineRule="atLeast"/>
              <w:rPr>
                <w:rFonts w:ascii="Times New Roman" w:hAnsi="Times New Roman" w:cs="Times New Roman"/>
                <w:lang w:val="en-US"/>
              </w:rPr>
            </w:pPr>
            <w:r w:rsidRPr="00890CFC">
              <w:rPr>
                <w:rFonts w:ascii="Times New Roman" w:hAnsi="Times New Roman" w:cs="Times New Roman"/>
                <w:noProof/>
                <w:lang w:val="en-GB" w:eastAsia="en-GB"/>
              </w:rPr>
              <w:drawing>
                <wp:inline distT="0" distB="0" distL="0" distR="0" wp14:anchorId="48BF74D8" wp14:editId="08218513">
                  <wp:extent cx="709930" cy="586740"/>
                  <wp:effectExtent l="0" t="0" r="0" b="3810"/>
                  <wp:docPr id="9" name="Picture 9"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58674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hideMark/>
          </w:tcPr>
          <w:p w14:paraId="3231772E" w14:textId="77777777" w:rsidR="00890CFC" w:rsidRPr="00890CFC" w:rsidRDefault="00890CFC">
            <w:pPr>
              <w:suppressAutoHyphens/>
              <w:spacing w:before="120" w:line="420" w:lineRule="exact"/>
              <w:rPr>
                <w:rFonts w:ascii="Times New Roman" w:hAnsi="Times New Roman" w:cs="Times New Roman"/>
                <w:sz w:val="40"/>
                <w:szCs w:val="40"/>
                <w:lang w:val="en-US"/>
              </w:rPr>
            </w:pPr>
            <w:r w:rsidRPr="00890CFC">
              <w:rPr>
                <w:rFonts w:ascii="Times New Roman" w:hAnsi="Times New Roman" w:cs="Times New Roman"/>
                <w:b/>
                <w:sz w:val="40"/>
                <w:szCs w:val="40"/>
                <w:lang w:val="en-US"/>
              </w:rPr>
              <w:t>Economic and Social Council</w:t>
            </w:r>
          </w:p>
        </w:tc>
        <w:tc>
          <w:tcPr>
            <w:tcW w:w="2835" w:type="dxa"/>
            <w:tcBorders>
              <w:top w:val="single" w:sz="4" w:space="0" w:color="auto"/>
              <w:left w:val="nil"/>
              <w:bottom w:val="single" w:sz="12" w:space="0" w:color="auto"/>
              <w:right w:val="nil"/>
            </w:tcBorders>
          </w:tcPr>
          <w:p w14:paraId="2EB5F043" w14:textId="77777777" w:rsidR="00890CFC" w:rsidRPr="00890CFC" w:rsidRDefault="00890CFC">
            <w:pPr>
              <w:spacing w:before="240" w:line="240" w:lineRule="exact"/>
              <w:rPr>
                <w:rFonts w:ascii="Times New Roman" w:hAnsi="Times New Roman" w:cs="Times New Roman"/>
                <w:lang w:val="en-US"/>
              </w:rPr>
            </w:pPr>
            <w:r w:rsidRPr="00890CFC">
              <w:rPr>
                <w:rFonts w:ascii="Times New Roman" w:hAnsi="Times New Roman" w:cs="Times New Roman"/>
                <w:lang w:val="en-US"/>
              </w:rPr>
              <w:t>Distr.: General</w:t>
            </w:r>
          </w:p>
          <w:p w14:paraId="14CEF7EF" w14:textId="28A62330" w:rsidR="00890CFC" w:rsidRPr="00890CFC" w:rsidRDefault="00890CFC">
            <w:pPr>
              <w:spacing w:line="240" w:lineRule="exact"/>
              <w:rPr>
                <w:rFonts w:ascii="Times New Roman" w:hAnsi="Times New Roman" w:cs="Times New Roman"/>
                <w:lang w:val="en-US"/>
              </w:rPr>
            </w:pPr>
            <w:r w:rsidRPr="00890CFC">
              <w:rPr>
                <w:rFonts w:ascii="Times New Roman" w:hAnsi="Times New Roman" w:cs="Times New Roman"/>
                <w:lang w:val="en-US"/>
              </w:rPr>
              <w:t>24 February 2017</w:t>
            </w:r>
          </w:p>
          <w:p w14:paraId="630A4B23" w14:textId="77777777" w:rsidR="00890CFC" w:rsidRPr="00890CFC" w:rsidRDefault="00890CFC">
            <w:pPr>
              <w:spacing w:line="240" w:lineRule="exact"/>
              <w:rPr>
                <w:rFonts w:ascii="Times New Roman" w:hAnsi="Times New Roman" w:cs="Times New Roman"/>
                <w:lang w:val="en-US"/>
              </w:rPr>
            </w:pPr>
          </w:p>
          <w:p w14:paraId="1CF16A37" w14:textId="4DCCEF26" w:rsidR="00890CFC" w:rsidRPr="00890CFC" w:rsidRDefault="00890CFC">
            <w:pPr>
              <w:suppressAutoHyphens/>
              <w:spacing w:line="240" w:lineRule="exact"/>
              <w:rPr>
                <w:rFonts w:ascii="Times New Roman" w:hAnsi="Times New Roman" w:cs="Times New Roman"/>
                <w:lang w:val="en-US"/>
              </w:rPr>
            </w:pPr>
            <w:r w:rsidRPr="00890CFC">
              <w:rPr>
                <w:rFonts w:ascii="Times New Roman" w:hAnsi="Times New Roman" w:cs="Times New Roman"/>
                <w:lang w:val="en-US"/>
              </w:rPr>
              <w:t xml:space="preserve">English </w:t>
            </w:r>
            <w:r w:rsidR="00E64DD3">
              <w:rPr>
                <w:rFonts w:ascii="Times New Roman" w:hAnsi="Times New Roman" w:cs="Times New Roman"/>
                <w:lang w:val="en-US"/>
              </w:rPr>
              <w:t>only</w:t>
            </w:r>
            <w:r w:rsidR="00E64DD3">
              <w:rPr>
                <w:rFonts w:ascii="Times New Roman" w:hAnsi="Times New Roman" w:cs="Times New Roman"/>
                <w:lang w:val="en-US"/>
              </w:rPr>
              <w:br/>
            </w:r>
            <w:r w:rsidR="00E64DD3" w:rsidRPr="00E64DD3">
              <w:rPr>
                <w:rFonts w:ascii="Times New Roman" w:hAnsi="Times New Roman" w:cs="Times New Roman"/>
                <w:sz w:val="20"/>
                <w:szCs w:val="20"/>
                <w:lang w:val="en-US"/>
              </w:rPr>
              <w:t>(A summary document will be translated to Russian and French)</w:t>
            </w:r>
          </w:p>
        </w:tc>
      </w:tr>
    </w:tbl>
    <w:p w14:paraId="18652025" w14:textId="77777777" w:rsidR="00890CFC" w:rsidRPr="00890CFC" w:rsidRDefault="00890CFC" w:rsidP="00890CFC">
      <w:pPr>
        <w:spacing w:before="120"/>
        <w:rPr>
          <w:rFonts w:ascii="Times New Roman" w:hAnsi="Times New Roman" w:cs="Times New Roman"/>
          <w:b/>
          <w:bCs/>
          <w:sz w:val="28"/>
          <w:szCs w:val="28"/>
          <w:lang w:val="en-US"/>
        </w:rPr>
      </w:pPr>
      <w:r w:rsidRPr="00890CFC">
        <w:rPr>
          <w:rFonts w:ascii="Times New Roman" w:hAnsi="Times New Roman" w:cs="Times New Roman"/>
          <w:b/>
          <w:bCs/>
          <w:sz w:val="28"/>
          <w:szCs w:val="28"/>
          <w:lang w:val="en-US"/>
        </w:rPr>
        <w:t>Economic Commission for Europe</w:t>
      </w:r>
    </w:p>
    <w:p w14:paraId="7A8EE402" w14:textId="77777777" w:rsidR="00890CFC" w:rsidRPr="00890CFC" w:rsidRDefault="00890CFC" w:rsidP="00890CFC">
      <w:pPr>
        <w:spacing w:before="120"/>
        <w:rPr>
          <w:rFonts w:ascii="Times New Roman" w:hAnsi="Times New Roman" w:cs="Times New Roman"/>
          <w:bCs/>
          <w:sz w:val="28"/>
          <w:szCs w:val="28"/>
          <w:lang w:val="en-US"/>
        </w:rPr>
      </w:pPr>
      <w:r w:rsidRPr="00890CFC">
        <w:rPr>
          <w:rFonts w:ascii="Times New Roman" w:hAnsi="Times New Roman" w:cs="Times New Roman"/>
          <w:bCs/>
          <w:sz w:val="28"/>
          <w:szCs w:val="28"/>
          <w:lang w:val="en-US"/>
        </w:rPr>
        <w:t>Conference of European Statisticians</w:t>
      </w:r>
    </w:p>
    <w:p w14:paraId="56CE263F" w14:textId="77777777" w:rsidR="00890CFC" w:rsidRPr="00890CFC" w:rsidRDefault="00890CFC" w:rsidP="00890CFC">
      <w:pPr>
        <w:spacing w:before="120" w:after="0"/>
        <w:rPr>
          <w:rFonts w:ascii="Times New Roman" w:hAnsi="Times New Roman" w:cs="Times New Roman"/>
          <w:b/>
          <w:bCs/>
          <w:sz w:val="20"/>
          <w:szCs w:val="20"/>
          <w:lang w:val="en-US"/>
        </w:rPr>
      </w:pPr>
      <w:r w:rsidRPr="00890CFC">
        <w:rPr>
          <w:rFonts w:ascii="Times New Roman" w:hAnsi="Times New Roman" w:cs="Times New Roman"/>
          <w:b/>
          <w:lang w:val="en-US"/>
        </w:rPr>
        <w:t xml:space="preserve">Sixty-fifth plenary </w:t>
      </w:r>
      <w:r w:rsidRPr="00890CFC">
        <w:rPr>
          <w:rFonts w:ascii="Times New Roman" w:hAnsi="Times New Roman" w:cs="Times New Roman"/>
          <w:b/>
          <w:bCs/>
          <w:lang w:val="en-US"/>
        </w:rPr>
        <w:t>session</w:t>
      </w:r>
    </w:p>
    <w:p w14:paraId="3D9E331A" w14:textId="77777777" w:rsidR="00890CFC" w:rsidRPr="00890CFC" w:rsidRDefault="00890CFC" w:rsidP="00890CFC">
      <w:pPr>
        <w:spacing w:after="0"/>
        <w:rPr>
          <w:rFonts w:ascii="Times New Roman" w:hAnsi="Times New Roman" w:cs="Times New Roman"/>
          <w:lang w:val="en-US"/>
        </w:rPr>
      </w:pPr>
      <w:r w:rsidRPr="00890CFC">
        <w:rPr>
          <w:rFonts w:ascii="Times New Roman" w:hAnsi="Times New Roman" w:cs="Times New Roman"/>
          <w:lang w:val="en-US"/>
        </w:rPr>
        <w:t>Geneva, 19-21 June 2017</w:t>
      </w:r>
    </w:p>
    <w:p w14:paraId="791B3BB7" w14:textId="5DFDAAA2" w:rsidR="00890CFC" w:rsidRPr="00890CFC" w:rsidRDefault="00890CFC" w:rsidP="00890CFC">
      <w:pPr>
        <w:spacing w:after="0"/>
        <w:rPr>
          <w:rFonts w:ascii="Times New Roman" w:hAnsi="Times New Roman" w:cs="Times New Roman"/>
          <w:lang w:val="en-GB"/>
        </w:rPr>
      </w:pPr>
      <w:r w:rsidRPr="00890CFC">
        <w:rPr>
          <w:rFonts w:ascii="Times New Roman" w:hAnsi="Times New Roman" w:cs="Times New Roman"/>
        </w:rPr>
        <w:t xml:space="preserve">Item </w:t>
      </w:r>
      <w:r w:rsidR="008E0536">
        <w:rPr>
          <w:rFonts w:ascii="Times New Roman" w:hAnsi="Times New Roman" w:cs="Times New Roman"/>
        </w:rPr>
        <w:t>7 (f)</w:t>
      </w:r>
      <w:r w:rsidRPr="00890CFC">
        <w:rPr>
          <w:rFonts w:ascii="Times New Roman" w:hAnsi="Times New Roman" w:cs="Times New Roman"/>
        </w:rPr>
        <w:t xml:space="preserve"> of the provisional agenda </w:t>
      </w:r>
    </w:p>
    <w:p w14:paraId="24CEE26E" w14:textId="6629CE47" w:rsidR="00890CFC" w:rsidRPr="00890CFC" w:rsidRDefault="008E0536" w:rsidP="00890CFC">
      <w:pPr>
        <w:rPr>
          <w:rFonts w:ascii="Times New Roman" w:hAnsi="Times New Roman" w:cs="Times New Roman"/>
          <w:b/>
          <w:bCs/>
          <w:lang w:val="en-US"/>
        </w:rPr>
      </w:pPr>
      <w:r>
        <w:rPr>
          <w:rFonts w:ascii="Times New Roman" w:hAnsi="Times New Roman" w:cs="Times New Roman"/>
          <w:b/>
        </w:rPr>
        <w:t>Population projections</w:t>
      </w:r>
    </w:p>
    <w:p w14:paraId="46B8CF70" w14:textId="6054B159" w:rsidR="00890CFC" w:rsidRPr="00890CFC" w:rsidRDefault="00890CFC" w:rsidP="00890CFC">
      <w:pPr>
        <w:pStyle w:val="HChG"/>
        <w:tabs>
          <w:tab w:val="left" w:pos="8789"/>
        </w:tabs>
        <w:ind w:right="238" w:firstLine="0"/>
        <w:rPr>
          <w:rFonts w:ascii="Times New Roman" w:hAnsi="Times New Roman" w:cs="Times New Roman"/>
          <w:bCs/>
        </w:rPr>
      </w:pPr>
      <w:r>
        <w:rPr>
          <w:rFonts w:ascii="Times New Roman" w:hAnsi="Times New Roman" w:cs="Times New Roman"/>
          <w:bCs/>
          <w:lang w:val="en-GB"/>
        </w:rPr>
        <w:br/>
      </w:r>
      <w:r w:rsidRPr="00890CFC">
        <w:rPr>
          <w:rFonts w:ascii="Times New Roman" w:hAnsi="Times New Roman" w:cs="Times New Roman"/>
          <w:bCs/>
          <w:lang w:val="en-GB"/>
        </w:rPr>
        <w:t>Recommendations on communicating</w:t>
      </w:r>
      <w:r>
        <w:rPr>
          <w:rFonts w:ascii="Times New Roman" w:hAnsi="Times New Roman" w:cs="Times New Roman"/>
          <w:bCs/>
          <w:lang w:val="en-GB"/>
        </w:rPr>
        <w:t xml:space="preserve"> </w:t>
      </w:r>
      <w:r w:rsidRPr="00890CFC">
        <w:rPr>
          <w:rFonts w:ascii="Times New Roman" w:hAnsi="Times New Roman" w:cs="Times New Roman"/>
          <w:bCs/>
          <w:lang w:val="en-GB"/>
        </w:rPr>
        <w:t>population projections</w:t>
      </w:r>
    </w:p>
    <w:p w14:paraId="0BC4564F" w14:textId="597E2A13" w:rsidR="00890CFC" w:rsidRPr="00890CFC" w:rsidRDefault="00890CFC" w:rsidP="00890CFC">
      <w:pPr>
        <w:pStyle w:val="H1G"/>
        <w:spacing w:line="264" w:lineRule="auto"/>
        <w:rPr>
          <w:rFonts w:ascii="Times New Roman" w:hAnsi="Times New Roman" w:cs="Times New Roman"/>
          <w:lang w:val="en-US"/>
        </w:rPr>
      </w:pPr>
      <w:r w:rsidRPr="00890CFC">
        <w:rPr>
          <w:rFonts w:ascii="Times New Roman" w:hAnsi="Times New Roman" w:cs="Times New Roman"/>
          <w:lang w:val="en-US"/>
        </w:rPr>
        <w:tab/>
      </w:r>
      <w:r w:rsidRPr="00890CFC">
        <w:rPr>
          <w:rFonts w:ascii="Times New Roman" w:hAnsi="Times New Roman" w:cs="Times New Roman"/>
          <w:lang w:val="en-US"/>
        </w:rPr>
        <w:tab/>
      </w:r>
      <w:r w:rsidR="00AF6BED">
        <w:rPr>
          <w:rFonts w:ascii="Times New Roman" w:hAnsi="Times New Roman" w:cs="Times New Roman"/>
          <w:lang w:val="en-US"/>
        </w:rPr>
        <w:t>Prepared</w:t>
      </w:r>
      <w:r w:rsidRPr="00890CFC">
        <w:rPr>
          <w:rFonts w:ascii="Times New Roman" w:hAnsi="Times New Roman" w:cs="Times New Roman"/>
          <w:lang w:val="en-US"/>
        </w:rPr>
        <w:t xml:space="preserve"> by the </w:t>
      </w:r>
      <w:r w:rsidR="0046081C">
        <w:rPr>
          <w:rFonts w:ascii="Times New Roman" w:hAnsi="Times New Roman" w:cs="Times New Roman"/>
          <w:lang w:val="en-US"/>
        </w:rPr>
        <w:t>Task Force on Population Projections</w:t>
      </w:r>
    </w:p>
    <w:p w14:paraId="062FDA29" w14:textId="77777777" w:rsidR="00890CFC" w:rsidRDefault="00890CFC" w:rsidP="00890CFC">
      <w:pPr>
        <w:tabs>
          <w:tab w:val="left" w:pos="540"/>
          <w:tab w:val="left" w:pos="567"/>
          <w:tab w:val="left" w:pos="1080"/>
          <w:tab w:val="left" w:pos="1134"/>
          <w:tab w:val="left" w:pos="1620"/>
        </w:tabs>
        <w:rPr>
          <w:lang w:val="en-U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CellMar>
          <w:left w:w="0" w:type="dxa"/>
          <w:right w:w="0" w:type="dxa"/>
        </w:tblCellMar>
        <w:tblLook w:val="01E0" w:firstRow="1" w:lastRow="1" w:firstColumn="1" w:lastColumn="1" w:noHBand="0" w:noVBand="0"/>
      </w:tblPr>
      <w:tblGrid>
        <w:gridCol w:w="8591"/>
      </w:tblGrid>
      <w:tr w:rsidR="00890CFC" w14:paraId="78547619" w14:textId="77777777" w:rsidTr="00890CFC">
        <w:trPr>
          <w:trHeight w:val="2008"/>
          <w:jc w:val="center"/>
        </w:trPr>
        <w:tc>
          <w:tcPr>
            <w:tcW w:w="8591" w:type="dxa"/>
            <w:tcBorders>
              <w:top w:val="single" w:sz="4" w:space="0" w:color="auto"/>
              <w:left w:val="single" w:sz="4" w:space="0" w:color="auto"/>
              <w:bottom w:val="nil"/>
              <w:right w:val="single" w:sz="4" w:space="0" w:color="auto"/>
            </w:tcBorders>
            <w:shd w:val="clear" w:color="auto" w:fill="FFFFFF" w:themeFill="background1"/>
            <w:vAlign w:val="center"/>
            <w:hideMark/>
          </w:tcPr>
          <w:p w14:paraId="74D118FA" w14:textId="77777777" w:rsidR="00890CFC" w:rsidRPr="00890CFC" w:rsidRDefault="00890CFC">
            <w:pPr>
              <w:pStyle w:val="SingleTxtG"/>
              <w:tabs>
                <w:tab w:val="left" w:pos="7409"/>
              </w:tabs>
              <w:spacing w:before="120"/>
              <w:ind w:left="181" w:right="601"/>
              <w:rPr>
                <w:rFonts w:ascii="Times New Roman" w:hAnsi="Times New Roman" w:cs="Times New Roman"/>
                <w:i/>
                <w:lang w:val="en-US"/>
              </w:rPr>
            </w:pPr>
            <w:r w:rsidRPr="00890CFC">
              <w:rPr>
                <w:rFonts w:ascii="Times New Roman" w:hAnsi="Times New Roman" w:cs="Times New Roman"/>
                <w:i/>
                <w:sz w:val="24"/>
                <w:lang w:val="en-US"/>
              </w:rPr>
              <w:t>Summary</w:t>
            </w:r>
            <w:r w:rsidRPr="00890CFC">
              <w:rPr>
                <w:rFonts w:ascii="Times New Roman" w:hAnsi="Times New Roman" w:cs="Times New Roman"/>
                <w:i/>
                <w:lang w:val="en-US"/>
              </w:rPr>
              <w:t xml:space="preserve"> </w:t>
            </w:r>
          </w:p>
          <w:p w14:paraId="14B836F8" w14:textId="72F9DEB0" w:rsidR="00890CFC" w:rsidRPr="00890CFC" w:rsidRDefault="00890CFC">
            <w:pPr>
              <w:pStyle w:val="SingleTxtG"/>
              <w:tabs>
                <w:tab w:val="left" w:pos="7409"/>
              </w:tabs>
              <w:spacing w:before="120"/>
              <w:ind w:left="607" w:right="601" w:firstLine="425"/>
              <w:rPr>
                <w:rFonts w:ascii="Times New Roman" w:hAnsi="Times New Roman" w:cs="Times New Roman"/>
                <w:lang w:val="en-GB"/>
              </w:rPr>
            </w:pPr>
            <w:r w:rsidRPr="00890CFC">
              <w:rPr>
                <w:rFonts w:ascii="Times New Roman" w:hAnsi="Times New Roman" w:cs="Times New Roman"/>
              </w:rPr>
              <w:t xml:space="preserve">The document presents for your comments the </w:t>
            </w:r>
            <w:r w:rsidR="00004E0B" w:rsidRPr="00004E0B">
              <w:rPr>
                <w:rFonts w:ascii="Times New Roman" w:hAnsi="Times New Roman" w:cs="Times New Roman"/>
                <w:bCs/>
                <w:i/>
                <w:lang w:val="en-GB"/>
              </w:rPr>
              <w:t>Recommendations on communicating population projections</w:t>
            </w:r>
            <w:r w:rsidR="00004E0B" w:rsidRPr="00004E0B">
              <w:rPr>
                <w:rFonts w:ascii="Times New Roman" w:hAnsi="Times New Roman" w:cs="Times New Roman"/>
                <w:i/>
              </w:rPr>
              <w:t xml:space="preserve"> </w:t>
            </w:r>
            <w:r w:rsidR="00004E0B">
              <w:rPr>
                <w:rFonts w:ascii="Times New Roman" w:hAnsi="Times New Roman" w:cs="Times New Roman"/>
              </w:rPr>
              <w:t xml:space="preserve">prepared by </w:t>
            </w:r>
            <w:r w:rsidRPr="00890CFC">
              <w:rPr>
                <w:rFonts w:ascii="Times New Roman" w:hAnsi="Times New Roman" w:cs="Times New Roman"/>
              </w:rPr>
              <w:t>the UNECE Task Force on Population Projections.</w:t>
            </w:r>
          </w:p>
          <w:p w14:paraId="7A217D37" w14:textId="13628EA7" w:rsidR="00890CFC" w:rsidRPr="00890CFC" w:rsidRDefault="00890CFC">
            <w:pPr>
              <w:pStyle w:val="SingleTxtG"/>
              <w:tabs>
                <w:tab w:val="left" w:pos="7409"/>
              </w:tabs>
              <w:spacing w:before="120"/>
              <w:ind w:left="607" w:right="601" w:firstLine="425"/>
              <w:rPr>
                <w:rFonts w:ascii="Times New Roman" w:hAnsi="Times New Roman" w:cs="Times New Roman"/>
              </w:rPr>
            </w:pPr>
            <w:r w:rsidRPr="00890CFC">
              <w:rPr>
                <w:rFonts w:ascii="Times New Roman" w:hAnsi="Times New Roman" w:cs="Times New Roman"/>
              </w:rPr>
              <w:t xml:space="preserve">The deadline for the reply is </w:t>
            </w:r>
            <w:r w:rsidRPr="00890CFC">
              <w:rPr>
                <w:rFonts w:ascii="Times New Roman" w:hAnsi="Times New Roman" w:cs="Times New Roman"/>
                <w:b/>
              </w:rPr>
              <w:t>24 March 2017</w:t>
            </w:r>
            <w:r w:rsidRPr="00890CFC">
              <w:rPr>
                <w:rFonts w:ascii="Times New Roman" w:hAnsi="Times New Roman" w:cs="Times New Roman"/>
              </w:rPr>
              <w:t xml:space="preserve">. Please send your comments using the attached </w:t>
            </w:r>
            <w:r w:rsidR="00004E0B">
              <w:rPr>
                <w:rFonts w:ascii="Times New Roman" w:hAnsi="Times New Roman" w:cs="Times New Roman"/>
              </w:rPr>
              <w:t xml:space="preserve">feedback </w:t>
            </w:r>
            <w:r w:rsidRPr="00890CFC">
              <w:rPr>
                <w:rFonts w:ascii="Times New Roman" w:hAnsi="Times New Roman" w:cs="Times New Roman"/>
              </w:rPr>
              <w:t xml:space="preserve">questionnaire to </w:t>
            </w:r>
            <w:r>
              <w:rPr>
                <w:rFonts w:ascii="Times New Roman" w:hAnsi="Times New Roman" w:cs="Times New Roman"/>
              </w:rPr>
              <w:t>paolo.valente@unece.org</w:t>
            </w:r>
            <w:r w:rsidRPr="00890CFC">
              <w:rPr>
                <w:rFonts w:ascii="Times New Roman" w:hAnsi="Times New Roman" w:cs="Times New Roman"/>
              </w:rPr>
              <w:t>.</w:t>
            </w:r>
          </w:p>
          <w:p w14:paraId="71CD9EDD" w14:textId="023243BC" w:rsidR="00890CFC" w:rsidRDefault="00890CFC" w:rsidP="00004E0B">
            <w:pPr>
              <w:pStyle w:val="SingleTxtG"/>
              <w:tabs>
                <w:tab w:val="left" w:pos="7409"/>
              </w:tabs>
              <w:spacing w:before="120"/>
              <w:ind w:left="607" w:right="601" w:firstLine="425"/>
              <w:rPr>
                <w:b/>
                <w:i/>
                <w:lang w:val="en-US"/>
              </w:rPr>
            </w:pPr>
            <w:r w:rsidRPr="00890CFC">
              <w:rPr>
                <w:rFonts w:ascii="Times New Roman" w:hAnsi="Times New Roman" w:cs="Times New Roman"/>
              </w:rPr>
              <w:t xml:space="preserve">Subject to the positive outcome of the consultation, the </w:t>
            </w:r>
            <w:r w:rsidR="00004E0B">
              <w:rPr>
                <w:rFonts w:ascii="Times New Roman" w:hAnsi="Times New Roman" w:cs="Times New Roman"/>
              </w:rPr>
              <w:t>Recommendations</w:t>
            </w:r>
            <w:r w:rsidRPr="00890CFC">
              <w:rPr>
                <w:rFonts w:ascii="Times New Roman" w:hAnsi="Times New Roman" w:cs="Times New Roman"/>
              </w:rPr>
              <w:t xml:space="preserve"> will be submitted to the 2017 CES plenary session (Geneva, 19-21 June) for endorsement.</w:t>
            </w:r>
          </w:p>
        </w:tc>
      </w:tr>
      <w:tr w:rsidR="00890CFC" w14:paraId="4B7750F5" w14:textId="77777777" w:rsidTr="00890CFC">
        <w:trPr>
          <w:trHeight w:val="68"/>
          <w:jc w:val="center"/>
        </w:trPr>
        <w:tc>
          <w:tcPr>
            <w:tcW w:w="8591" w:type="dxa"/>
            <w:tcBorders>
              <w:top w:val="nil"/>
              <w:left w:val="single" w:sz="4" w:space="0" w:color="auto"/>
              <w:bottom w:val="single" w:sz="4" w:space="0" w:color="auto"/>
              <w:right w:val="single" w:sz="4" w:space="0" w:color="auto"/>
            </w:tcBorders>
            <w:shd w:val="clear" w:color="auto" w:fill="FFFFFF" w:themeFill="background1"/>
          </w:tcPr>
          <w:p w14:paraId="5B4399FC" w14:textId="77777777" w:rsidR="00890CFC" w:rsidRDefault="00890CFC">
            <w:pPr>
              <w:suppressAutoHyphens/>
              <w:spacing w:line="264" w:lineRule="auto"/>
              <w:rPr>
                <w:sz w:val="12"/>
                <w:szCs w:val="12"/>
                <w:lang w:val="en-US"/>
              </w:rPr>
            </w:pPr>
          </w:p>
        </w:tc>
      </w:tr>
    </w:tbl>
    <w:p w14:paraId="66FF49DD"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29E236A7"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66576AB9"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42A6350A"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7D4DA7CE"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272B8E9C"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4D0ACB6A"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6AC196AC"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pPr>
    </w:p>
    <w:p w14:paraId="700DAB95" w14:textId="77777777" w:rsidR="00890CFC" w:rsidRDefault="00890CFC" w:rsidP="00A617FB">
      <w:pPr>
        <w:tabs>
          <w:tab w:val="left" w:pos="567"/>
          <w:tab w:val="left" w:pos="1134"/>
          <w:tab w:val="left" w:pos="5760"/>
        </w:tabs>
        <w:spacing w:after="0"/>
        <w:ind w:right="-612"/>
        <w:rPr>
          <w:rFonts w:ascii="Times New Roman" w:hAnsi="Times New Roman" w:cs="Times New Roman"/>
          <w:b/>
          <w:sz w:val="24"/>
          <w:szCs w:val="24"/>
        </w:rPr>
        <w:sectPr w:rsidR="00890CFC" w:rsidSect="00890CFC">
          <w:footerReference w:type="even" r:id="rId9"/>
          <w:footerReference w:type="default" r:id="rId10"/>
          <w:type w:val="continuous"/>
          <w:pgSz w:w="11907" w:h="16839" w:code="9"/>
          <w:pgMar w:top="1440" w:right="1440" w:bottom="1440" w:left="1440" w:header="680" w:footer="454" w:gutter="0"/>
          <w:cols w:space="708"/>
          <w:titlePg/>
          <w:docGrid w:linePitch="360"/>
        </w:sectPr>
      </w:pPr>
    </w:p>
    <w:p w14:paraId="70DAA793" w14:textId="520E0A76" w:rsidR="001B44E5" w:rsidRPr="00DB065B" w:rsidRDefault="001B44E5" w:rsidP="001B44E5">
      <w:pPr>
        <w:pStyle w:val="Heading1"/>
        <w:rPr>
          <w:lang w:val="en-GB"/>
        </w:rPr>
      </w:pPr>
      <w:bookmarkStart w:id="1" w:name="_Toc471290668"/>
      <w:r w:rsidRPr="00DB065B">
        <w:rPr>
          <w:lang w:val="en-GB"/>
        </w:rPr>
        <w:lastRenderedPageBreak/>
        <w:t>Acknowledgements</w:t>
      </w:r>
      <w:bookmarkEnd w:id="1"/>
    </w:p>
    <w:p w14:paraId="0F5B9FF3" w14:textId="3C1B7059" w:rsidR="001B44E5" w:rsidRPr="00DB065B" w:rsidRDefault="001B44E5" w:rsidP="001B44E5">
      <w:pPr>
        <w:autoSpaceDE w:val="0"/>
        <w:autoSpaceDN w:val="0"/>
        <w:adjustRightInd w:val="0"/>
        <w:spacing w:after="0" w:line="240" w:lineRule="auto"/>
        <w:rPr>
          <w:rFonts w:ascii="Calibri" w:hAnsi="Calibri" w:cs="Calibri"/>
          <w:color w:val="000000"/>
          <w:szCs w:val="20"/>
          <w:lang w:val="en-GB"/>
        </w:rPr>
      </w:pPr>
      <w:r w:rsidRPr="00DB065B">
        <w:rPr>
          <w:rFonts w:ascii="Calibri" w:hAnsi="Calibri" w:cs="Calibri"/>
          <w:color w:val="000000"/>
          <w:szCs w:val="20"/>
          <w:lang w:val="en-GB"/>
        </w:rPr>
        <w:t xml:space="preserve">The present </w:t>
      </w:r>
      <w:r w:rsidR="0039190C">
        <w:rPr>
          <w:rFonts w:ascii="Calibri" w:hAnsi="Calibri" w:cs="Calibri"/>
          <w:color w:val="000000"/>
          <w:szCs w:val="20"/>
          <w:lang w:val="en-GB"/>
        </w:rPr>
        <w:t>R</w:t>
      </w:r>
      <w:r w:rsidR="008975EE">
        <w:rPr>
          <w:rFonts w:ascii="Calibri" w:hAnsi="Calibri" w:cs="Calibri"/>
          <w:color w:val="000000"/>
          <w:szCs w:val="20"/>
          <w:lang w:val="en-GB"/>
        </w:rPr>
        <w:t>ecommendations have</w:t>
      </w:r>
      <w:r w:rsidRPr="00DB065B">
        <w:rPr>
          <w:rFonts w:ascii="Calibri" w:hAnsi="Calibri" w:cs="Calibri"/>
          <w:color w:val="000000"/>
          <w:szCs w:val="20"/>
          <w:lang w:val="en-GB"/>
        </w:rPr>
        <w:t xml:space="preserve"> been prepared by the UNECE Task Force on Population Projections, which consisted of the following members: Patrice Dion (Statistics Canada, chair of the Task Force), Suzanne Dunsmith and Dan Horscroft (Office for National Statistics, United Kingdom), Nora Galbraith (Statistics Canada), Victor Garcia Vilchis and Felix Velez Fernandez Vare</w:t>
      </w:r>
      <w:r w:rsidR="00957849" w:rsidRPr="00DB065B">
        <w:rPr>
          <w:rFonts w:ascii="Calibri" w:hAnsi="Calibri" w:cs="Calibri"/>
          <w:color w:val="000000"/>
          <w:szCs w:val="20"/>
          <w:lang w:val="en-GB"/>
        </w:rPr>
        <w:t>la</w:t>
      </w:r>
      <w:r w:rsidRPr="00DB065B">
        <w:rPr>
          <w:rFonts w:ascii="Calibri" w:hAnsi="Calibri" w:cs="Calibri"/>
          <w:color w:val="000000"/>
          <w:szCs w:val="20"/>
          <w:lang w:val="en-GB"/>
        </w:rPr>
        <w:t xml:space="preserve"> (INEGI, Mexico), Mehmet Dogu Karakaya and Neriman Can Ergan (TurkStat, Turkey), Raymond Kohli (Swiss Federal Statistics Office), Giampaolo Lanzieri (Eurostat), Lena Lundkvist (Statistics Sweden), Graça Magalhaes and Claudia Pina (Statistics Portugal), Marco Marsili (Istat, Italy), François Pelletier </w:t>
      </w:r>
      <w:r w:rsidR="00165536" w:rsidRPr="00DB065B">
        <w:rPr>
          <w:rFonts w:ascii="Calibri" w:hAnsi="Calibri" w:cs="Calibri"/>
          <w:color w:val="000000"/>
          <w:szCs w:val="20"/>
          <w:lang w:val="en-GB"/>
        </w:rPr>
        <w:t xml:space="preserve">and John Wilmoth </w:t>
      </w:r>
      <w:r w:rsidRPr="00DB065B">
        <w:rPr>
          <w:rFonts w:ascii="Calibri" w:hAnsi="Calibri" w:cs="Calibri"/>
          <w:color w:val="000000"/>
          <w:szCs w:val="20"/>
          <w:lang w:val="en-GB"/>
        </w:rPr>
        <w:t xml:space="preserve">(United Nations Population Division), </w:t>
      </w:r>
      <w:r w:rsidRPr="002246A4">
        <w:rPr>
          <w:rFonts w:ascii="Calibri" w:hAnsi="Calibri" w:cs="Calibri"/>
          <w:color w:val="000000"/>
          <w:szCs w:val="20"/>
          <w:lang w:val="en-GB"/>
        </w:rPr>
        <w:t>Paolo Valente and Fiona Willis-N</w:t>
      </w:r>
      <w:r w:rsidR="00957849" w:rsidRPr="002246A4">
        <w:rPr>
          <w:rFonts w:ascii="Calibri" w:hAnsi="Calibri" w:cs="Calibri"/>
          <w:color w:val="000000"/>
          <w:szCs w:val="20"/>
          <w:lang w:val="en-GB"/>
        </w:rPr>
        <w:t>úñ</w:t>
      </w:r>
      <w:r w:rsidRPr="002246A4">
        <w:rPr>
          <w:rFonts w:ascii="Calibri" w:hAnsi="Calibri" w:cs="Calibri"/>
          <w:color w:val="000000"/>
          <w:szCs w:val="20"/>
          <w:lang w:val="en-GB"/>
        </w:rPr>
        <w:t>ez (UNECE).</w:t>
      </w:r>
      <w:r w:rsidR="00D84DCA">
        <w:rPr>
          <w:rFonts w:ascii="Calibri" w:hAnsi="Calibri" w:cs="Calibri"/>
          <w:color w:val="000000"/>
          <w:szCs w:val="20"/>
          <w:lang w:val="en-GB"/>
        </w:rPr>
        <w:t xml:space="preserve"> </w:t>
      </w:r>
    </w:p>
    <w:p w14:paraId="4913F655" w14:textId="77777777" w:rsidR="001B44E5" w:rsidRPr="00DB065B" w:rsidRDefault="001B44E5" w:rsidP="001B44E5">
      <w:pPr>
        <w:autoSpaceDE w:val="0"/>
        <w:autoSpaceDN w:val="0"/>
        <w:adjustRightInd w:val="0"/>
        <w:spacing w:after="0" w:line="240" w:lineRule="auto"/>
        <w:rPr>
          <w:rFonts w:ascii="Calibri" w:hAnsi="Calibri" w:cs="Calibri"/>
          <w:color w:val="000000"/>
          <w:szCs w:val="20"/>
          <w:lang w:val="en-GB"/>
        </w:rPr>
      </w:pPr>
    </w:p>
    <w:p w14:paraId="1DDDF88B" w14:textId="7E2351CB" w:rsidR="001B44E5" w:rsidRDefault="001B44E5" w:rsidP="001B44E5">
      <w:pPr>
        <w:autoSpaceDE w:val="0"/>
        <w:autoSpaceDN w:val="0"/>
        <w:adjustRightInd w:val="0"/>
        <w:spacing w:after="0" w:line="240" w:lineRule="auto"/>
        <w:rPr>
          <w:rFonts w:ascii="Calibri" w:hAnsi="Calibri" w:cs="Calibri"/>
          <w:color w:val="000000"/>
          <w:szCs w:val="20"/>
          <w:lang w:val="en-GB"/>
        </w:rPr>
      </w:pPr>
      <w:r w:rsidRPr="00DB065B">
        <w:rPr>
          <w:rFonts w:ascii="Calibri" w:hAnsi="Calibri" w:cs="Calibri"/>
          <w:color w:val="000000"/>
          <w:szCs w:val="20"/>
          <w:lang w:val="en-GB"/>
        </w:rPr>
        <w:t xml:space="preserve">In addition to the members of the Task Force, the following persons have </w:t>
      </w:r>
      <w:r w:rsidR="005B6719">
        <w:rPr>
          <w:rFonts w:ascii="Calibri" w:hAnsi="Calibri" w:cs="Calibri"/>
          <w:color w:val="000000"/>
          <w:szCs w:val="20"/>
          <w:lang w:val="en-GB"/>
        </w:rPr>
        <w:t>been involved in</w:t>
      </w:r>
      <w:r w:rsidR="005B6719" w:rsidRPr="00DB065B">
        <w:rPr>
          <w:rFonts w:ascii="Calibri" w:hAnsi="Calibri" w:cs="Calibri"/>
          <w:color w:val="000000"/>
          <w:szCs w:val="20"/>
          <w:lang w:val="en-GB"/>
        </w:rPr>
        <w:t xml:space="preserve"> </w:t>
      </w:r>
      <w:r w:rsidRPr="00DB065B">
        <w:rPr>
          <w:rFonts w:ascii="Calibri" w:hAnsi="Calibri" w:cs="Calibri"/>
          <w:color w:val="000000"/>
          <w:szCs w:val="20"/>
          <w:lang w:val="en-GB"/>
        </w:rPr>
        <w:t xml:space="preserve">the realization of </w:t>
      </w:r>
      <w:r w:rsidR="008975EE">
        <w:rPr>
          <w:rFonts w:ascii="Calibri" w:hAnsi="Calibri" w:cs="Calibri"/>
          <w:color w:val="000000"/>
          <w:szCs w:val="20"/>
          <w:lang w:val="en-GB"/>
        </w:rPr>
        <w:t>the recommendations</w:t>
      </w:r>
      <w:r w:rsidRPr="00DB065B">
        <w:rPr>
          <w:rFonts w:ascii="Calibri" w:hAnsi="Calibri" w:cs="Calibri"/>
          <w:color w:val="000000"/>
          <w:szCs w:val="20"/>
          <w:lang w:val="en-GB"/>
        </w:rPr>
        <w:t>: Stacey Hallman (Statistics Canada) and Enver Tasti, Sebnem Bese Canpolat</w:t>
      </w:r>
      <w:r w:rsidR="00EC06F7">
        <w:rPr>
          <w:rFonts w:ascii="Calibri" w:hAnsi="Calibri" w:cs="Calibri"/>
          <w:color w:val="000000"/>
          <w:szCs w:val="20"/>
          <w:lang w:val="en-GB"/>
        </w:rPr>
        <w:t>,</w:t>
      </w:r>
      <w:r w:rsidRPr="00DB065B">
        <w:rPr>
          <w:rFonts w:ascii="Calibri" w:hAnsi="Calibri" w:cs="Calibri"/>
          <w:color w:val="000000"/>
          <w:szCs w:val="20"/>
          <w:lang w:val="en-GB"/>
        </w:rPr>
        <w:t xml:space="preserve">  </w:t>
      </w:r>
      <w:r w:rsidRPr="00EC06F7">
        <w:rPr>
          <w:rFonts w:ascii="Calibri" w:hAnsi="Calibri" w:cs="Calibri"/>
          <w:color w:val="000000"/>
          <w:szCs w:val="20"/>
          <w:lang w:val="en-GB"/>
        </w:rPr>
        <w:t>Metin Aytaç (TurkStat, Turkey)</w:t>
      </w:r>
      <w:r w:rsidR="00EC06F7" w:rsidRPr="00EC06F7">
        <w:rPr>
          <w:rFonts w:ascii="Calibri" w:hAnsi="Calibri" w:cs="Calibri"/>
          <w:color w:val="000000"/>
          <w:szCs w:val="20"/>
          <w:lang w:val="en-GB"/>
        </w:rPr>
        <w:t xml:space="preserve">, and </w:t>
      </w:r>
      <w:r w:rsidR="00EC06F7">
        <w:rPr>
          <w:rFonts w:ascii="Calibri" w:hAnsi="Calibri" w:cs="Calibri"/>
          <w:color w:val="000000"/>
          <w:szCs w:val="20"/>
          <w:lang w:val="en-GB"/>
        </w:rPr>
        <w:t xml:space="preserve">everyone who completed </w:t>
      </w:r>
      <w:r w:rsidR="00EC06F7" w:rsidRPr="00EC06F7">
        <w:rPr>
          <w:lang w:val="en-GB"/>
        </w:rPr>
        <w:t>the user and NSO survey</w:t>
      </w:r>
      <w:r w:rsidR="00EC06F7">
        <w:rPr>
          <w:lang w:val="en-GB"/>
        </w:rPr>
        <w:t>s</w:t>
      </w:r>
      <w:r w:rsidR="00EC06F7" w:rsidRPr="00EC06F7">
        <w:rPr>
          <w:lang w:val="en-GB"/>
        </w:rPr>
        <w:t xml:space="preserve"> produced for the purpose of this </w:t>
      </w:r>
      <w:r w:rsidR="008975EE">
        <w:rPr>
          <w:lang w:val="en-GB"/>
        </w:rPr>
        <w:t>document</w:t>
      </w:r>
      <w:r w:rsidRPr="00EC06F7">
        <w:rPr>
          <w:rFonts w:ascii="Calibri" w:hAnsi="Calibri" w:cs="Calibri"/>
          <w:color w:val="000000"/>
          <w:szCs w:val="20"/>
          <w:lang w:val="en-GB"/>
        </w:rPr>
        <w:t>.</w:t>
      </w:r>
      <w:r w:rsidR="005B6719" w:rsidRPr="00EC06F7">
        <w:rPr>
          <w:rFonts w:ascii="Calibri" w:hAnsi="Calibri" w:cs="Calibri"/>
          <w:color w:val="000000"/>
          <w:szCs w:val="20"/>
          <w:lang w:val="en-GB"/>
        </w:rPr>
        <w:t xml:space="preserve"> The Task Force wishes to acknowledge with much appreciation their contribution.</w:t>
      </w:r>
    </w:p>
    <w:p w14:paraId="42BB5804" w14:textId="77777777" w:rsidR="005B6719" w:rsidRDefault="005B6719" w:rsidP="001B44E5">
      <w:pPr>
        <w:autoSpaceDE w:val="0"/>
        <w:autoSpaceDN w:val="0"/>
        <w:adjustRightInd w:val="0"/>
        <w:spacing w:after="0" w:line="240" w:lineRule="auto"/>
        <w:rPr>
          <w:rFonts w:ascii="Calibri" w:hAnsi="Calibri" w:cs="Calibri"/>
          <w:color w:val="000000"/>
          <w:szCs w:val="20"/>
          <w:lang w:val="en-GB"/>
        </w:rPr>
      </w:pPr>
    </w:p>
    <w:p w14:paraId="3AB0354B" w14:textId="77D3AED9" w:rsidR="005B6719" w:rsidRDefault="005B6719" w:rsidP="005B6719">
      <w:pPr>
        <w:autoSpaceDE w:val="0"/>
        <w:autoSpaceDN w:val="0"/>
        <w:adjustRightInd w:val="0"/>
        <w:spacing w:after="0" w:line="240" w:lineRule="auto"/>
        <w:rPr>
          <w:lang w:val="en-GB"/>
        </w:rPr>
      </w:pPr>
      <w:r w:rsidRPr="002246A4">
        <w:rPr>
          <w:rFonts w:ascii="Calibri" w:hAnsi="Calibri" w:cs="Calibri"/>
          <w:color w:val="000000"/>
          <w:szCs w:val="20"/>
          <w:lang w:val="en-GB"/>
        </w:rPr>
        <w:t xml:space="preserve">Finally, the Task Force </w:t>
      </w:r>
      <w:r>
        <w:rPr>
          <w:lang w:val="en-GB"/>
        </w:rPr>
        <w:t xml:space="preserve">expresses its </w:t>
      </w:r>
      <w:r w:rsidRPr="0057404D">
        <w:rPr>
          <w:lang w:val="en-GB"/>
        </w:rPr>
        <w:t xml:space="preserve">deepest gratitude </w:t>
      </w:r>
      <w:r>
        <w:rPr>
          <w:lang w:val="en-GB"/>
        </w:rPr>
        <w:t xml:space="preserve">to everyone who kindly accepted to review </w:t>
      </w:r>
      <w:r w:rsidR="000C57D7">
        <w:rPr>
          <w:lang w:val="en-GB"/>
        </w:rPr>
        <w:t xml:space="preserve">preliminary versions of </w:t>
      </w:r>
      <w:r w:rsidR="008975EE">
        <w:rPr>
          <w:lang w:val="en-GB"/>
        </w:rPr>
        <w:t>the recommendations</w:t>
      </w:r>
      <w:r>
        <w:rPr>
          <w:lang w:val="en-GB"/>
        </w:rPr>
        <w:t xml:space="preserve">: </w:t>
      </w:r>
      <w:r w:rsidRPr="002246A4">
        <w:rPr>
          <w:rFonts w:ascii="Calibri" w:hAnsi="Calibri" w:cs="Calibri"/>
          <w:color w:val="000000"/>
          <w:szCs w:val="20"/>
          <w:lang w:val="en-GB"/>
        </w:rPr>
        <w:t>Lina Bassarsky</w:t>
      </w:r>
      <w:r>
        <w:rPr>
          <w:rFonts w:ascii="Calibri" w:hAnsi="Calibri" w:cs="Calibri"/>
          <w:color w:val="000000"/>
          <w:szCs w:val="20"/>
          <w:lang w:val="en-GB"/>
        </w:rPr>
        <w:t xml:space="preserve">, </w:t>
      </w:r>
      <w:r>
        <w:rPr>
          <w:lang w:val="en-GB"/>
        </w:rPr>
        <w:t xml:space="preserve">Jakub Bijak, Dalkhat Ediev, </w:t>
      </w:r>
      <w:r>
        <w:rPr>
          <w:rFonts w:ascii="Calibri" w:hAnsi="Calibri" w:cs="Calibri"/>
          <w:color w:val="000000"/>
          <w:szCs w:val="20"/>
          <w:lang w:val="en-GB"/>
        </w:rPr>
        <w:t>Patrick Gerland,</w:t>
      </w:r>
      <w:r w:rsidRPr="006B0DA0">
        <w:rPr>
          <w:rFonts w:ascii="Calibri" w:hAnsi="Calibri" w:cs="Calibri"/>
          <w:color w:val="000000"/>
          <w:szCs w:val="20"/>
          <w:lang w:val="en-GB"/>
        </w:rPr>
        <w:t xml:space="preserve"> </w:t>
      </w:r>
      <w:r>
        <w:rPr>
          <w:rFonts w:ascii="Calibri" w:hAnsi="Calibri" w:cs="Calibri"/>
          <w:color w:val="000000"/>
          <w:szCs w:val="20"/>
          <w:lang w:val="en-GB"/>
        </w:rPr>
        <w:t xml:space="preserve">Danan Gu, </w:t>
      </w:r>
      <w:r>
        <w:rPr>
          <w:lang w:val="en-GB"/>
        </w:rPr>
        <w:t>Nico Keilman, Ronald</w:t>
      </w:r>
      <w:r w:rsidR="00867720">
        <w:rPr>
          <w:lang w:val="en-GB"/>
        </w:rPr>
        <w:t xml:space="preserve"> D.</w:t>
      </w:r>
      <w:r>
        <w:rPr>
          <w:lang w:val="en-GB"/>
        </w:rPr>
        <w:t xml:space="preserve"> Lee, </w:t>
      </w:r>
      <w:r w:rsidRPr="002246A4">
        <w:rPr>
          <w:rFonts w:ascii="Calibri" w:hAnsi="Calibri" w:cs="Calibri"/>
          <w:color w:val="000000"/>
          <w:szCs w:val="20"/>
          <w:lang w:val="en-GB"/>
        </w:rPr>
        <w:t>Mark Wheldon</w:t>
      </w:r>
      <w:r>
        <w:rPr>
          <w:rFonts w:ascii="Calibri" w:hAnsi="Calibri" w:cs="Calibri"/>
          <w:color w:val="000000"/>
          <w:szCs w:val="20"/>
          <w:lang w:val="en-GB"/>
        </w:rPr>
        <w:t xml:space="preserve"> and </w:t>
      </w:r>
      <w:r>
        <w:rPr>
          <w:lang w:val="en-GB"/>
        </w:rPr>
        <w:t xml:space="preserve">Frans Willekens. </w:t>
      </w:r>
      <w:r>
        <w:rPr>
          <w:rFonts w:ascii="Calibri" w:hAnsi="Calibri" w:cs="Calibri"/>
          <w:color w:val="000000"/>
          <w:szCs w:val="20"/>
          <w:lang w:val="en-GB"/>
        </w:rPr>
        <w:t xml:space="preserve">The Task Force is also grateful to </w:t>
      </w:r>
      <w:r w:rsidRPr="002246A4">
        <w:rPr>
          <w:rFonts w:ascii="Calibri" w:hAnsi="Calibri" w:cs="Calibri"/>
          <w:color w:val="000000"/>
          <w:szCs w:val="20"/>
          <w:lang w:val="en-GB"/>
        </w:rPr>
        <w:t>the</w:t>
      </w:r>
      <w:r>
        <w:rPr>
          <w:rFonts w:ascii="Calibri" w:hAnsi="Calibri" w:cs="Calibri"/>
          <w:color w:val="000000"/>
          <w:szCs w:val="20"/>
          <w:lang w:val="en-GB"/>
        </w:rPr>
        <w:t xml:space="preserve"> </w:t>
      </w:r>
      <w:r>
        <w:rPr>
          <w:lang w:val="en-GB"/>
        </w:rPr>
        <w:t>people who attended the presentation</w:t>
      </w:r>
      <w:r w:rsidR="00EC06F7">
        <w:rPr>
          <w:lang w:val="en-GB"/>
        </w:rPr>
        <w:t xml:space="preserve"> and discussion of</w:t>
      </w:r>
      <w:r>
        <w:rPr>
          <w:lang w:val="en-GB"/>
        </w:rPr>
        <w:t xml:space="preserve"> the preliminary recommendations at the Eurostat/UNECE Work Session on </w:t>
      </w:r>
      <w:r w:rsidR="00CE4A01">
        <w:rPr>
          <w:lang w:val="en-GB"/>
        </w:rPr>
        <w:t>D</w:t>
      </w:r>
      <w:r>
        <w:rPr>
          <w:lang w:val="en-GB"/>
        </w:rPr>
        <w:t xml:space="preserve">emographic </w:t>
      </w:r>
      <w:r w:rsidR="00CE4A01">
        <w:rPr>
          <w:lang w:val="en-GB"/>
        </w:rPr>
        <w:t>P</w:t>
      </w:r>
      <w:r>
        <w:rPr>
          <w:lang w:val="en-GB"/>
        </w:rPr>
        <w:t xml:space="preserve">rojections in April 2016. </w:t>
      </w:r>
    </w:p>
    <w:p w14:paraId="57FB03AB" w14:textId="77777777" w:rsidR="00DB5BA2" w:rsidRDefault="00DB5BA2" w:rsidP="005B6719">
      <w:pPr>
        <w:autoSpaceDE w:val="0"/>
        <w:autoSpaceDN w:val="0"/>
        <w:adjustRightInd w:val="0"/>
        <w:spacing w:after="0" w:line="240" w:lineRule="auto"/>
        <w:rPr>
          <w:lang w:val="en-GB"/>
        </w:rPr>
      </w:pPr>
    </w:p>
    <w:p w14:paraId="4258F262" w14:textId="77777777" w:rsidR="00DB5BA2" w:rsidRPr="006B0DA0" w:rsidRDefault="00DB5BA2" w:rsidP="005B6719">
      <w:pPr>
        <w:autoSpaceDE w:val="0"/>
        <w:autoSpaceDN w:val="0"/>
        <w:adjustRightInd w:val="0"/>
        <w:spacing w:after="0" w:line="240" w:lineRule="auto"/>
        <w:rPr>
          <w:lang w:val="en-GB"/>
        </w:rPr>
      </w:pPr>
    </w:p>
    <w:p w14:paraId="4C14A1C4" w14:textId="77777777" w:rsidR="001B44E5" w:rsidRPr="00DB065B" w:rsidRDefault="001B44E5" w:rsidP="001B44E5">
      <w:pPr>
        <w:rPr>
          <w:lang w:val="en-GB"/>
        </w:rPr>
      </w:pPr>
      <w:r w:rsidRPr="00DB065B">
        <w:rPr>
          <w:lang w:val="en-GB"/>
        </w:rPr>
        <w:br w:type="page"/>
      </w:r>
    </w:p>
    <w:p w14:paraId="4E8EBD89" w14:textId="77777777" w:rsidR="001B44E5" w:rsidRPr="00DB065B" w:rsidRDefault="001B44E5" w:rsidP="001B44E5">
      <w:pPr>
        <w:pStyle w:val="Heading1"/>
        <w:rPr>
          <w:lang w:val="en-GB"/>
        </w:rPr>
      </w:pPr>
      <w:bookmarkStart w:id="2" w:name="_Toc452367382"/>
      <w:bookmarkStart w:id="3" w:name="_Toc453663110"/>
      <w:bookmarkStart w:id="4" w:name="_Toc453663567"/>
      <w:bookmarkStart w:id="5" w:name="_Toc471290669"/>
      <w:r w:rsidRPr="00DB065B">
        <w:rPr>
          <w:lang w:val="en-GB"/>
        </w:rPr>
        <w:lastRenderedPageBreak/>
        <w:t>P</w:t>
      </w:r>
      <w:bookmarkEnd w:id="2"/>
      <w:bookmarkEnd w:id="3"/>
      <w:r w:rsidRPr="00DB065B">
        <w:rPr>
          <w:lang w:val="en-GB"/>
        </w:rPr>
        <w:t>reface</w:t>
      </w:r>
      <w:bookmarkEnd w:id="4"/>
      <w:bookmarkEnd w:id="5"/>
    </w:p>
    <w:p w14:paraId="550A08BC" w14:textId="77777777" w:rsidR="001B44E5" w:rsidRPr="00DB065B" w:rsidRDefault="001B44E5" w:rsidP="001B44E5">
      <w:pPr>
        <w:rPr>
          <w:lang w:val="en-GB"/>
        </w:rPr>
      </w:pPr>
      <w:r w:rsidRPr="00DB065B">
        <w:rPr>
          <w:lang w:val="en-GB"/>
        </w:rPr>
        <w:t>The Conference of European Statisticians (CES) provides a platform for coordinating international statistical work among its member countries. Its main objectives are to improve national statistics and their international comparability, to achieve greater uniformity in concepts and definitions across national statistical offices, and to discuss and adopt statistical standards.</w:t>
      </w:r>
    </w:p>
    <w:p w14:paraId="73739703" w14:textId="109DC218" w:rsidR="00D84DCA" w:rsidRDefault="001B44E5" w:rsidP="001B44E5">
      <w:pPr>
        <w:rPr>
          <w:lang w:val="en-GB"/>
        </w:rPr>
      </w:pPr>
      <w:r w:rsidRPr="00DB065B">
        <w:rPr>
          <w:lang w:val="en-GB"/>
        </w:rPr>
        <w:t xml:space="preserve">Each year the CES Bureau reviews selected statistical areas in depth to improve coordination among statistical agencies, to identify gaps and address emerging issues. These reviews conclude with concrete recommendations and may result in </w:t>
      </w:r>
      <w:r w:rsidR="00F324AC" w:rsidRPr="00DB065B">
        <w:rPr>
          <w:lang w:val="en-GB"/>
        </w:rPr>
        <w:t xml:space="preserve">the establishment of </w:t>
      </w:r>
      <w:r w:rsidRPr="00DB065B">
        <w:rPr>
          <w:lang w:val="en-GB"/>
        </w:rPr>
        <w:t>a Team of Specialists to carry out specific tasks related to these recommendations.</w:t>
      </w:r>
      <w:r w:rsidRPr="00DB065B">
        <w:rPr>
          <w:rStyle w:val="FootnoteReference"/>
          <w:lang w:val="en-GB"/>
        </w:rPr>
        <w:footnoteReference w:id="1"/>
      </w:r>
      <w:r w:rsidRPr="00DB065B">
        <w:rPr>
          <w:lang w:val="en-GB"/>
        </w:rPr>
        <w:t xml:space="preserve"> </w:t>
      </w:r>
      <w:r w:rsidR="00F324AC" w:rsidRPr="00DB065B">
        <w:rPr>
          <w:lang w:val="en-GB"/>
        </w:rPr>
        <w:t xml:space="preserve">One such in-depth review concerned the topic of population projections. </w:t>
      </w:r>
      <w:r w:rsidRPr="00DB065B">
        <w:rPr>
          <w:lang w:val="en-GB"/>
        </w:rPr>
        <w:t xml:space="preserve">Following </w:t>
      </w:r>
      <w:r w:rsidR="00F324AC" w:rsidRPr="00DB065B">
        <w:rPr>
          <w:lang w:val="en-GB"/>
        </w:rPr>
        <w:t xml:space="preserve">this </w:t>
      </w:r>
      <w:r w:rsidRPr="00DB065B">
        <w:rPr>
          <w:lang w:val="en-GB"/>
        </w:rPr>
        <w:t xml:space="preserve">review, the CES Bureau decided in October 2014 to establish a </w:t>
      </w:r>
      <w:r w:rsidR="00D04959">
        <w:rPr>
          <w:lang w:val="en-GB"/>
        </w:rPr>
        <w:t>T</w:t>
      </w:r>
      <w:r w:rsidRPr="00DB065B">
        <w:rPr>
          <w:lang w:val="en-GB"/>
        </w:rPr>
        <w:t xml:space="preserve">ask </w:t>
      </w:r>
      <w:r w:rsidR="00D04959">
        <w:rPr>
          <w:lang w:val="en-GB"/>
        </w:rPr>
        <w:t>F</w:t>
      </w:r>
      <w:r w:rsidRPr="00DB065B">
        <w:rPr>
          <w:lang w:val="en-GB"/>
        </w:rPr>
        <w:t xml:space="preserve">orce to evaluate the communication </w:t>
      </w:r>
      <w:r w:rsidR="00F324AC" w:rsidRPr="00DB065B">
        <w:rPr>
          <w:lang w:val="en-GB"/>
        </w:rPr>
        <w:t>of</w:t>
      </w:r>
      <w:r w:rsidRPr="00DB065B">
        <w:rPr>
          <w:lang w:val="en-GB"/>
        </w:rPr>
        <w:t xml:space="preserve"> population projections. The objective of the Task Force was two-fold: to provide a series of good practices </w:t>
      </w:r>
      <w:r w:rsidR="008975EE">
        <w:rPr>
          <w:lang w:val="en-GB"/>
        </w:rPr>
        <w:t>and recommendati</w:t>
      </w:r>
      <w:r w:rsidR="00DB5E04">
        <w:rPr>
          <w:lang w:val="en-GB"/>
        </w:rPr>
        <w:t>o</w:t>
      </w:r>
      <w:r w:rsidR="008975EE">
        <w:rPr>
          <w:lang w:val="en-GB"/>
        </w:rPr>
        <w:t>n</w:t>
      </w:r>
      <w:r w:rsidR="00DB5E04">
        <w:rPr>
          <w:lang w:val="en-GB"/>
        </w:rPr>
        <w:t>s</w:t>
      </w:r>
      <w:r w:rsidR="008975EE">
        <w:rPr>
          <w:lang w:val="en-GB"/>
        </w:rPr>
        <w:t xml:space="preserve"> </w:t>
      </w:r>
      <w:r w:rsidR="00DB5E04">
        <w:rPr>
          <w:lang w:val="en-GB"/>
        </w:rPr>
        <w:t>on</w:t>
      </w:r>
      <w:r w:rsidRPr="00DB065B">
        <w:rPr>
          <w:lang w:val="en-GB"/>
        </w:rPr>
        <w:t xml:space="preserve"> communicatin</w:t>
      </w:r>
      <w:r w:rsidR="00DB5E04">
        <w:rPr>
          <w:lang w:val="en-GB"/>
        </w:rPr>
        <w:t>g</w:t>
      </w:r>
      <w:r w:rsidRPr="00DB065B">
        <w:rPr>
          <w:lang w:val="en-GB"/>
        </w:rPr>
        <w:t xml:space="preserve"> population projections and to develop a database of existing population projections in UNECE countries.</w:t>
      </w:r>
      <w:r w:rsidR="0022048C">
        <w:rPr>
          <w:lang w:val="en-GB"/>
        </w:rPr>
        <w:t xml:space="preserve"> </w:t>
      </w:r>
      <w:r w:rsidR="00D84DCA">
        <w:rPr>
          <w:lang w:val="en-GB"/>
        </w:rPr>
        <w:t xml:space="preserve">The </w:t>
      </w:r>
      <w:r w:rsidR="00D04959">
        <w:rPr>
          <w:lang w:val="en-GB"/>
        </w:rPr>
        <w:t>present</w:t>
      </w:r>
      <w:r w:rsidR="00D84DCA">
        <w:rPr>
          <w:lang w:val="en-GB"/>
        </w:rPr>
        <w:t xml:space="preserve"> </w:t>
      </w:r>
      <w:r w:rsidR="008975EE">
        <w:rPr>
          <w:lang w:val="en-GB"/>
        </w:rPr>
        <w:t xml:space="preserve">document </w:t>
      </w:r>
      <w:r w:rsidR="00D84DCA">
        <w:rPr>
          <w:lang w:val="en-GB"/>
        </w:rPr>
        <w:t xml:space="preserve">responds to the first objective of the Task Force. </w:t>
      </w:r>
    </w:p>
    <w:p w14:paraId="13C97B95" w14:textId="77777777" w:rsidR="001B44E5" w:rsidRPr="00DB065B" w:rsidRDefault="001B44E5" w:rsidP="001B44E5">
      <w:pPr>
        <w:rPr>
          <w:rFonts w:asciiTheme="majorHAnsi" w:hAnsiTheme="majorHAnsi"/>
          <w:b/>
          <w:smallCaps/>
          <w:sz w:val="40"/>
          <w:lang w:val="en-GB"/>
        </w:rPr>
      </w:pPr>
      <w:bookmarkStart w:id="6" w:name="_Toc452367383"/>
      <w:bookmarkStart w:id="7" w:name="_Toc453663111"/>
      <w:bookmarkStart w:id="8" w:name="_Toc453663568"/>
      <w:r w:rsidRPr="00DB065B">
        <w:rPr>
          <w:rFonts w:asciiTheme="majorHAnsi" w:hAnsiTheme="majorHAnsi"/>
          <w:b/>
          <w:smallCaps/>
          <w:sz w:val="40"/>
          <w:lang w:val="en-GB"/>
        </w:rPr>
        <w:br w:type="page"/>
      </w:r>
    </w:p>
    <w:p w14:paraId="3396B3D5" w14:textId="0AE128EA" w:rsidR="001B44E5" w:rsidRPr="00DB065B" w:rsidRDefault="001B44E5" w:rsidP="009D71F6">
      <w:pPr>
        <w:pStyle w:val="Heading1"/>
        <w:rPr>
          <w:b w:val="0"/>
          <w:smallCaps w:val="0"/>
          <w:lang w:val="en-GB"/>
        </w:rPr>
      </w:pPr>
      <w:bookmarkStart w:id="9" w:name="_Toc463330100"/>
      <w:bookmarkStart w:id="10" w:name="_Toc463438046"/>
      <w:bookmarkStart w:id="11" w:name="_Toc464551598"/>
      <w:bookmarkStart w:id="12" w:name="_Toc471290670"/>
      <w:r w:rsidRPr="00DB065B">
        <w:rPr>
          <w:lang w:val="en-GB"/>
        </w:rPr>
        <w:lastRenderedPageBreak/>
        <w:t>Content</w:t>
      </w:r>
      <w:bookmarkEnd w:id="9"/>
      <w:bookmarkEnd w:id="10"/>
      <w:bookmarkEnd w:id="11"/>
      <w:bookmarkEnd w:id="12"/>
      <w:r w:rsidR="00D04959">
        <w:rPr>
          <w:lang w:val="en-GB"/>
        </w:rPr>
        <w:t>s</w:t>
      </w:r>
    </w:p>
    <w:p w14:paraId="377DCEC4" w14:textId="77777777" w:rsidR="001B44E5" w:rsidRPr="00DB065B" w:rsidRDefault="001B44E5" w:rsidP="001B44E5">
      <w:pPr>
        <w:rPr>
          <w:lang w:val="en-GB"/>
        </w:rPr>
      </w:pPr>
    </w:p>
    <w:p w14:paraId="11742210" w14:textId="77777777" w:rsidR="00644064" w:rsidRDefault="00B710B3">
      <w:pPr>
        <w:pStyle w:val="TOC1"/>
        <w:rPr>
          <w:rFonts w:eastAsiaTheme="minorEastAsia"/>
          <w:b w:val="0"/>
          <w:bCs w:val="0"/>
          <w:caps w:val="0"/>
          <w:noProof/>
          <w:sz w:val="22"/>
          <w:szCs w:val="22"/>
          <w:lang w:eastAsia="en-CA"/>
        </w:rPr>
      </w:pPr>
      <w:r w:rsidRPr="00DB065B">
        <w:rPr>
          <w:u w:val="single"/>
          <w:lang w:val="en-GB"/>
        </w:rPr>
        <w:fldChar w:fldCharType="begin"/>
      </w:r>
      <w:r w:rsidRPr="00DB065B">
        <w:rPr>
          <w:u w:val="single"/>
          <w:lang w:val="en-GB"/>
        </w:rPr>
        <w:instrText xml:space="preserve"> TOC \o "1-2" \h \z \u </w:instrText>
      </w:r>
      <w:r w:rsidRPr="00DB065B">
        <w:rPr>
          <w:u w:val="single"/>
          <w:lang w:val="en-GB"/>
        </w:rPr>
        <w:fldChar w:fldCharType="separate"/>
      </w:r>
      <w:hyperlink w:anchor="_Toc471290668" w:history="1">
        <w:r w:rsidR="00644064" w:rsidRPr="00424403">
          <w:rPr>
            <w:rStyle w:val="Hyperlink"/>
            <w:noProof/>
            <w:lang w:val="en-GB"/>
          </w:rPr>
          <w:t>Acknowledgements</w:t>
        </w:r>
        <w:r w:rsidR="00644064">
          <w:rPr>
            <w:noProof/>
            <w:webHidden/>
          </w:rPr>
          <w:tab/>
        </w:r>
        <w:r w:rsidR="00644064">
          <w:rPr>
            <w:noProof/>
            <w:webHidden/>
          </w:rPr>
          <w:fldChar w:fldCharType="begin"/>
        </w:r>
        <w:r w:rsidR="00644064">
          <w:rPr>
            <w:noProof/>
            <w:webHidden/>
          </w:rPr>
          <w:instrText xml:space="preserve"> PAGEREF _Toc471290668 \h </w:instrText>
        </w:r>
        <w:r w:rsidR="00644064">
          <w:rPr>
            <w:noProof/>
            <w:webHidden/>
          </w:rPr>
        </w:r>
        <w:r w:rsidR="00644064">
          <w:rPr>
            <w:noProof/>
            <w:webHidden/>
          </w:rPr>
          <w:fldChar w:fldCharType="separate"/>
        </w:r>
        <w:r w:rsidR="005C40F2">
          <w:rPr>
            <w:noProof/>
            <w:webHidden/>
          </w:rPr>
          <w:t>2</w:t>
        </w:r>
        <w:r w:rsidR="00644064">
          <w:rPr>
            <w:noProof/>
            <w:webHidden/>
          </w:rPr>
          <w:fldChar w:fldCharType="end"/>
        </w:r>
      </w:hyperlink>
    </w:p>
    <w:p w14:paraId="2F4B6EA5" w14:textId="77777777" w:rsidR="00644064" w:rsidRDefault="001038D1">
      <w:pPr>
        <w:pStyle w:val="TOC1"/>
        <w:rPr>
          <w:rFonts w:eastAsiaTheme="minorEastAsia"/>
          <w:b w:val="0"/>
          <w:bCs w:val="0"/>
          <w:caps w:val="0"/>
          <w:noProof/>
          <w:sz w:val="22"/>
          <w:szCs w:val="22"/>
          <w:lang w:eastAsia="en-CA"/>
        </w:rPr>
      </w:pPr>
      <w:hyperlink w:anchor="_Toc471290669" w:history="1">
        <w:r w:rsidR="00644064" w:rsidRPr="00424403">
          <w:rPr>
            <w:rStyle w:val="Hyperlink"/>
            <w:noProof/>
            <w:lang w:val="en-GB"/>
          </w:rPr>
          <w:t>Preface</w:t>
        </w:r>
        <w:r w:rsidR="00644064">
          <w:rPr>
            <w:noProof/>
            <w:webHidden/>
          </w:rPr>
          <w:tab/>
        </w:r>
        <w:r w:rsidR="00644064">
          <w:rPr>
            <w:noProof/>
            <w:webHidden/>
          </w:rPr>
          <w:fldChar w:fldCharType="begin"/>
        </w:r>
        <w:r w:rsidR="00644064">
          <w:rPr>
            <w:noProof/>
            <w:webHidden/>
          </w:rPr>
          <w:instrText xml:space="preserve"> PAGEREF _Toc471290669 \h </w:instrText>
        </w:r>
        <w:r w:rsidR="00644064">
          <w:rPr>
            <w:noProof/>
            <w:webHidden/>
          </w:rPr>
        </w:r>
        <w:r w:rsidR="00644064">
          <w:rPr>
            <w:noProof/>
            <w:webHidden/>
          </w:rPr>
          <w:fldChar w:fldCharType="separate"/>
        </w:r>
        <w:r w:rsidR="005C40F2">
          <w:rPr>
            <w:noProof/>
            <w:webHidden/>
          </w:rPr>
          <w:t>3</w:t>
        </w:r>
        <w:r w:rsidR="00644064">
          <w:rPr>
            <w:noProof/>
            <w:webHidden/>
          </w:rPr>
          <w:fldChar w:fldCharType="end"/>
        </w:r>
      </w:hyperlink>
    </w:p>
    <w:p w14:paraId="7BE07792" w14:textId="77777777" w:rsidR="00644064" w:rsidRDefault="001038D1">
      <w:pPr>
        <w:pStyle w:val="TOC1"/>
        <w:rPr>
          <w:rFonts w:eastAsiaTheme="minorEastAsia"/>
          <w:b w:val="0"/>
          <w:bCs w:val="0"/>
          <w:caps w:val="0"/>
          <w:noProof/>
          <w:sz w:val="22"/>
          <w:szCs w:val="22"/>
          <w:lang w:eastAsia="en-CA"/>
        </w:rPr>
      </w:pPr>
      <w:hyperlink w:anchor="_Toc471290670" w:history="1">
        <w:r w:rsidR="00644064" w:rsidRPr="00424403">
          <w:rPr>
            <w:rStyle w:val="Hyperlink"/>
            <w:noProof/>
            <w:lang w:val="en-GB"/>
          </w:rPr>
          <w:t>Content</w:t>
        </w:r>
        <w:r w:rsidR="00644064">
          <w:rPr>
            <w:noProof/>
            <w:webHidden/>
          </w:rPr>
          <w:tab/>
        </w:r>
        <w:r w:rsidR="00644064">
          <w:rPr>
            <w:noProof/>
            <w:webHidden/>
          </w:rPr>
          <w:fldChar w:fldCharType="begin"/>
        </w:r>
        <w:r w:rsidR="00644064">
          <w:rPr>
            <w:noProof/>
            <w:webHidden/>
          </w:rPr>
          <w:instrText xml:space="preserve"> PAGEREF _Toc471290670 \h </w:instrText>
        </w:r>
        <w:r w:rsidR="00644064">
          <w:rPr>
            <w:noProof/>
            <w:webHidden/>
          </w:rPr>
        </w:r>
        <w:r w:rsidR="00644064">
          <w:rPr>
            <w:noProof/>
            <w:webHidden/>
          </w:rPr>
          <w:fldChar w:fldCharType="separate"/>
        </w:r>
        <w:r w:rsidR="005C40F2">
          <w:rPr>
            <w:noProof/>
            <w:webHidden/>
          </w:rPr>
          <w:t>4</w:t>
        </w:r>
        <w:r w:rsidR="00644064">
          <w:rPr>
            <w:noProof/>
            <w:webHidden/>
          </w:rPr>
          <w:fldChar w:fldCharType="end"/>
        </w:r>
      </w:hyperlink>
    </w:p>
    <w:p w14:paraId="6D580EC0" w14:textId="77777777" w:rsidR="00644064" w:rsidRDefault="001038D1">
      <w:pPr>
        <w:pStyle w:val="TOC1"/>
        <w:rPr>
          <w:rFonts w:eastAsiaTheme="minorEastAsia"/>
          <w:b w:val="0"/>
          <w:bCs w:val="0"/>
          <w:caps w:val="0"/>
          <w:noProof/>
          <w:sz w:val="22"/>
          <w:szCs w:val="22"/>
          <w:lang w:eastAsia="en-CA"/>
        </w:rPr>
      </w:pPr>
      <w:hyperlink w:anchor="_Toc471290671" w:history="1">
        <w:r w:rsidR="00644064" w:rsidRPr="00424403">
          <w:rPr>
            <w:rStyle w:val="Hyperlink"/>
            <w:noProof/>
            <w:lang w:val="en-GB"/>
          </w:rPr>
          <w:t>Introduction</w:t>
        </w:r>
        <w:r w:rsidR="00644064">
          <w:rPr>
            <w:noProof/>
            <w:webHidden/>
          </w:rPr>
          <w:tab/>
        </w:r>
        <w:r w:rsidR="00644064">
          <w:rPr>
            <w:noProof/>
            <w:webHidden/>
          </w:rPr>
          <w:fldChar w:fldCharType="begin"/>
        </w:r>
        <w:r w:rsidR="00644064">
          <w:rPr>
            <w:noProof/>
            <w:webHidden/>
          </w:rPr>
          <w:instrText xml:space="preserve"> PAGEREF _Toc471290671 \h </w:instrText>
        </w:r>
        <w:r w:rsidR="00644064">
          <w:rPr>
            <w:noProof/>
            <w:webHidden/>
          </w:rPr>
        </w:r>
        <w:r w:rsidR="00644064">
          <w:rPr>
            <w:noProof/>
            <w:webHidden/>
          </w:rPr>
          <w:fldChar w:fldCharType="separate"/>
        </w:r>
        <w:r w:rsidR="005C40F2">
          <w:rPr>
            <w:noProof/>
            <w:webHidden/>
          </w:rPr>
          <w:t>5</w:t>
        </w:r>
        <w:r w:rsidR="00644064">
          <w:rPr>
            <w:noProof/>
            <w:webHidden/>
          </w:rPr>
          <w:fldChar w:fldCharType="end"/>
        </w:r>
      </w:hyperlink>
    </w:p>
    <w:p w14:paraId="663ADF8C" w14:textId="77777777" w:rsidR="00644064" w:rsidRDefault="001038D1">
      <w:pPr>
        <w:pStyle w:val="TOC1"/>
        <w:rPr>
          <w:rFonts w:eastAsiaTheme="minorEastAsia"/>
          <w:b w:val="0"/>
          <w:bCs w:val="0"/>
          <w:caps w:val="0"/>
          <w:noProof/>
          <w:sz w:val="22"/>
          <w:szCs w:val="22"/>
          <w:lang w:eastAsia="en-CA"/>
        </w:rPr>
      </w:pPr>
      <w:hyperlink w:anchor="_Toc471290672" w:history="1">
        <w:r w:rsidR="00644064" w:rsidRPr="00424403">
          <w:rPr>
            <w:rStyle w:val="Hyperlink"/>
            <w:noProof/>
            <w:lang w:val="en-GB"/>
          </w:rPr>
          <w:t>Research framework and methodology</w:t>
        </w:r>
        <w:r w:rsidR="00644064">
          <w:rPr>
            <w:noProof/>
            <w:webHidden/>
          </w:rPr>
          <w:tab/>
        </w:r>
        <w:r w:rsidR="00644064">
          <w:rPr>
            <w:noProof/>
            <w:webHidden/>
          </w:rPr>
          <w:fldChar w:fldCharType="begin"/>
        </w:r>
        <w:r w:rsidR="00644064">
          <w:rPr>
            <w:noProof/>
            <w:webHidden/>
          </w:rPr>
          <w:instrText xml:space="preserve"> PAGEREF _Toc471290672 \h </w:instrText>
        </w:r>
        <w:r w:rsidR="00644064">
          <w:rPr>
            <w:noProof/>
            <w:webHidden/>
          </w:rPr>
        </w:r>
        <w:r w:rsidR="00644064">
          <w:rPr>
            <w:noProof/>
            <w:webHidden/>
          </w:rPr>
          <w:fldChar w:fldCharType="separate"/>
        </w:r>
        <w:r w:rsidR="005C40F2">
          <w:rPr>
            <w:noProof/>
            <w:webHidden/>
          </w:rPr>
          <w:t>6</w:t>
        </w:r>
        <w:r w:rsidR="00644064">
          <w:rPr>
            <w:noProof/>
            <w:webHidden/>
          </w:rPr>
          <w:fldChar w:fldCharType="end"/>
        </w:r>
      </w:hyperlink>
    </w:p>
    <w:p w14:paraId="7B9EEB2D" w14:textId="77777777" w:rsidR="00644064" w:rsidRDefault="001038D1">
      <w:pPr>
        <w:pStyle w:val="TOC2"/>
        <w:tabs>
          <w:tab w:val="right" w:leader="dot" w:pos="9350"/>
        </w:tabs>
        <w:rPr>
          <w:rFonts w:eastAsiaTheme="minorEastAsia"/>
          <w:smallCaps w:val="0"/>
          <w:noProof/>
          <w:sz w:val="22"/>
          <w:szCs w:val="22"/>
          <w:lang w:eastAsia="en-CA"/>
        </w:rPr>
      </w:pPr>
      <w:hyperlink w:anchor="_Toc471290673" w:history="1">
        <w:r w:rsidR="00644064" w:rsidRPr="00424403">
          <w:rPr>
            <w:rStyle w:val="Hyperlink"/>
            <w:noProof/>
            <w:lang w:val="en-GB"/>
          </w:rPr>
          <w:t>Terminology</w:t>
        </w:r>
        <w:r w:rsidR="00644064">
          <w:rPr>
            <w:noProof/>
            <w:webHidden/>
          </w:rPr>
          <w:tab/>
        </w:r>
        <w:r w:rsidR="00644064">
          <w:rPr>
            <w:noProof/>
            <w:webHidden/>
          </w:rPr>
          <w:fldChar w:fldCharType="begin"/>
        </w:r>
        <w:r w:rsidR="00644064">
          <w:rPr>
            <w:noProof/>
            <w:webHidden/>
          </w:rPr>
          <w:instrText xml:space="preserve"> PAGEREF _Toc471290673 \h </w:instrText>
        </w:r>
        <w:r w:rsidR="00644064">
          <w:rPr>
            <w:noProof/>
            <w:webHidden/>
          </w:rPr>
        </w:r>
        <w:r w:rsidR="00644064">
          <w:rPr>
            <w:noProof/>
            <w:webHidden/>
          </w:rPr>
          <w:fldChar w:fldCharType="separate"/>
        </w:r>
        <w:r w:rsidR="005C40F2">
          <w:rPr>
            <w:noProof/>
            <w:webHidden/>
          </w:rPr>
          <w:t>8</w:t>
        </w:r>
        <w:r w:rsidR="00644064">
          <w:rPr>
            <w:noProof/>
            <w:webHidden/>
          </w:rPr>
          <w:fldChar w:fldCharType="end"/>
        </w:r>
      </w:hyperlink>
    </w:p>
    <w:p w14:paraId="1AB11E14" w14:textId="77777777" w:rsidR="00644064" w:rsidRDefault="001038D1">
      <w:pPr>
        <w:pStyle w:val="TOC1"/>
        <w:rPr>
          <w:rFonts w:eastAsiaTheme="minorEastAsia"/>
          <w:b w:val="0"/>
          <w:bCs w:val="0"/>
          <w:caps w:val="0"/>
          <w:noProof/>
          <w:sz w:val="22"/>
          <w:szCs w:val="22"/>
          <w:lang w:eastAsia="en-CA"/>
        </w:rPr>
      </w:pPr>
      <w:hyperlink w:anchor="_Toc471290674" w:history="1">
        <w:r w:rsidR="00644064" w:rsidRPr="00424403">
          <w:rPr>
            <w:rStyle w:val="Hyperlink"/>
            <w:noProof/>
            <w:lang w:val="en-GB"/>
          </w:rPr>
          <w:t>Chapter 1 - Provide pertinent and accessible results</w:t>
        </w:r>
        <w:r w:rsidR="00644064">
          <w:rPr>
            <w:noProof/>
            <w:webHidden/>
          </w:rPr>
          <w:tab/>
        </w:r>
        <w:r w:rsidR="00644064">
          <w:rPr>
            <w:noProof/>
            <w:webHidden/>
          </w:rPr>
          <w:fldChar w:fldCharType="begin"/>
        </w:r>
        <w:r w:rsidR="00644064">
          <w:rPr>
            <w:noProof/>
            <w:webHidden/>
          </w:rPr>
          <w:instrText xml:space="preserve"> PAGEREF _Toc471290674 \h </w:instrText>
        </w:r>
        <w:r w:rsidR="00644064">
          <w:rPr>
            <w:noProof/>
            <w:webHidden/>
          </w:rPr>
        </w:r>
        <w:r w:rsidR="00644064">
          <w:rPr>
            <w:noProof/>
            <w:webHidden/>
          </w:rPr>
          <w:fldChar w:fldCharType="separate"/>
        </w:r>
        <w:r w:rsidR="005C40F2">
          <w:rPr>
            <w:noProof/>
            <w:webHidden/>
          </w:rPr>
          <w:t>11</w:t>
        </w:r>
        <w:r w:rsidR="00644064">
          <w:rPr>
            <w:noProof/>
            <w:webHidden/>
          </w:rPr>
          <w:fldChar w:fldCharType="end"/>
        </w:r>
      </w:hyperlink>
    </w:p>
    <w:p w14:paraId="17DB9B24" w14:textId="77777777" w:rsidR="00644064" w:rsidRDefault="001038D1">
      <w:pPr>
        <w:pStyle w:val="TOC2"/>
        <w:tabs>
          <w:tab w:val="right" w:leader="dot" w:pos="9350"/>
        </w:tabs>
        <w:rPr>
          <w:rFonts w:eastAsiaTheme="minorEastAsia"/>
          <w:smallCaps w:val="0"/>
          <w:noProof/>
          <w:sz w:val="22"/>
          <w:szCs w:val="22"/>
          <w:lang w:eastAsia="en-CA"/>
        </w:rPr>
      </w:pPr>
      <w:hyperlink w:anchor="_Toc471290675" w:history="1">
        <w:r w:rsidR="00644064" w:rsidRPr="00424403">
          <w:rPr>
            <w:rStyle w:val="Hyperlink"/>
            <w:noProof/>
            <w:lang w:val="en-GB"/>
          </w:rPr>
          <w:t>Introduction</w:t>
        </w:r>
        <w:r w:rsidR="00644064">
          <w:rPr>
            <w:noProof/>
            <w:webHidden/>
          </w:rPr>
          <w:tab/>
        </w:r>
        <w:r w:rsidR="00644064">
          <w:rPr>
            <w:noProof/>
            <w:webHidden/>
          </w:rPr>
          <w:fldChar w:fldCharType="begin"/>
        </w:r>
        <w:r w:rsidR="00644064">
          <w:rPr>
            <w:noProof/>
            <w:webHidden/>
          </w:rPr>
          <w:instrText xml:space="preserve"> PAGEREF _Toc471290675 \h </w:instrText>
        </w:r>
        <w:r w:rsidR="00644064">
          <w:rPr>
            <w:noProof/>
            <w:webHidden/>
          </w:rPr>
        </w:r>
        <w:r w:rsidR="00644064">
          <w:rPr>
            <w:noProof/>
            <w:webHidden/>
          </w:rPr>
          <w:fldChar w:fldCharType="separate"/>
        </w:r>
        <w:r w:rsidR="005C40F2">
          <w:rPr>
            <w:noProof/>
            <w:webHidden/>
          </w:rPr>
          <w:t>11</w:t>
        </w:r>
        <w:r w:rsidR="00644064">
          <w:rPr>
            <w:noProof/>
            <w:webHidden/>
          </w:rPr>
          <w:fldChar w:fldCharType="end"/>
        </w:r>
      </w:hyperlink>
    </w:p>
    <w:p w14:paraId="5EDB7E8E" w14:textId="77777777" w:rsidR="00644064" w:rsidRDefault="001038D1">
      <w:pPr>
        <w:pStyle w:val="TOC2"/>
        <w:tabs>
          <w:tab w:val="right" w:leader="dot" w:pos="9350"/>
        </w:tabs>
        <w:rPr>
          <w:rFonts w:eastAsiaTheme="minorEastAsia"/>
          <w:smallCaps w:val="0"/>
          <w:noProof/>
          <w:sz w:val="22"/>
          <w:szCs w:val="22"/>
          <w:lang w:eastAsia="en-CA"/>
        </w:rPr>
      </w:pPr>
      <w:hyperlink w:anchor="_Toc471290676" w:history="1">
        <w:r w:rsidR="00644064" w:rsidRPr="00424403">
          <w:rPr>
            <w:rStyle w:val="Hyperlink"/>
            <w:noProof/>
            <w:lang w:val="en-GB"/>
          </w:rPr>
          <w:t>Good practices</w:t>
        </w:r>
        <w:r w:rsidR="00644064">
          <w:rPr>
            <w:noProof/>
            <w:webHidden/>
          </w:rPr>
          <w:tab/>
        </w:r>
        <w:r w:rsidR="00644064">
          <w:rPr>
            <w:noProof/>
            <w:webHidden/>
          </w:rPr>
          <w:fldChar w:fldCharType="begin"/>
        </w:r>
        <w:r w:rsidR="00644064">
          <w:rPr>
            <w:noProof/>
            <w:webHidden/>
          </w:rPr>
          <w:instrText xml:space="preserve"> PAGEREF _Toc471290676 \h </w:instrText>
        </w:r>
        <w:r w:rsidR="00644064">
          <w:rPr>
            <w:noProof/>
            <w:webHidden/>
          </w:rPr>
        </w:r>
        <w:r w:rsidR="00644064">
          <w:rPr>
            <w:noProof/>
            <w:webHidden/>
          </w:rPr>
          <w:fldChar w:fldCharType="separate"/>
        </w:r>
        <w:r w:rsidR="005C40F2">
          <w:rPr>
            <w:noProof/>
            <w:webHidden/>
          </w:rPr>
          <w:t>11</w:t>
        </w:r>
        <w:r w:rsidR="00644064">
          <w:rPr>
            <w:noProof/>
            <w:webHidden/>
          </w:rPr>
          <w:fldChar w:fldCharType="end"/>
        </w:r>
      </w:hyperlink>
    </w:p>
    <w:p w14:paraId="2592FC8F" w14:textId="77777777" w:rsidR="00644064" w:rsidRDefault="001038D1">
      <w:pPr>
        <w:pStyle w:val="TOC1"/>
        <w:rPr>
          <w:rFonts w:eastAsiaTheme="minorEastAsia"/>
          <w:b w:val="0"/>
          <w:bCs w:val="0"/>
          <w:caps w:val="0"/>
          <w:noProof/>
          <w:sz w:val="22"/>
          <w:szCs w:val="22"/>
          <w:lang w:eastAsia="en-CA"/>
        </w:rPr>
      </w:pPr>
      <w:hyperlink w:anchor="_Toc471290677" w:history="1">
        <w:r w:rsidR="00644064" w:rsidRPr="00424403">
          <w:rPr>
            <w:rStyle w:val="Hyperlink"/>
            <w:noProof/>
            <w:lang w:val="en-GB"/>
          </w:rPr>
          <w:t>Chapter 2 - Cultivate transparency</w:t>
        </w:r>
        <w:r w:rsidR="00644064">
          <w:rPr>
            <w:noProof/>
            <w:webHidden/>
          </w:rPr>
          <w:tab/>
        </w:r>
        <w:r w:rsidR="00644064">
          <w:rPr>
            <w:noProof/>
            <w:webHidden/>
          </w:rPr>
          <w:fldChar w:fldCharType="begin"/>
        </w:r>
        <w:r w:rsidR="00644064">
          <w:rPr>
            <w:noProof/>
            <w:webHidden/>
          </w:rPr>
          <w:instrText xml:space="preserve"> PAGEREF _Toc471290677 \h </w:instrText>
        </w:r>
        <w:r w:rsidR="00644064">
          <w:rPr>
            <w:noProof/>
            <w:webHidden/>
          </w:rPr>
        </w:r>
        <w:r w:rsidR="00644064">
          <w:rPr>
            <w:noProof/>
            <w:webHidden/>
          </w:rPr>
          <w:fldChar w:fldCharType="separate"/>
        </w:r>
        <w:r w:rsidR="005C40F2">
          <w:rPr>
            <w:noProof/>
            <w:webHidden/>
          </w:rPr>
          <w:t>18</w:t>
        </w:r>
        <w:r w:rsidR="00644064">
          <w:rPr>
            <w:noProof/>
            <w:webHidden/>
          </w:rPr>
          <w:fldChar w:fldCharType="end"/>
        </w:r>
      </w:hyperlink>
    </w:p>
    <w:p w14:paraId="12EFADCD" w14:textId="77777777" w:rsidR="00644064" w:rsidRDefault="001038D1">
      <w:pPr>
        <w:pStyle w:val="TOC2"/>
        <w:tabs>
          <w:tab w:val="right" w:leader="dot" w:pos="9350"/>
        </w:tabs>
        <w:rPr>
          <w:rFonts w:eastAsiaTheme="minorEastAsia"/>
          <w:smallCaps w:val="0"/>
          <w:noProof/>
          <w:sz w:val="22"/>
          <w:szCs w:val="22"/>
          <w:lang w:eastAsia="en-CA"/>
        </w:rPr>
      </w:pPr>
      <w:hyperlink w:anchor="_Toc471290678" w:history="1">
        <w:r w:rsidR="00644064" w:rsidRPr="00424403">
          <w:rPr>
            <w:rStyle w:val="Hyperlink"/>
            <w:noProof/>
            <w:lang w:val="en-GB"/>
          </w:rPr>
          <w:t>Introduction</w:t>
        </w:r>
        <w:r w:rsidR="00644064">
          <w:rPr>
            <w:noProof/>
            <w:webHidden/>
          </w:rPr>
          <w:tab/>
        </w:r>
        <w:r w:rsidR="00644064">
          <w:rPr>
            <w:noProof/>
            <w:webHidden/>
          </w:rPr>
          <w:fldChar w:fldCharType="begin"/>
        </w:r>
        <w:r w:rsidR="00644064">
          <w:rPr>
            <w:noProof/>
            <w:webHidden/>
          </w:rPr>
          <w:instrText xml:space="preserve"> PAGEREF _Toc471290678 \h </w:instrText>
        </w:r>
        <w:r w:rsidR="00644064">
          <w:rPr>
            <w:noProof/>
            <w:webHidden/>
          </w:rPr>
        </w:r>
        <w:r w:rsidR="00644064">
          <w:rPr>
            <w:noProof/>
            <w:webHidden/>
          </w:rPr>
          <w:fldChar w:fldCharType="separate"/>
        </w:r>
        <w:r w:rsidR="005C40F2">
          <w:rPr>
            <w:noProof/>
            <w:webHidden/>
          </w:rPr>
          <w:t>18</w:t>
        </w:r>
        <w:r w:rsidR="00644064">
          <w:rPr>
            <w:noProof/>
            <w:webHidden/>
          </w:rPr>
          <w:fldChar w:fldCharType="end"/>
        </w:r>
      </w:hyperlink>
    </w:p>
    <w:p w14:paraId="0FEB5FA0" w14:textId="77777777" w:rsidR="00644064" w:rsidRDefault="001038D1">
      <w:pPr>
        <w:pStyle w:val="TOC2"/>
        <w:tabs>
          <w:tab w:val="right" w:leader="dot" w:pos="9350"/>
        </w:tabs>
        <w:rPr>
          <w:rFonts w:eastAsiaTheme="minorEastAsia"/>
          <w:smallCaps w:val="0"/>
          <w:noProof/>
          <w:sz w:val="22"/>
          <w:szCs w:val="22"/>
          <w:lang w:eastAsia="en-CA"/>
        </w:rPr>
      </w:pPr>
      <w:hyperlink w:anchor="_Toc471290679" w:history="1">
        <w:r w:rsidR="00644064" w:rsidRPr="00424403">
          <w:rPr>
            <w:rStyle w:val="Hyperlink"/>
            <w:noProof/>
            <w:lang w:val="en-GB"/>
          </w:rPr>
          <w:t>Good practices</w:t>
        </w:r>
        <w:r w:rsidR="00644064">
          <w:rPr>
            <w:noProof/>
            <w:webHidden/>
          </w:rPr>
          <w:tab/>
        </w:r>
        <w:r w:rsidR="00644064">
          <w:rPr>
            <w:noProof/>
            <w:webHidden/>
          </w:rPr>
          <w:fldChar w:fldCharType="begin"/>
        </w:r>
        <w:r w:rsidR="00644064">
          <w:rPr>
            <w:noProof/>
            <w:webHidden/>
          </w:rPr>
          <w:instrText xml:space="preserve"> PAGEREF _Toc471290679 \h </w:instrText>
        </w:r>
        <w:r w:rsidR="00644064">
          <w:rPr>
            <w:noProof/>
            <w:webHidden/>
          </w:rPr>
        </w:r>
        <w:r w:rsidR="00644064">
          <w:rPr>
            <w:noProof/>
            <w:webHidden/>
          </w:rPr>
          <w:fldChar w:fldCharType="separate"/>
        </w:r>
        <w:r w:rsidR="005C40F2">
          <w:rPr>
            <w:noProof/>
            <w:webHidden/>
          </w:rPr>
          <w:t>19</w:t>
        </w:r>
        <w:r w:rsidR="00644064">
          <w:rPr>
            <w:noProof/>
            <w:webHidden/>
          </w:rPr>
          <w:fldChar w:fldCharType="end"/>
        </w:r>
      </w:hyperlink>
    </w:p>
    <w:p w14:paraId="53C041E9" w14:textId="77777777" w:rsidR="00644064" w:rsidRDefault="001038D1">
      <w:pPr>
        <w:pStyle w:val="TOC1"/>
        <w:rPr>
          <w:rFonts w:eastAsiaTheme="minorEastAsia"/>
          <w:b w:val="0"/>
          <w:bCs w:val="0"/>
          <w:caps w:val="0"/>
          <w:noProof/>
          <w:sz w:val="22"/>
          <w:szCs w:val="22"/>
          <w:lang w:eastAsia="en-CA"/>
        </w:rPr>
      </w:pPr>
      <w:hyperlink w:anchor="_Toc471290680" w:history="1">
        <w:r w:rsidR="00644064" w:rsidRPr="00424403">
          <w:rPr>
            <w:rStyle w:val="Hyperlink"/>
            <w:noProof/>
            <w:lang w:val="en-GB"/>
          </w:rPr>
          <w:t>Chapter 3 - Address uncertainty explicitly</w:t>
        </w:r>
        <w:r w:rsidR="00644064">
          <w:rPr>
            <w:noProof/>
            <w:webHidden/>
          </w:rPr>
          <w:tab/>
        </w:r>
        <w:r w:rsidR="00644064">
          <w:rPr>
            <w:noProof/>
            <w:webHidden/>
          </w:rPr>
          <w:fldChar w:fldCharType="begin"/>
        </w:r>
        <w:r w:rsidR="00644064">
          <w:rPr>
            <w:noProof/>
            <w:webHidden/>
          </w:rPr>
          <w:instrText xml:space="preserve"> PAGEREF _Toc471290680 \h </w:instrText>
        </w:r>
        <w:r w:rsidR="00644064">
          <w:rPr>
            <w:noProof/>
            <w:webHidden/>
          </w:rPr>
        </w:r>
        <w:r w:rsidR="00644064">
          <w:rPr>
            <w:noProof/>
            <w:webHidden/>
          </w:rPr>
          <w:fldChar w:fldCharType="separate"/>
        </w:r>
        <w:r w:rsidR="005C40F2">
          <w:rPr>
            <w:noProof/>
            <w:webHidden/>
          </w:rPr>
          <w:t>23</w:t>
        </w:r>
        <w:r w:rsidR="00644064">
          <w:rPr>
            <w:noProof/>
            <w:webHidden/>
          </w:rPr>
          <w:fldChar w:fldCharType="end"/>
        </w:r>
      </w:hyperlink>
    </w:p>
    <w:p w14:paraId="11AD57BF" w14:textId="77777777" w:rsidR="00644064" w:rsidRDefault="001038D1">
      <w:pPr>
        <w:pStyle w:val="TOC2"/>
        <w:tabs>
          <w:tab w:val="right" w:leader="dot" w:pos="9350"/>
        </w:tabs>
        <w:rPr>
          <w:rFonts w:eastAsiaTheme="minorEastAsia"/>
          <w:smallCaps w:val="0"/>
          <w:noProof/>
          <w:sz w:val="22"/>
          <w:szCs w:val="22"/>
          <w:lang w:eastAsia="en-CA"/>
        </w:rPr>
      </w:pPr>
      <w:hyperlink w:anchor="_Toc471290681" w:history="1">
        <w:r w:rsidR="00644064" w:rsidRPr="00424403">
          <w:rPr>
            <w:rStyle w:val="Hyperlink"/>
            <w:noProof/>
            <w:lang w:val="en-GB"/>
          </w:rPr>
          <w:t>Introduction</w:t>
        </w:r>
        <w:r w:rsidR="00644064">
          <w:rPr>
            <w:noProof/>
            <w:webHidden/>
          </w:rPr>
          <w:tab/>
        </w:r>
        <w:r w:rsidR="00644064">
          <w:rPr>
            <w:noProof/>
            <w:webHidden/>
          </w:rPr>
          <w:fldChar w:fldCharType="begin"/>
        </w:r>
        <w:r w:rsidR="00644064">
          <w:rPr>
            <w:noProof/>
            <w:webHidden/>
          </w:rPr>
          <w:instrText xml:space="preserve"> PAGEREF _Toc471290681 \h </w:instrText>
        </w:r>
        <w:r w:rsidR="00644064">
          <w:rPr>
            <w:noProof/>
            <w:webHidden/>
          </w:rPr>
        </w:r>
        <w:r w:rsidR="00644064">
          <w:rPr>
            <w:noProof/>
            <w:webHidden/>
          </w:rPr>
          <w:fldChar w:fldCharType="separate"/>
        </w:r>
        <w:r w:rsidR="005C40F2">
          <w:rPr>
            <w:noProof/>
            <w:webHidden/>
          </w:rPr>
          <w:t>23</w:t>
        </w:r>
        <w:r w:rsidR="00644064">
          <w:rPr>
            <w:noProof/>
            <w:webHidden/>
          </w:rPr>
          <w:fldChar w:fldCharType="end"/>
        </w:r>
      </w:hyperlink>
    </w:p>
    <w:p w14:paraId="420BF488" w14:textId="77777777" w:rsidR="00644064" w:rsidRDefault="001038D1">
      <w:pPr>
        <w:pStyle w:val="TOC2"/>
        <w:tabs>
          <w:tab w:val="right" w:leader="dot" w:pos="9350"/>
        </w:tabs>
        <w:rPr>
          <w:rFonts w:eastAsiaTheme="minorEastAsia"/>
          <w:smallCaps w:val="0"/>
          <w:noProof/>
          <w:sz w:val="22"/>
          <w:szCs w:val="22"/>
          <w:lang w:eastAsia="en-CA"/>
        </w:rPr>
      </w:pPr>
      <w:hyperlink w:anchor="_Toc471290682" w:history="1">
        <w:r w:rsidR="00644064" w:rsidRPr="00424403">
          <w:rPr>
            <w:rStyle w:val="Hyperlink"/>
            <w:noProof/>
            <w:lang w:val="en-GB"/>
          </w:rPr>
          <w:t>Good practices</w:t>
        </w:r>
        <w:r w:rsidR="00644064">
          <w:rPr>
            <w:noProof/>
            <w:webHidden/>
          </w:rPr>
          <w:tab/>
        </w:r>
        <w:r w:rsidR="00644064">
          <w:rPr>
            <w:noProof/>
            <w:webHidden/>
          </w:rPr>
          <w:fldChar w:fldCharType="begin"/>
        </w:r>
        <w:r w:rsidR="00644064">
          <w:rPr>
            <w:noProof/>
            <w:webHidden/>
          </w:rPr>
          <w:instrText xml:space="preserve"> PAGEREF _Toc471290682 \h </w:instrText>
        </w:r>
        <w:r w:rsidR="00644064">
          <w:rPr>
            <w:noProof/>
            <w:webHidden/>
          </w:rPr>
        </w:r>
        <w:r w:rsidR="00644064">
          <w:rPr>
            <w:noProof/>
            <w:webHidden/>
          </w:rPr>
          <w:fldChar w:fldCharType="separate"/>
        </w:r>
        <w:r w:rsidR="005C40F2">
          <w:rPr>
            <w:noProof/>
            <w:webHidden/>
          </w:rPr>
          <w:t>29</w:t>
        </w:r>
        <w:r w:rsidR="00644064">
          <w:rPr>
            <w:noProof/>
            <w:webHidden/>
          </w:rPr>
          <w:fldChar w:fldCharType="end"/>
        </w:r>
      </w:hyperlink>
    </w:p>
    <w:p w14:paraId="5FB0DD72" w14:textId="77777777" w:rsidR="00644064" w:rsidRDefault="001038D1">
      <w:pPr>
        <w:pStyle w:val="TOC1"/>
        <w:rPr>
          <w:rFonts w:eastAsiaTheme="minorEastAsia"/>
          <w:b w:val="0"/>
          <w:bCs w:val="0"/>
          <w:caps w:val="0"/>
          <w:noProof/>
          <w:sz w:val="22"/>
          <w:szCs w:val="22"/>
          <w:lang w:eastAsia="en-CA"/>
        </w:rPr>
      </w:pPr>
      <w:hyperlink w:anchor="_Toc471290683" w:history="1">
        <w:r w:rsidR="00644064" w:rsidRPr="00424403">
          <w:rPr>
            <w:rStyle w:val="Hyperlink"/>
            <w:noProof/>
            <w:lang w:val="en-GB"/>
          </w:rPr>
          <w:t>Chapter 4 - Foster relationships with users</w:t>
        </w:r>
        <w:r w:rsidR="00644064">
          <w:rPr>
            <w:noProof/>
            <w:webHidden/>
          </w:rPr>
          <w:tab/>
        </w:r>
        <w:r w:rsidR="00644064">
          <w:rPr>
            <w:noProof/>
            <w:webHidden/>
          </w:rPr>
          <w:fldChar w:fldCharType="begin"/>
        </w:r>
        <w:r w:rsidR="00644064">
          <w:rPr>
            <w:noProof/>
            <w:webHidden/>
          </w:rPr>
          <w:instrText xml:space="preserve"> PAGEREF _Toc471290683 \h </w:instrText>
        </w:r>
        <w:r w:rsidR="00644064">
          <w:rPr>
            <w:noProof/>
            <w:webHidden/>
          </w:rPr>
        </w:r>
        <w:r w:rsidR="00644064">
          <w:rPr>
            <w:noProof/>
            <w:webHidden/>
          </w:rPr>
          <w:fldChar w:fldCharType="separate"/>
        </w:r>
        <w:r w:rsidR="005C40F2">
          <w:rPr>
            <w:noProof/>
            <w:webHidden/>
          </w:rPr>
          <w:t>39</w:t>
        </w:r>
        <w:r w:rsidR="00644064">
          <w:rPr>
            <w:noProof/>
            <w:webHidden/>
          </w:rPr>
          <w:fldChar w:fldCharType="end"/>
        </w:r>
      </w:hyperlink>
    </w:p>
    <w:p w14:paraId="1F2C48AA" w14:textId="77777777" w:rsidR="00644064" w:rsidRDefault="001038D1">
      <w:pPr>
        <w:pStyle w:val="TOC2"/>
        <w:tabs>
          <w:tab w:val="right" w:leader="dot" w:pos="9350"/>
        </w:tabs>
        <w:rPr>
          <w:rFonts w:eastAsiaTheme="minorEastAsia"/>
          <w:smallCaps w:val="0"/>
          <w:noProof/>
          <w:sz w:val="22"/>
          <w:szCs w:val="22"/>
          <w:lang w:eastAsia="en-CA"/>
        </w:rPr>
      </w:pPr>
      <w:hyperlink w:anchor="_Toc471290684" w:history="1">
        <w:r w:rsidR="00644064" w:rsidRPr="00424403">
          <w:rPr>
            <w:rStyle w:val="Hyperlink"/>
            <w:noProof/>
            <w:lang w:val="en-GB"/>
          </w:rPr>
          <w:t>Introduction</w:t>
        </w:r>
        <w:r w:rsidR="00644064">
          <w:rPr>
            <w:noProof/>
            <w:webHidden/>
          </w:rPr>
          <w:tab/>
        </w:r>
        <w:r w:rsidR="00644064">
          <w:rPr>
            <w:noProof/>
            <w:webHidden/>
          </w:rPr>
          <w:fldChar w:fldCharType="begin"/>
        </w:r>
        <w:r w:rsidR="00644064">
          <w:rPr>
            <w:noProof/>
            <w:webHidden/>
          </w:rPr>
          <w:instrText xml:space="preserve"> PAGEREF _Toc471290684 \h </w:instrText>
        </w:r>
        <w:r w:rsidR="00644064">
          <w:rPr>
            <w:noProof/>
            <w:webHidden/>
          </w:rPr>
        </w:r>
        <w:r w:rsidR="00644064">
          <w:rPr>
            <w:noProof/>
            <w:webHidden/>
          </w:rPr>
          <w:fldChar w:fldCharType="separate"/>
        </w:r>
        <w:r w:rsidR="005C40F2">
          <w:rPr>
            <w:noProof/>
            <w:webHidden/>
          </w:rPr>
          <w:t>39</w:t>
        </w:r>
        <w:r w:rsidR="00644064">
          <w:rPr>
            <w:noProof/>
            <w:webHidden/>
          </w:rPr>
          <w:fldChar w:fldCharType="end"/>
        </w:r>
      </w:hyperlink>
    </w:p>
    <w:p w14:paraId="00EC6AF8" w14:textId="77777777" w:rsidR="00644064" w:rsidRDefault="001038D1">
      <w:pPr>
        <w:pStyle w:val="TOC2"/>
        <w:tabs>
          <w:tab w:val="right" w:leader="dot" w:pos="9350"/>
        </w:tabs>
        <w:rPr>
          <w:rFonts w:eastAsiaTheme="minorEastAsia"/>
          <w:smallCaps w:val="0"/>
          <w:noProof/>
          <w:sz w:val="22"/>
          <w:szCs w:val="22"/>
          <w:lang w:eastAsia="en-CA"/>
        </w:rPr>
      </w:pPr>
      <w:hyperlink w:anchor="_Toc471290685" w:history="1">
        <w:r w:rsidR="00644064" w:rsidRPr="00424403">
          <w:rPr>
            <w:rStyle w:val="Hyperlink"/>
            <w:noProof/>
            <w:lang w:val="en-GB"/>
          </w:rPr>
          <w:t>Good practices</w:t>
        </w:r>
        <w:r w:rsidR="00644064">
          <w:rPr>
            <w:noProof/>
            <w:webHidden/>
          </w:rPr>
          <w:tab/>
        </w:r>
        <w:r w:rsidR="00644064">
          <w:rPr>
            <w:noProof/>
            <w:webHidden/>
          </w:rPr>
          <w:fldChar w:fldCharType="begin"/>
        </w:r>
        <w:r w:rsidR="00644064">
          <w:rPr>
            <w:noProof/>
            <w:webHidden/>
          </w:rPr>
          <w:instrText xml:space="preserve"> PAGEREF _Toc471290685 \h </w:instrText>
        </w:r>
        <w:r w:rsidR="00644064">
          <w:rPr>
            <w:noProof/>
            <w:webHidden/>
          </w:rPr>
        </w:r>
        <w:r w:rsidR="00644064">
          <w:rPr>
            <w:noProof/>
            <w:webHidden/>
          </w:rPr>
          <w:fldChar w:fldCharType="separate"/>
        </w:r>
        <w:r w:rsidR="005C40F2">
          <w:rPr>
            <w:noProof/>
            <w:webHidden/>
          </w:rPr>
          <w:t>39</w:t>
        </w:r>
        <w:r w:rsidR="00644064">
          <w:rPr>
            <w:noProof/>
            <w:webHidden/>
          </w:rPr>
          <w:fldChar w:fldCharType="end"/>
        </w:r>
      </w:hyperlink>
    </w:p>
    <w:p w14:paraId="08D04AF8" w14:textId="77777777" w:rsidR="00644064" w:rsidRDefault="001038D1">
      <w:pPr>
        <w:pStyle w:val="TOC1"/>
        <w:rPr>
          <w:rFonts w:eastAsiaTheme="minorEastAsia"/>
          <w:b w:val="0"/>
          <w:bCs w:val="0"/>
          <w:caps w:val="0"/>
          <w:noProof/>
          <w:sz w:val="22"/>
          <w:szCs w:val="22"/>
          <w:lang w:eastAsia="en-CA"/>
        </w:rPr>
      </w:pPr>
      <w:hyperlink w:anchor="_Toc471290686" w:history="1">
        <w:r w:rsidR="00644064" w:rsidRPr="00424403">
          <w:rPr>
            <w:rStyle w:val="Hyperlink"/>
            <w:noProof/>
          </w:rPr>
          <w:t>Conclusion</w:t>
        </w:r>
        <w:r w:rsidR="00644064">
          <w:rPr>
            <w:noProof/>
            <w:webHidden/>
          </w:rPr>
          <w:tab/>
        </w:r>
        <w:r w:rsidR="00644064">
          <w:rPr>
            <w:noProof/>
            <w:webHidden/>
          </w:rPr>
          <w:fldChar w:fldCharType="begin"/>
        </w:r>
        <w:r w:rsidR="00644064">
          <w:rPr>
            <w:noProof/>
            <w:webHidden/>
          </w:rPr>
          <w:instrText xml:space="preserve"> PAGEREF _Toc471290686 \h </w:instrText>
        </w:r>
        <w:r w:rsidR="00644064">
          <w:rPr>
            <w:noProof/>
            <w:webHidden/>
          </w:rPr>
        </w:r>
        <w:r w:rsidR="00644064">
          <w:rPr>
            <w:noProof/>
            <w:webHidden/>
          </w:rPr>
          <w:fldChar w:fldCharType="separate"/>
        </w:r>
        <w:r w:rsidR="005C40F2">
          <w:rPr>
            <w:noProof/>
            <w:webHidden/>
          </w:rPr>
          <w:t>42</w:t>
        </w:r>
        <w:r w:rsidR="00644064">
          <w:rPr>
            <w:noProof/>
            <w:webHidden/>
          </w:rPr>
          <w:fldChar w:fldCharType="end"/>
        </w:r>
      </w:hyperlink>
    </w:p>
    <w:p w14:paraId="39D8B947" w14:textId="77777777" w:rsidR="00644064" w:rsidRDefault="001038D1">
      <w:pPr>
        <w:pStyle w:val="TOC1"/>
        <w:rPr>
          <w:rFonts w:eastAsiaTheme="minorEastAsia"/>
          <w:b w:val="0"/>
          <w:bCs w:val="0"/>
          <w:caps w:val="0"/>
          <w:noProof/>
          <w:sz w:val="22"/>
          <w:szCs w:val="22"/>
          <w:lang w:eastAsia="en-CA"/>
        </w:rPr>
      </w:pPr>
      <w:hyperlink w:anchor="_Toc471290687" w:history="1">
        <w:r w:rsidR="00644064" w:rsidRPr="00424403">
          <w:rPr>
            <w:rStyle w:val="Hyperlink"/>
            <w:noProof/>
          </w:rPr>
          <w:t>References</w:t>
        </w:r>
        <w:r w:rsidR="00644064">
          <w:rPr>
            <w:noProof/>
            <w:webHidden/>
          </w:rPr>
          <w:tab/>
        </w:r>
        <w:r w:rsidR="00644064">
          <w:rPr>
            <w:noProof/>
            <w:webHidden/>
          </w:rPr>
          <w:fldChar w:fldCharType="begin"/>
        </w:r>
        <w:r w:rsidR="00644064">
          <w:rPr>
            <w:noProof/>
            <w:webHidden/>
          </w:rPr>
          <w:instrText xml:space="preserve"> PAGEREF _Toc471290687 \h </w:instrText>
        </w:r>
        <w:r w:rsidR="00644064">
          <w:rPr>
            <w:noProof/>
            <w:webHidden/>
          </w:rPr>
        </w:r>
        <w:r w:rsidR="00644064">
          <w:rPr>
            <w:noProof/>
            <w:webHidden/>
          </w:rPr>
          <w:fldChar w:fldCharType="separate"/>
        </w:r>
        <w:r w:rsidR="005C40F2">
          <w:rPr>
            <w:noProof/>
            <w:webHidden/>
          </w:rPr>
          <w:t>43</w:t>
        </w:r>
        <w:r w:rsidR="00644064">
          <w:rPr>
            <w:noProof/>
            <w:webHidden/>
          </w:rPr>
          <w:fldChar w:fldCharType="end"/>
        </w:r>
      </w:hyperlink>
    </w:p>
    <w:p w14:paraId="4A48AC13" w14:textId="77777777" w:rsidR="00644064" w:rsidRDefault="001038D1">
      <w:pPr>
        <w:pStyle w:val="TOC1"/>
        <w:rPr>
          <w:rFonts w:eastAsiaTheme="minorEastAsia"/>
          <w:b w:val="0"/>
          <w:bCs w:val="0"/>
          <w:caps w:val="0"/>
          <w:noProof/>
          <w:sz w:val="22"/>
          <w:szCs w:val="22"/>
          <w:lang w:eastAsia="en-CA"/>
        </w:rPr>
      </w:pPr>
      <w:hyperlink w:anchor="_Toc471290688" w:history="1">
        <w:r w:rsidR="00644064" w:rsidRPr="00424403">
          <w:rPr>
            <w:rStyle w:val="Hyperlink"/>
            <w:noProof/>
          </w:rPr>
          <w:t>Appendix A - Questionnaire of the user survey</w:t>
        </w:r>
        <w:r w:rsidR="00644064">
          <w:rPr>
            <w:noProof/>
            <w:webHidden/>
          </w:rPr>
          <w:tab/>
        </w:r>
        <w:r w:rsidR="00644064">
          <w:rPr>
            <w:noProof/>
            <w:webHidden/>
          </w:rPr>
          <w:fldChar w:fldCharType="begin"/>
        </w:r>
        <w:r w:rsidR="00644064">
          <w:rPr>
            <w:noProof/>
            <w:webHidden/>
          </w:rPr>
          <w:instrText xml:space="preserve"> PAGEREF _Toc471290688 \h </w:instrText>
        </w:r>
        <w:r w:rsidR="00644064">
          <w:rPr>
            <w:noProof/>
            <w:webHidden/>
          </w:rPr>
        </w:r>
        <w:r w:rsidR="00644064">
          <w:rPr>
            <w:noProof/>
            <w:webHidden/>
          </w:rPr>
          <w:fldChar w:fldCharType="separate"/>
        </w:r>
        <w:r w:rsidR="005C40F2">
          <w:rPr>
            <w:noProof/>
            <w:webHidden/>
          </w:rPr>
          <w:t>52</w:t>
        </w:r>
        <w:r w:rsidR="00644064">
          <w:rPr>
            <w:noProof/>
            <w:webHidden/>
          </w:rPr>
          <w:fldChar w:fldCharType="end"/>
        </w:r>
      </w:hyperlink>
    </w:p>
    <w:p w14:paraId="60FE3DCD" w14:textId="77777777" w:rsidR="00644064" w:rsidRDefault="001038D1">
      <w:pPr>
        <w:pStyle w:val="TOC1"/>
        <w:rPr>
          <w:rFonts w:eastAsiaTheme="minorEastAsia"/>
          <w:b w:val="0"/>
          <w:bCs w:val="0"/>
          <w:caps w:val="0"/>
          <w:noProof/>
          <w:sz w:val="22"/>
          <w:szCs w:val="22"/>
          <w:lang w:eastAsia="en-CA"/>
        </w:rPr>
      </w:pPr>
      <w:hyperlink w:anchor="_Toc471290689" w:history="1">
        <w:r w:rsidR="00644064" w:rsidRPr="00424403">
          <w:rPr>
            <w:rStyle w:val="Hyperlink"/>
            <w:noProof/>
          </w:rPr>
          <w:t>Appendix B - Questionnaire of the NSO survey</w:t>
        </w:r>
        <w:r w:rsidR="00644064">
          <w:rPr>
            <w:noProof/>
            <w:webHidden/>
          </w:rPr>
          <w:tab/>
        </w:r>
        <w:r w:rsidR="00644064">
          <w:rPr>
            <w:noProof/>
            <w:webHidden/>
          </w:rPr>
          <w:fldChar w:fldCharType="begin"/>
        </w:r>
        <w:r w:rsidR="00644064">
          <w:rPr>
            <w:noProof/>
            <w:webHidden/>
          </w:rPr>
          <w:instrText xml:space="preserve"> PAGEREF _Toc471290689 \h </w:instrText>
        </w:r>
        <w:r w:rsidR="00644064">
          <w:rPr>
            <w:noProof/>
            <w:webHidden/>
          </w:rPr>
        </w:r>
        <w:r w:rsidR="00644064">
          <w:rPr>
            <w:noProof/>
            <w:webHidden/>
          </w:rPr>
          <w:fldChar w:fldCharType="separate"/>
        </w:r>
        <w:r w:rsidR="005C40F2">
          <w:rPr>
            <w:noProof/>
            <w:webHidden/>
          </w:rPr>
          <w:t>57</w:t>
        </w:r>
        <w:r w:rsidR="00644064">
          <w:rPr>
            <w:noProof/>
            <w:webHidden/>
          </w:rPr>
          <w:fldChar w:fldCharType="end"/>
        </w:r>
      </w:hyperlink>
    </w:p>
    <w:p w14:paraId="1495C6B4" w14:textId="77777777" w:rsidR="00644064" w:rsidRDefault="001038D1">
      <w:pPr>
        <w:pStyle w:val="TOC1"/>
        <w:rPr>
          <w:rFonts w:eastAsiaTheme="minorEastAsia"/>
          <w:b w:val="0"/>
          <w:bCs w:val="0"/>
          <w:caps w:val="0"/>
          <w:noProof/>
          <w:sz w:val="22"/>
          <w:szCs w:val="22"/>
          <w:lang w:eastAsia="en-CA"/>
        </w:rPr>
      </w:pPr>
      <w:hyperlink w:anchor="_Toc471290690" w:history="1">
        <w:r w:rsidR="00644064" w:rsidRPr="00424403">
          <w:rPr>
            <w:rStyle w:val="Hyperlink"/>
            <w:noProof/>
          </w:rPr>
          <w:t>Appendix C - Suggested template for reporting metadata about population projections</w:t>
        </w:r>
        <w:r w:rsidR="00644064">
          <w:rPr>
            <w:noProof/>
            <w:webHidden/>
          </w:rPr>
          <w:tab/>
        </w:r>
        <w:r w:rsidR="00644064">
          <w:rPr>
            <w:noProof/>
            <w:webHidden/>
          </w:rPr>
          <w:fldChar w:fldCharType="begin"/>
        </w:r>
        <w:r w:rsidR="00644064">
          <w:rPr>
            <w:noProof/>
            <w:webHidden/>
          </w:rPr>
          <w:instrText xml:space="preserve"> PAGEREF _Toc471290690 \h </w:instrText>
        </w:r>
        <w:r w:rsidR="00644064">
          <w:rPr>
            <w:noProof/>
            <w:webHidden/>
          </w:rPr>
        </w:r>
        <w:r w:rsidR="00644064">
          <w:rPr>
            <w:noProof/>
            <w:webHidden/>
          </w:rPr>
          <w:fldChar w:fldCharType="separate"/>
        </w:r>
        <w:r w:rsidR="005C40F2">
          <w:rPr>
            <w:noProof/>
            <w:webHidden/>
          </w:rPr>
          <w:t>64</w:t>
        </w:r>
        <w:r w:rsidR="00644064">
          <w:rPr>
            <w:noProof/>
            <w:webHidden/>
          </w:rPr>
          <w:fldChar w:fldCharType="end"/>
        </w:r>
      </w:hyperlink>
    </w:p>
    <w:p w14:paraId="50F4AA13" w14:textId="77777777" w:rsidR="00644064" w:rsidRDefault="001038D1">
      <w:pPr>
        <w:pStyle w:val="TOC1"/>
        <w:rPr>
          <w:rFonts w:eastAsiaTheme="minorEastAsia"/>
          <w:b w:val="0"/>
          <w:bCs w:val="0"/>
          <w:caps w:val="0"/>
          <w:noProof/>
          <w:sz w:val="22"/>
          <w:szCs w:val="22"/>
          <w:lang w:eastAsia="en-CA"/>
        </w:rPr>
      </w:pPr>
      <w:hyperlink w:anchor="_Toc471290691" w:history="1">
        <w:r w:rsidR="00644064" w:rsidRPr="00424403">
          <w:rPr>
            <w:rStyle w:val="Hyperlink"/>
            <w:noProof/>
          </w:rPr>
          <w:t>Appendix D - Some examples of documentation of consultations with experts</w:t>
        </w:r>
        <w:r w:rsidR="00644064">
          <w:rPr>
            <w:noProof/>
            <w:webHidden/>
          </w:rPr>
          <w:tab/>
        </w:r>
        <w:r w:rsidR="00644064">
          <w:rPr>
            <w:noProof/>
            <w:webHidden/>
          </w:rPr>
          <w:fldChar w:fldCharType="begin"/>
        </w:r>
        <w:r w:rsidR="00644064">
          <w:rPr>
            <w:noProof/>
            <w:webHidden/>
          </w:rPr>
          <w:instrText xml:space="preserve"> PAGEREF _Toc471290691 \h </w:instrText>
        </w:r>
        <w:r w:rsidR="00644064">
          <w:rPr>
            <w:noProof/>
            <w:webHidden/>
          </w:rPr>
        </w:r>
        <w:r w:rsidR="00644064">
          <w:rPr>
            <w:noProof/>
            <w:webHidden/>
          </w:rPr>
          <w:fldChar w:fldCharType="separate"/>
        </w:r>
        <w:r w:rsidR="005C40F2">
          <w:rPr>
            <w:noProof/>
            <w:webHidden/>
          </w:rPr>
          <w:t>66</w:t>
        </w:r>
        <w:r w:rsidR="00644064">
          <w:rPr>
            <w:noProof/>
            <w:webHidden/>
          </w:rPr>
          <w:fldChar w:fldCharType="end"/>
        </w:r>
      </w:hyperlink>
    </w:p>
    <w:p w14:paraId="552D8E11" w14:textId="77777777" w:rsidR="00644064" w:rsidRDefault="001038D1">
      <w:pPr>
        <w:pStyle w:val="TOC1"/>
        <w:rPr>
          <w:rFonts w:eastAsiaTheme="minorEastAsia"/>
          <w:b w:val="0"/>
          <w:bCs w:val="0"/>
          <w:caps w:val="0"/>
          <w:noProof/>
          <w:sz w:val="22"/>
          <w:szCs w:val="22"/>
          <w:lang w:eastAsia="en-CA"/>
        </w:rPr>
      </w:pPr>
      <w:hyperlink w:anchor="_Toc471290692" w:history="1">
        <w:r w:rsidR="00644064" w:rsidRPr="00424403">
          <w:rPr>
            <w:rStyle w:val="Hyperlink"/>
            <w:noProof/>
          </w:rPr>
          <w:t>Appendix E - Main advantages and limitations associated with probabilistic projections</w:t>
        </w:r>
        <w:r w:rsidR="00644064">
          <w:rPr>
            <w:noProof/>
            <w:webHidden/>
          </w:rPr>
          <w:tab/>
        </w:r>
        <w:r w:rsidR="00644064">
          <w:rPr>
            <w:noProof/>
            <w:webHidden/>
          </w:rPr>
          <w:fldChar w:fldCharType="begin"/>
        </w:r>
        <w:r w:rsidR="00644064">
          <w:rPr>
            <w:noProof/>
            <w:webHidden/>
          </w:rPr>
          <w:instrText xml:space="preserve"> PAGEREF _Toc471290692 \h </w:instrText>
        </w:r>
        <w:r w:rsidR="00644064">
          <w:rPr>
            <w:noProof/>
            <w:webHidden/>
          </w:rPr>
        </w:r>
        <w:r w:rsidR="00644064">
          <w:rPr>
            <w:noProof/>
            <w:webHidden/>
          </w:rPr>
          <w:fldChar w:fldCharType="separate"/>
        </w:r>
        <w:r w:rsidR="005C40F2">
          <w:rPr>
            <w:noProof/>
            <w:webHidden/>
          </w:rPr>
          <w:t>67</w:t>
        </w:r>
        <w:r w:rsidR="00644064">
          <w:rPr>
            <w:noProof/>
            <w:webHidden/>
          </w:rPr>
          <w:fldChar w:fldCharType="end"/>
        </w:r>
      </w:hyperlink>
    </w:p>
    <w:p w14:paraId="4FB002FC" w14:textId="77777777" w:rsidR="00644064" w:rsidRDefault="001038D1">
      <w:pPr>
        <w:pStyle w:val="TOC1"/>
        <w:rPr>
          <w:rFonts w:eastAsiaTheme="minorEastAsia"/>
          <w:b w:val="0"/>
          <w:bCs w:val="0"/>
          <w:caps w:val="0"/>
          <w:noProof/>
          <w:sz w:val="22"/>
          <w:szCs w:val="22"/>
          <w:lang w:eastAsia="en-CA"/>
        </w:rPr>
      </w:pPr>
      <w:hyperlink w:anchor="_Toc471290693" w:history="1">
        <w:r w:rsidR="00644064" w:rsidRPr="00424403">
          <w:rPr>
            <w:rStyle w:val="Hyperlink"/>
            <w:noProof/>
          </w:rPr>
          <w:t>Appendix F - Examples of uncertainty analysis and sensitivity analysis</w:t>
        </w:r>
        <w:r w:rsidR="00644064">
          <w:rPr>
            <w:noProof/>
            <w:webHidden/>
          </w:rPr>
          <w:tab/>
        </w:r>
        <w:r w:rsidR="00644064">
          <w:rPr>
            <w:noProof/>
            <w:webHidden/>
          </w:rPr>
          <w:fldChar w:fldCharType="begin"/>
        </w:r>
        <w:r w:rsidR="00644064">
          <w:rPr>
            <w:noProof/>
            <w:webHidden/>
          </w:rPr>
          <w:instrText xml:space="preserve"> PAGEREF _Toc471290693 \h </w:instrText>
        </w:r>
        <w:r w:rsidR="00644064">
          <w:rPr>
            <w:noProof/>
            <w:webHidden/>
          </w:rPr>
        </w:r>
        <w:r w:rsidR="00644064">
          <w:rPr>
            <w:noProof/>
            <w:webHidden/>
          </w:rPr>
          <w:fldChar w:fldCharType="separate"/>
        </w:r>
        <w:r w:rsidR="005C40F2">
          <w:rPr>
            <w:noProof/>
            <w:webHidden/>
          </w:rPr>
          <w:t>71</w:t>
        </w:r>
        <w:r w:rsidR="00644064">
          <w:rPr>
            <w:noProof/>
            <w:webHidden/>
          </w:rPr>
          <w:fldChar w:fldCharType="end"/>
        </w:r>
      </w:hyperlink>
    </w:p>
    <w:p w14:paraId="2E6F4B19" w14:textId="77777777" w:rsidR="00644064" w:rsidRDefault="001038D1">
      <w:pPr>
        <w:pStyle w:val="TOC1"/>
        <w:rPr>
          <w:rFonts w:eastAsiaTheme="minorEastAsia"/>
          <w:b w:val="0"/>
          <w:bCs w:val="0"/>
          <w:caps w:val="0"/>
          <w:noProof/>
          <w:sz w:val="22"/>
          <w:szCs w:val="22"/>
          <w:lang w:eastAsia="en-CA"/>
        </w:rPr>
      </w:pPr>
      <w:hyperlink w:anchor="_Toc471290694" w:history="1">
        <w:r w:rsidR="00644064" w:rsidRPr="00424403">
          <w:rPr>
            <w:rStyle w:val="Hyperlink"/>
            <w:noProof/>
          </w:rPr>
          <w:t>Appendix G - Example of the use of probabilistic projections for optimal decision-making</w:t>
        </w:r>
        <w:r w:rsidR="00644064">
          <w:rPr>
            <w:noProof/>
            <w:webHidden/>
          </w:rPr>
          <w:tab/>
        </w:r>
        <w:r w:rsidR="00644064">
          <w:rPr>
            <w:noProof/>
            <w:webHidden/>
          </w:rPr>
          <w:fldChar w:fldCharType="begin"/>
        </w:r>
        <w:r w:rsidR="00644064">
          <w:rPr>
            <w:noProof/>
            <w:webHidden/>
          </w:rPr>
          <w:instrText xml:space="preserve"> PAGEREF _Toc471290694 \h </w:instrText>
        </w:r>
        <w:r w:rsidR="00644064">
          <w:rPr>
            <w:noProof/>
            <w:webHidden/>
          </w:rPr>
        </w:r>
        <w:r w:rsidR="00644064">
          <w:rPr>
            <w:noProof/>
            <w:webHidden/>
          </w:rPr>
          <w:fldChar w:fldCharType="separate"/>
        </w:r>
        <w:r w:rsidR="005C40F2">
          <w:rPr>
            <w:noProof/>
            <w:webHidden/>
          </w:rPr>
          <w:t>75</w:t>
        </w:r>
        <w:r w:rsidR="00644064">
          <w:rPr>
            <w:noProof/>
            <w:webHidden/>
          </w:rPr>
          <w:fldChar w:fldCharType="end"/>
        </w:r>
      </w:hyperlink>
    </w:p>
    <w:p w14:paraId="7EA0D7D8" w14:textId="77777777" w:rsidR="00644064" w:rsidRDefault="001038D1">
      <w:pPr>
        <w:pStyle w:val="TOC1"/>
        <w:rPr>
          <w:rFonts w:eastAsiaTheme="minorEastAsia"/>
          <w:b w:val="0"/>
          <w:bCs w:val="0"/>
          <w:caps w:val="0"/>
          <w:noProof/>
          <w:sz w:val="22"/>
          <w:szCs w:val="22"/>
          <w:lang w:eastAsia="en-CA"/>
        </w:rPr>
      </w:pPr>
      <w:hyperlink w:anchor="_Toc471290695" w:history="1">
        <w:r w:rsidR="00644064" w:rsidRPr="00424403">
          <w:rPr>
            <w:rStyle w:val="Hyperlink"/>
            <w:noProof/>
          </w:rPr>
          <w:t>Appendix H - Examples of high-level communication about uncertainty</w:t>
        </w:r>
        <w:r w:rsidR="00644064">
          <w:rPr>
            <w:noProof/>
            <w:webHidden/>
          </w:rPr>
          <w:tab/>
        </w:r>
        <w:r w:rsidR="00644064">
          <w:rPr>
            <w:noProof/>
            <w:webHidden/>
          </w:rPr>
          <w:fldChar w:fldCharType="begin"/>
        </w:r>
        <w:r w:rsidR="00644064">
          <w:rPr>
            <w:noProof/>
            <w:webHidden/>
          </w:rPr>
          <w:instrText xml:space="preserve"> PAGEREF _Toc471290695 \h </w:instrText>
        </w:r>
        <w:r w:rsidR="00644064">
          <w:rPr>
            <w:noProof/>
            <w:webHidden/>
          </w:rPr>
        </w:r>
        <w:r w:rsidR="00644064">
          <w:rPr>
            <w:noProof/>
            <w:webHidden/>
          </w:rPr>
          <w:fldChar w:fldCharType="separate"/>
        </w:r>
        <w:r w:rsidR="005C40F2">
          <w:rPr>
            <w:noProof/>
            <w:webHidden/>
          </w:rPr>
          <w:t>78</w:t>
        </w:r>
        <w:r w:rsidR="00644064">
          <w:rPr>
            <w:noProof/>
            <w:webHidden/>
          </w:rPr>
          <w:fldChar w:fldCharType="end"/>
        </w:r>
      </w:hyperlink>
    </w:p>
    <w:p w14:paraId="05B6BD29" w14:textId="7385DE26" w:rsidR="001B44E5" w:rsidRPr="00DB065B" w:rsidRDefault="00B710B3" w:rsidP="001B44E5">
      <w:pPr>
        <w:rPr>
          <w:lang w:val="en-GB"/>
        </w:rPr>
      </w:pPr>
      <w:r w:rsidRPr="00DB065B">
        <w:rPr>
          <w:sz w:val="20"/>
          <w:szCs w:val="20"/>
          <w:u w:val="single"/>
          <w:lang w:val="en-GB"/>
        </w:rPr>
        <w:fldChar w:fldCharType="end"/>
      </w:r>
    </w:p>
    <w:p w14:paraId="0376AED0" w14:textId="77777777" w:rsidR="0053342D" w:rsidRPr="00DB065B" w:rsidRDefault="0053342D" w:rsidP="001B44E5">
      <w:pPr>
        <w:rPr>
          <w:lang w:val="en-GB"/>
        </w:rPr>
        <w:sectPr w:rsidR="0053342D" w:rsidRPr="00DB065B" w:rsidSect="00890CFC">
          <w:footerReference w:type="even" r:id="rId11"/>
          <w:pgSz w:w="11907" w:h="16839" w:code="9"/>
          <w:pgMar w:top="1440" w:right="1440" w:bottom="1440" w:left="1440" w:header="680" w:footer="454" w:gutter="0"/>
          <w:cols w:space="708"/>
          <w:docGrid w:linePitch="360"/>
        </w:sectPr>
      </w:pPr>
    </w:p>
    <w:p w14:paraId="078B6116" w14:textId="77777777" w:rsidR="00A617FB" w:rsidRDefault="00A617FB">
      <w:pPr>
        <w:rPr>
          <w:rFonts w:asciiTheme="majorHAnsi" w:eastAsiaTheme="majorEastAsia" w:hAnsiTheme="majorHAnsi" w:cstheme="majorBidi"/>
          <w:b/>
          <w:smallCaps/>
          <w:sz w:val="40"/>
          <w:szCs w:val="32"/>
          <w:lang w:val="en-GB"/>
        </w:rPr>
      </w:pPr>
      <w:bookmarkStart w:id="13" w:name="_Toc471290671"/>
      <w:r>
        <w:rPr>
          <w:lang w:val="en-GB"/>
        </w:rPr>
        <w:br w:type="page"/>
      </w:r>
    </w:p>
    <w:p w14:paraId="2814F385" w14:textId="3F6101B5" w:rsidR="001B44E5" w:rsidRPr="00DB065B" w:rsidRDefault="001B44E5" w:rsidP="001B44E5">
      <w:pPr>
        <w:pStyle w:val="Heading1"/>
        <w:rPr>
          <w:lang w:val="en-GB"/>
        </w:rPr>
      </w:pPr>
      <w:r w:rsidRPr="00DB065B">
        <w:rPr>
          <w:lang w:val="en-GB"/>
        </w:rPr>
        <w:lastRenderedPageBreak/>
        <w:t>Introduction</w:t>
      </w:r>
      <w:bookmarkEnd w:id="6"/>
      <w:bookmarkEnd w:id="7"/>
      <w:bookmarkEnd w:id="8"/>
      <w:bookmarkEnd w:id="13"/>
    </w:p>
    <w:p w14:paraId="46CEF574" w14:textId="7258E499" w:rsidR="001B44E5" w:rsidRPr="00DB065B" w:rsidRDefault="001B44E5" w:rsidP="00F55440">
      <w:pPr>
        <w:rPr>
          <w:lang w:val="en-GB"/>
        </w:rPr>
      </w:pPr>
      <w:r w:rsidRPr="00DB065B">
        <w:rPr>
          <w:lang w:val="en-GB"/>
        </w:rPr>
        <w:t xml:space="preserve">The objective of this </w:t>
      </w:r>
      <w:r w:rsidR="008975EE">
        <w:rPr>
          <w:lang w:val="en-GB"/>
        </w:rPr>
        <w:t>document</w:t>
      </w:r>
      <w:r w:rsidR="008975EE" w:rsidRPr="00DB065B">
        <w:rPr>
          <w:lang w:val="en-GB"/>
        </w:rPr>
        <w:t xml:space="preserve"> </w:t>
      </w:r>
      <w:r w:rsidRPr="00DB065B">
        <w:rPr>
          <w:lang w:val="en-GB"/>
        </w:rPr>
        <w:t xml:space="preserve">is to provide a series of good practices </w:t>
      </w:r>
      <w:r w:rsidR="008975EE">
        <w:rPr>
          <w:lang w:val="en-GB"/>
        </w:rPr>
        <w:t>and recommendations</w:t>
      </w:r>
      <w:r w:rsidRPr="00DB065B">
        <w:rPr>
          <w:lang w:val="en-GB"/>
        </w:rPr>
        <w:t xml:space="preserve"> how to effectively communicate </w:t>
      </w:r>
      <w:r w:rsidR="008359F8" w:rsidRPr="00DB065B">
        <w:rPr>
          <w:lang w:val="en-GB"/>
        </w:rPr>
        <w:t xml:space="preserve">the results of </w:t>
      </w:r>
      <w:r w:rsidRPr="00DB065B">
        <w:rPr>
          <w:lang w:val="en-GB"/>
        </w:rPr>
        <w:t xml:space="preserve">population projections, in line with the Task Force’s terms of reference. Here, communication encompasses not only the means by which projections should be disseminated to users, but also what should be communicated. Consequently, a substantial portion of this </w:t>
      </w:r>
      <w:r w:rsidR="008975EE">
        <w:rPr>
          <w:lang w:val="en-GB"/>
        </w:rPr>
        <w:t>document</w:t>
      </w:r>
      <w:r w:rsidR="008975EE" w:rsidRPr="00DB065B">
        <w:rPr>
          <w:lang w:val="en-GB"/>
        </w:rPr>
        <w:t xml:space="preserve"> </w:t>
      </w:r>
      <w:r w:rsidRPr="00DB065B">
        <w:rPr>
          <w:lang w:val="en-GB"/>
        </w:rPr>
        <w:t xml:space="preserve">aims to improve the coherence between what is produced by </w:t>
      </w:r>
      <w:r w:rsidR="001227E8" w:rsidRPr="00DB065B">
        <w:rPr>
          <w:lang w:val="en-GB"/>
        </w:rPr>
        <w:t>Nati</w:t>
      </w:r>
      <w:r w:rsidR="001227E8">
        <w:rPr>
          <w:lang w:val="en-GB"/>
        </w:rPr>
        <w:t>onal Statistical Offices (NSOs)</w:t>
      </w:r>
      <w:r w:rsidR="001227E8" w:rsidRPr="00DB065B">
        <w:rPr>
          <w:lang w:val="en-GB"/>
        </w:rPr>
        <w:t xml:space="preserve"> </w:t>
      </w:r>
      <w:r w:rsidRPr="00DB065B">
        <w:rPr>
          <w:lang w:val="en-GB"/>
        </w:rPr>
        <w:t xml:space="preserve">and what is needed by users, planners and decision-makers. The </w:t>
      </w:r>
      <w:r w:rsidR="008975EE">
        <w:rPr>
          <w:lang w:val="en-GB"/>
        </w:rPr>
        <w:t>document</w:t>
      </w:r>
      <w:r w:rsidR="008975EE" w:rsidRPr="00DB065B">
        <w:rPr>
          <w:lang w:val="en-GB"/>
        </w:rPr>
        <w:t xml:space="preserve"> </w:t>
      </w:r>
      <w:r w:rsidRPr="00DB065B">
        <w:rPr>
          <w:lang w:val="en-GB"/>
        </w:rPr>
        <w:t>does not address questions of methodology except</w:t>
      </w:r>
      <w:r w:rsidR="00AD6FAA" w:rsidRPr="00DB065B">
        <w:rPr>
          <w:lang w:val="en-GB"/>
        </w:rPr>
        <w:t xml:space="preserve"> </w:t>
      </w:r>
      <w:r w:rsidR="001227E8">
        <w:rPr>
          <w:lang w:val="en-GB"/>
        </w:rPr>
        <w:t>o</w:t>
      </w:r>
      <w:r w:rsidR="00AD6FAA" w:rsidRPr="00DB065B">
        <w:rPr>
          <w:lang w:val="en-GB"/>
        </w:rPr>
        <w:t xml:space="preserve">n </w:t>
      </w:r>
      <w:r w:rsidR="00C87E64" w:rsidRPr="00DB065B">
        <w:rPr>
          <w:lang w:val="en-GB"/>
        </w:rPr>
        <w:t>rare occasions</w:t>
      </w:r>
      <w:r w:rsidRPr="00DB065B">
        <w:rPr>
          <w:lang w:val="en-GB"/>
        </w:rPr>
        <w:t xml:space="preserve"> where methods are discussed as ways to produce desired outputs.</w:t>
      </w:r>
      <w:r w:rsidRPr="00DB065B">
        <w:rPr>
          <w:rStyle w:val="FootnoteReference"/>
          <w:lang w:val="en-GB"/>
        </w:rPr>
        <w:footnoteReference w:id="2"/>
      </w:r>
    </w:p>
    <w:p w14:paraId="0CAB4F91" w14:textId="65E8FE7F" w:rsidR="001B44E5" w:rsidRPr="00DB065B" w:rsidRDefault="001B44E5" w:rsidP="00F55440">
      <w:pPr>
        <w:rPr>
          <w:lang w:val="en-GB"/>
        </w:rPr>
      </w:pPr>
      <w:r w:rsidRPr="00DB065B">
        <w:rPr>
          <w:lang w:val="en-GB"/>
        </w:rPr>
        <w:t xml:space="preserve">The good practices </w:t>
      </w:r>
      <w:r w:rsidR="008975EE">
        <w:rPr>
          <w:lang w:val="en-GB"/>
        </w:rPr>
        <w:t xml:space="preserve">and recommendations </w:t>
      </w:r>
      <w:r w:rsidRPr="00DB065B">
        <w:rPr>
          <w:lang w:val="en-GB"/>
        </w:rPr>
        <w:t xml:space="preserve">come from various sources, such as practices of </w:t>
      </w:r>
      <w:r w:rsidR="001227E8" w:rsidRPr="00DB065B">
        <w:rPr>
          <w:lang w:val="en-GB"/>
        </w:rPr>
        <w:t>NSOs</w:t>
      </w:r>
      <w:r w:rsidR="001227E8">
        <w:rPr>
          <w:lang w:val="en-GB"/>
        </w:rPr>
        <w:t>,</w:t>
      </w:r>
      <w:r w:rsidR="001227E8" w:rsidRPr="00DB065B" w:rsidDel="001227E8">
        <w:rPr>
          <w:lang w:val="en-GB"/>
        </w:rPr>
        <w:t xml:space="preserve"> </w:t>
      </w:r>
      <w:r w:rsidR="00AD6FAA" w:rsidRPr="00DB065B">
        <w:rPr>
          <w:lang w:val="en-GB"/>
        </w:rPr>
        <w:t>the preferences of users</w:t>
      </w:r>
      <w:r w:rsidRPr="00DB065B">
        <w:rPr>
          <w:lang w:val="en-GB"/>
        </w:rPr>
        <w:t>, consultations among members of the Task Force and developments by academics and researche</w:t>
      </w:r>
      <w:r w:rsidR="001A7E31" w:rsidRPr="00DB065B">
        <w:rPr>
          <w:lang w:val="en-GB"/>
        </w:rPr>
        <w:t>r</w:t>
      </w:r>
      <w:r w:rsidRPr="00DB065B">
        <w:rPr>
          <w:lang w:val="en-GB"/>
        </w:rPr>
        <w:t xml:space="preserve">s in the field of population projections. While the opinions and practices were not always </w:t>
      </w:r>
      <w:r w:rsidR="00AD6FAA" w:rsidRPr="00DB065B">
        <w:rPr>
          <w:lang w:val="en-GB"/>
        </w:rPr>
        <w:t>in consensus</w:t>
      </w:r>
      <w:r w:rsidRPr="00DB065B">
        <w:rPr>
          <w:lang w:val="en-GB"/>
        </w:rPr>
        <w:t>, effort</w:t>
      </w:r>
      <w:r w:rsidR="005306E9">
        <w:rPr>
          <w:lang w:val="en-GB"/>
        </w:rPr>
        <w:t>s</w:t>
      </w:r>
      <w:r w:rsidRPr="00DB065B">
        <w:rPr>
          <w:lang w:val="en-GB"/>
        </w:rPr>
        <w:t xml:space="preserve"> </w:t>
      </w:r>
      <w:r w:rsidR="005306E9">
        <w:rPr>
          <w:lang w:val="en-GB"/>
        </w:rPr>
        <w:t>were made</w:t>
      </w:r>
      <w:r w:rsidRPr="00DB065B">
        <w:rPr>
          <w:lang w:val="en-GB"/>
        </w:rPr>
        <w:t xml:space="preserve"> to represent all point of views and </w:t>
      </w:r>
      <w:r w:rsidR="00AD6FAA" w:rsidRPr="00DB065B">
        <w:rPr>
          <w:lang w:val="en-GB"/>
        </w:rPr>
        <w:t xml:space="preserve">to </w:t>
      </w:r>
      <w:r w:rsidRPr="00DB065B">
        <w:rPr>
          <w:lang w:val="en-GB"/>
        </w:rPr>
        <w:t xml:space="preserve">clearly identify where agreement may </w:t>
      </w:r>
      <w:r w:rsidR="00AD6FAA" w:rsidRPr="00DB065B">
        <w:rPr>
          <w:lang w:val="en-GB"/>
        </w:rPr>
        <w:t xml:space="preserve">be </w:t>
      </w:r>
      <w:r w:rsidRPr="00DB065B">
        <w:rPr>
          <w:lang w:val="en-GB"/>
        </w:rPr>
        <w:t>lack</w:t>
      </w:r>
      <w:r w:rsidR="00AD6FAA" w:rsidRPr="00DB065B">
        <w:rPr>
          <w:lang w:val="en-GB"/>
        </w:rPr>
        <w:t>ing</w:t>
      </w:r>
      <w:r w:rsidRPr="00DB065B">
        <w:rPr>
          <w:lang w:val="en-GB"/>
        </w:rPr>
        <w:t>.</w:t>
      </w:r>
    </w:p>
    <w:p w14:paraId="63E8DFD5" w14:textId="1D3CEDB7" w:rsidR="004A5591" w:rsidRPr="00DB065B" w:rsidRDefault="001B44E5" w:rsidP="00F55440">
      <w:pPr>
        <w:rPr>
          <w:lang w:val="en-GB"/>
        </w:rPr>
      </w:pPr>
      <w:r w:rsidRPr="00DB065B">
        <w:rPr>
          <w:lang w:val="en-GB"/>
        </w:rPr>
        <w:t>When possible, examples of various NSOs</w:t>
      </w:r>
      <w:r w:rsidR="001A7E31" w:rsidRPr="00DB065B">
        <w:rPr>
          <w:lang w:val="en-GB"/>
        </w:rPr>
        <w:t>’</w:t>
      </w:r>
      <w:r w:rsidRPr="00DB065B">
        <w:rPr>
          <w:lang w:val="en-GB"/>
        </w:rPr>
        <w:t xml:space="preserve"> practices are provided. While these examples relate mainly to population projections by age and sex </w:t>
      </w:r>
      <w:r w:rsidR="00AD6FAA" w:rsidRPr="00DB065B">
        <w:rPr>
          <w:lang w:val="en-GB"/>
        </w:rPr>
        <w:t>using</w:t>
      </w:r>
      <w:r w:rsidRPr="00DB065B">
        <w:rPr>
          <w:lang w:val="en-GB"/>
        </w:rPr>
        <w:t xml:space="preserve"> the cohort-component method (by far the most commonly used), the </w:t>
      </w:r>
      <w:r w:rsidR="00F55440" w:rsidRPr="00DB065B">
        <w:rPr>
          <w:lang w:val="en-GB"/>
        </w:rPr>
        <w:t>good practices</w:t>
      </w:r>
      <w:r w:rsidRPr="00DB065B">
        <w:rPr>
          <w:lang w:val="en-GB"/>
        </w:rPr>
        <w:t xml:space="preserve"> are broad enough that they encompass all kinds of projections (such as projections of households</w:t>
      </w:r>
      <w:r w:rsidR="00AD6FAA" w:rsidRPr="00DB065B">
        <w:rPr>
          <w:lang w:val="en-GB"/>
        </w:rPr>
        <w:t xml:space="preserve"> or</w:t>
      </w:r>
      <w:r w:rsidRPr="00DB065B">
        <w:rPr>
          <w:lang w:val="en-GB"/>
        </w:rPr>
        <w:t xml:space="preserve"> projections of the population </w:t>
      </w:r>
      <w:r w:rsidR="00AD6FAA" w:rsidRPr="00DB065B">
        <w:rPr>
          <w:lang w:val="en-GB"/>
        </w:rPr>
        <w:t>with certain</w:t>
      </w:r>
      <w:r w:rsidRPr="00DB065B">
        <w:rPr>
          <w:lang w:val="en-GB"/>
        </w:rPr>
        <w:t xml:space="preserve"> characteristics) and methods (simple extrapolations, cohort-component method, cohort-progression methods, microsimulation, etc.). </w:t>
      </w:r>
      <w:r w:rsidR="004A5591" w:rsidRPr="002246A4">
        <w:rPr>
          <w:lang w:val="en-GB"/>
        </w:rPr>
        <w:t xml:space="preserve">Similarly, the </w:t>
      </w:r>
      <w:r w:rsidR="008975EE">
        <w:rPr>
          <w:lang w:val="en-GB"/>
        </w:rPr>
        <w:t>document</w:t>
      </w:r>
      <w:r w:rsidR="008975EE" w:rsidRPr="002246A4">
        <w:rPr>
          <w:lang w:val="en-GB"/>
        </w:rPr>
        <w:t xml:space="preserve"> </w:t>
      </w:r>
      <w:r w:rsidR="004A5591" w:rsidRPr="002246A4">
        <w:rPr>
          <w:lang w:val="en-GB"/>
        </w:rPr>
        <w:t xml:space="preserve">does not </w:t>
      </w:r>
      <w:r w:rsidR="006C71D8" w:rsidRPr="002246A4">
        <w:rPr>
          <w:lang w:val="en-GB"/>
        </w:rPr>
        <w:t xml:space="preserve">specifically </w:t>
      </w:r>
      <w:r w:rsidR="004A5591" w:rsidRPr="002246A4">
        <w:rPr>
          <w:lang w:val="en-GB"/>
        </w:rPr>
        <w:t>address issues or challenges related to subnational projections made for planners at local and sectoral levels, although it promotes</w:t>
      </w:r>
      <w:r w:rsidR="006C71D8">
        <w:rPr>
          <w:lang w:val="en-GB"/>
        </w:rPr>
        <w:t xml:space="preserve"> an ongoing</w:t>
      </w:r>
      <w:r w:rsidR="004A5591" w:rsidRPr="002246A4">
        <w:rPr>
          <w:lang w:val="en-GB"/>
        </w:rPr>
        <w:t xml:space="preserve"> dialogue with users of population projections</w:t>
      </w:r>
      <w:r w:rsidR="0096631E" w:rsidRPr="002246A4">
        <w:rPr>
          <w:lang w:val="en-GB"/>
        </w:rPr>
        <w:t xml:space="preserve"> which is critical for ensuring that the projections respond adequately to the specific needs of these users.</w:t>
      </w:r>
    </w:p>
    <w:p w14:paraId="6EC851D4" w14:textId="45783F66" w:rsidR="001B44E5" w:rsidRPr="00DB065B" w:rsidRDefault="004A5591" w:rsidP="00F55440">
      <w:pPr>
        <w:rPr>
          <w:lang w:val="en-GB"/>
        </w:rPr>
      </w:pPr>
      <w:r w:rsidRPr="00DB065B">
        <w:rPr>
          <w:lang w:val="en-GB"/>
        </w:rPr>
        <w:t>Lastly, w</w:t>
      </w:r>
      <w:r w:rsidR="001B44E5" w:rsidRPr="00DB065B">
        <w:rPr>
          <w:lang w:val="en-GB"/>
        </w:rPr>
        <w:t xml:space="preserve">hile it is not expected that NSOs and projection-makers in general will adopt all good practices </w:t>
      </w:r>
      <w:r w:rsidR="008975EE">
        <w:rPr>
          <w:lang w:val="en-GB"/>
        </w:rPr>
        <w:t xml:space="preserve">and recommendations </w:t>
      </w:r>
      <w:r w:rsidR="001B44E5" w:rsidRPr="00DB065B">
        <w:rPr>
          <w:lang w:val="en-GB"/>
        </w:rPr>
        <w:t xml:space="preserve">from this </w:t>
      </w:r>
      <w:r w:rsidR="008975EE">
        <w:rPr>
          <w:lang w:val="en-GB"/>
        </w:rPr>
        <w:t>document</w:t>
      </w:r>
      <w:r w:rsidR="001B44E5" w:rsidRPr="00DB065B">
        <w:rPr>
          <w:lang w:val="en-GB"/>
        </w:rPr>
        <w:t xml:space="preserve">, it is </w:t>
      </w:r>
      <w:r w:rsidR="006C71D8">
        <w:rPr>
          <w:lang w:val="en-GB"/>
        </w:rPr>
        <w:t>hoped</w:t>
      </w:r>
      <w:r w:rsidR="006C71D8" w:rsidRPr="00DB065B">
        <w:rPr>
          <w:lang w:val="en-GB"/>
        </w:rPr>
        <w:t xml:space="preserve"> </w:t>
      </w:r>
      <w:r w:rsidR="001B44E5" w:rsidRPr="00DB065B">
        <w:rPr>
          <w:lang w:val="en-GB"/>
        </w:rPr>
        <w:t xml:space="preserve">that they will value them as general guidance and lines of reflection for possible improvements. Users of population projections </w:t>
      </w:r>
      <w:r w:rsidR="006C71D8">
        <w:rPr>
          <w:lang w:val="en-GB"/>
        </w:rPr>
        <w:t>may</w:t>
      </w:r>
      <w:r w:rsidR="006C71D8" w:rsidRPr="00DB065B">
        <w:rPr>
          <w:lang w:val="en-GB"/>
        </w:rPr>
        <w:t xml:space="preserve"> </w:t>
      </w:r>
      <w:r w:rsidR="006C71D8">
        <w:rPr>
          <w:lang w:val="en-GB"/>
        </w:rPr>
        <w:t xml:space="preserve">also </w:t>
      </w:r>
      <w:r w:rsidR="001B44E5" w:rsidRPr="00DB065B">
        <w:rPr>
          <w:lang w:val="en-GB"/>
        </w:rPr>
        <w:t xml:space="preserve">find it instructive, as </w:t>
      </w:r>
      <w:r w:rsidR="006C71D8">
        <w:rPr>
          <w:lang w:val="en-GB"/>
        </w:rPr>
        <w:t>it details</w:t>
      </w:r>
      <w:r w:rsidR="00AC25EB">
        <w:rPr>
          <w:lang w:val="en-GB"/>
        </w:rPr>
        <w:t xml:space="preserve"> various ways that </w:t>
      </w:r>
      <w:r w:rsidR="006C71D8">
        <w:rPr>
          <w:lang w:val="en-GB"/>
        </w:rPr>
        <w:t xml:space="preserve">projection </w:t>
      </w:r>
      <w:r w:rsidR="00AC25EB">
        <w:rPr>
          <w:lang w:val="en-GB"/>
        </w:rPr>
        <w:t>data can help decision-making</w:t>
      </w:r>
      <w:r w:rsidR="001B44E5" w:rsidRPr="00DB065B">
        <w:rPr>
          <w:lang w:val="en-GB"/>
        </w:rPr>
        <w:t>.</w:t>
      </w:r>
    </w:p>
    <w:p w14:paraId="43409B19" w14:textId="76B8B8D5" w:rsidR="00F41F93" w:rsidRDefault="001B44E5" w:rsidP="00F55440">
      <w:pPr>
        <w:rPr>
          <w:lang w:val="en-GB"/>
        </w:rPr>
      </w:pPr>
      <w:r w:rsidRPr="00DB065B">
        <w:rPr>
          <w:lang w:val="en-GB"/>
        </w:rPr>
        <w:t xml:space="preserve">The </w:t>
      </w:r>
      <w:r w:rsidR="008975EE">
        <w:rPr>
          <w:lang w:val="en-GB"/>
        </w:rPr>
        <w:t>document</w:t>
      </w:r>
      <w:r w:rsidR="008975EE" w:rsidRPr="00DB065B">
        <w:rPr>
          <w:lang w:val="en-GB"/>
        </w:rPr>
        <w:t xml:space="preserve"> </w:t>
      </w:r>
      <w:r w:rsidRPr="00DB065B">
        <w:rPr>
          <w:lang w:val="en-GB"/>
        </w:rPr>
        <w:t xml:space="preserve">starts with a methodology section in which a description </w:t>
      </w:r>
      <w:r w:rsidR="00F435BD">
        <w:rPr>
          <w:lang w:val="en-GB"/>
        </w:rPr>
        <w:t xml:space="preserve">is provided </w:t>
      </w:r>
      <w:r w:rsidRPr="00DB065B">
        <w:rPr>
          <w:lang w:val="en-GB"/>
        </w:rPr>
        <w:t>of the methods used for data collection</w:t>
      </w:r>
      <w:r w:rsidR="00F435BD">
        <w:rPr>
          <w:lang w:val="en-GB"/>
        </w:rPr>
        <w:t>,</w:t>
      </w:r>
      <w:r w:rsidRPr="00DB065B">
        <w:rPr>
          <w:lang w:val="en-GB"/>
        </w:rPr>
        <w:t xml:space="preserve"> and some terms are defined. </w:t>
      </w:r>
      <w:r w:rsidR="006C71D8">
        <w:rPr>
          <w:lang w:val="en-GB"/>
        </w:rPr>
        <w:t>A</w:t>
      </w:r>
      <w:r w:rsidR="006C71D8" w:rsidRPr="00DB065B">
        <w:rPr>
          <w:lang w:val="en-GB"/>
        </w:rPr>
        <w:t xml:space="preserve"> </w:t>
      </w:r>
      <w:r w:rsidRPr="00DB065B">
        <w:rPr>
          <w:lang w:val="en-GB"/>
        </w:rPr>
        <w:t xml:space="preserve">series of good practices </w:t>
      </w:r>
      <w:r w:rsidR="006C71D8">
        <w:rPr>
          <w:lang w:val="en-GB"/>
        </w:rPr>
        <w:t>is then</w:t>
      </w:r>
      <w:r w:rsidR="006C71D8" w:rsidRPr="00DB065B">
        <w:rPr>
          <w:lang w:val="en-GB"/>
        </w:rPr>
        <w:t xml:space="preserve"> </w:t>
      </w:r>
      <w:r w:rsidRPr="00DB065B">
        <w:rPr>
          <w:lang w:val="en-GB"/>
        </w:rPr>
        <w:t xml:space="preserve">presented in four chapters, </w:t>
      </w:r>
      <w:r w:rsidR="000C57D7" w:rsidRPr="00DB065B">
        <w:rPr>
          <w:lang w:val="en-GB"/>
        </w:rPr>
        <w:t>formulated as broad recommendations</w:t>
      </w:r>
      <w:r w:rsidR="000C57D7">
        <w:rPr>
          <w:lang w:val="en-GB"/>
        </w:rPr>
        <w:t>, and</w:t>
      </w:r>
      <w:r w:rsidR="000C57D7" w:rsidRPr="00DB065B">
        <w:rPr>
          <w:lang w:val="en-GB"/>
        </w:rPr>
        <w:t xml:space="preserve"> </w:t>
      </w:r>
      <w:r w:rsidRPr="00DB065B">
        <w:rPr>
          <w:lang w:val="en-GB"/>
        </w:rPr>
        <w:t xml:space="preserve">each tackling a distinct aspect of population projections:  Provide pertinent results (chapter 1), Cultivate transparency in population projections (chapter 2), Address uncertainty explicitly (chapter 3), and Foster relationships with users (chapter 4). </w:t>
      </w:r>
      <w:r w:rsidR="00F41F93">
        <w:rPr>
          <w:lang w:val="en-GB"/>
        </w:rPr>
        <w:t xml:space="preserve">The </w:t>
      </w:r>
      <w:r w:rsidR="008975EE">
        <w:rPr>
          <w:lang w:val="en-GB"/>
        </w:rPr>
        <w:t>document</w:t>
      </w:r>
      <w:r w:rsidR="00F41F93">
        <w:rPr>
          <w:lang w:val="en-GB"/>
        </w:rPr>
        <w:t xml:space="preserve"> concludes by identifying areas for future development.</w:t>
      </w:r>
    </w:p>
    <w:p w14:paraId="6C767525" w14:textId="77777777" w:rsidR="00F435BD" w:rsidRDefault="00F435BD" w:rsidP="00F55440">
      <w:pPr>
        <w:pStyle w:val="Heading1"/>
        <w:rPr>
          <w:lang w:val="en-GB"/>
        </w:rPr>
        <w:sectPr w:rsidR="00F435BD" w:rsidSect="00A617FB">
          <w:type w:val="continuous"/>
          <w:pgSz w:w="11907" w:h="16839" w:code="9"/>
          <w:pgMar w:top="1440" w:right="1440" w:bottom="1440" w:left="1440" w:header="680" w:footer="454" w:gutter="0"/>
          <w:cols w:space="708"/>
          <w:docGrid w:linePitch="360"/>
        </w:sectPr>
      </w:pPr>
      <w:bookmarkStart w:id="14" w:name="_Toc452367385"/>
      <w:bookmarkStart w:id="15" w:name="_Toc453663112"/>
      <w:bookmarkStart w:id="16" w:name="_Toc453663569"/>
      <w:bookmarkStart w:id="17" w:name="_Toc471290672"/>
    </w:p>
    <w:p w14:paraId="6E5AB820" w14:textId="3F243E4A" w:rsidR="001B44E5" w:rsidRPr="00DB065B" w:rsidRDefault="001B44E5" w:rsidP="00F55440">
      <w:pPr>
        <w:pStyle w:val="Heading1"/>
        <w:rPr>
          <w:lang w:val="en-GB"/>
        </w:rPr>
      </w:pPr>
      <w:r w:rsidRPr="00DB065B">
        <w:rPr>
          <w:lang w:val="en-GB"/>
        </w:rPr>
        <w:lastRenderedPageBreak/>
        <w:t>Research framework and methodology</w:t>
      </w:r>
      <w:bookmarkEnd w:id="14"/>
      <w:bookmarkEnd w:id="15"/>
      <w:bookmarkEnd w:id="16"/>
      <w:bookmarkEnd w:id="17"/>
      <w:r w:rsidRPr="00DB065B">
        <w:rPr>
          <w:lang w:val="en-GB"/>
        </w:rPr>
        <w:t xml:space="preserve"> </w:t>
      </w:r>
    </w:p>
    <w:p w14:paraId="29568E2D" w14:textId="22A6F286" w:rsidR="001B44E5" w:rsidRPr="00DB065B" w:rsidRDefault="001B44E5" w:rsidP="001B44E5">
      <w:pPr>
        <w:rPr>
          <w:lang w:val="en-GB"/>
        </w:rPr>
      </w:pPr>
      <w:r w:rsidRPr="00DB065B">
        <w:rPr>
          <w:lang w:val="en-GB"/>
        </w:rPr>
        <w:t>While population projection results appear simple on the surface—future population figures broken down by some characteristics (mainly</w:t>
      </w:r>
      <w:r w:rsidR="00F435BD">
        <w:rPr>
          <w:lang w:val="en-GB"/>
        </w:rPr>
        <w:t xml:space="preserve"> </w:t>
      </w:r>
      <w:r w:rsidRPr="00DB065B">
        <w:rPr>
          <w:lang w:val="en-GB"/>
        </w:rPr>
        <w:t>age</w:t>
      </w:r>
      <w:r w:rsidR="00F435BD">
        <w:rPr>
          <w:lang w:val="en-GB"/>
        </w:rPr>
        <w:t>,</w:t>
      </w:r>
      <w:r w:rsidRPr="00DB065B">
        <w:rPr>
          <w:lang w:val="en-GB"/>
        </w:rPr>
        <w:t xml:space="preserve"> sex</w:t>
      </w:r>
      <w:r w:rsidR="00F435BD">
        <w:rPr>
          <w:lang w:val="en-GB"/>
        </w:rPr>
        <w:t xml:space="preserve"> and geography</w:t>
      </w:r>
      <w:r w:rsidRPr="00DB065B">
        <w:rPr>
          <w:lang w:val="en-GB"/>
        </w:rPr>
        <w:t xml:space="preserve">)—their speculative nature and the complexity of the process undertaken to build them require supplementing them with assessments of their uncertainty and thorough documentation. There are important challenges associated with these tasks, including often a poor understanding of user needs and/or perceptions and the general challenge of disseminating complex scientific </w:t>
      </w:r>
      <w:r w:rsidR="00F435BD">
        <w:rPr>
          <w:lang w:val="en-GB"/>
        </w:rPr>
        <w:t>ideas</w:t>
      </w:r>
      <w:r w:rsidRPr="00DB065B">
        <w:rPr>
          <w:lang w:val="en-GB"/>
        </w:rPr>
        <w:t>. In fact, the general concepts of forecasts or projections, and what can be expected from such exercises</w:t>
      </w:r>
      <w:r w:rsidR="006C71D8">
        <w:rPr>
          <w:lang w:val="en-GB"/>
        </w:rPr>
        <w:t>,</w:t>
      </w:r>
      <w:r w:rsidRPr="00DB065B">
        <w:rPr>
          <w:lang w:val="en-GB"/>
        </w:rPr>
        <w:t xml:space="preserve"> are often themselves misunderstood.</w:t>
      </w:r>
    </w:p>
    <w:p w14:paraId="78991336" w14:textId="58C558F1" w:rsidR="001B44E5" w:rsidRPr="00DB065B" w:rsidRDefault="00D900F5" w:rsidP="001B44E5">
      <w:pPr>
        <w:rPr>
          <w:lang w:val="en-GB"/>
        </w:rPr>
      </w:pPr>
      <w:r w:rsidRPr="00DB065B">
        <w:rPr>
          <w:noProof/>
          <w:lang w:val="en-GB" w:eastAsia="en-GB"/>
        </w:rPr>
        <mc:AlternateContent>
          <mc:Choice Requires="wps">
            <w:drawing>
              <wp:anchor distT="0" distB="0" distL="114300" distR="114300" simplePos="0" relativeHeight="251659264" behindDoc="0" locked="0" layoutInCell="1" allowOverlap="1" wp14:anchorId="25846E5B" wp14:editId="03836D59">
                <wp:simplePos x="0" y="0"/>
                <wp:positionH relativeFrom="column">
                  <wp:posOffset>4048125</wp:posOffset>
                </wp:positionH>
                <wp:positionV relativeFrom="paragraph">
                  <wp:posOffset>1123315</wp:posOffset>
                </wp:positionV>
                <wp:extent cx="1758950" cy="304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758950" cy="304800"/>
                        </a:xfrm>
                        <a:prstGeom prst="rect">
                          <a:avLst/>
                        </a:prstGeom>
                        <a:solidFill>
                          <a:prstClr val="white"/>
                        </a:solidFill>
                        <a:ln>
                          <a:noFill/>
                        </a:ln>
                        <a:effectLst/>
                      </wps:spPr>
                      <wps:txbx>
                        <w:txbxContent>
                          <w:p w14:paraId="1F75F8A1" w14:textId="77777777" w:rsidR="00FA5FF4" w:rsidRDefault="00FA5FF4" w:rsidP="001B44E5">
                            <w:pPr>
                              <w:pStyle w:val="Caption"/>
                              <w:spacing w:after="0"/>
                              <w:jc w:val="center"/>
                              <w:rPr>
                                <w:sz w:val="18"/>
                              </w:rPr>
                            </w:pPr>
                            <w:r w:rsidRPr="003B43CC">
                              <w:rPr>
                                <w:sz w:val="18"/>
                              </w:rPr>
                              <w:t xml:space="preserve">Figure </w:t>
                            </w:r>
                            <w:r w:rsidRPr="003B43CC">
                              <w:rPr>
                                <w:sz w:val="18"/>
                              </w:rPr>
                              <w:fldChar w:fldCharType="begin"/>
                            </w:r>
                            <w:r w:rsidRPr="003B43CC">
                              <w:rPr>
                                <w:sz w:val="18"/>
                              </w:rPr>
                              <w:instrText xml:space="preserve"> SEQ Figure \* ARABIC </w:instrText>
                            </w:r>
                            <w:r w:rsidRPr="003B43CC">
                              <w:rPr>
                                <w:sz w:val="18"/>
                              </w:rPr>
                              <w:fldChar w:fldCharType="separate"/>
                            </w:r>
                            <w:r>
                              <w:rPr>
                                <w:noProof/>
                                <w:sz w:val="18"/>
                              </w:rPr>
                              <w:t>1</w:t>
                            </w:r>
                            <w:r w:rsidRPr="003B43CC">
                              <w:rPr>
                                <w:sz w:val="18"/>
                              </w:rPr>
                              <w:fldChar w:fldCharType="end"/>
                            </w:r>
                          </w:p>
                          <w:p w14:paraId="0BCFF70F" w14:textId="77777777" w:rsidR="00FA5FF4" w:rsidRPr="008E2EDD" w:rsidRDefault="00FA5FF4" w:rsidP="00D900F5">
                            <w:pPr>
                              <w:spacing w:after="0"/>
                              <w:jc w:val="center"/>
                              <w:rPr>
                                <w:b/>
                                <w:sz w:val="16"/>
                              </w:rPr>
                            </w:pPr>
                            <w:r w:rsidRPr="008E2EDD">
                              <w:rPr>
                                <w:b/>
                                <w:sz w:val="16"/>
                              </w:rPr>
                              <w:t>Resea</w:t>
                            </w:r>
                            <w:r>
                              <w:rPr>
                                <w:b/>
                                <w:sz w:val="16"/>
                              </w:rPr>
                              <w:t>r</w:t>
                            </w:r>
                            <w:r w:rsidRPr="008E2EDD">
                              <w:rPr>
                                <w:b/>
                                <w:sz w:val="16"/>
                              </w:rPr>
                              <w:t>ch framework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46E5B" id="_x0000_t202" coordsize="21600,21600" o:spt="202" path="m,l,21600r21600,l21600,xe">
                <v:stroke joinstyle="miter"/>
                <v:path gradientshapeok="t" o:connecttype="rect"/>
              </v:shapetype>
              <v:shape id="Text Box 21" o:spid="_x0000_s1026" type="#_x0000_t202" style="position:absolute;margin-left:318.75pt;margin-top:88.45pt;width:13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" stroked="f">
                <v:textbox inset="0,0,0,0">
                  <w:txbxContent>
                    <w:p w14:paraId="1F75F8A1" w14:textId="77777777" w:rsidR="00FA5FF4" w:rsidRDefault="00FA5FF4" w:rsidP="001B44E5">
                      <w:pPr>
                        <w:pStyle w:val="Caption"/>
                        <w:spacing w:after="0"/>
                        <w:jc w:val="center"/>
                        <w:rPr>
                          <w:sz w:val="18"/>
                        </w:rPr>
                      </w:pPr>
                      <w:r w:rsidRPr="003B43CC">
                        <w:rPr>
                          <w:sz w:val="18"/>
                        </w:rPr>
                        <w:t xml:space="preserve">Figure </w:t>
                      </w:r>
                      <w:r w:rsidRPr="003B43CC">
                        <w:rPr>
                          <w:sz w:val="18"/>
                        </w:rPr>
                        <w:fldChar w:fldCharType="begin"/>
                      </w:r>
                      <w:r w:rsidRPr="003B43CC">
                        <w:rPr>
                          <w:sz w:val="18"/>
                        </w:rPr>
                        <w:instrText xml:space="preserve"> SEQ Figure \* ARABIC </w:instrText>
                      </w:r>
                      <w:r w:rsidRPr="003B43CC">
                        <w:rPr>
                          <w:sz w:val="18"/>
                        </w:rPr>
                        <w:fldChar w:fldCharType="separate"/>
                      </w:r>
                      <w:r>
                        <w:rPr>
                          <w:noProof/>
                          <w:sz w:val="18"/>
                        </w:rPr>
                        <w:t>1</w:t>
                      </w:r>
                      <w:r w:rsidRPr="003B43CC">
                        <w:rPr>
                          <w:sz w:val="18"/>
                        </w:rPr>
                        <w:fldChar w:fldCharType="end"/>
                      </w:r>
                    </w:p>
                    <w:p w14:paraId="0BCFF70F" w14:textId="77777777" w:rsidR="00FA5FF4" w:rsidRPr="008E2EDD" w:rsidRDefault="00FA5FF4" w:rsidP="00D900F5">
                      <w:pPr>
                        <w:spacing w:after="0"/>
                        <w:jc w:val="center"/>
                        <w:rPr>
                          <w:b/>
                          <w:sz w:val="16"/>
                        </w:rPr>
                      </w:pPr>
                      <w:r w:rsidRPr="008E2EDD">
                        <w:rPr>
                          <w:b/>
                          <w:sz w:val="16"/>
                        </w:rPr>
                        <w:t>Resea</w:t>
                      </w:r>
                      <w:r>
                        <w:rPr>
                          <w:b/>
                          <w:sz w:val="16"/>
                        </w:rPr>
                        <w:t>r</w:t>
                      </w:r>
                      <w:r w:rsidRPr="008E2EDD">
                        <w:rPr>
                          <w:b/>
                          <w:sz w:val="16"/>
                        </w:rPr>
                        <w:t>ch framework</w:t>
                      </w:r>
                    </w:p>
                  </w:txbxContent>
                </v:textbox>
                <w10:wrap type="square"/>
              </v:shape>
            </w:pict>
          </mc:Fallback>
        </mc:AlternateContent>
      </w:r>
      <w:r w:rsidR="001B44E5" w:rsidRPr="00DB065B">
        <w:rPr>
          <w:lang w:val="en-GB"/>
        </w:rPr>
        <w:t xml:space="preserve">These difficulties are not unique to demographers alone, but to scientists in general. In recent years, crafting adequate communication of complex science-related topics such as climate change or pharmaceutical research to non-expert audiences has proven especially difficult, with the acute danger of developing mistrust in science when unsuccessful. In fact, the difficulties in communicating science to the public have long been recognized and constitute a field of study in itself, most often referred to simply as </w:t>
      </w:r>
      <w:r w:rsidR="00640D66">
        <w:rPr>
          <w:i/>
          <w:lang w:val="en-GB"/>
        </w:rPr>
        <w:t>s</w:t>
      </w:r>
      <w:r w:rsidR="001B44E5" w:rsidRPr="00DB065B">
        <w:rPr>
          <w:i/>
          <w:lang w:val="en-GB"/>
        </w:rPr>
        <w:t xml:space="preserve">cience </w:t>
      </w:r>
      <w:r w:rsidR="00640D66">
        <w:rPr>
          <w:i/>
          <w:lang w:val="en-GB"/>
        </w:rPr>
        <w:t>c</w:t>
      </w:r>
      <w:r w:rsidR="001B44E5" w:rsidRPr="00DB065B">
        <w:rPr>
          <w:i/>
          <w:lang w:val="en-GB"/>
        </w:rPr>
        <w:t>ommunication</w:t>
      </w:r>
      <w:r w:rsidR="001B44E5" w:rsidRPr="00DB065B">
        <w:rPr>
          <w:lang w:val="en-GB"/>
        </w:rPr>
        <w:t xml:space="preserve">. </w:t>
      </w:r>
    </w:p>
    <w:p w14:paraId="2382E7AB" w14:textId="710C88F4" w:rsidR="001B44E5" w:rsidRPr="00DB065B" w:rsidRDefault="00D900F5" w:rsidP="001B44E5">
      <w:pPr>
        <w:rPr>
          <w:lang w:val="en-GB"/>
        </w:rPr>
      </w:pPr>
      <w:r w:rsidRPr="00DB065B">
        <w:rPr>
          <w:noProof/>
          <w:lang w:val="en-GB" w:eastAsia="en-GB"/>
        </w:rPr>
        <w:drawing>
          <wp:anchor distT="0" distB="0" distL="114300" distR="114300" simplePos="0" relativeHeight="251657216" behindDoc="0" locked="0" layoutInCell="1" allowOverlap="1" wp14:anchorId="75FE3E4B" wp14:editId="28999302">
            <wp:simplePos x="0" y="0"/>
            <wp:positionH relativeFrom="margin">
              <wp:posOffset>3867150</wp:posOffset>
            </wp:positionH>
            <wp:positionV relativeFrom="paragraph">
              <wp:posOffset>224155</wp:posOffset>
            </wp:positionV>
            <wp:extent cx="2131695" cy="1987550"/>
            <wp:effectExtent l="0" t="19050" r="0" b="3175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1B44E5" w:rsidRPr="00DB065B">
        <w:rPr>
          <w:lang w:val="en-GB"/>
        </w:rPr>
        <w:t xml:space="preserve">Inspired in part </w:t>
      </w:r>
      <w:r w:rsidR="008B7BFF" w:rsidRPr="00DB065B">
        <w:rPr>
          <w:lang w:val="en-GB"/>
        </w:rPr>
        <w:t xml:space="preserve">by </w:t>
      </w:r>
      <w:r w:rsidR="001B44E5" w:rsidRPr="00DB065B">
        <w:rPr>
          <w:lang w:val="en-GB"/>
        </w:rPr>
        <w:t xml:space="preserve">some work in the field of </w:t>
      </w:r>
      <w:r w:rsidR="00640D66">
        <w:rPr>
          <w:lang w:val="en-GB"/>
        </w:rPr>
        <w:t>s</w:t>
      </w:r>
      <w:r w:rsidR="001B44E5" w:rsidRPr="00DB065B">
        <w:rPr>
          <w:lang w:val="en-GB"/>
        </w:rPr>
        <w:t xml:space="preserve">cience </w:t>
      </w:r>
      <w:r w:rsidR="00640D66">
        <w:rPr>
          <w:lang w:val="en-GB"/>
        </w:rPr>
        <w:t>c</w:t>
      </w:r>
      <w:r w:rsidR="001B44E5" w:rsidRPr="00DB065B">
        <w:rPr>
          <w:lang w:val="en-GB"/>
        </w:rPr>
        <w:t xml:space="preserve">ommunication (e.g.: Bruine de Bruin and Bostrom 2013, </w:t>
      </w:r>
      <w:r w:rsidR="001B44E5" w:rsidRPr="00DB065B">
        <w:rPr>
          <w:rFonts w:ascii="Calibri" w:hAnsi="Calibri"/>
          <w:lang w:val="en-GB"/>
        </w:rPr>
        <w:t>Fischhoff 2013</w:t>
      </w:r>
      <w:r w:rsidR="001B44E5" w:rsidRPr="00DB065B">
        <w:rPr>
          <w:lang w:val="en-GB"/>
        </w:rPr>
        <w:t xml:space="preserve">), the research framework developed to guide the production of this </w:t>
      </w:r>
      <w:r w:rsidR="008975EE">
        <w:rPr>
          <w:lang w:val="en-GB"/>
        </w:rPr>
        <w:t>document</w:t>
      </w:r>
      <w:r w:rsidR="001B44E5" w:rsidRPr="00DB065B">
        <w:rPr>
          <w:lang w:val="en-GB"/>
        </w:rPr>
        <w:t xml:space="preserve"> aims to integrate several points of view: those of the experts working to produce population projections (NSOs), those of projections users, as well as the viewpoints of scientists or academic experts (Figure 1). This approach is also consistent with the United Nations Fundamental Principles of Official Statistics which recommends </w:t>
      </w:r>
      <w:r w:rsidR="0053013C" w:rsidRPr="00DB065B">
        <w:rPr>
          <w:lang w:val="en-GB"/>
        </w:rPr>
        <w:t>maintaining</w:t>
      </w:r>
      <w:r w:rsidR="001B44E5" w:rsidRPr="00DB065B">
        <w:rPr>
          <w:lang w:val="en-GB"/>
        </w:rPr>
        <w:t xml:space="preserve"> regular dialogue with users and consult</w:t>
      </w:r>
      <w:r w:rsidR="0053013C" w:rsidRPr="00DB065B">
        <w:rPr>
          <w:lang w:val="en-GB"/>
        </w:rPr>
        <w:t>ing</w:t>
      </w:r>
      <w:r w:rsidR="001B44E5" w:rsidRPr="00DB065B">
        <w:rPr>
          <w:lang w:val="en-GB"/>
        </w:rPr>
        <w:t xml:space="preserve"> the scientific community to ensure the relevance of statistical programmes (United Nations 2015</w:t>
      </w:r>
      <w:r w:rsidR="008C30FF" w:rsidRPr="00DB065B">
        <w:rPr>
          <w:lang w:val="en-GB"/>
        </w:rPr>
        <w:t>a</w:t>
      </w:r>
      <w:r w:rsidR="001B44E5" w:rsidRPr="00DB065B">
        <w:rPr>
          <w:lang w:val="en-GB"/>
        </w:rPr>
        <w:t>).</w:t>
      </w:r>
    </w:p>
    <w:p w14:paraId="12BA2F72" w14:textId="08EEF28D" w:rsidR="0022048C" w:rsidRDefault="001B44E5" w:rsidP="001B44E5">
      <w:pPr>
        <w:rPr>
          <w:lang w:val="en-GB"/>
        </w:rPr>
      </w:pPr>
      <w:r w:rsidRPr="00DB065B">
        <w:rPr>
          <w:lang w:val="en-GB"/>
        </w:rPr>
        <w:t xml:space="preserve">This </w:t>
      </w:r>
      <w:r w:rsidR="008975EE">
        <w:rPr>
          <w:lang w:val="en-GB"/>
        </w:rPr>
        <w:t>document</w:t>
      </w:r>
      <w:r w:rsidRPr="00DB065B">
        <w:rPr>
          <w:lang w:val="en-GB"/>
        </w:rPr>
        <w:t xml:space="preserve"> compares and contrasts the three viewpoints </w:t>
      </w:r>
      <w:r w:rsidR="0053013C" w:rsidRPr="00DB065B">
        <w:rPr>
          <w:lang w:val="en-GB"/>
        </w:rPr>
        <w:t>–</w:t>
      </w:r>
      <w:r w:rsidRPr="00DB065B">
        <w:rPr>
          <w:lang w:val="en-GB"/>
        </w:rPr>
        <w:t>users, experts and NSOs</w:t>
      </w:r>
      <w:r w:rsidR="0053013C" w:rsidRPr="00DB065B">
        <w:rPr>
          <w:lang w:val="en-GB"/>
        </w:rPr>
        <w:t>–</w:t>
      </w:r>
      <w:r w:rsidRPr="00DB065B">
        <w:rPr>
          <w:lang w:val="en-GB"/>
        </w:rPr>
        <w:t xml:space="preserve"> in order to identify possible sources of conflict. In particular, an attempt was made to better understand the information that users need and to comprehend their pre-existing interpretations and their decision-making process</w:t>
      </w:r>
      <w:r w:rsidR="00640D66">
        <w:rPr>
          <w:lang w:val="en-GB"/>
        </w:rPr>
        <w:t>es</w:t>
      </w:r>
      <w:r w:rsidRPr="00DB065B">
        <w:rPr>
          <w:lang w:val="en-GB"/>
        </w:rPr>
        <w:t>. Indeed, as Fischhoff and Davis (2014</w:t>
      </w:r>
      <w:r w:rsidR="00742894">
        <w:rPr>
          <w:lang w:val="en-GB"/>
        </w:rPr>
        <w:t xml:space="preserve"> p.13</w:t>
      </w:r>
      <w:r w:rsidR="002E7541">
        <w:rPr>
          <w:lang w:val="en-GB"/>
        </w:rPr>
        <w:t>,</w:t>
      </w:r>
      <w:r w:rsidR="00742894">
        <w:rPr>
          <w:lang w:val="en-GB"/>
        </w:rPr>
        <w:t>668</w:t>
      </w:r>
      <w:r w:rsidRPr="00DB065B">
        <w:rPr>
          <w:lang w:val="en-GB"/>
        </w:rPr>
        <w:t>) explain: “Science communication is driven by what audiences need to know, not by what scientists want to say”.</w:t>
      </w:r>
      <w:r w:rsidR="0022048C">
        <w:rPr>
          <w:lang w:val="en-GB"/>
        </w:rPr>
        <w:t xml:space="preserve"> </w:t>
      </w:r>
    </w:p>
    <w:p w14:paraId="0B859949" w14:textId="72144595" w:rsidR="001B44E5" w:rsidRPr="00DB065B" w:rsidRDefault="0053013C" w:rsidP="001B44E5">
      <w:pPr>
        <w:rPr>
          <w:lang w:val="en-GB"/>
        </w:rPr>
      </w:pPr>
      <w:r w:rsidRPr="00DB065B">
        <w:rPr>
          <w:lang w:val="en-GB"/>
        </w:rPr>
        <w:t>Various</w:t>
      </w:r>
      <w:r w:rsidR="001B44E5" w:rsidRPr="00DB065B">
        <w:rPr>
          <w:lang w:val="en-GB"/>
        </w:rPr>
        <w:t xml:space="preserve"> tools were designed and implemented to collect data about these three viewpoints: a survey of the users of national population projections, a survey of NSOs wh</w:t>
      </w:r>
      <w:r w:rsidRPr="00DB065B">
        <w:rPr>
          <w:lang w:val="en-GB"/>
        </w:rPr>
        <w:t>ich</w:t>
      </w:r>
      <w:r w:rsidR="001B44E5" w:rsidRPr="00DB065B">
        <w:rPr>
          <w:lang w:val="en-GB"/>
        </w:rPr>
        <w:t xml:space="preserve"> produce national population projections, a consultation with a number of experts working in academic or other (non-NSO) capacities in the areas of population projections and science communication, and a literature review. </w:t>
      </w:r>
      <w:r w:rsidR="000C57D7">
        <w:rPr>
          <w:lang w:val="en-GB"/>
        </w:rPr>
        <w:t>These tools are described below.</w:t>
      </w:r>
    </w:p>
    <w:p w14:paraId="1F564AFB" w14:textId="77777777" w:rsidR="001B44E5" w:rsidRPr="00DB065B" w:rsidRDefault="001B44E5" w:rsidP="001B44E5">
      <w:pPr>
        <w:pStyle w:val="Heading3"/>
        <w:rPr>
          <w:lang w:val="en-GB"/>
        </w:rPr>
      </w:pPr>
      <w:bookmarkStart w:id="18" w:name="_Toc452367387"/>
      <w:bookmarkStart w:id="19" w:name="_Toc453663113"/>
      <w:bookmarkStart w:id="20" w:name="_Toc453663570"/>
      <w:r w:rsidRPr="00DB065B">
        <w:rPr>
          <w:lang w:val="en-GB"/>
        </w:rPr>
        <w:t>User survey</w:t>
      </w:r>
      <w:bookmarkEnd w:id="18"/>
      <w:bookmarkEnd w:id="19"/>
      <w:bookmarkEnd w:id="20"/>
    </w:p>
    <w:p w14:paraId="4C874145" w14:textId="1BE17733" w:rsidR="001B44E5" w:rsidRPr="002246A4" w:rsidRDefault="001B44E5" w:rsidP="001B44E5">
      <w:pPr>
        <w:rPr>
          <w:lang w:val="en-GB"/>
        </w:rPr>
      </w:pPr>
      <w:r w:rsidRPr="00DB065B">
        <w:rPr>
          <w:rFonts w:ascii="Calibri" w:hAnsi="Calibri"/>
          <w:lang w:val="en-GB"/>
        </w:rPr>
        <w:t xml:space="preserve">One of the recommendations suggested by the National Research Council’s panel of experts convened to examine the methodology and assumptions of population projections is to investigate how projections are used in order to propose improvements in presentation (NRC 2000). In line with this recommendation, </w:t>
      </w:r>
      <w:r w:rsidR="00011BAB" w:rsidRPr="00DB065B">
        <w:rPr>
          <w:lang w:val="en-GB"/>
        </w:rPr>
        <w:t xml:space="preserve">the </w:t>
      </w:r>
      <w:r w:rsidR="006C20C8">
        <w:rPr>
          <w:lang w:val="en-GB"/>
        </w:rPr>
        <w:t>T</w:t>
      </w:r>
      <w:r w:rsidR="00011BAB" w:rsidRPr="00DB065B">
        <w:rPr>
          <w:lang w:val="en-GB"/>
        </w:rPr>
        <w:t xml:space="preserve">ask </w:t>
      </w:r>
      <w:r w:rsidR="006C20C8">
        <w:rPr>
          <w:lang w:val="en-GB"/>
        </w:rPr>
        <w:t>F</w:t>
      </w:r>
      <w:r w:rsidR="00011BAB" w:rsidRPr="00DB065B">
        <w:rPr>
          <w:lang w:val="en-GB"/>
        </w:rPr>
        <w:t>orce developed a user survey</w:t>
      </w:r>
      <w:r w:rsidRPr="00DB065B">
        <w:rPr>
          <w:rFonts w:ascii="Calibri" w:hAnsi="Calibri"/>
          <w:lang w:val="en-GB"/>
        </w:rPr>
        <w:t xml:space="preserve">.  </w:t>
      </w:r>
      <w:r w:rsidRPr="00DB065B">
        <w:rPr>
          <w:lang w:val="en-GB"/>
        </w:rPr>
        <w:t xml:space="preserve">It consisted of approximately 20 questions, covering topics including: the user’s associated organization, the reason for using population projections, the importance and evaluation of various elements of dissemination </w:t>
      </w:r>
      <w:r w:rsidRPr="00DB065B">
        <w:rPr>
          <w:lang w:val="en-GB"/>
        </w:rPr>
        <w:lastRenderedPageBreak/>
        <w:t>materials, whether users had contacted the NSO in the past for information and their associated level of satisfaction with that interaction, and what aspects of the communication of projections produced by their NSO could be improved upon</w:t>
      </w:r>
      <w:r w:rsidR="006C20C8">
        <w:rPr>
          <w:lang w:val="en-GB"/>
        </w:rPr>
        <w:t>,</w:t>
      </w:r>
      <w:r w:rsidRPr="00DB065B">
        <w:rPr>
          <w:lang w:val="en-GB"/>
        </w:rPr>
        <w:t xml:space="preserve"> in their view. The user survey </w:t>
      </w:r>
      <w:r w:rsidR="00957E74" w:rsidRPr="00DB065B">
        <w:rPr>
          <w:lang w:val="en-GB"/>
        </w:rPr>
        <w:t xml:space="preserve">was </w:t>
      </w:r>
      <w:r w:rsidRPr="00DB065B">
        <w:rPr>
          <w:lang w:val="en-GB"/>
        </w:rPr>
        <w:t>sent to a sample of users of national and, in some cases, international population projections in June 2015. Data was collected during the summer of 2015. In total there were 151 respondents to the user survey.</w:t>
      </w:r>
      <w:r w:rsidR="00CE1C84" w:rsidRPr="00DB065B">
        <w:rPr>
          <w:lang w:val="en-GB"/>
        </w:rPr>
        <w:t xml:space="preserve"> </w:t>
      </w:r>
      <w:r w:rsidR="00CE1C84" w:rsidRPr="002246A4">
        <w:rPr>
          <w:lang w:val="en-GB"/>
        </w:rPr>
        <w:t xml:space="preserve">The content of the questionnaire of the </w:t>
      </w:r>
      <w:r w:rsidR="006C71D8">
        <w:rPr>
          <w:lang w:val="en-GB"/>
        </w:rPr>
        <w:t>u</w:t>
      </w:r>
      <w:r w:rsidR="00CE1C84" w:rsidRPr="002246A4">
        <w:rPr>
          <w:lang w:val="en-GB"/>
        </w:rPr>
        <w:t xml:space="preserve">ser </w:t>
      </w:r>
      <w:r w:rsidR="006C71D8">
        <w:rPr>
          <w:lang w:val="en-GB"/>
        </w:rPr>
        <w:t>s</w:t>
      </w:r>
      <w:r w:rsidR="00CE1C84" w:rsidRPr="002246A4">
        <w:rPr>
          <w:lang w:val="en-GB"/>
        </w:rPr>
        <w:t>urvey is presented in Appendix A.</w:t>
      </w:r>
    </w:p>
    <w:p w14:paraId="7BDFD5D8" w14:textId="656DFDED" w:rsidR="001B44E5" w:rsidRPr="00DB065B" w:rsidRDefault="001B44E5" w:rsidP="00F21D59">
      <w:pPr>
        <w:rPr>
          <w:lang w:val="en-GB"/>
        </w:rPr>
      </w:pPr>
      <w:r w:rsidRPr="00DB065B">
        <w:rPr>
          <w:lang w:val="en-GB"/>
        </w:rPr>
        <w:t xml:space="preserve">Results of the user survey </w:t>
      </w:r>
      <w:r w:rsidR="000C57D7">
        <w:rPr>
          <w:lang w:val="en-GB"/>
        </w:rPr>
        <w:t>were</w:t>
      </w:r>
      <w:r w:rsidRPr="00DB065B">
        <w:rPr>
          <w:lang w:val="en-GB"/>
        </w:rPr>
        <w:t xml:space="preserve"> very useful, but </w:t>
      </w:r>
      <w:r w:rsidR="000C57D7">
        <w:rPr>
          <w:lang w:val="en-GB"/>
        </w:rPr>
        <w:t>require careful interpretation</w:t>
      </w:r>
      <w:r w:rsidRPr="00DB065B">
        <w:rPr>
          <w:lang w:val="en-GB"/>
        </w:rPr>
        <w:t xml:space="preserve"> </w:t>
      </w:r>
      <w:r w:rsidR="000C57D7">
        <w:rPr>
          <w:lang w:val="en-GB"/>
        </w:rPr>
        <w:t>due to</w:t>
      </w:r>
      <w:r w:rsidRPr="00DB065B">
        <w:rPr>
          <w:lang w:val="en-GB"/>
        </w:rPr>
        <w:t xml:space="preserve"> limitations in the sampling methods used. In short, because only a limited number of NSOs were involved in the identification of projection users (essentially those represented in the Task Force), and because the sample nearly exclusively consisted of users who had previously contacted these NSOs for information (as most NSOs had no other ways to identify users), it is not possible to determine how representative the sample of users is. Responses indicate, for example, that the majority of user respondents considered themselves to have “high” or “intermediate” as opposed to “low” familiarity with population projections.</w:t>
      </w:r>
    </w:p>
    <w:p w14:paraId="551BC13E" w14:textId="77777777" w:rsidR="001B44E5" w:rsidRPr="00DB065B" w:rsidRDefault="001B44E5" w:rsidP="001B44E5">
      <w:pPr>
        <w:pStyle w:val="Heading3"/>
        <w:rPr>
          <w:lang w:val="en-GB"/>
        </w:rPr>
      </w:pPr>
      <w:bookmarkStart w:id="21" w:name="_Toc452367388"/>
      <w:bookmarkStart w:id="22" w:name="_Toc453663114"/>
      <w:bookmarkStart w:id="23" w:name="_Toc453663571"/>
      <w:r w:rsidRPr="00DB065B">
        <w:rPr>
          <w:lang w:val="en-GB"/>
        </w:rPr>
        <w:t>NSO survey</w:t>
      </w:r>
      <w:bookmarkEnd w:id="21"/>
      <w:bookmarkEnd w:id="22"/>
      <w:bookmarkEnd w:id="23"/>
    </w:p>
    <w:p w14:paraId="24D15871" w14:textId="0F2BCC1E" w:rsidR="001B44E5" w:rsidRPr="00DB065B" w:rsidRDefault="001B44E5" w:rsidP="001B44E5">
      <w:pPr>
        <w:rPr>
          <w:lang w:val="en-GB"/>
        </w:rPr>
      </w:pPr>
      <w:r w:rsidRPr="00DB065B">
        <w:rPr>
          <w:lang w:val="en-GB"/>
        </w:rPr>
        <w:t xml:space="preserve">Building upon a previous </w:t>
      </w:r>
      <w:r w:rsidR="007871CE">
        <w:rPr>
          <w:lang w:val="en-GB"/>
        </w:rPr>
        <w:t>endeavour by</w:t>
      </w:r>
      <w:r w:rsidRPr="00DB065B">
        <w:rPr>
          <w:lang w:val="en-GB"/>
        </w:rPr>
        <w:t xml:space="preserve"> Eurostat (Lanzieri and Giannakouris 2006), an additional survey was developed and sent to NSOs from </w:t>
      </w:r>
      <w:r w:rsidR="00957E74" w:rsidRPr="00DB065B">
        <w:rPr>
          <w:lang w:val="en-GB"/>
        </w:rPr>
        <w:t xml:space="preserve">UNECE </w:t>
      </w:r>
      <w:r w:rsidRPr="00DB065B">
        <w:rPr>
          <w:lang w:val="en-GB"/>
        </w:rPr>
        <w:t>member</w:t>
      </w:r>
      <w:r w:rsidR="00957E74" w:rsidRPr="00DB065B">
        <w:rPr>
          <w:lang w:val="en-GB"/>
        </w:rPr>
        <w:t xml:space="preserve"> countries</w:t>
      </w:r>
      <w:r w:rsidRPr="00DB065B">
        <w:rPr>
          <w:lang w:val="en-GB"/>
        </w:rPr>
        <w:t xml:space="preserve"> (covering Europe, North America and Central Asia). The survey, consisting of approximately 30 questions, asked the producers of national population projections some basic questions about their projections, the information that is disseminated in their publications, their approach to communicating uncertainty, their level of interaction with users and what they see as the main challenges in communicating projections to users. The survey was sent to respondents in the month of June 2015.</w:t>
      </w:r>
      <w:r w:rsidR="00CE1C84" w:rsidRPr="00DB065B">
        <w:rPr>
          <w:lang w:val="en-GB"/>
        </w:rPr>
        <w:t xml:space="preserve"> </w:t>
      </w:r>
      <w:r w:rsidR="00CE1C84" w:rsidRPr="002246A4">
        <w:rPr>
          <w:lang w:val="en-GB"/>
        </w:rPr>
        <w:t>The content of the questionnaire sent to NSOs is presented in Appendix B.</w:t>
      </w:r>
      <w:r w:rsidR="007871CE" w:rsidRPr="007871CE">
        <w:rPr>
          <w:lang w:val="en-GB"/>
        </w:rPr>
        <w:t xml:space="preserve"> </w:t>
      </w:r>
      <w:r w:rsidR="007871CE" w:rsidRPr="006C71D8">
        <w:rPr>
          <w:lang w:val="en-GB"/>
        </w:rPr>
        <w:t>While individual NSOs may have at times inquired as to the needs of their own users in various manners, the Task Force was not aware of large initiatives in this regard. Indeed, it became clear in the NSO survey responses that most NSOs have a very limited idea of who their users are.</w:t>
      </w:r>
    </w:p>
    <w:p w14:paraId="0E3AB6A1" w14:textId="1A6D8780" w:rsidR="001B44E5" w:rsidRPr="00DB065B" w:rsidRDefault="001B44E5" w:rsidP="001B44E5">
      <w:pPr>
        <w:rPr>
          <w:lang w:val="en-GB"/>
        </w:rPr>
      </w:pPr>
      <w:r w:rsidRPr="00DB065B">
        <w:rPr>
          <w:lang w:val="en-GB"/>
        </w:rPr>
        <w:t>The responses to this survey provide</w:t>
      </w:r>
      <w:r w:rsidR="000C57D7">
        <w:rPr>
          <w:lang w:val="en-GB"/>
        </w:rPr>
        <w:t>d</w:t>
      </w:r>
      <w:r w:rsidRPr="00DB065B">
        <w:rPr>
          <w:lang w:val="en-GB"/>
        </w:rPr>
        <w:t xml:space="preserve"> a means </w:t>
      </w:r>
      <w:r w:rsidR="006C20C8">
        <w:rPr>
          <w:lang w:val="en-GB"/>
        </w:rPr>
        <w:t>of discovering</w:t>
      </w:r>
      <w:r w:rsidRPr="00DB065B">
        <w:rPr>
          <w:lang w:val="en-GB"/>
        </w:rPr>
        <w:t xml:space="preserve"> more about </w:t>
      </w:r>
      <w:r w:rsidR="008B7BFF" w:rsidRPr="00DB065B">
        <w:rPr>
          <w:lang w:val="en-GB"/>
        </w:rPr>
        <w:t xml:space="preserve">the </w:t>
      </w:r>
      <w:r w:rsidRPr="00DB065B">
        <w:rPr>
          <w:lang w:val="en-GB"/>
        </w:rPr>
        <w:t>practices</w:t>
      </w:r>
      <w:r w:rsidR="008B7BFF" w:rsidRPr="00DB065B">
        <w:rPr>
          <w:lang w:val="en-GB"/>
        </w:rPr>
        <w:t xml:space="preserve"> of the </w:t>
      </w:r>
      <w:r w:rsidR="007871CE">
        <w:rPr>
          <w:lang w:val="en-GB"/>
        </w:rPr>
        <w:t>NSOs</w:t>
      </w:r>
      <w:r w:rsidRPr="00DB065B">
        <w:rPr>
          <w:lang w:val="en-GB"/>
        </w:rPr>
        <w:t xml:space="preserve">, </w:t>
      </w:r>
      <w:r w:rsidR="007871CE">
        <w:rPr>
          <w:lang w:val="en-GB"/>
        </w:rPr>
        <w:t xml:space="preserve">as well as their </w:t>
      </w:r>
      <w:r w:rsidRPr="00DB065B">
        <w:rPr>
          <w:lang w:val="en-GB"/>
        </w:rPr>
        <w:t xml:space="preserve">perceptions, capacities and limitations. It </w:t>
      </w:r>
      <w:r w:rsidR="000C57D7">
        <w:rPr>
          <w:lang w:val="en-GB"/>
        </w:rPr>
        <w:t xml:space="preserve">was </w:t>
      </w:r>
      <w:r w:rsidRPr="00DB065B">
        <w:rPr>
          <w:lang w:val="en-GB"/>
        </w:rPr>
        <w:t xml:space="preserve">also </w:t>
      </w:r>
      <w:r w:rsidR="000C57D7">
        <w:rPr>
          <w:lang w:val="en-GB"/>
        </w:rPr>
        <w:t>informative</w:t>
      </w:r>
      <w:r w:rsidRPr="00DB065B">
        <w:rPr>
          <w:lang w:val="en-GB"/>
        </w:rPr>
        <w:t xml:space="preserve"> about what types of information NSOs feel </w:t>
      </w:r>
      <w:r w:rsidR="006C20C8">
        <w:rPr>
          <w:lang w:val="en-GB"/>
        </w:rPr>
        <w:t>it is</w:t>
      </w:r>
      <w:r w:rsidRPr="00DB065B">
        <w:rPr>
          <w:lang w:val="en-GB"/>
        </w:rPr>
        <w:t xml:space="preserve"> necessary to communicate to users. In total there were 32 respondents to the NSO survey. </w:t>
      </w:r>
    </w:p>
    <w:p w14:paraId="7D7CEE37" w14:textId="77777777" w:rsidR="001B44E5" w:rsidRPr="00DB065B" w:rsidRDefault="001B44E5" w:rsidP="001B44E5">
      <w:pPr>
        <w:pStyle w:val="Heading3"/>
        <w:rPr>
          <w:lang w:val="en-GB"/>
        </w:rPr>
      </w:pPr>
      <w:bookmarkStart w:id="24" w:name="_Toc452367389"/>
      <w:bookmarkStart w:id="25" w:name="_Toc453663115"/>
      <w:bookmarkStart w:id="26" w:name="_Toc453663572"/>
      <w:r w:rsidRPr="00DB065B">
        <w:rPr>
          <w:lang w:val="en-GB"/>
        </w:rPr>
        <w:t>Expert consultation</w:t>
      </w:r>
      <w:bookmarkEnd w:id="24"/>
      <w:bookmarkEnd w:id="25"/>
      <w:bookmarkEnd w:id="26"/>
    </w:p>
    <w:p w14:paraId="3CCBA8DE" w14:textId="51DBD314" w:rsidR="001B44E5" w:rsidRPr="00DB065B" w:rsidRDefault="001B44E5" w:rsidP="001B44E5">
      <w:pPr>
        <w:rPr>
          <w:lang w:val="en-GB"/>
        </w:rPr>
      </w:pPr>
      <w:r w:rsidRPr="00DB065B">
        <w:rPr>
          <w:lang w:val="en-GB"/>
        </w:rPr>
        <w:t>A third tool consist</w:t>
      </w:r>
      <w:r w:rsidR="001A2C7D">
        <w:rPr>
          <w:lang w:val="en-GB"/>
        </w:rPr>
        <w:t>ed</w:t>
      </w:r>
      <w:r w:rsidRPr="00DB065B">
        <w:rPr>
          <w:lang w:val="en-GB"/>
        </w:rPr>
        <w:t xml:space="preserve"> of external evaluation</w:t>
      </w:r>
      <w:r w:rsidR="001A2C7D">
        <w:rPr>
          <w:lang w:val="en-GB"/>
        </w:rPr>
        <w:t>s</w:t>
      </w:r>
      <w:r w:rsidRPr="00DB065B">
        <w:rPr>
          <w:lang w:val="en-GB"/>
        </w:rPr>
        <w:t xml:space="preserve"> of the good practices </w:t>
      </w:r>
      <w:r w:rsidR="008975EE">
        <w:rPr>
          <w:lang w:val="en-GB"/>
        </w:rPr>
        <w:t xml:space="preserve">and recommendations </w:t>
      </w:r>
      <w:r w:rsidRPr="00DB065B">
        <w:rPr>
          <w:lang w:val="en-GB"/>
        </w:rPr>
        <w:t xml:space="preserve">proposed in this </w:t>
      </w:r>
      <w:r w:rsidR="008975EE">
        <w:rPr>
          <w:lang w:val="en-GB"/>
        </w:rPr>
        <w:t>document</w:t>
      </w:r>
      <w:r w:rsidR="008975EE" w:rsidRPr="00DB065B">
        <w:rPr>
          <w:lang w:val="en-GB"/>
        </w:rPr>
        <w:t xml:space="preserve"> </w:t>
      </w:r>
      <w:r w:rsidRPr="00DB065B">
        <w:rPr>
          <w:lang w:val="en-GB"/>
        </w:rPr>
        <w:t xml:space="preserve">by several experts working in the field of population projections. The aim </w:t>
      </w:r>
      <w:r w:rsidR="001A2C7D">
        <w:rPr>
          <w:lang w:val="en-GB"/>
        </w:rPr>
        <w:t>was</w:t>
      </w:r>
      <w:r w:rsidRPr="00DB065B">
        <w:rPr>
          <w:lang w:val="en-GB"/>
        </w:rPr>
        <w:t xml:space="preserve"> to incorporate more formally the point of view of scientific experts, as a complement to the analysis by the Task Force of existing literature relevant to the topic.</w:t>
      </w:r>
      <w:r w:rsidRPr="00DB065B" w:rsidDel="003615CB">
        <w:rPr>
          <w:lang w:val="en-GB"/>
        </w:rPr>
        <w:t xml:space="preserve"> </w:t>
      </w:r>
    </w:p>
    <w:p w14:paraId="5EF68CF6" w14:textId="4884F0AD" w:rsidR="000C57D7" w:rsidRDefault="001A2C7D" w:rsidP="000F7D07">
      <w:pPr>
        <w:rPr>
          <w:lang w:val="en-GB"/>
        </w:rPr>
      </w:pPr>
      <w:r>
        <w:rPr>
          <w:lang w:val="en-GB"/>
        </w:rPr>
        <w:t xml:space="preserve">Various steps were undertaken to achieve this objective. </w:t>
      </w:r>
      <w:r w:rsidR="007871CE">
        <w:rPr>
          <w:lang w:val="en-GB"/>
        </w:rPr>
        <w:t xml:space="preserve">Firstly, </w:t>
      </w:r>
      <w:r w:rsidR="001B44E5" w:rsidRPr="00DB065B">
        <w:rPr>
          <w:lang w:val="en-GB"/>
        </w:rPr>
        <w:t>in April 2016</w:t>
      </w:r>
      <w:r w:rsidR="007871CE">
        <w:rPr>
          <w:lang w:val="en-GB"/>
        </w:rPr>
        <w:t>,</w:t>
      </w:r>
      <w:r w:rsidR="001B44E5" w:rsidRPr="00DB065B">
        <w:rPr>
          <w:lang w:val="en-GB"/>
        </w:rPr>
        <w:t xml:space="preserve"> a preliminary version of this </w:t>
      </w:r>
      <w:r w:rsidR="008975EE">
        <w:rPr>
          <w:lang w:val="en-GB"/>
        </w:rPr>
        <w:t>document</w:t>
      </w:r>
      <w:r w:rsidR="008975EE" w:rsidRPr="00DB065B">
        <w:rPr>
          <w:lang w:val="en-GB"/>
        </w:rPr>
        <w:t xml:space="preserve"> </w:t>
      </w:r>
      <w:r w:rsidR="007871CE">
        <w:rPr>
          <w:lang w:val="en-GB"/>
        </w:rPr>
        <w:t xml:space="preserve">was presented </w:t>
      </w:r>
      <w:r w:rsidR="001B44E5" w:rsidRPr="00DB065B">
        <w:rPr>
          <w:lang w:val="en-GB"/>
        </w:rPr>
        <w:t xml:space="preserve">at the Eurostat/UNECE </w:t>
      </w:r>
      <w:r w:rsidR="003A4E5C" w:rsidRPr="00DB065B">
        <w:rPr>
          <w:lang w:val="en-GB"/>
        </w:rPr>
        <w:t>W</w:t>
      </w:r>
      <w:r w:rsidR="001B44E5" w:rsidRPr="00DB065B">
        <w:rPr>
          <w:lang w:val="en-GB"/>
        </w:rPr>
        <w:t>or</w:t>
      </w:r>
      <w:r w:rsidR="003A4E5C" w:rsidRPr="00DB065B">
        <w:rPr>
          <w:lang w:val="en-GB"/>
        </w:rPr>
        <w:t>k Session</w:t>
      </w:r>
      <w:r w:rsidR="001B44E5" w:rsidRPr="00DB065B">
        <w:rPr>
          <w:lang w:val="en-GB"/>
        </w:rPr>
        <w:t xml:space="preserve"> on </w:t>
      </w:r>
      <w:r w:rsidR="007871CE">
        <w:rPr>
          <w:lang w:val="en-GB"/>
        </w:rPr>
        <w:t>P</w:t>
      </w:r>
      <w:r w:rsidR="001B44E5" w:rsidRPr="00DB065B">
        <w:rPr>
          <w:lang w:val="en-GB"/>
        </w:rPr>
        <w:t xml:space="preserve">opulation </w:t>
      </w:r>
      <w:r w:rsidR="007871CE">
        <w:rPr>
          <w:lang w:val="en-GB"/>
        </w:rPr>
        <w:t>P</w:t>
      </w:r>
      <w:r w:rsidR="001B44E5" w:rsidRPr="00DB065B">
        <w:rPr>
          <w:lang w:val="en-GB"/>
        </w:rPr>
        <w:t>rojections</w:t>
      </w:r>
      <w:r w:rsidR="00014039">
        <w:rPr>
          <w:lang w:val="en-GB"/>
        </w:rPr>
        <w:t xml:space="preserve">, to an audience </w:t>
      </w:r>
      <w:r w:rsidR="00014039" w:rsidRPr="00DB065B">
        <w:rPr>
          <w:lang w:val="en-GB"/>
        </w:rPr>
        <w:t xml:space="preserve">composed mainly of representatives from </w:t>
      </w:r>
      <w:r w:rsidR="007871CE">
        <w:rPr>
          <w:lang w:val="en-GB"/>
        </w:rPr>
        <w:t>NSOs</w:t>
      </w:r>
      <w:r w:rsidR="00014039" w:rsidRPr="00DB065B">
        <w:rPr>
          <w:lang w:val="en-GB"/>
        </w:rPr>
        <w:t xml:space="preserve"> of UNECE </w:t>
      </w:r>
      <w:r w:rsidR="007871CE">
        <w:rPr>
          <w:lang w:val="en-GB"/>
        </w:rPr>
        <w:t xml:space="preserve">member countries </w:t>
      </w:r>
      <w:r w:rsidR="00014039" w:rsidRPr="00DB065B">
        <w:rPr>
          <w:lang w:val="en-GB"/>
        </w:rPr>
        <w:t>(with some exceptions), from international organizations as well as researchers in the field of population projections</w:t>
      </w:r>
      <w:r w:rsidR="001B44E5" w:rsidRPr="00DB065B">
        <w:rPr>
          <w:lang w:val="en-GB"/>
        </w:rPr>
        <w:t xml:space="preserve">. The </w:t>
      </w:r>
      <w:r w:rsidR="00442992" w:rsidRPr="00DB065B">
        <w:rPr>
          <w:lang w:val="en-GB"/>
        </w:rPr>
        <w:t>Work Session</w:t>
      </w:r>
      <w:r w:rsidR="001B44E5" w:rsidRPr="00DB065B">
        <w:rPr>
          <w:lang w:val="en-GB"/>
        </w:rPr>
        <w:t xml:space="preserve"> </w:t>
      </w:r>
      <w:r w:rsidR="00442992" w:rsidRPr="00DB065B">
        <w:rPr>
          <w:lang w:val="en-GB"/>
        </w:rPr>
        <w:t>offered</w:t>
      </w:r>
      <w:r w:rsidR="001B44E5" w:rsidRPr="00DB065B">
        <w:rPr>
          <w:lang w:val="en-GB"/>
        </w:rPr>
        <w:t xml:space="preserve"> a good forum for thorough discussions on the content of the </w:t>
      </w:r>
      <w:r w:rsidR="008975EE">
        <w:rPr>
          <w:lang w:val="en-GB"/>
        </w:rPr>
        <w:t>document</w:t>
      </w:r>
      <w:r w:rsidR="00014039">
        <w:rPr>
          <w:lang w:val="en-GB"/>
        </w:rPr>
        <w:t xml:space="preserve">. </w:t>
      </w:r>
      <w:r w:rsidR="000C57D7">
        <w:rPr>
          <w:lang w:val="en-GB"/>
        </w:rPr>
        <w:t>Updated versions were then reviewed by external experts</w:t>
      </w:r>
      <w:r w:rsidR="006C20C8">
        <w:rPr>
          <w:lang w:val="en-GB"/>
        </w:rPr>
        <w:t>:</w:t>
      </w:r>
      <w:r w:rsidR="000C57D7">
        <w:rPr>
          <w:lang w:val="en-GB"/>
        </w:rPr>
        <w:t xml:space="preserve"> first</w:t>
      </w:r>
      <w:r w:rsidR="006B7A87">
        <w:rPr>
          <w:lang w:val="en-GB"/>
        </w:rPr>
        <w:t>,</w:t>
      </w:r>
      <w:r w:rsidR="000C57D7">
        <w:rPr>
          <w:lang w:val="en-GB"/>
        </w:rPr>
        <w:t xml:space="preserve"> in </w:t>
      </w:r>
      <w:r w:rsidR="000C57D7" w:rsidRPr="001A2C7D">
        <w:rPr>
          <w:lang w:val="en-GB"/>
        </w:rPr>
        <w:t>September 2016</w:t>
      </w:r>
      <w:r w:rsidR="006B7A87">
        <w:rPr>
          <w:lang w:val="en-GB"/>
        </w:rPr>
        <w:t>,</w:t>
      </w:r>
      <w:r w:rsidR="000C57D7">
        <w:rPr>
          <w:lang w:val="en-GB"/>
        </w:rPr>
        <w:t xml:space="preserve"> by a group of demographers from </w:t>
      </w:r>
      <w:r w:rsidR="000C57D7">
        <w:rPr>
          <w:rFonts w:ascii="Calibri" w:hAnsi="Calibri" w:cs="Calibri"/>
          <w:color w:val="000000"/>
          <w:szCs w:val="20"/>
          <w:lang w:val="en-GB"/>
        </w:rPr>
        <w:t xml:space="preserve">the </w:t>
      </w:r>
      <w:r w:rsidR="000C57D7" w:rsidRPr="002246A4">
        <w:rPr>
          <w:rFonts w:ascii="Calibri" w:hAnsi="Calibri" w:cs="Calibri"/>
          <w:color w:val="000000"/>
          <w:szCs w:val="20"/>
          <w:lang w:val="en-GB"/>
        </w:rPr>
        <w:t>United Nations Population Division</w:t>
      </w:r>
      <w:r w:rsidR="000C57D7">
        <w:rPr>
          <w:rFonts w:ascii="Calibri" w:hAnsi="Calibri" w:cs="Calibri"/>
          <w:color w:val="000000"/>
          <w:szCs w:val="20"/>
          <w:lang w:val="en-GB"/>
        </w:rPr>
        <w:t xml:space="preserve"> composed of </w:t>
      </w:r>
      <w:r w:rsidR="000C57D7" w:rsidRPr="002246A4">
        <w:rPr>
          <w:rFonts w:ascii="Calibri" w:hAnsi="Calibri" w:cs="Calibri"/>
          <w:color w:val="000000"/>
          <w:szCs w:val="20"/>
          <w:lang w:val="en-GB"/>
        </w:rPr>
        <w:t>Lina Bassarsky, Patrick Gerland, Danan Gu and Mark Wheldon</w:t>
      </w:r>
      <w:r w:rsidR="000C57D7">
        <w:rPr>
          <w:rFonts w:ascii="Calibri" w:hAnsi="Calibri" w:cs="Calibri"/>
          <w:color w:val="000000"/>
          <w:szCs w:val="20"/>
          <w:lang w:val="en-GB"/>
        </w:rPr>
        <w:t xml:space="preserve">, and </w:t>
      </w:r>
      <w:r w:rsidR="006B7A87">
        <w:rPr>
          <w:rFonts w:ascii="Calibri" w:hAnsi="Calibri" w:cs="Calibri"/>
          <w:color w:val="000000"/>
          <w:szCs w:val="20"/>
          <w:lang w:val="en-GB"/>
        </w:rPr>
        <w:t>later,</w:t>
      </w:r>
      <w:r w:rsidR="000C57D7">
        <w:rPr>
          <w:rFonts w:ascii="Calibri" w:hAnsi="Calibri" w:cs="Calibri"/>
          <w:color w:val="000000"/>
          <w:szCs w:val="20"/>
          <w:lang w:val="en-GB"/>
        </w:rPr>
        <w:t xml:space="preserve"> in </w:t>
      </w:r>
      <w:r w:rsidR="000C57D7">
        <w:rPr>
          <w:lang w:val="en-GB"/>
        </w:rPr>
        <w:t>November 2016</w:t>
      </w:r>
      <w:r w:rsidR="006B7A87">
        <w:rPr>
          <w:lang w:val="en-GB"/>
        </w:rPr>
        <w:t>,</w:t>
      </w:r>
      <w:r w:rsidR="000C57D7">
        <w:rPr>
          <w:lang w:val="en-GB"/>
        </w:rPr>
        <w:t xml:space="preserve"> by </w:t>
      </w:r>
      <w:r w:rsidR="000C57D7" w:rsidRPr="00DB065B">
        <w:rPr>
          <w:lang w:val="en-GB"/>
        </w:rPr>
        <w:t xml:space="preserve">a number of </w:t>
      </w:r>
      <w:r w:rsidR="000C57D7">
        <w:rPr>
          <w:lang w:val="en-GB"/>
        </w:rPr>
        <w:t>experts</w:t>
      </w:r>
      <w:r w:rsidR="000C57D7" w:rsidRPr="00DB065B">
        <w:rPr>
          <w:lang w:val="en-GB"/>
        </w:rPr>
        <w:t xml:space="preserve"> selected </w:t>
      </w:r>
      <w:r w:rsidR="000C57D7">
        <w:rPr>
          <w:lang w:val="en-GB"/>
        </w:rPr>
        <w:t xml:space="preserve">by the Task Force </w:t>
      </w:r>
      <w:r w:rsidR="000C57D7" w:rsidRPr="00DB065B">
        <w:rPr>
          <w:lang w:val="en-GB"/>
        </w:rPr>
        <w:t>for their contribution to the field of population projections</w:t>
      </w:r>
      <w:r w:rsidR="000C57D7">
        <w:rPr>
          <w:lang w:val="en-GB"/>
        </w:rPr>
        <w:t xml:space="preserve">, namely Jakub Bijak, Dalkhat Ediev, Nico Keilman, Ronald </w:t>
      </w:r>
      <w:r w:rsidR="006C20C8">
        <w:rPr>
          <w:lang w:val="en-GB"/>
        </w:rPr>
        <w:t xml:space="preserve">D. </w:t>
      </w:r>
      <w:r w:rsidR="000C57D7">
        <w:rPr>
          <w:lang w:val="en-GB"/>
        </w:rPr>
        <w:t xml:space="preserve">Lee, and Frans Willekens. </w:t>
      </w:r>
    </w:p>
    <w:p w14:paraId="081F02C3" w14:textId="613CB812" w:rsidR="00D84DCA" w:rsidRPr="00135BFC" w:rsidRDefault="00D84DCA" w:rsidP="00D84DCA">
      <w:pPr>
        <w:rPr>
          <w:rFonts w:ascii="Calibri" w:hAnsi="Calibri" w:cs="Calibri"/>
          <w:color w:val="000000"/>
          <w:szCs w:val="20"/>
          <w:lang w:val="en-GB"/>
        </w:rPr>
      </w:pPr>
      <w:bookmarkStart w:id="27" w:name="_Toc452367390"/>
      <w:bookmarkStart w:id="28" w:name="_Toc453663116"/>
      <w:bookmarkStart w:id="29" w:name="_Toc453663573"/>
      <w:r>
        <w:rPr>
          <w:lang w:val="en-GB"/>
        </w:rPr>
        <w:lastRenderedPageBreak/>
        <w:t xml:space="preserve">Overall, the consultation process has been extremely helpful in identifying sound good practices for communicating population projections, evaluating the consensus around them, and </w:t>
      </w:r>
      <w:r w:rsidR="007871CE">
        <w:rPr>
          <w:lang w:val="en-GB"/>
        </w:rPr>
        <w:t xml:space="preserve">equally </w:t>
      </w:r>
      <w:r>
        <w:rPr>
          <w:lang w:val="en-GB"/>
        </w:rPr>
        <w:t xml:space="preserve">representing the viewpoints of users, projection-makers and experts. The consulted experts generally found the final version of the </w:t>
      </w:r>
      <w:r w:rsidR="008975EE">
        <w:rPr>
          <w:lang w:val="en-GB"/>
        </w:rPr>
        <w:t>document</w:t>
      </w:r>
      <w:r>
        <w:rPr>
          <w:lang w:val="en-GB"/>
        </w:rPr>
        <w:t xml:space="preserve"> to be balanced, comprehensive, and a valuable resource </w:t>
      </w:r>
      <w:r w:rsidR="006C20C8">
        <w:rPr>
          <w:lang w:val="en-GB"/>
        </w:rPr>
        <w:t>for</w:t>
      </w:r>
      <w:r>
        <w:rPr>
          <w:lang w:val="en-GB"/>
        </w:rPr>
        <w:t xml:space="preserve"> projection-makers and users. It should be clear, however, that the views expressed in this </w:t>
      </w:r>
      <w:r w:rsidR="008975EE">
        <w:rPr>
          <w:lang w:val="en-GB"/>
        </w:rPr>
        <w:t>document</w:t>
      </w:r>
      <w:r>
        <w:rPr>
          <w:lang w:val="en-GB"/>
        </w:rPr>
        <w:t xml:space="preserve"> are those of the T</w:t>
      </w:r>
      <w:r w:rsidR="007871CE">
        <w:rPr>
          <w:lang w:val="en-GB"/>
        </w:rPr>
        <w:t xml:space="preserve">ask </w:t>
      </w:r>
      <w:r>
        <w:rPr>
          <w:lang w:val="en-GB"/>
        </w:rPr>
        <w:t>F</w:t>
      </w:r>
      <w:r w:rsidR="007871CE">
        <w:rPr>
          <w:lang w:val="en-GB"/>
        </w:rPr>
        <w:t>orce</w:t>
      </w:r>
      <w:r>
        <w:rPr>
          <w:lang w:val="en-GB"/>
        </w:rPr>
        <w:t xml:space="preserve">, and </w:t>
      </w:r>
      <w:r w:rsidRPr="00E63CD5">
        <w:t>do not necessarily reflect those</w:t>
      </w:r>
      <w:r>
        <w:t xml:space="preserve"> of the persons consulted during its production.</w:t>
      </w:r>
    </w:p>
    <w:p w14:paraId="44544349" w14:textId="59FE361C" w:rsidR="001B44E5" w:rsidRPr="00DB065B" w:rsidRDefault="001B44E5" w:rsidP="001B44E5">
      <w:pPr>
        <w:pStyle w:val="Heading3"/>
        <w:rPr>
          <w:lang w:val="en-GB"/>
        </w:rPr>
      </w:pPr>
      <w:r w:rsidRPr="00DB065B">
        <w:rPr>
          <w:lang w:val="en-GB"/>
        </w:rPr>
        <w:t>Literature review</w:t>
      </w:r>
      <w:bookmarkEnd w:id="27"/>
      <w:bookmarkEnd w:id="28"/>
      <w:bookmarkEnd w:id="29"/>
    </w:p>
    <w:p w14:paraId="6FA62A0C" w14:textId="593BF4C3" w:rsidR="001B44E5" w:rsidRPr="00DB065B" w:rsidRDefault="001B44E5" w:rsidP="001B44E5">
      <w:pPr>
        <w:rPr>
          <w:lang w:val="en-GB"/>
        </w:rPr>
      </w:pPr>
      <w:r w:rsidRPr="00DB065B">
        <w:rPr>
          <w:lang w:val="en-GB"/>
        </w:rPr>
        <w:t>Finally, a literature review supplement</w:t>
      </w:r>
      <w:r w:rsidR="006B7A87">
        <w:rPr>
          <w:lang w:val="en-GB"/>
        </w:rPr>
        <w:t>ed</w:t>
      </w:r>
      <w:r w:rsidRPr="00DB065B">
        <w:rPr>
          <w:lang w:val="en-GB"/>
        </w:rPr>
        <w:t xml:space="preserve"> the analysis</w:t>
      </w:r>
      <w:r w:rsidR="007871CE">
        <w:rPr>
          <w:lang w:val="en-GB"/>
        </w:rPr>
        <w:t>,</w:t>
      </w:r>
      <w:r w:rsidR="006C20C8">
        <w:rPr>
          <w:lang w:val="en-GB"/>
        </w:rPr>
        <w:t xml:space="preserve"> </w:t>
      </w:r>
      <w:r w:rsidRPr="00DB065B">
        <w:rPr>
          <w:lang w:val="en-GB"/>
        </w:rPr>
        <w:t>further highlight</w:t>
      </w:r>
      <w:r w:rsidR="007871CE">
        <w:rPr>
          <w:lang w:val="en-GB"/>
        </w:rPr>
        <w:t>ing</w:t>
      </w:r>
      <w:r w:rsidRPr="00DB065B">
        <w:rPr>
          <w:lang w:val="en-GB"/>
        </w:rPr>
        <w:t xml:space="preserve"> the contrasting perspectives of user</w:t>
      </w:r>
      <w:r w:rsidR="00442992" w:rsidRPr="00DB065B">
        <w:rPr>
          <w:lang w:val="en-GB"/>
        </w:rPr>
        <w:t>s</w:t>
      </w:r>
      <w:r w:rsidRPr="00DB065B">
        <w:rPr>
          <w:lang w:val="en-GB"/>
        </w:rPr>
        <w:t>, NSOs, and experts. It cover</w:t>
      </w:r>
      <w:r w:rsidR="006B7A87">
        <w:rPr>
          <w:lang w:val="en-GB"/>
        </w:rPr>
        <w:t>ed</w:t>
      </w:r>
      <w:r w:rsidRPr="00DB065B">
        <w:rPr>
          <w:lang w:val="en-GB"/>
        </w:rPr>
        <w:t xml:space="preserve"> scientific articles in several fields such as psychology, communication, and demography, </w:t>
      </w:r>
      <w:r w:rsidR="007871CE">
        <w:rPr>
          <w:lang w:val="en-GB"/>
        </w:rPr>
        <w:t>as well as the</w:t>
      </w:r>
      <w:r w:rsidRPr="00DB065B">
        <w:rPr>
          <w:lang w:val="en-GB"/>
        </w:rPr>
        <w:t xml:space="preserve"> publications released by NSOs. The literature review also provid</w:t>
      </w:r>
      <w:r w:rsidR="006B7A87">
        <w:rPr>
          <w:lang w:val="en-GB"/>
        </w:rPr>
        <w:t>ed</w:t>
      </w:r>
      <w:r w:rsidRPr="00DB065B">
        <w:rPr>
          <w:lang w:val="en-GB"/>
        </w:rPr>
        <w:t xml:space="preserve"> key insights about effective ways to communicate complex scientific results.</w:t>
      </w:r>
    </w:p>
    <w:p w14:paraId="54A80917" w14:textId="77777777" w:rsidR="001B44E5" w:rsidRPr="00DB065B" w:rsidRDefault="001B44E5" w:rsidP="00B710B3">
      <w:pPr>
        <w:pStyle w:val="Heading2"/>
        <w:rPr>
          <w:lang w:val="en-GB"/>
        </w:rPr>
      </w:pPr>
      <w:bookmarkStart w:id="30" w:name="_Toc471290673"/>
      <w:r w:rsidRPr="00DB065B">
        <w:rPr>
          <w:lang w:val="en-GB"/>
        </w:rPr>
        <w:t>Terminology</w:t>
      </w:r>
      <w:bookmarkEnd w:id="30"/>
    </w:p>
    <w:p w14:paraId="4D71A593" w14:textId="716E7529" w:rsidR="001B44E5" w:rsidRPr="00DB065B" w:rsidRDefault="001B44E5" w:rsidP="001B44E5">
      <w:pPr>
        <w:rPr>
          <w:lang w:val="en-GB"/>
        </w:rPr>
      </w:pPr>
      <w:r w:rsidRPr="00DB065B">
        <w:rPr>
          <w:lang w:val="en-GB"/>
        </w:rPr>
        <w:t xml:space="preserve">Before entering the core of this </w:t>
      </w:r>
      <w:r w:rsidR="008975EE">
        <w:rPr>
          <w:lang w:val="en-GB"/>
        </w:rPr>
        <w:t>document</w:t>
      </w:r>
      <w:r w:rsidRPr="00DB065B">
        <w:rPr>
          <w:lang w:val="en-GB"/>
        </w:rPr>
        <w:t xml:space="preserve">, it </w:t>
      </w:r>
      <w:r w:rsidR="0088278E">
        <w:rPr>
          <w:lang w:val="en-GB"/>
        </w:rPr>
        <w:t>is</w:t>
      </w:r>
      <w:r w:rsidRPr="00DB065B">
        <w:rPr>
          <w:lang w:val="en-GB"/>
        </w:rPr>
        <w:t xml:space="preserve"> necessary to establish clear definitions for a number of key terms related to population projections. The goal here is not to propose a universal glossary, although a more uniform utilization of these terms by agencies globally could facilitate </w:t>
      </w:r>
      <w:r w:rsidR="007871CE">
        <w:rPr>
          <w:lang w:val="en-GB"/>
        </w:rPr>
        <w:t xml:space="preserve">clearer, more </w:t>
      </w:r>
      <w:r w:rsidRPr="00DB065B">
        <w:rPr>
          <w:lang w:val="en-GB"/>
        </w:rPr>
        <w:t xml:space="preserve">precise communications.   </w:t>
      </w:r>
      <w:r w:rsidRPr="00DB065B">
        <w:rPr>
          <w:rStyle w:val="FootnoteReference"/>
          <w:lang w:val="en-GB"/>
        </w:rPr>
        <w:t xml:space="preserve"> </w:t>
      </w:r>
    </w:p>
    <w:p w14:paraId="49B727CE" w14:textId="77777777" w:rsidR="00742894" w:rsidRPr="00DB065B" w:rsidRDefault="00742894" w:rsidP="00742894">
      <w:pPr>
        <w:pStyle w:val="Heading3"/>
        <w:rPr>
          <w:lang w:val="en-GB"/>
        </w:rPr>
      </w:pPr>
      <w:r w:rsidRPr="00DB065B">
        <w:rPr>
          <w:lang w:val="en-GB"/>
        </w:rPr>
        <w:t>Projection</w:t>
      </w:r>
      <w:r>
        <w:rPr>
          <w:lang w:val="en-GB"/>
        </w:rPr>
        <w:t>s and</w:t>
      </w:r>
      <w:r w:rsidRPr="00DB065B">
        <w:rPr>
          <w:lang w:val="en-GB"/>
        </w:rPr>
        <w:t xml:space="preserve"> forecast</w:t>
      </w:r>
      <w:r>
        <w:rPr>
          <w:lang w:val="en-GB"/>
        </w:rPr>
        <w:t>s</w:t>
      </w:r>
      <w:r w:rsidRPr="00DB065B">
        <w:rPr>
          <w:lang w:val="en-GB"/>
        </w:rPr>
        <w:t xml:space="preserve"> </w:t>
      </w:r>
    </w:p>
    <w:p w14:paraId="754FF964" w14:textId="359191F1" w:rsidR="001B44E5" w:rsidRPr="00DB065B" w:rsidRDefault="005F400D" w:rsidP="001B44E5">
      <w:pPr>
        <w:rPr>
          <w:lang w:val="en-GB"/>
        </w:rPr>
      </w:pPr>
      <w:r>
        <w:t xml:space="preserve">Estimates published for future reference dates are most often referred to as </w:t>
      </w:r>
      <w:r>
        <w:rPr>
          <w:i/>
        </w:rPr>
        <w:t>projections</w:t>
      </w:r>
      <w:r>
        <w:t xml:space="preserve"> or </w:t>
      </w:r>
      <w:r>
        <w:rPr>
          <w:i/>
        </w:rPr>
        <w:t>forecasts</w:t>
      </w:r>
      <w:r w:rsidR="001B44E5" w:rsidRPr="00DB065B">
        <w:rPr>
          <w:lang w:val="en-GB"/>
        </w:rPr>
        <w:t xml:space="preserve">. Results from the </w:t>
      </w:r>
      <w:r w:rsidR="001B44E5" w:rsidRPr="00243C77">
        <w:rPr>
          <w:lang w:val="en-GB"/>
        </w:rPr>
        <w:t>NSO survey</w:t>
      </w:r>
      <w:r w:rsidR="001B44E5" w:rsidRPr="00DB065B">
        <w:rPr>
          <w:lang w:val="en-GB"/>
        </w:rPr>
        <w:t xml:space="preserve"> shows that most NSOs (25 out of 32) use solely the term </w:t>
      </w:r>
      <w:r w:rsidR="001B44E5" w:rsidRPr="00DB065B">
        <w:rPr>
          <w:i/>
          <w:lang w:val="en-GB"/>
        </w:rPr>
        <w:t>projection</w:t>
      </w:r>
      <w:r w:rsidR="001B44E5" w:rsidRPr="00DB065B">
        <w:rPr>
          <w:lang w:val="en-GB"/>
        </w:rPr>
        <w:t xml:space="preserve">, but six NSOs also use the term </w:t>
      </w:r>
      <w:r w:rsidR="001B44E5" w:rsidRPr="00DB065B">
        <w:rPr>
          <w:i/>
          <w:lang w:val="en-GB"/>
        </w:rPr>
        <w:t>forecast</w:t>
      </w:r>
      <w:r w:rsidR="001B44E5" w:rsidRPr="00DB065B">
        <w:rPr>
          <w:lang w:val="en-GB"/>
        </w:rPr>
        <w:t xml:space="preserve">. Those that provided reasons for using </w:t>
      </w:r>
      <w:r w:rsidR="001B44E5" w:rsidRPr="00DB065B">
        <w:rPr>
          <w:i/>
          <w:lang w:val="en-GB"/>
        </w:rPr>
        <w:t>projection</w:t>
      </w:r>
      <w:r w:rsidR="001B44E5" w:rsidRPr="00DB065B">
        <w:rPr>
          <w:lang w:val="en-GB"/>
        </w:rPr>
        <w:t xml:space="preserve"> indicated a desire </w:t>
      </w:r>
      <w:r w:rsidR="008B7BFF" w:rsidRPr="00DB065B">
        <w:rPr>
          <w:lang w:val="en-GB"/>
        </w:rPr>
        <w:t xml:space="preserve">to </w:t>
      </w:r>
      <w:r w:rsidR="001B44E5" w:rsidRPr="00DB065B">
        <w:rPr>
          <w:lang w:val="en-GB"/>
        </w:rPr>
        <w:t xml:space="preserve">convey less certainty than the term </w:t>
      </w:r>
      <w:r w:rsidR="001B44E5" w:rsidRPr="00DB065B">
        <w:rPr>
          <w:i/>
          <w:lang w:val="en-GB"/>
        </w:rPr>
        <w:t>forecast</w:t>
      </w:r>
      <w:r w:rsidR="001B44E5" w:rsidRPr="00DB065B">
        <w:rPr>
          <w:lang w:val="en-GB"/>
        </w:rPr>
        <w:t xml:space="preserve"> does. It also appears that the term </w:t>
      </w:r>
      <w:r w:rsidR="001B44E5" w:rsidRPr="00DB065B">
        <w:rPr>
          <w:i/>
          <w:lang w:val="en-GB"/>
        </w:rPr>
        <w:t>projection</w:t>
      </w:r>
      <w:r w:rsidR="001B44E5" w:rsidRPr="00DB065B">
        <w:rPr>
          <w:lang w:val="en-GB"/>
        </w:rPr>
        <w:t xml:space="preserve"> is used to encompass the plurality of approaches taken to envisage the future development of a population in the literature (as is done in this </w:t>
      </w:r>
      <w:r w:rsidR="008975EE">
        <w:rPr>
          <w:lang w:val="en-GB"/>
        </w:rPr>
        <w:t>document</w:t>
      </w:r>
      <w:r w:rsidR="001B44E5" w:rsidRPr="00DB065B">
        <w:rPr>
          <w:lang w:val="en-GB"/>
        </w:rPr>
        <w:t>).</w:t>
      </w:r>
    </w:p>
    <w:p w14:paraId="181F58BB" w14:textId="53745E6D" w:rsidR="001B44E5" w:rsidRPr="00DB065B" w:rsidRDefault="001B44E5" w:rsidP="001B44E5">
      <w:pPr>
        <w:rPr>
          <w:lang w:val="en-GB"/>
        </w:rPr>
      </w:pPr>
      <w:r w:rsidRPr="00DB065B">
        <w:rPr>
          <w:lang w:val="en-GB"/>
        </w:rPr>
        <w:t>As Romaniu</w:t>
      </w:r>
      <w:r w:rsidR="00D175AD" w:rsidRPr="00DB065B">
        <w:rPr>
          <w:lang w:val="en-GB"/>
        </w:rPr>
        <w:t>k</w:t>
      </w:r>
      <w:r w:rsidRPr="00DB065B">
        <w:rPr>
          <w:lang w:val="en-GB"/>
        </w:rPr>
        <w:t xml:space="preserve"> (1976</w:t>
      </w:r>
      <w:r w:rsidR="00D175AD" w:rsidRPr="00DB065B">
        <w:rPr>
          <w:lang w:val="en-GB"/>
        </w:rPr>
        <w:t>, 1994, 2010</w:t>
      </w:r>
      <w:r w:rsidRPr="00DB065B">
        <w:rPr>
          <w:lang w:val="en-GB"/>
        </w:rPr>
        <w:t>) note</w:t>
      </w:r>
      <w:r w:rsidR="00D175AD" w:rsidRPr="00DB065B">
        <w:rPr>
          <w:lang w:val="en-GB"/>
        </w:rPr>
        <w:t>d</w:t>
      </w:r>
      <w:r w:rsidRPr="00DB065B">
        <w:rPr>
          <w:lang w:val="en-GB"/>
        </w:rPr>
        <w:t>, the distinction between the two terms has much to do with the epistemological posture adopted in regard to our knowledge of the future. To generalize, projection-makers want to accentuate the fact the projections are not predictions</w:t>
      </w:r>
      <w:r w:rsidR="00442992" w:rsidRPr="00DB065B">
        <w:rPr>
          <w:lang w:val="en-GB"/>
        </w:rPr>
        <w:t>,</w:t>
      </w:r>
      <w:r w:rsidRPr="00DB065B">
        <w:rPr>
          <w:lang w:val="en-GB"/>
        </w:rPr>
        <w:t xml:space="preserve"> whereas forecast-makers seem to assume more boldly, within some limits, a capacity to predict.</w:t>
      </w:r>
      <w:r w:rsidRPr="00DB065B">
        <w:rPr>
          <w:rStyle w:val="FootnoteReference"/>
          <w:lang w:val="en-GB"/>
        </w:rPr>
        <w:t xml:space="preserve"> </w:t>
      </w:r>
      <w:r w:rsidRPr="00DB065B">
        <w:rPr>
          <w:rStyle w:val="FootnoteReference"/>
          <w:lang w:val="en-GB"/>
        </w:rPr>
        <w:footnoteReference w:id="3"/>
      </w:r>
      <w:r w:rsidRPr="00DB065B">
        <w:rPr>
          <w:lang w:val="en-GB"/>
        </w:rPr>
        <w:t xml:space="preserve"> This distinction poses some difficulty since, as noted by Keyfitz (1972), assumptions constituting a projection are usually conceived with a concern for realism, without which the projection would have no real value. </w:t>
      </w:r>
      <w:r w:rsidR="006B7A87">
        <w:rPr>
          <w:lang w:val="en-GB"/>
        </w:rPr>
        <w:t>Hence,</w:t>
      </w:r>
      <w:r w:rsidRPr="00DB065B">
        <w:rPr>
          <w:lang w:val="en-GB"/>
        </w:rPr>
        <w:t xml:space="preserve"> the notion of “predicting the future” can rarely be </w:t>
      </w:r>
      <w:r w:rsidR="007871CE">
        <w:rPr>
          <w:lang w:val="en-GB"/>
        </w:rPr>
        <w:t>removed</w:t>
      </w:r>
      <w:r w:rsidR="007871CE" w:rsidRPr="00DB065B">
        <w:rPr>
          <w:lang w:val="en-GB"/>
        </w:rPr>
        <w:t xml:space="preserve"> </w:t>
      </w:r>
      <w:r w:rsidRPr="00DB065B">
        <w:rPr>
          <w:lang w:val="en-GB"/>
        </w:rPr>
        <w:t>from any projection exercise. In accordance with Keyfitz, Hoem (1973, p.13) note</w:t>
      </w:r>
      <w:r w:rsidR="00D175AD" w:rsidRPr="00DB065B">
        <w:rPr>
          <w:lang w:val="en-GB"/>
        </w:rPr>
        <w:t>d</w:t>
      </w:r>
      <w:r w:rsidRPr="00DB065B">
        <w:rPr>
          <w:lang w:val="en-GB"/>
        </w:rPr>
        <w:t xml:space="preserve">: “it seems that </w:t>
      </w:r>
      <w:r w:rsidR="005F400D">
        <w:rPr>
          <w:lang w:val="en-GB"/>
        </w:rPr>
        <w:t>most</w:t>
      </w:r>
      <w:r w:rsidR="00895FAF">
        <w:rPr>
          <w:lang w:val="en-GB"/>
        </w:rPr>
        <w:t xml:space="preserve"> </w:t>
      </w:r>
      <w:r w:rsidRPr="00DB065B">
        <w:rPr>
          <w:lang w:val="en-GB"/>
        </w:rPr>
        <w:t>of the advance calculations actually made, can be placed somewhere in the area bordered by real projections on the one hand and pure forecasts on the other hand.” In an effort to clarify some ambiguities, and in broad accordance with the most current contemporary practices and usages in the literature</w:t>
      </w:r>
      <w:r w:rsidR="00AD6FAA" w:rsidRPr="00DB065B">
        <w:rPr>
          <w:lang w:val="en-GB"/>
        </w:rPr>
        <w:t xml:space="preserve"> (</w:t>
      </w:r>
      <w:r w:rsidRPr="00DB065B">
        <w:rPr>
          <w:lang w:val="en-GB"/>
        </w:rPr>
        <w:t>although interpretations of the terms often differ</w:t>
      </w:r>
      <w:r w:rsidR="00AD6FAA" w:rsidRPr="00DB065B">
        <w:rPr>
          <w:lang w:val="en-GB"/>
        </w:rPr>
        <w:t>)</w:t>
      </w:r>
      <w:r w:rsidR="006F4F35">
        <w:rPr>
          <w:lang w:val="en-GB"/>
        </w:rPr>
        <w:t>,</w:t>
      </w:r>
      <w:r w:rsidRPr="00DB065B">
        <w:rPr>
          <w:lang w:val="en-GB"/>
        </w:rPr>
        <w:t xml:space="preserve"> the following definitions are proposed</w:t>
      </w:r>
      <w:r w:rsidRPr="00DB065B">
        <w:rPr>
          <w:rStyle w:val="FootnoteReference"/>
          <w:lang w:val="en-GB"/>
        </w:rPr>
        <w:footnoteReference w:id="4"/>
      </w:r>
      <w:r w:rsidRPr="00DB065B">
        <w:rPr>
          <w:lang w:val="en-GB"/>
        </w:rPr>
        <w:t>:</w:t>
      </w:r>
    </w:p>
    <w:p w14:paraId="059BCAE4" w14:textId="308DC3AD" w:rsidR="001B44E5" w:rsidRDefault="001B44E5" w:rsidP="00E623B6">
      <w:pPr>
        <w:pStyle w:val="ListParagraph"/>
        <w:numPr>
          <w:ilvl w:val="0"/>
          <w:numId w:val="17"/>
        </w:numPr>
        <w:spacing w:line="259" w:lineRule="auto"/>
        <w:ind w:left="714" w:hanging="357"/>
        <w:rPr>
          <w:lang w:val="en-GB"/>
        </w:rPr>
      </w:pPr>
      <w:r w:rsidRPr="00DB065B">
        <w:rPr>
          <w:lang w:val="en-GB"/>
        </w:rPr>
        <w:t>Following Demœpedia (2016), the term</w:t>
      </w:r>
      <w:r w:rsidRPr="00DB065B">
        <w:rPr>
          <w:u w:val="single"/>
          <w:lang w:val="en-GB"/>
        </w:rPr>
        <w:t xml:space="preserve"> population projections</w:t>
      </w:r>
      <w:r w:rsidRPr="00DB065B">
        <w:rPr>
          <w:lang w:val="en-GB"/>
        </w:rPr>
        <w:t xml:space="preserve"> is defined as “calculations which show the future development of a population when certain assumptions are made </w:t>
      </w:r>
      <w:r w:rsidRPr="00DB065B">
        <w:rPr>
          <w:lang w:val="en-GB"/>
        </w:rPr>
        <w:lastRenderedPageBreak/>
        <w:t xml:space="preserve">about the future course of population change, usually with respect to fertility, mortality and migration.” It refers to the calculation of some estimates at a future date. Thus the term “projection” is a general term that encompasses different types of approaches </w:t>
      </w:r>
      <w:r w:rsidR="001B7444" w:rsidRPr="00DB065B">
        <w:rPr>
          <w:lang w:val="en-GB"/>
        </w:rPr>
        <w:t>to</w:t>
      </w:r>
      <w:r w:rsidRPr="00DB065B">
        <w:rPr>
          <w:lang w:val="en-GB"/>
        </w:rPr>
        <w:t xml:space="preserve"> estimation at future dates.  Note however that there can also be projections towards the past, usually labelled as 'retro-projections' or 'backward projections'. </w:t>
      </w:r>
    </w:p>
    <w:p w14:paraId="1FDFE7C6" w14:textId="5E7A7B7E" w:rsidR="005035AA" w:rsidRPr="006C6D97" w:rsidRDefault="005035AA" w:rsidP="009947D1">
      <w:pPr>
        <w:pStyle w:val="ListParagraph"/>
        <w:numPr>
          <w:ilvl w:val="0"/>
          <w:numId w:val="17"/>
        </w:numPr>
        <w:spacing w:line="259" w:lineRule="auto"/>
        <w:ind w:left="714" w:hanging="357"/>
        <w:rPr>
          <w:lang w:val="en-GB"/>
        </w:rPr>
      </w:pPr>
      <w:r w:rsidRPr="006C6D97">
        <w:rPr>
          <w:lang w:val="en-GB"/>
        </w:rPr>
        <w:t xml:space="preserve">A projection can be </w:t>
      </w:r>
      <w:r w:rsidRPr="006B7A87">
        <w:rPr>
          <w:u w:val="single"/>
          <w:lang w:val="en-GB"/>
        </w:rPr>
        <w:t>deterministic</w:t>
      </w:r>
      <w:r w:rsidRPr="006C6D97">
        <w:rPr>
          <w:lang w:val="en-GB"/>
        </w:rPr>
        <w:t xml:space="preserve">, or </w:t>
      </w:r>
      <w:r w:rsidRPr="006B7A87">
        <w:rPr>
          <w:u w:val="single"/>
          <w:lang w:val="en-GB"/>
        </w:rPr>
        <w:t>probabilistic</w:t>
      </w:r>
      <w:r w:rsidRPr="009947D1">
        <w:rPr>
          <w:lang w:val="en-GB"/>
        </w:rPr>
        <w:t xml:space="preserve">. A deterministic projection can be summarized in a single value, obtained from a series of projection assumptions. </w:t>
      </w:r>
      <w:r w:rsidR="006C6D97" w:rsidRPr="009947D1">
        <w:rPr>
          <w:lang w:val="en-GB"/>
        </w:rPr>
        <w:t xml:space="preserve">No measures of uncertainty are usually associated with a deterministic projection result. </w:t>
      </w:r>
      <w:r w:rsidRPr="009947D1">
        <w:rPr>
          <w:lang w:val="en-GB"/>
        </w:rPr>
        <w:t>In contrast, a probabilistic projection is summarized in a set of values or</w:t>
      </w:r>
      <w:r w:rsidR="006B7A87">
        <w:rPr>
          <w:lang w:val="en-GB"/>
        </w:rPr>
        <w:t xml:space="preserve"> a</w:t>
      </w:r>
      <w:r w:rsidRPr="009947D1">
        <w:rPr>
          <w:lang w:val="en-GB"/>
        </w:rPr>
        <w:t xml:space="preserve"> probability distribution. The rationale is that </w:t>
      </w:r>
      <w:r w:rsidR="006C6D97" w:rsidRPr="009947D1">
        <w:rPr>
          <w:lang w:val="en-GB"/>
        </w:rPr>
        <w:t xml:space="preserve">since </w:t>
      </w:r>
      <w:r w:rsidRPr="009947D1">
        <w:rPr>
          <w:lang w:val="en-GB"/>
        </w:rPr>
        <w:t xml:space="preserve">all variables used in </w:t>
      </w:r>
      <w:r w:rsidR="006C6D97" w:rsidRPr="009947D1">
        <w:rPr>
          <w:lang w:val="en-GB"/>
        </w:rPr>
        <w:t xml:space="preserve">a </w:t>
      </w:r>
      <w:r w:rsidRPr="009947D1">
        <w:rPr>
          <w:lang w:val="en-GB"/>
        </w:rPr>
        <w:t>projection are random variables (</w:t>
      </w:r>
      <w:r w:rsidR="006C6D97" w:rsidRPr="009947D1">
        <w:rPr>
          <w:lang w:val="en-GB"/>
        </w:rPr>
        <w:t>variables that</w:t>
      </w:r>
      <w:r w:rsidRPr="009947D1">
        <w:rPr>
          <w:lang w:val="en-GB"/>
        </w:rPr>
        <w:t xml:space="preserve"> cannot be predicted with certainty)</w:t>
      </w:r>
      <w:r w:rsidR="006C6D97" w:rsidRPr="009947D1">
        <w:rPr>
          <w:lang w:val="en-GB"/>
        </w:rPr>
        <w:t>,</w:t>
      </w:r>
      <w:r w:rsidRPr="009947D1">
        <w:rPr>
          <w:lang w:val="en-GB"/>
        </w:rPr>
        <w:t xml:space="preserve"> and </w:t>
      </w:r>
      <w:r w:rsidR="006C6D97" w:rsidRPr="009947D1">
        <w:rPr>
          <w:lang w:val="en-GB"/>
        </w:rPr>
        <w:t>that</w:t>
      </w:r>
      <w:r w:rsidRPr="009947D1">
        <w:rPr>
          <w:lang w:val="en-GB"/>
        </w:rPr>
        <w:t xml:space="preserve"> not all assumptions are equally likely, a probability distribution of plausible values is required.</w:t>
      </w:r>
      <w:r w:rsidR="006C6D97" w:rsidRPr="009947D1">
        <w:rPr>
          <w:lang w:val="en-GB"/>
        </w:rPr>
        <w:t xml:space="preserve"> </w:t>
      </w:r>
      <w:r w:rsidR="009947D1" w:rsidRPr="009947D1">
        <w:rPr>
          <w:lang w:val="en-GB"/>
        </w:rPr>
        <w:t xml:space="preserve">The distribution is the basis for the estimation of the distribution of demographic indicators such as </w:t>
      </w:r>
      <w:r w:rsidR="00C47D58">
        <w:rPr>
          <w:lang w:val="en-GB"/>
        </w:rPr>
        <w:t>total fertility rate (</w:t>
      </w:r>
      <w:r w:rsidR="009947D1" w:rsidRPr="009947D1">
        <w:rPr>
          <w:lang w:val="en-GB"/>
        </w:rPr>
        <w:t>TFR</w:t>
      </w:r>
      <w:r w:rsidR="00C47D58">
        <w:rPr>
          <w:lang w:val="en-GB"/>
        </w:rPr>
        <w:t>)</w:t>
      </w:r>
      <w:r w:rsidR="009947D1" w:rsidRPr="009947D1">
        <w:rPr>
          <w:lang w:val="en-GB"/>
        </w:rPr>
        <w:t>, life expectancy and future population size.</w:t>
      </w:r>
      <w:r w:rsidR="009947D1">
        <w:rPr>
          <w:lang w:val="en-GB"/>
        </w:rPr>
        <w:t xml:space="preserve"> </w:t>
      </w:r>
      <w:r w:rsidR="006C6D97" w:rsidRPr="009947D1">
        <w:rPr>
          <w:lang w:val="en-GB"/>
        </w:rPr>
        <w:t xml:space="preserve">The variance of the distribution </w:t>
      </w:r>
      <w:r w:rsidR="009947D1">
        <w:rPr>
          <w:lang w:val="en-GB"/>
        </w:rPr>
        <w:t>also yields</w:t>
      </w:r>
      <w:r w:rsidR="006C6D97" w:rsidRPr="009947D1">
        <w:rPr>
          <w:lang w:val="en-GB"/>
        </w:rPr>
        <w:t xml:space="preserve"> an appropriate measure of uncertainty about which of the plausible values are (most) likely. </w:t>
      </w:r>
    </w:p>
    <w:p w14:paraId="31666663" w14:textId="5F06649D" w:rsidR="00D84DCA" w:rsidRPr="00D84DCA" w:rsidRDefault="001B44E5" w:rsidP="00D84DCA">
      <w:pPr>
        <w:pStyle w:val="ListParagraph"/>
        <w:numPr>
          <w:ilvl w:val="0"/>
          <w:numId w:val="17"/>
        </w:numPr>
        <w:rPr>
          <w:lang w:val="en-GB"/>
        </w:rPr>
      </w:pPr>
      <w:r w:rsidRPr="00D84DCA">
        <w:rPr>
          <w:lang w:val="en-GB"/>
        </w:rPr>
        <w:t xml:space="preserve">When a projection is to be interpreted as the most probable development of a future population, it should be labelled a </w:t>
      </w:r>
      <w:r w:rsidRPr="00D84DCA">
        <w:rPr>
          <w:u w:val="single"/>
          <w:lang w:val="en-GB"/>
        </w:rPr>
        <w:t>forecast</w:t>
      </w:r>
      <w:r w:rsidRPr="00D84DCA">
        <w:rPr>
          <w:lang w:val="en-GB"/>
        </w:rPr>
        <w:t>.</w:t>
      </w:r>
      <w:r w:rsidRPr="00DB065B">
        <w:rPr>
          <w:rStyle w:val="FootnoteReference"/>
          <w:lang w:val="en-GB"/>
        </w:rPr>
        <w:footnoteReference w:id="5"/>
      </w:r>
      <w:r w:rsidR="005C3583" w:rsidRPr="005C3583">
        <w:rPr>
          <w:vertAlign w:val="superscript"/>
          <w:lang w:val="en-GB"/>
        </w:rPr>
        <w:t>,</w:t>
      </w:r>
      <w:r w:rsidR="005C3583">
        <w:rPr>
          <w:rStyle w:val="FootnoteReference"/>
          <w:lang w:val="en-GB"/>
        </w:rPr>
        <w:footnoteReference w:id="6"/>
      </w:r>
      <w:r w:rsidRPr="00D84DCA">
        <w:rPr>
          <w:lang w:val="en-GB"/>
        </w:rPr>
        <w:t xml:space="preserve"> </w:t>
      </w:r>
      <w:r w:rsidR="00E73956">
        <w:rPr>
          <w:lang w:val="en-GB"/>
        </w:rPr>
        <w:t>T</w:t>
      </w:r>
      <w:r w:rsidR="00D84DCA" w:rsidRPr="00D84DCA">
        <w:rPr>
          <w:lang w:val="en-GB"/>
        </w:rPr>
        <w:t xml:space="preserve">he </w:t>
      </w:r>
      <w:r w:rsidR="00E73956">
        <w:rPr>
          <w:lang w:val="en-GB"/>
        </w:rPr>
        <w:t>expression</w:t>
      </w:r>
      <w:r w:rsidR="00D84DCA" w:rsidRPr="00D84DCA">
        <w:rPr>
          <w:lang w:val="en-GB"/>
        </w:rPr>
        <w:t xml:space="preserve"> “most probable” implies that a projection is considered the most probable outcome among a set of possibilities</w:t>
      </w:r>
      <w:r w:rsidR="00E73956">
        <w:rPr>
          <w:lang w:val="en-GB"/>
        </w:rPr>
        <w:t>, but since</w:t>
      </w:r>
      <w:r w:rsidR="00E73956" w:rsidRPr="00D84DCA">
        <w:rPr>
          <w:lang w:val="en-GB"/>
        </w:rPr>
        <w:t xml:space="preserve"> </w:t>
      </w:r>
      <w:r w:rsidR="00D84DCA" w:rsidRPr="00D84DCA">
        <w:rPr>
          <w:lang w:val="en-GB"/>
        </w:rPr>
        <w:t xml:space="preserve">the set of possibilities is technically infinite, any single trajectory has a probability measure of </w:t>
      </w:r>
      <w:r w:rsidR="007C3DA0">
        <w:rPr>
          <w:lang w:val="en-GB"/>
        </w:rPr>
        <w:t>zero</w:t>
      </w:r>
      <w:r w:rsidR="00D84DCA" w:rsidRPr="00D84DCA">
        <w:rPr>
          <w:lang w:val="en-GB"/>
        </w:rPr>
        <w:t xml:space="preserve"> (or close to it). Accordingly, in a probabilistic framework, a forecast does not coincide with</w:t>
      </w:r>
      <w:r w:rsidR="00D84DCA" w:rsidRPr="002063EF">
        <w:rPr>
          <w:lang w:val="en-GB"/>
        </w:rPr>
        <w:t xml:space="preserve"> any simulated trajectory, but rather reflects the whole probability distribution (e.g.</w:t>
      </w:r>
      <w:r w:rsidR="00E73956">
        <w:rPr>
          <w:lang w:val="en-GB"/>
        </w:rPr>
        <w:t>,</w:t>
      </w:r>
      <w:r w:rsidR="00D84DCA" w:rsidRPr="002063EF">
        <w:rPr>
          <w:lang w:val="en-GB"/>
        </w:rPr>
        <w:t xml:space="preserve"> the median outcome among all outcomes). The term forecast, in this context, refers to the expected value of a model outcome</w:t>
      </w:r>
      <w:r w:rsidR="00D84DCA" w:rsidRPr="00D84DCA">
        <w:rPr>
          <w:lang w:val="en-GB"/>
        </w:rPr>
        <w:t>.</w:t>
      </w:r>
      <w:r w:rsidR="00D84DCA">
        <w:rPr>
          <w:rStyle w:val="FootnoteReference"/>
        </w:rPr>
        <w:footnoteReference w:id="7"/>
      </w:r>
      <w:r w:rsidR="00D84DCA">
        <w:rPr>
          <w:rStyle w:val="FootnoteReference"/>
        </w:rPr>
        <w:t>,</w:t>
      </w:r>
      <w:r w:rsidR="00D84DCA">
        <w:rPr>
          <w:rStyle w:val="FootnoteReference"/>
        </w:rPr>
        <w:footnoteReference w:id="8"/>
      </w:r>
      <w:r w:rsidR="00D84DCA" w:rsidRPr="00D84DCA">
        <w:rPr>
          <w:lang w:val="en-GB"/>
        </w:rPr>
        <w:t xml:space="preserve"> The term forecast is also used sometimes in the context of deterministic projections. However, given that no likelihood is provided, a “mo</w:t>
      </w:r>
      <w:r w:rsidR="00D84DCA">
        <w:rPr>
          <w:lang w:val="en-GB"/>
        </w:rPr>
        <w:t>s</w:t>
      </w:r>
      <w:r w:rsidR="00D84DCA" w:rsidRPr="00D84DCA">
        <w:rPr>
          <w:lang w:val="en-GB"/>
        </w:rPr>
        <w:t>t probable” outcome does not technically exist, and it may be preferable to speak of a “most indicative” outcome. The likelihood, in this case,</w:t>
      </w:r>
      <w:r w:rsidR="00D84DCA">
        <w:rPr>
          <w:lang w:val="en-GB"/>
        </w:rPr>
        <w:t xml:space="preserve"> most often</w:t>
      </w:r>
      <w:r w:rsidR="00D84DCA" w:rsidRPr="00D84DCA">
        <w:rPr>
          <w:lang w:val="en-GB"/>
        </w:rPr>
        <w:t xml:space="preserve"> reflects </w:t>
      </w:r>
      <w:r w:rsidR="00D84DCA">
        <w:rPr>
          <w:lang w:val="en-GB"/>
        </w:rPr>
        <w:t>a</w:t>
      </w:r>
      <w:r w:rsidR="00D84DCA" w:rsidRPr="00D84DCA">
        <w:rPr>
          <w:lang w:val="en-GB"/>
        </w:rPr>
        <w:t xml:space="preserve"> judgment </w:t>
      </w:r>
      <w:r w:rsidR="00D84DCA">
        <w:rPr>
          <w:lang w:val="en-GB"/>
        </w:rPr>
        <w:t xml:space="preserve">made </w:t>
      </w:r>
      <w:r w:rsidR="00850C2D">
        <w:rPr>
          <w:lang w:val="en-GB"/>
        </w:rPr>
        <w:t xml:space="preserve">by </w:t>
      </w:r>
      <w:r w:rsidR="00D84DCA" w:rsidRPr="00D84DCA">
        <w:rPr>
          <w:lang w:val="en-GB"/>
        </w:rPr>
        <w:t xml:space="preserve">the projection-makers, </w:t>
      </w:r>
      <w:r w:rsidR="00D84DCA">
        <w:rPr>
          <w:lang w:val="en-GB"/>
        </w:rPr>
        <w:t>perhaps</w:t>
      </w:r>
      <w:r w:rsidR="00D84DCA" w:rsidRPr="00D84DCA">
        <w:rPr>
          <w:lang w:val="en-GB"/>
        </w:rPr>
        <w:t xml:space="preserve"> guided by statistical methods. </w:t>
      </w:r>
      <w:r w:rsidR="00850C2D">
        <w:rPr>
          <w:lang w:val="en-GB"/>
        </w:rPr>
        <w:t>I</w:t>
      </w:r>
      <w:r w:rsidR="00D84DCA" w:rsidRPr="00D84DCA">
        <w:rPr>
          <w:lang w:val="en-GB"/>
        </w:rPr>
        <w:t>n many cases, projection-makers will not label any outcome as a forecast, but that do</w:t>
      </w:r>
      <w:r w:rsidR="00850C2D">
        <w:rPr>
          <w:lang w:val="en-GB"/>
        </w:rPr>
        <w:t>es</w:t>
      </w:r>
      <w:r w:rsidR="00D84DCA" w:rsidRPr="00D84DCA">
        <w:rPr>
          <w:lang w:val="en-GB"/>
        </w:rPr>
        <w:t xml:space="preserve"> not prevent a user from doing so. For example, users will interpret the result of a middle variant as being the most likely when more than one projection </w:t>
      </w:r>
      <w:r w:rsidR="00850C2D" w:rsidRPr="00D84DCA">
        <w:rPr>
          <w:lang w:val="en-GB"/>
        </w:rPr>
        <w:t xml:space="preserve">scenario </w:t>
      </w:r>
      <w:r w:rsidR="00D84DCA" w:rsidRPr="00D84DCA">
        <w:rPr>
          <w:lang w:val="en-GB"/>
        </w:rPr>
        <w:t>is provided (Keyfitz 1981).</w:t>
      </w:r>
    </w:p>
    <w:p w14:paraId="686FEFFD" w14:textId="36F7660D" w:rsidR="001B44E5" w:rsidRPr="00DB065B" w:rsidRDefault="001B44E5" w:rsidP="001B44E5">
      <w:pPr>
        <w:pStyle w:val="Heading3"/>
        <w:rPr>
          <w:lang w:val="en-GB"/>
        </w:rPr>
      </w:pPr>
      <w:r w:rsidRPr="00DB065B">
        <w:rPr>
          <w:lang w:val="en-GB"/>
        </w:rPr>
        <w:t xml:space="preserve">Other </w:t>
      </w:r>
      <w:r w:rsidR="00742894">
        <w:rPr>
          <w:lang w:val="en-GB"/>
        </w:rPr>
        <w:t>definitions</w:t>
      </w:r>
    </w:p>
    <w:p w14:paraId="2956B266" w14:textId="2C98A1B2" w:rsidR="001B44E5" w:rsidRPr="00DB065B" w:rsidRDefault="001B44E5" w:rsidP="001B44E5">
      <w:pPr>
        <w:rPr>
          <w:lang w:val="en-GB"/>
        </w:rPr>
      </w:pPr>
      <w:r w:rsidRPr="00DB065B">
        <w:rPr>
          <w:lang w:val="en-GB"/>
        </w:rPr>
        <w:t xml:space="preserve">Some other terms used in this </w:t>
      </w:r>
      <w:r w:rsidR="008975EE">
        <w:rPr>
          <w:lang w:val="en-GB"/>
        </w:rPr>
        <w:t>document</w:t>
      </w:r>
      <w:r w:rsidRPr="00DB065B">
        <w:rPr>
          <w:lang w:val="en-GB"/>
        </w:rPr>
        <w:t xml:space="preserve"> can be defined as follows:</w:t>
      </w:r>
    </w:p>
    <w:p w14:paraId="7E06C5B2" w14:textId="77777777" w:rsidR="001B44E5" w:rsidRPr="00DB065B" w:rsidRDefault="001B44E5" w:rsidP="001B44E5">
      <w:pPr>
        <w:rPr>
          <w:lang w:val="en-GB"/>
        </w:rPr>
      </w:pPr>
      <w:r w:rsidRPr="00DB065B">
        <w:rPr>
          <w:u w:val="single"/>
          <w:lang w:val="en-GB"/>
        </w:rPr>
        <w:t>Scenario</w:t>
      </w:r>
      <w:r w:rsidRPr="00DB065B">
        <w:rPr>
          <w:lang w:val="en-GB"/>
        </w:rPr>
        <w:t xml:space="preserve">: the description of the background context in which the population is projected/forecasted. It usually refers to the main assumption(s) adopted for those specific projections/forecasts (e.g., </w:t>
      </w:r>
      <w:r w:rsidRPr="00DB065B">
        <w:rPr>
          <w:lang w:val="en-GB"/>
        </w:rPr>
        <w:lastRenderedPageBreak/>
        <w:t>demographic transition, trends, economic growth, convergence, etc.). It is basically the storyline of the components of population change, the conceptual framework which is adopted. For instance, assuming that a country will undergo a demographic transition is a theoretical frame of reference, depicting the broad changes expected to happen in fertility, mortality and migration and possibly their rationale. A scenario is qualitative in its nature. It is – according to its dictionary meaning - a description of possible actions or events in the future.</w:t>
      </w:r>
    </w:p>
    <w:p w14:paraId="64DB4B47" w14:textId="0885BFAA" w:rsidR="001B44E5" w:rsidRPr="00DB065B" w:rsidRDefault="001B44E5" w:rsidP="001B44E5">
      <w:pPr>
        <w:rPr>
          <w:lang w:val="en-GB"/>
        </w:rPr>
      </w:pPr>
      <w:r w:rsidRPr="00DB065B">
        <w:rPr>
          <w:lang w:val="en-GB"/>
        </w:rPr>
        <w:t>Even though the description of a scenario may give an indication about the expected evolution of the various projection components (e.g., decrease of mortality first, followed by a decrease of fertility), the way such evolution takes place may have relevant repercussions on projection outcomes (for instance, fertility may fall more or less quickly to different levels). Projection-makers may then provide alternative values for the quantification of a scenario</w:t>
      </w:r>
      <w:r w:rsidR="00C25DE6">
        <w:rPr>
          <w:lang w:val="en-GB"/>
        </w:rPr>
        <w:t>, indicated by terms such as variant, or sensitivity variant/test</w:t>
      </w:r>
      <w:r w:rsidRPr="00DB065B">
        <w:rPr>
          <w:lang w:val="en-GB"/>
        </w:rPr>
        <w:t>. This is here indicated by the following wording:</w:t>
      </w:r>
    </w:p>
    <w:p w14:paraId="4BE3C852" w14:textId="3BD519A2" w:rsidR="001B44E5" w:rsidRPr="00DB065B" w:rsidRDefault="001B44E5" w:rsidP="001B44E5">
      <w:pPr>
        <w:rPr>
          <w:lang w:val="en-GB"/>
        </w:rPr>
      </w:pPr>
      <w:r w:rsidRPr="00DB065B">
        <w:rPr>
          <w:u w:val="single"/>
          <w:lang w:val="en-GB"/>
        </w:rPr>
        <w:t>Variant</w:t>
      </w:r>
      <w:r w:rsidRPr="00DB065B">
        <w:rPr>
          <w:lang w:val="en-GB"/>
        </w:rPr>
        <w:t xml:space="preserve">: the quantitative implementation of the theoretical assumptions formulated in the scenario of reference. A variant, following the dictionary meaning, implies the existence of a </w:t>
      </w:r>
      <w:r w:rsidR="006A01A9">
        <w:rPr>
          <w:lang w:val="en-GB"/>
        </w:rPr>
        <w:t>‘</w:t>
      </w:r>
      <w:r w:rsidRPr="00DB065B">
        <w:rPr>
          <w:lang w:val="en-GB"/>
        </w:rPr>
        <w:t>standard</w:t>
      </w:r>
      <w:r w:rsidR="006A01A9">
        <w:rPr>
          <w:lang w:val="en-GB"/>
        </w:rPr>
        <w:t>’</w:t>
      </w:r>
      <w:r w:rsidRPr="00DB065B">
        <w:rPr>
          <w:lang w:val="en-GB"/>
        </w:rPr>
        <w:t xml:space="preserve">, from which it </w:t>
      </w:r>
      <w:r w:rsidR="008B7BFF" w:rsidRPr="00DB065B">
        <w:rPr>
          <w:lang w:val="en-GB"/>
        </w:rPr>
        <w:t>varies</w:t>
      </w:r>
      <w:r w:rsidRPr="00DB065B">
        <w:rPr>
          <w:lang w:val="en-GB"/>
        </w:rPr>
        <w:t xml:space="preserve">. The word </w:t>
      </w:r>
      <w:r w:rsidR="006A01A9">
        <w:rPr>
          <w:lang w:val="en-GB"/>
        </w:rPr>
        <w:t>‘</w:t>
      </w:r>
      <w:r w:rsidRPr="00DB065B">
        <w:rPr>
          <w:lang w:val="en-GB"/>
        </w:rPr>
        <w:t>variant</w:t>
      </w:r>
      <w:r w:rsidR="006A01A9">
        <w:rPr>
          <w:lang w:val="en-GB"/>
        </w:rPr>
        <w:t>’</w:t>
      </w:r>
      <w:r w:rsidRPr="00DB065B">
        <w:rPr>
          <w:lang w:val="en-GB"/>
        </w:rPr>
        <w:t xml:space="preserve"> should not be used as indication of the likelihood of outcomes, and thus should not be used for forecasts.</w:t>
      </w:r>
    </w:p>
    <w:p w14:paraId="7C88D058" w14:textId="77777777" w:rsidR="001B44E5" w:rsidRPr="00DB065B" w:rsidRDefault="001B44E5" w:rsidP="001B44E5">
      <w:pPr>
        <w:rPr>
          <w:u w:val="single"/>
          <w:lang w:val="en-GB"/>
        </w:rPr>
      </w:pPr>
      <w:r w:rsidRPr="00DB065B">
        <w:rPr>
          <w:u w:val="single"/>
          <w:lang w:val="en-GB"/>
        </w:rPr>
        <w:t>Sensitivity variant/test</w:t>
      </w:r>
      <w:r w:rsidRPr="00DB065B">
        <w:rPr>
          <w:lang w:val="en-GB"/>
        </w:rPr>
        <w:t>: a special case of variant where only one component is modified to show how much the outcome would change with a single variation in the assumptions (other things being equal).</w:t>
      </w:r>
      <w:r w:rsidRPr="00DB065B">
        <w:rPr>
          <w:u w:val="single"/>
          <w:lang w:val="en-GB"/>
        </w:rPr>
        <w:t xml:space="preserve"> </w:t>
      </w:r>
    </w:p>
    <w:p w14:paraId="51055A78" w14:textId="4F30ECDE" w:rsidR="001B44E5" w:rsidRPr="00DB065B" w:rsidRDefault="001B44E5" w:rsidP="001B44E5">
      <w:pPr>
        <w:rPr>
          <w:lang w:val="en-GB"/>
        </w:rPr>
      </w:pPr>
      <w:r w:rsidRPr="00DB065B">
        <w:rPr>
          <w:u w:val="single"/>
          <w:lang w:val="en-GB"/>
        </w:rPr>
        <w:t>Prediction interval</w:t>
      </w:r>
      <w:r w:rsidRPr="00DB065B">
        <w:rPr>
          <w:lang w:val="en-GB"/>
        </w:rPr>
        <w:t>: A prediction interval is an interval associated with a random variable yet to be observed, with a specified probability of the random variable lying within the interval. While similar in construction to a confidence interval, the latter term is used mainly in a frequentist approach to convey uncertainty related to the fact that a</w:t>
      </w:r>
      <w:r w:rsidR="008B7BFF" w:rsidRPr="00DB065B">
        <w:rPr>
          <w:lang w:val="en-GB"/>
        </w:rPr>
        <w:t>n unobserved</w:t>
      </w:r>
      <w:r w:rsidRPr="00DB065B">
        <w:rPr>
          <w:lang w:val="en-GB"/>
        </w:rPr>
        <w:t xml:space="preserve"> parameter was </w:t>
      </w:r>
      <w:r w:rsidR="008B7BFF" w:rsidRPr="00DB065B">
        <w:rPr>
          <w:lang w:val="en-GB"/>
        </w:rPr>
        <w:t xml:space="preserve">estimated </w:t>
      </w:r>
      <w:r w:rsidRPr="00DB065B">
        <w:rPr>
          <w:lang w:val="en-GB"/>
        </w:rPr>
        <w:t xml:space="preserve">from a sample. </w:t>
      </w:r>
      <w:r w:rsidR="00890387">
        <w:rPr>
          <w:lang w:val="en-GB"/>
        </w:rPr>
        <w:t xml:space="preserve"> </w:t>
      </w:r>
      <w:r w:rsidRPr="00DB065B">
        <w:rPr>
          <w:lang w:val="en-GB"/>
        </w:rPr>
        <w:br w:type="page"/>
      </w:r>
    </w:p>
    <w:p w14:paraId="556C9A63" w14:textId="54483BD6" w:rsidR="001B44E5" w:rsidRPr="00DB065B" w:rsidRDefault="001B44E5" w:rsidP="001B44E5">
      <w:pPr>
        <w:pStyle w:val="Heading1"/>
        <w:rPr>
          <w:lang w:val="en-GB"/>
        </w:rPr>
      </w:pPr>
      <w:bookmarkStart w:id="31" w:name="_Toc452367391"/>
      <w:bookmarkStart w:id="32" w:name="_Toc440466418"/>
      <w:bookmarkStart w:id="33" w:name="_Toc471290674"/>
      <w:r w:rsidRPr="00DB065B">
        <w:rPr>
          <w:lang w:val="en-GB"/>
        </w:rPr>
        <w:lastRenderedPageBreak/>
        <w:t>Chapter 1</w:t>
      </w:r>
      <w:bookmarkEnd w:id="31"/>
      <w:bookmarkEnd w:id="32"/>
      <w:r w:rsidR="009D71F6" w:rsidRPr="00DB065B">
        <w:rPr>
          <w:lang w:val="en-GB"/>
        </w:rPr>
        <w:t xml:space="preserve"> - </w:t>
      </w:r>
      <w:r w:rsidRPr="00DB065B">
        <w:rPr>
          <w:lang w:val="en-GB"/>
        </w:rPr>
        <w:t>Provide pertinent and accessible results</w:t>
      </w:r>
      <w:bookmarkEnd w:id="33"/>
    </w:p>
    <w:p w14:paraId="426BBE47" w14:textId="77777777" w:rsidR="001B44E5" w:rsidRPr="00DB065B" w:rsidRDefault="001B44E5" w:rsidP="001B44E5">
      <w:pPr>
        <w:pStyle w:val="Heading2"/>
        <w:rPr>
          <w:lang w:val="en-GB"/>
        </w:rPr>
      </w:pPr>
      <w:bookmarkStart w:id="34" w:name="_Toc440466419"/>
      <w:bookmarkStart w:id="35" w:name="_Toc452367392"/>
      <w:bookmarkStart w:id="36" w:name="_Toc471290675"/>
      <w:r w:rsidRPr="00DB065B">
        <w:rPr>
          <w:lang w:val="en-GB"/>
        </w:rPr>
        <w:t>Introduction</w:t>
      </w:r>
      <w:bookmarkEnd w:id="34"/>
      <w:bookmarkEnd w:id="35"/>
      <w:bookmarkEnd w:id="36"/>
    </w:p>
    <w:p w14:paraId="5B57D1A5" w14:textId="77777777" w:rsidR="00890387" w:rsidRDefault="00890387" w:rsidP="00F21D59">
      <w:pPr>
        <w:rPr>
          <w:rFonts w:ascii="Calibri" w:hAnsi="Calibri"/>
          <w:lang w:val="en-GB"/>
        </w:rPr>
      </w:pPr>
      <w:r w:rsidRPr="00DB065B">
        <w:rPr>
          <w:rFonts w:ascii="Calibri" w:hAnsi="Calibri"/>
          <w:lang w:val="en-GB"/>
        </w:rPr>
        <w:t>As the Internet Era has become firmly entrenched in society, user expectations for highly detailed, flexible and easily accessible information have grown stronger and such demands are likely to continue to grow in the future. Regular evaluation of dissemination procedures, with a view to improving the interpretability, accessibility and relevance of projection results, becomes essential in this context.</w:t>
      </w:r>
    </w:p>
    <w:p w14:paraId="3A6F7C5D" w14:textId="72F3C299" w:rsidR="001B44E5" w:rsidRPr="00DB065B" w:rsidRDefault="001B44E5" w:rsidP="00F21D59">
      <w:pPr>
        <w:rPr>
          <w:lang w:val="en-GB"/>
        </w:rPr>
      </w:pPr>
      <w:r w:rsidRPr="00DB065B">
        <w:rPr>
          <w:lang w:val="en-GB"/>
        </w:rPr>
        <w:t xml:space="preserve">The results of the user survey </w:t>
      </w:r>
      <w:r w:rsidR="00890387">
        <w:rPr>
          <w:lang w:val="en-GB"/>
        </w:rPr>
        <w:t>we</w:t>
      </w:r>
      <w:r w:rsidR="00AD6FAA" w:rsidRPr="00DB065B">
        <w:rPr>
          <w:lang w:val="en-GB"/>
        </w:rPr>
        <w:t xml:space="preserve">re </w:t>
      </w:r>
      <w:r w:rsidRPr="00DB065B">
        <w:rPr>
          <w:lang w:val="en-GB"/>
        </w:rPr>
        <w:t xml:space="preserve">mixed </w:t>
      </w:r>
      <w:r w:rsidR="004E6A8C" w:rsidRPr="00DB065B">
        <w:rPr>
          <w:lang w:val="en-GB"/>
        </w:rPr>
        <w:t>with</w:t>
      </w:r>
      <w:r w:rsidRPr="00DB065B">
        <w:rPr>
          <w:lang w:val="en-GB"/>
        </w:rPr>
        <w:t xml:space="preserve"> regard to the level of detail desired by users of population projections. While close to three-quarters (73</w:t>
      </w:r>
      <w:r w:rsidR="008A54BF" w:rsidRPr="00DB065B">
        <w:rPr>
          <w:lang w:val="en-GB"/>
        </w:rPr>
        <w:t xml:space="preserve"> per cent</w:t>
      </w:r>
      <w:r w:rsidRPr="00DB065B">
        <w:rPr>
          <w:lang w:val="en-GB"/>
        </w:rPr>
        <w:t>) of the respondents think that the projection data are adequately detailed, about two-thirds (66</w:t>
      </w:r>
      <w:r w:rsidR="008A54BF" w:rsidRPr="00DB065B">
        <w:rPr>
          <w:lang w:val="en-GB"/>
        </w:rPr>
        <w:t xml:space="preserve"> per cent</w:t>
      </w:r>
      <w:r w:rsidRPr="00DB065B">
        <w:rPr>
          <w:lang w:val="en-GB"/>
        </w:rPr>
        <w:t xml:space="preserve">) think that projections of characteristics other than age, sex or region </w:t>
      </w:r>
      <w:r w:rsidR="008A54BF" w:rsidRPr="00DB065B">
        <w:rPr>
          <w:lang w:val="en-GB"/>
        </w:rPr>
        <w:t>are</w:t>
      </w:r>
      <w:r w:rsidRPr="00DB065B">
        <w:rPr>
          <w:lang w:val="en-GB"/>
        </w:rPr>
        <w:t xml:space="preserve"> important or very important. However, when asked about aspects that could be improved, only </w:t>
      </w:r>
      <w:r w:rsidR="008A54BF" w:rsidRPr="00DB065B">
        <w:rPr>
          <w:lang w:val="en-GB"/>
        </w:rPr>
        <w:t>four</w:t>
      </w:r>
      <w:r w:rsidRPr="00DB065B">
        <w:rPr>
          <w:lang w:val="en-GB"/>
        </w:rPr>
        <w:t xml:space="preserve"> respondents mentioned more disaggregated results (spatial breakdowns 2, ethnicity 1 and education 1). </w:t>
      </w:r>
      <w:r w:rsidRPr="00DB065B">
        <w:rPr>
          <w:rFonts w:ascii="Calibri" w:hAnsi="Calibri"/>
          <w:lang w:val="en-GB"/>
        </w:rPr>
        <w:t xml:space="preserve">In contrast, respondents to the </w:t>
      </w:r>
      <w:r w:rsidRPr="00243C77">
        <w:rPr>
          <w:rFonts w:ascii="Calibri" w:hAnsi="Calibri"/>
          <w:lang w:val="en-GB"/>
        </w:rPr>
        <w:t>NSO survey</w:t>
      </w:r>
      <w:r w:rsidRPr="00DB065B">
        <w:rPr>
          <w:rFonts w:ascii="Calibri" w:hAnsi="Calibri"/>
          <w:lang w:val="en-GB"/>
        </w:rPr>
        <w:t xml:space="preserve"> did not appear to view more detailed projection data as an area of user concern. </w:t>
      </w:r>
      <w:r w:rsidRPr="00DB065B">
        <w:rPr>
          <w:lang w:val="en-GB"/>
        </w:rPr>
        <w:t xml:space="preserve">It could be that while users could </w:t>
      </w:r>
      <w:r w:rsidR="008A54BF" w:rsidRPr="00DB065B">
        <w:rPr>
          <w:lang w:val="en-GB"/>
        </w:rPr>
        <w:t>benefit from</w:t>
      </w:r>
      <w:r w:rsidRPr="00DB065B">
        <w:rPr>
          <w:lang w:val="en-GB"/>
        </w:rPr>
        <w:t xml:space="preserve"> more detailed variables, most are generally satisfied with the projections offered by NSOs. </w:t>
      </w:r>
      <w:r w:rsidRPr="00DB065B">
        <w:rPr>
          <w:rFonts w:ascii="Calibri" w:hAnsi="Calibri"/>
          <w:lang w:val="en-GB"/>
        </w:rPr>
        <w:t xml:space="preserve">It is also possible however that NSOs underestimate or </w:t>
      </w:r>
      <w:r w:rsidR="008A54BF" w:rsidRPr="00DB065B">
        <w:rPr>
          <w:rFonts w:ascii="Calibri" w:hAnsi="Calibri"/>
          <w:lang w:val="en-GB"/>
        </w:rPr>
        <w:t>are</w:t>
      </w:r>
      <w:r w:rsidRPr="00DB065B">
        <w:rPr>
          <w:rFonts w:ascii="Calibri" w:hAnsi="Calibri"/>
          <w:lang w:val="en-GB"/>
        </w:rPr>
        <w:t xml:space="preserve"> unaware of the desire of many users for </w:t>
      </w:r>
      <w:r w:rsidR="00763173" w:rsidRPr="00DB065B">
        <w:rPr>
          <w:rFonts w:ascii="Calibri" w:hAnsi="Calibri"/>
          <w:lang w:val="en-GB"/>
        </w:rPr>
        <w:t xml:space="preserve">more </w:t>
      </w:r>
      <w:r w:rsidRPr="00DB065B">
        <w:rPr>
          <w:rFonts w:ascii="Calibri" w:hAnsi="Calibri"/>
          <w:lang w:val="en-GB"/>
        </w:rPr>
        <w:t xml:space="preserve">detailed information </w:t>
      </w:r>
      <w:r w:rsidR="00763173" w:rsidRPr="00DB065B">
        <w:rPr>
          <w:rFonts w:ascii="Calibri" w:hAnsi="Calibri"/>
          <w:lang w:val="en-GB"/>
        </w:rPr>
        <w:t xml:space="preserve">on </w:t>
      </w:r>
      <w:r w:rsidRPr="00DB065B">
        <w:rPr>
          <w:rFonts w:ascii="Calibri" w:hAnsi="Calibri"/>
          <w:lang w:val="en-GB"/>
        </w:rPr>
        <w:t>all aspects of the projections.</w:t>
      </w:r>
    </w:p>
    <w:p w14:paraId="6202DC11" w14:textId="4BCD77CA" w:rsidR="001B44E5" w:rsidRPr="00DB065B" w:rsidRDefault="001B44E5" w:rsidP="00F21D59">
      <w:pPr>
        <w:rPr>
          <w:rFonts w:ascii="Calibri" w:hAnsi="Calibri"/>
          <w:lang w:val="en-GB"/>
        </w:rPr>
      </w:pPr>
      <w:r w:rsidRPr="00DB065B">
        <w:rPr>
          <w:rFonts w:ascii="Calibri" w:hAnsi="Calibri"/>
          <w:lang w:val="en-GB"/>
        </w:rPr>
        <w:t>In terms of accessibility of the data, 71</w:t>
      </w:r>
      <w:r w:rsidR="008A54BF" w:rsidRPr="00DB065B">
        <w:rPr>
          <w:rFonts w:ascii="Calibri" w:hAnsi="Calibri"/>
          <w:lang w:val="en-GB"/>
        </w:rPr>
        <w:t xml:space="preserve"> per cent</w:t>
      </w:r>
      <w:r w:rsidRPr="00DB065B">
        <w:rPr>
          <w:rFonts w:ascii="Calibri" w:hAnsi="Calibri"/>
          <w:lang w:val="en-GB"/>
        </w:rPr>
        <w:t xml:space="preserve"> of the respondents answered that the projection data were easily accessible. However, access to the dissemination materials was mentioned as an area of improvement by 10</w:t>
      </w:r>
      <w:r w:rsidR="008A54BF" w:rsidRPr="00DB065B">
        <w:rPr>
          <w:rFonts w:ascii="Calibri" w:hAnsi="Calibri"/>
          <w:lang w:val="en-GB"/>
        </w:rPr>
        <w:t xml:space="preserve"> per cent</w:t>
      </w:r>
      <w:r w:rsidRPr="00DB065B">
        <w:rPr>
          <w:rFonts w:ascii="Calibri" w:hAnsi="Calibri"/>
          <w:lang w:val="en-GB"/>
        </w:rPr>
        <w:t xml:space="preserve"> of all respondents. In 60</w:t>
      </w:r>
      <w:r w:rsidR="008A54BF" w:rsidRPr="00DB065B">
        <w:rPr>
          <w:rFonts w:ascii="Calibri" w:hAnsi="Calibri"/>
          <w:lang w:val="en-GB"/>
        </w:rPr>
        <w:t xml:space="preserve"> per cent</w:t>
      </w:r>
      <w:r w:rsidRPr="00DB065B">
        <w:rPr>
          <w:rFonts w:ascii="Calibri" w:hAnsi="Calibri"/>
          <w:lang w:val="en-GB"/>
        </w:rPr>
        <w:t xml:space="preserve"> of these cases, answers were elaborate enough to pinpoint difficulties </w:t>
      </w:r>
      <w:r w:rsidR="00AD6FAA" w:rsidRPr="00DB065B">
        <w:rPr>
          <w:rFonts w:ascii="Calibri" w:hAnsi="Calibri"/>
          <w:lang w:val="en-GB"/>
        </w:rPr>
        <w:t>in finding</w:t>
      </w:r>
      <w:r w:rsidRPr="00DB065B">
        <w:rPr>
          <w:rFonts w:ascii="Calibri" w:hAnsi="Calibri"/>
          <w:lang w:val="en-GB"/>
        </w:rPr>
        <w:t xml:space="preserve"> the desired information on the NSOs’ web sites. </w:t>
      </w:r>
      <w:r w:rsidR="00642373">
        <w:rPr>
          <w:rFonts w:ascii="Calibri" w:hAnsi="Calibri"/>
          <w:lang w:val="en-GB"/>
        </w:rPr>
        <w:t>As for</w:t>
      </w:r>
      <w:r w:rsidRPr="00DB065B">
        <w:rPr>
          <w:rFonts w:ascii="Calibri" w:hAnsi="Calibri"/>
          <w:lang w:val="en-GB"/>
        </w:rPr>
        <w:t xml:space="preserve"> NSOs, help in accessing the data was a request received by 14</w:t>
      </w:r>
      <w:r w:rsidR="008A54BF" w:rsidRPr="00DB065B">
        <w:rPr>
          <w:rFonts w:ascii="Calibri" w:hAnsi="Calibri"/>
          <w:lang w:val="en-GB"/>
        </w:rPr>
        <w:t xml:space="preserve"> per cent</w:t>
      </w:r>
      <w:r w:rsidRPr="00DB065B">
        <w:rPr>
          <w:rFonts w:ascii="Calibri" w:hAnsi="Calibri"/>
          <w:lang w:val="en-GB"/>
        </w:rPr>
        <w:t xml:space="preserve"> of respondents.</w:t>
      </w:r>
    </w:p>
    <w:p w14:paraId="22C161AD" w14:textId="145608B5" w:rsidR="001B44E5" w:rsidRPr="00DB065B" w:rsidRDefault="001B44E5" w:rsidP="001B44E5">
      <w:pPr>
        <w:rPr>
          <w:rFonts w:ascii="Calibri" w:hAnsi="Calibri"/>
          <w:lang w:val="en-GB"/>
        </w:rPr>
      </w:pPr>
      <w:r w:rsidRPr="00DB065B">
        <w:rPr>
          <w:rFonts w:ascii="Calibri" w:hAnsi="Calibri"/>
          <w:lang w:val="en-GB"/>
        </w:rPr>
        <w:t xml:space="preserve">The following good practices </w:t>
      </w:r>
      <w:r w:rsidR="008975EE">
        <w:rPr>
          <w:rFonts w:ascii="Calibri" w:hAnsi="Calibri"/>
          <w:lang w:val="en-GB"/>
        </w:rPr>
        <w:t xml:space="preserve">and recommendations </w:t>
      </w:r>
      <w:r w:rsidRPr="00DB065B">
        <w:rPr>
          <w:rFonts w:ascii="Calibri" w:hAnsi="Calibri"/>
          <w:lang w:val="en-GB"/>
        </w:rPr>
        <w:t xml:space="preserve">provide some guidance on how to communicate </w:t>
      </w:r>
      <w:r w:rsidR="00763173" w:rsidRPr="00DB065B">
        <w:rPr>
          <w:rFonts w:ascii="Calibri" w:hAnsi="Calibri"/>
          <w:lang w:val="en-GB"/>
        </w:rPr>
        <w:t xml:space="preserve">effectively the results of a </w:t>
      </w:r>
      <w:r w:rsidRPr="00DB065B">
        <w:rPr>
          <w:rFonts w:ascii="Calibri" w:hAnsi="Calibri"/>
          <w:lang w:val="en-GB"/>
        </w:rPr>
        <w:t>population projection.</w:t>
      </w:r>
    </w:p>
    <w:p w14:paraId="6FCCFA18" w14:textId="77777777" w:rsidR="001B44E5" w:rsidRPr="00DB065B" w:rsidRDefault="001B44E5" w:rsidP="001B44E5">
      <w:pPr>
        <w:pStyle w:val="Heading2"/>
        <w:rPr>
          <w:lang w:val="en-GB" w:bidi="en-US"/>
        </w:rPr>
      </w:pPr>
      <w:bookmarkStart w:id="37" w:name="_Toc440374638"/>
      <w:bookmarkStart w:id="38" w:name="_Toc440462604"/>
      <w:bookmarkStart w:id="39" w:name="_Toc440466420"/>
      <w:bookmarkStart w:id="40" w:name="_Toc452367393"/>
      <w:bookmarkStart w:id="41" w:name="_Toc471290676"/>
      <w:r w:rsidRPr="00DB065B">
        <w:rPr>
          <w:lang w:val="en-GB"/>
        </w:rPr>
        <w:t>Good practices</w:t>
      </w:r>
      <w:bookmarkEnd w:id="37"/>
      <w:bookmarkEnd w:id="38"/>
      <w:bookmarkEnd w:id="39"/>
      <w:bookmarkEnd w:id="40"/>
      <w:bookmarkEnd w:id="41"/>
    </w:p>
    <w:p w14:paraId="25A3592A" w14:textId="06A65901" w:rsidR="001B44E5" w:rsidRPr="00DB065B" w:rsidRDefault="001B44E5" w:rsidP="005E5C85">
      <w:pPr>
        <w:pStyle w:val="Firstgoodpractice"/>
        <w:rPr>
          <w:lang w:val="en-GB"/>
        </w:rPr>
      </w:pPr>
      <w:r w:rsidRPr="00DB065B">
        <w:rPr>
          <w:lang w:val="en-GB"/>
        </w:rPr>
        <w:t>1.1</w:t>
      </w:r>
      <w:r w:rsidRPr="00DB065B">
        <w:rPr>
          <w:lang w:val="en-GB"/>
        </w:rPr>
        <w:tab/>
        <w:t>Communicate results in clear and simple language</w:t>
      </w:r>
    </w:p>
    <w:p w14:paraId="06A07036" w14:textId="61A21E37" w:rsidR="001B44E5" w:rsidRPr="00DB065B" w:rsidRDefault="001B44E5" w:rsidP="001B44E5">
      <w:pPr>
        <w:rPr>
          <w:rFonts w:ascii="Calibri" w:hAnsi="Calibri"/>
          <w:sz w:val="36"/>
          <w:lang w:val="en-GB"/>
        </w:rPr>
      </w:pPr>
      <w:r w:rsidRPr="00DB065B">
        <w:rPr>
          <w:rFonts w:ascii="Calibri" w:hAnsi="Calibri"/>
          <w:lang w:val="en-GB"/>
        </w:rPr>
        <w:t xml:space="preserve">Projection users are a diverse group, differing in their level of familiarity with statistical </w:t>
      </w:r>
      <w:r w:rsidR="00866DDA" w:rsidRPr="00DB065B">
        <w:rPr>
          <w:rFonts w:ascii="Calibri" w:hAnsi="Calibri"/>
          <w:lang w:val="en-GB"/>
        </w:rPr>
        <w:t xml:space="preserve">and demographic </w:t>
      </w:r>
      <w:r w:rsidRPr="00DB065B">
        <w:rPr>
          <w:rFonts w:ascii="Calibri" w:hAnsi="Calibri"/>
          <w:lang w:val="en-GB"/>
        </w:rPr>
        <w:t xml:space="preserve">concepts and techniques, as well as having varying motivations for consulting projection disseminations. Users were asked whether they considered the language used in the projection dissemination to be “too simplistic”, “appropriate”, or “too technical”. It is noteworthy that while the large majority of user respondents felt the language was “appropriate” (83%), there were more instances of users finding the language “too technical” (8%) than “too simplistic” (1%). </w:t>
      </w:r>
    </w:p>
    <w:p w14:paraId="53FD73D3" w14:textId="77777777" w:rsidR="001B44E5" w:rsidRPr="00DB065B" w:rsidRDefault="001B44E5" w:rsidP="001B44E5">
      <w:pPr>
        <w:keepNext/>
        <w:spacing w:after="0"/>
        <w:rPr>
          <w:rFonts w:ascii="Calibri" w:hAnsi="Calibri"/>
          <w:lang w:val="en-GB"/>
        </w:rPr>
      </w:pPr>
      <w:r w:rsidRPr="00DB065B">
        <w:rPr>
          <w:rFonts w:ascii="Calibri" w:hAnsi="Calibri"/>
          <w:lang w:val="en-GB"/>
        </w:rPr>
        <w:t>Suggested strategies for reaching the widest possible audience are:</w:t>
      </w:r>
    </w:p>
    <w:p w14:paraId="3D5145F0" w14:textId="77777777" w:rsidR="001B44E5" w:rsidRPr="00DB065B" w:rsidRDefault="001B44E5" w:rsidP="001B44E5">
      <w:pPr>
        <w:pStyle w:val="ListParagraph"/>
        <w:keepNext/>
        <w:numPr>
          <w:ilvl w:val="0"/>
          <w:numId w:val="4"/>
        </w:numPr>
        <w:spacing w:after="160" w:line="259" w:lineRule="auto"/>
        <w:rPr>
          <w:lang w:val="en-GB"/>
        </w:rPr>
      </w:pPr>
      <w:r w:rsidRPr="00DB065B">
        <w:rPr>
          <w:lang w:val="en-GB"/>
        </w:rPr>
        <w:t>Use plain, simple language in order to ease interpretation for different types of projection users. Choose words with a single definition or connotation and be consistent with word use.</w:t>
      </w:r>
    </w:p>
    <w:p w14:paraId="71F4CB52" w14:textId="20E5E2A6" w:rsidR="001B44E5" w:rsidRPr="00DB065B" w:rsidRDefault="001B44E5" w:rsidP="001B44E5">
      <w:pPr>
        <w:pStyle w:val="ListParagraph"/>
        <w:numPr>
          <w:ilvl w:val="0"/>
          <w:numId w:val="4"/>
        </w:numPr>
        <w:spacing w:after="160" w:line="259" w:lineRule="auto"/>
        <w:rPr>
          <w:lang w:val="en-GB"/>
        </w:rPr>
      </w:pPr>
      <w:r w:rsidRPr="00DB065B">
        <w:rPr>
          <w:lang w:val="en-GB"/>
        </w:rPr>
        <w:t xml:space="preserve">Include a glossary with clear definitions in order to further clarify important </w:t>
      </w:r>
      <w:r w:rsidR="00763173" w:rsidRPr="00DB065B">
        <w:rPr>
          <w:lang w:val="en-GB"/>
        </w:rPr>
        <w:t xml:space="preserve">terms </w:t>
      </w:r>
      <w:r w:rsidRPr="00DB065B">
        <w:rPr>
          <w:lang w:val="en-GB"/>
        </w:rPr>
        <w:t xml:space="preserve">(particularly </w:t>
      </w:r>
      <w:r w:rsidR="00763173" w:rsidRPr="00DB065B">
        <w:rPr>
          <w:lang w:val="en-GB"/>
        </w:rPr>
        <w:t>those that are</w:t>
      </w:r>
      <w:r w:rsidRPr="00DB065B">
        <w:rPr>
          <w:lang w:val="en-GB"/>
        </w:rPr>
        <w:t xml:space="preserve"> more technical in nature). </w:t>
      </w:r>
    </w:p>
    <w:p w14:paraId="5728FF66" w14:textId="77777777" w:rsidR="001B44E5" w:rsidRPr="00DB065B" w:rsidRDefault="001B44E5" w:rsidP="001B44E5">
      <w:pPr>
        <w:pStyle w:val="ListParagraph"/>
        <w:numPr>
          <w:ilvl w:val="0"/>
          <w:numId w:val="4"/>
        </w:numPr>
        <w:spacing w:after="160" w:line="259" w:lineRule="auto"/>
        <w:rPr>
          <w:lang w:val="en-GB"/>
        </w:rPr>
      </w:pPr>
      <w:r w:rsidRPr="00DB065B">
        <w:rPr>
          <w:lang w:val="en-GB"/>
        </w:rPr>
        <w:t>Include in the dissemination an introductory text box or chapter for users which sets proper expectations for the use of the projections and explains in a high-level manner their key caveats and limitations.</w:t>
      </w:r>
    </w:p>
    <w:p w14:paraId="5ADADA93" w14:textId="43A169D1" w:rsidR="001B44E5" w:rsidRPr="008F5B23" w:rsidRDefault="008F5B23" w:rsidP="00F21D59">
      <w:pPr>
        <w:pStyle w:val="ListParagraph"/>
        <w:numPr>
          <w:ilvl w:val="0"/>
          <w:numId w:val="4"/>
        </w:numPr>
        <w:spacing w:after="160" w:line="259" w:lineRule="auto"/>
        <w:rPr>
          <w:rStyle w:val="CommentReference"/>
          <w:sz w:val="22"/>
          <w:szCs w:val="22"/>
          <w:lang w:val="en-GB"/>
        </w:rPr>
      </w:pPr>
      <w:r>
        <w:rPr>
          <w:lang w:val="en-GB"/>
        </w:rPr>
        <w:lastRenderedPageBreak/>
        <w:t>P</w:t>
      </w:r>
      <w:r w:rsidR="001B44E5" w:rsidRPr="00DB065B">
        <w:rPr>
          <w:lang w:val="en-GB"/>
        </w:rPr>
        <w:t xml:space="preserve">re-test draft dissemination materials on a small group of non-expert users </w:t>
      </w:r>
      <w:r w:rsidR="00763173" w:rsidRPr="00DB065B">
        <w:rPr>
          <w:lang w:val="en-GB"/>
        </w:rPr>
        <w:t xml:space="preserve">to </w:t>
      </w:r>
      <w:r w:rsidR="001B44E5" w:rsidRPr="00DB065B">
        <w:rPr>
          <w:lang w:val="en-GB"/>
        </w:rPr>
        <w:t xml:space="preserve">ensure that terms </w:t>
      </w:r>
      <w:r w:rsidR="00763173" w:rsidRPr="00DB065B">
        <w:rPr>
          <w:lang w:val="en-GB"/>
        </w:rPr>
        <w:t>have been clearly</w:t>
      </w:r>
      <w:r w:rsidR="001B44E5" w:rsidRPr="00DB065B">
        <w:rPr>
          <w:lang w:val="en-GB"/>
        </w:rPr>
        <w:t xml:space="preserve"> defined and</w:t>
      </w:r>
      <w:r w:rsidR="00763173" w:rsidRPr="00DB065B">
        <w:rPr>
          <w:lang w:val="en-GB"/>
        </w:rPr>
        <w:t xml:space="preserve"> will be</w:t>
      </w:r>
      <w:r w:rsidR="001B44E5" w:rsidRPr="00DB065B">
        <w:rPr>
          <w:lang w:val="en-GB"/>
        </w:rPr>
        <w:t xml:space="preserve"> interpreted as intended (Centers for Disease Control and Prevention 1999).</w:t>
      </w:r>
      <w:r w:rsidR="001B44E5" w:rsidRPr="00DB065B">
        <w:rPr>
          <w:rStyle w:val="CommentReference"/>
          <w:rFonts w:eastAsiaTheme="minorEastAsia"/>
          <w:lang w:val="en-GB" w:bidi="en-US"/>
        </w:rPr>
        <w:t xml:space="preserve"> </w:t>
      </w:r>
    </w:p>
    <w:p w14:paraId="43E7CE48" w14:textId="7432AA8E" w:rsidR="008F5B23" w:rsidRPr="00DB065B" w:rsidRDefault="008F5B23" w:rsidP="00F21D59">
      <w:pPr>
        <w:pStyle w:val="ListParagraph"/>
        <w:numPr>
          <w:ilvl w:val="0"/>
          <w:numId w:val="4"/>
        </w:numPr>
        <w:spacing w:after="160" w:line="259" w:lineRule="auto"/>
        <w:rPr>
          <w:lang w:val="en-GB"/>
        </w:rPr>
      </w:pPr>
      <w:r>
        <w:rPr>
          <w:lang w:val="en-GB"/>
        </w:rPr>
        <w:t xml:space="preserve">Offer </w:t>
      </w:r>
      <w:r>
        <w:t>short courses for non-professional users such as journalists or state employees who are</w:t>
      </w:r>
      <w:r w:rsidR="00890387">
        <w:t xml:space="preserve"> </w:t>
      </w:r>
      <w:r>
        <w:t>n</w:t>
      </w:r>
      <w:r w:rsidR="00890387">
        <w:t>o</w:t>
      </w:r>
      <w:r>
        <w:t>t involved in the projections.</w:t>
      </w:r>
    </w:p>
    <w:p w14:paraId="1900102C" w14:textId="084EB8F1" w:rsidR="001B44E5" w:rsidRPr="00DB065B" w:rsidRDefault="001B44E5" w:rsidP="005E5C85">
      <w:pPr>
        <w:pStyle w:val="Goodpractice"/>
        <w:rPr>
          <w:lang w:val="en-GB"/>
        </w:rPr>
      </w:pPr>
      <w:bookmarkStart w:id="42" w:name="_Toc440374640"/>
      <w:bookmarkStart w:id="43" w:name="_Toc440462606"/>
      <w:r w:rsidRPr="00DB065B">
        <w:rPr>
          <w:lang w:val="en-GB"/>
        </w:rPr>
        <w:t>1.2</w:t>
      </w:r>
      <w:r w:rsidRPr="00DB065B">
        <w:rPr>
          <w:lang w:val="en-GB"/>
        </w:rPr>
        <w:tab/>
        <w:t>Introduce information in a progressive manner</w:t>
      </w:r>
      <w:bookmarkEnd w:id="42"/>
      <w:bookmarkEnd w:id="43"/>
    </w:p>
    <w:p w14:paraId="32792880" w14:textId="5D52EF37" w:rsidR="001B44E5" w:rsidRPr="00DB065B" w:rsidRDefault="001B44E5" w:rsidP="001B44E5">
      <w:pPr>
        <w:rPr>
          <w:lang w:val="en-GB"/>
        </w:rPr>
      </w:pPr>
      <w:r w:rsidRPr="00DB065B">
        <w:rPr>
          <w:lang w:val="en-GB"/>
        </w:rPr>
        <w:t xml:space="preserve">An efficient strategy for communicating information of different technical levels to a variety of users is to release it in different layers of increasing complexity. This approach, often referred to as </w:t>
      </w:r>
      <w:r w:rsidR="001B583E">
        <w:rPr>
          <w:i/>
          <w:lang w:val="en-GB"/>
        </w:rPr>
        <w:t>p</w:t>
      </w:r>
      <w:r w:rsidRPr="00DB065B">
        <w:rPr>
          <w:i/>
          <w:lang w:val="en-GB"/>
        </w:rPr>
        <w:t xml:space="preserve">rogressive </w:t>
      </w:r>
      <w:r w:rsidR="001B583E">
        <w:rPr>
          <w:i/>
          <w:lang w:val="en-GB"/>
        </w:rPr>
        <w:t>d</w:t>
      </w:r>
      <w:r w:rsidRPr="00DB065B">
        <w:rPr>
          <w:i/>
          <w:lang w:val="en-GB"/>
        </w:rPr>
        <w:t xml:space="preserve">isclosure of </w:t>
      </w:r>
      <w:r w:rsidR="001B583E">
        <w:rPr>
          <w:i/>
          <w:lang w:val="en-GB"/>
        </w:rPr>
        <w:t>i</w:t>
      </w:r>
      <w:r w:rsidRPr="00DB065B">
        <w:rPr>
          <w:i/>
          <w:lang w:val="en-GB"/>
        </w:rPr>
        <w:t>nformation</w:t>
      </w:r>
      <w:r w:rsidRPr="00DB065B">
        <w:rPr>
          <w:rStyle w:val="FootnoteReference"/>
          <w:lang w:val="en-GB"/>
        </w:rPr>
        <w:footnoteReference w:id="9"/>
      </w:r>
      <w:r w:rsidRPr="00DB065B">
        <w:rPr>
          <w:lang w:val="en-GB"/>
        </w:rPr>
        <w:t xml:space="preserve">, helps create an efficient instructional design by minimizing the load on the working memory and segmenting complex explanations into intelligible portions (Kalyuga 2011). The </w:t>
      </w:r>
      <w:r w:rsidR="001B583E">
        <w:rPr>
          <w:i/>
          <w:lang w:val="en-GB"/>
        </w:rPr>
        <w:t>p</w:t>
      </w:r>
      <w:r w:rsidRPr="00DB065B">
        <w:rPr>
          <w:i/>
          <w:lang w:val="en-GB"/>
        </w:rPr>
        <w:t xml:space="preserve">rogressive </w:t>
      </w:r>
      <w:r w:rsidR="001B583E">
        <w:rPr>
          <w:i/>
          <w:lang w:val="en-GB"/>
        </w:rPr>
        <w:t>d</w:t>
      </w:r>
      <w:r w:rsidRPr="00DB065B">
        <w:rPr>
          <w:i/>
          <w:lang w:val="en-GB"/>
        </w:rPr>
        <w:t xml:space="preserve">isclosure of </w:t>
      </w:r>
      <w:r w:rsidR="001B583E">
        <w:rPr>
          <w:i/>
          <w:lang w:val="en-GB"/>
        </w:rPr>
        <w:t>i</w:t>
      </w:r>
      <w:r w:rsidRPr="00DB065B">
        <w:rPr>
          <w:i/>
          <w:lang w:val="en-GB"/>
        </w:rPr>
        <w:t>nformation</w:t>
      </w:r>
      <w:r w:rsidRPr="00DB065B">
        <w:rPr>
          <w:lang w:val="en-GB"/>
        </w:rPr>
        <w:t xml:space="preserve"> also allows uncertainty to be communicated in a gradual and repeated manner by integrating it as part of the message in the various layers of the communication (Kloprogge et al. 2007, Wardekker at al. 2008). As noted by Kloprogge et al. (2007), users differ in their preferences </w:t>
      </w:r>
      <w:r w:rsidR="00AD6FAA" w:rsidRPr="00DB065B">
        <w:rPr>
          <w:lang w:val="en-GB"/>
        </w:rPr>
        <w:t>for</w:t>
      </w:r>
      <w:r w:rsidRPr="00DB065B">
        <w:rPr>
          <w:lang w:val="en-GB"/>
        </w:rPr>
        <w:t xml:space="preserve"> specific form</w:t>
      </w:r>
      <w:r w:rsidR="00AD6FAA" w:rsidRPr="00DB065B">
        <w:rPr>
          <w:lang w:val="en-GB"/>
        </w:rPr>
        <w:t>s</w:t>
      </w:r>
      <w:r w:rsidRPr="00DB065B">
        <w:rPr>
          <w:lang w:val="en-GB"/>
        </w:rPr>
        <w:t xml:space="preserve"> of presentations; repeating messages using different forms (verbal, numeric and graphical) may result in better understanding and increase the chance that the user will notice and correctly interpret the information.</w:t>
      </w:r>
    </w:p>
    <w:p w14:paraId="6D137909" w14:textId="42DC50C3" w:rsidR="001B44E5" w:rsidRPr="00DB065B" w:rsidRDefault="001B44E5" w:rsidP="001B44E5">
      <w:pPr>
        <w:rPr>
          <w:lang w:val="en-GB"/>
        </w:rPr>
      </w:pPr>
      <w:r w:rsidRPr="00DB065B">
        <w:rPr>
          <w:lang w:val="en-GB"/>
        </w:rPr>
        <w:t xml:space="preserve">Many NSOs tend to follow more or less consciously the approach of </w:t>
      </w:r>
      <w:r w:rsidR="001B583E">
        <w:rPr>
          <w:i/>
          <w:lang w:val="en-GB"/>
        </w:rPr>
        <w:t>p</w:t>
      </w:r>
      <w:r w:rsidRPr="00DB065B">
        <w:rPr>
          <w:i/>
          <w:lang w:val="en-GB"/>
        </w:rPr>
        <w:t xml:space="preserve">rogressive </w:t>
      </w:r>
      <w:r w:rsidR="001B583E">
        <w:rPr>
          <w:i/>
          <w:lang w:val="en-GB"/>
        </w:rPr>
        <w:t>d</w:t>
      </w:r>
      <w:r w:rsidRPr="00DB065B">
        <w:rPr>
          <w:i/>
          <w:lang w:val="en-GB"/>
        </w:rPr>
        <w:t xml:space="preserve">isclosure of </w:t>
      </w:r>
      <w:r w:rsidR="001B583E">
        <w:rPr>
          <w:i/>
          <w:lang w:val="en-GB"/>
        </w:rPr>
        <w:t>i</w:t>
      </w:r>
      <w:r w:rsidRPr="00DB065B">
        <w:rPr>
          <w:i/>
          <w:lang w:val="en-GB"/>
        </w:rPr>
        <w:t>nformation</w:t>
      </w:r>
      <w:r w:rsidRPr="00DB065B">
        <w:rPr>
          <w:lang w:val="en-GB"/>
        </w:rPr>
        <w:t xml:space="preserve"> by releasing their projection results in several distinct layers, aiming for a large coverage by a variety of audiences. For instance, a</w:t>
      </w:r>
      <w:r w:rsidR="007C1898" w:rsidRPr="00DB065B">
        <w:rPr>
          <w:lang w:val="en-GB"/>
        </w:rPr>
        <w:t>n</w:t>
      </w:r>
      <w:r w:rsidRPr="00DB065B">
        <w:rPr>
          <w:lang w:val="en-GB"/>
        </w:rPr>
        <w:t xml:space="preserve"> NSO might publish, in parallel to a detailed report, press releases, shorter communications intended for media, or shorter articles summarizing the results. These shorter communications are often those that have the </w:t>
      </w:r>
      <w:r w:rsidR="001B583E">
        <w:rPr>
          <w:lang w:val="en-GB"/>
        </w:rPr>
        <w:t>great</w:t>
      </w:r>
      <w:r w:rsidRPr="00DB065B">
        <w:rPr>
          <w:lang w:val="en-GB"/>
        </w:rPr>
        <w:t xml:space="preserve">est exposure in the public and are often the only medium by which the larger public will be informed about a given topic. </w:t>
      </w:r>
    </w:p>
    <w:p w14:paraId="1F173380" w14:textId="191325E7" w:rsidR="001B44E5" w:rsidRPr="00DB065B" w:rsidRDefault="001B44E5" w:rsidP="001B44E5">
      <w:pPr>
        <w:rPr>
          <w:lang w:val="en-GB"/>
        </w:rPr>
      </w:pPr>
      <w:r w:rsidRPr="00DB065B">
        <w:rPr>
          <w:lang w:val="en-GB"/>
        </w:rPr>
        <w:t>Another frequently-used strategy is to provide a separate technical report to present the methods and assumptions. However, several studies show that readers tend to spend limited time reading such detailed reports (Kloprogge et al. 2007). It is therefore essential that general statement</w:t>
      </w:r>
      <w:r w:rsidR="00AD6FAA" w:rsidRPr="00DB065B">
        <w:rPr>
          <w:lang w:val="en-GB"/>
        </w:rPr>
        <w:t>s</w:t>
      </w:r>
      <w:r w:rsidRPr="00DB065B">
        <w:rPr>
          <w:lang w:val="en-GB"/>
        </w:rPr>
        <w:t xml:space="preserve"> about the limitations of projections permeate the primary layers of the communication of population projection results, and </w:t>
      </w:r>
      <w:r w:rsidR="007C1898" w:rsidRPr="00DB065B">
        <w:rPr>
          <w:lang w:val="en-GB"/>
        </w:rPr>
        <w:t xml:space="preserve">are </w:t>
      </w:r>
      <w:r w:rsidRPr="00DB065B">
        <w:rPr>
          <w:lang w:val="en-GB"/>
        </w:rPr>
        <w:t xml:space="preserve">not </w:t>
      </w:r>
      <w:r w:rsidR="001B583E">
        <w:rPr>
          <w:lang w:val="en-GB"/>
        </w:rPr>
        <w:t xml:space="preserve">only </w:t>
      </w:r>
      <w:r w:rsidRPr="00DB065B">
        <w:rPr>
          <w:lang w:val="en-GB"/>
        </w:rPr>
        <w:t xml:space="preserve">found in a detailed technical report. Good practice 3.1 </w:t>
      </w:r>
      <w:r w:rsidR="00890387">
        <w:rPr>
          <w:lang w:val="en-GB"/>
        </w:rPr>
        <w:t xml:space="preserve">further </w:t>
      </w:r>
      <w:r w:rsidRPr="00DB065B">
        <w:rPr>
          <w:lang w:val="en-GB"/>
        </w:rPr>
        <w:t>discusses the importance of situating statements about the uncertainty of population projections in high-level dissemination materials.</w:t>
      </w:r>
    </w:p>
    <w:p w14:paraId="581F7843" w14:textId="0BDEC7B6" w:rsidR="001B44E5" w:rsidRPr="002903BE" w:rsidRDefault="001B44E5" w:rsidP="005E5C85">
      <w:pPr>
        <w:pStyle w:val="Goodpractice"/>
      </w:pPr>
      <w:bookmarkStart w:id="44" w:name="_Toc440374642"/>
      <w:bookmarkStart w:id="45" w:name="_Toc440462608"/>
      <w:r w:rsidRPr="00DB065B">
        <w:rPr>
          <w:lang w:val="en-GB"/>
        </w:rPr>
        <w:t>1.3</w:t>
      </w:r>
      <w:r w:rsidRPr="00DB065B">
        <w:rPr>
          <w:lang w:val="en-GB"/>
        </w:rPr>
        <w:tab/>
        <w:t xml:space="preserve">Provide results for both short-term and long-term horizons, making clear that </w:t>
      </w:r>
      <w:r w:rsidR="00890387">
        <w:rPr>
          <w:lang w:val="en-GB"/>
        </w:rPr>
        <w:t xml:space="preserve">the </w:t>
      </w:r>
      <w:r w:rsidRPr="00DB065B">
        <w:rPr>
          <w:lang w:val="en-GB"/>
        </w:rPr>
        <w:t>uncertainty of projection results increase</w:t>
      </w:r>
      <w:r w:rsidR="007C1898" w:rsidRPr="00DB065B">
        <w:rPr>
          <w:lang w:val="en-GB"/>
        </w:rPr>
        <w:t>s</w:t>
      </w:r>
      <w:r w:rsidRPr="00DB065B">
        <w:rPr>
          <w:lang w:val="en-GB"/>
        </w:rPr>
        <w:t xml:space="preserve"> with the length of the projection horizon</w:t>
      </w:r>
      <w:bookmarkEnd w:id="44"/>
      <w:bookmarkEnd w:id="45"/>
      <w:r w:rsidR="00AB1E99">
        <w:rPr>
          <w:lang w:val="en-GB"/>
        </w:rPr>
        <w:t xml:space="preserve">  </w:t>
      </w:r>
      <w:r w:rsidR="0071759F">
        <w:rPr>
          <w:lang w:val="en-GB"/>
        </w:rPr>
        <w:t xml:space="preserve"> </w:t>
      </w:r>
    </w:p>
    <w:p w14:paraId="4A55761C" w14:textId="1E42539F" w:rsidR="001B44E5" w:rsidRPr="00DB065B" w:rsidRDefault="001B44E5" w:rsidP="001B44E5">
      <w:pPr>
        <w:rPr>
          <w:rFonts w:ascii="Calibri" w:hAnsi="Calibri"/>
          <w:lang w:val="en-GB"/>
        </w:rPr>
      </w:pPr>
      <w:r w:rsidRPr="00DB065B">
        <w:rPr>
          <w:rFonts w:ascii="Calibri" w:hAnsi="Calibri"/>
          <w:lang w:val="en-GB"/>
        </w:rPr>
        <w:t xml:space="preserve">The needs of users </w:t>
      </w:r>
      <w:r w:rsidR="00E658EE" w:rsidRPr="00DB065B">
        <w:rPr>
          <w:rFonts w:ascii="Calibri" w:hAnsi="Calibri"/>
          <w:lang w:val="en-GB"/>
        </w:rPr>
        <w:t>regarding</w:t>
      </w:r>
      <w:r w:rsidRPr="00DB065B">
        <w:rPr>
          <w:rFonts w:ascii="Calibri" w:hAnsi="Calibri"/>
          <w:lang w:val="en-GB"/>
        </w:rPr>
        <w:t xml:space="preserve"> projection horizons are varied. As seen in Table 1, while respondents to the </w:t>
      </w:r>
      <w:r w:rsidRPr="00243C77">
        <w:rPr>
          <w:rFonts w:ascii="Calibri" w:hAnsi="Calibri"/>
          <w:lang w:val="en-GB"/>
        </w:rPr>
        <w:t>user survey</w:t>
      </w:r>
      <w:r w:rsidRPr="00DB065B">
        <w:rPr>
          <w:rFonts w:ascii="Calibri" w:hAnsi="Calibri"/>
          <w:lang w:val="en-GB"/>
        </w:rPr>
        <w:t xml:space="preserve"> most frequently expressed a need for a projection horizon of 10 years</w:t>
      </w:r>
      <w:r w:rsidR="00C25DE6">
        <w:rPr>
          <w:rFonts w:ascii="Calibri" w:hAnsi="Calibri"/>
          <w:lang w:val="en-GB"/>
        </w:rPr>
        <w:t>,</w:t>
      </w:r>
      <w:r w:rsidRPr="00DB065B">
        <w:rPr>
          <w:rFonts w:ascii="Calibri" w:hAnsi="Calibri"/>
          <w:lang w:val="en-GB"/>
        </w:rPr>
        <w:t xml:space="preserve"> considerably lower than the modal horizon of 50 years disseminated by respondents to the NSO survey, horizon needs </w:t>
      </w:r>
      <w:r w:rsidR="006F4F35">
        <w:rPr>
          <w:rFonts w:ascii="Calibri" w:hAnsi="Calibri"/>
          <w:lang w:val="en-GB"/>
        </w:rPr>
        <w:t xml:space="preserve">among users </w:t>
      </w:r>
      <w:r w:rsidRPr="00DB065B">
        <w:rPr>
          <w:rFonts w:ascii="Calibri" w:hAnsi="Calibri"/>
          <w:lang w:val="en-GB"/>
        </w:rPr>
        <w:t xml:space="preserve">ranged from as short as </w:t>
      </w:r>
      <w:r w:rsidR="007C1898" w:rsidRPr="00DB065B">
        <w:rPr>
          <w:rFonts w:ascii="Calibri" w:hAnsi="Calibri"/>
          <w:lang w:val="en-GB"/>
        </w:rPr>
        <w:t>one</w:t>
      </w:r>
      <w:r w:rsidRPr="00DB065B">
        <w:rPr>
          <w:rFonts w:ascii="Calibri" w:hAnsi="Calibri"/>
          <w:lang w:val="en-GB"/>
        </w:rPr>
        <w:t xml:space="preserve"> year to as long as 150 years in the future.</w:t>
      </w:r>
    </w:p>
    <w:p w14:paraId="4BA0ECDC" w14:textId="77777777" w:rsidR="001B44E5" w:rsidRPr="00DB065B" w:rsidRDefault="001B44E5" w:rsidP="001B44E5">
      <w:pPr>
        <w:pStyle w:val="Caption"/>
        <w:keepNext/>
        <w:spacing w:after="0"/>
        <w:jc w:val="center"/>
        <w:rPr>
          <w:rFonts w:ascii="Calibri" w:hAnsi="Calibri"/>
          <w:sz w:val="18"/>
          <w:szCs w:val="20"/>
          <w:lang w:val="en-GB"/>
        </w:rPr>
      </w:pPr>
      <w:r w:rsidRPr="00DB065B">
        <w:rPr>
          <w:rFonts w:ascii="Calibri" w:hAnsi="Calibri"/>
          <w:sz w:val="18"/>
          <w:szCs w:val="20"/>
          <w:lang w:val="en-GB"/>
        </w:rPr>
        <w:lastRenderedPageBreak/>
        <w:t xml:space="preserve">Table </w:t>
      </w:r>
      <w:r w:rsidRPr="00DB065B">
        <w:rPr>
          <w:rFonts w:ascii="Calibri" w:hAnsi="Calibri"/>
          <w:sz w:val="18"/>
          <w:szCs w:val="20"/>
          <w:lang w:val="en-GB"/>
        </w:rPr>
        <w:fldChar w:fldCharType="begin"/>
      </w:r>
      <w:r w:rsidRPr="00DB065B">
        <w:rPr>
          <w:rFonts w:ascii="Calibri" w:hAnsi="Calibri"/>
          <w:sz w:val="18"/>
          <w:szCs w:val="20"/>
          <w:lang w:val="en-GB"/>
        </w:rPr>
        <w:instrText xml:space="preserve"> SEQ Table \* ARABIC </w:instrText>
      </w:r>
      <w:r w:rsidRPr="00DB065B">
        <w:rPr>
          <w:rFonts w:ascii="Calibri" w:hAnsi="Calibri"/>
          <w:sz w:val="18"/>
          <w:szCs w:val="20"/>
          <w:lang w:val="en-GB"/>
        </w:rPr>
        <w:fldChar w:fldCharType="separate"/>
      </w:r>
      <w:r w:rsidR="006B1420">
        <w:rPr>
          <w:rFonts w:ascii="Calibri" w:hAnsi="Calibri"/>
          <w:noProof/>
          <w:sz w:val="18"/>
          <w:szCs w:val="20"/>
          <w:lang w:val="en-GB"/>
        </w:rPr>
        <w:t>1</w:t>
      </w:r>
      <w:r w:rsidRPr="00DB065B">
        <w:rPr>
          <w:rFonts w:ascii="Calibri" w:hAnsi="Calibri"/>
          <w:sz w:val="18"/>
          <w:szCs w:val="20"/>
          <w:lang w:val="en-GB"/>
        </w:rPr>
        <w:fldChar w:fldCharType="end"/>
      </w:r>
    </w:p>
    <w:p w14:paraId="77AB81D8" w14:textId="77777777" w:rsidR="001B44E5" w:rsidRPr="00DB065B" w:rsidRDefault="001B44E5" w:rsidP="001B44E5">
      <w:pPr>
        <w:keepNext/>
        <w:spacing w:after="0"/>
        <w:jc w:val="center"/>
        <w:rPr>
          <w:b/>
          <w:sz w:val="16"/>
          <w:szCs w:val="20"/>
          <w:lang w:val="en-GB" w:bidi="en-US"/>
        </w:rPr>
      </w:pPr>
      <w:r w:rsidRPr="00DB065B">
        <w:rPr>
          <w:b/>
          <w:sz w:val="16"/>
          <w:szCs w:val="20"/>
          <w:lang w:val="en-GB" w:bidi="en-US"/>
        </w:rPr>
        <w:t>Projection horizon disseminated (NSO survey) and used (user survey)</w:t>
      </w:r>
    </w:p>
    <w:tbl>
      <w:tblPr>
        <w:tblW w:w="7254" w:type="dxa"/>
        <w:jc w:val="center"/>
        <w:tblBorders>
          <w:bottom w:val="single" w:sz="4" w:space="0" w:color="auto"/>
        </w:tblBorders>
        <w:tblLook w:val="04A0" w:firstRow="1" w:lastRow="0" w:firstColumn="1" w:lastColumn="0" w:noHBand="0" w:noVBand="1"/>
      </w:tblPr>
      <w:tblGrid>
        <w:gridCol w:w="2958"/>
        <w:gridCol w:w="617"/>
        <w:gridCol w:w="997"/>
        <w:gridCol w:w="893"/>
        <w:gridCol w:w="968"/>
        <w:gridCol w:w="821"/>
      </w:tblGrid>
      <w:tr w:rsidR="001B44E5" w:rsidRPr="00DB065B" w14:paraId="229D680B" w14:textId="77777777" w:rsidTr="00E66359">
        <w:trPr>
          <w:trHeight w:val="90"/>
          <w:jc w:val="center"/>
        </w:trPr>
        <w:tc>
          <w:tcPr>
            <w:tcW w:w="2958" w:type="dxa"/>
            <w:tcBorders>
              <w:top w:val="single" w:sz="4" w:space="0" w:color="auto"/>
              <w:bottom w:val="single" w:sz="4" w:space="0" w:color="auto"/>
            </w:tcBorders>
            <w:shd w:val="clear" w:color="000000" w:fill="FFFFFF"/>
            <w:noWrap/>
            <w:vAlign w:val="bottom"/>
            <w:hideMark/>
          </w:tcPr>
          <w:p w14:paraId="09A13814" w14:textId="77777777" w:rsidR="001B44E5" w:rsidRPr="00DB065B" w:rsidRDefault="001B44E5" w:rsidP="00E66359">
            <w:pPr>
              <w:keepNext/>
              <w:spacing w:after="0" w:line="240" w:lineRule="auto"/>
              <w:rPr>
                <w:rFonts w:ascii="Calibri" w:eastAsia="Times New Roman" w:hAnsi="Calibri" w:cs="Times New Roman"/>
                <w:color w:val="000000"/>
                <w:sz w:val="18"/>
                <w:szCs w:val="20"/>
                <w:lang w:val="en-GB" w:eastAsia="en-CA"/>
              </w:rPr>
            </w:pPr>
            <w:r w:rsidRPr="00DB065B">
              <w:rPr>
                <w:rStyle w:val="IntenseEmphasis"/>
                <w:rFonts w:ascii="Calibri" w:hAnsi="Calibri"/>
                <w:sz w:val="18"/>
                <w:szCs w:val="20"/>
                <w:lang w:val="en-GB"/>
              </w:rPr>
              <w:br w:type="page"/>
            </w:r>
            <w:r w:rsidRPr="00DB065B">
              <w:rPr>
                <w:rFonts w:ascii="Calibri" w:eastAsia="Times New Roman" w:hAnsi="Calibri" w:cs="Times New Roman"/>
                <w:color w:val="000000"/>
                <w:sz w:val="18"/>
                <w:szCs w:val="20"/>
                <w:lang w:val="en-GB" w:eastAsia="en-CA"/>
              </w:rPr>
              <w:t> </w:t>
            </w:r>
          </w:p>
        </w:tc>
        <w:tc>
          <w:tcPr>
            <w:tcW w:w="4296" w:type="dxa"/>
            <w:gridSpan w:val="5"/>
            <w:tcBorders>
              <w:top w:val="single" w:sz="4" w:space="0" w:color="auto"/>
              <w:bottom w:val="single" w:sz="4" w:space="0" w:color="auto"/>
            </w:tcBorders>
            <w:shd w:val="clear" w:color="000000" w:fill="FFFFFF"/>
            <w:noWrap/>
            <w:vAlign w:val="bottom"/>
            <w:hideMark/>
          </w:tcPr>
          <w:p w14:paraId="08F10D71" w14:textId="77777777" w:rsidR="001B44E5" w:rsidRPr="00DB065B" w:rsidRDefault="001B44E5" w:rsidP="00E66359">
            <w:pPr>
              <w:keepNext/>
              <w:spacing w:after="0" w:line="240" w:lineRule="auto"/>
              <w:jc w:val="center"/>
              <w:rPr>
                <w:rFonts w:ascii="Calibri" w:eastAsia="Times New Roman" w:hAnsi="Calibri" w:cs="Times New Roman"/>
                <w:b/>
                <w:bCs/>
                <w:color w:val="000000"/>
                <w:sz w:val="16"/>
                <w:szCs w:val="20"/>
                <w:lang w:val="en-GB" w:eastAsia="en-CA"/>
              </w:rPr>
            </w:pPr>
            <w:r w:rsidRPr="00DB065B">
              <w:rPr>
                <w:rFonts w:ascii="Calibri" w:eastAsia="Times New Roman" w:hAnsi="Calibri" w:cs="Times New Roman"/>
                <w:b/>
                <w:bCs/>
                <w:color w:val="000000"/>
                <w:sz w:val="16"/>
                <w:szCs w:val="20"/>
                <w:lang w:val="en-GB" w:eastAsia="en-CA"/>
              </w:rPr>
              <w:t>Projection horizon in years</w:t>
            </w:r>
          </w:p>
        </w:tc>
      </w:tr>
      <w:tr w:rsidR="001B44E5" w:rsidRPr="00DB065B" w14:paraId="19D126A4" w14:textId="77777777" w:rsidTr="00E66359">
        <w:trPr>
          <w:trHeight w:val="181"/>
          <w:jc w:val="center"/>
        </w:trPr>
        <w:tc>
          <w:tcPr>
            <w:tcW w:w="2958" w:type="dxa"/>
            <w:tcBorders>
              <w:top w:val="single" w:sz="4" w:space="0" w:color="auto"/>
            </w:tcBorders>
            <w:shd w:val="clear" w:color="000000" w:fill="FFFFFF"/>
            <w:noWrap/>
            <w:vAlign w:val="bottom"/>
            <w:hideMark/>
          </w:tcPr>
          <w:p w14:paraId="0BAD261F" w14:textId="77777777" w:rsidR="001B44E5" w:rsidRPr="00DB065B" w:rsidRDefault="001B44E5" w:rsidP="00E66359">
            <w:pPr>
              <w:keepNext/>
              <w:spacing w:after="0" w:line="240" w:lineRule="auto"/>
              <w:rPr>
                <w:rFonts w:ascii="Calibri" w:eastAsia="Times New Roman" w:hAnsi="Calibri" w:cs="Times New Roman"/>
                <w:lang w:val="en-GB" w:eastAsia="en-CA"/>
              </w:rPr>
            </w:pPr>
            <w:r w:rsidRPr="00DB065B">
              <w:rPr>
                <w:rFonts w:ascii="Calibri" w:eastAsia="Times New Roman" w:hAnsi="Calibri" w:cs="Times New Roman"/>
                <w:lang w:val="en-GB" w:eastAsia="en-CA"/>
              </w:rPr>
              <w:t> </w:t>
            </w:r>
          </w:p>
        </w:tc>
        <w:tc>
          <w:tcPr>
            <w:tcW w:w="617" w:type="dxa"/>
            <w:tcBorders>
              <w:top w:val="single" w:sz="4" w:space="0" w:color="auto"/>
            </w:tcBorders>
            <w:shd w:val="clear" w:color="000000" w:fill="FFFFFF"/>
            <w:vAlign w:val="bottom"/>
            <w:hideMark/>
          </w:tcPr>
          <w:p w14:paraId="0C9C289D" w14:textId="77777777" w:rsidR="001B44E5" w:rsidRPr="00DB065B" w:rsidRDefault="001B44E5" w:rsidP="00E66359">
            <w:pPr>
              <w:keepNext/>
              <w:spacing w:after="0" w:line="240" w:lineRule="auto"/>
              <w:jc w:val="center"/>
              <w:rPr>
                <w:rFonts w:ascii="Calibri" w:eastAsia="Times New Roman" w:hAnsi="Calibri" w:cs="Microsoft Sans Serif"/>
                <w:b/>
                <w:bCs/>
                <w:sz w:val="16"/>
                <w:szCs w:val="16"/>
                <w:lang w:val="en-GB" w:eastAsia="en-CA"/>
              </w:rPr>
            </w:pPr>
            <w:r w:rsidRPr="00DB065B">
              <w:rPr>
                <w:rFonts w:ascii="Calibri" w:eastAsia="Times New Roman" w:hAnsi="Calibri" w:cs="Microsoft Sans Serif"/>
                <w:b/>
                <w:bCs/>
                <w:sz w:val="16"/>
                <w:szCs w:val="16"/>
                <w:lang w:val="en-GB" w:eastAsia="en-CA"/>
              </w:rPr>
              <w:t>Mean</w:t>
            </w:r>
          </w:p>
        </w:tc>
        <w:tc>
          <w:tcPr>
            <w:tcW w:w="997" w:type="dxa"/>
            <w:tcBorders>
              <w:top w:val="single" w:sz="4" w:space="0" w:color="auto"/>
            </w:tcBorders>
            <w:shd w:val="clear" w:color="000000" w:fill="FFFFFF"/>
            <w:vAlign w:val="bottom"/>
            <w:hideMark/>
          </w:tcPr>
          <w:p w14:paraId="5DCECF19" w14:textId="77777777" w:rsidR="001B44E5" w:rsidRPr="00DB065B" w:rsidRDefault="001B44E5" w:rsidP="00E66359">
            <w:pPr>
              <w:keepNext/>
              <w:spacing w:after="0" w:line="240" w:lineRule="auto"/>
              <w:jc w:val="center"/>
              <w:rPr>
                <w:rFonts w:ascii="Calibri" w:eastAsia="Times New Roman" w:hAnsi="Calibri" w:cs="Microsoft Sans Serif"/>
                <w:b/>
                <w:bCs/>
                <w:sz w:val="16"/>
                <w:szCs w:val="16"/>
                <w:lang w:val="en-GB" w:eastAsia="en-CA"/>
              </w:rPr>
            </w:pPr>
            <w:r w:rsidRPr="00DB065B">
              <w:rPr>
                <w:rFonts w:ascii="Calibri" w:eastAsia="Times New Roman" w:hAnsi="Calibri" w:cs="Microsoft Sans Serif"/>
                <w:b/>
                <w:bCs/>
                <w:sz w:val="16"/>
                <w:szCs w:val="16"/>
                <w:lang w:val="en-GB" w:eastAsia="en-CA"/>
              </w:rPr>
              <w:t>Mode</w:t>
            </w:r>
          </w:p>
        </w:tc>
        <w:tc>
          <w:tcPr>
            <w:tcW w:w="893" w:type="dxa"/>
            <w:tcBorders>
              <w:top w:val="single" w:sz="4" w:space="0" w:color="auto"/>
            </w:tcBorders>
            <w:shd w:val="clear" w:color="000000" w:fill="FFFFFF"/>
            <w:vAlign w:val="bottom"/>
            <w:hideMark/>
          </w:tcPr>
          <w:p w14:paraId="61EBD788" w14:textId="77777777" w:rsidR="001B44E5" w:rsidRPr="00DB065B" w:rsidRDefault="001B44E5" w:rsidP="00E66359">
            <w:pPr>
              <w:keepNext/>
              <w:spacing w:after="0" w:line="240" w:lineRule="auto"/>
              <w:jc w:val="center"/>
              <w:rPr>
                <w:rFonts w:ascii="Calibri" w:eastAsia="Times New Roman" w:hAnsi="Calibri" w:cs="Microsoft Sans Serif"/>
                <w:b/>
                <w:bCs/>
                <w:sz w:val="16"/>
                <w:szCs w:val="16"/>
                <w:lang w:val="en-GB" w:eastAsia="en-CA"/>
              </w:rPr>
            </w:pPr>
            <w:r w:rsidRPr="00DB065B">
              <w:rPr>
                <w:rFonts w:ascii="Calibri" w:eastAsia="Times New Roman" w:hAnsi="Calibri" w:cs="Microsoft Sans Serif"/>
                <w:b/>
                <w:bCs/>
                <w:sz w:val="16"/>
                <w:szCs w:val="16"/>
                <w:lang w:val="en-GB" w:eastAsia="en-CA"/>
              </w:rPr>
              <w:t>Min</w:t>
            </w:r>
          </w:p>
        </w:tc>
        <w:tc>
          <w:tcPr>
            <w:tcW w:w="968" w:type="dxa"/>
            <w:tcBorders>
              <w:top w:val="single" w:sz="4" w:space="0" w:color="auto"/>
            </w:tcBorders>
            <w:shd w:val="clear" w:color="000000" w:fill="FFFFFF"/>
            <w:vAlign w:val="bottom"/>
            <w:hideMark/>
          </w:tcPr>
          <w:p w14:paraId="2FB87A5D" w14:textId="77777777" w:rsidR="001B44E5" w:rsidRPr="00DB065B" w:rsidRDefault="001B44E5" w:rsidP="00E66359">
            <w:pPr>
              <w:keepNext/>
              <w:spacing w:after="0" w:line="240" w:lineRule="auto"/>
              <w:jc w:val="center"/>
              <w:rPr>
                <w:rFonts w:ascii="Calibri" w:eastAsia="Times New Roman" w:hAnsi="Calibri" w:cs="Microsoft Sans Serif"/>
                <w:b/>
                <w:bCs/>
                <w:sz w:val="16"/>
                <w:szCs w:val="16"/>
                <w:lang w:val="en-GB" w:eastAsia="en-CA"/>
              </w:rPr>
            </w:pPr>
            <w:r w:rsidRPr="00DB065B">
              <w:rPr>
                <w:rFonts w:ascii="Calibri" w:eastAsia="Times New Roman" w:hAnsi="Calibri" w:cs="Microsoft Sans Serif"/>
                <w:b/>
                <w:bCs/>
                <w:sz w:val="16"/>
                <w:szCs w:val="16"/>
                <w:lang w:val="en-GB" w:eastAsia="en-CA"/>
              </w:rPr>
              <w:t>Max</w:t>
            </w:r>
          </w:p>
        </w:tc>
        <w:tc>
          <w:tcPr>
            <w:tcW w:w="821" w:type="dxa"/>
            <w:tcBorders>
              <w:top w:val="single" w:sz="4" w:space="0" w:color="auto"/>
            </w:tcBorders>
            <w:shd w:val="clear" w:color="000000" w:fill="FFFFFF"/>
            <w:vAlign w:val="bottom"/>
          </w:tcPr>
          <w:p w14:paraId="533B0239" w14:textId="77777777" w:rsidR="001B44E5" w:rsidRPr="00DB065B" w:rsidRDefault="001B44E5" w:rsidP="00E66359">
            <w:pPr>
              <w:keepNext/>
              <w:spacing w:after="0" w:line="240" w:lineRule="auto"/>
              <w:jc w:val="center"/>
              <w:rPr>
                <w:rFonts w:ascii="Calibri" w:eastAsia="Times New Roman" w:hAnsi="Calibri" w:cs="Microsoft Sans Serif"/>
                <w:b/>
                <w:bCs/>
                <w:sz w:val="16"/>
                <w:szCs w:val="16"/>
                <w:lang w:val="en-GB" w:eastAsia="en-CA"/>
              </w:rPr>
            </w:pPr>
            <w:r w:rsidRPr="00DB065B">
              <w:rPr>
                <w:rFonts w:ascii="Calibri" w:eastAsia="Times New Roman" w:hAnsi="Calibri" w:cs="Microsoft Sans Serif"/>
                <w:b/>
                <w:bCs/>
                <w:sz w:val="16"/>
                <w:szCs w:val="16"/>
                <w:lang w:val="en-GB" w:eastAsia="en-CA"/>
              </w:rPr>
              <w:t>&gt; 50</w:t>
            </w:r>
          </w:p>
        </w:tc>
      </w:tr>
      <w:tr w:rsidR="001B44E5" w:rsidRPr="00DB065B" w14:paraId="5D21D695" w14:textId="77777777" w:rsidTr="00E66359">
        <w:trPr>
          <w:trHeight w:val="209"/>
          <w:jc w:val="center"/>
        </w:trPr>
        <w:tc>
          <w:tcPr>
            <w:tcW w:w="2958" w:type="dxa"/>
            <w:shd w:val="clear" w:color="000000" w:fill="FFFFFF"/>
            <w:noWrap/>
            <w:vAlign w:val="bottom"/>
            <w:hideMark/>
          </w:tcPr>
          <w:p w14:paraId="07C42491" w14:textId="77777777" w:rsidR="001B44E5" w:rsidRPr="00DB065B" w:rsidRDefault="001B44E5" w:rsidP="00E66359">
            <w:pPr>
              <w:keepNext/>
              <w:spacing w:after="0" w:line="240" w:lineRule="auto"/>
              <w:rPr>
                <w:rFonts w:ascii="Calibri" w:eastAsia="Times New Roman" w:hAnsi="Calibri" w:cs="Times New Roman"/>
                <w:color w:val="000000"/>
                <w:sz w:val="18"/>
                <w:lang w:val="en-GB" w:eastAsia="en-CA"/>
              </w:rPr>
            </w:pPr>
            <w:r w:rsidRPr="00DB065B">
              <w:rPr>
                <w:rFonts w:ascii="Calibri" w:eastAsia="Times New Roman" w:hAnsi="Calibri" w:cs="Times New Roman"/>
                <w:color w:val="000000"/>
                <w:sz w:val="18"/>
                <w:lang w:val="en-GB" w:eastAsia="en-CA"/>
              </w:rPr>
              <w:t>NSO (disseminated) (N=32)</w:t>
            </w:r>
          </w:p>
        </w:tc>
        <w:tc>
          <w:tcPr>
            <w:tcW w:w="617" w:type="dxa"/>
            <w:shd w:val="clear" w:color="000000" w:fill="FFFFFF"/>
            <w:noWrap/>
            <w:vAlign w:val="bottom"/>
            <w:hideMark/>
          </w:tcPr>
          <w:p w14:paraId="0ABB90FE"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54</w:t>
            </w:r>
          </w:p>
        </w:tc>
        <w:tc>
          <w:tcPr>
            <w:tcW w:w="997" w:type="dxa"/>
            <w:shd w:val="clear" w:color="000000" w:fill="FFFFFF"/>
            <w:noWrap/>
            <w:vAlign w:val="bottom"/>
            <w:hideMark/>
          </w:tcPr>
          <w:p w14:paraId="58B60A3B"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50</w:t>
            </w:r>
          </w:p>
        </w:tc>
        <w:tc>
          <w:tcPr>
            <w:tcW w:w="893" w:type="dxa"/>
            <w:shd w:val="clear" w:color="000000" w:fill="FFFFFF"/>
            <w:noWrap/>
            <w:vAlign w:val="bottom"/>
            <w:hideMark/>
          </w:tcPr>
          <w:p w14:paraId="5AB36ED8"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25</w:t>
            </w:r>
          </w:p>
        </w:tc>
        <w:tc>
          <w:tcPr>
            <w:tcW w:w="968" w:type="dxa"/>
            <w:shd w:val="clear" w:color="000000" w:fill="FFFFFF"/>
            <w:noWrap/>
            <w:vAlign w:val="bottom"/>
            <w:hideMark/>
          </w:tcPr>
          <w:p w14:paraId="30B04683"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100</w:t>
            </w:r>
          </w:p>
        </w:tc>
        <w:tc>
          <w:tcPr>
            <w:tcW w:w="821" w:type="dxa"/>
            <w:shd w:val="clear" w:color="000000" w:fill="FFFFFF"/>
          </w:tcPr>
          <w:p w14:paraId="758DD499"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12</w:t>
            </w:r>
          </w:p>
        </w:tc>
      </w:tr>
      <w:tr w:rsidR="001B44E5" w:rsidRPr="00DB065B" w14:paraId="2E29D5C0" w14:textId="77777777" w:rsidTr="00E66359">
        <w:trPr>
          <w:trHeight w:val="185"/>
          <w:jc w:val="center"/>
        </w:trPr>
        <w:tc>
          <w:tcPr>
            <w:tcW w:w="2958" w:type="dxa"/>
            <w:shd w:val="clear" w:color="000000" w:fill="FFFFFF"/>
            <w:noWrap/>
            <w:vAlign w:val="bottom"/>
            <w:hideMark/>
          </w:tcPr>
          <w:p w14:paraId="76320CA2" w14:textId="77777777" w:rsidR="001B44E5" w:rsidRPr="00DB065B" w:rsidRDefault="001B44E5" w:rsidP="00E66359">
            <w:pPr>
              <w:keepNext/>
              <w:spacing w:after="0" w:line="240" w:lineRule="auto"/>
              <w:rPr>
                <w:rFonts w:ascii="Calibri" w:eastAsia="Times New Roman" w:hAnsi="Calibri" w:cs="Times New Roman"/>
                <w:color w:val="000000"/>
                <w:sz w:val="18"/>
                <w:lang w:val="en-GB" w:eastAsia="en-CA"/>
              </w:rPr>
            </w:pPr>
            <w:r w:rsidRPr="00DB065B">
              <w:rPr>
                <w:rFonts w:ascii="Calibri" w:eastAsia="Times New Roman" w:hAnsi="Calibri" w:cs="Times New Roman"/>
                <w:color w:val="000000"/>
                <w:sz w:val="18"/>
                <w:lang w:val="en-GB" w:eastAsia="en-CA"/>
              </w:rPr>
              <w:t>User (needed) (N=140)</w:t>
            </w:r>
          </w:p>
        </w:tc>
        <w:tc>
          <w:tcPr>
            <w:tcW w:w="617" w:type="dxa"/>
            <w:shd w:val="clear" w:color="000000" w:fill="FFFFFF"/>
            <w:noWrap/>
            <w:vAlign w:val="bottom"/>
            <w:hideMark/>
          </w:tcPr>
          <w:p w14:paraId="791BA260"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31</w:t>
            </w:r>
          </w:p>
        </w:tc>
        <w:tc>
          <w:tcPr>
            <w:tcW w:w="997" w:type="dxa"/>
            <w:shd w:val="clear" w:color="000000" w:fill="FFFFFF"/>
            <w:noWrap/>
            <w:vAlign w:val="bottom"/>
            <w:hideMark/>
          </w:tcPr>
          <w:p w14:paraId="34314313"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10</w:t>
            </w:r>
          </w:p>
        </w:tc>
        <w:tc>
          <w:tcPr>
            <w:tcW w:w="893" w:type="dxa"/>
            <w:shd w:val="clear" w:color="000000" w:fill="FFFFFF"/>
            <w:noWrap/>
            <w:vAlign w:val="bottom"/>
            <w:hideMark/>
          </w:tcPr>
          <w:p w14:paraId="60E6EFAA"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1</w:t>
            </w:r>
          </w:p>
        </w:tc>
        <w:tc>
          <w:tcPr>
            <w:tcW w:w="968" w:type="dxa"/>
            <w:shd w:val="clear" w:color="000000" w:fill="FFFFFF"/>
            <w:noWrap/>
            <w:vAlign w:val="bottom"/>
            <w:hideMark/>
          </w:tcPr>
          <w:p w14:paraId="16853CB4"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150</w:t>
            </w:r>
          </w:p>
        </w:tc>
        <w:tc>
          <w:tcPr>
            <w:tcW w:w="821" w:type="dxa"/>
            <w:shd w:val="clear" w:color="000000" w:fill="FFFFFF"/>
          </w:tcPr>
          <w:p w14:paraId="1076871B" w14:textId="77777777" w:rsidR="001B44E5" w:rsidRPr="00DB065B" w:rsidRDefault="001B44E5" w:rsidP="00E66359">
            <w:pPr>
              <w:keepNext/>
              <w:spacing w:after="0" w:line="240" w:lineRule="auto"/>
              <w:jc w:val="center"/>
              <w:rPr>
                <w:rFonts w:ascii="Calibri" w:eastAsia="Times New Roman" w:hAnsi="Calibri" w:cs="Times New Roman"/>
                <w:color w:val="000000"/>
                <w:sz w:val="20"/>
                <w:lang w:val="en-GB" w:eastAsia="en-CA"/>
              </w:rPr>
            </w:pPr>
            <w:r w:rsidRPr="00DB065B">
              <w:rPr>
                <w:rFonts w:ascii="Calibri" w:eastAsia="Times New Roman" w:hAnsi="Calibri" w:cs="Times New Roman"/>
                <w:color w:val="000000"/>
                <w:sz w:val="20"/>
                <w:lang w:val="en-GB" w:eastAsia="en-CA"/>
              </w:rPr>
              <w:t>14</w:t>
            </w:r>
          </w:p>
        </w:tc>
      </w:tr>
    </w:tbl>
    <w:p w14:paraId="15F9F068" w14:textId="77777777" w:rsidR="001B44E5" w:rsidRPr="00DB065B" w:rsidRDefault="001B44E5" w:rsidP="001B44E5">
      <w:pPr>
        <w:rPr>
          <w:rFonts w:ascii="Calibri" w:hAnsi="Calibri"/>
          <w:lang w:val="en-GB"/>
        </w:rPr>
      </w:pPr>
    </w:p>
    <w:p w14:paraId="0C7BE7D1" w14:textId="0EA1D953" w:rsidR="005E489C" w:rsidRDefault="001B44E5" w:rsidP="002D7EC8">
      <w:pPr>
        <w:rPr>
          <w:lang w:val="en-GB"/>
        </w:rPr>
      </w:pPr>
      <w:r w:rsidRPr="00DB065B">
        <w:rPr>
          <w:rFonts w:ascii="Calibri" w:hAnsi="Calibri"/>
          <w:lang w:val="en-GB"/>
        </w:rPr>
        <w:t xml:space="preserve">The tendency for user respondents to favour a considerably shorter projection horizon than </w:t>
      </w:r>
      <w:r w:rsidR="007C1898" w:rsidRPr="00DB065B">
        <w:rPr>
          <w:rFonts w:ascii="Calibri" w:hAnsi="Calibri"/>
          <w:lang w:val="en-GB"/>
        </w:rPr>
        <w:t>those actually produced by</w:t>
      </w:r>
      <w:r w:rsidRPr="00DB065B">
        <w:rPr>
          <w:rFonts w:ascii="Calibri" w:hAnsi="Calibri"/>
          <w:lang w:val="en-GB"/>
        </w:rPr>
        <w:t xml:space="preserve"> NSOs raises the question of whether NSOs should consider shortening the length of their projection horizons (from an average of 50 years to an average of 30 years, for example). Indeed, it is well documented that accuracy tends to decrease with time elapsed since the projection</w:t>
      </w:r>
      <w:r w:rsidR="00C25DE6">
        <w:rPr>
          <w:rFonts w:ascii="Calibri" w:hAnsi="Calibri"/>
          <w:lang w:val="en-GB"/>
        </w:rPr>
        <w:t>.</w:t>
      </w:r>
      <w:r w:rsidR="00C25DE6" w:rsidRPr="00C25DE6">
        <w:rPr>
          <w:rFonts w:ascii="Calibri" w:hAnsi="Calibri"/>
          <w:vertAlign w:val="superscript"/>
          <w:lang w:val="en-GB"/>
        </w:rPr>
        <w:t xml:space="preserve"> </w:t>
      </w:r>
      <w:r w:rsidRPr="00DB065B">
        <w:rPr>
          <w:rStyle w:val="FootnoteReference"/>
          <w:rFonts w:ascii="Calibri" w:hAnsi="Calibri"/>
          <w:lang w:val="en-GB"/>
        </w:rPr>
        <w:footnoteReference w:id="10"/>
      </w:r>
      <w:r w:rsidRPr="00DB065B">
        <w:rPr>
          <w:rFonts w:ascii="Calibri" w:hAnsi="Calibri"/>
          <w:lang w:val="en-GB"/>
        </w:rPr>
        <w:t xml:space="preserve"> The report provided by the panel of experts convened by the National Research Council’s Committee on Population to review different aspects of population projections suggests that beyond a period of 50 years, projections involve so much uncertainty that they should not be produced (NRC 2000). </w:t>
      </w:r>
      <w:r w:rsidR="00A123DB">
        <w:rPr>
          <w:rFonts w:ascii="Calibri" w:hAnsi="Calibri"/>
          <w:lang w:val="en-GB"/>
        </w:rPr>
        <w:t xml:space="preserve">High uncertainty </w:t>
      </w:r>
      <w:r w:rsidR="00890387">
        <w:rPr>
          <w:rFonts w:ascii="Calibri" w:hAnsi="Calibri"/>
          <w:lang w:val="en-GB"/>
        </w:rPr>
        <w:t xml:space="preserve">associated with certain </w:t>
      </w:r>
      <w:r w:rsidR="00A123DB">
        <w:rPr>
          <w:rFonts w:ascii="Calibri" w:hAnsi="Calibri"/>
          <w:lang w:val="en-GB"/>
        </w:rPr>
        <w:t xml:space="preserve">demographic </w:t>
      </w:r>
      <w:r w:rsidR="002D7EC8">
        <w:rPr>
          <w:rFonts w:ascii="Calibri" w:hAnsi="Calibri"/>
          <w:lang w:val="en-GB"/>
        </w:rPr>
        <w:t xml:space="preserve">components can be a </w:t>
      </w:r>
      <w:r w:rsidR="00890387">
        <w:rPr>
          <w:rFonts w:ascii="Calibri" w:hAnsi="Calibri"/>
          <w:lang w:val="en-GB"/>
        </w:rPr>
        <w:t xml:space="preserve">motivating </w:t>
      </w:r>
      <w:r w:rsidR="002D7EC8">
        <w:rPr>
          <w:rFonts w:ascii="Calibri" w:hAnsi="Calibri"/>
          <w:lang w:val="en-GB"/>
        </w:rPr>
        <w:t xml:space="preserve">factor </w:t>
      </w:r>
      <w:r w:rsidR="00426EF6">
        <w:rPr>
          <w:rFonts w:ascii="Calibri" w:hAnsi="Calibri"/>
          <w:lang w:val="en-GB"/>
        </w:rPr>
        <w:t>for</w:t>
      </w:r>
      <w:r w:rsidR="00890387">
        <w:rPr>
          <w:rFonts w:ascii="Calibri" w:hAnsi="Calibri"/>
          <w:lang w:val="en-GB"/>
        </w:rPr>
        <w:t xml:space="preserve"> </w:t>
      </w:r>
      <w:r w:rsidR="002D7EC8">
        <w:rPr>
          <w:rFonts w:ascii="Calibri" w:hAnsi="Calibri"/>
          <w:lang w:val="en-GB"/>
        </w:rPr>
        <w:t>not extending</w:t>
      </w:r>
      <w:r w:rsidR="00890387">
        <w:rPr>
          <w:rFonts w:ascii="Calibri" w:hAnsi="Calibri"/>
          <w:lang w:val="en-GB"/>
        </w:rPr>
        <w:t xml:space="preserve"> the</w:t>
      </w:r>
      <w:r w:rsidR="002D7EC8">
        <w:rPr>
          <w:rFonts w:ascii="Calibri" w:hAnsi="Calibri"/>
          <w:lang w:val="en-GB"/>
        </w:rPr>
        <w:t xml:space="preserve"> projection horizon too far. For example, </w:t>
      </w:r>
      <w:r w:rsidR="009F5300" w:rsidRPr="00DB065B">
        <w:rPr>
          <w:rFonts w:ascii="Calibri" w:hAnsi="Calibri"/>
          <w:lang w:val="en-GB"/>
        </w:rPr>
        <w:t xml:space="preserve">fertility assumptions become increasingly perilous </w:t>
      </w:r>
      <w:r w:rsidR="009F5300" w:rsidRPr="0022048C">
        <w:rPr>
          <w:rFonts w:ascii="Calibri" w:hAnsi="Calibri"/>
          <w:lang w:val="en-GB"/>
        </w:rPr>
        <w:t>beyond 25 to 30 years, the mean length of a generation, after</w:t>
      </w:r>
      <w:r w:rsidR="009F5300" w:rsidRPr="00DB065B">
        <w:rPr>
          <w:rFonts w:ascii="Calibri" w:hAnsi="Calibri"/>
          <w:lang w:val="en-GB"/>
        </w:rPr>
        <w:t xml:space="preserve"> which the uncertainty o</w:t>
      </w:r>
      <w:r w:rsidR="00890387">
        <w:rPr>
          <w:rFonts w:ascii="Calibri" w:hAnsi="Calibri"/>
          <w:lang w:val="en-GB"/>
        </w:rPr>
        <w:t>f</w:t>
      </w:r>
      <w:r w:rsidR="009F5300" w:rsidRPr="00DB065B">
        <w:rPr>
          <w:rFonts w:ascii="Calibri" w:hAnsi="Calibri"/>
          <w:lang w:val="en-GB"/>
        </w:rPr>
        <w:t xml:space="preserve"> the numbers of potential mothers in the population </w:t>
      </w:r>
      <w:r w:rsidR="00890387">
        <w:rPr>
          <w:rFonts w:ascii="Calibri" w:hAnsi="Calibri"/>
          <w:lang w:val="en-GB"/>
        </w:rPr>
        <w:t>compounds</w:t>
      </w:r>
      <w:r w:rsidR="009F5300" w:rsidRPr="00DB065B">
        <w:rPr>
          <w:rFonts w:ascii="Calibri" w:hAnsi="Calibri"/>
          <w:lang w:val="en-GB"/>
        </w:rPr>
        <w:t xml:space="preserve"> the uncertainty </w:t>
      </w:r>
      <w:r w:rsidR="00890387">
        <w:rPr>
          <w:rFonts w:ascii="Calibri" w:hAnsi="Calibri"/>
          <w:lang w:val="en-GB"/>
        </w:rPr>
        <w:t>of associated</w:t>
      </w:r>
      <w:r w:rsidR="009F5300" w:rsidRPr="00DB065B">
        <w:rPr>
          <w:rFonts w:ascii="Calibri" w:hAnsi="Calibri"/>
          <w:lang w:val="en-GB"/>
        </w:rPr>
        <w:t xml:space="preserve"> birth rates (Lutz et al. 1994, Leridon 2015). </w:t>
      </w:r>
      <w:r w:rsidR="002D7EC8">
        <w:rPr>
          <w:lang w:val="en-GB"/>
        </w:rPr>
        <w:t xml:space="preserve">Likewise, Bijak </w:t>
      </w:r>
      <w:r w:rsidR="00B953CD">
        <w:rPr>
          <w:lang w:val="en-GB"/>
        </w:rPr>
        <w:t>and</w:t>
      </w:r>
      <w:r w:rsidR="002D7EC8">
        <w:rPr>
          <w:lang w:val="en-GB"/>
        </w:rPr>
        <w:t xml:space="preserve"> Wiśniowski (2010) </w:t>
      </w:r>
      <w:r w:rsidR="005E489C">
        <w:rPr>
          <w:lang w:val="en-GB"/>
        </w:rPr>
        <w:t>found that after a five- to ten- year horizon, prediction intervals for international migration become too large to be very helpful to decision-makers.</w:t>
      </w:r>
      <w:r w:rsidR="00C25DE6" w:rsidRPr="00C25DE6">
        <w:rPr>
          <w:rStyle w:val="FootnoteReference"/>
          <w:rFonts w:ascii="Calibri" w:hAnsi="Calibri"/>
          <w:lang w:val="en-GB"/>
        </w:rPr>
        <w:t xml:space="preserve"> </w:t>
      </w:r>
      <w:r w:rsidR="00C25DE6" w:rsidRPr="00DB065B">
        <w:rPr>
          <w:rStyle w:val="FootnoteReference"/>
          <w:rFonts w:ascii="Calibri" w:hAnsi="Calibri"/>
          <w:lang w:val="en-GB"/>
        </w:rPr>
        <w:footnoteReference w:id="11"/>
      </w:r>
    </w:p>
    <w:p w14:paraId="01CE260E" w14:textId="0AFEF4F1" w:rsidR="001B44E5" w:rsidRPr="00DB065B" w:rsidRDefault="002D7EC8" w:rsidP="00F21D59">
      <w:pPr>
        <w:rPr>
          <w:rFonts w:ascii="Calibri" w:hAnsi="Calibri"/>
          <w:lang w:val="en-GB"/>
        </w:rPr>
      </w:pPr>
      <w:r>
        <w:rPr>
          <w:rFonts w:ascii="Calibri" w:hAnsi="Calibri"/>
          <w:lang w:val="en-GB"/>
        </w:rPr>
        <w:t>W</w:t>
      </w:r>
      <w:r w:rsidR="001B44E5" w:rsidRPr="00DB065B">
        <w:rPr>
          <w:rFonts w:ascii="Calibri" w:hAnsi="Calibri"/>
          <w:lang w:val="en-GB"/>
        </w:rPr>
        <w:t xml:space="preserve">hile projection-makers must exercise caution in the choice of a projection horizon, </w:t>
      </w:r>
      <w:r>
        <w:rPr>
          <w:rFonts w:ascii="Calibri" w:hAnsi="Calibri"/>
          <w:lang w:val="en-GB"/>
        </w:rPr>
        <w:t>results of the user survey suggest that</w:t>
      </w:r>
      <w:r w:rsidRPr="00DB065B">
        <w:rPr>
          <w:rFonts w:ascii="Calibri" w:hAnsi="Calibri"/>
          <w:lang w:val="en-GB"/>
        </w:rPr>
        <w:t xml:space="preserve"> </w:t>
      </w:r>
      <w:r w:rsidR="00426EF6">
        <w:rPr>
          <w:rFonts w:ascii="Calibri" w:hAnsi="Calibri"/>
          <w:lang w:val="en-GB"/>
        </w:rPr>
        <w:t>consideration of</w:t>
      </w:r>
      <w:r w:rsidR="001B44E5" w:rsidRPr="00DB065B">
        <w:rPr>
          <w:rFonts w:ascii="Calibri" w:hAnsi="Calibri"/>
          <w:lang w:val="en-GB"/>
        </w:rPr>
        <w:t xml:space="preserve"> </w:t>
      </w:r>
      <w:r w:rsidR="00890387">
        <w:rPr>
          <w:rFonts w:ascii="Calibri" w:hAnsi="Calibri"/>
          <w:lang w:val="en-GB"/>
        </w:rPr>
        <w:t xml:space="preserve">both </w:t>
      </w:r>
      <w:r w:rsidR="001B44E5" w:rsidRPr="00DB065B">
        <w:rPr>
          <w:rFonts w:ascii="Calibri" w:hAnsi="Calibri"/>
          <w:lang w:val="en-GB"/>
        </w:rPr>
        <w:t>short- and mid-term intervals within that horizon will benefit a large array of users. For instance, if it is thought that immigration will decrease in the long</w:t>
      </w:r>
      <w:r w:rsidR="00426EF6">
        <w:rPr>
          <w:rFonts w:ascii="Calibri" w:hAnsi="Calibri"/>
          <w:lang w:val="en-GB"/>
        </w:rPr>
        <w:t xml:space="preserve"> </w:t>
      </w:r>
      <w:r w:rsidR="001B44E5" w:rsidRPr="00DB065B">
        <w:rPr>
          <w:rFonts w:ascii="Calibri" w:hAnsi="Calibri"/>
          <w:lang w:val="en-GB"/>
        </w:rPr>
        <w:t>term, variations in the short</w:t>
      </w:r>
      <w:r w:rsidR="00426EF6">
        <w:rPr>
          <w:rFonts w:ascii="Calibri" w:hAnsi="Calibri"/>
          <w:lang w:val="en-GB"/>
        </w:rPr>
        <w:t xml:space="preserve"> </w:t>
      </w:r>
      <w:r w:rsidR="001B44E5" w:rsidRPr="00DB065B">
        <w:rPr>
          <w:rFonts w:ascii="Calibri" w:hAnsi="Calibri"/>
          <w:lang w:val="en-GB"/>
        </w:rPr>
        <w:t xml:space="preserve">term should also be taken into account and discussed in disseminations, as this will respond to </w:t>
      </w:r>
      <w:r w:rsidR="00840EEF" w:rsidRPr="00DB065B">
        <w:rPr>
          <w:rFonts w:ascii="Calibri" w:hAnsi="Calibri"/>
          <w:lang w:val="en-GB"/>
        </w:rPr>
        <w:t xml:space="preserve">the </w:t>
      </w:r>
      <w:r w:rsidR="001B44E5" w:rsidRPr="00DB065B">
        <w:rPr>
          <w:rFonts w:ascii="Calibri" w:hAnsi="Calibri"/>
          <w:lang w:val="en-GB"/>
        </w:rPr>
        <w:t xml:space="preserve">needs of users interested in short-term projections. </w:t>
      </w:r>
    </w:p>
    <w:p w14:paraId="5C968AC0" w14:textId="58CD9BB6" w:rsidR="001B44E5" w:rsidRDefault="001B44E5" w:rsidP="007A723D">
      <w:pPr>
        <w:rPr>
          <w:rFonts w:ascii="Calibri" w:hAnsi="Calibri"/>
          <w:lang w:val="en-GB"/>
        </w:rPr>
      </w:pPr>
      <w:r w:rsidRPr="00DB065B">
        <w:rPr>
          <w:rFonts w:ascii="Calibri" w:hAnsi="Calibri"/>
          <w:lang w:val="en-GB"/>
        </w:rPr>
        <w:t xml:space="preserve">Nonetheless, some users do require longer-term projection horizons for planning. </w:t>
      </w:r>
      <w:r w:rsidR="007A723D" w:rsidRPr="00DB065B">
        <w:rPr>
          <w:rFonts w:ascii="Calibri" w:hAnsi="Calibri"/>
          <w:lang w:val="en-GB"/>
        </w:rPr>
        <w:t xml:space="preserve">For example, studies of the long-term viability of pension plans typically require horizons of 75 years or more. </w:t>
      </w:r>
      <w:r w:rsidR="007A723D" w:rsidRPr="002246A4">
        <w:rPr>
          <w:rFonts w:ascii="Calibri" w:hAnsi="Calibri"/>
          <w:lang w:val="en-GB"/>
        </w:rPr>
        <w:t xml:space="preserve">More globally, long-term </w:t>
      </w:r>
      <w:r w:rsidRPr="002246A4">
        <w:rPr>
          <w:rFonts w:ascii="Calibri" w:hAnsi="Calibri"/>
          <w:lang w:val="en-GB"/>
        </w:rPr>
        <w:t>projection</w:t>
      </w:r>
      <w:r w:rsidR="007A723D" w:rsidRPr="002246A4">
        <w:rPr>
          <w:rFonts w:ascii="Calibri" w:hAnsi="Calibri"/>
          <w:lang w:val="en-GB"/>
        </w:rPr>
        <w:t xml:space="preserve"> horizons are also used by earth scientists in the context of climate change modelling (e.g., IPCC 201</w:t>
      </w:r>
      <w:r w:rsidR="00A7662E" w:rsidRPr="002246A4">
        <w:rPr>
          <w:rFonts w:ascii="Calibri" w:hAnsi="Calibri"/>
          <w:lang w:val="en-GB"/>
        </w:rPr>
        <w:t>3</w:t>
      </w:r>
      <w:r w:rsidR="007A723D" w:rsidRPr="00DB065B">
        <w:rPr>
          <w:rFonts w:ascii="Calibri" w:hAnsi="Calibri"/>
          <w:lang w:val="en-GB"/>
        </w:rPr>
        <w:t>).</w:t>
      </w:r>
      <w:r w:rsidR="00B953CD">
        <w:t xml:space="preserve"> </w:t>
      </w:r>
      <w:r w:rsidRPr="00DB065B">
        <w:rPr>
          <w:rFonts w:ascii="Calibri" w:hAnsi="Calibri"/>
          <w:lang w:val="en-GB"/>
        </w:rPr>
        <w:t xml:space="preserve">Recognizing the disparity between a reluctance of </w:t>
      </w:r>
      <w:r w:rsidR="000F7AE6" w:rsidRPr="00DB065B">
        <w:rPr>
          <w:rFonts w:ascii="Calibri" w:hAnsi="Calibri"/>
          <w:lang w:val="en-GB"/>
        </w:rPr>
        <w:t>projection-maker</w:t>
      </w:r>
      <w:r w:rsidRPr="00DB065B">
        <w:rPr>
          <w:rFonts w:ascii="Calibri" w:hAnsi="Calibri"/>
          <w:lang w:val="en-GB"/>
        </w:rPr>
        <w:t>s to go beyond a certain time horizon and the expectations of some users, Lutz et al. (1994) recommend</w:t>
      </w:r>
      <w:r w:rsidR="00CA3989">
        <w:rPr>
          <w:rFonts w:ascii="Calibri" w:hAnsi="Calibri"/>
          <w:lang w:val="en-GB"/>
        </w:rPr>
        <w:t>ed</w:t>
      </w:r>
      <w:r w:rsidRPr="00DB065B">
        <w:rPr>
          <w:rFonts w:ascii="Calibri" w:hAnsi="Calibri"/>
          <w:lang w:val="en-GB"/>
        </w:rPr>
        <w:t xml:space="preserve"> making clear distinctions between projections made for short- or mid- term horizons and those made for longer horizons (typically for more than 30 years). However, the provision of a long-term projection should not be a problem as long as it is accompanied by an appropriate relevant estimate of its uncertainty. As Lee (1998) points out, the increasingly wide uncertainty over time will inform users about the risks of using projection results for long horizons (see chapter 3).</w:t>
      </w:r>
      <w:r w:rsidR="004E1EF1" w:rsidRPr="004E1EF1">
        <w:rPr>
          <w:rStyle w:val="FootnoteReference"/>
          <w:rFonts w:ascii="Calibri" w:hAnsi="Calibri"/>
          <w:lang w:val="en-GB"/>
        </w:rPr>
        <w:t xml:space="preserve"> </w:t>
      </w:r>
      <w:r w:rsidR="004E1EF1">
        <w:rPr>
          <w:rStyle w:val="FootnoteReference"/>
          <w:rFonts w:ascii="Calibri" w:hAnsi="Calibri"/>
          <w:lang w:val="en-GB"/>
        </w:rPr>
        <w:footnoteReference w:id="12"/>
      </w:r>
    </w:p>
    <w:p w14:paraId="1655D347" w14:textId="6599390B" w:rsidR="001B44E5" w:rsidRPr="00DB065B" w:rsidRDefault="001B44E5" w:rsidP="005E5C85">
      <w:pPr>
        <w:pStyle w:val="Goodpractice"/>
        <w:rPr>
          <w:lang w:val="en-GB"/>
        </w:rPr>
      </w:pPr>
      <w:bookmarkStart w:id="46" w:name="_Toc440374641"/>
      <w:bookmarkStart w:id="47" w:name="_Toc440462607"/>
      <w:r w:rsidRPr="00DB065B">
        <w:rPr>
          <w:lang w:val="en-GB"/>
        </w:rPr>
        <w:lastRenderedPageBreak/>
        <w:t>1.4</w:t>
      </w:r>
      <w:r w:rsidRPr="00DB065B">
        <w:rPr>
          <w:lang w:val="en-GB"/>
        </w:rPr>
        <w:tab/>
        <w:t>Disseminate projection results by single age and year whenever possible</w:t>
      </w:r>
      <w:bookmarkEnd w:id="46"/>
      <w:bookmarkEnd w:id="47"/>
    </w:p>
    <w:p w14:paraId="7BEE28FE" w14:textId="170FD488" w:rsidR="0022048C" w:rsidRDefault="0022048C" w:rsidP="0022048C">
      <w:pPr>
        <w:rPr>
          <w:rFonts w:ascii="Calibri" w:hAnsi="Calibri"/>
          <w:lang w:val="en-GB"/>
        </w:rPr>
      </w:pPr>
      <w:r w:rsidRPr="0022048C">
        <w:rPr>
          <w:rFonts w:ascii="Calibri" w:hAnsi="Calibri"/>
          <w:lang w:val="en-GB"/>
        </w:rPr>
        <w:t>Population projections are typically produced by single years of age and 1-year step</w:t>
      </w:r>
      <w:r w:rsidR="00426EF6">
        <w:rPr>
          <w:rFonts w:ascii="Calibri" w:hAnsi="Calibri"/>
          <w:lang w:val="en-GB"/>
        </w:rPr>
        <w:t>s</w:t>
      </w:r>
      <w:r w:rsidRPr="0022048C">
        <w:rPr>
          <w:rFonts w:ascii="Calibri" w:hAnsi="Calibri"/>
          <w:lang w:val="en-GB"/>
        </w:rPr>
        <w:t xml:space="preserve"> (1x1), or by 5</w:t>
      </w:r>
      <w:r w:rsidR="00890387">
        <w:rPr>
          <w:rFonts w:ascii="Calibri" w:hAnsi="Calibri"/>
          <w:lang w:val="en-GB"/>
        </w:rPr>
        <w:t>-</w:t>
      </w:r>
      <w:r w:rsidRPr="0022048C">
        <w:rPr>
          <w:rFonts w:ascii="Calibri" w:hAnsi="Calibri"/>
          <w:lang w:val="en-GB"/>
        </w:rPr>
        <w:t xml:space="preserve">year age group and 5-year steps (5x5). Other configurations are possible </w:t>
      </w:r>
      <w:r w:rsidR="00EF30E1">
        <w:rPr>
          <w:rFonts w:ascii="Calibri" w:hAnsi="Calibri"/>
          <w:lang w:val="en-GB"/>
        </w:rPr>
        <w:t>when</w:t>
      </w:r>
      <w:r w:rsidRPr="0022048C">
        <w:rPr>
          <w:rFonts w:ascii="Calibri" w:hAnsi="Calibri"/>
          <w:lang w:val="en-GB"/>
        </w:rPr>
        <w:t xml:space="preserve"> interpolation</w:t>
      </w:r>
      <w:r w:rsidR="00EF30E1">
        <w:rPr>
          <w:rFonts w:ascii="Calibri" w:hAnsi="Calibri"/>
          <w:lang w:val="en-GB"/>
        </w:rPr>
        <w:t xml:space="preserve"> techniques are used</w:t>
      </w:r>
      <w:r w:rsidRPr="0022048C">
        <w:rPr>
          <w:rFonts w:ascii="Calibri" w:hAnsi="Calibri"/>
          <w:lang w:val="en-GB"/>
        </w:rPr>
        <w:t>. For example, a projection-maker can publish projections by 5</w:t>
      </w:r>
      <w:r w:rsidR="00890387">
        <w:rPr>
          <w:rFonts w:ascii="Calibri" w:hAnsi="Calibri"/>
          <w:lang w:val="en-GB"/>
        </w:rPr>
        <w:t>-</w:t>
      </w:r>
      <w:r w:rsidRPr="0022048C">
        <w:rPr>
          <w:rFonts w:ascii="Calibri" w:hAnsi="Calibri"/>
          <w:lang w:val="en-GB"/>
        </w:rPr>
        <w:t>year age groups and 1-year step</w:t>
      </w:r>
      <w:r w:rsidR="00890387">
        <w:rPr>
          <w:rFonts w:ascii="Calibri" w:hAnsi="Calibri"/>
          <w:lang w:val="en-GB"/>
        </w:rPr>
        <w:t>s</w:t>
      </w:r>
      <w:r w:rsidRPr="0022048C">
        <w:rPr>
          <w:rFonts w:ascii="Calibri" w:hAnsi="Calibri"/>
          <w:lang w:val="en-GB"/>
        </w:rPr>
        <w:t xml:space="preserve"> (5x1), where the years </w:t>
      </w:r>
      <w:r w:rsidR="00426EF6">
        <w:rPr>
          <w:rFonts w:ascii="Calibri" w:hAnsi="Calibri"/>
          <w:lang w:val="en-GB"/>
        </w:rPr>
        <w:t>in-</w:t>
      </w:r>
      <w:r w:rsidRPr="0022048C">
        <w:rPr>
          <w:rFonts w:ascii="Calibri" w:hAnsi="Calibri"/>
          <w:lang w:val="en-GB"/>
        </w:rPr>
        <w:t>between 5-year steps are interpolated. Interpolation can also be used to break</w:t>
      </w:r>
      <w:r w:rsidR="00426EF6">
        <w:rPr>
          <w:rFonts w:ascii="Calibri" w:hAnsi="Calibri"/>
          <w:lang w:val="en-GB"/>
        </w:rPr>
        <w:t xml:space="preserve"> </w:t>
      </w:r>
      <w:r w:rsidRPr="0022048C">
        <w:rPr>
          <w:rFonts w:ascii="Calibri" w:hAnsi="Calibri"/>
          <w:lang w:val="en-GB"/>
        </w:rPr>
        <w:t>down 5-year age groups into single</w:t>
      </w:r>
      <w:r w:rsidR="00426EF6">
        <w:rPr>
          <w:rFonts w:ascii="Calibri" w:hAnsi="Calibri"/>
          <w:lang w:val="en-GB"/>
        </w:rPr>
        <w:t xml:space="preserve"> years of age</w:t>
      </w:r>
      <w:r w:rsidRPr="0022048C">
        <w:rPr>
          <w:rFonts w:ascii="Calibri" w:hAnsi="Calibri"/>
          <w:lang w:val="en-GB"/>
        </w:rPr>
        <w:t>.</w:t>
      </w:r>
      <w:r>
        <w:rPr>
          <w:rFonts w:ascii="Calibri" w:hAnsi="Calibri"/>
          <w:lang w:val="en-GB"/>
        </w:rPr>
        <w:t xml:space="preserve"> </w:t>
      </w:r>
    </w:p>
    <w:p w14:paraId="75970802" w14:textId="032D81F4" w:rsidR="001B44E5" w:rsidRDefault="001B44E5" w:rsidP="00F21D59">
      <w:pPr>
        <w:rPr>
          <w:rFonts w:ascii="Calibri" w:hAnsi="Calibri"/>
          <w:lang w:val="en-GB"/>
        </w:rPr>
      </w:pPr>
      <w:r w:rsidRPr="00DB065B">
        <w:rPr>
          <w:rFonts w:ascii="Calibri" w:hAnsi="Calibri"/>
          <w:lang w:val="en-GB"/>
        </w:rPr>
        <w:t>The vast majority (87</w:t>
      </w:r>
      <w:r w:rsidR="00920039" w:rsidRPr="00DB065B">
        <w:rPr>
          <w:rFonts w:ascii="Calibri" w:hAnsi="Calibri"/>
          <w:lang w:val="en-GB"/>
        </w:rPr>
        <w:t xml:space="preserve"> per cent</w:t>
      </w:r>
      <w:r w:rsidRPr="00DB065B">
        <w:rPr>
          <w:rFonts w:ascii="Calibri" w:hAnsi="Calibri"/>
          <w:lang w:val="en-GB"/>
        </w:rPr>
        <w:t>) of respondents to the NSO survey reported that they disseminated their projections by single years of age, and 81</w:t>
      </w:r>
      <w:r w:rsidR="00920039" w:rsidRPr="00DB065B">
        <w:rPr>
          <w:rFonts w:ascii="Calibri" w:hAnsi="Calibri"/>
          <w:lang w:val="en-GB"/>
        </w:rPr>
        <w:t xml:space="preserve"> per cent</w:t>
      </w:r>
      <w:r w:rsidRPr="00DB065B">
        <w:rPr>
          <w:rFonts w:ascii="Calibri" w:hAnsi="Calibri"/>
          <w:lang w:val="en-GB"/>
        </w:rPr>
        <w:t xml:space="preserve"> by single projection year. Responses to the user survey suggest that this is a good practice. Indeed, 84</w:t>
      </w:r>
      <w:r w:rsidR="00920039" w:rsidRPr="00DB065B">
        <w:rPr>
          <w:rFonts w:ascii="Calibri" w:hAnsi="Calibri"/>
          <w:lang w:val="en-GB"/>
        </w:rPr>
        <w:t xml:space="preserve"> per cent</w:t>
      </w:r>
      <w:r w:rsidRPr="00DB065B">
        <w:rPr>
          <w:rFonts w:ascii="Calibri" w:hAnsi="Calibri"/>
          <w:lang w:val="en-GB"/>
        </w:rPr>
        <w:t xml:space="preserve"> of respondents to the survey felt that it was important or very important for them to obtain projection results by single year and age. Providing projections by single year also offers users more flexibility in terms of projection horizon. This is especially important with very short-term projections, which, as highlighted in good practice 1.2 above, are needed by some users.</w:t>
      </w:r>
    </w:p>
    <w:p w14:paraId="230BB945" w14:textId="19A95A65" w:rsidR="0022048C" w:rsidRPr="00DB065B" w:rsidRDefault="0022048C" w:rsidP="00F21D59">
      <w:pPr>
        <w:rPr>
          <w:rFonts w:ascii="Calibri" w:hAnsi="Calibri"/>
          <w:lang w:val="en-GB"/>
        </w:rPr>
      </w:pPr>
      <w:r w:rsidRPr="0022048C">
        <w:rPr>
          <w:rFonts w:ascii="Calibri" w:hAnsi="Calibri"/>
          <w:lang w:val="en-GB"/>
        </w:rPr>
        <w:t>Finally, interpolation of co</w:t>
      </w:r>
      <w:r w:rsidR="00A37103">
        <w:rPr>
          <w:rFonts w:ascii="Calibri" w:hAnsi="Calibri"/>
          <w:lang w:val="en-GB"/>
        </w:rPr>
        <w:t>a</w:t>
      </w:r>
      <w:r w:rsidRPr="0022048C">
        <w:rPr>
          <w:rFonts w:ascii="Calibri" w:hAnsi="Calibri"/>
          <w:lang w:val="en-GB"/>
        </w:rPr>
        <w:t xml:space="preserve">rser-grained projections </w:t>
      </w:r>
      <w:r w:rsidR="00EF30E1">
        <w:rPr>
          <w:rFonts w:ascii="Calibri" w:hAnsi="Calibri"/>
          <w:lang w:val="en-GB"/>
        </w:rPr>
        <w:t>can</w:t>
      </w:r>
      <w:r w:rsidRPr="0022048C">
        <w:rPr>
          <w:rFonts w:ascii="Calibri" w:hAnsi="Calibri"/>
          <w:lang w:val="en-GB"/>
        </w:rPr>
        <w:t xml:space="preserve"> offer a good alternative to projections by single age and year built from the ground</w:t>
      </w:r>
      <w:r w:rsidR="00A37103">
        <w:rPr>
          <w:rFonts w:ascii="Calibri" w:hAnsi="Calibri"/>
          <w:lang w:val="en-GB"/>
        </w:rPr>
        <w:t xml:space="preserve"> </w:t>
      </w:r>
      <w:r w:rsidRPr="0022048C">
        <w:rPr>
          <w:rFonts w:ascii="Calibri" w:hAnsi="Calibri"/>
          <w:lang w:val="en-GB"/>
        </w:rPr>
        <w:t xml:space="preserve">up, but the results </w:t>
      </w:r>
      <w:r w:rsidR="00EF30E1">
        <w:rPr>
          <w:rFonts w:ascii="Calibri" w:hAnsi="Calibri"/>
          <w:lang w:val="en-GB"/>
        </w:rPr>
        <w:t>may</w:t>
      </w:r>
      <w:r w:rsidRPr="0022048C">
        <w:rPr>
          <w:rFonts w:ascii="Calibri" w:hAnsi="Calibri"/>
          <w:lang w:val="en-GB"/>
        </w:rPr>
        <w:t xml:space="preserve"> not always </w:t>
      </w:r>
      <w:r w:rsidR="00A37103">
        <w:rPr>
          <w:rFonts w:ascii="Calibri" w:hAnsi="Calibri"/>
          <w:lang w:val="en-GB"/>
        </w:rPr>
        <w:t xml:space="preserve">be </w:t>
      </w:r>
      <w:r w:rsidRPr="0022048C">
        <w:rPr>
          <w:rFonts w:ascii="Calibri" w:hAnsi="Calibri"/>
          <w:lang w:val="en-GB"/>
        </w:rPr>
        <w:t xml:space="preserve">satisfactory, especially when performed over </w:t>
      </w:r>
      <w:r w:rsidR="00A37103">
        <w:rPr>
          <w:rFonts w:ascii="Calibri" w:hAnsi="Calibri"/>
          <w:lang w:val="en-GB"/>
        </w:rPr>
        <w:t xml:space="preserve">both </w:t>
      </w:r>
      <w:r w:rsidRPr="0022048C">
        <w:rPr>
          <w:rFonts w:ascii="Calibri" w:hAnsi="Calibri"/>
          <w:lang w:val="en-GB"/>
        </w:rPr>
        <w:t>the age and time dimensions.</w:t>
      </w:r>
      <w:r w:rsidRPr="0022048C">
        <w:rPr>
          <w:rStyle w:val="FootnoteReference"/>
          <w:rFonts w:ascii="Calibri" w:hAnsi="Calibri"/>
          <w:lang w:val="en-GB"/>
        </w:rPr>
        <w:footnoteReference w:id="13"/>
      </w:r>
      <w:r w:rsidRPr="0022048C">
        <w:rPr>
          <w:rFonts w:ascii="Calibri" w:hAnsi="Calibri"/>
          <w:lang w:val="en-GB"/>
        </w:rPr>
        <w:t xml:space="preserve"> Therefore, it is advisable for projection-makers to test </w:t>
      </w:r>
      <w:r>
        <w:rPr>
          <w:rFonts w:ascii="Calibri" w:hAnsi="Calibri"/>
          <w:lang w:val="en-GB"/>
        </w:rPr>
        <w:t>their single</w:t>
      </w:r>
      <w:r w:rsidR="00890387">
        <w:rPr>
          <w:rFonts w:ascii="Calibri" w:hAnsi="Calibri"/>
          <w:lang w:val="en-GB"/>
        </w:rPr>
        <w:t>-</w:t>
      </w:r>
      <w:r w:rsidRPr="0022048C">
        <w:rPr>
          <w:rFonts w:ascii="Calibri" w:hAnsi="Calibri"/>
          <w:lang w:val="en-GB"/>
        </w:rPr>
        <w:t xml:space="preserve">year projections </w:t>
      </w:r>
      <w:r w:rsidRPr="0022048C">
        <w:t xml:space="preserve">for smoothness of outcomes (e.g. absence of undesirable features such as </w:t>
      </w:r>
      <w:r w:rsidRPr="0022048C">
        <w:rPr>
          <w:rFonts w:ascii="Calibri" w:hAnsi="Calibri"/>
          <w:lang w:val="en-GB"/>
        </w:rPr>
        <w:t xml:space="preserve">saw-toothed patterns, irregularities, etc.). It is also desirable to </w:t>
      </w:r>
      <w:r w:rsidR="00A37103">
        <w:rPr>
          <w:rFonts w:ascii="Calibri" w:hAnsi="Calibri"/>
          <w:lang w:val="en-GB"/>
        </w:rPr>
        <w:t>i</w:t>
      </w:r>
      <w:r w:rsidRPr="0022048C">
        <w:rPr>
          <w:rFonts w:ascii="Calibri" w:hAnsi="Calibri"/>
          <w:lang w:val="en-GB"/>
        </w:rPr>
        <w:t>nform users when an interpolation method is used and about its possible limitations.</w:t>
      </w:r>
    </w:p>
    <w:p w14:paraId="3E1B1DED" w14:textId="57502644" w:rsidR="001B44E5" w:rsidRPr="00DB065B" w:rsidRDefault="001B44E5" w:rsidP="005E5C85">
      <w:pPr>
        <w:pStyle w:val="Goodpractice"/>
        <w:rPr>
          <w:lang w:val="en-GB"/>
        </w:rPr>
      </w:pPr>
      <w:r w:rsidRPr="00DB065B">
        <w:rPr>
          <w:lang w:val="en-GB"/>
        </w:rPr>
        <w:t>1.5</w:t>
      </w:r>
      <w:r w:rsidRPr="00DB065B">
        <w:rPr>
          <w:lang w:val="en-GB"/>
        </w:rPr>
        <w:tab/>
        <w:t>Update the projections on a regular and predetermined basis or when important demographic changes affect the pertinence of the assumptions</w:t>
      </w:r>
    </w:p>
    <w:p w14:paraId="3157E7D6" w14:textId="68CDF1C2" w:rsidR="001B44E5" w:rsidRPr="00DB065B" w:rsidRDefault="001B44E5" w:rsidP="00F21D59">
      <w:pPr>
        <w:rPr>
          <w:rFonts w:ascii="Calibri" w:hAnsi="Calibri"/>
          <w:lang w:val="en-GB"/>
        </w:rPr>
      </w:pPr>
      <w:r w:rsidRPr="00DB065B">
        <w:rPr>
          <w:rFonts w:ascii="Calibri" w:hAnsi="Calibri"/>
          <w:lang w:val="en-GB"/>
        </w:rPr>
        <w:t xml:space="preserve">Most NSOs update their projections on a regular basis, </w:t>
      </w:r>
      <w:r w:rsidR="003C0615" w:rsidRPr="008C765B">
        <w:rPr>
          <w:rFonts w:ascii="Calibri" w:hAnsi="Calibri"/>
          <w:lang w:val="en-GB"/>
        </w:rPr>
        <w:t xml:space="preserve">often when new or revised data become available. This is a good practice as inaccuracies in the baseline data can be </w:t>
      </w:r>
      <w:r w:rsidR="000153CD" w:rsidRPr="008C765B">
        <w:rPr>
          <w:rFonts w:ascii="Calibri" w:hAnsi="Calibri"/>
          <w:lang w:val="en-GB"/>
        </w:rPr>
        <w:t>a non-negligible</w:t>
      </w:r>
      <w:r w:rsidR="003C0615" w:rsidRPr="008C765B">
        <w:rPr>
          <w:rFonts w:ascii="Calibri" w:hAnsi="Calibri"/>
          <w:lang w:val="en-GB"/>
        </w:rPr>
        <w:t xml:space="preserve"> source of projection errors, </w:t>
      </w:r>
      <w:r w:rsidR="000153CD" w:rsidRPr="008C765B">
        <w:rPr>
          <w:rFonts w:ascii="Calibri" w:hAnsi="Calibri"/>
          <w:lang w:val="en-GB"/>
        </w:rPr>
        <w:t xml:space="preserve">sometimes the most important one in countries with generally low quality data, </w:t>
      </w:r>
      <w:r w:rsidR="0071759F">
        <w:rPr>
          <w:rFonts w:ascii="Calibri" w:hAnsi="Calibri"/>
          <w:lang w:val="en-GB"/>
        </w:rPr>
        <w:t xml:space="preserve">especially </w:t>
      </w:r>
      <w:r w:rsidR="00DA3E52">
        <w:rPr>
          <w:rFonts w:ascii="Calibri" w:hAnsi="Calibri"/>
          <w:lang w:val="en-GB"/>
        </w:rPr>
        <w:t>with</w:t>
      </w:r>
      <w:r w:rsidR="0071759F">
        <w:rPr>
          <w:rFonts w:ascii="Calibri" w:hAnsi="Calibri"/>
          <w:lang w:val="en-GB"/>
        </w:rPr>
        <w:t xml:space="preserve"> short- or mi</w:t>
      </w:r>
      <w:r w:rsidR="003C0615" w:rsidRPr="008C765B">
        <w:rPr>
          <w:rFonts w:ascii="Calibri" w:hAnsi="Calibri"/>
          <w:lang w:val="en-GB"/>
        </w:rPr>
        <w:t>d-term horizons (Keilman 2001).</w:t>
      </w:r>
      <w:r w:rsidR="003C0615" w:rsidRPr="00DB065B">
        <w:rPr>
          <w:rFonts w:ascii="Calibri" w:hAnsi="Calibri"/>
          <w:lang w:val="en-GB"/>
        </w:rPr>
        <w:t xml:space="preserve"> New projections can also be produced</w:t>
      </w:r>
      <w:r w:rsidRPr="00DB065B">
        <w:rPr>
          <w:rFonts w:ascii="Calibri" w:hAnsi="Calibri"/>
          <w:lang w:val="en-GB"/>
        </w:rPr>
        <w:t xml:space="preserve"> on an ad hoc basis to reflect important demographic changes. Among NSOs, projections were most</w:t>
      </w:r>
      <w:r w:rsidR="00A51C9E">
        <w:rPr>
          <w:rFonts w:ascii="Calibri" w:hAnsi="Calibri"/>
          <w:lang w:val="en-GB"/>
        </w:rPr>
        <w:t xml:space="preserve"> </w:t>
      </w:r>
      <w:r w:rsidRPr="00DB065B">
        <w:rPr>
          <w:rFonts w:ascii="Calibri" w:hAnsi="Calibri"/>
          <w:lang w:val="en-GB"/>
        </w:rPr>
        <w:t xml:space="preserve">frequently updated on a </w:t>
      </w:r>
      <w:r w:rsidR="0032700C" w:rsidRPr="00DB065B">
        <w:rPr>
          <w:rFonts w:ascii="Calibri" w:hAnsi="Calibri"/>
          <w:lang w:val="en-GB"/>
        </w:rPr>
        <w:t>five</w:t>
      </w:r>
      <w:r w:rsidRPr="00DB065B">
        <w:rPr>
          <w:rFonts w:ascii="Calibri" w:hAnsi="Calibri"/>
          <w:lang w:val="en-GB"/>
        </w:rPr>
        <w:t>-year</w:t>
      </w:r>
      <w:r w:rsidR="00DA3E52">
        <w:rPr>
          <w:rFonts w:ascii="Calibri" w:hAnsi="Calibri"/>
          <w:lang w:val="en-GB"/>
        </w:rPr>
        <w:t>ly</w:t>
      </w:r>
      <w:r w:rsidRPr="00DB065B">
        <w:rPr>
          <w:rFonts w:ascii="Calibri" w:hAnsi="Calibri"/>
          <w:lang w:val="en-GB"/>
        </w:rPr>
        <w:t xml:space="preserve"> basis, ranging from a minimum of </w:t>
      </w:r>
      <w:r w:rsidR="0032700C" w:rsidRPr="00DB065B">
        <w:rPr>
          <w:rFonts w:ascii="Calibri" w:hAnsi="Calibri"/>
          <w:lang w:val="en-GB"/>
        </w:rPr>
        <w:t>one</w:t>
      </w:r>
      <w:r w:rsidRPr="00DB065B">
        <w:rPr>
          <w:rFonts w:ascii="Calibri" w:hAnsi="Calibri"/>
          <w:lang w:val="en-GB"/>
        </w:rPr>
        <w:t xml:space="preserve"> year to maximum of 10</w:t>
      </w:r>
      <w:r w:rsidR="0032700C" w:rsidRPr="00DB065B">
        <w:rPr>
          <w:rFonts w:ascii="Calibri" w:hAnsi="Calibri"/>
          <w:lang w:val="en-GB"/>
        </w:rPr>
        <w:t xml:space="preserve"> </w:t>
      </w:r>
      <w:r w:rsidRPr="00DB065B">
        <w:rPr>
          <w:rFonts w:ascii="Calibri" w:hAnsi="Calibri"/>
          <w:lang w:val="en-GB"/>
        </w:rPr>
        <w:t>year</w:t>
      </w:r>
      <w:r w:rsidR="00840EEF" w:rsidRPr="00DB065B">
        <w:rPr>
          <w:rFonts w:ascii="Calibri" w:hAnsi="Calibri"/>
          <w:lang w:val="en-GB"/>
        </w:rPr>
        <w:t>s</w:t>
      </w:r>
      <w:r w:rsidRPr="00DB065B">
        <w:rPr>
          <w:rFonts w:ascii="Calibri" w:hAnsi="Calibri"/>
          <w:lang w:val="en-GB"/>
        </w:rPr>
        <w:t xml:space="preserve"> (Table 2).</w:t>
      </w:r>
    </w:p>
    <w:p w14:paraId="1465D54F" w14:textId="77777777" w:rsidR="001B44E5" w:rsidRPr="00DB065B" w:rsidRDefault="001B44E5" w:rsidP="001B44E5">
      <w:pPr>
        <w:keepNext/>
        <w:spacing w:after="0"/>
        <w:jc w:val="center"/>
        <w:rPr>
          <w:b/>
          <w:sz w:val="18"/>
          <w:szCs w:val="18"/>
          <w:lang w:val="en-GB"/>
        </w:rPr>
      </w:pPr>
      <w:r w:rsidRPr="00DB065B">
        <w:rPr>
          <w:b/>
          <w:sz w:val="18"/>
          <w:szCs w:val="18"/>
          <w:lang w:val="en-GB"/>
        </w:rPr>
        <w:t>TABLE 2</w:t>
      </w:r>
    </w:p>
    <w:p w14:paraId="21B50600" w14:textId="77777777" w:rsidR="001B44E5" w:rsidRPr="00DB065B" w:rsidRDefault="001B44E5" w:rsidP="001B44E5">
      <w:pPr>
        <w:keepNext/>
        <w:spacing w:after="0"/>
        <w:jc w:val="center"/>
        <w:rPr>
          <w:b/>
          <w:sz w:val="16"/>
          <w:szCs w:val="18"/>
          <w:lang w:val="en-GB"/>
        </w:rPr>
      </w:pPr>
      <w:r w:rsidRPr="00DB065B">
        <w:rPr>
          <w:b/>
          <w:sz w:val="16"/>
          <w:szCs w:val="18"/>
          <w:lang w:val="en-GB"/>
        </w:rPr>
        <w:t>Update frequency of projections among</w:t>
      </w:r>
    </w:p>
    <w:p w14:paraId="38B400B9" w14:textId="78C9ED1E" w:rsidR="001B44E5" w:rsidRPr="00DB065B" w:rsidRDefault="001B44E5" w:rsidP="001B44E5">
      <w:pPr>
        <w:keepNext/>
        <w:spacing w:after="0"/>
        <w:jc w:val="center"/>
        <w:rPr>
          <w:b/>
          <w:sz w:val="16"/>
          <w:szCs w:val="18"/>
          <w:lang w:val="en-GB"/>
        </w:rPr>
      </w:pPr>
      <w:r w:rsidRPr="00DB065B">
        <w:rPr>
          <w:b/>
          <w:sz w:val="16"/>
          <w:szCs w:val="18"/>
          <w:lang w:val="en-GB"/>
        </w:rPr>
        <w:t>NSO respondents (N=31), in years</w:t>
      </w:r>
    </w:p>
    <w:tbl>
      <w:tblPr>
        <w:tblW w:w="3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60"/>
        <w:gridCol w:w="960"/>
        <w:gridCol w:w="960"/>
        <w:gridCol w:w="960"/>
      </w:tblGrid>
      <w:tr w:rsidR="001B44E5" w:rsidRPr="00DB065B" w14:paraId="7B851AB7" w14:textId="77777777" w:rsidTr="00E66359">
        <w:trPr>
          <w:trHeight w:val="302"/>
          <w:jc w:val="center"/>
        </w:trPr>
        <w:tc>
          <w:tcPr>
            <w:tcW w:w="960" w:type="dxa"/>
            <w:tcBorders>
              <w:top w:val="single" w:sz="4" w:space="0" w:color="auto"/>
              <w:left w:val="nil"/>
              <w:bottom w:val="nil"/>
              <w:right w:val="nil"/>
            </w:tcBorders>
            <w:shd w:val="clear" w:color="auto" w:fill="FFFFFF" w:themeFill="background1"/>
            <w:vAlign w:val="center"/>
            <w:hideMark/>
          </w:tcPr>
          <w:p w14:paraId="6C8C8110" w14:textId="77777777" w:rsidR="001B44E5" w:rsidRPr="00DB065B" w:rsidRDefault="001B44E5" w:rsidP="00E66359">
            <w:pPr>
              <w:keepNext/>
              <w:spacing w:after="0"/>
              <w:jc w:val="center"/>
              <w:rPr>
                <w:b/>
                <w:sz w:val="16"/>
                <w:lang w:val="en-GB"/>
              </w:rPr>
            </w:pPr>
            <w:r w:rsidRPr="00DB065B">
              <w:rPr>
                <w:b/>
                <w:sz w:val="16"/>
                <w:lang w:val="en-GB"/>
              </w:rPr>
              <w:t>Mean</w:t>
            </w:r>
          </w:p>
        </w:tc>
        <w:tc>
          <w:tcPr>
            <w:tcW w:w="960" w:type="dxa"/>
            <w:tcBorders>
              <w:top w:val="single" w:sz="4" w:space="0" w:color="auto"/>
              <w:left w:val="nil"/>
              <w:bottom w:val="nil"/>
              <w:right w:val="nil"/>
            </w:tcBorders>
            <w:shd w:val="clear" w:color="auto" w:fill="FFFFFF" w:themeFill="background1"/>
            <w:vAlign w:val="center"/>
            <w:hideMark/>
          </w:tcPr>
          <w:p w14:paraId="65402411" w14:textId="77777777" w:rsidR="001B44E5" w:rsidRPr="00DB065B" w:rsidRDefault="001B44E5" w:rsidP="00E66359">
            <w:pPr>
              <w:keepNext/>
              <w:spacing w:after="0"/>
              <w:jc w:val="center"/>
              <w:rPr>
                <w:b/>
                <w:sz w:val="16"/>
                <w:lang w:val="en-GB"/>
              </w:rPr>
            </w:pPr>
            <w:r w:rsidRPr="00DB065B">
              <w:rPr>
                <w:b/>
                <w:sz w:val="16"/>
                <w:lang w:val="en-GB"/>
              </w:rPr>
              <w:t>Mode</w:t>
            </w:r>
          </w:p>
        </w:tc>
        <w:tc>
          <w:tcPr>
            <w:tcW w:w="960" w:type="dxa"/>
            <w:tcBorders>
              <w:top w:val="single" w:sz="4" w:space="0" w:color="auto"/>
              <w:left w:val="nil"/>
              <w:bottom w:val="nil"/>
              <w:right w:val="nil"/>
            </w:tcBorders>
            <w:shd w:val="clear" w:color="auto" w:fill="FFFFFF" w:themeFill="background1"/>
            <w:vAlign w:val="center"/>
            <w:hideMark/>
          </w:tcPr>
          <w:p w14:paraId="68B497AF" w14:textId="77777777" w:rsidR="001B44E5" w:rsidRPr="00DB065B" w:rsidRDefault="001B44E5" w:rsidP="00E66359">
            <w:pPr>
              <w:keepNext/>
              <w:spacing w:after="0"/>
              <w:jc w:val="center"/>
              <w:rPr>
                <w:b/>
                <w:sz w:val="16"/>
                <w:lang w:val="en-GB"/>
              </w:rPr>
            </w:pPr>
            <w:r w:rsidRPr="00DB065B">
              <w:rPr>
                <w:b/>
                <w:sz w:val="16"/>
                <w:lang w:val="en-GB"/>
              </w:rPr>
              <w:t>Min</w:t>
            </w:r>
          </w:p>
        </w:tc>
        <w:tc>
          <w:tcPr>
            <w:tcW w:w="960" w:type="dxa"/>
            <w:tcBorders>
              <w:top w:val="single" w:sz="4" w:space="0" w:color="auto"/>
              <w:left w:val="nil"/>
              <w:bottom w:val="nil"/>
              <w:right w:val="nil"/>
            </w:tcBorders>
            <w:shd w:val="clear" w:color="auto" w:fill="FFFFFF" w:themeFill="background1"/>
            <w:vAlign w:val="center"/>
            <w:hideMark/>
          </w:tcPr>
          <w:p w14:paraId="732C09E9" w14:textId="77777777" w:rsidR="001B44E5" w:rsidRPr="00DB065B" w:rsidRDefault="001B44E5" w:rsidP="00E66359">
            <w:pPr>
              <w:keepNext/>
              <w:spacing w:after="0"/>
              <w:jc w:val="center"/>
              <w:rPr>
                <w:b/>
                <w:sz w:val="16"/>
                <w:lang w:val="en-GB"/>
              </w:rPr>
            </w:pPr>
            <w:r w:rsidRPr="00DB065B">
              <w:rPr>
                <w:b/>
                <w:sz w:val="16"/>
                <w:lang w:val="en-GB"/>
              </w:rPr>
              <w:t>Max</w:t>
            </w:r>
          </w:p>
        </w:tc>
      </w:tr>
      <w:tr w:rsidR="001B44E5" w:rsidRPr="00DB065B" w14:paraId="6E9210DA" w14:textId="77777777" w:rsidTr="00E66359">
        <w:trPr>
          <w:trHeight w:val="80"/>
          <w:jc w:val="center"/>
        </w:trPr>
        <w:tc>
          <w:tcPr>
            <w:tcW w:w="960" w:type="dxa"/>
            <w:tcBorders>
              <w:top w:val="nil"/>
              <w:left w:val="nil"/>
              <w:bottom w:val="single" w:sz="4" w:space="0" w:color="auto"/>
              <w:right w:val="nil"/>
            </w:tcBorders>
            <w:shd w:val="clear" w:color="auto" w:fill="FFFFFF" w:themeFill="background1"/>
            <w:noWrap/>
            <w:vAlign w:val="center"/>
            <w:hideMark/>
          </w:tcPr>
          <w:p w14:paraId="3C5ECE0D" w14:textId="77777777" w:rsidR="001B44E5" w:rsidRPr="00DB065B" w:rsidRDefault="001B44E5" w:rsidP="00E66359">
            <w:pPr>
              <w:keepNext/>
              <w:spacing w:after="0"/>
              <w:jc w:val="center"/>
              <w:rPr>
                <w:sz w:val="20"/>
                <w:lang w:val="en-GB"/>
              </w:rPr>
            </w:pPr>
            <w:r w:rsidRPr="00DB065B">
              <w:rPr>
                <w:sz w:val="20"/>
                <w:lang w:val="en-GB"/>
              </w:rPr>
              <w:t>3.8</w:t>
            </w:r>
          </w:p>
        </w:tc>
        <w:tc>
          <w:tcPr>
            <w:tcW w:w="960" w:type="dxa"/>
            <w:tcBorders>
              <w:top w:val="nil"/>
              <w:left w:val="nil"/>
              <w:bottom w:val="single" w:sz="4" w:space="0" w:color="auto"/>
              <w:right w:val="nil"/>
            </w:tcBorders>
            <w:shd w:val="clear" w:color="auto" w:fill="FFFFFF" w:themeFill="background1"/>
            <w:noWrap/>
            <w:vAlign w:val="center"/>
            <w:hideMark/>
          </w:tcPr>
          <w:p w14:paraId="1C138E09" w14:textId="77777777" w:rsidR="001B44E5" w:rsidRPr="00DB065B" w:rsidRDefault="001B44E5" w:rsidP="00E66359">
            <w:pPr>
              <w:keepNext/>
              <w:spacing w:after="0"/>
              <w:jc w:val="center"/>
              <w:rPr>
                <w:sz w:val="20"/>
                <w:lang w:val="en-GB"/>
              </w:rPr>
            </w:pPr>
            <w:r w:rsidRPr="00DB065B">
              <w:rPr>
                <w:sz w:val="20"/>
                <w:lang w:val="en-GB"/>
              </w:rPr>
              <w:t>5</w:t>
            </w:r>
          </w:p>
        </w:tc>
        <w:tc>
          <w:tcPr>
            <w:tcW w:w="960" w:type="dxa"/>
            <w:tcBorders>
              <w:top w:val="nil"/>
              <w:left w:val="nil"/>
              <w:bottom w:val="single" w:sz="4" w:space="0" w:color="auto"/>
              <w:right w:val="nil"/>
            </w:tcBorders>
            <w:shd w:val="clear" w:color="auto" w:fill="FFFFFF" w:themeFill="background1"/>
            <w:noWrap/>
            <w:vAlign w:val="center"/>
            <w:hideMark/>
          </w:tcPr>
          <w:p w14:paraId="353CA36C" w14:textId="77777777" w:rsidR="001B44E5" w:rsidRPr="00DB065B" w:rsidRDefault="001B44E5" w:rsidP="00E66359">
            <w:pPr>
              <w:keepNext/>
              <w:spacing w:after="0"/>
              <w:jc w:val="center"/>
              <w:rPr>
                <w:sz w:val="20"/>
                <w:lang w:val="en-GB"/>
              </w:rPr>
            </w:pPr>
            <w:r w:rsidRPr="00DB065B">
              <w:rPr>
                <w:sz w:val="20"/>
                <w:lang w:val="en-GB"/>
              </w:rPr>
              <w:t>1</w:t>
            </w:r>
          </w:p>
        </w:tc>
        <w:tc>
          <w:tcPr>
            <w:tcW w:w="960" w:type="dxa"/>
            <w:tcBorders>
              <w:top w:val="nil"/>
              <w:left w:val="nil"/>
              <w:bottom w:val="single" w:sz="4" w:space="0" w:color="auto"/>
              <w:right w:val="nil"/>
            </w:tcBorders>
            <w:shd w:val="clear" w:color="auto" w:fill="FFFFFF" w:themeFill="background1"/>
            <w:noWrap/>
            <w:vAlign w:val="center"/>
            <w:hideMark/>
          </w:tcPr>
          <w:p w14:paraId="725629E4" w14:textId="77777777" w:rsidR="001B44E5" w:rsidRPr="00DB065B" w:rsidRDefault="001B44E5" w:rsidP="00E66359">
            <w:pPr>
              <w:keepNext/>
              <w:spacing w:after="0"/>
              <w:jc w:val="center"/>
              <w:rPr>
                <w:sz w:val="20"/>
                <w:lang w:val="en-GB"/>
              </w:rPr>
            </w:pPr>
            <w:r w:rsidRPr="00DB065B">
              <w:rPr>
                <w:sz w:val="20"/>
                <w:lang w:val="en-GB"/>
              </w:rPr>
              <w:t>10</w:t>
            </w:r>
          </w:p>
        </w:tc>
      </w:tr>
    </w:tbl>
    <w:p w14:paraId="749D734D" w14:textId="3246A760" w:rsidR="001B44E5" w:rsidRPr="00DB065B" w:rsidRDefault="001B44E5" w:rsidP="001B44E5">
      <w:pPr>
        <w:spacing w:after="0"/>
        <w:rPr>
          <w:lang w:val="en-GB"/>
        </w:rPr>
      </w:pPr>
    </w:p>
    <w:p w14:paraId="575D57C4" w14:textId="77059143" w:rsidR="001B44E5" w:rsidRPr="00DB065B" w:rsidRDefault="00B33B14" w:rsidP="00F21D59">
      <w:pPr>
        <w:rPr>
          <w:lang w:val="en-GB"/>
        </w:rPr>
      </w:pPr>
      <w:r w:rsidRPr="00DB065B">
        <w:rPr>
          <w:noProof/>
          <w:lang w:val="en-GB" w:eastAsia="en-GB"/>
        </w:rPr>
        <w:lastRenderedPageBreak/>
        <w:drawing>
          <wp:anchor distT="0" distB="0" distL="114300" distR="114300" simplePos="0" relativeHeight="251662336" behindDoc="0" locked="0" layoutInCell="1" allowOverlap="1" wp14:anchorId="2A927F54" wp14:editId="640C1E8A">
            <wp:simplePos x="0" y="0"/>
            <wp:positionH relativeFrom="column">
              <wp:posOffset>466725</wp:posOffset>
            </wp:positionH>
            <wp:positionV relativeFrom="paragraph">
              <wp:posOffset>675640</wp:posOffset>
            </wp:positionV>
            <wp:extent cx="5003800" cy="1885950"/>
            <wp:effectExtent l="0" t="0" r="0" b="0"/>
            <wp:wrapTopAndBottom/>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1B44E5" w:rsidRPr="00DB065B">
        <w:rPr>
          <w:lang w:val="en-GB"/>
        </w:rPr>
        <w:t>Results from the user survey show that most users (65</w:t>
      </w:r>
      <w:r w:rsidR="0032700C" w:rsidRPr="00DB065B">
        <w:rPr>
          <w:lang w:val="en-GB"/>
        </w:rPr>
        <w:t xml:space="preserve"> per cent</w:t>
      </w:r>
      <w:r w:rsidR="001B44E5" w:rsidRPr="00DB065B">
        <w:rPr>
          <w:lang w:val="en-GB"/>
        </w:rPr>
        <w:t xml:space="preserve">) found the update schedules of population projections </w:t>
      </w:r>
      <w:r w:rsidR="00DA3E52">
        <w:rPr>
          <w:lang w:val="en-GB"/>
        </w:rPr>
        <w:t xml:space="preserve">to be </w:t>
      </w:r>
      <w:r w:rsidR="001B44E5" w:rsidRPr="00DB065B">
        <w:rPr>
          <w:lang w:val="en-GB"/>
        </w:rPr>
        <w:t>adequate, although a sizeable proportion (28</w:t>
      </w:r>
      <w:r w:rsidR="0032700C" w:rsidRPr="00DB065B">
        <w:rPr>
          <w:lang w:val="en-GB"/>
        </w:rPr>
        <w:t xml:space="preserve"> per cent</w:t>
      </w:r>
      <w:r w:rsidR="001B44E5" w:rsidRPr="00DB065B">
        <w:rPr>
          <w:lang w:val="en-GB"/>
        </w:rPr>
        <w:t xml:space="preserve">) felt </w:t>
      </w:r>
      <w:r w:rsidR="0032700C" w:rsidRPr="00DB065B">
        <w:rPr>
          <w:lang w:val="en-GB"/>
        </w:rPr>
        <w:t>they</w:t>
      </w:r>
      <w:r w:rsidR="001B44E5" w:rsidRPr="00DB065B">
        <w:rPr>
          <w:lang w:val="en-GB"/>
        </w:rPr>
        <w:t xml:space="preserve"> w</w:t>
      </w:r>
      <w:r w:rsidR="0032700C" w:rsidRPr="00DB065B">
        <w:rPr>
          <w:lang w:val="en-GB"/>
        </w:rPr>
        <w:t>ere</w:t>
      </w:r>
      <w:r w:rsidR="001B44E5" w:rsidRPr="00DB065B">
        <w:rPr>
          <w:lang w:val="en-GB"/>
        </w:rPr>
        <w:t xml:space="preserve"> not frequent enough (Figure 2).</w:t>
      </w:r>
    </w:p>
    <w:p w14:paraId="32FCF1B7" w14:textId="1DCF4828" w:rsidR="001B44E5" w:rsidRPr="00DB065B" w:rsidRDefault="001B44E5" w:rsidP="001B44E5">
      <w:pPr>
        <w:spacing w:after="0"/>
        <w:jc w:val="center"/>
        <w:rPr>
          <w:b/>
          <w:lang w:val="en-GB" w:bidi="en-US"/>
        </w:rPr>
      </w:pPr>
    </w:p>
    <w:p w14:paraId="2CD1C875" w14:textId="40FCDED7" w:rsidR="001B44E5" w:rsidRPr="00DB065B" w:rsidRDefault="001B44E5" w:rsidP="00F21D59">
      <w:pPr>
        <w:rPr>
          <w:lang w:val="en-GB"/>
        </w:rPr>
      </w:pPr>
      <w:r w:rsidRPr="00DB065B">
        <w:rPr>
          <w:lang w:val="en-GB"/>
        </w:rPr>
        <w:t>Other results from the survey show that the majority of users (68</w:t>
      </w:r>
      <w:r w:rsidR="0032700C" w:rsidRPr="00DB065B">
        <w:rPr>
          <w:lang w:val="en-GB"/>
        </w:rPr>
        <w:t xml:space="preserve"> per cent</w:t>
      </w:r>
      <w:r w:rsidRPr="00DB065B">
        <w:rPr>
          <w:lang w:val="en-GB"/>
        </w:rPr>
        <w:t xml:space="preserve">) </w:t>
      </w:r>
      <w:r w:rsidR="0032700C" w:rsidRPr="00DB065B">
        <w:rPr>
          <w:lang w:val="en-GB"/>
        </w:rPr>
        <w:t>found</w:t>
      </w:r>
      <w:r w:rsidRPr="00DB065B">
        <w:rPr>
          <w:lang w:val="en-GB"/>
        </w:rPr>
        <w:t xml:space="preserve"> frequent updates to be important or very important (on a scale from 1 to 5, where 1 is “of no importance” and 5 is “very important”) (Figure 3). Only 6</w:t>
      </w:r>
      <w:r w:rsidR="0032700C" w:rsidRPr="00DB065B">
        <w:rPr>
          <w:lang w:val="en-GB"/>
        </w:rPr>
        <w:t xml:space="preserve"> per cent</w:t>
      </w:r>
      <w:r w:rsidRPr="00DB065B">
        <w:rPr>
          <w:lang w:val="en-GB"/>
        </w:rPr>
        <w:t xml:space="preserve"> of respondents found that regular updates were not important at all or not very important.</w:t>
      </w:r>
    </w:p>
    <w:p w14:paraId="0703F538" w14:textId="77777777" w:rsidR="001B44E5" w:rsidRPr="00DB065B" w:rsidRDefault="001B44E5" w:rsidP="001B44E5">
      <w:pPr>
        <w:spacing w:after="0"/>
        <w:rPr>
          <w:lang w:val="en-GB"/>
        </w:rPr>
      </w:pPr>
      <w:r w:rsidRPr="00DB065B">
        <w:rPr>
          <w:noProof/>
          <w:lang w:val="en-GB" w:eastAsia="en-GB"/>
        </w:rPr>
        <w:drawing>
          <wp:anchor distT="0" distB="0" distL="114300" distR="114300" simplePos="0" relativeHeight="251663360" behindDoc="0" locked="0" layoutInCell="1" allowOverlap="1" wp14:anchorId="0D9054F4" wp14:editId="65C8CB22">
            <wp:simplePos x="0" y="0"/>
            <wp:positionH relativeFrom="column">
              <wp:posOffset>681990</wp:posOffset>
            </wp:positionH>
            <wp:positionV relativeFrom="paragraph">
              <wp:posOffset>84455</wp:posOffset>
            </wp:positionV>
            <wp:extent cx="4264660" cy="1974215"/>
            <wp:effectExtent l="0" t="0" r="2540" b="6985"/>
            <wp:wrapTopAndBottom/>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14:paraId="7DF010BB" w14:textId="3FC0871A" w:rsidR="00C25181" w:rsidRDefault="001B44E5" w:rsidP="001A2280">
      <w:pPr>
        <w:rPr>
          <w:rFonts w:ascii="Verdana" w:eastAsia="Times New Roman" w:hAnsi="Verdana"/>
          <w:color w:val="000000"/>
          <w:sz w:val="20"/>
          <w:szCs w:val="20"/>
          <w:lang w:val="en-GB"/>
        </w:rPr>
      </w:pPr>
      <w:r w:rsidRPr="00DB065B">
        <w:rPr>
          <w:lang w:val="en-GB"/>
        </w:rPr>
        <w:t>It is difficult to propose an ideal update schedule, as the pace at which the demographic context changes varies over time and geographically. A more sensible suggestion is provided by R</w:t>
      </w:r>
      <w:r w:rsidRPr="00DB065B">
        <w:rPr>
          <w:rFonts w:ascii="Calibri" w:hAnsi="Calibri"/>
          <w:lang w:val="en-GB"/>
        </w:rPr>
        <w:t>omaniu</w:t>
      </w:r>
      <w:r w:rsidR="00D175AD" w:rsidRPr="00DB065B">
        <w:rPr>
          <w:rFonts w:ascii="Calibri" w:hAnsi="Calibri"/>
          <w:lang w:val="en-GB"/>
        </w:rPr>
        <w:t>k</w:t>
      </w:r>
      <w:r w:rsidRPr="00DB065B">
        <w:rPr>
          <w:rFonts w:ascii="Calibri" w:hAnsi="Calibri"/>
          <w:lang w:val="en-GB"/>
        </w:rPr>
        <w:t xml:space="preserve"> (1994), who wrote: “While respecting certain periodicity, as a matter of policy, the revision of the existing projections or development of new ones should be based on analytical </w:t>
      </w:r>
      <w:r w:rsidRPr="008C765B">
        <w:rPr>
          <w:rFonts w:ascii="Calibri" w:hAnsi="Calibri"/>
          <w:lang w:val="en-GB"/>
        </w:rPr>
        <w:t>considerations, when, for example, the demographic situation has changed to justify a new round of projections.”</w:t>
      </w:r>
      <w:r w:rsidR="00C25181" w:rsidRPr="008C765B">
        <w:rPr>
          <w:rFonts w:ascii="Calibri" w:hAnsi="Calibri"/>
          <w:lang w:val="en-GB"/>
        </w:rPr>
        <w:t xml:space="preserve"> A</w:t>
      </w:r>
      <w:r w:rsidR="009D73C6" w:rsidRPr="008C765B">
        <w:rPr>
          <w:rFonts w:ascii="Calibri" w:hAnsi="Calibri"/>
          <w:lang w:val="en-GB"/>
        </w:rPr>
        <w:t>kin to this proposition, a</w:t>
      </w:r>
      <w:r w:rsidR="00C25181" w:rsidRPr="008C765B">
        <w:rPr>
          <w:rFonts w:ascii="Calibri" w:hAnsi="Calibri"/>
          <w:lang w:val="en-GB"/>
        </w:rPr>
        <w:t xml:space="preserve"> revision policy based not only on frequency of update but also on the level of correspondence between projected and observed data would </w:t>
      </w:r>
      <w:r w:rsidR="00025AA1">
        <w:rPr>
          <w:rFonts w:ascii="Calibri" w:hAnsi="Calibri"/>
          <w:lang w:val="en-GB"/>
        </w:rPr>
        <w:t>mitigate</w:t>
      </w:r>
      <w:r w:rsidR="00DA3E52" w:rsidRPr="008C765B">
        <w:rPr>
          <w:rFonts w:ascii="Calibri" w:hAnsi="Calibri"/>
          <w:lang w:val="en-GB"/>
        </w:rPr>
        <w:t xml:space="preserve"> </w:t>
      </w:r>
      <w:r w:rsidR="00C25181" w:rsidRPr="008C765B">
        <w:rPr>
          <w:rFonts w:ascii="Calibri" w:hAnsi="Calibri"/>
          <w:lang w:val="en-GB"/>
        </w:rPr>
        <w:t>against large discrepancies between projected data and observed trends, at least in the short</w:t>
      </w:r>
      <w:r w:rsidR="00C25181" w:rsidRPr="00236317">
        <w:rPr>
          <w:rFonts w:ascii="Calibri" w:hAnsi="Calibri"/>
          <w:lang w:val="en-GB"/>
        </w:rPr>
        <w:t>-term.</w:t>
      </w:r>
    </w:p>
    <w:p w14:paraId="1045CC88" w14:textId="2481AEB4" w:rsidR="0022048C" w:rsidRPr="0022048C" w:rsidRDefault="0022048C" w:rsidP="0022048C">
      <w:pPr>
        <w:rPr>
          <w:rFonts w:ascii="Calibri" w:hAnsi="Calibri"/>
          <w:lang w:val="en-GB"/>
        </w:rPr>
      </w:pPr>
      <w:r w:rsidRPr="0022048C">
        <w:rPr>
          <w:rFonts w:ascii="Calibri" w:hAnsi="Calibri"/>
          <w:lang w:val="en-GB"/>
        </w:rPr>
        <w:t xml:space="preserve">Still, Romaniuk’s </w:t>
      </w:r>
      <w:r w:rsidR="00025AA1">
        <w:rPr>
          <w:rFonts w:ascii="Calibri" w:hAnsi="Calibri"/>
          <w:lang w:val="en-GB"/>
        </w:rPr>
        <w:t>‘</w:t>
      </w:r>
      <w:r w:rsidRPr="0022048C">
        <w:rPr>
          <w:rFonts w:ascii="Calibri" w:hAnsi="Calibri"/>
          <w:lang w:val="en-GB"/>
        </w:rPr>
        <w:t>analytical considerations</w:t>
      </w:r>
      <w:r w:rsidR="00025AA1">
        <w:rPr>
          <w:rFonts w:ascii="Calibri" w:hAnsi="Calibri"/>
          <w:lang w:val="en-GB"/>
        </w:rPr>
        <w:t>’</w:t>
      </w:r>
      <w:r w:rsidRPr="0022048C">
        <w:rPr>
          <w:rFonts w:ascii="Calibri" w:hAnsi="Calibri"/>
          <w:lang w:val="en-GB"/>
        </w:rPr>
        <w:t xml:space="preserve"> can appear somewhat vague without some guidance to determine how large </w:t>
      </w:r>
      <w:r w:rsidR="00890387">
        <w:rPr>
          <w:rFonts w:ascii="Calibri" w:hAnsi="Calibri"/>
          <w:lang w:val="en-GB"/>
        </w:rPr>
        <w:t xml:space="preserve">a </w:t>
      </w:r>
      <w:r w:rsidRPr="0022048C">
        <w:rPr>
          <w:rFonts w:ascii="Calibri" w:hAnsi="Calibri"/>
          <w:lang w:val="en-GB"/>
        </w:rPr>
        <w:t>discrepanc</w:t>
      </w:r>
      <w:r w:rsidR="00890387">
        <w:rPr>
          <w:rFonts w:ascii="Calibri" w:hAnsi="Calibri"/>
          <w:lang w:val="en-GB"/>
        </w:rPr>
        <w:t>y</w:t>
      </w:r>
      <w:r w:rsidRPr="0022048C">
        <w:rPr>
          <w:rFonts w:ascii="Calibri" w:hAnsi="Calibri"/>
          <w:lang w:val="en-GB"/>
        </w:rPr>
        <w:t xml:space="preserve"> can be tolerated. </w:t>
      </w:r>
      <w:r w:rsidR="00DE1CA8">
        <w:rPr>
          <w:rFonts w:ascii="Calibri" w:hAnsi="Calibri"/>
          <w:lang w:val="en-GB"/>
        </w:rPr>
        <w:t>T</w:t>
      </w:r>
      <w:r w:rsidRPr="0022048C">
        <w:rPr>
          <w:rFonts w:ascii="Calibri" w:hAnsi="Calibri"/>
          <w:lang w:val="en-GB"/>
        </w:rPr>
        <w:t>o assess whether the projection differs from observed trends because of random fluctuations or because of or systematic deviations, within some level of confidence</w:t>
      </w:r>
      <w:r w:rsidR="00DE1CA8">
        <w:rPr>
          <w:rFonts w:ascii="Calibri" w:hAnsi="Calibri"/>
          <w:lang w:val="en-GB"/>
        </w:rPr>
        <w:t>, requires the utilization of a statistical model</w:t>
      </w:r>
      <w:r w:rsidRPr="0022048C">
        <w:rPr>
          <w:rFonts w:ascii="Calibri" w:hAnsi="Calibri"/>
          <w:lang w:val="en-GB"/>
        </w:rPr>
        <w:t xml:space="preserve">. Another option is to use predetermined rules for deciding when a projection should be updated. For example, the Turkish </w:t>
      </w:r>
      <w:r w:rsidR="00890387">
        <w:rPr>
          <w:rFonts w:ascii="Calibri" w:hAnsi="Calibri"/>
          <w:lang w:val="en-GB"/>
        </w:rPr>
        <w:t>S</w:t>
      </w:r>
      <w:r w:rsidRPr="0022048C">
        <w:rPr>
          <w:rFonts w:ascii="Calibri" w:hAnsi="Calibri"/>
          <w:lang w:val="en-GB"/>
        </w:rPr>
        <w:t xml:space="preserve">tatistical </w:t>
      </w:r>
      <w:r w:rsidR="00890387">
        <w:rPr>
          <w:rFonts w:ascii="Calibri" w:hAnsi="Calibri"/>
          <w:lang w:val="en-GB"/>
        </w:rPr>
        <w:t>I</w:t>
      </w:r>
      <w:r w:rsidRPr="0022048C">
        <w:rPr>
          <w:rFonts w:ascii="Calibri" w:hAnsi="Calibri"/>
          <w:lang w:val="en-GB"/>
        </w:rPr>
        <w:t xml:space="preserve">nstitute follows a revision policy stating that an update must be produced if the </w:t>
      </w:r>
      <w:r w:rsidR="00025AA1">
        <w:rPr>
          <w:rFonts w:ascii="Calibri" w:hAnsi="Calibri"/>
          <w:lang w:val="en-GB"/>
        </w:rPr>
        <w:t>correspondence</w:t>
      </w:r>
      <w:r w:rsidRPr="0022048C">
        <w:rPr>
          <w:rFonts w:ascii="Calibri" w:hAnsi="Calibri"/>
          <w:lang w:val="en-GB"/>
        </w:rPr>
        <w:t xml:space="preserve"> between projection data and administrative data falls below 99</w:t>
      </w:r>
      <w:r w:rsidR="002E7541">
        <w:rPr>
          <w:rFonts w:ascii="Calibri" w:hAnsi="Calibri"/>
          <w:lang w:val="en-GB"/>
        </w:rPr>
        <w:t xml:space="preserve"> per cent</w:t>
      </w:r>
      <w:r w:rsidRPr="0022048C">
        <w:rPr>
          <w:rFonts w:ascii="Calibri" w:hAnsi="Calibri"/>
          <w:lang w:val="en-GB"/>
        </w:rPr>
        <w:t xml:space="preserve"> in total </w:t>
      </w:r>
      <w:r w:rsidRPr="0022048C">
        <w:rPr>
          <w:rFonts w:ascii="Calibri" w:hAnsi="Calibri"/>
          <w:lang w:val="en-GB"/>
        </w:rPr>
        <w:lastRenderedPageBreak/>
        <w:t>population, below 99</w:t>
      </w:r>
      <w:r w:rsidR="002E7541">
        <w:rPr>
          <w:rFonts w:ascii="Calibri" w:hAnsi="Calibri"/>
          <w:lang w:val="en-GB"/>
        </w:rPr>
        <w:t xml:space="preserve"> per cent</w:t>
      </w:r>
      <w:r w:rsidRPr="0022048C">
        <w:rPr>
          <w:rFonts w:ascii="Calibri" w:hAnsi="Calibri"/>
          <w:lang w:val="en-GB"/>
        </w:rPr>
        <w:t xml:space="preserve"> in total 15-64 aged population, or below 95% in any of the total population of NUTS 2 regions of Turkey (see Turkish Statistical Institute 2016</w:t>
      </w:r>
      <w:r w:rsidR="006F4F35">
        <w:rPr>
          <w:rFonts w:ascii="Calibri" w:hAnsi="Calibri"/>
          <w:lang w:val="en-GB"/>
        </w:rPr>
        <w:t>a</w:t>
      </w:r>
      <w:r w:rsidRPr="0022048C">
        <w:rPr>
          <w:rFonts w:ascii="Calibri" w:hAnsi="Calibri"/>
          <w:lang w:val="en-GB"/>
        </w:rPr>
        <w:t>).</w:t>
      </w:r>
    </w:p>
    <w:p w14:paraId="49BAFECD" w14:textId="430415ED" w:rsidR="001B44E5" w:rsidRPr="00DB065B" w:rsidRDefault="001B44E5" w:rsidP="00F21D59">
      <w:pPr>
        <w:rPr>
          <w:rFonts w:ascii="Calibri" w:hAnsi="Calibri"/>
          <w:lang w:val="en-GB"/>
        </w:rPr>
      </w:pPr>
      <w:r w:rsidRPr="00DB065B">
        <w:rPr>
          <w:lang w:val="en-GB"/>
        </w:rPr>
        <w:t xml:space="preserve">Finally, </w:t>
      </w:r>
      <w:r w:rsidR="00DE1CA8" w:rsidRPr="00DE1CA8">
        <w:rPr>
          <w:lang w:val="en-GB"/>
        </w:rPr>
        <w:t>because the same period in the future can be covered by several consecutive editions,</w:t>
      </w:r>
      <w:r w:rsidR="00DE1CA8">
        <w:rPr>
          <w:lang w:val="en-GB"/>
        </w:rPr>
        <w:t xml:space="preserve"> </w:t>
      </w:r>
      <w:r w:rsidRPr="00DB065B">
        <w:rPr>
          <w:lang w:val="en-GB"/>
        </w:rPr>
        <w:t>p</w:t>
      </w:r>
      <w:r w:rsidRPr="00DB065B">
        <w:rPr>
          <w:rFonts w:ascii="Calibri" w:hAnsi="Calibri"/>
          <w:lang w:val="en-GB"/>
        </w:rPr>
        <w:t>rojections are uniquely subject to confusion regarding wh</w:t>
      </w:r>
      <w:r w:rsidR="00890387">
        <w:rPr>
          <w:rFonts w:ascii="Calibri" w:hAnsi="Calibri"/>
          <w:lang w:val="en-GB"/>
        </w:rPr>
        <w:t>ich</w:t>
      </w:r>
      <w:r w:rsidRPr="00DB065B">
        <w:rPr>
          <w:rFonts w:ascii="Calibri" w:hAnsi="Calibri"/>
          <w:lang w:val="en-GB"/>
        </w:rPr>
        <w:t xml:space="preserve"> edition is the most current. To ensure the relevance of the results, it is preferable that only the most recent edition of the projections be used by media and other prominent users (unless in exceptional cases). Good strategies in this context include:</w:t>
      </w:r>
    </w:p>
    <w:p w14:paraId="25CDD624" w14:textId="77777777" w:rsidR="001B44E5" w:rsidRPr="00DB065B" w:rsidRDefault="001B44E5" w:rsidP="001B44E5">
      <w:pPr>
        <w:pStyle w:val="ListParagraph"/>
        <w:numPr>
          <w:ilvl w:val="0"/>
          <w:numId w:val="4"/>
        </w:numPr>
        <w:spacing w:after="160" w:line="259" w:lineRule="auto"/>
        <w:rPr>
          <w:lang w:val="en-GB"/>
        </w:rPr>
      </w:pPr>
      <w:r w:rsidRPr="00DB065B">
        <w:rPr>
          <w:lang w:val="en-GB"/>
        </w:rPr>
        <w:t>Ensuring that search capabilities of the website will lead to the most recent results;</w:t>
      </w:r>
    </w:p>
    <w:p w14:paraId="649CEA7C" w14:textId="1E17F29B" w:rsidR="001B44E5" w:rsidRPr="00DB065B" w:rsidRDefault="0032700C" w:rsidP="001B44E5">
      <w:pPr>
        <w:pStyle w:val="ListParagraph"/>
        <w:numPr>
          <w:ilvl w:val="0"/>
          <w:numId w:val="4"/>
        </w:numPr>
        <w:spacing w:after="160" w:line="259" w:lineRule="auto"/>
        <w:rPr>
          <w:lang w:val="en-GB"/>
        </w:rPr>
      </w:pPr>
      <w:r w:rsidRPr="00DB065B">
        <w:rPr>
          <w:lang w:val="en-GB"/>
        </w:rPr>
        <w:t>C</w:t>
      </w:r>
      <w:r w:rsidR="001B44E5" w:rsidRPr="00DB065B">
        <w:rPr>
          <w:lang w:val="en-GB"/>
        </w:rPr>
        <w:t>learly labelling and categoriz</w:t>
      </w:r>
      <w:r w:rsidRPr="00DB065B">
        <w:rPr>
          <w:lang w:val="en-GB"/>
        </w:rPr>
        <w:t>ing</w:t>
      </w:r>
      <w:r w:rsidR="001B44E5" w:rsidRPr="00DB065B">
        <w:rPr>
          <w:lang w:val="en-GB"/>
        </w:rPr>
        <w:t xml:space="preserve"> as “ARCHIVED” (or an equivalent term) material </w:t>
      </w:r>
      <w:r w:rsidR="006F4F35">
        <w:rPr>
          <w:lang w:val="en-GB"/>
        </w:rPr>
        <w:t xml:space="preserve">related to past editions </w:t>
      </w:r>
      <w:r w:rsidR="001B44E5" w:rsidRPr="00DB065B">
        <w:rPr>
          <w:lang w:val="en-GB"/>
        </w:rPr>
        <w:t>within the NSO website, with a hyperlink to the current edition on the same page;</w:t>
      </w:r>
    </w:p>
    <w:p w14:paraId="72DC74DB" w14:textId="77777777" w:rsidR="001B44E5" w:rsidRPr="00DB065B" w:rsidRDefault="001B44E5" w:rsidP="00F21D59">
      <w:pPr>
        <w:pStyle w:val="ListParagraph"/>
        <w:numPr>
          <w:ilvl w:val="0"/>
          <w:numId w:val="4"/>
        </w:numPr>
        <w:spacing w:after="160" w:line="259" w:lineRule="auto"/>
        <w:rPr>
          <w:lang w:val="en-GB"/>
        </w:rPr>
      </w:pPr>
      <w:r w:rsidRPr="00DB065B">
        <w:rPr>
          <w:lang w:val="en-GB"/>
        </w:rPr>
        <w:t>Advertising the dissemination of new population projections through media (see chapter 4).</w:t>
      </w:r>
    </w:p>
    <w:p w14:paraId="0E7BDF49" w14:textId="77777777" w:rsidR="001B44E5" w:rsidRPr="00DB065B" w:rsidRDefault="001B44E5" w:rsidP="005E5C85">
      <w:pPr>
        <w:pStyle w:val="Goodpractice"/>
        <w:rPr>
          <w:lang w:val="en-GB"/>
        </w:rPr>
      </w:pPr>
      <w:bookmarkStart w:id="48" w:name="_Toc440374644"/>
      <w:bookmarkStart w:id="49" w:name="_Toc440462610"/>
      <w:r w:rsidRPr="00DB065B">
        <w:rPr>
          <w:lang w:val="en-GB"/>
        </w:rPr>
        <w:t>1.6</w:t>
      </w:r>
      <w:r w:rsidRPr="00DB065B">
        <w:rPr>
          <w:lang w:val="en-GB"/>
        </w:rPr>
        <w:tab/>
        <w:t>Make electronic dissemination materials accessible and easy to navigate</w:t>
      </w:r>
    </w:p>
    <w:p w14:paraId="4131B262" w14:textId="06CE47EF" w:rsidR="001B44E5" w:rsidRPr="00DB065B" w:rsidRDefault="001B44E5" w:rsidP="00F21D59">
      <w:pPr>
        <w:rPr>
          <w:lang w:val="en-GB"/>
        </w:rPr>
      </w:pPr>
      <w:r w:rsidRPr="00DB065B">
        <w:rPr>
          <w:rFonts w:ascii="Calibri" w:hAnsi="Calibri"/>
          <w:lang w:val="en-GB"/>
        </w:rPr>
        <w:t xml:space="preserve">Most users will access </w:t>
      </w:r>
      <w:r w:rsidRPr="00DB065B">
        <w:rPr>
          <w:lang w:val="en-GB"/>
        </w:rPr>
        <w:t xml:space="preserve">disseminated materials </w:t>
      </w:r>
      <w:r w:rsidRPr="00DB065B">
        <w:rPr>
          <w:rFonts w:ascii="Calibri" w:hAnsi="Calibri"/>
          <w:lang w:val="en-GB"/>
        </w:rPr>
        <w:t xml:space="preserve">through the NSOs’ websites. It is therefore crucial to ensure that the materials are easy to access. A good practice in this context is to regularly evaluate the </w:t>
      </w:r>
      <w:r w:rsidRPr="00DB065B">
        <w:rPr>
          <w:lang w:val="en-GB"/>
        </w:rPr>
        <w:t>ease</w:t>
      </w:r>
      <w:r w:rsidR="0032700C" w:rsidRPr="00DB065B">
        <w:rPr>
          <w:lang w:val="en-GB"/>
        </w:rPr>
        <w:t xml:space="preserve"> </w:t>
      </w:r>
      <w:r w:rsidRPr="00DB065B">
        <w:rPr>
          <w:lang w:val="en-GB"/>
        </w:rPr>
        <w:t>of</w:t>
      </w:r>
      <w:r w:rsidR="0032700C" w:rsidRPr="00DB065B">
        <w:rPr>
          <w:lang w:val="en-GB"/>
        </w:rPr>
        <w:t xml:space="preserve"> </w:t>
      </w:r>
      <w:r w:rsidRPr="00DB065B">
        <w:rPr>
          <w:lang w:val="en-GB"/>
        </w:rPr>
        <w:t>use and accessibility of the data and all dissemination materials</w:t>
      </w:r>
      <w:r w:rsidR="00840EEF" w:rsidRPr="00DB065B">
        <w:rPr>
          <w:lang w:val="en-GB"/>
        </w:rPr>
        <w:t>.</w:t>
      </w:r>
      <w:r w:rsidRPr="00DB065B">
        <w:rPr>
          <w:lang w:val="en-GB"/>
        </w:rPr>
        <w:t xml:space="preserve"> </w:t>
      </w:r>
      <w:r w:rsidR="00840EEF" w:rsidRPr="00DB065B">
        <w:rPr>
          <w:lang w:val="en-GB"/>
        </w:rPr>
        <w:t>NSOs should l</w:t>
      </w:r>
      <w:r w:rsidRPr="00DB065B">
        <w:rPr>
          <w:lang w:val="en-GB"/>
        </w:rPr>
        <w:t>ook for m</w:t>
      </w:r>
      <w:r w:rsidRPr="00DB065B">
        <w:rPr>
          <w:rFonts w:ascii="Calibri" w:hAnsi="Calibri"/>
          <w:lang w:val="en-GB"/>
        </w:rPr>
        <w:t>eans of improving the user experience of the population projection web</w:t>
      </w:r>
      <w:r w:rsidR="00EA22CE" w:rsidRPr="00DB065B">
        <w:rPr>
          <w:rFonts w:ascii="Calibri" w:hAnsi="Calibri"/>
          <w:lang w:val="en-GB"/>
        </w:rPr>
        <w:t xml:space="preserve"> </w:t>
      </w:r>
      <w:r w:rsidRPr="00DB065B">
        <w:rPr>
          <w:rFonts w:ascii="Calibri" w:hAnsi="Calibri"/>
          <w:lang w:val="en-GB"/>
        </w:rPr>
        <w:t xml:space="preserve">pages, including search capabilities within the broader NSO website, </w:t>
      </w:r>
      <w:r w:rsidRPr="00DB065B">
        <w:rPr>
          <w:lang w:val="en-GB"/>
        </w:rPr>
        <w:t>data retrieval capabilities and navigational ease for users</w:t>
      </w:r>
      <w:r w:rsidRPr="00DB065B">
        <w:rPr>
          <w:rFonts w:ascii="Calibri" w:hAnsi="Calibri"/>
          <w:lang w:val="en-GB"/>
        </w:rPr>
        <w:t xml:space="preserve">. Typically, such improvements would involve the whole NSO, and not only the persons responsible for producing population projections, </w:t>
      </w:r>
      <w:r w:rsidR="0032700C" w:rsidRPr="00DB065B">
        <w:rPr>
          <w:rFonts w:ascii="Calibri" w:hAnsi="Calibri"/>
          <w:lang w:val="en-GB"/>
        </w:rPr>
        <w:t>since</w:t>
      </w:r>
      <w:r w:rsidRPr="00DB065B">
        <w:rPr>
          <w:rFonts w:ascii="Calibri" w:hAnsi="Calibri"/>
          <w:lang w:val="en-GB"/>
        </w:rPr>
        <w:t xml:space="preserve"> </w:t>
      </w:r>
      <w:r w:rsidRPr="00DB065B">
        <w:rPr>
          <w:lang w:val="en-GB"/>
        </w:rPr>
        <w:t>m</w:t>
      </w:r>
      <w:r w:rsidRPr="00DB065B">
        <w:rPr>
          <w:rFonts w:ascii="Calibri" w:hAnsi="Calibri"/>
          <w:lang w:val="en-GB"/>
        </w:rPr>
        <w:t>ost NSO websites have common look-and-feel guidelines or other restrictions in terms of the format of web content.</w:t>
      </w:r>
    </w:p>
    <w:p w14:paraId="2A9542A7" w14:textId="77777777" w:rsidR="001B44E5" w:rsidRPr="00DB065B" w:rsidRDefault="001B44E5" w:rsidP="005E5C85">
      <w:pPr>
        <w:pStyle w:val="Goodpractice"/>
        <w:rPr>
          <w:lang w:val="en-GB"/>
        </w:rPr>
      </w:pPr>
      <w:r w:rsidRPr="00DB065B">
        <w:rPr>
          <w:lang w:val="en-GB"/>
        </w:rPr>
        <w:t>1.7</w:t>
      </w:r>
      <w:r w:rsidRPr="00DB065B">
        <w:rPr>
          <w:lang w:val="en-GB"/>
        </w:rPr>
        <w:tab/>
        <w:t>Offer customizable/interactive projection data to users in tabular or graphical formats</w:t>
      </w:r>
      <w:bookmarkEnd w:id="48"/>
      <w:bookmarkEnd w:id="49"/>
      <w:r w:rsidRPr="00DB065B">
        <w:rPr>
          <w:lang w:val="en-GB"/>
        </w:rPr>
        <w:t xml:space="preserve"> </w:t>
      </w:r>
    </w:p>
    <w:p w14:paraId="3B2ACD78" w14:textId="718EC17E" w:rsidR="001B44E5" w:rsidRDefault="001B44E5" w:rsidP="00F21D59">
      <w:pPr>
        <w:rPr>
          <w:rFonts w:ascii="Calibri" w:hAnsi="Calibri"/>
          <w:lang w:val="en-GB"/>
        </w:rPr>
      </w:pPr>
      <w:r w:rsidRPr="00DB065B">
        <w:rPr>
          <w:rFonts w:ascii="Calibri" w:hAnsi="Calibri"/>
          <w:lang w:val="en-GB"/>
        </w:rPr>
        <w:t>As noted by Morgan and Henrion (1990), if users can be actively involved in the selection and design of graphics to suit their special interests and skills, their experience is likely to be more motivating and educational than</w:t>
      </w:r>
      <w:r w:rsidR="00840EEF" w:rsidRPr="00DB065B">
        <w:rPr>
          <w:rFonts w:ascii="Calibri" w:hAnsi="Calibri"/>
          <w:lang w:val="en-GB"/>
        </w:rPr>
        <w:t xml:space="preserve"> in the</w:t>
      </w:r>
      <w:r w:rsidRPr="00DB065B">
        <w:rPr>
          <w:rFonts w:ascii="Calibri" w:hAnsi="Calibri"/>
          <w:lang w:val="en-GB"/>
        </w:rPr>
        <w:t xml:space="preserve"> traditional, passive modes of communication. Data from the user survey shows that more than three-quarters (77</w:t>
      </w:r>
      <w:r w:rsidR="00CA7020" w:rsidRPr="00DB065B">
        <w:rPr>
          <w:rFonts w:ascii="Calibri" w:hAnsi="Calibri"/>
          <w:lang w:val="en-GB"/>
        </w:rPr>
        <w:t xml:space="preserve"> per cent</w:t>
      </w:r>
      <w:r w:rsidRPr="00DB065B">
        <w:rPr>
          <w:rFonts w:ascii="Calibri" w:hAnsi="Calibri"/>
          <w:lang w:val="en-GB"/>
        </w:rPr>
        <w:t>) of respondents felt that it is important or very important to have access to customizable data table</w:t>
      </w:r>
      <w:r w:rsidR="00840EEF" w:rsidRPr="00DB065B">
        <w:rPr>
          <w:rFonts w:ascii="Calibri" w:hAnsi="Calibri"/>
          <w:lang w:val="en-GB"/>
        </w:rPr>
        <w:t>s</w:t>
      </w:r>
      <w:r w:rsidRPr="00DB065B">
        <w:rPr>
          <w:rFonts w:ascii="Calibri" w:hAnsi="Calibri"/>
          <w:lang w:val="en-GB"/>
        </w:rPr>
        <w:t xml:space="preserve">. </w:t>
      </w:r>
      <w:r w:rsidR="00D53635" w:rsidRPr="00DB065B">
        <w:rPr>
          <w:rFonts w:ascii="Calibri" w:hAnsi="Calibri"/>
          <w:lang w:val="en-GB"/>
        </w:rPr>
        <w:t>Some examples of the provision of customizable projection data can be found</w:t>
      </w:r>
      <w:r w:rsidR="00017923" w:rsidRPr="00DB065B">
        <w:rPr>
          <w:rFonts w:ascii="Calibri" w:hAnsi="Calibri"/>
          <w:lang w:val="en-GB"/>
        </w:rPr>
        <w:t xml:space="preserve"> in B</w:t>
      </w:r>
      <w:r w:rsidR="00633E4F" w:rsidRPr="00DB065B">
        <w:rPr>
          <w:rFonts w:ascii="Calibri" w:hAnsi="Calibri"/>
          <w:lang w:val="en-GB"/>
        </w:rPr>
        <w:t>ox </w:t>
      </w:r>
      <w:r w:rsidR="00017923" w:rsidRPr="00DB065B">
        <w:rPr>
          <w:rFonts w:ascii="Calibri" w:hAnsi="Calibri"/>
          <w:lang w:val="en-GB"/>
        </w:rPr>
        <w:t>1</w:t>
      </w:r>
      <w:r w:rsidR="00D53635" w:rsidRPr="00DB065B">
        <w:rPr>
          <w:rFonts w:ascii="Calibri" w:hAnsi="Calibri"/>
          <w:lang w:val="en-GB"/>
        </w:rPr>
        <w:t>.</w:t>
      </w:r>
    </w:p>
    <w:p w14:paraId="7BB49EB8" w14:textId="77777777" w:rsidR="00F14B47" w:rsidRPr="00DB065B" w:rsidRDefault="00F14B47" w:rsidP="00F14B47">
      <w:pPr>
        <w:rPr>
          <w:rFonts w:ascii="Calibri" w:hAnsi="Calibri"/>
          <w:lang w:val="en-GB"/>
        </w:rPr>
      </w:pPr>
      <w:r w:rsidRPr="00DB065B">
        <w:rPr>
          <w:lang w:val="en-GB"/>
        </w:rPr>
        <w:t>Undoubtedly, the construction of an interactive application and its continuing updates are resource</w:t>
      </w:r>
      <w:r>
        <w:rPr>
          <w:lang w:val="en-GB"/>
        </w:rPr>
        <w:t>-</w:t>
      </w:r>
      <w:r w:rsidRPr="00DB065B">
        <w:rPr>
          <w:lang w:val="en-GB"/>
        </w:rPr>
        <w:t>intensive for NSOs. The desire of users to access different data or tables than what is available should nevertheless be acknowledged, and an alternative for NSOs is to be easily accessible and to offer to produce the requested information themselves (see chapter 4 for good practices about fostering relationships with users).</w:t>
      </w:r>
    </w:p>
    <w:p w14:paraId="12D11F90" w14:textId="302C7FDB" w:rsidR="00F14B47" w:rsidRPr="00DB065B" w:rsidRDefault="00F14B47" w:rsidP="00F21D59">
      <w:pPr>
        <w:rPr>
          <w:rFonts w:ascii="Calibri" w:hAnsi="Calibri"/>
          <w:lang w:val="en-GB"/>
        </w:rPr>
      </w:pPr>
      <w:r w:rsidRPr="00DB065B">
        <w:rPr>
          <w:rFonts w:ascii="Calibri" w:hAnsi="Calibri"/>
          <w:lang w:val="en-GB"/>
        </w:rPr>
        <w:t>Finally, some</w:t>
      </w:r>
      <w:r>
        <w:rPr>
          <w:rFonts w:ascii="Calibri" w:hAnsi="Calibri"/>
          <w:lang w:val="en-GB"/>
        </w:rPr>
        <w:t xml:space="preserve"> (three)</w:t>
      </w:r>
      <w:r w:rsidRPr="00DB065B">
        <w:rPr>
          <w:rFonts w:ascii="Calibri" w:hAnsi="Calibri"/>
          <w:lang w:val="en-GB"/>
        </w:rPr>
        <w:t xml:space="preserve"> respondents to the user survey expressed the desire</w:t>
      </w:r>
      <w:r w:rsidRPr="00DB065B">
        <w:rPr>
          <w:lang w:val="en-GB"/>
        </w:rPr>
        <w:t xml:space="preserve"> for more flexible and interactive projection data, in which the user could select the desired combination of assumptions from a given list and potentially generate their own custom scenarios. </w:t>
      </w:r>
      <w:r w:rsidRPr="00DB065B">
        <w:rPr>
          <w:rFonts w:ascii="Calibri" w:hAnsi="Calibri"/>
          <w:lang w:val="en-GB"/>
        </w:rPr>
        <w:t xml:space="preserve">In principle, offering a tool such as this to users could improve </w:t>
      </w:r>
      <w:r>
        <w:rPr>
          <w:rFonts w:ascii="Calibri" w:hAnsi="Calibri"/>
          <w:lang w:val="en-GB"/>
        </w:rPr>
        <w:t xml:space="preserve">their </w:t>
      </w:r>
      <w:r w:rsidRPr="00DB065B">
        <w:rPr>
          <w:rFonts w:ascii="Calibri" w:hAnsi="Calibri"/>
          <w:lang w:val="en-GB"/>
        </w:rPr>
        <w:t xml:space="preserve">understanding of the sensitivity of projections to assumptions and/or the degree of population inertia, and possibly also generate new or deeper interest in projections. </w:t>
      </w:r>
      <w:r w:rsidRPr="008C765B">
        <w:rPr>
          <w:rFonts w:ascii="Calibri" w:hAnsi="Calibri"/>
          <w:lang w:val="en-GB"/>
        </w:rPr>
        <w:t xml:space="preserve">However, precautions should be taken to </w:t>
      </w:r>
      <w:r>
        <w:rPr>
          <w:rFonts w:ascii="Calibri" w:hAnsi="Calibri"/>
          <w:lang w:val="en-GB"/>
        </w:rPr>
        <w:t>minimize</w:t>
      </w:r>
      <w:r w:rsidRPr="008C765B">
        <w:rPr>
          <w:rFonts w:ascii="Calibri" w:hAnsi="Calibri"/>
          <w:lang w:val="en-GB"/>
        </w:rPr>
        <w:t xml:space="preserve"> the risk that custom-made projections be erroneously identified as an ‘official’ publication of a NSO because they were made from an application it provides.</w:t>
      </w:r>
    </w:p>
    <w:p w14:paraId="31544AEE" w14:textId="09B6D5C5" w:rsidR="00D53635" w:rsidRPr="00DB065B" w:rsidRDefault="00D53635" w:rsidP="00D53635">
      <w:pPr>
        <w:rPr>
          <w:rFonts w:ascii="Calibri" w:hAnsi="Calibri"/>
          <w:lang w:val="en-GB"/>
        </w:rPr>
      </w:pPr>
      <w:r w:rsidRPr="00DB065B">
        <w:rPr>
          <w:noProof/>
          <w:lang w:val="en-GB" w:eastAsia="en-GB"/>
        </w:rPr>
        <w:lastRenderedPageBreak/>
        <mc:AlternateContent>
          <mc:Choice Requires="wps">
            <w:drawing>
              <wp:inline distT="0" distB="0" distL="0" distR="0" wp14:anchorId="2709699C" wp14:editId="33A5589C">
                <wp:extent cx="5962650" cy="3000375"/>
                <wp:effectExtent l="0" t="0" r="19050" b="28575"/>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00375"/>
                        </a:xfrm>
                        <a:prstGeom prst="rect">
                          <a:avLst/>
                        </a:prstGeom>
                        <a:solidFill>
                          <a:schemeClr val="accent1">
                            <a:lumMod val="20000"/>
                            <a:lumOff val="80000"/>
                          </a:schemeClr>
                        </a:solidFill>
                        <a:ln>
                          <a:solidFill>
                            <a:schemeClr val="accent1"/>
                          </a:solidFill>
                        </a:ln>
                        <a:extLst/>
                      </wps:spPr>
                      <wps:txbx>
                        <w:txbxContent>
                          <w:p w14:paraId="5C54A1EE" w14:textId="4C7998AF" w:rsidR="00FA5FF4" w:rsidRPr="004D320B" w:rsidRDefault="00FA5FF4" w:rsidP="003C511E">
                            <w:pPr>
                              <w:spacing w:after="120"/>
                              <w:jc w:val="center"/>
                              <w:rPr>
                                <w:b/>
                                <w:lang w:val="en-US"/>
                              </w:rPr>
                            </w:pPr>
                            <w:r w:rsidRPr="004D320B">
                              <w:rPr>
                                <w:b/>
                                <w:lang w:val="en-US"/>
                              </w:rPr>
                              <w:t xml:space="preserve">Box </w:t>
                            </w:r>
                            <w:r>
                              <w:rPr>
                                <w:b/>
                                <w:lang w:val="en-US"/>
                              </w:rPr>
                              <w:t>1: E</w:t>
                            </w:r>
                            <w:r w:rsidRPr="004D320B">
                              <w:rPr>
                                <w:b/>
                                <w:lang w:val="en-US"/>
                              </w:rPr>
                              <w:t>xample</w:t>
                            </w:r>
                            <w:r>
                              <w:rPr>
                                <w:b/>
                                <w:lang w:val="en-US"/>
                              </w:rPr>
                              <w:t>s</w:t>
                            </w:r>
                            <w:r w:rsidRPr="004D320B">
                              <w:rPr>
                                <w:b/>
                                <w:lang w:val="en-US"/>
                              </w:rPr>
                              <w:t xml:space="preserve"> of </w:t>
                            </w:r>
                            <w:r>
                              <w:rPr>
                                <w:b/>
                                <w:lang w:val="en-US"/>
                              </w:rPr>
                              <w:t>customizable projection results</w:t>
                            </w:r>
                          </w:p>
                          <w:p w14:paraId="166EDD5E" w14:textId="0721EDA0" w:rsidR="00FA5FF4" w:rsidRDefault="00FA5FF4" w:rsidP="00A51DCA">
                            <w:pPr>
                              <w:spacing w:after="0"/>
                              <w:rPr>
                                <w:b/>
                                <w:sz w:val="18"/>
                                <w:szCs w:val="18"/>
                                <w:lang w:val="en-US"/>
                              </w:rPr>
                            </w:pPr>
                            <w:r>
                              <w:rPr>
                                <w:b/>
                                <w:sz w:val="18"/>
                                <w:szCs w:val="18"/>
                                <w:lang w:val="en-US"/>
                              </w:rPr>
                              <w:t>Statistics Norway</w:t>
                            </w:r>
                          </w:p>
                          <w:p w14:paraId="26EBC353" w14:textId="5C4B107C" w:rsidR="00FA5FF4" w:rsidRDefault="00FA5FF4" w:rsidP="00017923">
                            <w:pPr>
                              <w:spacing w:after="60"/>
                              <w:rPr>
                                <w:sz w:val="18"/>
                                <w:szCs w:val="18"/>
                                <w:lang w:val="en-US"/>
                              </w:rPr>
                            </w:pPr>
                            <w:r w:rsidRPr="002E1E86">
                              <w:rPr>
                                <w:sz w:val="18"/>
                                <w:szCs w:val="18"/>
                                <w:lang w:val="en-US"/>
                              </w:rPr>
                              <w:t xml:space="preserve">Statistics Norway offers a tool </w:t>
                            </w:r>
                            <w:r>
                              <w:rPr>
                                <w:sz w:val="18"/>
                                <w:szCs w:val="18"/>
                                <w:lang w:val="en-US"/>
                              </w:rPr>
                              <w:t>for the creation of</w:t>
                            </w:r>
                            <w:r w:rsidRPr="002E1E86">
                              <w:rPr>
                                <w:sz w:val="18"/>
                                <w:szCs w:val="18"/>
                                <w:lang w:val="en-US"/>
                              </w:rPr>
                              <w:t xml:space="preserve"> custom tables and graphs. It is possible to select different variables (e.g. population, various components of the growth</w:t>
                            </w:r>
                            <w:r>
                              <w:rPr>
                                <w:sz w:val="18"/>
                                <w:szCs w:val="18"/>
                                <w:lang w:val="en-US"/>
                              </w:rPr>
                              <w:t>, life expectancy, etc.</w:t>
                            </w:r>
                            <w:r w:rsidRPr="002E1E86">
                              <w:rPr>
                                <w:sz w:val="18"/>
                                <w:szCs w:val="18"/>
                                <w:lang w:val="en-US"/>
                              </w:rPr>
                              <w:t xml:space="preserve">), </w:t>
                            </w:r>
                            <w:r>
                              <w:rPr>
                                <w:sz w:val="18"/>
                                <w:szCs w:val="18"/>
                                <w:lang w:val="en-US"/>
                              </w:rPr>
                              <w:t xml:space="preserve">and </w:t>
                            </w:r>
                            <w:r w:rsidRPr="002E1E86">
                              <w:rPr>
                                <w:sz w:val="18"/>
                                <w:szCs w:val="18"/>
                                <w:lang w:val="en-US"/>
                              </w:rPr>
                              <w:t xml:space="preserve">values for these variables (e.g. specific ages). It is also possible to select various scenarios for comparisons. </w:t>
                            </w:r>
                            <w:r>
                              <w:rPr>
                                <w:sz w:val="18"/>
                                <w:szCs w:val="18"/>
                                <w:lang w:val="en-US"/>
                              </w:rPr>
                              <w:t>The outputs can be saved in a large number of formats.</w:t>
                            </w:r>
                          </w:p>
                          <w:p w14:paraId="24A7AF57" w14:textId="27B84EE4" w:rsidR="00FA5FF4" w:rsidRDefault="00FA5FF4" w:rsidP="00D53635">
                            <w:pPr>
                              <w:spacing w:after="240"/>
                              <w:rPr>
                                <w:sz w:val="18"/>
                                <w:szCs w:val="18"/>
                                <w:lang w:val="en-US"/>
                              </w:rPr>
                            </w:pPr>
                            <w:r>
                              <w:rPr>
                                <w:sz w:val="18"/>
                                <w:szCs w:val="18"/>
                                <w:lang w:val="en-US"/>
                              </w:rPr>
                              <w:t>REFERENCE: Statistics Norway (2016).</w:t>
                            </w:r>
                          </w:p>
                          <w:p w14:paraId="19F553FA" w14:textId="5D63EBE8" w:rsidR="00FA5FF4" w:rsidRDefault="00FA5FF4" w:rsidP="00DE1CA8">
                            <w:pPr>
                              <w:spacing w:after="0"/>
                              <w:rPr>
                                <w:b/>
                                <w:sz w:val="18"/>
                                <w:szCs w:val="18"/>
                                <w:lang w:val="en-US"/>
                              </w:rPr>
                            </w:pPr>
                            <w:r w:rsidRPr="007C3DA0">
                              <w:rPr>
                                <w:b/>
                                <w:sz w:val="18"/>
                                <w:szCs w:val="18"/>
                                <w:lang w:val="en-US"/>
                              </w:rPr>
                              <w:t>Eurostat</w:t>
                            </w:r>
                          </w:p>
                          <w:p w14:paraId="14150517" w14:textId="61BDDAEE" w:rsidR="00FA5FF4" w:rsidRPr="003F0D86" w:rsidRDefault="00FA5FF4" w:rsidP="003F0D86">
                            <w:pPr>
                              <w:spacing w:after="60"/>
                              <w:rPr>
                                <w:sz w:val="18"/>
                                <w:szCs w:val="18"/>
                                <w:lang w:val="en-US"/>
                              </w:rPr>
                            </w:pPr>
                            <w:r w:rsidRPr="003F0D86">
                              <w:rPr>
                                <w:sz w:val="18"/>
                                <w:szCs w:val="18"/>
                                <w:lang w:val="en-US"/>
                              </w:rPr>
                              <w:t>Eurostat's database offers rich possibilities to create customized tables. Users can select various kind of outputs and demographic indicators for different variants. It is also possible to view assumptions (e.g. age-specific mortality rates).</w:t>
                            </w:r>
                          </w:p>
                          <w:p w14:paraId="7FA2CB08" w14:textId="2E62961F" w:rsidR="00FA5FF4" w:rsidRPr="003F0D86" w:rsidRDefault="00FA5FF4" w:rsidP="003F0D86">
                            <w:pPr>
                              <w:spacing w:after="240"/>
                              <w:rPr>
                                <w:sz w:val="18"/>
                                <w:szCs w:val="18"/>
                                <w:lang w:val="en-US"/>
                              </w:rPr>
                            </w:pPr>
                            <w:r>
                              <w:rPr>
                                <w:sz w:val="18"/>
                                <w:szCs w:val="18"/>
                                <w:lang w:val="en-US"/>
                              </w:rPr>
                              <w:t>REFERENCE</w:t>
                            </w:r>
                            <w:r w:rsidRPr="003F0D86">
                              <w:rPr>
                                <w:sz w:val="18"/>
                                <w:szCs w:val="18"/>
                                <w:lang w:val="en-US"/>
                              </w:rPr>
                              <w:t>: </w:t>
                            </w:r>
                            <w:r w:rsidRPr="00577CF8">
                              <w:rPr>
                                <w:sz w:val="18"/>
                                <w:szCs w:val="18"/>
                                <w:lang w:val="en-US"/>
                              </w:rPr>
                              <w:t>Eurostat</w:t>
                            </w:r>
                            <w:r w:rsidRPr="003F0D86">
                              <w:rPr>
                                <w:sz w:val="18"/>
                                <w:szCs w:val="18"/>
                                <w:lang w:val="en-US"/>
                              </w:rPr>
                              <w:t xml:space="preserve"> </w:t>
                            </w:r>
                            <w:r>
                              <w:rPr>
                                <w:sz w:val="18"/>
                                <w:szCs w:val="18"/>
                                <w:lang w:val="en-US"/>
                              </w:rPr>
                              <w:t>(</w:t>
                            </w:r>
                            <w:r w:rsidRPr="003F0D86">
                              <w:rPr>
                                <w:sz w:val="18"/>
                                <w:szCs w:val="18"/>
                                <w:lang w:val="en-US"/>
                              </w:rPr>
                              <w:t>2016).</w:t>
                            </w:r>
                          </w:p>
                          <w:p w14:paraId="6717EC1C" w14:textId="2067B7EE" w:rsidR="00FA5FF4" w:rsidRPr="00A51DCA" w:rsidRDefault="00FA5FF4" w:rsidP="00A51DCA">
                            <w:pPr>
                              <w:spacing w:after="0"/>
                              <w:rPr>
                                <w:b/>
                                <w:sz w:val="18"/>
                                <w:szCs w:val="18"/>
                                <w:lang w:val="en-US"/>
                              </w:rPr>
                            </w:pPr>
                            <w:r w:rsidRPr="00A51DCA">
                              <w:rPr>
                                <w:b/>
                                <w:sz w:val="18"/>
                                <w:szCs w:val="18"/>
                                <w:lang w:val="en-US"/>
                              </w:rPr>
                              <w:t>United Nations</w:t>
                            </w:r>
                          </w:p>
                          <w:p w14:paraId="6FDD85ED" w14:textId="67B60737" w:rsidR="00FA5FF4" w:rsidRDefault="00FA5FF4" w:rsidP="00017923">
                            <w:pPr>
                              <w:spacing w:after="60"/>
                              <w:rPr>
                                <w:sz w:val="18"/>
                                <w:szCs w:val="18"/>
                                <w:lang w:val="en-US"/>
                              </w:rPr>
                            </w:pPr>
                            <w:r>
                              <w:rPr>
                                <w:sz w:val="18"/>
                                <w:szCs w:val="18"/>
                                <w:lang w:val="en-US"/>
                              </w:rPr>
                              <w:t xml:space="preserve">The web site for the </w:t>
                            </w:r>
                            <w:r w:rsidRPr="00A51DCA">
                              <w:rPr>
                                <w:sz w:val="18"/>
                                <w:szCs w:val="18"/>
                                <w:lang w:val="en-US"/>
                              </w:rPr>
                              <w:t xml:space="preserve">2015 Revision of </w:t>
                            </w:r>
                            <w:r>
                              <w:rPr>
                                <w:sz w:val="18"/>
                                <w:szCs w:val="18"/>
                                <w:lang w:val="en-US"/>
                              </w:rPr>
                              <w:t xml:space="preserve">the United Nations’ </w:t>
                            </w:r>
                            <w:r w:rsidRPr="000153CD">
                              <w:rPr>
                                <w:i/>
                                <w:sz w:val="18"/>
                                <w:szCs w:val="18"/>
                                <w:lang w:val="en-US"/>
                              </w:rPr>
                              <w:t>World Population Prospects</w:t>
                            </w:r>
                            <w:r>
                              <w:rPr>
                                <w:sz w:val="18"/>
                                <w:szCs w:val="18"/>
                                <w:lang w:val="en-US"/>
                              </w:rPr>
                              <w:t xml:space="preserve"> offers multiple possibilities for viewing the results, including maps, data tables, graphical representations of various outputs and key demographic indicators. Users can choose results for selected countries. </w:t>
                            </w:r>
                          </w:p>
                          <w:p w14:paraId="46CA1FDC" w14:textId="69453821" w:rsidR="00FA5FF4" w:rsidRPr="00E218C3" w:rsidRDefault="00FA5FF4" w:rsidP="00D53635">
                            <w:pPr>
                              <w:spacing w:after="240"/>
                              <w:rPr>
                                <w:sz w:val="18"/>
                                <w:szCs w:val="18"/>
                                <w:lang w:val="en-US"/>
                              </w:rPr>
                            </w:pPr>
                            <w:r>
                              <w:rPr>
                                <w:sz w:val="18"/>
                                <w:szCs w:val="18"/>
                                <w:lang w:val="en-US"/>
                              </w:rPr>
                              <w:t>REFERENCE: United Nations (2015b).</w:t>
                            </w:r>
                          </w:p>
                        </w:txbxContent>
                      </wps:txbx>
                      <wps:bodyPr rot="0" vert="horz" wrap="square" lIns="91440" tIns="45720" rIns="91440" bIns="45720" anchor="t" anchorCtr="0" upright="1">
                        <a:noAutofit/>
                      </wps:bodyPr>
                    </wps:wsp>
                  </a:graphicData>
                </a:graphic>
              </wp:inline>
            </w:drawing>
          </mc:Choice>
          <mc:Fallback>
            <w:pict>
              <v:shape w14:anchorId="2709699C" id="Zone de texte 3" o:spid="_x0000_s1027" type="#_x0000_t202" style="width:469.5pt;height:2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" fillcolor="#deeaf6 [660]" strokecolor="#5b9bd5 [3204]">
                <v:textbox>
                  <w:txbxContent>
                    <w:p w14:paraId="5C54A1EE" w14:textId="4C7998AF" w:rsidR="00FA5FF4" w:rsidRPr="004D320B" w:rsidRDefault="00FA5FF4" w:rsidP="003C511E">
                      <w:pPr>
                        <w:spacing w:after="120"/>
                        <w:jc w:val="center"/>
                        <w:rPr>
                          <w:b/>
                          <w:lang w:val="en-US"/>
                        </w:rPr>
                      </w:pPr>
                      <w:r w:rsidRPr="004D320B">
                        <w:rPr>
                          <w:b/>
                          <w:lang w:val="en-US"/>
                        </w:rPr>
                        <w:t xml:space="preserve">Box </w:t>
                      </w:r>
                      <w:r>
                        <w:rPr>
                          <w:b/>
                          <w:lang w:val="en-US"/>
                        </w:rPr>
                        <w:t>1: E</w:t>
                      </w:r>
                      <w:r w:rsidRPr="004D320B">
                        <w:rPr>
                          <w:b/>
                          <w:lang w:val="en-US"/>
                        </w:rPr>
                        <w:t>xample</w:t>
                      </w:r>
                      <w:r>
                        <w:rPr>
                          <w:b/>
                          <w:lang w:val="en-US"/>
                        </w:rPr>
                        <w:t>s</w:t>
                      </w:r>
                      <w:r w:rsidRPr="004D320B">
                        <w:rPr>
                          <w:b/>
                          <w:lang w:val="en-US"/>
                        </w:rPr>
                        <w:t xml:space="preserve"> of </w:t>
                      </w:r>
                      <w:r>
                        <w:rPr>
                          <w:b/>
                          <w:lang w:val="en-US"/>
                        </w:rPr>
                        <w:t>customizable projection results</w:t>
                      </w:r>
                    </w:p>
                    <w:p w14:paraId="166EDD5E" w14:textId="0721EDA0" w:rsidR="00FA5FF4" w:rsidRDefault="00FA5FF4" w:rsidP="00A51DCA">
                      <w:pPr>
                        <w:spacing w:after="0"/>
                        <w:rPr>
                          <w:b/>
                          <w:sz w:val="18"/>
                          <w:szCs w:val="18"/>
                          <w:lang w:val="en-US"/>
                        </w:rPr>
                      </w:pPr>
                      <w:r>
                        <w:rPr>
                          <w:b/>
                          <w:sz w:val="18"/>
                          <w:szCs w:val="18"/>
                          <w:lang w:val="en-US"/>
                        </w:rPr>
                        <w:t>Statistics Norway</w:t>
                      </w:r>
                    </w:p>
                    <w:p w14:paraId="26EBC353" w14:textId="5C4B107C" w:rsidR="00FA5FF4" w:rsidRDefault="00FA5FF4" w:rsidP="00017923">
                      <w:pPr>
                        <w:spacing w:after="60"/>
                        <w:rPr>
                          <w:sz w:val="18"/>
                          <w:szCs w:val="18"/>
                          <w:lang w:val="en-US"/>
                        </w:rPr>
                      </w:pPr>
                      <w:r w:rsidRPr="002E1E86">
                        <w:rPr>
                          <w:sz w:val="18"/>
                          <w:szCs w:val="18"/>
                          <w:lang w:val="en-US"/>
                        </w:rPr>
                        <w:t xml:space="preserve">Statistics Norway offers a tool </w:t>
                      </w:r>
                      <w:r>
                        <w:rPr>
                          <w:sz w:val="18"/>
                          <w:szCs w:val="18"/>
                          <w:lang w:val="en-US"/>
                        </w:rPr>
                        <w:t>for the creation of</w:t>
                      </w:r>
                      <w:r w:rsidRPr="002E1E86">
                        <w:rPr>
                          <w:sz w:val="18"/>
                          <w:szCs w:val="18"/>
                          <w:lang w:val="en-US"/>
                        </w:rPr>
                        <w:t xml:space="preserve"> custom tables and graphs. It is possible to select different variables (e.g. population, various components of the growth</w:t>
                      </w:r>
                      <w:r>
                        <w:rPr>
                          <w:sz w:val="18"/>
                          <w:szCs w:val="18"/>
                          <w:lang w:val="en-US"/>
                        </w:rPr>
                        <w:t>, life expectancy, etc.</w:t>
                      </w:r>
                      <w:r w:rsidRPr="002E1E86">
                        <w:rPr>
                          <w:sz w:val="18"/>
                          <w:szCs w:val="18"/>
                          <w:lang w:val="en-US"/>
                        </w:rPr>
                        <w:t xml:space="preserve">), </w:t>
                      </w:r>
                      <w:r>
                        <w:rPr>
                          <w:sz w:val="18"/>
                          <w:szCs w:val="18"/>
                          <w:lang w:val="en-US"/>
                        </w:rPr>
                        <w:t xml:space="preserve">and </w:t>
                      </w:r>
                      <w:r w:rsidRPr="002E1E86">
                        <w:rPr>
                          <w:sz w:val="18"/>
                          <w:szCs w:val="18"/>
                          <w:lang w:val="en-US"/>
                        </w:rPr>
                        <w:t xml:space="preserve">values for these variables (e.g. specific ages). It is also possible to select various scenarios for comparisons. </w:t>
                      </w:r>
                      <w:r>
                        <w:rPr>
                          <w:sz w:val="18"/>
                          <w:szCs w:val="18"/>
                          <w:lang w:val="en-US"/>
                        </w:rPr>
                        <w:t>The outputs can be saved in a large number of formats.</w:t>
                      </w:r>
                    </w:p>
                    <w:p w14:paraId="24A7AF57" w14:textId="27B84EE4" w:rsidR="00FA5FF4" w:rsidRDefault="00FA5FF4" w:rsidP="00D53635">
                      <w:pPr>
                        <w:spacing w:after="240"/>
                        <w:rPr>
                          <w:sz w:val="18"/>
                          <w:szCs w:val="18"/>
                          <w:lang w:val="en-US"/>
                        </w:rPr>
                      </w:pPr>
                      <w:r>
                        <w:rPr>
                          <w:sz w:val="18"/>
                          <w:szCs w:val="18"/>
                          <w:lang w:val="en-US"/>
                        </w:rPr>
                        <w:t>REFERENCE: Statistics Norway (2016).</w:t>
                      </w:r>
                    </w:p>
                    <w:p w14:paraId="19F553FA" w14:textId="5D63EBE8" w:rsidR="00FA5FF4" w:rsidRDefault="00FA5FF4" w:rsidP="00DE1CA8">
                      <w:pPr>
                        <w:spacing w:after="0"/>
                        <w:rPr>
                          <w:b/>
                          <w:sz w:val="18"/>
                          <w:szCs w:val="18"/>
                          <w:lang w:val="en-US"/>
                        </w:rPr>
                      </w:pPr>
                      <w:r w:rsidRPr="007C3DA0">
                        <w:rPr>
                          <w:b/>
                          <w:sz w:val="18"/>
                          <w:szCs w:val="18"/>
                          <w:lang w:val="en-US"/>
                        </w:rPr>
                        <w:t>Eurostat</w:t>
                      </w:r>
                    </w:p>
                    <w:p w14:paraId="14150517" w14:textId="61BDDAEE" w:rsidR="00FA5FF4" w:rsidRPr="003F0D86" w:rsidRDefault="00FA5FF4" w:rsidP="003F0D86">
                      <w:pPr>
                        <w:spacing w:after="60"/>
                        <w:rPr>
                          <w:sz w:val="18"/>
                          <w:szCs w:val="18"/>
                          <w:lang w:val="en-US"/>
                        </w:rPr>
                      </w:pPr>
                      <w:r w:rsidRPr="003F0D86">
                        <w:rPr>
                          <w:sz w:val="18"/>
                          <w:szCs w:val="18"/>
                          <w:lang w:val="en-US"/>
                        </w:rPr>
                        <w:t>Eurostat's database offers rich possibilities to create customized tables. Users can select various kind of outputs and demographic indicators for different variants. It is also possible to view assumptions (e.g. age-specific mortality rates).</w:t>
                      </w:r>
                    </w:p>
                    <w:p w14:paraId="7FA2CB08" w14:textId="2E62961F" w:rsidR="00FA5FF4" w:rsidRPr="003F0D86" w:rsidRDefault="00FA5FF4" w:rsidP="003F0D86">
                      <w:pPr>
                        <w:spacing w:after="240"/>
                        <w:rPr>
                          <w:sz w:val="18"/>
                          <w:szCs w:val="18"/>
                          <w:lang w:val="en-US"/>
                        </w:rPr>
                      </w:pPr>
                      <w:r>
                        <w:rPr>
                          <w:sz w:val="18"/>
                          <w:szCs w:val="18"/>
                          <w:lang w:val="en-US"/>
                        </w:rPr>
                        <w:t>REFERENCE</w:t>
                      </w:r>
                      <w:r w:rsidRPr="003F0D86">
                        <w:rPr>
                          <w:sz w:val="18"/>
                          <w:szCs w:val="18"/>
                          <w:lang w:val="en-US"/>
                        </w:rPr>
                        <w:t>: </w:t>
                      </w:r>
                      <w:r w:rsidRPr="00577CF8">
                        <w:rPr>
                          <w:sz w:val="18"/>
                          <w:szCs w:val="18"/>
                          <w:lang w:val="en-US"/>
                        </w:rPr>
                        <w:t>Eurostat</w:t>
                      </w:r>
                      <w:r w:rsidRPr="003F0D86">
                        <w:rPr>
                          <w:sz w:val="18"/>
                          <w:szCs w:val="18"/>
                          <w:lang w:val="en-US"/>
                        </w:rPr>
                        <w:t xml:space="preserve"> </w:t>
                      </w:r>
                      <w:r>
                        <w:rPr>
                          <w:sz w:val="18"/>
                          <w:szCs w:val="18"/>
                          <w:lang w:val="en-US"/>
                        </w:rPr>
                        <w:t>(</w:t>
                      </w:r>
                      <w:r w:rsidRPr="003F0D86">
                        <w:rPr>
                          <w:sz w:val="18"/>
                          <w:szCs w:val="18"/>
                          <w:lang w:val="en-US"/>
                        </w:rPr>
                        <w:t>2016).</w:t>
                      </w:r>
                    </w:p>
                    <w:p w14:paraId="6717EC1C" w14:textId="2067B7EE" w:rsidR="00FA5FF4" w:rsidRPr="00A51DCA" w:rsidRDefault="00FA5FF4" w:rsidP="00A51DCA">
                      <w:pPr>
                        <w:spacing w:after="0"/>
                        <w:rPr>
                          <w:b/>
                          <w:sz w:val="18"/>
                          <w:szCs w:val="18"/>
                          <w:lang w:val="en-US"/>
                        </w:rPr>
                      </w:pPr>
                      <w:r w:rsidRPr="00A51DCA">
                        <w:rPr>
                          <w:b/>
                          <w:sz w:val="18"/>
                          <w:szCs w:val="18"/>
                          <w:lang w:val="en-US"/>
                        </w:rPr>
                        <w:t>United Nations</w:t>
                      </w:r>
                    </w:p>
                    <w:p w14:paraId="6FDD85ED" w14:textId="67B60737" w:rsidR="00FA5FF4" w:rsidRDefault="00FA5FF4" w:rsidP="00017923">
                      <w:pPr>
                        <w:spacing w:after="60"/>
                        <w:rPr>
                          <w:sz w:val="18"/>
                          <w:szCs w:val="18"/>
                          <w:lang w:val="en-US"/>
                        </w:rPr>
                      </w:pPr>
                      <w:r>
                        <w:rPr>
                          <w:sz w:val="18"/>
                          <w:szCs w:val="18"/>
                          <w:lang w:val="en-US"/>
                        </w:rPr>
                        <w:t xml:space="preserve">The web site for the </w:t>
                      </w:r>
                      <w:r w:rsidRPr="00A51DCA">
                        <w:rPr>
                          <w:sz w:val="18"/>
                          <w:szCs w:val="18"/>
                          <w:lang w:val="en-US"/>
                        </w:rPr>
                        <w:t xml:space="preserve">2015 Revision of </w:t>
                      </w:r>
                      <w:r>
                        <w:rPr>
                          <w:sz w:val="18"/>
                          <w:szCs w:val="18"/>
                          <w:lang w:val="en-US"/>
                        </w:rPr>
                        <w:t xml:space="preserve">the United Nations’ </w:t>
                      </w:r>
                      <w:r w:rsidRPr="000153CD">
                        <w:rPr>
                          <w:i/>
                          <w:sz w:val="18"/>
                          <w:szCs w:val="18"/>
                          <w:lang w:val="en-US"/>
                        </w:rPr>
                        <w:t>World Population Prospects</w:t>
                      </w:r>
                      <w:r>
                        <w:rPr>
                          <w:sz w:val="18"/>
                          <w:szCs w:val="18"/>
                          <w:lang w:val="en-US"/>
                        </w:rPr>
                        <w:t xml:space="preserve"> offers multiple possibilities for viewing the results, including maps, data tables, graphical representations of various outputs and key demographic indicators. Users can choose results for selected countries. </w:t>
                      </w:r>
                    </w:p>
                    <w:p w14:paraId="46CA1FDC" w14:textId="69453821" w:rsidR="00FA5FF4" w:rsidRPr="00E218C3" w:rsidRDefault="00FA5FF4" w:rsidP="00D53635">
                      <w:pPr>
                        <w:spacing w:after="240"/>
                        <w:rPr>
                          <w:sz w:val="18"/>
                          <w:szCs w:val="18"/>
                          <w:lang w:val="en-US"/>
                        </w:rPr>
                      </w:pPr>
                      <w:r>
                        <w:rPr>
                          <w:sz w:val="18"/>
                          <w:szCs w:val="18"/>
                          <w:lang w:val="en-US"/>
                        </w:rPr>
                        <w:t>REFERENCE: United Nations (2015b).</w:t>
                      </w:r>
                    </w:p>
                  </w:txbxContent>
                </v:textbox>
                <w10:anchorlock/>
              </v:shape>
            </w:pict>
          </mc:Fallback>
        </mc:AlternateContent>
      </w:r>
    </w:p>
    <w:p w14:paraId="6C2B7E7E" w14:textId="5713DDB0" w:rsidR="001B44E5" w:rsidRPr="00DB065B" w:rsidRDefault="001B44E5" w:rsidP="001B44E5">
      <w:pPr>
        <w:rPr>
          <w:rFonts w:asciiTheme="majorHAnsi" w:eastAsiaTheme="majorEastAsia" w:hAnsiTheme="majorHAnsi" w:cstheme="majorBidi"/>
          <w:b/>
          <w:smallCaps/>
          <w:sz w:val="40"/>
          <w:szCs w:val="32"/>
          <w:lang w:val="en-GB"/>
        </w:rPr>
      </w:pPr>
      <w:bookmarkStart w:id="50" w:name="_Toc452367394"/>
    </w:p>
    <w:p w14:paraId="416235A4" w14:textId="77777777" w:rsidR="007A0146" w:rsidRDefault="007A0146">
      <w:pPr>
        <w:rPr>
          <w:rFonts w:asciiTheme="majorHAnsi" w:eastAsiaTheme="majorEastAsia" w:hAnsiTheme="majorHAnsi" w:cstheme="majorBidi"/>
          <w:b/>
          <w:smallCaps/>
          <w:sz w:val="40"/>
          <w:szCs w:val="32"/>
          <w:lang w:val="en-GB"/>
        </w:rPr>
      </w:pPr>
      <w:bookmarkStart w:id="51" w:name="_Toc471290677"/>
      <w:r>
        <w:rPr>
          <w:lang w:val="en-GB"/>
        </w:rPr>
        <w:br w:type="page"/>
      </w:r>
    </w:p>
    <w:p w14:paraId="5BA0A7AD" w14:textId="7D870F48" w:rsidR="001B44E5" w:rsidRPr="00DB065B" w:rsidRDefault="001B44E5">
      <w:pPr>
        <w:pStyle w:val="Heading1"/>
        <w:rPr>
          <w:rFonts w:eastAsia="Times New Roman"/>
          <w:lang w:val="en-GB"/>
        </w:rPr>
      </w:pPr>
      <w:r w:rsidRPr="00DB065B">
        <w:rPr>
          <w:lang w:val="en-GB"/>
        </w:rPr>
        <w:lastRenderedPageBreak/>
        <w:t>Chapter 2</w:t>
      </w:r>
      <w:bookmarkEnd w:id="50"/>
      <w:r w:rsidR="009D71F6" w:rsidRPr="00DB065B">
        <w:rPr>
          <w:lang w:val="en-GB"/>
        </w:rPr>
        <w:t xml:space="preserve"> - </w:t>
      </w:r>
      <w:r w:rsidRPr="00DB065B">
        <w:rPr>
          <w:lang w:val="en-GB"/>
        </w:rPr>
        <w:t>Cultivate transparency</w:t>
      </w:r>
      <w:bookmarkEnd w:id="51"/>
    </w:p>
    <w:p w14:paraId="3D4D7416" w14:textId="77777777" w:rsidR="001B44E5" w:rsidRPr="00DB065B" w:rsidRDefault="001B44E5" w:rsidP="001B44E5">
      <w:pPr>
        <w:pStyle w:val="Heading2"/>
        <w:rPr>
          <w:lang w:val="en-GB"/>
        </w:rPr>
      </w:pPr>
      <w:bookmarkStart w:id="52" w:name="_Toc452367395"/>
      <w:bookmarkStart w:id="53" w:name="_Toc471290678"/>
      <w:r w:rsidRPr="00DB065B">
        <w:rPr>
          <w:lang w:val="en-GB"/>
        </w:rPr>
        <w:t>Introduction</w:t>
      </w:r>
      <w:bookmarkEnd w:id="52"/>
      <w:bookmarkEnd w:id="53"/>
      <w:r w:rsidRPr="00DB065B">
        <w:rPr>
          <w:lang w:val="en-GB"/>
        </w:rPr>
        <w:t xml:space="preserve"> </w:t>
      </w:r>
    </w:p>
    <w:p w14:paraId="5F6B3A78" w14:textId="16BC6823" w:rsidR="001B44E5" w:rsidRPr="00DB065B" w:rsidRDefault="001B44E5" w:rsidP="001B44E5">
      <w:pPr>
        <w:rPr>
          <w:lang w:val="en-GB"/>
        </w:rPr>
      </w:pPr>
      <w:r w:rsidRPr="00DB065B">
        <w:rPr>
          <w:lang w:val="en-GB"/>
        </w:rPr>
        <w:t xml:space="preserve">Transparency is a basic principle of good scientific practice. Providing detailed and clear information about how the projection </w:t>
      </w:r>
      <w:r w:rsidR="00763173" w:rsidRPr="00DB065B">
        <w:rPr>
          <w:lang w:val="en-GB"/>
        </w:rPr>
        <w:t>was</w:t>
      </w:r>
      <w:r w:rsidRPr="00DB065B">
        <w:rPr>
          <w:lang w:val="en-GB"/>
        </w:rPr>
        <w:t xml:space="preserve"> produced allows users to </w:t>
      </w:r>
      <w:r w:rsidR="00763173" w:rsidRPr="00DB065B">
        <w:rPr>
          <w:lang w:val="en-GB"/>
        </w:rPr>
        <w:t xml:space="preserve">develop a more accurate </w:t>
      </w:r>
      <w:r w:rsidRPr="00DB065B">
        <w:rPr>
          <w:lang w:val="en-GB"/>
        </w:rPr>
        <w:t>interpret</w:t>
      </w:r>
      <w:r w:rsidR="00763173" w:rsidRPr="00DB065B">
        <w:rPr>
          <w:lang w:val="en-GB"/>
        </w:rPr>
        <w:t>ation of</w:t>
      </w:r>
      <w:r w:rsidRPr="00DB065B">
        <w:rPr>
          <w:lang w:val="en-GB"/>
        </w:rPr>
        <w:t xml:space="preserve"> the results, </w:t>
      </w:r>
      <w:r w:rsidR="00763173" w:rsidRPr="00DB065B">
        <w:rPr>
          <w:lang w:val="en-GB"/>
        </w:rPr>
        <w:t>and</w:t>
      </w:r>
      <w:r w:rsidRPr="00DB065B">
        <w:rPr>
          <w:lang w:val="en-GB"/>
        </w:rPr>
        <w:t xml:space="preserve"> to understand </w:t>
      </w:r>
      <w:r w:rsidR="00763173" w:rsidRPr="00DB065B">
        <w:rPr>
          <w:lang w:val="en-GB"/>
        </w:rPr>
        <w:t xml:space="preserve">more fully </w:t>
      </w:r>
      <w:r w:rsidRPr="00DB065B">
        <w:rPr>
          <w:lang w:val="en-GB"/>
        </w:rPr>
        <w:t xml:space="preserve">their limitations and the context </w:t>
      </w:r>
      <w:r w:rsidR="00763173" w:rsidRPr="00DB065B">
        <w:rPr>
          <w:lang w:val="en-GB"/>
        </w:rPr>
        <w:t xml:space="preserve">in </w:t>
      </w:r>
      <w:r w:rsidRPr="00DB065B">
        <w:rPr>
          <w:lang w:val="en-GB"/>
        </w:rPr>
        <w:t>which they were built.  The importance of transparency is recognized in the United Nations Fundamental Principles of Official Statistics: “transparency on the sources, methods and procedures used to produce official statistics as well as data quality assessments readily available to users will enable them to judge the fitness of use of the data. Transparency therefore contributes greatly to increase the confidence and trust of users in statistics and thereby increasing use of statistics as evidence in decisions.” (United Nations 2015</w:t>
      </w:r>
      <w:r w:rsidR="008C30FF" w:rsidRPr="00DB065B">
        <w:rPr>
          <w:lang w:val="en-GB"/>
        </w:rPr>
        <w:t>a</w:t>
      </w:r>
      <w:r w:rsidRPr="00DB065B">
        <w:rPr>
          <w:lang w:val="en-GB"/>
        </w:rPr>
        <w:t xml:space="preserve">). However, a report prepared by the Panel on Population Projections of the National Research Council’s Committee on Population concluded that “users would benefit from clearer presentation of the underlying methodology and assumptions”. (NRC 2000 p.12). </w:t>
      </w:r>
    </w:p>
    <w:p w14:paraId="2FAEFC90" w14:textId="4DFCAEC6" w:rsidR="001B44E5" w:rsidRPr="00DB065B" w:rsidRDefault="00244C14" w:rsidP="001B44E5">
      <w:pPr>
        <w:rPr>
          <w:lang w:val="en-GB"/>
        </w:rPr>
      </w:pPr>
      <w:r w:rsidRPr="00DB065B">
        <w:rPr>
          <w:noProof/>
          <w:lang w:val="en-GB" w:eastAsia="en-GB"/>
        </w:rPr>
        <w:drawing>
          <wp:anchor distT="0" distB="0" distL="114300" distR="114300" simplePos="0" relativeHeight="251654656" behindDoc="0" locked="0" layoutInCell="1" allowOverlap="1" wp14:anchorId="2C061CD7" wp14:editId="6425AC95">
            <wp:simplePos x="0" y="0"/>
            <wp:positionH relativeFrom="column">
              <wp:posOffset>205740</wp:posOffset>
            </wp:positionH>
            <wp:positionV relativeFrom="paragraph">
              <wp:posOffset>1809750</wp:posOffset>
            </wp:positionV>
            <wp:extent cx="5091430" cy="2121535"/>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1B44E5" w:rsidRPr="00DB065B">
        <w:rPr>
          <w:lang w:val="en-GB"/>
        </w:rPr>
        <w:t xml:space="preserve">Users appear to </w:t>
      </w:r>
      <w:r w:rsidR="00C32079" w:rsidRPr="00DB065B">
        <w:rPr>
          <w:lang w:val="en-GB"/>
        </w:rPr>
        <w:t>place high value on</w:t>
      </w:r>
      <w:r w:rsidR="001B44E5" w:rsidRPr="00DB065B">
        <w:rPr>
          <w:lang w:val="en-GB"/>
        </w:rPr>
        <w:t xml:space="preserve"> this </w:t>
      </w:r>
      <w:r w:rsidR="00531A32">
        <w:rPr>
          <w:lang w:val="en-GB"/>
        </w:rPr>
        <w:t>‘</w:t>
      </w:r>
      <w:r w:rsidR="001B44E5" w:rsidRPr="00DB065B">
        <w:rPr>
          <w:lang w:val="en-GB"/>
        </w:rPr>
        <w:t>background</w:t>
      </w:r>
      <w:r w:rsidR="00531A32">
        <w:rPr>
          <w:lang w:val="en-GB"/>
        </w:rPr>
        <w:t>’</w:t>
      </w:r>
      <w:r w:rsidR="001B44E5" w:rsidRPr="00DB065B">
        <w:rPr>
          <w:lang w:val="en-GB"/>
        </w:rPr>
        <w:t xml:space="preserve"> information</w:t>
      </w:r>
      <w:r w:rsidR="00C32079" w:rsidRPr="00DB065B">
        <w:rPr>
          <w:lang w:val="en-GB"/>
        </w:rPr>
        <w:t>,</w:t>
      </w:r>
      <w:r w:rsidR="001B44E5" w:rsidRPr="00DB065B">
        <w:rPr>
          <w:lang w:val="en-GB"/>
        </w:rPr>
        <w:t xml:space="preserve"> </w:t>
      </w:r>
      <w:r w:rsidR="00C32079" w:rsidRPr="00DB065B">
        <w:rPr>
          <w:lang w:val="en-GB"/>
        </w:rPr>
        <w:t>with</w:t>
      </w:r>
      <w:r w:rsidR="001B44E5" w:rsidRPr="00DB065B">
        <w:rPr>
          <w:lang w:val="en-GB"/>
        </w:rPr>
        <w:t xml:space="preserve"> a large majority of respondents to the </w:t>
      </w:r>
      <w:r w:rsidR="001B44E5" w:rsidRPr="00243C77">
        <w:rPr>
          <w:lang w:val="en-GB"/>
        </w:rPr>
        <w:t>user survey</w:t>
      </w:r>
      <w:r w:rsidR="001B44E5" w:rsidRPr="00DB065B">
        <w:rPr>
          <w:lang w:val="en-GB"/>
        </w:rPr>
        <w:t xml:space="preserve"> clearly indicat</w:t>
      </w:r>
      <w:r w:rsidR="00C32079" w:rsidRPr="00DB065B">
        <w:rPr>
          <w:lang w:val="en-GB"/>
        </w:rPr>
        <w:t>ing</w:t>
      </w:r>
      <w:r w:rsidR="001B44E5" w:rsidRPr="00DB065B">
        <w:rPr>
          <w:lang w:val="en-GB"/>
        </w:rPr>
        <w:t xml:space="preserve"> that receiving information about such elements was important or very important to them</w:t>
      </w:r>
      <w:r w:rsidR="00145EA8">
        <w:rPr>
          <w:lang w:val="en-GB"/>
        </w:rPr>
        <w:t xml:space="preserve">, </w:t>
      </w:r>
      <w:r w:rsidR="001B44E5" w:rsidRPr="00DB065B">
        <w:rPr>
          <w:lang w:val="en-GB"/>
        </w:rPr>
        <w:t>including information about the current demographic context (90</w:t>
      </w:r>
      <w:r w:rsidR="00C32079" w:rsidRPr="00DB065B">
        <w:rPr>
          <w:lang w:val="en-GB"/>
        </w:rPr>
        <w:t xml:space="preserve"> per cent</w:t>
      </w:r>
      <w:r w:rsidR="001B44E5" w:rsidRPr="00DB065B">
        <w:rPr>
          <w:lang w:val="en-GB"/>
        </w:rPr>
        <w:t xml:space="preserve"> of users agreed), assumptions (86</w:t>
      </w:r>
      <w:r w:rsidR="00C32079" w:rsidRPr="00DB065B">
        <w:rPr>
          <w:lang w:val="en-GB"/>
        </w:rPr>
        <w:t xml:space="preserve"> per cent</w:t>
      </w:r>
      <w:r w:rsidR="001B44E5" w:rsidRPr="00DB065B">
        <w:rPr>
          <w:lang w:val="en-GB"/>
        </w:rPr>
        <w:t>), methodology (78</w:t>
      </w:r>
      <w:r w:rsidR="00C32079" w:rsidRPr="00DB065B">
        <w:rPr>
          <w:lang w:val="en-GB"/>
        </w:rPr>
        <w:t xml:space="preserve"> per cent</w:t>
      </w:r>
      <w:r w:rsidR="001B44E5" w:rsidRPr="00DB065B">
        <w:rPr>
          <w:lang w:val="en-GB"/>
        </w:rPr>
        <w:t>) and quality of underlying data sources (76</w:t>
      </w:r>
      <w:r w:rsidR="00C32079" w:rsidRPr="00DB065B">
        <w:rPr>
          <w:lang w:val="en-GB"/>
        </w:rPr>
        <w:t xml:space="preserve"> per cent</w:t>
      </w:r>
      <w:r w:rsidR="001B44E5" w:rsidRPr="00DB065B">
        <w:rPr>
          <w:lang w:val="en-GB"/>
        </w:rPr>
        <w:t>)</w:t>
      </w:r>
      <w:r w:rsidR="00145EA8">
        <w:rPr>
          <w:lang w:val="en-GB"/>
        </w:rPr>
        <w:t xml:space="preserve">. These percentages are </w:t>
      </w:r>
      <w:r w:rsidR="001B44E5" w:rsidRPr="00DB065B">
        <w:rPr>
          <w:lang w:val="en-GB"/>
        </w:rPr>
        <w:t>higher even than the proportion that considered detailed analysis of results to be important (70</w:t>
      </w:r>
      <w:r w:rsidR="00C32079" w:rsidRPr="00DB065B">
        <w:rPr>
          <w:lang w:val="en-GB"/>
        </w:rPr>
        <w:t xml:space="preserve"> per cent</w:t>
      </w:r>
      <w:r w:rsidR="001B44E5" w:rsidRPr="00DB065B">
        <w:rPr>
          <w:lang w:val="en-GB"/>
        </w:rPr>
        <w:t xml:space="preserve">). However, a sizeable percentage of respondents to the </w:t>
      </w:r>
      <w:r w:rsidR="001B44E5" w:rsidRPr="00243C77">
        <w:rPr>
          <w:lang w:val="en-GB"/>
        </w:rPr>
        <w:t>user survey</w:t>
      </w:r>
      <w:r w:rsidR="001B44E5" w:rsidRPr="00DB065B">
        <w:rPr>
          <w:lang w:val="en-GB"/>
        </w:rPr>
        <w:t xml:space="preserve"> felt that there was</w:t>
      </w:r>
      <w:r w:rsidR="00C32079" w:rsidRPr="00DB065B">
        <w:rPr>
          <w:lang w:val="en-GB"/>
        </w:rPr>
        <w:t xml:space="preserve"> </w:t>
      </w:r>
      <w:r w:rsidR="00763173" w:rsidRPr="00DB065B">
        <w:rPr>
          <w:lang w:val="en-GB"/>
        </w:rPr>
        <w:t xml:space="preserve">not enough </w:t>
      </w:r>
      <w:r w:rsidR="00C32079" w:rsidRPr="00DB065B">
        <w:rPr>
          <w:lang w:val="en-GB"/>
        </w:rPr>
        <w:t xml:space="preserve">detail </w:t>
      </w:r>
      <w:r w:rsidR="00763173" w:rsidRPr="00DB065B">
        <w:rPr>
          <w:lang w:val="en-GB"/>
        </w:rPr>
        <w:t xml:space="preserve">in the </w:t>
      </w:r>
      <w:r w:rsidR="001B44E5" w:rsidRPr="00DB065B">
        <w:rPr>
          <w:lang w:val="en-GB"/>
        </w:rPr>
        <w:t>information about the current demographic context/trends (21</w:t>
      </w:r>
      <w:r w:rsidR="00C32079" w:rsidRPr="00DB065B">
        <w:rPr>
          <w:lang w:val="en-GB"/>
        </w:rPr>
        <w:t xml:space="preserve"> per cent</w:t>
      </w:r>
      <w:r w:rsidR="001B44E5" w:rsidRPr="00DB065B">
        <w:rPr>
          <w:lang w:val="en-GB"/>
        </w:rPr>
        <w:t>), the projection assumptions (29</w:t>
      </w:r>
      <w:r w:rsidR="00C32079" w:rsidRPr="00DB065B">
        <w:rPr>
          <w:lang w:val="en-GB"/>
        </w:rPr>
        <w:t xml:space="preserve"> per cent</w:t>
      </w:r>
      <w:r w:rsidR="001B44E5" w:rsidRPr="00DB065B">
        <w:rPr>
          <w:lang w:val="en-GB"/>
        </w:rPr>
        <w:t>), the methodology (24</w:t>
      </w:r>
      <w:r w:rsidR="00C32079" w:rsidRPr="00DB065B">
        <w:rPr>
          <w:lang w:val="en-GB"/>
        </w:rPr>
        <w:t xml:space="preserve"> per cent</w:t>
      </w:r>
      <w:r w:rsidR="001B44E5" w:rsidRPr="00DB065B">
        <w:rPr>
          <w:lang w:val="en-GB"/>
        </w:rPr>
        <w:t>) or</w:t>
      </w:r>
      <w:r w:rsidR="00E566F0" w:rsidRPr="00DB065B">
        <w:rPr>
          <w:lang w:val="en-GB"/>
        </w:rPr>
        <w:t xml:space="preserve"> </w:t>
      </w:r>
      <w:r w:rsidR="001B44E5" w:rsidRPr="00DB065B">
        <w:rPr>
          <w:lang w:val="en-GB"/>
        </w:rPr>
        <w:t xml:space="preserve">the underlying </w:t>
      </w:r>
      <w:r w:rsidR="00763173" w:rsidRPr="00DB065B">
        <w:rPr>
          <w:lang w:val="en-GB"/>
        </w:rPr>
        <w:t xml:space="preserve">data </w:t>
      </w:r>
      <w:r w:rsidR="001B44E5" w:rsidRPr="00DB065B">
        <w:rPr>
          <w:lang w:val="en-GB"/>
        </w:rPr>
        <w:t>sources (22</w:t>
      </w:r>
      <w:r w:rsidR="00C32079" w:rsidRPr="00DB065B">
        <w:rPr>
          <w:lang w:val="en-GB"/>
        </w:rPr>
        <w:t xml:space="preserve"> per cent</w:t>
      </w:r>
      <w:r w:rsidR="001B44E5" w:rsidRPr="00DB065B">
        <w:rPr>
          <w:lang w:val="en-GB"/>
        </w:rPr>
        <w:t xml:space="preserve">). </w:t>
      </w:r>
    </w:p>
    <w:p w14:paraId="761BB532" w14:textId="77777777" w:rsidR="00244C14" w:rsidRPr="00DB065B" w:rsidRDefault="00244C14" w:rsidP="00244C14">
      <w:pPr>
        <w:spacing w:after="0"/>
        <w:rPr>
          <w:lang w:val="en-GB"/>
        </w:rPr>
      </w:pPr>
    </w:p>
    <w:p w14:paraId="671BFA86" w14:textId="0A0BE23F" w:rsidR="001B44E5" w:rsidRPr="00DB065B" w:rsidRDefault="001B44E5" w:rsidP="001B44E5">
      <w:pPr>
        <w:rPr>
          <w:shd w:val="clear" w:color="auto" w:fill="FFF2CC" w:themeFill="accent4" w:themeFillTint="33"/>
          <w:lang w:val="en-GB"/>
        </w:rPr>
      </w:pPr>
      <w:r w:rsidRPr="00DB065B">
        <w:rPr>
          <w:lang w:val="en-GB"/>
        </w:rPr>
        <w:t xml:space="preserve">For their part, NSOs seem </w:t>
      </w:r>
      <w:r w:rsidR="00763173" w:rsidRPr="00DB065B">
        <w:rPr>
          <w:lang w:val="en-GB"/>
        </w:rPr>
        <w:t xml:space="preserve">also </w:t>
      </w:r>
      <w:r w:rsidRPr="00DB065B">
        <w:rPr>
          <w:lang w:val="en-GB"/>
        </w:rPr>
        <w:t xml:space="preserve">to consider information about how the projections were produced to be a key element of their disseminations: </w:t>
      </w:r>
      <w:r w:rsidR="00E566F0" w:rsidRPr="00DB065B">
        <w:rPr>
          <w:lang w:val="en-GB"/>
        </w:rPr>
        <w:t>r</w:t>
      </w:r>
      <w:r w:rsidRPr="00DB065B">
        <w:rPr>
          <w:lang w:val="en-GB"/>
        </w:rPr>
        <w:t>espondents to the NSO survey dedicated on average over one-quarter of their total disseminations to describing projection assumptions, the highest share of any projection element. Yet, among the various dissemination elements, it was</w:t>
      </w:r>
      <w:r w:rsidR="00E566F0" w:rsidRPr="00DB065B">
        <w:rPr>
          <w:lang w:val="en-GB"/>
        </w:rPr>
        <w:t xml:space="preserve"> with</w:t>
      </w:r>
      <w:r w:rsidRPr="00DB065B">
        <w:rPr>
          <w:lang w:val="en-GB"/>
        </w:rPr>
        <w:t xml:space="preserve"> projection assumptions that the highest proportion of respondents to the user survey expressed dissatisfaction in the level of detail disseminated by their NSO. Moreover, as shown in Figure 4, the most common requests for technical assistance received by NSOs have to do with explanation of data, assumptions and the methodology in general.</w:t>
      </w:r>
    </w:p>
    <w:p w14:paraId="3766DB32" w14:textId="669D61A6" w:rsidR="001B44E5" w:rsidRPr="00DB065B" w:rsidRDefault="001B44E5" w:rsidP="001B44E5">
      <w:pPr>
        <w:rPr>
          <w:lang w:val="en-GB"/>
        </w:rPr>
      </w:pPr>
      <w:r w:rsidRPr="00DB065B">
        <w:rPr>
          <w:lang w:val="en-GB"/>
        </w:rPr>
        <w:lastRenderedPageBreak/>
        <w:t>Thus, while NSOs appear to be dedicating a substantial portion of their disseminations to the discussion of projection assumptions, improvements could potentially be made in the focus and content of those descriptions to</w:t>
      </w:r>
      <w:r w:rsidR="00763173" w:rsidRPr="00DB065B">
        <w:rPr>
          <w:lang w:val="en-GB"/>
        </w:rPr>
        <w:t xml:space="preserve"> make them</w:t>
      </w:r>
      <w:r w:rsidRPr="00DB065B">
        <w:rPr>
          <w:lang w:val="en-GB"/>
        </w:rPr>
        <w:t xml:space="preserve"> better suit</w:t>
      </w:r>
      <w:r w:rsidR="00763173" w:rsidRPr="00DB065B">
        <w:rPr>
          <w:lang w:val="en-GB"/>
        </w:rPr>
        <w:t>ed to</w:t>
      </w:r>
      <w:r w:rsidRPr="00DB065B">
        <w:rPr>
          <w:lang w:val="en-GB"/>
        </w:rPr>
        <w:t xml:space="preserve"> user needs for both qualitative, contextual information and detailed quantitative data. The following good practices provide general recommendations and advice on how to communicate population projections in a transparent manner.</w:t>
      </w:r>
    </w:p>
    <w:p w14:paraId="7FF3D1F2" w14:textId="77777777" w:rsidR="001B44E5" w:rsidRPr="00DB065B" w:rsidRDefault="001B44E5" w:rsidP="001B44E5">
      <w:pPr>
        <w:pStyle w:val="Heading2"/>
        <w:rPr>
          <w:lang w:val="en-GB"/>
        </w:rPr>
      </w:pPr>
      <w:bookmarkStart w:id="54" w:name="_Toc452367396"/>
      <w:bookmarkStart w:id="55" w:name="_Toc471290679"/>
      <w:r w:rsidRPr="00DB065B">
        <w:rPr>
          <w:lang w:val="en-GB"/>
        </w:rPr>
        <w:t>Good practices</w:t>
      </w:r>
      <w:bookmarkEnd w:id="54"/>
      <w:bookmarkEnd w:id="55"/>
      <w:r w:rsidRPr="00DB065B">
        <w:rPr>
          <w:lang w:val="en-GB"/>
        </w:rPr>
        <w:t xml:space="preserve"> </w:t>
      </w:r>
    </w:p>
    <w:p w14:paraId="47CA2760" w14:textId="77777777" w:rsidR="001B44E5" w:rsidRPr="00DB065B" w:rsidRDefault="001B44E5" w:rsidP="005E5C85">
      <w:pPr>
        <w:pStyle w:val="Firstgoodpractice"/>
        <w:rPr>
          <w:lang w:val="en-GB"/>
        </w:rPr>
      </w:pPr>
      <w:r w:rsidRPr="00DB065B">
        <w:rPr>
          <w:lang w:val="en-GB"/>
        </w:rPr>
        <w:t>2.1</w:t>
      </w:r>
      <w:r w:rsidRPr="00DB065B">
        <w:rPr>
          <w:lang w:val="en-GB"/>
        </w:rPr>
        <w:tab/>
        <w:t>Provide descriptions of the data, methods and assumptions</w:t>
      </w:r>
    </w:p>
    <w:p w14:paraId="31556E75" w14:textId="74C82433" w:rsidR="001B44E5" w:rsidRPr="00DB065B" w:rsidRDefault="001B44E5" w:rsidP="005E2E9C">
      <w:pPr>
        <w:rPr>
          <w:lang w:val="en-GB"/>
        </w:rPr>
      </w:pPr>
      <w:r w:rsidRPr="00DB065B">
        <w:rPr>
          <w:lang w:val="en-GB"/>
        </w:rPr>
        <w:t xml:space="preserve">As described in </w:t>
      </w:r>
      <w:r w:rsidR="00E1789F" w:rsidRPr="00DB065B">
        <w:rPr>
          <w:lang w:val="en-GB"/>
        </w:rPr>
        <w:t xml:space="preserve">the </w:t>
      </w:r>
      <w:r w:rsidRPr="00DB065B">
        <w:rPr>
          <w:lang w:val="en-GB"/>
        </w:rPr>
        <w:t xml:space="preserve">introduction </w:t>
      </w:r>
      <w:r w:rsidR="00E1789F" w:rsidRPr="00DB065B">
        <w:rPr>
          <w:lang w:val="en-GB"/>
        </w:rPr>
        <w:t>to</w:t>
      </w:r>
      <w:r w:rsidRPr="00DB065B">
        <w:rPr>
          <w:lang w:val="en-GB"/>
        </w:rPr>
        <w:t xml:space="preserve"> this chapter, users value </w:t>
      </w:r>
      <w:r w:rsidR="00E1789F" w:rsidRPr="00DB065B">
        <w:rPr>
          <w:lang w:val="en-GB"/>
        </w:rPr>
        <w:t xml:space="preserve">highly </w:t>
      </w:r>
      <w:r w:rsidRPr="00DB065B">
        <w:rPr>
          <w:lang w:val="en-GB"/>
        </w:rPr>
        <w:t xml:space="preserve">the background information accompanying projection results. </w:t>
      </w:r>
      <w:r w:rsidR="00C43153" w:rsidRPr="00DB065B">
        <w:rPr>
          <w:lang w:val="en-GB"/>
        </w:rPr>
        <w:t xml:space="preserve">This is </w:t>
      </w:r>
      <w:r w:rsidR="00E1789F" w:rsidRPr="00DB065B">
        <w:rPr>
          <w:lang w:val="en-GB"/>
        </w:rPr>
        <w:t>for</w:t>
      </w:r>
      <w:r w:rsidR="00C43153" w:rsidRPr="00DB065B">
        <w:rPr>
          <w:lang w:val="en-GB"/>
        </w:rPr>
        <w:t xml:space="preserve"> several reasons.</w:t>
      </w:r>
      <w:r w:rsidRPr="00DB065B">
        <w:rPr>
          <w:lang w:val="en-GB"/>
        </w:rPr>
        <w:t xml:space="preserve"> As noted by de Beer (2011 p.215), adequate description</w:t>
      </w:r>
      <w:r w:rsidR="00E1789F" w:rsidRPr="00DB065B">
        <w:rPr>
          <w:lang w:val="en-GB"/>
        </w:rPr>
        <w:t>s</w:t>
      </w:r>
      <w:r w:rsidRPr="00DB065B">
        <w:rPr>
          <w:lang w:val="en-GB"/>
        </w:rPr>
        <w:t xml:space="preserve"> of the methods and assumptions “[…] make it possible for the user to determine how to interpret the outcomes of the calculations.” Also, a clear description of the assumptions and methods allows users to make their own decision</w:t>
      </w:r>
      <w:r w:rsidR="00531A32">
        <w:rPr>
          <w:lang w:val="en-GB"/>
        </w:rPr>
        <w:t>s</w:t>
      </w:r>
      <w:r w:rsidRPr="00DB065B">
        <w:rPr>
          <w:lang w:val="en-GB"/>
        </w:rPr>
        <w:t xml:space="preserve"> regarding whether a projection is adequately adapted to their needs (Armstrong 2001). Morgan and Henrion (1990) note</w:t>
      </w:r>
      <w:r w:rsidR="00236317">
        <w:rPr>
          <w:lang w:val="en-GB"/>
        </w:rPr>
        <w:t>d</w:t>
      </w:r>
      <w:r w:rsidRPr="00DB065B">
        <w:rPr>
          <w:lang w:val="en-GB"/>
        </w:rPr>
        <w:t xml:space="preserve"> that scientific research reports should provide descriptions of</w:t>
      </w:r>
      <w:r w:rsidR="00C43153" w:rsidRPr="00DB065B">
        <w:rPr>
          <w:lang w:val="en-GB"/>
        </w:rPr>
        <w:t xml:space="preserve"> their</w:t>
      </w:r>
      <w:r w:rsidRPr="00DB065B">
        <w:rPr>
          <w:lang w:val="en-GB"/>
        </w:rPr>
        <w:t xml:space="preserve"> procedures and assumptions to a level of detail sufficient for others to undertake a replication of the results. Although this can be difficult to do in practice, the documentation should be prepared with the ideal of reproducibility in mind. </w:t>
      </w:r>
    </w:p>
    <w:p w14:paraId="357B5D84" w14:textId="69EF0E7D" w:rsidR="001B44E5" w:rsidRPr="00DB065B" w:rsidRDefault="001B44E5" w:rsidP="005E2E9C">
      <w:pPr>
        <w:rPr>
          <w:lang w:val="en-GB"/>
        </w:rPr>
      </w:pPr>
      <w:r w:rsidRPr="00DB065B">
        <w:rPr>
          <w:lang w:val="en-GB"/>
        </w:rPr>
        <w:t>Provi</w:t>
      </w:r>
      <w:r w:rsidR="00E1789F" w:rsidRPr="00DB065B">
        <w:rPr>
          <w:lang w:val="en-GB"/>
        </w:rPr>
        <w:t>sion of</w:t>
      </w:r>
      <w:r w:rsidRPr="00DB065B">
        <w:rPr>
          <w:lang w:val="en-GB"/>
        </w:rPr>
        <w:t xml:space="preserve"> detailed descriptions of the model, the data and the methods used is therefore a good practice. Some possible strategies to help projection-makers achieve this goal are:</w:t>
      </w:r>
    </w:p>
    <w:p w14:paraId="702CD29A" w14:textId="25A0C02F" w:rsidR="00EF5E6C" w:rsidRDefault="00EF5E6C" w:rsidP="00EF5E6C">
      <w:pPr>
        <w:pStyle w:val="ListParagraph"/>
        <w:numPr>
          <w:ilvl w:val="0"/>
          <w:numId w:val="23"/>
        </w:numPr>
        <w:rPr>
          <w:lang w:val="en-US"/>
        </w:rPr>
      </w:pPr>
      <w:r>
        <w:rPr>
          <w:lang w:val="en-US"/>
        </w:rPr>
        <w:t xml:space="preserve">Clearly identify the </w:t>
      </w:r>
      <w:r w:rsidRPr="007901D0">
        <w:rPr>
          <w:lang w:val="en-US"/>
        </w:rPr>
        <w:t>data sources used</w:t>
      </w:r>
      <w:r>
        <w:rPr>
          <w:lang w:val="en-US"/>
        </w:rPr>
        <w:t xml:space="preserve"> and </w:t>
      </w:r>
      <w:r w:rsidRPr="007901D0">
        <w:rPr>
          <w:lang w:val="en-US"/>
        </w:rPr>
        <w:t xml:space="preserve">comment on </w:t>
      </w:r>
      <w:r>
        <w:rPr>
          <w:lang w:val="en-US"/>
        </w:rPr>
        <w:t>any</w:t>
      </w:r>
      <w:r w:rsidRPr="007901D0">
        <w:rPr>
          <w:lang w:val="en-US"/>
        </w:rPr>
        <w:t xml:space="preserve"> major quality </w:t>
      </w:r>
      <w:r>
        <w:rPr>
          <w:lang w:val="en-US"/>
        </w:rPr>
        <w:t>issues</w:t>
      </w:r>
      <w:r w:rsidRPr="007901D0">
        <w:rPr>
          <w:lang w:val="en-US"/>
        </w:rPr>
        <w:t xml:space="preserve"> and </w:t>
      </w:r>
      <w:r>
        <w:rPr>
          <w:lang w:val="en-US"/>
        </w:rPr>
        <w:t>their</w:t>
      </w:r>
      <w:r w:rsidRPr="007901D0">
        <w:rPr>
          <w:lang w:val="en-US"/>
        </w:rPr>
        <w:t xml:space="preserve"> associated impact on the </w:t>
      </w:r>
      <w:r>
        <w:rPr>
          <w:lang w:val="en-US"/>
        </w:rPr>
        <w:t>quality of the projections. Information on the</w:t>
      </w:r>
      <w:r w:rsidRPr="00A83990">
        <w:rPr>
          <w:lang w:val="en-US"/>
        </w:rPr>
        <w:t xml:space="preserve"> evaluation </w:t>
      </w:r>
      <w:r>
        <w:rPr>
          <w:lang w:val="en-US"/>
        </w:rPr>
        <w:t xml:space="preserve">procedures </w:t>
      </w:r>
      <w:r w:rsidRPr="00A83990">
        <w:rPr>
          <w:lang w:val="en-US"/>
        </w:rPr>
        <w:t xml:space="preserve">and </w:t>
      </w:r>
      <w:r>
        <w:rPr>
          <w:lang w:val="en-US"/>
        </w:rPr>
        <w:t xml:space="preserve">any </w:t>
      </w:r>
      <w:r w:rsidRPr="00A83990">
        <w:rPr>
          <w:lang w:val="en-US"/>
        </w:rPr>
        <w:t>adjustment</w:t>
      </w:r>
      <w:r>
        <w:rPr>
          <w:lang w:val="en-US"/>
        </w:rPr>
        <w:t>s</w:t>
      </w:r>
      <w:r w:rsidRPr="00A83990">
        <w:rPr>
          <w:lang w:val="en-US"/>
        </w:rPr>
        <w:t xml:space="preserve"> of the </w:t>
      </w:r>
      <w:r>
        <w:rPr>
          <w:lang w:val="en-US"/>
        </w:rPr>
        <w:t xml:space="preserve">initial </w:t>
      </w:r>
      <w:r w:rsidRPr="00A83990">
        <w:rPr>
          <w:lang w:val="en-US"/>
        </w:rPr>
        <w:t xml:space="preserve">data </w:t>
      </w:r>
      <w:r>
        <w:rPr>
          <w:lang w:val="en-US"/>
        </w:rPr>
        <w:t>for</w:t>
      </w:r>
      <w:r w:rsidRPr="00A83990">
        <w:rPr>
          <w:lang w:val="en-US"/>
        </w:rPr>
        <w:t xml:space="preserve"> the projection</w:t>
      </w:r>
      <w:r>
        <w:rPr>
          <w:lang w:val="en-US"/>
        </w:rPr>
        <w:t xml:space="preserve"> should also be provided.</w:t>
      </w:r>
    </w:p>
    <w:p w14:paraId="040910F0" w14:textId="3D21AF5D" w:rsidR="00EF5E6C" w:rsidRPr="00DB065B" w:rsidRDefault="00EF5E6C" w:rsidP="00EF5E6C">
      <w:pPr>
        <w:pStyle w:val="ListParagraph"/>
        <w:numPr>
          <w:ilvl w:val="0"/>
          <w:numId w:val="23"/>
        </w:numPr>
        <w:rPr>
          <w:lang w:val="en-GB"/>
        </w:rPr>
      </w:pPr>
      <w:r w:rsidRPr="00DB065B">
        <w:rPr>
          <w:lang w:val="en-GB"/>
        </w:rPr>
        <w:t>Make clear the logical links between descriptions of the current demographic context and projection assumptions. As de Beer (2011) explains, the arguments underlying the choices of assumptions and methods and their consequences should be provided. In the case of data extrapolation methods</w:t>
      </w:r>
      <w:r w:rsidR="00531A32">
        <w:rPr>
          <w:lang w:val="en-GB"/>
        </w:rPr>
        <w:t>,</w:t>
      </w:r>
      <w:r w:rsidRPr="00DB065B">
        <w:rPr>
          <w:lang w:val="en-GB"/>
        </w:rPr>
        <w:t xml:space="preserve"> for example, the impact of the choice of a reference period should be described, especially when it is sensitive or particularly consequential. </w:t>
      </w:r>
    </w:p>
    <w:p w14:paraId="2A792C69" w14:textId="77777777" w:rsidR="00EF5E6C" w:rsidRPr="00DB065B" w:rsidRDefault="00EF5E6C" w:rsidP="00EF5E6C">
      <w:pPr>
        <w:pStyle w:val="ListParagraph"/>
        <w:numPr>
          <w:ilvl w:val="0"/>
          <w:numId w:val="23"/>
        </w:numPr>
        <w:rPr>
          <w:lang w:val="en-GB"/>
        </w:rPr>
      </w:pPr>
      <w:r w:rsidRPr="00DB065B">
        <w:rPr>
          <w:lang w:val="en-GB"/>
        </w:rPr>
        <w:t>If necessary, provide a brief description of the procedure followed to obtain the base population. In several countries, this population is essentially derived from the last population census or from the population register. However, adjustments (for coverage and other factors) are almost always made and should be noted in disseminations. The same could be done with other data used for the projections, such as those used to build the assumptions (e.g. immigration figures, vital statistics data, etc.).</w:t>
      </w:r>
    </w:p>
    <w:p w14:paraId="58BF50B7" w14:textId="0880EAA9" w:rsidR="001B44E5" w:rsidRDefault="001B44E5" w:rsidP="005E2E9C">
      <w:pPr>
        <w:pStyle w:val="ListParagraph"/>
        <w:numPr>
          <w:ilvl w:val="0"/>
          <w:numId w:val="23"/>
        </w:numPr>
        <w:rPr>
          <w:lang w:val="en-GB"/>
        </w:rPr>
      </w:pPr>
      <w:r w:rsidRPr="00DB065B">
        <w:rPr>
          <w:lang w:val="en-GB"/>
        </w:rPr>
        <w:t xml:space="preserve">Provide a description of the methods that were used to compute the </w:t>
      </w:r>
      <w:r w:rsidR="007A7579" w:rsidRPr="00DB065B">
        <w:rPr>
          <w:lang w:val="en-GB"/>
        </w:rPr>
        <w:t>parameters of the projections. An efficient str</w:t>
      </w:r>
      <w:r w:rsidR="000C280C" w:rsidRPr="00DB065B">
        <w:rPr>
          <w:lang w:val="en-GB"/>
        </w:rPr>
        <w:t>ategy is to publish</w:t>
      </w:r>
      <w:r w:rsidRPr="00DB065B">
        <w:rPr>
          <w:lang w:val="en-GB"/>
        </w:rPr>
        <w:t xml:space="preserve"> a </w:t>
      </w:r>
      <w:r w:rsidR="000C280C" w:rsidRPr="00DB065B">
        <w:rPr>
          <w:lang w:val="en-GB"/>
        </w:rPr>
        <w:t>separate technical</w:t>
      </w:r>
      <w:r w:rsidR="00F276D2" w:rsidRPr="00DB065B">
        <w:rPr>
          <w:lang w:val="en-GB"/>
        </w:rPr>
        <w:t xml:space="preserve"> report</w:t>
      </w:r>
      <w:r w:rsidR="000C280C" w:rsidRPr="00DB065B">
        <w:rPr>
          <w:lang w:val="en-GB"/>
        </w:rPr>
        <w:t xml:space="preserve">, distinct from the results </w:t>
      </w:r>
      <w:r w:rsidRPr="00DB065B">
        <w:rPr>
          <w:lang w:val="en-GB"/>
        </w:rPr>
        <w:t xml:space="preserve">(e.g. </w:t>
      </w:r>
      <w:r w:rsidR="00017923" w:rsidRPr="00DB065B">
        <w:rPr>
          <w:lang w:val="en-GB"/>
        </w:rPr>
        <w:t>Aase et al. 2014</w:t>
      </w:r>
      <w:r w:rsidR="00BA692F" w:rsidRPr="00DB065B">
        <w:rPr>
          <w:lang w:val="en-GB"/>
        </w:rPr>
        <w:t>, Bohnert et al. 2015</w:t>
      </w:r>
      <w:r w:rsidR="0073215F" w:rsidRPr="00DB065B">
        <w:rPr>
          <w:lang w:val="en-GB"/>
        </w:rPr>
        <w:t>, United Nations 2015</w:t>
      </w:r>
      <w:r w:rsidR="008C30FF" w:rsidRPr="00DB065B">
        <w:rPr>
          <w:lang w:val="en-GB"/>
        </w:rPr>
        <w:t>b</w:t>
      </w:r>
      <w:r w:rsidRPr="00DB065B">
        <w:rPr>
          <w:lang w:val="en-GB"/>
        </w:rPr>
        <w:t>)</w:t>
      </w:r>
      <w:r w:rsidR="000C280C" w:rsidRPr="00DB065B">
        <w:rPr>
          <w:lang w:val="en-GB"/>
        </w:rPr>
        <w:t>. Alternatively, projection-makers can produce a</w:t>
      </w:r>
      <w:r w:rsidRPr="00DB065B">
        <w:rPr>
          <w:lang w:val="en-GB"/>
        </w:rPr>
        <w:t xml:space="preserve"> series of technical papers addressing partic</w:t>
      </w:r>
      <w:r w:rsidR="000C280C" w:rsidRPr="00DB065B">
        <w:rPr>
          <w:lang w:val="en-GB"/>
        </w:rPr>
        <w:t>ular topics of the projections</w:t>
      </w:r>
      <w:r w:rsidR="00244C14" w:rsidRPr="00DB065B">
        <w:rPr>
          <w:lang w:val="en-GB"/>
        </w:rPr>
        <w:t xml:space="preserve"> following the release of the results</w:t>
      </w:r>
      <w:r w:rsidR="000C280C" w:rsidRPr="00DB065B">
        <w:rPr>
          <w:lang w:val="en-GB"/>
        </w:rPr>
        <w:t xml:space="preserve">. This option gives more time for NSOs to produce the report, but </w:t>
      </w:r>
      <w:r w:rsidR="00244C14" w:rsidRPr="00DB065B">
        <w:rPr>
          <w:lang w:val="en-GB"/>
        </w:rPr>
        <w:t xml:space="preserve">it has the disadvantage of offering </w:t>
      </w:r>
      <w:r w:rsidR="000C280C" w:rsidRPr="00DB065B">
        <w:rPr>
          <w:lang w:val="en-GB"/>
        </w:rPr>
        <w:t xml:space="preserve">the technical information </w:t>
      </w:r>
      <w:r w:rsidR="00280EFD" w:rsidRPr="00DB065B">
        <w:rPr>
          <w:lang w:val="en-GB"/>
        </w:rPr>
        <w:t xml:space="preserve">in a </w:t>
      </w:r>
      <w:r w:rsidR="000C280C" w:rsidRPr="00DB065B">
        <w:rPr>
          <w:lang w:val="en-GB"/>
        </w:rPr>
        <w:t>less</w:t>
      </w:r>
      <w:r w:rsidR="00280EFD" w:rsidRPr="00DB065B">
        <w:rPr>
          <w:lang w:val="en-GB"/>
        </w:rPr>
        <w:t xml:space="preserve"> punctual manner.</w:t>
      </w:r>
      <w:r w:rsidR="000C280C" w:rsidRPr="00DB065B">
        <w:rPr>
          <w:lang w:val="en-GB"/>
        </w:rPr>
        <w:t xml:space="preserve"> </w:t>
      </w:r>
    </w:p>
    <w:p w14:paraId="62787F96" w14:textId="77777777" w:rsidR="00EF5E6C" w:rsidRPr="00DB065B" w:rsidRDefault="00EF5E6C" w:rsidP="00EF5E6C">
      <w:pPr>
        <w:pStyle w:val="ListParagraph"/>
        <w:numPr>
          <w:ilvl w:val="0"/>
          <w:numId w:val="23"/>
        </w:numPr>
        <w:rPr>
          <w:lang w:val="en-GB"/>
        </w:rPr>
      </w:pPr>
      <w:r w:rsidRPr="00DB065B">
        <w:rPr>
          <w:lang w:val="en-GB"/>
        </w:rPr>
        <w:lastRenderedPageBreak/>
        <w:t>Provide a general description of the projection model, along with its strengths and limitations. It may often not be necessary to dedicate a large part of the dissemination material to this purpose if some pre-existing documentation can be referenced (e.g. George et al. 2004, Preston et al. 2000).</w:t>
      </w:r>
    </w:p>
    <w:p w14:paraId="3E886C6C" w14:textId="5D25134C" w:rsidR="001B44E5" w:rsidRPr="00DB065B" w:rsidRDefault="001B44E5" w:rsidP="005E2E9C">
      <w:pPr>
        <w:pStyle w:val="ListParagraph"/>
        <w:numPr>
          <w:ilvl w:val="0"/>
          <w:numId w:val="23"/>
        </w:numPr>
        <w:rPr>
          <w:lang w:val="en-GB"/>
        </w:rPr>
      </w:pPr>
      <w:r w:rsidRPr="00DB065B">
        <w:rPr>
          <w:lang w:val="en-GB"/>
        </w:rPr>
        <w:t>Disseminate projection inputs (for example, age-specific fertility rates) in the same level of detail as was utilized in the building of the projection.</w:t>
      </w:r>
      <w:r w:rsidR="00BD57F8" w:rsidRPr="00DB065B">
        <w:rPr>
          <w:rStyle w:val="FootnoteReference"/>
          <w:lang w:val="en-GB"/>
        </w:rPr>
        <w:footnoteReference w:id="14"/>
      </w:r>
      <w:r w:rsidRPr="00DB065B">
        <w:rPr>
          <w:lang w:val="en-GB"/>
        </w:rPr>
        <w:t xml:space="preserve"> However, this may not always be possible given the amount and level of detai</w:t>
      </w:r>
      <w:r w:rsidR="00C43153" w:rsidRPr="00DB065B">
        <w:rPr>
          <w:lang w:val="en-GB"/>
        </w:rPr>
        <w:t>l</w:t>
      </w:r>
      <w:r w:rsidRPr="00DB065B">
        <w:rPr>
          <w:lang w:val="en-GB"/>
        </w:rPr>
        <w:t xml:space="preserve">s of </w:t>
      </w:r>
      <w:r w:rsidR="00C43153" w:rsidRPr="00DB065B">
        <w:rPr>
          <w:lang w:val="en-GB"/>
        </w:rPr>
        <w:t xml:space="preserve">the </w:t>
      </w:r>
      <w:r w:rsidRPr="00DB065B">
        <w:rPr>
          <w:lang w:val="en-GB"/>
        </w:rPr>
        <w:t>inputs to be published. A good strategy in this context is to be willing to engage in direct communication with users regarding data and methods and to provide input data upon request.</w:t>
      </w:r>
      <w:r w:rsidRPr="00DB065B">
        <w:rPr>
          <w:vertAlign w:val="superscript"/>
          <w:lang w:val="en-GB"/>
        </w:rPr>
        <w:footnoteReference w:id="15"/>
      </w:r>
    </w:p>
    <w:p w14:paraId="648AE9A1" w14:textId="38E4A025" w:rsidR="003728DF" w:rsidRPr="00DB065B" w:rsidRDefault="00B245AC" w:rsidP="003728DF">
      <w:pPr>
        <w:rPr>
          <w:lang w:val="en-GB"/>
        </w:rPr>
      </w:pPr>
      <w:r w:rsidRPr="008C765B">
        <w:rPr>
          <w:lang w:val="en-GB"/>
        </w:rPr>
        <w:t xml:space="preserve">Finally, a good practice would be to dedicate a portion of dissemination materials to the publication of key information about the projections. </w:t>
      </w:r>
      <w:r w:rsidR="00A168BA" w:rsidRPr="008C765B">
        <w:rPr>
          <w:lang w:val="en-GB"/>
        </w:rPr>
        <w:t>Many NSOs have a section of their website dedicated to provid</w:t>
      </w:r>
      <w:r w:rsidR="00531A32">
        <w:rPr>
          <w:lang w:val="en-GB"/>
        </w:rPr>
        <w:t>ing</w:t>
      </w:r>
      <w:r w:rsidR="00A168BA" w:rsidRPr="008C765B">
        <w:rPr>
          <w:lang w:val="en-GB"/>
        </w:rPr>
        <w:t xml:space="preserve"> information about </w:t>
      </w:r>
      <w:r w:rsidR="00531A32">
        <w:rPr>
          <w:lang w:val="en-GB"/>
        </w:rPr>
        <w:t>their</w:t>
      </w:r>
      <w:r w:rsidR="00A168BA" w:rsidRPr="008C765B">
        <w:rPr>
          <w:lang w:val="en-GB"/>
        </w:rPr>
        <w:t xml:space="preserve"> various statistical program</w:t>
      </w:r>
      <w:r w:rsidR="00531A32">
        <w:rPr>
          <w:lang w:val="en-GB"/>
        </w:rPr>
        <w:t>me</w:t>
      </w:r>
      <w:r w:rsidR="00A168BA" w:rsidRPr="008C765B">
        <w:rPr>
          <w:lang w:val="en-GB"/>
        </w:rPr>
        <w:t>s. However, the formats used are often not of much relevance for population projections that differ from most other statistical program</w:t>
      </w:r>
      <w:r w:rsidR="00531A32">
        <w:rPr>
          <w:lang w:val="en-GB"/>
        </w:rPr>
        <w:t>me</w:t>
      </w:r>
      <w:r w:rsidR="00A168BA" w:rsidRPr="008C765B">
        <w:rPr>
          <w:lang w:val="en-GB"/>
        </w:rPr>
        <w:t>s, such as surveys or administrative data collection program</w:t>
      </w:r>
      <w:r w:rsidR="00531A32">
        <w:rPr>
          <w:lang w:val="en-GB"/>
        </w:rPr>
        <w:t>me</w:t>
      </w:r>
      <w:r w:rsidR="00A168BA" w:rsidRPr="008C765B">
        <w:rPr>
          <w:lang w:val="en-GB"/>
        </w:rPr>
        <w:t>s</w:t>
      </w:r>
      <w:r w:rsidR="00101937" w:rsidRPr="008C765B">
        <w:rPr>
          <w:lang w:val="en-GB"/>
        </w:rPr>
        <w:t xml:space="preserve"> for example</w:t>
      </w:r>
      <w:r w:rsidR="00A168BA" w:rsidRPr="008C765B">
        <w:rPr>
          <w:lang w:val="en-GB"/>
        </w:rPr>
        <w:t xml:space="preserve">. </w:t>
      </w:r>
      <w:r w:rsidR="00101937" w:rsidRPr="008C765B">
        <w:rPr>
          <w:lang w:val="en-GB"/>
        </w:rPr>
        <w:t xml:space="preserve">The adoption of a </w:t>
      </w:r>
      <w:r w:rsidR="00A168BA" w:rsidRPr="008C765B">
        <w:rPr>
          <w:lang w:val="en-GB"/>
        </w:rPr>
        <w:t>standard form</w:t>
      </w:r>
      <w:r w:rsidR="00531A32">
        <w:rPr>
          <w:lang w:val="en-GB"/>
        </w:rPr>
        <w:t>at</w:t>
      </w:r>
      <w:r w:rsidR="00A168BA" w:rsidRPr="008C765B">
        <w:rPr>
          <w:lang w:val="en-GB"/>
        </w:rPr>
        <w:t xml:space="preserve"> </w:t>
      </w:r>
      <w:r w:rsidR="00101937" w:rsidRPr="008C765B">
        <w:rPr>
          <w:lang w:val="en-GB"/>
        </w:rPr>
        <w:t>adapted to the specific nature of population projections would improve the accessibility of key information about the projections. This would be particularly true if NSOs</w:t>
      </w:r>
      <w:r w:rsidR="003728DF" w:rsidRPr="008C765B">
        <w:rPr>
          <w:lang w:val="en-GB"/>
        </w:rPr>
        <w:t xml:space="preserve"> use a similar, standard way of reporting this information. </w:t>
      </w:r>
      <w:r w:rsidRPr="008C765B">
        <w:rPr>
          <w:lang w:val="en-GB"/>
        </w:rPr>
        <w:t xml:space="preserve">Appendix </w:t>
      </w:r>
      <w:r w:rsidR="00B47A70" w:rsidRPr="008C765B">
        <w:rPr>
          <w:lang w:val="en-GB"/>
        </w:rPr>
        <w:t>C</w:t>
      </w:r>
      <w:r w:rsidRPr="008C765B">
        <w:rPr>
          <w:lang w:val="en-GB"/>
        </w:rPr>
        <w:t xml:space="preserve"> provides a template</w:t>
      </w:r>
      <w:r w:rsidR="003728DF" w:rsidRPr="008C765B">
        <w:rPr>
          <w:lang w:val="en-GB"/>
        </w:rPr>
        <w:t xml:space="preserve"> to help NSOs achieve this goal. In addition, for NSOs, a large portion of the information contained in this template should also be reported in the </w:t>
      </w:r>
      <w:r w:rsidR="007C3DA0">
        <w:rPr>
          <w:lang w:val="en-GB"/>
        </w:rPr>
        <w:t>(</w:t>
      </w:r>
      <w:r w:rsidR="001949F0">
        <w:rPr>
          <w:lang w:val="en-GB"/>
        </w:rPr>
        <w:t>forth</w:t>
      </w:r>
      <w:r w:rsidR="007C3DA0">
        <w:rPr>
          <w:lang w:val="en-GB"/>
        </w:rPr>
        <w:t xml:space="preserve">coming) </w:t>
      </w:r>
      <w:r w:rsidR="003728DF" w:rsidRPr="008C765B">
        <w:rPr>
          <w:lang w:val="en-GB"/>
        </w:rPr>
        <w:t>UNECE database on population projections metadata once new population projections are published.</w:t>
      </w:r>
    </w:p>
    <w:p w14:paraId="775A1947" w14:textId="1CD45860" w:rsidR="001B44E5" w:rsidRPr="00DB065B" w:rsidRDefault="00A705B5" w:rsidP="00A705B5">
      <w:pPr>
        <w:pStyle w:val="Goodpractice"/>
        <w:rPr>
          <w:lang w:val="en-GB"/>
        </w:rPr>
      </w:pPr>
      <w:r>
        <w:rPr>
          <w:lang w:val="en-GB"/>
        </w:rPr>
        <w:t>2.</w:t>
      </w:r>
      <w:r w:rsidR="00FE626B">
        <w:rPr>
          <w:lang w:val="en-GB"/>
        </w:rPr>
        <w:t>2</w:t>
      </w:r>
      <w:r>
        <w:rPr>
          <w:lang w:val="en-GB"/>
        </w:rPr>
        <w:tab/>
        <w:t>A</w:t>
      </w:r>
      <w:r w:rsidR="00EF5E6C" w:rsidRPr="00DB065B">
        <w:rPr>
          <w:lang w:val="en-GB"/>
        </w:rPr>
        <w:t>cknowledge any relevant stakeholders</w:t>
      </w:r>
      <w:r>
        <w:rPr>
          <w:lang w:val="en-GB"/>
        </w:rPr>
        <w:t xml:space="preserve"> and describe the process and outcomes of all consultations</w:t>
      </w:r>
    </w:p>
    <w:p w14:paraId="35AFF36A" w14:textId="0126AFAD" w:rsidR="00A705B5" w:rsidRPr="00DB065B" w:rsidRDefault="00A705B5" w:rsidP="00A705B5">
      <w:pPr>
        <w:rPr>
          <w:lang w:val="en-GB"/>
        </w:rPr>
      </w:pPr>
      <w:r w:rsidRPr="00DB065B">
        <w:rPr>
          <w:lang w:val="en-GB"/>
        </w:rPr>
        <w:t>Population projections, like official statistics in general, intend to serve the information system</w:t>
      </w:r>
      <w:r w:rsidR="007C09C9">
        <w:rPr>
          <w:lang w:val="en-GB"/>
        </w:rPr>
        <w:t>s</w:t>
      </w:r>
      <w:r w:rsidRPr="00DB065B">
        <w:rPr>
          <w:lang w:val="en-GB"/>
        </w:rPr>
        <w:t xml:space="preserve"> of democracies for better decision-making. Independence and impartiality of population projections are preconditions </w:t>
      </w:r>
      <w:r w:rsidR="007C09C9">
        <w:rPr>
          <w:lang w:val="en-GB"/>
        </w:rPr>
        <w:t>for</w:t>
      </w:r>
      <w:r w:rsidRPr="00DB065B">
        <w:rPr>
          <w:lang w:val="en-GB"/>
        </w:rPr>
        <w:t xml:space="preserve"> fulfil</w:t>
      </w:r>
      <w:r w:rsidR="007C09C9">
        <w:rPr>
          <w:lang w:val="en-GB"/>
        </w:rPr>
        <w:t>ling</w:t>
      </w:r>
      <w:r w:rsidRPr="00DB065B">
        <w:rPr>
          <w:lang w:val="en-GB"/>
        </w:rPr>
        <w:t xml:space="preserve"> this demanding role (United Nations 2015a). Users of population projections expect results that are independent and impartial, and these principles are generally followed by NSOs. However, a transparent approach in this domain can certainly help to preserve and even promote these principles. A good strategy in this context is to provide </w:t>
      </w:r>
      <w:r w:rsidR="007C09C9" w:rsidRPr="00DB065B">
        <w:rPr>
          <w:lang w:val="en-GB"/>
        </w:rPr>
        <w:t xml:space="preserve">in the dissemination materials </w:t>
      </w:r>
      <w:r w:rsidRPr="00DB065B">
        <w:rPr>
          <w:lang w:val="en-GB"/>
        </w:rPr>
        <w:t>a description of any major stakeholders, particularly those who may have had an influential role in the production of the projections, whether because they provided some degree of funding or for other reasons. When possible, the impact of stakeholders on the production of the projections (for example, changes in assumptions) should be specified.</w:t>
      </w:r>
    </w:p>
    <w:p w14:paraId="5688B7CC" w14:textId="1189AA4E" w:rsidR="001B44E5" w:rsidRPr="00DB065B" w:rsidRDefault="00A705B5" w:rsidP="001B44E5">
      <w:pPr>
        <w:rPr>
          <w:lang w:val="en-GB"/>
        </w:rPr>
      </w:pPr>
      <w:r>
        <w:rPr>
          <w:lang w:val="en-GB"/>
        </w:rPr>
        <w:t>Whether or not stakeholders have been involved, m</w:t>
      </w:r>
      <w:r w:rsidR="001B44E5" w:rsidRPr="00DB065B">
        <w:rPr>
          <w:lang w:val="en-GB"/>
        </w:rPr>
        <w:t xml:space="preserve">ost NSOs appear to engage in some form of consultation in the process of creating their projections. Data from the NSO survey show that two-thirds of NSOs had noted some or all of their consultations in their disseminated products (Table 3). </w:t>
      </w:r>
    </w:p>
    <w:tbl>
      <w:tblPr>
        <w:tblW w:w="6540" w:type="dxa"/>
        <w:jc w:val="center"/>
        <w:tblCellMar>
          <w:left w:w="70" w:type="dxa"/>
          <w:right w:w="70" w:type="dxa"/>
        </w:tblCellMar>
        <w:tblLook w:val="04A0" w:firstRow="1" w:lastRow="0" w:firstColumn="1" w:lastColumn="0" w:noHBand="0" w:noVBand="1"/>
      </w:tblPr>
      <w:tblGrid>
        <w:gridCol w:w="5954"/>
        <w:gridCol w:w="586"/>
      </w:tblGrid>
      <w:tr w:rsidR="001B44E5" w:rsidRPr="00DB065B" w14:paraId="549F51B5" w14:textId="77777777" w:rsidTr="00236317">
        <w:trPr>
          <w:trHeight w:val="315"/>
          <w:jc w:val="center"/>
        </w:trPr>
        <w:tc>
          <w:tcPr>
            <w:tcW w:w="6540" w:type="dxa"/>
            <w:gridSpan w:val="2"/>
            <w:tcBorders>
              <w:left w:val="nil"/>
              <w:bottom w:val="single" w:sz="8" w:space="0" w:color="auto"/>
              <w:right w:val="nil"/>
            </w:tcBorders>
            <w:shd w:val="clear" w:color="000000" w:fill="FFFFFF"/>
            <w:noWrap/>
            <w:vAlign w:val="bottom"/>
          </w:tcPr>
          <w:p w14:paraId="55FFE274" w14:textId="77777777" w:rsidR="001B44E5" w:rsidRPr="00DB065B" w:rsidRDefault="001B44E5" w:rsidP="00E66359">
            <w:pPr>
              <w:keepNext/>
              <w:spacing w:after="0"/>
              <w:jc w:val="center"/>
              <w:rPr>
                <w:rFonts w:ascii="Microsoft Sans Serif" w:hAnsi="Microsoft Sans Serif" w:cs="Microsoft Sans Serif"/>
                <w:b/>
                <w:sz w:val="18"/>
                <w:szCs w:val="20"/>
                <w:lang w:val="en-GB"/>
              </w:rPr>
            </w:pPr>
            <w:r w:rsidRPr="00DB065B">
              <w:rPr>
                <w:b/>
                <w:sz w:val="18"/>
                <w:lang w:val="en-GB"/>
              </w:rPr>
              <w:lastRenderedPageBreak/>
              <w:t>TABLE 3</w:t>
            </w:r>
          </w:p>
        </w:tc>
      </w:tr>
      <w:tr w:rsidR="001B44E5" w:rsidRPr="00DB065B" w14:paraId="6900CA2E" w14:textId="77777777" w:rsidTr="00236317">
        <w:trPr>
          <w:trHeight w:val="315"/>
          <w:jc w:val="center"/>
        </w:trPr>
        <w:tc>
          <w:tcPr>
            <w:tcW w:w="6540" w:type="dxa"/>
            <w:gridSpan w:val="2"/>
            <w:tcBorders>
              <w:top w:val="single" w:sz="8" w:space="0" w:color="auto"/>
              <w:left w:val="nil"/>
              <w:bottom w:val="single" w:sz="8" w:space="0" w:color="auto"/>
              <w:right w:val="nil"/>
            </w:tcBorders>
            <w:shd w:val="clear" w:color="000000" w:fill="FFFFFF"/>
            <w:noWrap/>
            <w:vAlign w:val="bottom"/>
          </w:tcPr>
          <w:p w14:paraId="7F0E7739" w14:textId="77777777" w:rsidR="001B44E5" w:rsidRPr="00DB065B" w:rsidRDefault="001B44E5" w:rsidP="00E66359">
            <w:pPr>
              <w:keepNext/>
              <w:spacing w:after="0"/>
              <w:rPr>
                <w:rFonts w:ascii="Microsoft Sans Serif" w:eastAsia="Times New Roman" w:hAnsi="Microsoft Sans Serif" w:cs="Microsoft Sans Serif"/>
                <w:b/>
                <w:color w:val="000000"/>
                <w:sz w:val="18"/>
                <w:szCs w:val="20"/>
                <w:lang w:val="en-GB"/>
              </w:rPr>
            </w:pPr>
            <w:r w:rsidRPr="00DB065B">
              <w:rPr>
                <w:b/>
                <w:sz w:val="16"/>
                <w:lang w:val="en-GB"/>
              </w:rPr>
              <w:t>Q21. If you consulted any bodies during production of the projections, were these consultations noted in disseminated products?</w:t>
            </w:r>
          </w:p>
        </w:tc>
      </w:tr>
      <w:tr w:rsidR="001B44E5" w:rsidRPr="00DB065B" w14:paraId="44D7FCB5" w14:textId="77777777" w:rsidTr="00236317">
        <w:trPr>
          <w:trHeight w:val="159"/>
          <w:jc w:val="center"/>
        </w:trPr>
        <w:tc>
          <w:tcPr>
            <w:tcW w:w="5954" w:type="dxa"/>
            <w:tcBorders>
              <w:top w:val="nil"/>
              <w:left w:val="nil"/>
              <w:bottom w:val="nil"/>
              <w:right w:val="nil"/>
            </w:tcBorders>
            <w:shd w:val="clear" w:color="000000" w:fill="FFFFFF"/>
            <w:noWrap/>
            <w:vAlign w:val="center"/>
            <w:hideMark/>
          </w:tcPr>
          <w:p w14:paraId="5E5925F1" w14:textId="77777777" w:rsidR="001B44E5" w:rsidRPr="00DB065B" w:rsidRDefault="001B44E5" w:rsidP="00E66359">
            <w:pPr>
              <w:keepNext/>
              <w:spacing w:after="0"/>
              <w:rPr>
                <w:sz w:val="20"/>
                <w:lang w:val="en-GB"/>
              </w:rPr>
            </w:pPr>
            <w:r w:rsidRPr="00DB065B">
              <w:rPr>
                <w:sz w:val="20"/>
                <w:lang w:val="en-GB"/>
              </w:rPr>
              <w:t>All of the consultations were noted</w:t>
            </w:r>
          </w:p>
        </w:tc>
        <w:tc>
          <w:tcPr>
            <w:tcW w:w="586" w:type="dxa"/>
            <w:tcBorders>
              <w:top w:val="nil"/>
              <w:left w:val="nil"/>
              <w:bottom w:val="nil"/>
              <w:right w:val="nil"/>
            </w:tcBorders>
            <w:shd w:val="clear" w:color="000000" w:fill="FFFFFF"/>
            <w:noWrap/>
            <w:vAlign w:val="center"/>
            <w:hideMark/>
          </w:tcPr>
          <w:p w14:paraId="1D118996" w14:textId="77777777" w:rsidR="001B44E5" w:rsidRPr="00DB065B" w:rsidRDefault="001B44E5" w:rsidP="00236317">
            <w:pPr>
              <w:keepNext/>
              <w:spacing w:after="0"/>
              <w:jc w:val="right"/>
              <w:rPr>
                <w:sz w:val="20"/>
                <w:lang w:val="en-GB"/>
              </w:rPr>
            </w:pPr>
            <w:r w:rsidRPr="00DB065B">
              <w:rPr>
                <w:sz w:val="20"/>
                <w:lang w:val="en-GB"/>
              </w:rPr>
              <w:t>11</w:t>
            </w:r>
          </w:p>
        </w:tc>
      </w:tr>
      <w:tr w:rsidR="001B44E5" w:rsidRPr="00DB065B" w14:paraId="735F74CD" w14:textId="77777777" w:rsidTr="00236317">
        <w:trPr>
          <w:trHeight w:val="269"/>
          <w:jc w:val="center"/>
        </w:trPr>
        <w:tc>
          <w:tcPr>
            <w:tcW w:w="5954" w:type="dxa"/>
            <w:tcBorders>
              <w:top w:val="nil"/>
              <w:left w:val="nil"/>
              <w:bottom w:val="nil"/>
              <w:right w:val="nil"/>
            </w:tcBorders>
            <w:shd w:val="clear" w:color="000000" w:fill="FFFFFF"/>
            <w:noWrap/>
            <w:vAlign w:val="center"/>
            <w:hideMark/>
          </w:tcPr>
          <w:p w14:paraId="2D0694F4" w14:textId="77777777" w:rsidR="001B44E5" w:rsidRPr="00DB065B" w:rsidRDefault="001B44E5" w:rsidP="00E66359">
            <w:pPr>
              <w:keepNext/>
              <w:spacing w:after="0"/>
              <w:rPr>
                <w:sz w:val="20"/>
                <w:lang w:val="en-GB"/>
              </w:rPr>
            </w:pPr>
            <w:r w:rsidRPr="00DB065B">
              <w:rPr>
                <w:sz w:val="20"/>
                <w:lang w:val="en-GB"/>
              </w:rPr>
              <w:t>Some of the consultations were noted</w:t>
            </w:r>
          </w:p>
        </w:tc>
        <w:tc>
          <w:tcPr>
            <w:tcW w:w="586" w:type="dxa"/>
            <w:tcBorders>
              <w:top w:val="nil"/>
              <w:left w:val="nil"/>
              <w:bottom w:val="nil"/>
              <w:right w:val="nil"/>
            </w:tcBorders>
            <w:shd w:val="clear" w:color="000000" w:fill="FFFFFF"/>
            <w:noWrap/>
            <w:vAlign w:val="center"/>
            <w:hideMark/>
          </w:tcPr>
          <w:p w14:paraId="708D2F60" w14:textId="77777777" w:rsidR="001B44E5" w:rsidRPr="00DB065B" w:rsidRDefault="001B44E5" w:rsidP="00236317">
            <w:pPr>
              <w:keepNext/>
              <w:spacing w:after="0"/>
              <w:jc w:val="right"/>
              <w:rPr>
                <w:sz w:val="20"/>
                <w:lang w:val="en-GB"/>
              </w:rPr>
            </w:pPr>
            <w:r w:rsidRPr="00DB065B">
              <w:rPr>
                <w:sz w:val="20"/>
                <w:lang w:val="en-GB"/>
              </w:rPr>
              <w:t>8</w:t>
            </w:r>
          </w:p>
        </w:tc>
      </w:tr>
      <w:tr w:rsidR="001B44E5" w:rsidRPr="00DB065B" w14:paraId="12448A33" w14:textId="77777777" w:rsidTr="00236317">
        <w:trPr>
          <w:trHeight w:val="259"/>
          <w:jc w:val="center"/>
        </w:trPr>
        <w:tc>
          <w:tcPr>
            <w:tcW w:w="5954" w:type="dxa"/>
            <w:tcBorders>
              <w:top w:val="nil"/>
              <w:left w:val="nil"/>
              <w:bottom w:val="nil"/>
              <w:right w:val="nil"/>
            </w:tcBorders>
            <w:shd w:val="clear" w:color="000000" w:fill="FFFFFF"/>
            <w:noWrap/>
            <w:vAlign w:val="center"/>
            <w:hideMark/>
          </w:tcPr>
          <w:p w14:paraId="3010D14A" w14:textId="77777777" w:rsidR="001B44E5" w:rsidRPr="00DB065B" w:rsidRDefault="001B44E5" w:rsidP="00E66359">
            <w:pPr>
              <w:keepNext/>
              <w:spacing w:after="0"/>
              <w:rPr>
                <w:sz w:val="20"/>
                <w:lang w:val="en-GB"/>
              </w:rPr>
            </w:pPr>
            <w:r w:rsidRPr="00DB065B">
              <w:rPr>
                <w:sz w:val="20"/>
                <w:lang w:val="en-GB"/>
              </w:rPr>
              <w:t>No, the consultations were not noted</w:t>
            </w:r>
          </w:p>
        </w:tc>
        <w:tc>
          <w:tcPr>
            <w:tcW w:w="586" w:type="dxa"/>
            <w:tcBorders>
              <w:top w:val="nil"/>
              <w:left w:val="nil"/>
              <w:bottom w:val="nil"/>
              <w:right w:val="nil"/>
            </w:tcBorders>
            <w:shd w:val="clear" w:color="000000" w:fill="FFFFFF"/>
            <w:noWrap/>
            <w:vAlign w:val="center"/>
            <w:hideMark/>
          </w:tcPr>
          <w:p w14:paraId="1039BE41" w14:textId="77777777" w:rsidR="001B44E5" w:rsidRPr="00DB065B" w:rsidRDefault="001B44E5" w:rsidP="00236317">
            <w:pPr>
              <w:keepNext/>
              <w:spacing w:after="0"/>
              <w:jc w:val="right"/>
              <w:rPr>
                <w:sz w:val="20"/>
                <w:lang w:val="en-GB"/>
              </w:rPr>
            </w:pPr>
            <w:r w:rsidRPr="00DB065B">
              <w:rPr>
                <w:sz w:val="20"/>
                <w:lang w:val="en-GB"/>
              </w:rPr>
              <w:t>10</w:t>
            </w:r>
          </w:p>
        </w:tc>
      </w:tr>
      <w:tr w:rsidR="001B44E5" w:rsidRPr="00DB065B" w14:paraId="33866AC2" w14:textId="77777777" w:rsidTr="00236317">
        <w:trPr>
          <w:trHeight w:val="119"/>
          <w:jc w:val="center"/>
        </w:trPr>
        <w:tc>
          <w:tcPr>
            <w:tcW w:w="5954" w:type="dxa"/>
            <w:tcBorders>
              <w:top w:val="nil"/>
              <w:left w:val="nil"/>
              <w:bottom w:val="nil"/>
              <w:right w:val="nil"/>
            </w:tcBorders>
            <w:shd w:val="clear" w:color="000000" w:fill="FFFFFF"/>
            <w:noWrap/>
            <w:vAlign w:val="center"/>
            <w:hideMark/>
          </w:tcPr>
          <w:p w14:paraId="6A767E0C" w14:textId="77777777" w:rsidR="001B44E5" w:rsidRPr="00DB065B" w:rsidRDefault="001B44E5" w:rsidP="00E66359">
            <w:pPr>
              <w:keepNext/>
              <w:spacing w:after="0"/>
              <w:rPr>
                <w:sz w:val="20"/>
                <w:lang w:val="en-GB"/>
              </w:rPr>
            </w:pPr>
            <w:r w:rsidRPr="00DB065B">
              <w:rPr>
                <w:sz w:val="20"/>
                <w:lang w:val="en-GB"/>
              </w:rPr>
              <w:t>Not applicable (there were no consultations)</w:t>
            </w:r>
          </w:p>
        </w:tc>
        <w:tc>
          <w:tcPr>
            <w:tcW w:w="586" w:type="dxa"/>
            <w:tcBorders>
              <w:top w:val="nil"/>
              <w:left w:val="nil"/>
              <w:bottom w:val="nil"/>
              <w:right w:val="nil"/>
            </w:tcBorders>
            <w:shd w:val="clear" w:color="000000" w:fill="FFFFFF"/>
            <w:noWrap/>
            <w:vAlign w:val="center"/>
            <w:hideMark/>
          </w:tcPr>
          <w:p w14:paraId="5ECE830D" w14:textId="77777777" w:rsidR="001B44E5" w:rsidRPr="00DB065B" w:rsidRDefault="001B44E5" w:rsidP="00236317">
            <w:pPr>
              <w:keepNext/>
              <w:spacing w:after="0"/>
              <w:jc w:val="right"/>
              <w:rPr>
                <w:sz w:val="20"/>
                <w:lang w:val="en-GB"/>
              </w:rPr>
            </w:pPr>
            <w:r w:rsidRPr="00DB065B">
              <w:rPr>
                <w:sz w:val="20"/>
                <w:lang w:val="en-GB"/>
              </w:rPr>
              <w:t>2</w:t>
            </w:r>
          </w:p>
        </w:tc>
      </w:tr>
      <w:tr w:rsidR="001B44E5" w:rsidRPr="00DB065B" w14:paraId="61E3C0E0" w14:textId="77777777" w:rsidTr="00236317">
        <w:trPr>
          <w:trHeight w:val="179"/>
          <w:jc w:val="center"/>
        </w:trPr>
        <w:tc>
          <w:tcPr>
            <w:tcW w:w="5954" w:type="dxa"/>
            <w:tcBorders>
              <w:top w:val="nil"/>
              <w:left w:val="nil"/>
              <w:bottom w:val="single" w:sz="8" w:space="0" w:color="auto"/>
              <w:right w:val="nil"/>
            </w:tcBorders>
            <w:shd w:val="clear" w:color="000000" w:fill="FFFFFF"/>
            <w:noWrap/>
            <w:vAlign w:val="center"/>
            <w:hideMark/>
          </w:tcPr>
          <w:p w14:paraId="46BA5092" w14:textId="77777777" w:rsidR="001B44E5" w:rsidRPr="00DB065B" w:rsidRDefault="001B44E5" w:rsidP="00E66359">
            <w:pPr>
              <w:keepNext/>
              <w:spacing w:after="0"/>
              <w:rPr>
                <w:sz w:val="20"/>
                <w:lang w:val="en-GB"/>
              </w:rPr>
            </w:pPr>
            <w:r w:rsidRPr="00DB065B">
              <w:rPr>
                <w:sz w:val="20"/>
                <w:lang w:val="en-GB"/>
              </w:rPr>
              <w:t>NR</w:t>
            </w:r>
          </w:p>
        </w:tc>
        <w:tc>
          <w:tcPr>
            <w:tcW w:w="586" w:type="dxa"/>
            <w:tcBorders>
              <w:top w:val="nil"/>
              <w:left w:val="nil"/>
              <w:bottom w:val="single" w:sz="8" w:space="0" w:color="auto"/>
              <w:right w:val="nil"/>
            </w:tcBorders>
            <w:shd w:val="clear" w:color="000000" w:fill="FFFFFF"/>
            <w:noWrap/>
            <w:vAlign w:val="center"/>
            <w:hideMark/>
          </w:tcPr>
          <w:p w14:paraId="74B1BE70" w14:textId="77777777" w:rsidR="001B44E5" w:rsidRPr="00DB065B" w:rsidRDefault="001B44E5" w:rsidP="00236317">
            <w:pPr>
              <w:keepNext/>
              <w:spacing w:after="0"/>
              <w:jc w:val="right"/>
              <w:rPr>
                <w:sz w:val="20"/>
                <w:lang w:val="en-GB"/>
              </w:rPr>
            </w:pPr>
            <w:r w:rsidRPr="00DB065B">
              <w:rPr>
                <w:sz w:val="20"/>
                <w:lang w:val="en-GB"/>
              </w:rPr>
              <w:t>1</w:t>
            </w:r>
          </w:p>
        </w:tc>
      </w:tr>
    </w:tbl>
    <w:p w14:paraId="796B4AAE" w14:textId="77777777" w:rsidR="001B44E5" w:rsidRPr="00DB065B" w:rsidRDefault="001B44E5" w:rsidP="001B44E5">
      <w:pPr>
        <w:spacing w:after="0"/>
        <w:rPr>
          <w:lang w:val="en-GB"/>
        </w:rPr>
      </w:pPr>
    </w:p>
    <w:p w14:paraId="241CF856" w14:textId="660ECD76" w:rsidR="001B44E5" w:rsidRDefault="001B44E5" w:rsidP="001B44E5">
      <w:pPr>
        <w:rPr>
          <w:lang w:val="en-GB"/>
        </w:rPr>
      </w:pPr>
      <w:r w:rsidRPr="00DB065B">
        <w:rPr>
          <w:lang w:val="en-GB"/>
        </w:rPr>
        <w:t xml:space="preserve">Documentation of consultations may help contextualize why some decisions were taken in the production of the projections. Such descriptions can also reveal the areas where there is general consensus and those where it may be lacking, or where there may be greater uncertainty. Good examples of thorough documentation of the expert consultation process can be found in </w:t>
      </w:r>
      <w:r w:rsidR="00DD560D" w:rsidRPr="000A0328">
        <w:rPr>
          <w:lang w:val="en-GB"/>
        </w:rPr>
        <w:t xml:space="preserve">Appendix </w:t>
      </w:r>
      <w:r w:rsidR="00B47A70" w:rsidRPr="000A0328">
        <w:rPr>
          <w:lang w:val="en-GB"/>
        </w:rPr>
        <w:t>D</w:t>
      </w:r>
      <w:r w:rsidRPr="000A0328">
        <w:rPr>
          <w:lang w:val="en-GB"/>
        </w:rPr>
        <w:t>.</w:t>
      </w:r>
    </w:p>
    <w:p w14:paraId="1E0FC009" w14:textId="0822ED2A" w:rsidR="001B44E5" w:rsidRPr="00DB065B" w:rsidRDefault="001B44E5" w:rsidP="005E5C85">
      <w:pPr>
        <w:pStyle w:val="Goodpractice"/>
        <w:rPr>
          <w:lang w:val="en-GB"/>
        </w:rPr>
      </w:pPr>
      <w:r w:rsidRPr="00DB065B">
        <w:rPr>
          <w:lang w:val="en-GB"/>
        </w:rPr>
        <w:t>2.</w:t>
      </w:r>
      <w:r w:rsidR="00FE626B">
        <w:rPr>
          <w:lang w:val="en-GB"/>
        </w:rPr>
        <w:t>3</w:t>
      </w:r>
      <w:r w:rsidRPr="00DB065B">
        <w:rPr>
          <w:lang w:val="en-GB"/>
        </w:rPr>
        <w:tab/>
        <w:t>Clearly define key terms used in dissemination products</w:t>
      </w:r>
    </w:p>
    <w:p w14:paraId="5D46E03A" w14:textId="630F8191" w:rsidR="001B44E5" w:rsidRPr="00DB065B" w:rsidRDefault="001B44E5" w:rsidP="001B44E5">
      <w:pPr>
        <w:rPr>
          <w:lang w:val="en-GB"/>
        </w:rPr>
      </w:pPr>
      <w:r w:rsidRPr="00DB065B">
        <w:rPr>
          <w:lang w:val="en-GB"/>
        </w:rPr>
        <w:t xml:space="preserve">To be properly understood, communications must use clear and well-defined terms. Accordingly, key concepts should be defined as they are introduced in the dissemination material.  One recommended way to achieve this practice is to include a glossary of key terms in the dissemination materials. In particular, key terms associated with projections such as projection, forecast, scenario or variant, should be defined and it should not be presumed that users share the same understanding of these terms as the </w:t>
      </w:r>
      <w:r w:rsidR="000F7AE6" w:rsidRPr="00DB065B">
        <w:rPr>
          <w:lang w:val="en-GB"/>
        </w:rPr>
        <w:t>projection-maker</w:t>
      </w:r>
      <w:r w:rsidRPr="00DB065B">
        <w:rPr>
          <w:lang w:val="en-GB"/>
        </w:rPr>
        <w:t xml:space="preserve">. </w:t>
      </w:r>
    </w:p>
    <w:p w14:paraId="3EF122F9" w14:textId="5B738488" w:rsidR="00FE626B" w:rsidRPr="00DB065B" w:rsidRDefault="00FE626B" w:rsidP="00FE626B">
      <w:pPr>
        <w:pStyle w:val="Goodpractice"/>
        <w:rPr>
          <w:lang w:val="en-GB"/>
        </w:rPr>
      </w:pPr>
      <w:r>
        <w:rPr>
          <w:lang w:val="en-GB"/>
        </w:rPr>
        <w:t>2.4</w:t>
      </w:r>
      <w:r w:rsidRPr="00DB065B">
        <w:rPr>
          <w:lang w:val="en-GB"/>
        </w:rPr>
        <w:tab/>
        <w:t>Describe how the new projections differ from previous editions</w:t>
      </w:r>
    </w:p>
    <w:p w14:paraId="43D78592" w14:textId="77777777" w:rsidR="00FE626B" w:rsidRDefault="00FE626B" w:rsidP="00FE626B">
      <w:pPr>
        <w:rPr>
          <w:lang w:val="en-GB"/>
        </w:rPr>
      </w:pPr>
      <w:r w:rsidRPr="00DB065B">
        <w:rPr>
          <w:lang w:val="en-GB"/>
        </w:rPr>
        <w:t>NSOs produce frequent updates of projections, most often following a predetermined schedule, usually after the updating of the base population (e.g., when new census data becomes available), or due to some important demographic changes that may have occurred or are at risk of occurring. Each update requires users to become familiar with a new set of assumptions, results and methods. A good practice in this context is to communicate any key changes in approach from previous editions.</w:t>
      </w:r>
      <w:r w:rsidRPr="00DB065B">
        <w:rPr>
          <w:rStyle w:val="FootnoteReference"/>
          <w:lang w:val="en-GB"/>
        </w:rPr>
        <w:footnoteReference w:id="16"/>
      </w:r>
      <w:r w:rsidRPr="00DB065B">
        <w:rPr>
          <w:lang w:val="en-GB"/>
        </w:rPr>
        <w:t xml:space="preserve"> For regular users who are familiar with projections, such information can greatly facilitate the learning process. Finally, users would benefit from being aware of the periodicity of new releases and to be notified in a timely manner about any upcoming reviews outside of the pre-established periodicity. The key factors that may lead to such ad hoc updates or revisions also constitute relevant information.</w:t>
      </w:r>
    </w:p>
    <w:p w14:paraId="0314EB70" w14:textId="1CDF7084" w:rsidR="001B44E5" w:rsidRPr="00DB065B" w:rsidRDefault="00A705B5" w:rsidP="005E5C85">
      <w:pPr>
        <w:pStyle w:val="Goodpractice"/>
        <w:rPr>
          <w:lang w:val="en-GB"/>
        </w:rPr>
      </w:pPr>
      <w:r>
        <w:rPr>
          <w:lang w:val="en-GB"/>
        </w:rPr>
        <w:t>2.5</w:t>
      </w:r>
      <w:r w:rsidR="001B44E5" w:rsidRPr="00DB065B">
        <w:rPr>
          <w:lang w:val="en-GB"/>
        </w:rPr>
        <w:t xml:space="preserve"> </w:t>
      </w:r>
      <w:r w:rsidR="001B44E5" w:rsidRPr="00DB065B">
        <w:rPr>
          <w:lang w:val="en-GB"/>
        </w:rPr>
        <w:tab/>
        <w:t>Assess the performance of previous projections</w:t>
      </w:r>
      <w:r w:rsidR="00CD6E6E">
        <w:rPr>
          <w:lang w:val="en-GB"/>
        </w:rPr>
        <w:t xml:space="preserve"> </w:t>
      </w:r>
      <w:r w:rsidR="004165A8">
        <w:rPr>
          <w:lang w:val="en-GB"/>
        </w:rPr>
        <w:t xml:space="preserve"> </w:t>
      </w:r>
      <w:r w:rsidR="0071759F">
        <w:rPr>
          <w:lang w:val="en-GB"/>
        </w:rPr>
        <w:t xml:space="preserve"> </w:t>
      </w:r>
      <w:r w:rsidR="00376904">
        <w:rPr>
          <w:lang w:val="en-GB"/>
        </w:rPr>
        <w:t xml:space="preserve"> </w:t>
      </w:r>
    </w:p>
    <w:p w14:paraId="5498DD69" w14:textId="442E40D0" w:rsidR="001B44E5" w:rsidRPr="00DB065B" w:rsidRDefault="001B44E5" w:rsidP="001B44E5">
      <w:pPr>
        <w:rPr>
          <w:lang w:val="en-GB"/>
        </w:rPr>
      </w:pPr>
      <w:r w:rsidRPr="00DB065B">
        <w:rPr>
          <w:lang w:val="en-GB"/>
        </w:rPr>
        <w:t xml:space="preserve">Many NSOs have adopted the practice of </w:t>
      </w:r>
      <w:r w:rsidR="00DE1CA8" w:rsidRPr="00DB065B">
        <w:rPr>
          <w:lang w:val="en-GB"/>
        </w:rPr>
        <w:t>analy</w:t>
      </w:r>
      <w:r w:rsidR="007C09C9">
        <w:rPr>
          <w:lang w:val="en-GB"/>
        </w:rPr>
        <w:t>z</w:t>
      </w:r>
      <w:r w:rsidR="00DE1CA8" w:rsidRPr="00DB065B">
        <w:rPr>
          <w:lang w:val="en-GB"/>
        </w:rPr>
        <w:t>ing</w:t>
      </w:r>
      <w:r w:rsidRPr="00DB065B">
        <w:rPr>
          <w:lang w:val="en-GB"/>
        </w:rPr>
        <w:t xml:space="preserve"> the performance of their past projections, sometimes supplementing the publication of new projections with an in-depth analysis of the performance of past projections. Repeated comparison of projected values with historical estimates reveal</w:t>
      </w:r>
      <w:r w:rsidR="008565C2">
        <w:rPr>
          <w:lang w:val="en-GB"/>
        </w:rPr>
        <w:t>s</w:t>
      </w:r>
      <w:r w:rsidRPr="00DB065B">
        <w:rPr>
          <w:lang w:val="en-GB"/>
        </w:rPr>
        <w:t xml:space="preserve"> the limitations of population projections and inform</w:t>
      </w:r>
      <w:r w:rsidR="008565C2">
        <w:rPr>
          <w:lang w:val="en-GB"/>
        </w:rPr>
        <w:t>s</w:t>
      </w:r>
      <w:r w:rsidRPr="00DB065B">
        <w:rPr>
          <w:lang w:val="en-GB"/>
        </w:rPr>
        <w:t xml:space="preserve"> users about what can reasonably be expected from them. Engaging in this exercise is also a means for NSOs to reflect on the sources of past inaccuracies, serving as a basis for improving future projection assumptions and methodologies (Wilson and Rees 2005). Measurements of past errors have also been used to produce prediction </w:t>
      </w:r>
      <w:r w:rsidRPr="00DB065B">
        <w:rPr>
          <w:lang w:val="en-GB"/>
        </w:rPr>
        <w:lastRenderedPageBreak/>
        <w:t>intervals around new forecasts in the production of probabilistic projections (e.g. Keyfitz 1981, Stoto 1983)</w:t>
      </w:r>
      <w:r w:rsidR="00636385">
        <w:rPr>
          <w:lang w:val="en-GB"/>
        </w:rPr>
        <w:t>, and are essential for calibration of probabilistic forecasts</w:t>
      </w:r>
      <w:r w:rsidRPr="00DB065B">
        <w:rPr>
          <w:lang w:val="en-GB"/>
        </w:rPr>
        <w:t>.</w:t>
      </w:r>
    </w:p>
    <w:p w14:paraId="0772E80E" w14:textId="223CCA78" w:rsidR="001B44E5" w:rsidRPr="00DB065B" w:rsidRDefault="001B44E5" w:rsidP="001B44E5">
      <w:pPr>
        <w:rPr>
          <w:lang w:val="en-GB"/>
        </w:rPr>
      </w:pPr>
      <w:r w:rsidRPr="00DB065B">
        <w:rPr>
          <w:lang w:val="en-GB"/>
        </w:rPr>
        <w:t xml:space="preserve">Such exercises should nevertheless be </w:t>
      </w:r>
      <w:r w:rsidR="00D52895" w:rsidRPr="00DB065B">
        <w:rPr>
          <w:lang w:val="en-GB"/>
        </w:rPr>
        <w:t xml:space="preserve">undertaken </w:t>
      </w:r>
      <w:r w:rsidRPr="00DB065B">
        <w:rPr>
          <w:lang w:val="en-GB"/>
        </w:rPr>
        <w:t>with some caution. The fact that population projections are not perfectly accurate does not render them totally useless. Indeed, as Romaniu</w:t>
      </w:r>
      <w:r w:rsidR="00D175AD" w:rsidRPr="00DB065B">
        <w:rPr>
          <w:lang w:val="en-GB"/>
        </w:rPr>
        <w:t>k (1994, 2010) observed</w:t>
      </w:r>
      <w:r w:rsidRPr="00DB065B">
        <w:rPr>
          <w:lang w:val="en-GB"/>
        </w:rPr>
        <w:t xml:space="preserve">, the future is not only something to be discovered, but can also be seen as something to be created. He adds that projections can be instrumental as planning tools when peers and users recognize their analytical credibility. Besides, an inevitable limitation of such analysis is the fact that projections are used as means to influence the future, and thus can trigger outcomes that will prove them wrong; the problem of self-defeating prophecy. Another caution is that a projection is never perfectly comparable to the previous ones as there can be changes in the methods and in the demographic context. These caveats should be kept in mind and communicated to users in any relevant dissemination materials. </w:t>
      </w:r>
    </w:p>
    <w:p w14:paraId="00DDB856" w14:textId="15E73564" w:rsidR="001B44E5" w:rsidRPr="00DE6F90" w:rsidRDefault="001B44E5" w:rsidP="001B44E5">
      <w:pPr>
        <w:rPr>
          <w:lang w:val="en-GB"/>
        </w:rPr>
      </w:pPr>
      <w:r w:rsidRPr="00DB065B">
        <w:rPr>
          <w:lang w:val="en-GB"/>
        </w:rPr>
        <w:t xml:space="preserve">While an in-depth analysis of previous projection performance is ideal, NSOs may not necessarily need to undertake such exercises with each new edition produced. </w:t>
      </w:r>
      <w:r w:rsidR="00DE6F90">
        <w:rPr>
          <w:lang w:val="en-GB"/>
        </w:rPr>
        <w:t>A</w:t>
      </w:r>
      <w:r w:rsidR="00DE6F90">
        <w:t xml:space="preserve"> single assessment of the most recent projection is not very useful since it implies that projection errors are computed for short durations only, and because</w:t>
      </w:r>
      <w:r w:rsidR="00DE6F90" w:rsidRPr="00636385">
        <w:t xml:space="preserve"> </w:t>
      </w:r>
      <w:r w:rsidR="00DE6F90">
        <w:t>random fluctuations in important parameters may have caused substantial gaps between projected and observed data. A better practice is therefore to evaluate a series of historical projections.</w:t>
      </w:r>
      <w:r w:rsidR="00DE6F90">
        <w:rPr>
          <w:lang w:val="en-GB"/>
        </w:rPr>
        <w:t xml:space="preserve"> </w:t>
      </w:r>
      <w:r w:rsidR="00636385" w:rsidRPr="00DB065B">
        <w:rPr>
          <w:lang w:val="en-GB"/>
        </w:rPr>
        <w:t>At a minimum, it is recommended that disseminations make some reference to the performance of previous editions, linking the discussion logically to a larger acknowledgement of the uncertainty of projections.</w:t>
      </w:r>
      <w:r w:rsidR="000D7B16" w:rsidRPr="00DB065B">
        <w:rPr>
          <w:rStyle w:val="FootnoteReference"/>
          <w:lang w:val="en-GB"/>
        </w:rPr>
        <w:footnoteReference w:id="17"/>
      </w:r>
      <w:r>
        <w:br w:type="page"/>
      </w:r>
    </w:p>
    <w:p w14:paraId="54F55A43" w14:textId="0FB72714" w:rsidR="005E2E9C" w:rsidRPr="00DB065B" w:rsidRDefault="005E2E9C" w:rsidP="005E2E9C">
      <w:pPr>
        <w:pStyle w:val="Heading1"/>
        <w:rPr>
          <w:lang w:val="en-GB"/>
        </w:rPr>
      </w:pPr>
      <w:bookmarkStart w:id="56" w:name="_Toc471290680"/>
      <w:r w:rsidRPr="00DB065B">
        <w:rPr>
          <w:lang w:val="en-GB"/>
        </w:rPr>
        <w:lastRenderedPageBreak/>
        <w:t>Chapter 3</w:t>
      </w:r>
      <w:r w:rsidR="009D71F6" w:rsidRPr="00DB065B">
        <w:rPr>
          <w:lang w:val="en-GB"/>
        </w:rPr>
        <w:t xml:space="preserve"> - </w:t>
      </w:r>
      <w:r w:rsidRPr="00DB065B">
        <w:rPr>
          <w:lang w:val="en-GB"/>
        </w:rPr>
        <w:t>Address uncertainty explicitly</w:t>
      </w:r>
      <w:bookmarkEnd w:id="56"/>
    </w:p>
    <w:p w14:paraId="63949DD2" w14:textId="77777777" w:rsidR="005E2E9C" w:rsidRPr="00DB065B" w:rsidRDefault="005E2E9C" w:rsidP="005E2E9C">
      <w:pPr>
        <w:pStyle w:val="Heading2"/>
        <w:rPr>
          <w:lang w:val="en-GB"/>
        </w:rPr>
      </w:pPr>
      <w:bookmarkStart w:id="57" w:name="_Toc440374618"/>
      <w:bookmarkStart w:id="58" w:name="_Toc440462584"/>
      <w:bookmarkStart w:id="59" w:name="_Toc440466415"/>
      <w:bookmarkStart w:id="60" w:name="_Toc452367398"/>
      <w:bookmarkStart w:id="61" w:name="_Toc471290681"/>
      <w:r w:rsidRPr="00DB065B">
        <w:rPr>
          <w:lang w:val="en-GB"/>
        </w:rPr>
        <w:t>Introduction</w:t>
      </w:r>
      <w:bookmarkEnd w:id="57"/>
      <w:bookmarkEnd w:id="58"/>
      <w:bookmarkEnd w:id="59"/>
      <w:bookmarkEnd w:id="60"/>
      <w:bookmarkEnd w:id="61"/>
    </w:p>
    <w:p w14:paraId="577772A8" w14:textId="35A205A5" w:rsidR="005E2E9C" w:rsidRPr="00DB065B" w:rsidRDefault="005E2E9C" w:rsidP="005E2E9C">
      <w:pPr>
        <w:rPr>
          <w:lang w:val="en-GB"/>
        </w:rPr>
      </w:pPr>
      <w:r w:rsidRPr="00DB065B">
        <w:rPr>
          <w:lang w:val="en-GB"/>
        </w:rPr>
        <w:t xml:space="preserve">The urgency and the </w:t>
      </w:r>
      <w:r w:rsidR="000A2746" w:rsidRPr="00DB065B">
        <w:rPr>
          <w:lang w:val="en-GB"/>
        </w:rPr>
        <w:t xml:space="preserve">significance </w:t>
      </w:r>
      <w:r w:rsidRPr="00DB065B">
        <w:rPr>
          <w:lang w:val="en-GB"/>
        </w:rPr>
        <w:t xml:space="preserve">of issues </w:t>
      </w:r>
      <w:r w:rsidR="000A2746" w:rsidRPr="00DB065B">
        <w:rPr>
          <w:lang w:val="en-GB"/>
        </w:rPr>
        <w:t xml:space="preserve">that </w:t>
      </w:r>
      <w:r w:rsidRPr="00DB065B">
        <w:rPr>
          <w:lang w:val="en-GB"/>
        </w:rPr>
        <w:t xml:space="preserve">scientists are </w:t>
      </w:r>
      <w:r w:rsidR="000A2746" w:rsidRPr="00DB065B">
        <w:rPr>
          <w:lang w:val="en-GB"/>
        </w:rPr>
        <w:t xml:space="preserve">currently being </w:t>
      </w:r>
      <w:r w:rsidRPr="00DB065B">
        <w:rPr>
          <w:lang w:val="en-GB"/>
        </w:rPr>
        <w:t xml:space="preserve">asked to tackle </w:t>
      </w:r>
      <w:r w:rsidR="002760E8">
        <w:rPr>
          <w:lang w:val="en-GB"/>
        </w:rPr>
        <w:t>have begun</w:t>
      </w:r>
      <w:r w:rsidR="000A2746" w:rsidRPr="00DB065B">
        <w:rPr>
          <w:lang w:val="en-GB"/>
        </w:rPr>
        <w:t xml:space="preserve"> </w:t>
      </w:r>
      <w:r w:rsidRPr="00DB065B">
        <w:rPr>
          <w:lang w:val="en-GB"/>
        </w:rPr>
        <w:t>to move the question of uncertainty</w:t>
      </w:r>
      <w:r w:rsidRPr="00DB065B">
        <w:rPr>
          <w:rStyle w:val="FootnoteReference"/>
          <w:lang w:val="en-GB"/>
        </w:rPr>
        <w:footnoteReference w:id="18"/>
      </w:r>
      <w:r w:rsidRPr="00DB065B">
        <w:rPr>
          <w:lang w:val="en-GB"/>
        </w:rPr>
        <w:t xml:space="preserve"> from the periphery to the core of scientific methodology (Funtowicz and Ravetz 1993). </w:t>
      </w:r>
      <w:r w:rsidR="002760E8" w:rsidRPr="00DB065B">
        <w:rPr>
          <w:lang w:val="en-GB"/>
        </w:rPr>
        <w:t>For population projections, this means that not only are the most likely sizes and structures of future populations of interest for planning, but so is the uncertainty of their projected future values.</w:t>
      </w:r>
      <w:r w:rsidR="002760E8">
        <w:rPr>
          <w:lang w:val="en-GB"/>
        </w:rPr>
        <w:t xml:space="preserve"> </w:t>
      </w:r>
    </w:p>
    <w:p w14:paraId="25E15826" w14:textId="05A3D275" w:rsidR="00226A26" w:rsidRPr="00DB065B" w:rsidRDefault="005E2E9C" w:rsidP="005E2E9C">
      <w:pPr>
        <w:rPr>
          <w:lang w:val="en-GB"/>
        </w:rPr>
      </w:pPr>
      <w:r w:rsidRPr="00DB065B">
        <w:rPr>
          <w:lang w:val="en-GB"/>
        </w:rPr>
        <w:t xml:space="preserve">Organizations engage in risk management </w:t>
      </w:r>
      <w:r w:rsidR="000A2746" w:rsidRPr="00DB065B">
        <w:rPr>
          <w:lang w:val="en-GB"/>
        </w:rPr>
        <w:t xml:space="preserve">exercises in order </w:t>
      </w:r>
      <w:r w:rsidRPr="00DB065B">
        <w:rPr>
          <w:lang w:val="en-GB"/>
        </w:rPr>
        <w:t>to measure and manage the consequences that internal or external factors could have on the realization of their objectives. Typically, risk management provides an evaluation of risks, defined as the effect of uncertainty on an organization (ISO Guide 73:2009) and measured</w:t>
      </w:r>
      <w:r w:rsidR="000A2746" w:rsidRPr="00DB065B">
        <w:rPr>
          <w:lang w:val="en-GB"/>
        </w:rPr>
        <w:t xml:space="preserve"> in terms of the</w:t>
      </w:r>
      <w:r w:rsidRPr="00DB065B">
        <w:rPr>
          <w:lang w:val="en-GB"/>
        </w:rPr>
        <w:t xml:space="preserve"> impact </w:t>
      </w:r>
      <w:r w:rsidR="000A2746" w:rsidRPr="00DB065B">
        <w:rPr>
          <w:lang w:val="en-GB"/>
        </w:rPr>
        <w:t xml:space="preserve">of uncertain outcomes </w:t>
      </w:r>
      <w:r w:rsidRPr="00DB065B">
        <w:rPr>
          <w:lang w:val="en-GB"/>
        </w:rPr>
        <w:t xml:space="preserve">on the </w:t>
      </w:r>
      <w:r w:rsidR="000A2746" w:rsidRPr="00DB065B">
        <w:rPr>
          <w:lang w:val="en-GB"/>
        </w:rPr>
        <w:t xml:space="preserve">organization’s </w:t>
      </w:r>
      <w:r w:rsidRPr="00DB065B">
        <w:rPr>
          <w:lang w:val="en-GB"/>
        </w:rPr>
        <w:t xml:space="preserve">objectives </w:t>
      </w:r>
      <w:r w:rsidR="000A2746" w:rsidRPr="00DB065B">
        <w:rPr>
          <w:lang w:val="en-GB"/>
        </w:rPr>
        <w:t xml:space="preserve">taking into account </w:t>
      </w:r>
      <w:r w:rsidRPr="00DB065B">
        <w:rPr>
          <w:lang w:val="en-GB"/>
        </w:rPr>
        <w:t xml:space="preserve">their probabilities of occurrence. For example, the International Organization for Standardization (ISO) provides a formal framework for risk assessment in order to determine whether the magnitude of risks is acceptable or tolerable (ISO 31000:2009). </w:t>
      </w:r>
    </w:p>
    <w:p w14:paraId="4BA99BFD" w14:textId="08AB6A22" w:rsidR="00226A26" w:rsidRDefault="005E2E9C" w:rsidP="006E2943">
      <w:pPr>
        <w:rPr>
          <w:lang w:val="en-GB"/>
        </w:rPr>
      </w:pPr>
      <w:r w:rsidRPr="00DB065B">
        <w:rPr>
          <w:lang w:val="en-GB"/>
        </w:rPr>
        <w:t xml:space="preserve">Another reason for communicating uncertainty is that responses to uncertain events often </w:t>
      </w:r>
      <w:r w:rsidR="00A82170" w:rsidRPr="00DB065B">
        <w:rPr>
          <w:lang w:val="en-GB"/>
        </w:rPr>
        <w:t>differ</w:t>
      </w:r>
      <w:r w:rsidRPr="00DB065B">
        <w:rPr>
          <w:lang w:val="en-GB"/>
        </w:rPr>
        <w:t xml:space="preserve"> </w:t>
      </w:r>
      <w:r w:rsidR="0086726E" w:rsidRPr="00DB065B">
        <w:rPr>
          <w:lang w:val="en-GB"/>
        </w:rPr>
        <w:t>from</w:t>
      </w:r>
      <w:r w:rsidRPr="00DB065B">
        <w:rPr>
          <w:lang w:val="en-GB"/>
        </w:rPr>
        <w:t xml:space="preserve"> responses to more certain events. In some cases, uncertainty may lead to postponement of action, </w:t>
      </w:r>
      <w:r w:rsidR="00A82170" w:rsidRPr="00DB065B">
        <w:rPr>
          <w:lang w:val="en-GB"/>
        </w:rPr>
        <w:t xml:space="preserve">or to </w:t>
      </w:r>
      <w:r w:rsidRPr="00DB065B">
        <w:rPr>
          <w:lang w:val="en-GB"/>
        </w:rPr>
        <w:t xml:space="preserve">precautionary measures or policies that can be adapted as the future unfolds (NRC 2000). For example, the </w:t>
      </w:r>
      <w:r w:rsidRPr="00DB065B">
        <w:rPr>
          <w:i/>
          <w:lang w:val="en-GB"/>
        </w:rPr>
        <w:t>precautionary principle</w:t>
      </w:r>
      <w:r w:rsidRPr="00DB065B">
        <w:rPr>
          <w:lang w:val="en-GB"/>
        </w:rPr>
        <w:t xml:space="preserve"> </w:t>
      </w:r>
      <w:r w:rsidR="00A82170" w:rsidRPr="00DB065B">
        <w:rPr>
          <w:lang w:val="en-GB"/>
        </w:rPr>
        <w:t>suggests the use of mitigation or prevent</w:t>
      </w:r>
      <w:r w:rsidR="00105675">
        <w:rPr>
          <w:lang w:val="en-GB"/>
        </w:rPr>
        <w:t>at</w:t>
      </w:r>
      <w:r w:rsidR="00A82170" w:rsidRPr="00DB065B">
        <w:rPr>
          <w:lang w:val="en-GB"/>
        </w:rPr>
        <w:t>ive measures when it is impossible to assess – scientifically and with sufficient certainty – the risk of an action.</w:t>
      </w:r>
      <w:r w:rsidR="00A82170" w:rsidRPr="00DB065B">
        <w:rPr>
          <w:rStyle w:val="FootnoteReference"/>
          <w:lang w:val="en-GB"/>
        </w:rPr>
        <w:t xml:space="preserve"> </w:t>
      </w:r>
      <w:r w:rsidR="00A82170" w:rsidRPr="00DB065B">
        <w:rPr>
          <w:rStyle w:val="FootnoteReference"/>
          <w:lang w:val="en-GB"/>
        </w:rPr>
        <w:footnoteReference w:id="19"/>
      </w:r>
      <w:r w:rsidR="00A82170" w:rsidRPr="00DB065B">
        <w:rPr>
          <w:lang w:val="en-GB"/>
        </w:rPr>
        <w:t xml:space="preserve">  This</w:t>
      </w:r>
      <w:r w:rsidRPr="00DB065B">
        <w:rPr>
          <w:lang w:val="en-GB"/>
        </w:rPr>
        <w:t xml:space="preserve"> guiding principle </w:t>
      </w:r>
      <w:r w:rsidR="00A82170" w:rsidRPr="00DB065B">
        <w:rPr>
          <w:lang w:val="en-GB"/>
        </w:rPr>
        <w:t xml:space="preserve">has been </w:t>
      </w:r>
      <w:r w:rsidRPr="00DB065B">
        <w:rPr>
          <w:lang w:val="en-GB"/>
        </w:rPr>
        <w:t>adopted in several domains internationally</w:t>
      </w:r>
      <w:r w:rsidR="00A82170" w:rsidRPr="00DB065B">
        <w:rPr>
          <w:lang w:val="en-GB"/>
        </w:rPr>
        <w:t>, including</w:t>
      </w:r>
      <w:r w:rsidRPr="00DB065B">
        <w:rPr>
          <w:lang w:val="en-GB"/>
        </w:rPr>
        <w:t xml:space="preserve"> the environment (Kriebel et al. 2001), health (WHO 2004), and more generally in economics and politics (Commission of the European Communities 2000)</w:t>
      </w:r>
      <w:r w:rsidR="00A82170" w:rsidRPr="00DB065B">
        <w:rPr>
          <w:lang w:val="en-GB"/>
        </w:rPr>
        <w:t xml:space="preserve">. </w:t>
      </w:r>
    </w:p>
    <w:p w14:paraId="647A8690" w14:textId="79452940" w:rsidR="002760E8" w:rsidRPr="00DB065B" w:rsidRDefault="002760E8" w:rsidP="002760E8">
      <w:pPr>
        <w:rPr>
          <w:lang w:val="en-GB"/>
        </w:rPr>
      </w:pPr>
      <w:r>
        <w:rPr>
          <w:lang w:val="en-GB"/>
        </w:rPr>
        <w:t xml:space="preserve">In addition to being </w:t>
      </w:r>
      <w:r w:rsidRPr="008C765B">
        <w:rPr>
          <w:lang w:val="en-GB"/>
        </w:rPr>
        <w:t>a critical tool to assist</w:t>
      </w:r>
      <w:r w:rsidRPr="00DB065B">
        <w:rPr>
          <w:lang w:val="en-GB"/>
        </w:rPr>
        <w:t xml:space="preserve"> decision</w:t>
      </w:r>
      <w:r w:rsidR="00105675">
        <w:rPr>
          <w:lang w:val="en-GB"/>
        </w:rPr>
        <w:t>-</w:t>
      </w:r>
      <w:r w:rsidRPr="00DB065B">
        <w:rPr>
          <w:lang w:val="en-GB"/>
        </w:rPr>
        <w:t>making</w:t>
      </w:r>
      <w:r>
        <w:rPr>
          <w:lang w:val="en-GB"/>
        </w:rPr>
        <w:t>,</w:t>
      </w:r>
      <w:r w:rsidRPr="00DB065B">
        <w:rPr>
          <w:lang w:val="en-GB"/>
        </w:rPr>
        <w:t xml:space="preserve"> </w:t>
      </w:r>
      <w:r>
        <w:rPr>
          <w:lang w:val="en-GB"/>
        </w:rPr>
        <w:t>the communication of uncertainty promotes users</w:t>
      </w:r>
      <w:r w:rsidR="00105675">
        <w:rPr>
          <w:lang w:val="en-GB"/>
        </w:rPr>
        <w:t>’</w:t>
      </w:r>
      <w:r>
        <w:rPr>
          <w:lang w:val="en-GB"/>
        </w:rPr>
        <w:t xml:space="preserve"> confidence, </w:t>
      </w:r>
      <w:r w:rsidRPr="008C765B">
        <w:rPr>
          <w:lang w:val="en-GB"/>
        </w:rPr>
        <w:t>helps use</w:t>
      </w:r>
      <w:r>
        <w:rPr>
          <w:lang w:val="en-GB"/>
        </w:rPr>
        <w:t xml:space="preserve">rs to manage expectations and </w:t>
      </w:r>
      <w:r w:rsidRPr="002760E8">
        <w:rPr>
          <w:lang w:val="en-GB"/>
        </w:rPr>
        <w:t>truthfully</w:t>
      </w:r>
      <w:r>
        <w:rPr>
          <w:lang w:val="en-GB"/>
        </w:rPr>
        <w:t xml:space="preserve"> </w:t>
      </w:r>
      <w:r w:rsidRPr="008C765B">
        <w:rPr>
          <w:lang w:val="en-GB"/>
        </w:rPr>
        <w:t>reflects the state of the science (WMO 2008)</w:t>
      </w:r>
      <w:r w:rsidRPr="00DB065B">
        <w:rPr>
          <w:lang w:val="en-GB"/>
        </w:rPr>
        <w:t xml:space="preserve">. </w:t>
      </w:r>
    </w:p>
    <w:p w14:paraId="7E812AE9" w14:textId="170A37DD" w:rsidR="005E2E9C" w:rsidRPr="00DB065B" w:rsidRDefault="005E2E9C" w:rsidP="006E2943">
      <w:pPr>
        <w:spacing w:after="0"/>
        <w:rPr>
          <w:lang w:val="en-GB"/>
        </w:rPr>
      </w:pPr>
      <w:r w:rsidRPr="00DB065B">
        <w:rPr>
          <w:lang w:val="en-GB"/>
        </w:rPr>
        <w:t xml:space="preserve">Results from the </w:t>
      </w:r>
      <w:r w:rsidRPr="00243C77">
        <w:rPr>
          <w:lang w:val="en-GB"/>
        </w:rPr>
        <w:t>user survey</w:t>
      </w:r>
      <w:r w:rsidR="00A82170" w:rsidRPr="00DB065B">
        <w:rPr>
          <w:lang w:val="en-GB"/>
        </w:rPr>
        <w:t xml:space="preserve"> highlight</w:t>
      </w:r>
      <w:r w:rsidRPr="00DB065B">
        <w:rPr>
          <w:lang w:val="en-GB"/>
        </w:rPr>
        <w:t xml:space="preserve"> the impor</w:t>
      </w:r>
      <w:r w:rsidR="006E2943" w:rsidRPr="00DB065B">
        <w:rPr>
          <w:lang w:val="en-GB"/>
        </w:rPr>
        <w:t>tance of conveying</w:t>
      </w:r>
      <w:r w:rsidRPr="00DB065B">
        <w:rPr>
          <w:lang w:val="en-GB"/>
        </w:rPr>
        <w:t xml:space="preserve"> </w:t>
      </w:r>
      <w:r w:rsidR="00A82170" w:rsidRPr="00DB065B">
        <w:rPr>
          <w:lang w:val="en-GB"/>
        </w:rPr>
        <w:t xml:space="preserve">measures </w:t>
      </w:r>
      <w:r w:rsidRPr="00DB065B">
        <w:rPr>
          <w:lang w:val="en-GB"/>
        </w:rPr>
        <w:t xml:space="preserve">of uncertainty </w:t>
      </w:r>
      <w:r w:rsidR="00A82170" w:rsidRPr="00DB065B">
        <w:rPr>
          <w:lang w:val="en-GB"/>
        </w:rPr>
        <w:t xml:space="preserve">when disseminating population </w:t>
      </w:r>
      <w:r w:rsidRPr="00DB065B">
        <w:rPr>
          <w:lang w:val="en-GB"/>
        </w:rPr>
        <w:t>projection</w:t>
      </w:r>
      <w:r w:rsidR="00A82170" w:rsidRPr="00DB065B">
        <w:rPr>
          <w:lang w:val="en-GB"/>
        </w:rPr>
        <w:t>s</w:t>
      </w:r>
      <w:r w:rsidRPr="00DB065B">
        <w:rPr>
          <w:lang w:val="en-GB"/>
        </w:rPr>
        <w:t>. Although very few agencies provide quantification of uncertainty</w:t>
      </w:r>
      <w:r w:rsidRPr="00DB065B">
        <w:rPr>
          <w:rStyle w:val="FootnoteReference"/>
          <w:lang w:val="en-GB"/>
        </w:rPr>
        <w:footnoteReference w:id="20"/>
      </w:r>
      <w:r w:rsidRPr="00DB065B">
        <w:rPr>
          <w:lang w:val="en-GB"/>
        </w:rPr>
        <w:t>, the majority of user respondents (69</w:t>
      </w:r>
      <w:r w:rsidR="002C117F" w:rsidRPr="00DB065B">
        <w:rPr>
          <w:lang w:val="en-GB"/>
        </w:rPr>
        <w:t xml:space="preserve"> per cent</w:t>
      </w:r>
      <w:r w:rsidRPr="00DB065B">
        <w:rPr>
          <w:lang w:val="en-GB"/>
        </w:rPr>
        <w:t xml:space="preserve">) felt </w:t>
      </w:r>
      <w:r w:rsidR="00A82170" w:rsidRPr="00DB065B">
        <w:rPr>
          <w:lang w:val="en-GB"/>
        </w:rPr>
        <w:t xml:space="preserve">that </w:t>
      </w:r>
      <w:r w:rsidRPr="00DB065B">
        <w:rPr>
          <w:lang w:val="en-GB"/>
        </w:rPr>
        <w:t>quantification of the uncertainty of projections was either important or very important, while very few (1</w:t>
      </w:r>
      <w:r w:rsidR="002C117F" w:rsidRPr="00DB065B">
        <w:rPr>
          <w:lang w:val="en-GB"/>
        </w:rPr>
        <w:t xml:space="preserve"> per cent</w:t>
      </w:r>
      <w:r w:rsidRPr="00DB065B">
        <w:rPr>
          <w:lang w:val="en-GB"/>
        </w:rPr>
        <w:t xml:space="preserve">) felt </w:t>
      </w:r>
      <w:r w:rsidR="008E526E" w:rsidRPr="00DB065B">
        <w:rPr>
          <w:lang w:val="en-GB"/>
        </w:rPr>
        <w:t xml:space="preserve">that it </w:t>
      </w:r>
      <w:r w:rsidRPr="00DB065B">
        <w:rPr>
          <w:lang w:val="en-GB"/>
        </w:rPr>
        <w:t>was not important at all (Figure</w:t>
      </w:r>
      <w:r w:rsidR="008E526E" w:rsidRPr="00DB065B">
        <w:rPr>
          <w:lang w:val="en-GB"/>
        </w:rPr>
        <w:t> </w:t>
      </w:r>
      <w:r w:rsidRPr="00DB065B">
        <w:rPr>
          <w:lang w:val="en-GB"/>
        </w:rPr>
        <w:t>5).</w:t>
      </w:r>
    </w:p>
    <w:p w14:paraId="0B49EC34" w14:textId="7E0DC4E4" w:rsidR="006E2943" w:rsidRPr="00DB065B" w:rsidRDefault="006E2943" w:rsidP="00226A26">
      <w:pPr>
        <w:spacing w:after="0"/>
        <w:rPr>
          <w:lang w:val="en-GB"/>
        </w:rPr>
      </w:pPr>
      <w:r w:rsidRPr="00DB065B">
        <w:rPr>
          <w:noProof/>
          <w:lang w:val="en-GB" w:eastAsia="en-GB"/>
        </w:rPr>
        <w:lastRenderedPageBreak/>
        <w:drawing>
          <wp:anchor distT="0" distB="0" distL="114300" distR="114300" simplePos="0" relativeHeight="251667456" behindDoc="0" locked="0" layoutInCell="1" allowOverlap="1" wp14:anchorId="3ADF0778" wp14:editId="06183F50">
            <wp:simplePos x="0" y="0"/>
            <wp:positionH relativeFrom="margin">
              <wp:posOffset>638175</wp:posOffset>
            </wp:positionH>
            <wp:positionV relativeFrom="paragraph">
              <wp:posOffset>236220</wp:posOffset>
            </wp:positionV>
            <wp:extent cx="4563110" cy="1962150"/>
            <wp:effectExtent l="0" t="0" r="8890" b="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14:paraId="75824E91" w14:textId="4A3B6FB1" w:rsidR="00226A26" w:rsidRPr="00DB065B" w:rsidRDefault="00226A26" w:rsidP="00226A26">
      <w:pPr>
        <w:spacing w:after="0"/>
        <w:rPr>
          <w:lang w:val="en-GB"/>
        </w:rPr>
      </w:pPr>
    </w:p>
    <w:p w14:paraId="17FDB978" w14:textId="714272A1" w:rsidR="00226A26" w:rsidRPr="00DB065B" w:rsidRDefault="005E2E9C" w:rsidP="00226A26">
      <w:pPr>
        <w:spacing w:after="0"/>
        <w:rPr>
          <w:lang w:val="en-GB"/>
        </w:rPr>
      </w:pPr>
      <w:r w:rsidRPr="00DB065B">
        <w:rPr>
          <w:lang w:val="en-GB"/>
        </w:rPr>
        <w:t xml:space="preserve">Results from the </w:t>
      </w:r>
      <w:r w:rsidRPr="00243C77">
        <w:rPr>
          <w:lang w:val="en-GB"/>
        </w:rPr>
        <w:t>user survey</w:t>
      </w:r>
      <w:r w:rsidRPr="00DB065B">
        <w:rPr>
          <w:lang w:val="en-GB"/>
        </w:rPr>
        <w:t xml:space="preserve"> also show that a majority of users thought </w:t>
      </w:r>
      <w:r w:rsidR="008E526E" w:rsidRPr="00DB065B">
        <w:rPr>
          <w:lang w:val="en-GB"/>
        </w:rPr>
        <w:t xml:space="preserve">that </w:t>
      </w:r>
      <w:r w:rsidRPr="00DB065B">
        <w:rPr>
          <w:lang w:val="en-GB"/>
        </w:rPr>
        <w:t>communication of uncertainty could be improved (</w:t>
      </w:r>
      <w:r w:rsidRPr="008C765B">
        <w:rPr>
          <w:lang w:val="en-GB"/>
        </w:rPr>
        <w:t xml:space="preserve">Figure 6). </w:t>
      </w:r>
      <w:r w:rsidR="00532FE7" w:rsidRPr="008C765B">
        <w:rPr>
          <w:lang w:val="en-GB"/>
        </w:rPr>
        <w:t xml:space="preserve">Asked about the information present in the most recent edition of the population projections used, </w:t>
      </w:r>
      <w:r w:rsidR="00A32D9F" w:rsidRPr="008C765B">
        <w:rPr>
          <w:lang w:val="en-GB"/>
        </w:rPr>
        <w:t>a third of respondents (2</w:t>
      </w:r>
      <w:r w:rsidRPr="008C765B">
        <w:rPr>
          <w:lang w:val="en-GB"/>
        </w:rPr>
        <w:t>9</w:t>
      </w:r>
      <w:r w:rsidR="002C117F" w:rsidRPr="008C765B">
        <w:rPr>
          <w:lang w:val="en-GB"/>
        </w:rPr>
        <w:t xml:space="preserve"> per cent</w:t>
      </w:r>
      <w:r w:rsidRPr="008C765B">
        <w:rPr>
          <w:lang w:val="en-GB"/>
        </w:rPr>
        <w:t xml:space="preserve">) </w:t>
      </w:r>
      <w:r w:rsidR="002C117F" w:rsidRPr="008C765B">
        <w:rPr>
          <w:lang w:val="en-GB"/>
        </w:rPr>
        <w:t>felt</w:t>
      </w:r>
      <w:r w:rsidRPr="008C765B">
        <w:rPr>
          <w:lang w:val="en-GB"/>
        </w:rPr>
        <w:t xml:space="preserve"> that the uncertainty was </w:t>
      </w:r>
      <w:r w:rsidR="00532FE7" w:rsidRPr="008C765B">
        <w:rPr>
          <w:lang w:val="en-GB"/>
        </w:rPr>
        <w:t xml:space="preserve">stated </w:t>
      </w:r>
      <w:r w:rsidRPr="008C765B">
        <w:rPr>
          <w:lang w:val="en-GB"/>
        </w:rPr>
        <w:t xml:space="preserve">clearly </w:t>
      </w:r>
      <w:r w:rsidR="00532FE7" w:rsidRPr="008C765B">
        <w:rPr>
          <w:lang w:val="en-GB"/>
        </w:rPr>
        <w:t xml:space="preserve">and </w:t>
      </w:r>
      <w:r w:rsidRPr="008C765B">
        <w:rPr>
          <w:lang w:val="en-GB"/>
        </w:rPr>
        <w:t>in an understandable manner.</w:t>
      </w:r>
      <w:r w:rsidRPr="008C765B">
        <w:rPr>
          <w:rStyle w:val="FootnoteReference"/>
          <w:lang w:val="en-GB"/>
        </w:rPr>
        <w:footnoteReference w:id="21"/>
      </w:r>
      <w:r w:rsidRPr="008C765B">
        <w:rPr>
          <w:lang w:val="en-GB"/>
        </w:rPr>
        <w:t xml:space="preserve"> The same</w:t>
      </w:r>
      <w:r w:rsidRPr="00DB065B">
        <w:rPr>
          <w:lang w:val="en-GB"/>
        </w:rPr>
        <w:t xml:space="preserve"> proportion said that it was not clearly stated, and about two-fifths said that it could be stated more clearly. The fact that the majority of user respondents were interested in understanding the uncertainty of population projections </w:t>
      </w:r>
      <w:r w:rsidR="008E526E" w:rsidRPr="00DB065B">
        <w:rPr>
          <w:lang w:val="en-GB"/>
        </w:rPr>
        <w:t>illustrates</w:t>
      </w:r>
      <w:r w:rsidR="00532FE7" w:rsidRPr="00DB065B">
        <w:rPr>
          <w:lang w:val="en-GB"/>
        </w:rPr>
        <w:t xml:space="preserve"> </w:t>
      </w:r>
      <w:r w:rsidRPr="00DB065B">
        <w:rPr>
          <w:lang w:val="en-GB"/>
        </w:rPr>
        <w:t xml:space="preserve">the </w:t>
      </w:r>
      <w:r w:rsidR="008E526E" w:rsidRPr="00DB065B">
        <w:rPr>
          <w:lang w:val="en-GB"/>
        </w:rPr>
        <w:t>demand for such information and could motivate</w:t>
      </w:r>
      <w:r w:rsidRPr="00DB065B">
        <w:rPr>
          <w:lang w:val="en-GB"/>
        </w:rPr>
        <w:t xml:space="preserve"> NSOs to invest resources in improving the communication of uncertainty.</w:t>
      </w:r>
    </w:p>
    <w:p w14:paraId="5DE27A56" w14:textId="1D348A05" w:rsidR="003573F7" w:rsidRPr="00DB065B" w:rsidRDefault="00145EA8" w:rsidP="00226A26">
      <w:pPr>
        <w:spacing w:after="0"/>
        <w:rPr>
          <w:lang w:val="en-GB"/>
        </w:rPr>
      </w:pPr>
      <w:r w:rsidRPr="00DB065B">
        <w:rPr>
          <w:noProof/>
          <w:lang w:val="en-GB" w:eastAsia="en-GB"/>
        </w:rPr>
        <w:drawing>
          <wp:anchor distT="0" distB="0" distL="114300" distR="114300" simplePos="0" relativeHeight="251665408" behindDoc="0" locked="0" layoutInCell="1" allowOverlap="1" wp14:anchorId="23759127" wp14:editId="039F9B4A">
            <wp:simplePos x="0" y="0"/>
            <wp:positionH relativeFrom="margin">
              <wp:posOffset>952500</wp:posOffset>
            </wp:positionH>
            <wp:positionV relativeFrom="page">
              <wp:posOffset>5467350</wp:posOffset>
            </wp:positionV>
            <wp:extent cx="3999230" cy="1800225"/>
            <wp:effectExtent l="0" t="0" r="0" b="0"/>
            <wp:wrapTopAndBottom/>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3A509E23" w14:textId="247C0AE1" w:rsidR="00A1578E" w:rsidRPr="00DB065B" w:rsidRDefault="005E2E9C" w:rsidP="005E2E9C">
      <w:pPr>
        <w:rPr>
          <w:lang w:val="en-GB"/>
        </w:rPr>
      </w:pPr>
      <w:r w:rsidRPr="00DB065B">
        <w:rPr>
          <w:lang w:val="en-GB"/>
        </w:rPr>
        <w:t xml:space="preserve">There is a general sentiment among demographers that </w:t>
      </w:r>
      <w:r w:rsidR="008E526E" w:rsidRPr="00DB065B">
        <w:rPr>
          <w:lang w:val="en-GB"/>
        </w:rPr>
        <w:t xml:space="preserve">the treatment of </w:t>
      </w:r>
      <w:r w:rsidRPr="00DB065B">
        <w:rPr>
          <w:lang w:val="en-GB"/>
        </w:rPr>
        <w:t xml:space="preserve">uncertainty in </w:t>
      </w:r>
      <w:r w:rsidR="008E526E" w:rsidRPr="00DB065B">
        <w:rPr>
          <w:lang w:val="en-GB"/>
        </w:rPr>
        <w:t xml:space="preserve">population </w:t>
      </w:r>
      <w:r w:rsidRPr="00DB065B">
        <w:rPr>
          <w:lang w:val="en-GB"/>
        </w:rPr>
        <w:t xml:space="preserve">projections </w:t>
      </w:r>
      <w:r w:rsidR="00F276D2" w:rsidRPr="00DB065B">
        <w:rPr>
          <w:lang w:val="en-GB"/>
        </w:rPr>
        <w:t>is an</w:t>
      </w:r>
      <w:r w:rsidRPr="00DB065B">
        <w:rPr>
          <w:lang w:val="en-GB"/>
        </w:rPr>
        <w:t xml:space="preserve"> area </w:t>
      </w:r>
      <w:r w:rsidR="008E526E" w:rsidRPr="00DB065B">
        <w:rPr>
          <w:lang w:val="en-GB"/>
        </w:rPr>
        <w:t xml:space="preserve">of work </w:t>
      </w:r>
      <w:r w:rsidR="00F276D2" w:rsidRPr="00DB065B">
        <w:rPr>
          <w:lang w:val="en-GB"/>
        </w:rPr>
        <w:t>that remains</w:t>
      </w:r>
      <w:r w:rsidRPr="00DB065B">
        <w:rPr>
          <w:lang w:val="en-GB"/>
        </w:rPr>
        <w:t xml:space="preserve"> underdeveloped.</w:t>
      </w:r>
      <w:r w:rsidRPr="00DB065B">
        <w:rPr>
          <w:rStyle w:val="FootnoteReference"/>
          <w:lang w:val="en-GB"/>
        </w:rPr>
        <w:footnoteReference w:id="22"/>
      </w:r>
      <w:r w:rsidRPr="00DB065B">
        <w:rPr>
          <w:lang w:val="en-GB"/>
        </w:rPr>
        <w:t xml:space="preserve"> O’Neill et al. (200</w:t>
      </w:r>
      <w:r w:rsidR="00E04222" w:rsidRPr="00DB065B">
        <w:rPr>
          <w:lang w:val="en-GB"/>
        </w:rPr>
        <w:t>1</w:t>
      </w:r>
      <w:r w:rsidRPr="00DB065B">
        <w:rPr>
          <w:lang w:val="en-GB"/>
        </w:rPr>
        <w:t>) note</w:t>
      </w:r>
      <w:r w:rsidR="008E526E" w:rsidRPr="00DB065B">
        <w:rPr>
          <w:lang w:val="en-GB"/>
        </w:rPr>
        <w:t>d</w:t>
      </w:r>
      <w:r w:rsidRPr="00DB065B">
        <w:rPr>
          <w:lang w:val="en-GB"/>
        </w:rPr>
        <w:t xml:space="preserve"> that accurately characterizing the </w:t>
      </w:r>
      <w:r w:rsidR="008E526E" w:rsidRPr="00DB065B">
        <w:rPr>
          <w:lang w:val="en-GB"/>
        </w:rPr>
        <w:t xml:space="preserve">associated </w:t>
      </w:r>
      <w:r w:rsidRPr="00DB065B">
        <w:rPr>
          <w:lang w:val="en-GB"/>
        </w:rPr>
        <w:t>uncertainty is critical to ensuring that</w:t>
      </w:r>
      <w:r w:rsidR="008E526E" w:rsidRPr="00DB065B">
        <w:rPr>
          <w:lang w:val="en-GB"/>
        </w:rPr>
        <w:t xml:space="preserve"> a population projection</w:t>
      </w:r>
      <w:r w:rsidRPr="00DB065B">
        <w:rPr>
          <w:lang w:val="en-GB"/>
        </w:rPr>
        <w:t xml:space="preserve"> is used appropriately, yet there is no generally-accepted approach for characterizing</w:t>
      </w:r>
      <w:r w:rsidR="008E526E" w:rsidRPr="00DB065B">
        <w:rPr>
          <w:lang w:val="en-GB"/>
        </w:rPr>
        <w:t xml:space="preserve"> such</w:t>
      </w:r>
      <w:r w:rsidRPr="00DB065B">
        <w:rPr>
          <w:lang w:val="en-GB"/>
        </w:rPr>
        <w:t xml:space="preserve"> uncertainty. The speculative nature of population projections makes it difficult to assess uncertainty</w:t>
      </w:r>
      <w:r w:rsidR="008E526E" w:rsidRPr="00DB065B">
        <w:rPr>
          <w:lang w:val="en-GB"/>
        </w:rPr>
        <w:t>,</w:t>
      </w:r>
      <w:r w:rsidRPr="00DB065B">
        <w:rPr>
          <w:lang w:val="en-GB"/>
        </w:rPr>
        <w:t xml:space="preserve"> </w:t>
      </w:r>
      <w:r w:rsidR="008E526E" w:rsidRPr="00DB065B">
        <w:rPr>
          <w:lang w:val="en-GB"/>
        </w:rPr>
        <w:t xml:space="preserve">especially </w:t>
      </w:r>
      <w:r w:rsidRPr="00DB065B">
        <w:rPr>
          <w:lang w:val="en-GB"/>
        </w:rPr>
        <w:t>in quantifiable terms.</w:t>
      </w:r>
      <w:r w:rsidR="009F08A5" w:rsidRPr="00DB065B">
        <w:rPr>
          <w:lang w:val="en-GB"/>
        </w:rPr>
        <w:t xml:space="preserve"> </w:t>
      </w:r>
      <w:r w:rsidRPr="00DB065B">
        <w:rPr>
          <w:lang w:val="en-GB"/>
        </w:rPr>
        <w:t xml:space="preserve">Indeed, the future is not an experiment from which we can collect </w:t>
      </w:r>
      <w:r w:rsidRPr="00DB065B">
        <w:rPr>
          <w:lang w:val="en-GB"/>
        </w:rPr>
        <w:lastRenderedPageBreak/>
        <w:t xml:space="preserve">data. </w:t>
      </w:r>
      <w:r w:rsidR="00F111FE" w:rsidRPr="00DB065B">
        <w:rPr>
          <w:lang w:val="en-GB"/>
        </w:rPr>
        <w:t xml:space="preserve">Nevertheless, </w:t>
      </w:r>
      <w:r w:rsidR="00105675">
        <w:rPr>
          <w:lang w:val="en-GB"/>
        </w:rPr>
        <w:t xml:space="preserve">as </w:t>
      </w:r>
      <w:r w:rsidR="00DE1CA8">
        <w:rPr>
          <w:lang w:val="en-GB"/>
        </w:rPr>
        <w:t>noted</w:t>
      </w:r>
      <w:r w:rsidR="00DE1CA8" w:rsidRPr="00DB065B">
        <w:rPr>
          <w:lang w:val="en-GB"/>
        </w:rPr>
        <w:t xml:space="preserve"> </w:t>
      </w:r>
      <w:r w:rsidR="00105675">
        <w:rPr>
          <w:lang w:val="en-GB"/>
        </w:rPr>
        <w:t xml:space="preserve">by </w:t>
      </w:r>
      <w:r w:rsidR="00F111FE" w:rsidRPr="00DB065B">
        <w:rPr>
          <w:lang w:val="en-GB"/>
        </w:rPr>
        <w:t>Keyfitz</w:t>
      </w:r>
      <w:r w:rsidR="00DE1CA8">
        <w:rPr>
          <w:lang w:val="en-GB"/>
        </w:rPr>
        <w:t xml:space="preserve"> (1981, p.579)</w:t>
      </w:r>
      <w:r w:rsidR="00F111FE" w:rsidRPr="00DB065B">
        <w:rPr>
          <w:lang w:val="en-GB"/>
        </w:rPr>
        <w:t xml:space="preserve">, </w:t>
      </w:r>
      <w:r w:rsidRPr="00DB065B">
        <w:rPr>
          <w:lang w:val="en-GB"/>
        </w:rPr>
        <w:t xml:space="preserve">“the user of a population forecast has no less need to know its error than the user of a yield estimate or of an estimate of unemployment.” </w:t>
      </w:r>
    </w:p>
    <w:p w14:paraId="1CA39F41" w14:textId="4DBF523A" w:rsidR="005E2E9C" w:rsidRPr="00DB065B" w:rsidRDefault="00C11651" w:rsidP="005E2E9C">
      <w:pPr>
        <w:rPr>
          <w:lang w:val="en-GB"/>
        </w:rPr>
      </w:pPr>
      <w:r>
        <w:rPr>
          <w:lang w:val="en-GB"/>
        </w:rPr>
        <w:t>Many</w:t>
      </w:r>
      <w:r w:rsidR="00B77465" w:rsidRPr="008C765B">
        <w:rPr>
          <w:lang w:val="en-GB"/>
        </w:rPr>
        <w:t xml:space="preserve"> techniques for estimating </w:t>
      </w:r>
      <w:r>
        <w:rPr>
          <w:lang w:val="en-GB"/>
        </w:rPr>
        <w:t xml:space="preserve">the </w:t>
      </w:r>
      <w:r w:rsidR="00B77465" w:rsidRPr="008C765B">
        <w:rPr>
          <w:lang w:val="en-GB"/>
        </w:rPr>
        <w:t xml:space="preserve">uncertainty of forecasts have been developed, including a vast literature on probabilistic </w:t>
      </w:r>
      <w:r w:rsidR="00B77465" w:rsidRPr="00742894">
        <w:rPr>
          <w:lang w:val="en-GB"/>
        </w:rPr>
        <w:t xml:space="preserve">models for time series. </w:t>
      </w:r>
      <w:r w:rsidR="00DE1CA8" w:rsidRPr="00742894">
        <w:rPr>
          <w:lang w:val="en-GB"/>
        </w:rPr>
        <w:t>Demographic problems have also driven the development of forecasting methods, such as the Lee-Carter model for mortality (</w:t>
      </w:r>
      <w:r w:rsidR="00592CF7" w:rsidRPr="00742894">
        <w:rPr>
          <w:lang w:val="en-GB"/>
        </w:rPr>
        <w:t xml:space="preserve">see </w:t>
      </w:r>
      <w:r w:rsidR="00DE1CA8" w:rsidRPr="00742894">
        <w:rPr>
          <w:lang w:val="en-GB"/>
        </w:rPr>
        <w:t xml:space="preserve">Lee and Carter 1992). </w:t>
      </w:r>
      <w:r w:rsidR="005E2E9C" w:rsidRPr="00742894">
        <w:rPr>
          <w:lang w:val="en-GB"/>
        </w:rPr>
        <w:t>Smith (1997) and O’Neill et al. (</w:t>
      </w:r>
      <w:r w:rsidR="00B77465" w:rsidRPr="00742894">
        <w:rPr>
          <w:lang w:val="en-GB"/>
        </w:rPr>
        <w:t>2001</w:t>
      </w:r>
      <w:r w:rsidR="005E2E9C" w:rsidRPr="00742894">
        <w:rPr>
          <w:lang w:val="en-GB"/>
        </w:rPr>
        <w:t xml:space="preserve">) </w:t>
      </w:r>
      <w:r w:rsidR="00F111FE" w:rsidRPr="00742894">
        <w:rPr>
          <w:lang w:val="en-GB"/>
        </w:rPr>
        <w:t xml:space="preserve">observed </w:t>
      </w:r>
      <w:r w:rsidR="005E2E9C" w:rsidRPr="00742894">
        <w:rPr>
          <w:lang w:val="en-GB"/>
        </w:rPr>
        <w:t>that efforts made to consider how best</w:t>
      </w:r>
      <w:r w:rsidR="00F111FE" w:rsidRPr="00742894">
        <w:rPr>
          <w:lang w:val="en-GB"/>
        </w:rPr>
        <w:t xml:space="preserve"> to</w:t>
      </w:r>
      <w:r w:rsidR="005E2E9C" w:rsidRPr="00742894">
        <w:rPr>
          <w:lang w:val="en-GB"/>
        </w:rPr>
        <w:t xml:space="preserve"> express uncertainty and convey this information to users should be a priority </w:t>
      </w:r>
      <w:r w:rsidR="00F111FE" w:rsidRPr="00742894">
        <w:rPr>
          <w:lang w:val="en-GB"/>
        </w:rPr>
        <w:t xml:space="preserve">for research, as it is </w:t>
      </w:r>
      <w:r w:rsidR="005E2E9C" w:rsidRPr="00742894">
        <w:rPr>
          <w:lang w:val="en-GB"/>
        </w:rPr>
        <w:t>key to improving the quality and usefulness of population projections. This</w:t>
      </w:r>
      <w:r w:rsidR="00F111FE" w:rsidRPr="00742894">
        <w:rPr>
          <w:lang w:val="en-GB"/>
        </w:rPr>
        <w:t xml:space="preserve"> point</w:t>
      </w:r>
      <w:r w:rsidR="005E2E9C" w:rsidRPr="00DB065B">
        <w:rPr>
          <w:lang w:val="en-GB"/>
        </w:rPr>
        <w:t xml:space="preserve"> is important, since, as Jenkins (1982) point</w:t>
      </w:r>
      <w:r w:rsidR="00F111FE" w:rsidRPr="00DB065B">
        <w:rPr>
          <w:lang w:val="en-GB"/>
        </w:rPr>
        <w:t>ed</w:t>
      </w:r>
      <w:r w:rsidR="005E2E9C" w:rsidRPr="00DB065B">
        <w:rPr>
          <w:lang w:val="en-GB"/>
        </w:rPr>
        <w:t xml:space="preserve"> out, forecasts or projections may fail to </w:t>
      </w:r>
      <w:r w:rsidR="00F111FE" w:rsidRPr="00DB065B">
        <w:rPr>
          <w:lang w:val="en-GB"/>
        </w:rPr>
        <w:t xml:space="preserve">achieve </w:t>
      </w:r>
      <w:r w:rsidR="005E2E9C" w:rsidRPr="00DB065B">
        <w:rPr>
          <w:lang w:val="en-GB"/>
        </w:rPr>
        <w:t xml:space="preserve">their objective not because of </w:t>
      </w:r>
      <w:r w:rsidR="009D6116">
        <w:rPr>
          <w:lang w:val="en-GB"/>
        </w:rPr>
        <w:t>poor</w:t>
      </w:r>
      <w:r w:rsidR="005E2E9C" w:rsidRPr="00DB065B">
        <w:rPr>
          <w:lang w:val="en-GB"/>
        </w:rPr>
        <w:t xml:space="preserve"> quality, but because insufficient attention was paid to the relationship between forecasting and decision-making. Campbell (2011</w:t>
      </w:r>
      <w:r w:rsidR="007C3DA0">
        <w:rPr>
          <w:lang w:val="en-GB"/>
        </w:rPr>
        <w:t xml:space="preserve"> p.4892</w:t>
      </w:r>
      <w:r w:rsidR="005E2E9C" w:rsidRPr="00DB065B">
        <w:rPr>
          <w:lang w:val="en-GB"/>
        </w:rPr>
        <w:t>) provide</w:t>
      </w:r>
      <w:r w:rsidR="00F111FE" w:rsidRPr="00DB065B">
        <w:rPr>
          <w:lang w:val="en-GB"/>
        </w:rPr>
        <w:t>d</w:t>
      </w:r>
      <w:r w:rsidR="005E2E9C" w:rsidRPr="00DB065B">
        <w:rPr>
          <w:lang w:val="en-GB"/>
        </w:rPr>
        <w:t xml:space="preserve"> a good description of the quandary faced by scientists </w:t>
      </w:r>
      <w:r w:rsidR="00484931" w:rsidRPr="00DB065B">
        <w:rPr>
          <w:lang w:val="en-GB"/>
        </w:rPr>
        <w:t>with</w:t>
      </w:r>
      <w:r w:rsidR="005E2E9C" w:rsidRPr="00DB065B">
        <w:rPr>
          <w:lang w:val="en-GB"/>
        </w:rPr>
        <w:t xml:space="preserve"> regard to uncertainty</w:t>
      </w:r>
      <w:r w:rsidR="00F111FE" w:rsidRPr="00DB065B">
        <w:rPr>
          <w:lang w:val="en-GB"/>
        </w:rPr>
        <w:t>, noting</w:t>
      </w:r>
      <w:r w:rsidR="005E2E9C" w:rsidRPr="00DB065B">
        <w:rPr>
          <w:lang w:val="en-GB"/>
        </w:rPr>
        <w:t xml:space="preserve"> that “the values of openness and transparency in communication to stakeholders and publics, not to mention a modicum of due humility, necessitate an explicit acknowledgement of scientific uncertainties. But this obligation flies in the face of a strong concern that expressed uncertainties can themselves undermine public trust. Resolution of this contradiction depends on the context and on how you tell it”.</w:t>
      </w:r>
    </w:p>
    <w:p w14:paraId="18116D36" w14:textId="77777777" w:rsidR="005E2E9C" w:rsidRPr="00DB065B" w:rsidRDefault="005E2E9C" w:rsidP="005E2E9C">
      <w:pPr>
        <w:pStyle w:val="Heading3"/>
        <w:rPr>
          <w:lang w:val="en-GB"/>
        </w:rPr>
      </w:pPr>
      <w:bookmarkStart w:id="62" w:name="_Toc440374627"/>
      <w:bookmarkStart w:id="63" w:name="_Toc440462593"/>
      <w:bookmarkStart w:id="64" w:name="_Toc440466416"/>
      <w:r w:rsidRPr="00DB065B">
        <w:rPr>
          <w:lang w:val="en-GB"/>
        </w:rPr>
        <w:t>Current practices</w:t>
      </w:r>
    </w:p>
    <w:p w14:paraId="2830127A" w14:textId="7F66D263" w:rsidR="00C02C48" w:rsidRPr="00DB065B" w:rsidRDefault="00192B50" w:rsidP="005E2E9C">
      <w:pPr>
        <w:rPr>
          <w:lang w:val="en-GB"/>
        </w:rPr>
      </w:pPr>
      <w:r w:rsidRPr="00DB065B">
        <w:rPr>
          <w:lang w:val="en-GB"/>
        </w:rPr>
        <w:t>An</w:t>
      </w:r>
      <w:r w:rsidR="005E2E9C" w:rsidRPr="00DB065B">
        <w:rPr>
          <w:lang w:val="en-GB"/>
        </w:rPr>
        <w:t xml:space="preserve"> examination of current practices reveals an uneven</w:t>
      </w:r>
      <w:r w:rsidR="009921C9" w:rsidRPr="00DB065B">
        <w:rPr>
          <w:lang w:val="en-GB"/>
        </w:rPr>
        <w:t>ness in the</w:t>
      </w:r>
      <w:r w:rsidR="005E2E9C" w:rsidRPr="00DB065B">
        <w:rPr>
          <w:lang w:val="en-GB"/>
        </w:rPr>
        <w:t xml:space="preserve"> commitment of statistical agencies to communicate</w:t>
      </w:r>
      <w:r w:rsidR="009921C9" w:rsidRPr="00DB065B">
        <w:rPr>
          <w:lang w:val="en-GB"/>
        </w:rPr>
        <w:t xml:space="preserve"> the</w:t>
      </w:r>
      <w:r w:rsidR="005E2E9C" w:rsidRPr="00DB065B">
        <w:rPr>
          <w:lang w:val="en-GB"/>
        </w:rPr>
        <w:t xml:space="preserve"> uncertainty </w:t>
      </w:r>
      <w:r w:rsidR="009921C9" w:rsidRPr="00DB065B">
        <w:rPr>
          <w:lang w:val="en-GB"/>
        </w:rPr>
        <w:t xml:space="preserve">of population projections </w:t>
      </w:r>
      <w:r w:rsidR="005E2E9C" w:rsidRPr="00DB065B">
        <w:rPr>
          <w:lang w:val="en-GB"/>
        </w:rPr>
        <w:t xml:space="preserve">and in the approaches used. As an example, Figure 7 shows the proportion of NSOs </w:t>
      </w:r>
      <w:r w:rsidR="009921C9" w:rsidRPr="00DB065B">
        <w:rPr>
          <w:lang w:val="en-GB"/>
        </w:rPr>
        <w:t xml:space="preserve">that </w:t>
      </w:r>
      <w:r w:rsidR="005E2E9C" w:rsidRPr="00DB065B">
        <w:rPr>
          <w:lang w:val="en-GB"/>
        </w:rPr>
        <w:t>utilized various methods to communicate uncertainty in their disseminations. While the majority utilized multiple deterministic scenarios and cautionary</w:t>
      </w:r>
      <w:r w:rsidR="009921C9" w:rsidRPr="00DB065B">
        <w:rPr>
          <w:lang w:val="en-GB"/>
        </w:rPr>
        <w:t xml:space="preserve"> or </w:t>
      </w:r>
      <w:r w:rsidR="005E2E9C" w:rsidRPr="00DB065B">
        <w:rPr>
          <w:lang w:val="en-GB"/>
        </w:rPr>
        <w:t xml:space="preserve">instructional notes, </w:t>
      </w:r>
      <w:r w:rsidR="009921C9" w:rsidRPr="00DB065B">
        <w:rPr>
          <w:lang w:val="en-GB"/>
        </w:rPr>
        <w:t xml:space="preserve">fewer </w:t>
      </w:r>
      <w:r w:rsidR="005E2E9C" w:rsidRPr="00DB065B">
        <w:rPr>
          <w:lang w:val="en-GB"/>
        </w:rPr>
        <w:t xml:space="preserve">than half used conditional phrasing, a simple and effective means of indicating the uncertain nature of </w:t>
      </w:r>
      <w:r w:rsidR="009921C9" w:rsidRPr="00DB065B">
        <w:rPr>
          <w:lang w:val="en-GB"/>
        </w:rPr>
        <w:t xml:space="preserve">the </w:t>
      </w:r>
      <w:r w:rsidR="005E2E9C" w:rsidRPr="00DB065B">
        <w:rPr>
          <w:lang w:val="en-GB"/>
        </w:rPr>
        <w:t xml:space="preserve">results. </w:t>
      </w:r>
    </w:p>
    <w:p w14:paraId="1D46C5A3" w14:textId="77777777" w:rsidR="005E2E9C" w:rsidRDefault="005E2E9C" w:rsidP="005E2E9C">
      <w:pPr>
        <w:rPr>
          <w:lang w:val="en-GB"/>
        </w:rPr>
      </w:pPr>
      <w:r w:rsidRPr="00DB065B">
        <w:rPr>
          <w:noProof/>
          <w:lang w:val="en-GB" w:eastAsia="en-GB"/>
        </w:rPr>
        <w:drawing>
          <wp:inline distT="0" distB="0" distL="0" distR="0" wp14:anchorId="0777BA3C" wp14:editId="5DB4F254">
            <wp:extent cx="5489575" cy="278257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F18B1FE" w14:textId="2BAF4631" w:rsidR="005E2E9C" w:rsidRPr="00DB065B" w:rsidRDefault="005E2E9C" w:rsidP="005E2E9C">
      <w:pPr>
        <w:rPr>
          <w:strike/>
          <w:lang w:val="en-GB"/>
        </w:rPr>
      </w:pPr>
      <w:r w:rsidRPr="00DB065B">
        <w:rPr>
          <w:lang w:val="en-GB"/>
        </w:rPr>
        <w:t xml:space="preserve">Survey findings also revealed variations in the number of scenarios produced and </w:t>
      </w:r>
      <w:r w:rsidR="009921C9" w:rsidRPr="00DB065B">
        <w:rPr>
          <w:lang w:val="en-GB"/>
        </w:rPr>
        <w:t xml:space="preserve">in the information and language used to </w:t>
      </w:r>
      <w:r w:rsidR="00BE018E" w:rsidRPr="00DB065B">
        <w:rPr>
          <w:lang w:val="en-GB"/>
        </w:rPr>
        <w:t>characterize them</w:t>
      </w:r>
      <w:r w:rsidRPr="00DB065B">
        <w:rPr>
          <w:lang w:val="en-GB"/>
        </w:rPr>
        <w:t xml:space="preserve">. For example, some NSOs disseminate a </w:t>
      </w:r>
      <w:r w:rsidR="009D6116">
        <w:rPr>
          <w:lang w:val="en-GB"/>
        </w:rPr>
        <w:t>‘</w:t>
      </w:r>
      <w:r w:rsidRPr="00DB065B">
        <w:rPr>
          <w:lang w:val="en-GB"/>
        </w:rPr>
        <w:t>most likely</w:t>
      </w:r>
      <w:r w:rsidR="009D6116">
        <w:rPr>
          <w:lang w:val="en-GB"/>
        </w:rPr>
        <w:t>’</w:t>
      </w:r>
      <w:r w:rsidRPr="00DB065B">
        <w:rPr>
          <w:lang w:val="en-GB"/>
        </w:rPr>
        <w:t xml:space="preserve"> scenario or only a single scenario while others provide multiple scenarios without assessment of </w:t>
      </w:r>
      <w:r w:rsidR="00BE018E" w:rsidRPr="00DB065B">
        <w:rPr>
          <w:lang w:val="en-GB"/>
        </w:rPr>
        <w:t xml:space="preserve">their </w:t>
      </w:r>
      <w:r w:rsidRPr="00DB065B">
        <w:rPr>
          <w:lang w:val="en-GB"/>
        </w:rPr>
        <w:t xml:space="preserve">likelihood </w:t>
      </w:r>
      <w:r w:rsidR="00BE018E" w:rsidRPr="00DB065B">
        <w:rPr>
          <w:lang w:val="en-GB"/>
        </w:rPr>
        <w:t>of occurrence</w:t>
      </w:r>
      <w:r w:rsidRPr="00DB065B">
        <w:rPr>
          <w:lang w:val="en-GB"/>
        </w:rPr>
        <w:t xml:space="preserve">. Even the use and definition of basic terminology, such as the difference between a </w:t>
      </w:r>
      <w:r w:rsidR="009D6116">
        <w:rPr>
          <w:lang w:val="en-GB"/>
        </w:rPr>
        <w:t>‘</w:t>
      </w:r>
      <w:r w:rsidRPr="00DB065B">
        <w:rPr>
          <w:lang w:val="en-GB"/>
        </w:rPr>
        <w:t>forecast</w:t>
      </w:r>
      <w:r w:rsidR="009D6116">
        <w:rPr>
          <w:lang w:val="en-GB"/>
        </w:rPr>
        <w:t>’</w:t>
      </w:r>
      <w:r w:rsidRPr="00DB065B">
        <w:rPr>
          <w:lang w:val="en-GB"/>
        </w:rPr>
        <w:t xml:space="preserve"> and a </w:t>
      </w:r>
      <w:r w:rsidR="009D6116">
        <w:rPr>
          <w:lang w:val="en-GB"/>
        </w:rPr>
        <w:t>‘</w:t>
      </w:r>
      <w:r w:rsidRPr="00DB065B">
        <w:rPr>
          <w:lang w:val="en-GB"/>
        </w:rPr>
        <w:t>projection</w:t>
      </w:r>
      <w:r w:rsidR="009D6116">
        <w:rPr>
          <w:lang w:val="en-GB"/>
        </w:rPr>
        <w:t>’</w:t>
      </w:r>
      <w:r w:rsidRPr="00DB065B">
        <w:rPr>
          <w:lang w:val="en-GB"/>
        </w:rPr>
        <w:t xml:space="preserve">, </w:t>
      </w:r>
      <w:r w:rsidR="00BE018E" w:rsidRPr="00DB065B">
        <w:rPr>
          <w:lang w:val="en-GB"/>
        </w:rPr>
        <w:t xml:space="preserve">varies </w:t>
      </w:r>
      <w:r w:rsidRPr="00DB065B">
        <w:rPr>
          <w:lang w:val="en-GB"/>
        </w:rPr>
        <w:t xml:space="preserve">considerably across NSOs. This disparity of practices has increased with the publication in recent years of probabilistic projections </w:t>
      </w:r>
      <w:r w:rsidR="00BE018E" w:rsidRPr="00DB065B">
        <w:rPr>
          <w:lang w:val="en-GB"/>
        </w:rPr>
        <w:t>providing</w:t>
      </w:r>
      <w:r w:rsidRPr="00DB065B">
        <w:rPr>
          <w:lang w:val="en-GB"/>
        </w:rPr>
        <w:t xml:space="preserve"> specific prediction intervals.</w:t>
      </w:r>
    </w:p>
    <w:p w14:paraId="31712475" w14:textId="78FCC70D" w:rsidR="005E2E9C" w:rsidRPr="00DB065B" w:rsidRDefault="005E2E9C" w:rsidP="005E2E9C">
      <w:pPr>
        <w:rPr>
          <w:lang w:val="en-GB"/>
        </w:rPr>
      </w:pPr>
      <w:r w:rsidRPr="00DB065B">
        <w:rPr>
          <w:lang w:val="en-GB"/>
        </w:rPr>
        <w:lastRenderedPageBreak/>
        <w:t xml:space="preserve">Reluctance to express uncertainty is not confined to </w:t>
      </w:r>
      <w:r w:rsidR="00BE018E" w:rsidRPr="00DB065B">
        <w:rPr>
          <w:lang w:val="en-GB"/>
        </w:rPr>
        <w:t xml:space="preserve">producers of population </w:t>
      </w:r>
      <w:r w:rsidR="000F7AE6" w:rsidRPr="00DB065B">
        <w:rPr>
          <w:lang w:val="en-GB"/>
        </w:rPr>
        <w:t>projection</w:t>
      </w:r>
      <w:r w:rsidRPr="00DB065B">
        <w:rPr>
          <w:lang w:val="en-GB"/>
        </w:rPr>
        <w:t xml:space="preserve"> but touches scientific communication in general. Fischhoff (2012) identifie</w:t>
      </w:r>
      <w:r w:rsidR="00BE018E" w:rsidRPr="00DB065B">
        <w:rPr>
          <w:lang w:val="en-GB"/>
        </w:rPr>
        <w:t>d</w:t>
      </w:r>
      <w:r w:rsidRPr="00DB065B">
        <w:rPr>
          <w:lang w:val="en-GB"/>
        </w:rPr>
        <w:t xml:space="preserve"> </w:t>
      </w:r>
      <w:r w:rsidR="00BE018E" w:rsidRPr="00DB065B">
        <w:rPr>
          <w:lang w:val="en-GB"/>
        </w:rPr>
        <w:t>some</w:t>
      </w:r>
      <w:r w:rsidRPr="00DB065B">
        <w:rPr>
          <w:lang w:val="en-GB"/>
        </w:rPr>
        <w:t xml:space="preserve"> causes for this reluctance </w:t>
      </w:r>
      <w:r w:rsidR="00BE018E" w:rsidRPr="00DB065B">
        <w:rPr>
          <w:lang w:val="en-GB"/>
        </w:rPr>
        <w:t xml:space="preserve">on the part </w:t>
      </w:r>
      <w:r w:rsidR="0094167B">
        <w:rPr>
          <w:lang w:val="en-GB"/>
        </w:rPr>
        <w:t xml:space="preserve">of </w:t>
      </w:r>
      <w:r w:rsidRPr="00DB065B">
        <w:rPr>
          <w:lang w:val="en-GB"/>
        </w:rPr>
        <w:t>experts: uncertainty is seen as giving misplaced or exaggerated imprecision; uncertainties may not be understood as intended; experts can be disparaged for communicating uncertainty; and perhaps most fundamentally, experts in many cases do not know how to express or accurately measure uncertainty. Results from the NSO survey confirm some of those challenges: approximately one-third of NSO respondents indicated that they felt users were interested in a single scenario or lacked knowledge about projections</w:t>
      </w:r>
      <w:r w:rsidR="00BE018E" w:rsidRPr="00DB065B">
        <w:rPr>
          <w:lang w:val="en-GB"/>
        </w:rPr>
        <w:t xml:space="preserve"> or </w:t>
      </w:r>
      <w:r w:rsidRPr="00DB065B">
        <w:rPr>
          <w:lang w:val="en-GB"/>
        </w:rPr>
        <w:t>uncertainty</w:t>
      </w:r>
      <w:r w:rsidR="00BE018E" w:rsidRPr="00DB065B">
        <w:rPr>
          <w:lang w:val="en-GB"/>
        </w:rPr>
        <w:t xml:space="preserve"> in general</w:t>
      </w:r>
      <w:r w:rsidRPr="00DB065B">
        <w:rPr>
          <w:lang w:val="en-GB"/>
        </w:rPr>
        <w:t xml:space="preserve">, making it challenging to communicate </w:t>
      </w:r>
      <w:r w:rsidR="00BE018E" w:rsidRPr="00DB065B">
        <w:rPr>
          <w:lang w:val="en-GB"/>
        </w:rPr>
        <w:t xml:space="preserve">information about projection </w:t>
      </w:r>
      <w:r w:rsidRPr="00DB065B">
        <w:rPr>
          <w:lang w:val="en-GB"/>
        </w:rPr>
        <w:t>uncertainty to them (Figure 8).</w:t>
      </w:r>
    </w:p>
    <w:p w14:paraId="5C906568" w14:textId="77777777" w:rsidR="005E2E9C" w:rsidRPr="00DB065B" w:rsidRDefault="005E2E9C" w:rsidP="005E2E9C">
      <w:pPr>
        <w:pStyle w:val="Caption"/>
        <w:keepNext/>
        <w:jc w:val="left"/>
        <w:rPr>
          <w:lang w:val="en-GB"/>
        </w:rPr>
      </w:pPr>
      <w:r w:rsidRPr="00DB065B">
        <w:rPr>
          <w:noProof/>
          <w:color w:val="538135" w:themeColor="accent6" w:themeShade="BF"/>
          <w:lang w:val="en-GB" w:eastAsia="en-GB" w:bidi="ar-SA"/>
        </w:rPr>
        <w:drawing>
          <wp:inline distT="0" distB="0" distL="0" distR="0" wp14:anchorId="2F5E3F73" wp14:editId="4DB4FA44">
            <wp:extent cx="5489575" cy="2933700"/>
            <wp:effectExtent l="0" t="0" r="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3E48485" w14:textId="3B7ADB0A" w:rsidR="00F22DA4" w:rsidRPr="008C765B" w:rsidRDefault="00F22DA4" w:rsidP="00F22DA4">
      <w:pPr>
        <w:rPr>
          <w:lang w:val="en-GB"/>
        </w:rPr>
      </w:pPr>
      <w:r w:rsidRPr="008C765B">
        <w:rPr>
          <w:lang w:val="en-GB"/>
        </w:rPr>
        <w:t xml:space="preserve">The different strategies used by projection-makers to communicate uncertainty can be grouped </w:t>
      </w:r>
      <w:r w:rsidR="00C11651">
        <w:rPr>
          <w:lang w:val="en-GB"/>
        </w:rPr>
        <w:t>into</w:t>
      </w:r>
      <w:r w:rsidRPr="008C765B">
        <w:rPr>
          <w:lang w:val="en-GB"/>
        </w:rPr>
        <w:t xml:space="preserve"> two main approaches: the production of </w:t>
      </w:r>
      <w:r w:rsidR="00C11651">
        <w:rPr>
          <w:lang w:val="en-GB"/>
        </w:rPr>
        <w:t>deterministic</w:t>
      </w:r>
      <w:r w:rsidR="00C11651" w:rsidRPr="008C765B">
        <w:rPr>
          <w:lang w:val="en-GB"/>
        </w:rPr>
        <w:t xml:space="preserve"> </w:t>
      </w:r>
      <w:r w:rsidRPr="008C765B">
        <w:rPr>
          <w:lang w:val="en-GB"/>
        </w:rPr>
        <w:t>scenarios and probabilistic projections (O’Neill et al. 2001</w:t>
      </w:r>
      <w:r w:rsidR="00C172CA">
        <w:rPr>
          <w:lang w:val="en-GB"/>
        </w:rPr>
        <w:t>, Lutz and Samir 2010</w:t>
      </w:r>
      <w:r w:rsidRPr="008C765B">
        <w:rPr>
          <w:lang w:val="en-GB"/>
        </w:rPr>
        <w:t>). These two approaches are summarized below.</w:t>
      </w:r>
      <w:r w:rsidRPr="00DB065B">
        <w:rPr>
          <w:lang w:val="en-GB"/>
        </w:rPr>
        <w:t xml:space="preserve"> </w:t>
      </w:r>
    </w:p>
    <w:p w14:paraId="2A8F3CDF" w14:textId="7B3C2500" w:rsidR="005E2E9C" w:rsidRPr="00DB065B" w:rsidRDefault="005E2E9C" w:rsidP="005E2E9C">
      <w:pPr>
        <w:pStyle w:val="Heading4"/>
        <w:rPr>
          <w:lang w:val="en-GB"/>
        </w:rPr>
      </w:pPr>
      <w:r w:rsidRPr="00DB065B">
        <w:rPr>
          <w:lang w:val="en-GB"/>
        </w:rPr>
        <w:t>The deterministic (scenario) approach</w:t>
      </w:r>
      <w:r w:rsidR="00674F95">
        <w:rPr>
          <w:lang w:val="en-GB"/>
        </w:rPr>
        <w:t xml:space="preserve"> </w:t>
      </w:r>
    </w:p>
    <w:p w14:paraId="541EF4AD" w14:textId="5D5250A8" w:rsidR="005E2E9C" w:rsidRDefault="00E73CEB" w:rsidP="005E2E9C">
      <w:pPr>
        <w:rPr>
          <w:lang w:val="en-GB"/>
        </w:rPr>
      </w:pPr>
      <w:r w:rsidRPr="00DB065B">
        <w:rPr>
          <w:lang w:val="en-GB"/>
        </w:rPr>
        <w:t>U</w:t>
      </w:r>
      <w:r w:rsidR="005E2E9C" w:rsidRPr="00DB065B">
        <w:rPr>
          <w:lang w:val="en-GB"/>
        </w:rPr>
        <w:t>s</w:t>
      </w:r>
      <w:r w:rsidRPr="00DB065B">
        <w:rPr>
          <w:lang w:val="en-GB"/>
        </w:rPr>
        <w:t>ers of population projections will often be</w:t>
      </w:r>
      <w:r w:rsidR="005E2E9C" w:rsidRPr="00DB065B">
        <w:rPr>
          <w:lang w:val="en-GB"/>
        </w:rPr>
        <w:t xml:space="preserve"> interested in </w:t>
      </w:r>
      <w:r w:rsidR="00BE018E" w:rsidRPr="00DB065B">
        <w:rPr>
          <w:lang w:val="en-GB"/>
        </w:rPr>
        <w:t xml:space="preserve">a </w:t>
      </w:r>
      <w:r w:rsidR="005E2E9C" w:rsidRPr="00DB065B">
        <w:rPr>
          <w:lang w:val="en-GB"/>
        </w:rPr>
        <w:t xml:space="preserve">single most likely outcome (Lutz et al. 1994), and will tend to interpret the result of a middle variant as </w:t>
      </w:r>
      <w:r w:rsidR="00BE018E" w:rsidRPr="00DB065B">
        <w:rPr>
          <w:lang w:val="en-GB"/>
        </w:rPr>
        <w:t xml:space="preserve">being the most likely </w:t>
      </w:r>
      <w:r w:rsidR="005E2E9C" w:rsidRPr="00DB065B">
        <w:rPr>
          <w:lang w:val="en-GB"/>
        </w:rPr>
        <w:t>when more than one</w:t>
      </w:r>
      <w:r w:rsidR="00BE018E" w:rsidRPr="00DB065B">
        <w:rPr>
          <w:lang w:val="en-GB"/>
        </w:rPr>
        <w:t xml:space="preserve"> </w:t>
      </w:r>
      <w:r w:rsidR="005E2E9C" w:rsidRPr="00DB065B">
        <w:rPr>
          <w:lang w:val="en-GB"/>
        </w:rPr>
        <w:t xml:space="preserve">projection </w:t>
      </w:r>
      <w:r w:rsidR="009D6116" w:rsidRPr="00DB065B">
        <w:rPr>
          <w:lang w:val="en-GB"/>
        </w:rPr>
        <w:t xml:space="preserve">scenario </w:t>
      </w:r>
      <w:r w:rsidR="005E2E9C" w:rsidRPr="00DB065B">
        <w:rPr>
          <w:lang w:val="en-GB"/>
        </w:rPr>
        <w:t xml:space="preserve">is provided (Keyfitz 1981). Despite these </w:t>
      </w:r>
      <w:r w:rsidR="009E5C42" w:rsidRPr="00DB065B">
        <w:rPr>
          <w:lang w:val="en-GB"/>
        </w:rPr>
        <w:t>tendencies</w:t>
      </w:r>
      <w:r w:rsidR="005E2E9C" w:rsidRPr="00DB065B">
        <w:rPr>
          <w:lang w:val="en-GB"/>
        </w:rPr>
        <w:t>, most NSOs have attempted to acknowledge the uncertainty of population pro</w:t>
      </w:r>
      <w:r w:rsidR="00AE2B4A" w:rsidRPr="00DB065B">
        <w:rPr>
          <w:lang w:val="en-GB"/>
        </w:rPr>
        <w:t xml:space="preserve">jections through various means. </w:t>
      </w:r>
      <w:r w:rsidR="005E2E9C" w:rsidRPr="00DB065B">
        <w:rPr>
          <w:lang w:val="en-GB"/>
        </w:rPr>
        <w:t xml:space="preserve">By far the most </w:t>
      </w:r>
      <w:r w:rsidR="006B359D" w:rsidRPr="00DB065B">
        <w:rPr>
          <w:lang w:val="en-GB"/>
        </w:rPr>
        <w:t xml:space="preserve">common </w:t>
      </w:r>
      <w:r w:rsidR="005E2E9C" w:rsidRPr="00DB065B">
        <w:rPr>
          <w:lang w:val="en-GB"/>
        </w:rPr>
        <w:t>practice among NSOs is to provide a series of alter</w:t>
      </w:r>
      <w:r w:rsidRPr="00DB065B">
        <w:rPr>
          <w:lang w:val="en-GB"/>
        </w:rPr>
        <w:t xml:space="preserve">native deterministic </w:t>
      </w:r>
      <w:r w:rsidR="00592CF7">
        <w:rPr>
          <w:lang w:val="en-GB"/>
        </w:rPr>
        <w:t>variants</w:t>
      </w:r>
      <w:r w:rsidR="00592CF7" w:rsidRPr="00DB065B">
        <w:rPr>
          <w:lang w:val="en-GB"/>
        </w:rPr>
        <w:t xml:space="preserve"> </w:t>
      </w:r>
      <w:r w:rsidR="005E2E9C" w:rsidRPr="00DB065B">
        <w:rPr>
          <w:lang w:val="en-GB"/>
        </w:rPr>
        <w:t xml:space="preserve">in which the </w:t>
      </w:r>
      <w:r w:rsidR="006B359D" w:rsidRPr="00DB065B">
        <w:rPr>
          <w:lang w:val="en-GB"/>
        </w:rPr>
        <w:t xml:space="preserve">demographic </w:t>
      </w:r>
      <w:r w:rsidR="005E2E9C" w:rsidRPr="00DB065B">
        <w:rPr>
          <w:lang w:val="en-GB"/>
        </w:rPr>
        <w:t xml:space="preserve">components are combined in </w:t>
      </w:r>
      <w:r w:rsidR="00A26651" w:rsidRPr="00DB065B">
        <w:rPr>
          <w:lang w:val="en-GB"/>
        </w:rPr>
        <w:t xml:space="preserve">such a way as </w:t>
      </w:r>
      <w:r w:rsidR="005E2E9C" w:rsidRPr="00DB065B">
        <w:rPr>
          <w:lang w:val="en-GB"/>
        </w:rPr>
        <w:t xml:space="preserve">to maximize the </w:t>
      </w:r>
      <w:r w:rsidR="00A26651" w:rsidRPr="00DB065B">
        <w:rPr>
          <w:lang w:val="en-GB"/>
        </w:rPr>
        <w:t xml:space="preserve">range </w:t>
      </w:r>
      <w:r w:rsidR="005E2E9C" w:rsidRPr="00DB065B">
        <w:rPr>
          <w:lang w:val="en-GB"/>
        </w:rPr>
        <w:t xml:space="preserve">of results in terms of population sizes </w:t>
      </w:r>
      <w:r w:rsidR="00A26651" w:rsidRPr="00DB065B">
        <w:rPr>
          <w:lang w:val="en-GB"/>
        </w:rPr>
        <w:t>alone</w:t>
      </w:r>
      <w:r w:rsidR="005E2E9C" w:rsidRPr="00DB065B">
        <w:rPr>
          <w:lang w:val="en-GB"/>
        </w:rPr>
        <w:t xml:space="preserve">. For example, a low-growth scenario </w:t>
      </w:r>
      <w:r w:rsidR="00A26651" w:rsidRPr="00DB065B">
        <w:rPr>
          <w:lang w:val="en-GB"/>
        </w:rPr>
        <w:t xml:space="preserve">can </w:t>
      </w:r>
      <w:r w:rsidR="005E2E9C" w:rsidRPr="00DB065B">
        <w:rPr>
          <w:lang w:val="en-GB"/>
        </w:rPr>
        <w:t xml:space="preserve">be constructed by combining assumptions of low fertility, high mortality, low immigration and high emigration. The method is simple and fairly transparent to users. </w:t>
      </w:r>
    </w:p>
    <w:p w14:paraId="429D7D7E" w14:textId="26B12E2F" w:rsidR="005E2E9C" w:rsidRPr="00DB065B" w:rsidRDefault="00592CF7" w:rsidP="005E2E9C">
      <w:pPr>
        <w:rPr>
          <w:lang w:val="en-GB"/>
        </w:rPr>
      </w:pPr>
      <w:r w:rsidRPr="00592CF7">
        <w:rPr>
          <w:lang w:val="en-GB"/>
        </w:rPr>
        <w:t>The scena</w:t>
      </w:r>
      <w:r w:rsidR="0094167B">
        <w:rPr>
          <w:lang w:val="en-GB"/>
        </w:rPr>
        <w:t>rio approach, as Willekens (1990</w:t>
      </w:r>
      <w:r w:rsidRPr="00592CF7">
        <w:rPr>
          <w:lang w:val="en-GB"/>
        </w:rPr>
        <w:t>) explained, “[…] is a method for dealing with uncertainty. Its goal</w:t>
      </w:r>
      <w:r w:rsidR="009D6116">
        <w:rPr>
          <w:lang w:val="en-GB"/>
        </w:rPr>
        <w:t xml:space="preserve"> i</w:t>
      </w:r>
      <w:r w:rsidRPr="00592CF7">
        <w:rPr>
          <w:lang w:val="en-GB"/>
        </w:rPr>
        <w:t>s not to predict the future, but to provide the user with alternative, internally consistent futures against which decisions can be tested and actions planned.”</w:t>
      </w:r>
      <w:r>
        <w:rPr>
          <w:lang w:val="en-GB"/>
        </w:rPr>
        <w:t xml:space="preserve"> </w:t>
      </w:r>
      <w:r w:rsidR="005E2E9C" w:rsidRPr="00DB065B">
        <w:rPr>
          <w:lang w:val="en-GB"/>
        </w:rPr>
        <w:t xml:space="preserve">The approach allows users to make comparisons and to understand the sensitivity of the projected results to </w:t>
      </w:r>
      <w:r w:rsidR="00A26651" w:rsidRPr="00DB065B">
        <w:rPr>
          <w:lang w:val="en-GB"/>
        </w:rPr>
        <w:t>variation in assumptions about vital rates</w:t>
      </w:r>
      <w:r w:rsidR="00A26651" w:rsidRPr="00DB065B" w:rsidDel="00A26651">
        <w:rPr>
          <w:lang w:val="en-GB"/>
        </w:rPr>
        <w:t xml:space="preserve"> </w:t>
      </w:r>
      <w:r w:rsidR="005E2E9C" w:rsidRPr="00DB065B">
        <w:rPr>
          <w:lang w:val="en-GB"/>
        </w:rPr>
        <w:t>(</w:t>
      </w:r>
      <w:r w:rsidR="00A26651" w:rsidRPr="00DB065B">
        <w:rPr>
          <w:lang w:val="en-GB"/>
        </w:rPr>
        <w:t xml:space="preserve">with some assumptions </w:t>
      </w:r>
      <w:r w:rsidR="009D6116">
        <w:rPr>
          <w:lang w:val="en-GB"/>
        </w:rPr>
        <w:t xml:space="preserve">being </w:t>
      </w:r>
      <w:r w:rsidR="00A26651" w:rsidRPr="00DB065B">
        <w:rPr>
          <w:lang w:val="en-GB"/>
        </w:rPr>
        <w:t xml:space="preserve">more-or-less </w:t>
      </w:r>
      <w:r w:rsidR="005E2E9C" w:rsidRPr="00DB065B">
        <w:rPr>
          <w:lang w:val="en-GB"/>
        </w:rPr>
        <w:t xml:space="preserve">plausible, </w:t>
      </w:r>
      <w:r w:rsidR="00A26651" w:rsidRPr="00DB065B">
        <w:rPr>
          <w:lang w:val="en-GB"/>
        </w:rPr>
        <w:t xml:space="preserve">and </w:t>
      </w:r>
      <w:r w:rsidR="005E2E9C" w:rsidRPr="00DB065B">
        <w:rPr>
          <w:lang w:val="en-GB"/>
        </w:rPr>
        <w:t>other</w:t>
      </w:r>
      <w:r w:rsidR="00A26651" w:rsidRPr="00DB065B">
        <w:rPr>
          <w:lang w:val="en-GB"/>
        </w:rPr>
        <w:t>s</w:t>
      </w:r>
      <w:r w:rsidR="005E2E9C" w:rsidRPr="00DB065B">
        <w:rPr>
          <w:lang w:val="en-GB"/>
        </w:rPr>
        <w:t xml:space="preserve"> </w:t>
      </w:r>
      <w:r w:rsidR="00A26651" w:rsidRPr="00DB065B">
        <w:rPr>
          <w:lang w:val="en-GB"/>
        </w:rPr>
        <w:t xml:space="preserve">being implausible but still instructive as </w:t>
      </w:r>
      <w:r w:rsidR="005E2E9C" w:rsidRPr="00DB065B">
        <w:rPr>
          <w:lang w:val="en-GB"/>
        </w:rPr>
        <w:t xml:space="preserve">hypothetical </w:t>
      </w:r>
      <w:r w:rsidR="00A26651" w:rsidRPr="00DB065B">
        <w:rPr>
          <w:lang w:val="en-GB"/>
        </w:rPr>
        <w:t>cases in</w:t>
      </w:r>
      <w:r w:rsidR="005E2E9C" w:rsidRPr="00DB065B">
        <w:rPr>
          <w:lang w:val="en-GB"/>
        </w:rPr>
        <w:t xml:space="preserve"> policy-driven</w:t>
      </w:r>
      <w:r w:rsidR="00A26651" w:rsidRPr="00DB065B">
        <w:rPr>
          <w:lang w:val="en-GB"/>
        </w:rPr>
        <w:t xml:space="preserve"> discussions</w:t>
      </w:r>
      <w:r w:rsidR="005E2E9C" w:rsidRPr="00DB065B">
        <w:rPr>
          <w:lang w:val="en-GB"/>
        </w:rPr>
        <w:t xml:space="preserve">). Such comparisons provide </w:t>
      </w:r>
      <w:r w:rsidR="009E5C42" w:rsidRPr="00DB065B">
        <w:rPr>
          <w:lang w:val="en-GB"/>
        </w:rPr>
        <w:t>a</w:t>
      </w:r>
      <w:r w:rsidR="005E2E9C" w:rsidRPr="00DB065B">
        <w:rPr>
          <w:lang w:val="en-GB"/>
        </w:rPr>
        <w:t xml:space="preserve"> form of sensitivity analys</w:t>
      </w:r>
      <w:r w:rsidR="009E5C42" w:rsidRPr="00DB065B">
        <w:rPr>
          <w:lang w:val="en-GB"/>
        </w:rPr>
        <w:t>i</w:t>
      </w:r>
      <w:r w:rsidR="005E2E9C" w:rsidRPr="00DB065B">
        <w:rPr>
          <w:lang w:val="en-GB"/>
        </w:rPr>
        <w:t xml:space="preserve">s, and </w:t>
      </w:r>
      <w:r w:rsidR="00A26651" w:rsidRPr="00DB065B">
        <w:rPr>
          <w:lang w:val="en-GB"/>
        </w:rPr>
        <w:t xml:space="preserve">may be </w:t>
      </w:r>
      <w:r w:rsidR="005E2E9C" w:rsidRPr="00DB065B">
        <w:rPr>
          <w:lang w:val="en-GB"/>
        </w:rPr>
        <w:t xml:space="preserve">useful to guide potential </w:t>
      </w:r>
      <w:r w:rsidR="005E2E9C" w:rsidRPr="00DB065B">
        <w:rPr>
          <w:lang w:val="en-GB"/>
        </w:rPr>
        <w:lastRenderedPageBreak/>
        <w:t xml:space="preserve">interventions or policy development. </w:t>
      </w:r>
      <w:r w:rsidR="00732C67">
        <w:rPr>
          <w:lang w:val="en-GB"/>
        </w:rPr>
        <w:t xml:space="preserve">Indeed, as noted </w:t>
      </w:r>
      <w:r w:rsidR="00C11651">
        <w:rPr>
          <w:lang w:val="en-GB"/>
        </w:rPr>
        <w:t xml:space="preserve">by </w:t>
      </w:r>
      <w:r w:rsidR="00732C67">
        <w:rPr>
          <w:lang w:val="en-GB"/>
        </w:rPr>
        <w:t>Sanderson et al. (2003), policy-makers are used to think</w:t>
      </w:r>
      <w:r w:rsidR="00C11651">
        <w:rPr>
          <w:lang w:val="en-GB"/>
        </w:rPr>
        <w:t>ing</w:t>
      </w:r>
      <w:r w:rsidR="00732C67">
        <w:rPr>
          <w:lang w:val="en-GB"/>
        </w:rPr>
        <w:t xml:space="preserve"> in terms of alternative scenarios</w:t>
      </w:r>
      <w:r w:rsidR="00C11651">
        <w:rPr>
          <w:lang w:val="en-GB"/>
        </w:rPr>
        <w:t>;</w:t>
      </w:r>
      <w:r w:rsidR="00732C67">
        <w:rPr>
          <w:lang w:val="en-GB"/>
        </w:rPr>
        <w:t xml:space="preserve"> to evaluate, for instance, what the outcomes of different policies</w:t>
      </w:r>
      <w:r w:rsidR="00C11651" w:rsidRPr="00C11651">
        <w:rPr>
          <w:lang w:val="en-GB"/>
        </w:rPr>
        <w:t xml:space="preserve"> </w:t>
      </w:r>
      <w:r w:rsidR="00C11651">
        <w:rPr>
          <w:lang w:val="en-GB"/>
        </w:rPr>
        <w:t>could be</w:t>
      </w:r>
      <w:r w:rsidR="00732C67">
        <w:rPr>
          <w:lang w:val="en-GB"/>
        </w:rPr>
        <w:t xml:space="preserve">. </w:t>
      </w:r>
      <w:r w:rsidR="009E5C42" w:rsidRPr="00DB065B">
        <w:rPr>
          <w:lang w:val="en-GB"/>
        </w:rPr>
        <w:t>T</w:t>
      </w:r>
      <w:r w:rsidR="005E2E9C" w:rsidRPr="00DB065B">
        <w:rPr>
          <w:lang w:val="en-GB"/>
        </w:rPr>
        <w:t>he plurality of scenarios</w:t>
      </w:r>
      <w:r w:rsidR="009E5C42" w:rsidRPr="00DB065B">
        <w:rPr>
          <w:lang w:val="en-GB"/>
        </w:rPr>
        <w:t xml:space="preserve"> </w:t>
      </w:r>
      <w:r w:rsidR="00A26651" w:rsidRPr="00DB065B">
        <w:rPr>
          <w:lang w:val="en-GB"/>
        </w:rPr>
        <w:t>highlights</w:t>
      </w:r>
      <w:r w:rsidR="005E2E9C" w:rsidRPr="00DB065B">
        <w:rPr>
          <w:lang w:val="en-GB"/>
        </w:rPr>
        <w:t xml:space="preserve"> the uncertain nature of population projections by making it clear that there is not </w:t>
      </w:r>
      <w:r w:rsidR="00A26651" w:rsidRPr="00DB065B">
        <w:rPr>
          <w:lang w:val="en-GB"/>
        </w:rPr>
        <w:t xml:space="preserve">just </w:t>
      </w:r>
      <w:r w:rsidR="005E2E9C" w:rsidRPr="00DB065B">
        <w:rPr>
          <w:lang w:val="en-GB"/>
        </w:rPr>
        <w:t xml:space="preserve">one possible outcome for the future but rather multiple possibilities. </w:t>
      </w:r>
    </w:p>
    <w:p w14:paraId="7559F35D" w14:textId="290E83D0" w:rsidR="0000662E" w:rsidRDefault="0016522C" w:rsidP="00115016">
      <w:pPr>
        <w:rPr>
          <w:lang w:val="en-GB"/>
        </w:rPr>
      </w:pPr>
      <w:r>
        <w:rPr>
          <w:lang w:val="en-GB"/>
        </w:rPr>
        <w:t>Romaniuk (</w:t>
      </w:r>
      <w:r w:rsidRPr="008C765B">
        <w:rPr>
          <w:lang w:val="en-GB"/>
        </w:rPr>
        <w:t>1994, 2010</w:t>
      </w:r>
      <w:r>
        <w:rPr>
          <w:lang w:val="en-GB"/>
        </w:rPr>
        <w:t xml:space="preserve">) described the usefulness of the scenario approach in terms of </w:t>
      </w:r>
      <w:r w:rsidRPr="00115016">
        <w:rPr>
          <w:i/>
          <w:lang w:val="en-GB"/>
        </w:rPr>
        <w:t>prospective analysis</w:t>
      </w:r>
      <w:r w:rsidR="00115016">
        <w:rPr>
          <w:lang w:val="en-GB"/>
        </w:rPr>
        <w:t>: as</w:t>
      </w:r>
      <w:r>
        <w:rPr>
          <w:lang w:val="en-GB"/>
        </w:rPr>
        <w:t xml:space="preserve"> a </w:t>
      </w:r>
      <w:r w:rsidRPr="008C765B">
        <w:rPr>
          <w:lang w:val="en-GB"/>
        </w:rPr>
        <w:t>way to explore the future and for managing the future</w:t>
      </w:r>
      <w:r>
        <w:rPr>
          <w:lang w:val="en-GB"/>
        </w:rPr>
        <w:t>.</w:t>
      </w:r>
      <w:r w:rsidR="005F400D">
        <w:rPr>
          <w:lang w:val="en-GB"/>
        </w:rPr>
        <w:t xml:space="preserve"> </w:t>
      </w:r>
      <w:r w:rsidR="00115016">
        <w:rPr>
          <w:lang w:val="en-GB"/>
        </w:rPr>
        <w:t xml:space="preserve"> </w:t>
      </w:r>
      <w:r w:rsidR="0000662E">
        <w:rPr>
          <w:lang w:val="en-GB"/>
        </w:rPr>
        <w:t xml:space="preserve">Prospective analysis </w:t>
      </w:r>
      <w:r w:rsidR="0000662E" w:rsidRPr="008C765B">
        <w:rPr>
          <w:lang w:val="en-GB"/>
        </w:rPr>
        <w:t xml:space="preserve">stands </w:t>
      </w:r>
      <w:r w:rsidR="0000662E">
        <w:rPr>
          <w:lang w:val="en-GB"/>
        </w:rPr>
        <w:t>between</w:t>
      </w:r>
      <w:r w:rsidR="0000662E" w:rsidRPr="0000662E">
        <w:rPr>
          <w:lang w:val="en-GB"/>
        </w:rPr>
        <w:t xml:space="preserve"> </w:t>
      </w:r>
      <w:r w:rsidR="0000662E" w:rsidRPr="0000662E">
        <w:rPr>
          <w:i/>
          <w:lang w:val="en-GB"/>
        </w:rPr>
        <w:t>predictions</w:t>
      </w:r>
      <w:r w:rsidR="0000662E">
        <w:rPr>
          <w:lang w:val="en-GB"/>
        </w:rPr>
        <w:t xml:space="preserve">, aiming </w:t>
      </w:r>
      <w:r w:rsidR="0000662E" w:rsidRPr="008C765B">
        <w:rPr>
          <w:lang w:val="en-GB"/>
        </w:rPr>
        <w:t>to predict the future</w:t>
      </w:r>
      <w:r w:rsidR="0000662E">
        <w:rPr>
          <w:lang w:val="en-GB"/>
        </w:rPr>
        <w:t xml:space="preserve">, and their opposites, </w:t>
      </w:r>
      <w:r w:rsidR="0000662E" w:rsidRPr="0000662E">
        <w:rPr>
          <w:i/>
          <w:lang w:val="en-GB"/>
        </w:rPr>
        <w:t>simulations</w:t>
      </w:r>
      <w:r w:rsidR="0000662E">
        <w:rPr>
          <w:lang w:val="en-GB"/>
        </w:rPr>
        <w:t xml:space="preserve">, </w:t>
      </w:r>
      <w:r w:rsidR="0000662E" w:rsidRPr="008C765B">
        <w:rPr>
          <w:lang w:val="en-GB"/>
        </w:rPr>
        <w:t xml:space="preserve">aiming </w:t>
      </w:r>
      <w:r w:rsidR="004B3672">
        <w:rPr>
          <w:lang w:val="en-GB"/>
        </w:rPr>
        <w:t xml:space="preserve">either to </w:t>
      </w:r>
      <w:r w:rsidR="0000662E" w:rsidRPr="008C765B">
        <w:rPr>
          <w:lang w:val="en-GB"/>
        </w:rPr>
        <w:t>show the consequences of given conditions (process-oriented) or to find the conditions leading to a given outcome (goal-oriented)</w:t>
      </w:r>
      <w:r w:rsidR="0000662E">
        <w:rPr>
          <w:lang w:val="en-GB"/>
        </w:rPr>
        <w:t>, without any concern for the analytical credibility of the assumptions</w:t>
      </w:r>
      <w:r w:rsidR="0000662E" w:rsidRPr="008C765B">
        <w:rPr>
          <w:lang w:val="en-GB"/>
        </w:rPr>
        <w:t>.</w:t>
      </w:r>
      <w:r w:rsidR="0000662E">
        <w:rPr>
          <w:lang w:val="en-GB"/>
        </w:rPr>
        <w:t xml:space="preserve"> </w:t>
      </w:r>
    </w:p>
    <w:p w14:paraId="7BD33A8B" w14:textId="25ABEC98" w:rsidR="004A1837" w:rsidRDefault="004A1837" w:rsidP="00115016">
      <w:pPr>
        <w:rPr>
          <w:lang w:val="en-GB"/>
        </w:rPr>
      </w:pPr>
      <w:r>
        <w:rPr>
          <w:lang w:val="en-GB"/>
        </w:rPr>
        <w:t xml:space="preserve">In addition, several projection-makers </w:t>
      </w:r>
      <w:r w:rsidRPr="008C765B">
        <w:rPr>
          <w:lang w:val="en-GB"/>
        </w:rPr>
        <w:t>reject the idea of producing forecasts or publishing measures of probabilities</w:t>
      </w:r>
      <w:r>
        <w:rPr>
          <w:lang w:val="en-GB"/>
        </w:rPr>
        <w:t xml:space="preserve"> (as in the probabilistic approach,</w:t>
      </w:r>
      <w:r w:rsidRPr="008C765B">
        <w:rPr>
          <w:lang w:val="en-GB"/>
        </w:rPr>
        <w:t xml:space="preserve"> </w:t>
      </w:r>
      <w:r>
        <w:rPr>
          <w:lang w:val="en-GB"/>
        </w:rPr>
        <w:t xml:space="preserve">summarized in the next section), because such practices may </w:t>
      </w:r>
      <w:r w:rsidRPr="008C765B">
        <w:rPr>
          <w:lang w:val="en-GB"/>
        </w:rPr>
        <w:t>convey a misleading sense of precision</w:t>
      </w:r>
      <w:r>
        <w:rPr>
          <w:lang w:val="en-GB"/>
        </w:rPr>
        <w:t xml:space="preserve">, and may not </w:t>
      </w:r>
      <w:r w:rsidR="004B3672">
        <w:rPr>
          <w:lang w:val="en-GB"/>
        </w:rPr>
        <w:t xml:space="preserve">be </w:t>
      </w:r>
      <w:r w:rsidRPr="008C765B">
        <w:rPr>
          <w:lang w:val="en-GB"/>
        </w:rPr>
        <w:t>justifiable in view of past performance of projections (Lutz et al. 2004).</w:t>
      </w:r>
    </w:p>
    <w:p w14:paraId="2EE43326" w14:textId="293360DD" w:rsidR="005E2E9C" w:rsidRPr="00DB065B" w:rsidRDefault="005E2E9C" w:rsidP="005E2E9C">
      <w:pPr>
        <w:rPr>
          <w:lang w:val="en-GB"/>
        </w:rPr>
      </w:pPr>
      <w:r w:rsidRPr="00DB065B">
        <w:rPr>
          <w:lang w:val="en-GB"/>
        </w:rPr>
        <w:t xml:space="preserve">However, the </w:t>
      </w:r>
      <w:r w:rsidR="00737D56" w:rsidRPr="00DB065B">
        <w:rPr>
          <w:lang w:val="en-GB"/>
        </w:rPr>
        <w:t>scenario approach</w:t>
      </w:r>
      <w:r w:rsidRPr="00DB065B">
        <w:rPr>
          <w:lang w:val="en-GB"/>
        </w:rPr>
        <w:t xml:space="preserve"> </w:t>
      </w:r>
      <w:r w:rsidR="00A26651" w:rsidRPr="00DB065B">
        <w:rPr>
          <w:lang w:val="en-GB"/>
        </w:rPr>
        <w:t>has</w:t>
      </w:r>
      <w:r w:rsidR="00292970" w:rsidRPr="00DB065B">
        <w:rPr>
          <w:lang w:val="en-GB"/>
        </w:rPr>
        <w:t xml:space="preserve"> often </w:t>
      </w:r>
      <w:r w:rsidR="00A26651" w:rsidRPr="00DB065B">
        <w:rPr>
          <w:lang w:val="en-GB"/>
        </w:rPr>
        <w:t xml:space="preserve">been viewed </w:t>
      </w:r>
      <w:r w:rsidRPr="00DB065B">
        <w:rPr>
          <w:lang w:val="en-GB"/>
        </w:rPr>
        <w:t xml:space="preserve">as an unsatisfactory way to deal with the </w:t>
      </w:r>
      <w:r w:rsidR="00A26651" w:rsidRPr="00DB065B">
        <w:rPr>
          <w:lang w:val="en-GB"/>
        </w:rPr>
        <w:t>assessment and communication</w:t>
      </w:r>
      <w:r w:rsidRPr="00DB065B">
        <w:rPr>
          <w:lang w:val="en-GB"/>
        </w:rPr>
        <w:t xml:space="preserve"> of </w:t>
      </w:r>
      <w:r w:rsidR="00A26651" w:rsidRPr="00DB065B">
        <w:rPr>
          <w:lang w:val="en-GB"/>
        </w:rPr>
        <w:t xml:space="preserve">the </w:t>
      </w:r>
      <w:r w:rsidRPr="00DB065B">
        <w:rPr>
          <w:lang w:val="en-GB"/>
        </w:rPr>
        <w:t xml:space="preserve">uncertainty </w:t>
      </w:r>
      <w:r w:rsidR="00A26651" w:rsidRPr="00DB065B">
        <w:rPr>
          <w:lang w:val="en-GB"/>
        </w:rPr>
        <w:t>of</w:t>
      </w:r>
      <w:r w:rsidRPr="00DB065B">
        <w:rPr>
          <w:lang w:val="en-GB"/>
        </w:rPr>
        <w:t xml:space="preserve"> population projections (</w:t>
      </w:r>
      <w:r w:rsidR="00292970" w:rsidRPr="00DB065B">
        <w:rPr>
          <w:lang w:val="en-GB"/>
        </w:rPr>
        <w:t>e.g.</w:t>
      </w:r>
      <w:r w:rsidR="0094167B">
        <w:rPr>
          <w:lang w:val="en-GB"/>
        </w:rPr>
        <w:t>,</w:t>
      </w:r>
      <w:r w:rsidR="00292970" w:rsidRPr="00DB065B">
        <w:rPr>
          <w:lang w:val="en-GB"/>
        </w:rPr>
        <w:t xml:space="preserve"> Lee 1998, de Beer 2000, NRC 2000, Keilman et al. 2002, Bijak et al. 2015</w:t>
      </w:r>
      <w:r w:rsidRPr="00DB065B">
        <w:rPr>
          <w:lang w:val="en-GB"/>
        </w:rPr>
        <w:t xml:space="preserve">). Some of the </w:t>
      </w:r>
      <w:r w:rsidR="00655D97">
        <w:rPr>
          <w:lang w:val="en-GB"/>
        </w:rPr>
        <w:t>noted</w:t>
      </w:r>
      <w:r w:rsidR="00655D97" w:rsidRPr="00DB065B">
        <w:rPr>
          <w:lang w:val="en-GB"/>
        </w:rPr>
        <w:t xml:space="preserve"> </w:t>
      </w:r>
      <w:r w:rsidRPr="00DB065B">
        <w:rPr>
          <w:lang w:val="en-GB"/>
        </w:rPr>
        <w:t>limitations of the scenario approach are the following:</w:t>
      </w:r>
    </w:p>
    <w:p w14:paraId="038B139F" w14:textId="2FA97066" w:rsidR="005E2E9C" w:rsidRPr="00DB065B" w:rsidRDefault="005E2E9C" w:rsidP="007E5AD0">
      <w:pPr>
        <w:pStyle w:val="ListParagraph"/>
        <w:numPr>
          <w:ilvl w:val="0"/>
          <w:numId w:val="8"/>
        </w:numPr>
        <w:ind w:left="714" w:hanging="357"/>
        <w:rPr>
          <w:lang w:val="en-GB"/>
        </w:rPr>
      </w:pPr>
      <w:r w:rsidRPr="00DB065B">
        <w:rPr>
          <w:lang w:val="en-GB"/>
        </w:rPr>
        <w:t xml:space="preserve">The scenario approach </w:t>
      </w:r>
      <w:r w:rsidR="00663823" w:rsidRPr="00DB065B">
        <w:rPr>
          <w:lang w:val="en-GB"/>
        </w:rPr>
        <w:t>does not adequately</w:t>
      </w:r>
      <w:r w:rsidRPr="00DB065B">
        <w:rPr>
          <w:lang w:val="en-GB"/>
        </w:rPr>
        <w:t xml:space="preserve"> </w:t>
      </w:r>
      <w:r w:rsidR="00A26651" w:rsidRPr="00DB065B">
        <w:rPr>
          <w:lang w:val="en-GB"/>
        </w:rPr>
        <w:t xml:space="preserve">reflect </w:t>
      </w:r>
      <w:r w:rsidRPr="00DB065B">
        <w:rPr>
          <w:lang w:val="en-GB"/>
        </w:rPr>
        <w:t>the uncertain nature of population projections</w:t>
      </w:r>
      <w:r w:rsidR="00292970" w:rsidRPr="00DB065B">
        <w:rPr>
          <w:lang w:val="en-GB"/>
        </w:rPr>
        <w:t xml:space="preserve"> (NRC 2000, Bijak et al. 2015)</w:t>
      </w:r>
      <w:r w:rsidRPr="00DB065B">
        <w:rPr>
          <w:lang w:val="en-GB"/>
        </w:rPr>
        <w:t>.</w:t>
      </w:r>
    </w:p>
    <w:p w14:paraId="00BF1437" w14:textId="4FA03CC3" w:rsidR="00514DCF" w:rsidRPr="00A32B7A" w:rsidRDefault="00514DCF" w:rsidP="007E5AD0">
      <w:pPr>
        <w:pStyle w:val="ListParagraph"/>
        <w:numPr>
          <w:ilvl w:val="0"/>
          <w:numId w:val="8"/>
        </w:numPr>
        <w:ind w:left="714" w:hanging="357"/>
        <w:rPr>
          <w:lang w:val="en-GB"/>
        </w:rPr>
      </w:pPr>
      <w:r w:rsidRPr="00A32B7A">
        <w:rPr>
          <w:lang w:val="en-GB"/>
        </w:rPr>
        <w:t>I</w:t>
      </w:r>
      <w:r w:rsidR="001A789D" w:rsidRPr="00A32B7A">
        <w:rPr>
          <w:lang w:val="en-GB"/>
        </w:rPr>
        <w:t>n its most common application, namely the high-growth versus low-growth configuration, the scenario approach is designed to provide plausible variations only in terms of population sizes</w:t>
      </w:r>
      <w:r w:rsidR="001D3212" w:rsidRPr="00A32B7A">
        <w:rPr>
          <w:lang w:val="en-GB"/>
        </w:rPr>
        <w:t xml:space="preserve">. </w:t>
      </w:r>
      <w:r w:rsidR="001A789D" w:rsidRPr="00B67178">
        <w:rPr>
          <w:lang w:val="en-GB"/>
        </w:rPr>
        <w:t xml:space="preserve"> </w:t>
      </w:r>
      <w:r w:rsidR="001D3212" w:rsidRPr="00223F0C">
        <w:rPr>
          <w:lang w:val="en-GB"/>
        </w:rPr>
        <w:t>N</w:t>
      </w:r>
      <w:r w:rsidR="001A789D" w:rsidRPr="00033662">
        <w:rPr>
          <w:lang w:val="en-GB"/>
        </w:rPr>
        <w:t xml:space="preserve">othing ensures that the variations projected for </w:t>
      </w:r>
      <w:r w:rsidR="006A190F" w:rsidRPr="00033662">
        <w:rPr>
          <w:lang w:val="en-GB"/>
        </w:rPr>
        <w:t xml:space="preserve">other demographic indicators </w:t>
      </w:r>
      <w:r w:rsidR="001A789D" w:rsidRPr="00A53E45">
        <w:rPr>
          <w:lang w:val="en-GB"/>
        </w:rPr>
        <w:t>are plausible</w:t>
      </w:r>
      <w:r w:rsidR="001D3212" w:rsidRPr="001C3FD2">
        <w:rPr>
          <w:lang w:val="en-GB"/>
        </w:rPr>
        <w:t xml:space="preserve"> nor probabilistically consistent, that is, that the variations in </w:t>
      </w:r>
      <w:r w:rsidR="001D3212" w:rsidRPr="000D1F01">
        <w:rPr>
          <w:lang w:val="en-GB"/>
        </w:rPr>
        <w:t xml:space="preserve">these indicators are </w:t>
      </w:r>
      <w:r w:rsidR="006A190F" w:rsidRPr="00A32B7A">
        <w:rPr>
          <w:lang w:val="en-GB"/>
        </w:rPr>
        <w:t>of</w:t>
      </w:r>
      <w:r w:rsidR="001D3212" w:rsidRPr="00A32B7A">
        <w:rPr>
          <w:lang w:val="en-GB"/>
        </w:rPr>
        <w:t xml:space="preserve"> the same size </w:t>
      </w:r>
      <w:r w:rsidR="006A190F" w:rsidRPr="00A32B7A">
        <w:rPr>
          <w:lang w:val="en-GB"/>
        </w:rPr>
        <w:t xml:space="preserve">and </w:t>
      </w:r>
      <w:r w:rsidR="001D3212" w:rsidRPr="00A32B7A">
        <w:rPr>
          <w:lang w:val="en-GB"/>
        </w:rPr>
        <w:t xml:space="preserve">order </w:t>
      </w:r>
      <w:r w:rsidR="006A190F" w:rsidRPr="00A32B7A">
        <w:rPr>
          <w:lang w:val="en-GB"/>
        </w:rPr>
        <w:t xml:space="preserve">as </w:t>
      </w:r>
      <w:r w:rsidR="001D3212" w:rsidRPr="00A32B7A">
        <w:rPr>
          <w:lang w:val="en-GB"/>
        </w:rPr>
        <w:t xml:space="preserve">those </w:t>
      </w:r>
      <w:r w:rsidR="006A190F" w:rsidRPr="00A32B7A">
        <w:rPr>
          <w:lang w:val="en-GB"/>
        </w:rPr>
        <w:t>of</w:t>
      </w:r>
      <w:r w:rsidR="001D3212" w:rsidRPr="00A32B7A">
        <w:rPr>
          <w:lang w:val="en-GB"/>
        </w:rPr>
        <w:t xml:space="preserve"> population size</w:t>
      </w:r>
      <w:r w:rsidR="001A789D" w:rsidRPr="00A32B7A">
        <w:rPr>
          <w:lang w:val="en-GB"/>
        </w:rPr>
        <w:t xml:space="preserve">. </w:t>
      </w:r>
      <w:r w:rsidR="00AE6C0A" w:rsidRPr="00A32B7A">
        <w:rPr>
          <w:lang w:val="en-GB"/>
        </w:rPr>
        <w:t xml:space="preserve">For example, </w:t>
      </w:r>
      <w:r w:rsidR="00A32B7A" w:rsidRPr="00A32B7A">
        <w:rPr>
          <w:lang w:val="en-GB"/>
        </w:rPr>
        <w:t>the high-growth versus low-growth configuration tends to yield vary narrow variations for the old-</w:t>
      </w:r>
      <w:r w:rsidR="00A32B7A" w:rsidRPr="00223F0C">
        <w:rPr>
          <w:lang w:val="en-GB"/>
        </w:rPr>
        <w:t>age dependency ratio, in contrast to variations of population sizes (</w:t>
      </w:r>
      <w:r w:rsidR="00223F0C" w:rsidRPr="00223F0C">
        <w:rPr>
          <w:lang w:val="en-GB"/>
        </w:rPr>
        <w:t>Lee 1998, Lee and Edwards 2002</w:t>
      </w:r>
      <w:r w:rsidR="00A32B7A" w:rsidRPr="00223F0C">
        <w:rPr>
          <w:lang w:val="en-GB"/>
        </w:rPr>
        <w:t>, Keilman et al. 2002). Comparisons with probabilistic projections</w:t>
      </w:r>
      <w:r w:rsidR="00A32B7A" w:rsidRPr="00033662">
        <w:rPr>
          <w:lang w:val="en-GB"/>
        </w:rPr>
        <w:t xml:space="preserve"> results suggest that these </w:t>
      </w:r>
      <w:r w:rsidR="00A32B7A" w:rsidRPr="00A53E45">
        <w:rPr>
          <w:lang w:val="en-GB"/>
        </w:rPr>
        <w:t>i</w:t>
      </w:r>
      <w:r w:rsidR="00A32B7A" w:rsidRPr="001C3FD2">
        <w:rPr>
          <w:lang w:val="en-GB"/>
        </w:rPr>
        <w:t xml:space="preserve">ntervals are too narrow (Lee 1998, Lee and Edwards </w:t>
      </w:r>
      <w:r w:rsidR="00A32B7A" w:rsidRPr="00223F0C">
        <w:rPr>
          <w:lang w:val="en-GB"/>
        </w:rPr>
        <w:t>200</w:t>
      </w:r>
      <w:r w:rsidR="00223F0C" w:rsidRPr="00223F0C">
        <w:rPr>
          <w:lang w:val="en-GB"/>
        </w:rPr>
        <w:t>2</w:t>
      </w:r>
      <w:r w:rsidR="00A32B7A" w:rsidRPr="00223F0C">
        <w:rPr>
          <w:lang w:val="en-GB"/>
        </w:rPr>
        <w:t xml:space="preserve">, Keilman et al. 2002). </w:t>
      </w:r>
      <w:r w:rsidRPr="00033662">
        <w:rPr>
          <w:lang w:val="en-GB"/>
        </w:rPr>
        <w:t xml:space="preserve">For the scenario approach to provide plausible results, it must be tailored to the outcome for which one wants to assess uncertainty (Lee </w:t>
      </w:r>
      <w:r w:rsidR="004B3672">
        <w:rPr>
          <w:lang w:val="en-GB"/>
        </w:rPr>
        <w:t>i</w:t>
      </w:r>
      <w:r w:rsidRPr="00033662">
        <w:rPr>
          <w:lang w:val="en-GB"/>
        </w:rPr>
        <w:t xml:space="preserve">bid.). </w:t>
      </w:r>
      <w:r w:rsidRPr="00A32B7A">
        <w:rPr>
          <w:lang w:val="en-GB"/>
        </w:rPr>
        <w:t>For example, an analysis centred on the old-age d</w:t>
      </w:r>
      <w:r w:rsidRPr="00223F0C">
        <w:rPr>
          <w:lang w:val="en-GB"/>
        </w:rPr>
        <w:t>ependency ratio</w:t>
      </w:r>
      <w:r w:rsidRPr="00033662">
        <w:rPr>
          <w:lang w:val="en-GB"/>
        </w:rPr>
        <w:t xml:space="preserve"> </w:t>
      </w:r>
      <w:r w:rsidR="006A190F" w:rsidRPr="00033662">
        <w:rPr>
          <w:lang w:val="en-GB"/>
        </w:rPr>
        <w:t xml:space="preserve">could </w:t>
      </w:r>
      <w:r w:rsidRPr="00A53E45">
        <w:rPr>
          <w:lang w:val="en-GB"/>
        </w:rPr>
        <w:t xml:space="preserve">compare two scenarios, one proposing high mortality and high fertility and a second one combining low mortality and low fertility. The </w:t>
      </w:r>
      <w:r w:rsidR="006A190F" w:rsidRPr="001C3FD2">
        <w:rPr>
          <w:lang w:val="en-GB"/>
        </w:rPr>
        <w:t>issue</w:t>
      </w:r>
      <w:r w:rsidR="006A190F" w:rsidRPr="000D1F01">
        <w:rPr>
          <w:lang w:val="en-GB"/>
        </w:rPr>
        <w:t xml:space="preserve"> </w:t>
      </w:r>
      <w:r w:rsidRPr="00A32B7A">
        <w:rPr>
          <w:lang w:val="en-GB"/>
        </w:rPr>
        <w:t xml:space="preserve">gets more complicated when variations are needed for more than one outcome, as there will be no consistency </w:t>
      </w:r>
      <w:r w:rsidR="006A190F" w:rsidRPr="00A32B7A">
        <w:rPr>
          <w:lang w:val="en-GB"/>
        </w:rPr>
        <w:t xml:space="preserve">in </w:t>
      </w:r>
      <w:r w:rsidRPr="00A32B7A">
        <w:rPr>
          <w:lang w:val="en-GB"/>
        </w:rPr>
        <w:t xml:space="preserve">all scenarios. </w:t>
      </w:r>
    </w:p>
    <w:p w14:paraId="16510CA3" w14:textId="73A12C5F" w:rsidR="008A35BD" w:rsidRPr="008C765B" w:rsidRDefault="001D3212" w:rsidP="007E5AD0">
      <w:pPr>
        <w:pStyle w:val="ListParagraph"/>
        <w:numPr>
          <w:ilvl w:val="0"/>
          <w:numId w:val="8"/>
        </w:numPr>
        <w:ind w:left="714" w:hanging="357"/>
        <w:rPr>
          <w:lang w:val="en-GB"/>
        </w:rPr>
      </w:pPr>
      <w:r w:rsidRPr="008C765B">
        <w:rPr>
          <w:lang w:val="en-GB"/>
        </w:rPr>
        <w:t>T</w:t>
      </w:r>
      <w:r w:rsidR="001A789D" w:rsidRPr="008C765B">
        <w:rPr>
          <w:lang w:val="en-GB"/>
        </w:rPr>
        <w:t>here can be several ways of combining levels of fertility, mortality and migration that yield similar range</w:t>
      </w:r>
      <w:r w:rsidR="004B3672">
        <w:rPr>
          <w:lang w:val="en-GB"/>
        </w:rPr>
        <w:t>s</w:t>
      </w:r>
      <w:r w:rsidR="001A789D" w:rsidRPr="008C765B">
        <w:rPr>
          <w:lang w:val="en-GB"/>
        </w:rPr>
        <w:t xml:space="preserve"> of population size</w:t>
      </w:r>
      <w:r w:rsidRPr="008C765B">
        <w:rPr>
          <w:lang w:val="en-GB"/>
        </w:rPr>
        <w:t>s</w:t>
      </w:r>
      <w:r w:rsidR="001A789D" w:rsidRPr="008C765B">
        <w:rPr>
          <w:lang w:val="en-GB"/>
        </w:rPr>
        <w:t xml:space="preserve">. </w:t>
      </w:r>
      <w:r w:rsidRPr="008C765B">
        <w:rPr>
          <w:lang w:val="en-GB"/>
        </w:rPr>
        <w:t>By comparing only a small number of scenarios, the scenario approach is unable to capture the infinite ways in which the various components of growth can combine (Lee 1998).</w:t>
      </w:r>
    </w:p>
    <w:p w14:paraId="46DAA5F8" w14:textId="066462F3" w:rsidR="009F08A5" w:rsidRPr="00DB065B" w:rsidRDefault="009F08A5" w:rsidP="007E5AD0">
      <w:pPr>
        <w:pStyle w:val="ListParagraph"/>
        <w:numPr>
          <w:ilvl w:val="0"/>
          <w:numId w:val="8"/>
        </w:numPr>
        <w:ind w:left="714" w:hanging="357"/>
        <w:rPr>
          <w:lang w:val="en-GB"/>
        </w:rPr>
      </w:pPr>
      <w:r w:rsidRPr="00DB065B">
        <w:rPr>
          <w:lang w:val="en-GB"/>
        </w:rPr>
        <w:t xml:space="preserve">Because no probabilities are associated with the different parameters of the inputs, it is not possible to provide a probabilistic interpretation of the results of deterministic scenarios. It is also not possible, without revising the specification of the scenarios, to modify the width of the high-low interval for some specific purposes. These characteristics </w:t>
      </w:r>
      <w:r w:rsidR="006A190F">
        <w:rPr>
          <w:lang w:val="en-GB"/>
        </w:rPr>
        <w:t xml:space="preserve">may </w:t>
      </w:r>
      <w:r w:rsidRPr="00DB065B">
        <w:rPr>
          <w:lang w:val="en-GB"/>
        </w:rPr>
        <w:t xml:space="preserve">limit the usefulness of deterministic </w:t>
      </w:r>
      <w:r w:rsidR="002B4854">
        <w:rPr>
          <w:lang w:val="en-GB"/>
        </w:rPr>
        <w:t>variants</w:t>
      </w:r>
      <w:r w:rsidR="002B4854" w:rsidRPr="00DB065B">
        <w:rPr>
          <w:lang w:val="en-GB"/>
        </w:rPr>
        <w:t xml:space="preserve"> </w:t>
      </w:r>
      <w:r w:rsidRPr="00DB065B">
        <w:rPr>
          <w:lang w:val="en-GB"/>
        </w:rPr>
        <w:t>for planning purposes.</w:t>
      </w:r>
      <w:r w:rsidRPr="008C765B">
        <w:rPr>
          <w:lang w:val="en-GB"/>
        </w:rPr>
        <w:t xml:space="preserve"> </w:t>
      </w:r>
    </w:p>
    <w:p w14:paraId="2D25F06D" w14:textId="1046B8E9" w:rsidR="002B22E5" w:rsidRPr="008C765B" w:rsidRDefault="00BB136B" w:rsidP="007E5AD0">
      <w:pPr>
        <w:pStyle w:val="ListParagraph"/>
        <w:numPr>
          <w:ilvl w:val="0"/>
          <w:numId w:val="8"/>
        </w:numPr>
        <w:ind w:left="714" w:hanging="357"/>
        <w:rPr>
          <w:lang w:val="en-GB"/>
        </w:rPr>
      </w:pPr>
      <w:r w:rsidRPr="008C765B">
        <w:rPr>
          <w:lang w:val="en-GB"/>
        </w:rPr>
        <w:lastRenderedPageBreak/>
        <w:t xml:space="preserve">To avoid providing statements about </w:t>
      </w:r>
      <w:r w:rsidR="001842A7">
        <w:rPr>
          <w:lang w:val="en-GB"/>
        </w:rPr>
        <w:t xml:space="preserve">the </w:t>
      </w:r>
      <w:r w:rsidRPr="008C765B">
        <w:rPr>
          <w:lang w:val="en-GB"/>
        </w:rPr>
        <w:t>likelihood of their projections, s</w:t>
      </w:r>
      <w:r w:rsidR="009F08A5" w:rsidRPr="008C765B">
        <w:rPr>
          <w:lang w:val="en-GB"/>
        </w:rPr>
        <w:t xml:space="preserve">ome NSOs provide a plurality of </w:t>
      </w:r>
      <w:r w:rsidR="002B4854">
        <w:rPr>
          <w:lang w:val="en-GB"/>
        </w:rPr>
        <w:t>projection</w:t>
      </w:r>
      <w:r w:rsidR="002B4854" w:rsidRPr="008C765B">
        <w:rPr>
          <w:lang w:val="en-GB"/>
        </w:rPr>
        <w:t xml:space="preserve"> </w:t>
      </w:r>
      <w:r w:rsidR="002B4854">
        <w:rPr>
          <w:lang w:val="en-GB"/>
        </w:rPr>
        <w:t>variants</w:t>
      </w:r>
      <w:r w:rsidR="002B4854" w:rsidRPr="008C765B">
        <w:rPr>
          <w:lang w:val="en-GB"/>
        </w:rPr>
        <w:t xml:space="preserve"> </w:t>
      </w:r>
      <w:r w:rsidR="002B4854" w:rsidRPr="002B4854">
        <w:rPr>
          <w:lang w:val="en-GB"/>
        </w:rPr>
        <w:t xml:space="preserve">without providing the likelihood or probability of each </w:t>
      </w:r>
      <w:r w:rsidR="002B4854">
        <w:rPr>
          <w:lang w:val="en-GB"/>
        </w:rPr>
        <w:t>variant</w:t>
      </w:r>
      <w:r w:rsidR="009F08A5" w:rsidRPr="008C765B">
        <w:rPr>
          <w:lang w:val="en-GB"/>
        </w:rPr>
        <w:t>. This is in contradiction</w:t>
      </w:r>
      <w:r w:rsidR="006A190F">
        <w:rPr>
          <w:lang w:val="en-GB"/>
        </w:rPr>
        <w:t>, however,</w:t>
      </w:r>
      <w:r w:rsidR="009F08A5" w:rsidRPr="008C765B">
        <w:rPr>
          <w:lang w:val="en-GB"/>
        </w:rPr>
        <w:t xml:space="preserve"> </w:t>
      </w:r>
      <w:r w:rsidRPr="008C765B">
        <w:rPr>
          <w:lang w:val="en-GB"/>
        </w:rPr>
        <w:t xml:space="preserve">with </w:t>
      </w:r>
      <w:r w:rsidR="006A190F">
        <w:rPr>
          <w:lang w:val="en-GB"/>
        </w:rPr>
        <w:t>the way in which</w:t>
      </w:r>
      <w:r w:rsidR="006A190F" w:rsidRPr="008C765B">
        <w:rPr>
          <w:lang w:val="en-GB"/>
        </w:rPr>
        <w:t xml:space="preserve"> </w:t>
      </w:r>
      <w:r w:rsidR="009F08A5" w:rsidRPr="008C765B">
        <w:rPr>
          <w:lang w:val="en-GB"/>
        </w:rPr>
        <w:t xml:space="preserve">population projections are </w:t>
      </w:r>
      <w:r w:rsidRPr="008C765B">
        <w:rPr>
          <w:lang w:val="en-GB"/>
        </w:rPr>
        <w:t xml:space="preserve">usually </w:t>
      </w:r>
      <w:r w:rsidR="009F08A5" w:rsidRPr="008C765B">
        <w:rPr>
          <w:lang w:val="en-GB"/>
        </w:rPr>
        <w:t>produce</w:t>
      </w:r>
      <w:r w:rsidRPr="008C765B">
        <w:rPr>
          <w:lang w:val="en-GB"/>
        </w:rPr>
        <w:t xml:space="preserve">d. Indeed, as </w:t>
      </w:r>
      <w:r w:rsidR="009F08A5" w:rsidRPr="008C765B">
        <w:rPr>
          <w:lang w:val="en-GB"/>
        </w:rPr>
        <w:t xml:space="preserve">Keyfitz (1972) noted, most projection-makers build their assumptions </w:t>
      </w:r>
      <w:r w:rsidR="001842A7">
        <w:rPr>
          <w:lang w:val="en-GB"/>
        </w:rPr>
        <w:t>based on what they think</w:t>
      </w:r>
      <w:r w:rsidR="009F08A5" w:rsidRPr="008C765B">
        <w:rPr>
          <w:lang w:val="en-GB"/>
        </w:rPr>
        <w:t xml:space="preserve"> the most likely outcomes are</w:t>
      </w:r>
      <w:r w:rsidRPr="008C765B">
        <w:rPr>
          <w:lang w:val="en-GB"/>
        </w:rPr>
        <w:t>,</w:t>
      </w:r>
      <w:r w:rsidR="009F08A5" w:rsidRPr="008C765B">
        <w:rPr>
          <w:lang w:val="en-GB"/>
        </w:rPr>
        <w:t xml:space="preserve"> </w:t>
      </w:r>
      <w:r w:rsidRPr="008C765B">
        <w:rPr>
          <w:lang w:val="en-GB"/>
        </w:rPr>
        <w:t xml:space="preserve">since without such assessment, any possible </w:t>
      </w:r>
      <w:r w:rsidR="002B4854">
        <w:rPr>
          <w:lang w:val="en-GB"/>
        </w:rPr>
        <w:t>variant</w:t>
      </w:r>
      <w:r w:rsidR="002B4854" w:rsidRPr="008C765B">
        <w:rPr>
          <w:lang w:val="en-GB"/>
        </w:rPr>
        <w:t xml:space="preserve"> </w:t>
      </w:r>
      <w:r w:rsidRPr="008C765B">
        <w:rPr>
          <w:lang w:val="en-GB"/>
        </w:rPr>
        <w:t>would as good as any other, and there would be no special value to any scenario.</w:t>
      </w:r>
      <w:r w:rsidR="009F08A5" w:rsidRPr="008C765B">
        <w:rPr>
          <w:lang w:val="en-GB"/>
        </w:rPr>
        <w:t xml:space="preserve"> </w:t>
      </w:r>
      <w:r w:rsidR="00737D56" w:rsidRPr="008C765B">
        <w:rPr>
          <w:lang w:val="en-GB"/>
        </w:rPr>
        <w:t>Besides, the fact that a projection-maker does not want to consider the projection as a forecast does not prevent user</w:t>
      </w:r>
      <w:r w:rsidR="006A190F">
        <w:rPr>
          <w:lang w:val="en-GB"/>
        </w:rPr>
        <w:t>s</w:t>
      </w:r>
      <w:r w:rsidR="00737D56" w:rsidRPr="008C765B">
        <w:rPr>
          <w:lang w:val="en-GB"/>
        </w:rPr>
        <w:t xml:space="preserve"> from doing so</w:t>
      </w:r>
      <w:r w:rsidR="006A190F">
        <w:rPr>
          <w:lang w:val="en-GB"/>
        </w:rPr>
        <w:t xml:space="preserve"> themselves</w:t>
      </w:r>
      <w:r w:rsidR="00737D56" w:rsidRPr="008C765B">
        <w:rPr>
          <w:lang w:val="en-GB"/>
        </w:rPr>
        <w:t xml:space="preserve">. Deprived of any </w:t>
      </w:r>
      <w:r w:rsidR="001842A7">
        <w:rPr>
          <w:lang w:val="en-GB"/>
        </w:rPr>
        <w:t>‘</w:t>
      </w:r>
      <w:r w:rsidR="00737D56" w:rsidRPr="008C765B">
        <w:rPr>
          <w:lang w:val="en-GB"/>
        </w:rPr>
        <w:t>most probable</w:t>
      </w:r>
      <w:r w:rsidR="001842A7">
        <w:rPr>
          <w:lang w:val="en-GB"/>
        </w:rPr>
        <w:t>’</w:t>
      </w:r>
      <w:r w:rsidR="00737D56" w:rsidRPr="008C765B">
        <w:rPr>
          <w:lang w:val="en-GB"/>
        </w:rPr>
        <w:t xml:space="preserve"> outcome, planners often have no other choice. However, in practice, many decision-makers may be willing to accept any kind of information about how reliable the projection will likely be, </w:t>
      </w:r>
      <w:r w:rsidR="001842A7">
        <w:rPr>
          <w:lang w:val="en-GB"/>
        </w:rPr>
        <w:t>even</w:t>
      </w:r>
      <w:r w:rsidR="00737D56" w:rsidRPr="008C765B">
        <w:rPr>
          <w:lang w:val="en-GB"/>
        </w:rPr>
        <w:t xml:space="preserve"> a subjective but informed opinion. </w:t>
      </w:r>
      <w:r w:rsidRPr="008C765B">
        <w:rPr>
          <w:lang w:val="en-GB"/>
        </w:rPr>
        <w:t>For de Beer (</w:t>
      </w:r>
      <w:r w:rsidR="00F9274E" w:rsidRPr="008C765B">
        <w:rPr>
          <w:lang w:val="en-GB"/>
        </w:rPr>
        <w:t>2000 p.26</w:t>
      </w:r>
      <w:r w:rsidRPr="008C765B">
        <w:rPr>
          <w:lang w:val="en-GB"/>
        </w:rPr>
        <w:t xml:space="preserve">), </w:t>
      </w:r>
      <w:r w:rsidR="00D72B6D" w:rsidRPr="008C765B">
        <w:rPr>
          <w:lang w:val="en-GB"/>
        </w:rPr>
        <w:t>“t</w:t>
      </w:r>
      <w:r w:rsidRPr="008C765B">
        <w:rPr>
          <w:lang w:val="en-GB"/>
        </w:rPr>
        <w:t xml:space="preserve">o let users make their own </w:t>
      </w:r>
      <w:r w:rsidR="00994095" w:rsidRPr="008C765B">
        <w:rPr>
          <w:lang w:val="en-GB"/>
        </w:rPr>
        <w:t xml:space="preserve">choice does not seem an </w:t>
      </w:r>
      <w:r w:rsidR="00F9274E" w:rsidRPr="008C765B">
        <w:rPr>
          <w:lang w:val="en-GB"/>
        </w:rPr>
        <w:t>optimal use of expertise.”</w:t>
      </w:r>
      <w:r w:rsidRPr="008C765B">
        <w:rPr>
          <w:lang w:val="en-GB"/>
        </w:rPr>
        <w:t xml:space="preserve"> </w:t>
      </w:r>
      <w:r w:rsidR="00F9274E" w:rsidRPr="008C765B">
        <w:rPr>
          <w:lang w:val="en-GB"/>
        </w:rPr>
        <w:t xml:space="preserve">Similarly, Keyfitz (1981) observed that </w:t>
      </w:r>
      <w:r w:rsidR="002B22E5" w:rsidRPr="008C765B">
        <w:rPr>
          <w:lang w:val="en-GB"/>
        </w:rPr>
        <w:t xml:space="preserve">in practice </w:t>
      </w:r>
      <w:r w:rsidR="00F9274E" w:rsidRPr="008C765B">
        <w:rPr>
          <w:lang w:val="en-GB"/>
        </w:rPr>
        <w:t xml:space="preserve">users depend on demographers for assessing the </w:t>
      </w:r>
      <w:r w:rsidR="002B22E5" w:rsidRPr="008C765B">
        <w:rPr>
          <w:lang w:val="en-GB"/>
        </w:rPr>
        <w:t xml:space="preserve">likelihood of different outcomes, and that </w:t>
      </w:r>
      <w:r w:rsidR="00F9274E" w:rsidRPr="008C765B">
        <w:rPr>
          <w:lang w:val="en-GB"/>
        </w:rPr>
        <w:t xml:space="preserve">if </w:t>
      </w:r>
      <w:r w:rsidR="006A190F">
        <w:rPr>
          <w:lang w:val="en-GB"/>
        </w:rPr>
        <w:t>this</w:t>
      </w:r>
      <w:r w:rsidR="002B22E5" w:rsidRPr="008C765B">
        <w:rPr>
          <w:lang w:val="en-GB"/>
        </w:rPr>
        <w:t xml:space="preserve"> </w:t>
      </w:r>
      <w:r w:rsidR="001842A7" w:rsidRPr="008C765B">
        <w:rPr>
          <w:lang w:val="en-GB"/>
        </w:rPr>
        <w:t>can</w:t>
      </w:r>
      <w:r w:rsidR="001842A7">
        <w:rPr>
          <w:lang w:val="en-GB"/>
        </w:rPr>
        <w:t>not</w:t>
      </w:r>
      <w:r w:rsidR="002B22E5" w:rsidRPr="008C765B">
        <w:rPr>
          <w:lang w:val="en-GB"/>
        </w:rPr>
        <w:t xml:space="preserve"> be done by </w:t>
      </w:r>
      <w:r w:rsidR="006A190F" w:rsidRPr="008C765B">
        <w:rPr>
          <w:lang w:val="en-GB"/>
        </w:rPr>
        <w:t>th</w:t>
      </w:r>
      <w:r w:rsidR="006A190F">
        <w:rPr>
          <w:lang w:val="en-GB"/>
        </w:rPr>
        <w:t>ose specializing in the subject</w:t>
      </w:r>
      <w:r w:rsidR="002B22E5" w:rsidRPr="008C765B">
        <w:rPr>
          <w:lang w:val="en-GB"/>
        </w:rPr>
        <w:t>, then no one can do it.</w:t>
      </w:r>
    </w:p>
    <w:p w14:paraId="6EA9DA33" w14:textId="39FB946E" w:rsidR="005E2E9C" w:rsidRPr="00DB065B" w:rsidRDefault="005E2E9C" w:rsidP="007E5AD0">
      <w:pPr>
        <w:pStyle w:val="ListParagraph"/>
        <w:numPr>
          <w:ilvl w:val="0"/>
          <w:numId w:val="8"/>
        </w:numPr>
        <w:ind w:left="714" w:hanging="357"/>
        <w:rPr>
          <w:lang w:val="en-GB"/>
        </w:rPr>
      </w:pPr>
      <w:r w:rsidRPr="00DB065B">
        <w:rPr>
          <w:lang w:val="en-GB"/>
        </w:rPr>
        <w:t xml:space="preserve">The scenarios themselves </w:t>
      </w:r>
      <w:r w:rsidR="00A26651" w:rsidRPr="00DB065B">
        <w:rPr>
          <w:lang w:val="en-GB"/>
        </w:rPr>
        <w:t xml:space="preserve">may </w:t>
      </w:r>
      <w:r w:rsidRPr="00DB065B">
        <w:rPr>
          <w:lang w:val="en-GB"/>
        </w:rPr>
        <w:t>also</w:t>
      </w:r>
      <w:r w:rsidR="00A26651" w:rsidRPr="00DB065B">
        <w:rPr>
          <w:lang w:val="en-GB"/>
        </w:rPr>
        <w:t xml:space="preserve"> be</w:t>
      </w:r>
      <w:r w:rsidRPr="00DB065B">
        <w:rPr>
          <w:lang w:val="en-GB"/>
        </w:rPr>
        <w:t xml:space="preserve"> difficult to interpret</w:t>
      </w:r>
      <w:r w:rsidR="00C275A6" w:rsidRPr="00DB065B">
        <w:rPr>
          <w:lang w:val="en-GB"/>
        </w:rPr>
        <w:t>.</w:t>
      </w:r>
      <w:r w:rsidR="0022145A" w:rsidRPr="00DB065B">
        <w:rPr>
          <w:lang w:val="en-GB"/>
        </w:rPr>
        <w:t xml:space="preserve"> </w:t>
      </w:r>
      <w:r w:rsidR="006162D3" w:rsidRPr="008C765B">
        <w:rPr>
          <w:lang w:val="en-GB"/>
        </w:rPr>
        <w:t>Indeed, the scenario approach implies several kinds of high or p</w:t>
      </w:r>
      <w:r w:rsidR="006F73CC">
        <w:rPr>
          <w:lang w:val="en-GB"/>
        </w:rPr>
        <w:t>er</w:t>
      </w:r>
      <w:r w:rsidR="006162D3" w:rsidRPr="008C765B">
        <w:rPr>
          <w:lang w:val="en-GB"/>
        </w:rPr>
        <w:t xml:space="preserve">fect correlations that do not represent highly plausible outcomes (de Beer 2000, Keilman et al. 2002). For example, in a single </w:t>
      </w:r>
      <w:r w:rsidR="00592CF7">
        <w:rPr>
          <w:lang w:val="en-GB"/>
        </w:rPr>
        <w:t>variant</w:t>
      </w:r>
      <w:r w:rsidR="006162D3" w:rsidRPr="008C765B">
        <w:rPr>
          <w:lang w:val="en-GB"/>
        </w:rPr>
        <w:t>, perfect correlation is assumed over time for a given component and between components (e.g. constant high mortality and low fertility). High correlations can also be found between scenarios, especially when designed specifically for providing a range of outcomes for some variable (e.g. population size).</w:t>
      </w:r>
      <w:r w:rsidR="006162D3" w:rsidRPr="00DB065B">
        <w:rPr>
          <w:lang w:val="en-GB"/>
        </w:rPr>
        <w:t xml:space="preserve"> </w:t>
      </w:r>
    </w:p>
    <w:p w14:paraId="0524C98C" w14:textId="77777777" w:rsidR="005E2E9C" w:rsidRPr="00DB065B" w:rsidRDefault="005E2E9C" w:rsidP="005E2E9C">
      <w:pPr>
        <w:pStyle w:val="Heading4"/>
        <w:rPr>
          <w:lang w:val="en-GB"/>
        </w:rPr>
      </w:pPr>
      <w:r w:rsidRPr="00DB065B">
        <w:rPr>
          <w:lang w:val="en-GB"/>
        </w:rPr>
        <w:t>The probabilistic approach</w:t>
      </w:r>
    </w:p>
    <w:p w14:paraId="0CD1444B" w14:textId="48103CC7" w:rsidR="00DF379C" w:rsidRPr="00DB065B" w:rsidRDefault="00923429" w:rsidP="0081417D">
      <w:pPr>
        <w:rPr>
          <w:lang w:val="en-GB"/>
        </w:rPr>
      </w:pPr>
      <w:r w:rsidRPr="00DB065B">
        <w:rPr>
          <w:lang w:val="en-GB"/>
        </w:rPr>
        <w:t>In recent years, an increasing number of researchers have advocated for a paradigm shift in population projections</w:t>
      </w:r>
      <w:r w:rsidRPr="00DB065B">
        <w:rPr>
          <w:color w:val="FF0000"/>
          <w:lang w:val="en-GB"/>
        </w:rPr>
        <w:t xml:space="preserve"> </w:t>
      </w:r>
      <w:r w:rsidRPr="00DB065B">
        <w:rPr>
          <w:lang w:val="en-GB"/>
        </w:rPr>
        <w:t>in order to solve the inconsistencies and address the caveats associated with the sce</w:t>
      </w:r>
      <w:r w:rsidR="00C5147B" w:rsidRPr="00DB065B">
        <w:rPr>
          <w:lang w:val="en-GB"/>
        </w:rPr>
        <w:t xml:space="preserve">nario approach described above. </w:t>
      </w:r>
      <w:r w:rsidR="00C5147B" w:rsidRPr="008C765B">
        <w:rPr>
          <w:lang w:val="en-GB"/>
        </w:rPr>
        <w:t>For these researchers, uncertainty should be characterized using the language of probability, and measures of uncertainty should be provided through the use</w:t>
      </w:r>
      <w:r w:rsidR="00C5147B" w:rsidRPr="00DB065B">
        <w:rPr>
          <w:lang w:val="en-GB"/>
        </w:rPr>
        <w:t xml:space="preserve"> of </w:t>
      </w:r>
      <w:r w:rsidRPr="00DB065B">
        <w:rPr>
          <w:lang w:val="en-GB"/>
        </w:rPr>
        <w:t xml:space="preserve">probabilistic </w:t>
      </w:r>
      <w:r w:rsidR="0094167B" w:rsidRPr="00DB065B">
        <w:rPr>
          <w:lang w:val="en-GB"/>
        </w:rPr>
        <w:t>methods</w:t>
      </w:r>
      <w:r w:rsidRPr="00DB065B">
        <w:rPr>
          <w:lang w:val="en-GB"/>
        </w:rPr>
        <w:t>.</w:t>
      </w:r>
      <w:r w:rsidR="0081417D" w:rsidRPr="00DB065B">
        <w:rPr>
          <w:lang w:val="en-GB"/>
        </w:rPr>
        <w:t xml:space="preserve"> </w:t>
      </w:r>
    </w:p>
    <w:p w14:paraId="706A9AD7" w14:textId="037A1409" w:rsidR="0081417D" w:rsidRPr="00DB065B" w:rsidRDefault="0081417D" w:rsidP="007E5AD0">
      <w:pPr>
        <w:spacing w:after="40"/>
        <w:rPr>
          <w:lang w:val="en-GB"/>
        </w:rPr>
      </w:pPr>
      <w:r w:rsidRPr="00DB065B">
        <w:rPr>
          <w:lang w:val="en-GB"/>
        </w:rPr>
        <w:t xml:space="preserve">Fundamentally, probabilistic projections result from the borrowing of methodologies developed for </w:t>
      </w:r>
      <w:r w:rsidRPr="00DB065B">
        <w:rPr>
          <w:i/>
          <w:lang w:val="en-GB"/>
        </w:rPr>
        <w:t>uncertainty analysis</w:t>
      </w:r>
      <w:r w:rsidRPr="00DB065B">
        <w:rPr>
          <w:lang w:val="en-GB"/>
        </w:rPr>
        <w:t xml:space="preserve"> in other domains of science and their application to population projections.</w:t>
      </w:r>
      <w:r w:rsidRPr="00DB065B">
        <w:rPr>
          <w:rStyle w:val="FootnoteReference"/>
          <w:lang w:val="en-GB"/>
        </w:rPr>
        <w:footnoteReference w:id="23"/>
      </w:r>
      <w:r w:rsidRPr="00DB065B">
        <w:rPr>
          <w:lang w:val="en-GB"/>
        </w:rPr>
        <w:t xml:space="preserve"> Uncertainty analysis consists of quantifying the uncertainty in the results of a model (Saltelli et al. 2008). A general procedure for uncertainty analysis contain</w:t>
      </w:r>
      <w:r w:rsidR="006A190F">
        <w:rPr>
          <w:lang w:val="en-GB"/>
        </w:rPr>
        <w:t>s</w:t>
      </w:r>
      <w:r w:rsidRPr="00DB065B">
        <w:rPr>
          <w:lang w:val="en-GB"/>
        </w:rPr>
        <w:t xml:space="preserve"> the following steps: 1) define the measurement process, 2) develop the error model, 3) identify the error sources and distributions, 4) estimate uncertainties, 5) combine uncertainties, and 6) report results of the analysis. Methods used for uncertainty analysis can also be used for sensitivity analysis, which can be defined as “the study of how the uncertainty in the output of a model (numerical or otherwise) can be apportioned to uncertainty in the different inputs to the model” (Saltelli et al. 2004</w:t>
      </w:r>
      <w:r w:rsidR="009B1C93">
        <w:rPr>
          <w:lang w:val="en-GB"/>
        </w:rPr>
        <w:t xml:space="preserve"> p.45</w:t>
      </w:r>
      <w:r w:rsidRPr="00DB065B">
        <w:rPr>
          <w:lang w:val="en-GB"/>
        </w:rPr>
        <w:t>).</w:t>
      </w:r>
      <w:r w:rsidRPr="00DB065B">
        <w:rPr>
          <w:vertAlign w:val="superscript"/>
          <w:lang w:val="en-GB"/>
        </w:rPr>
        <w:t xml:space="preserve"> </w:t>
      </w:r>
      <w:r w:rsidRPr="00DB065B">
        <w:rPr>
          <w:vertAlign w:val="superscript"/>
          <w:lang w:val="en-GB"/>
        </w:rPr>
        <w:footnoteReference w:id="24"/>
      </w:r>
      <w:r w:rsidRPr="00DB065B">
        <w:rPr>
          <w:vertAlign w:val="superscript"/>
          <w:lang w:val="en-GB"/>
        </w:rPr>
        <w:t>,</w:t>
      </w:r>
      <w:r w:rsidRPr="00DB065B">
        <w:rPr>
          <w:rStyle w:val="FootnoteReference"/>
          <w:lang w:val="en-GB"/>
        </w:rPr>
        <w:footnoteReference w:id="25"/>
      </w:r>
      <w:r w:rsidRPr="00DB065B">
        <w:rPr>
          <w:lang w:val="en-GB"/>
        </w:rPr>
        <w:t xml:space="preserve"> </w:t>
      </w:r>
    </w:p>
    <w:p w14:paraId="7A840BAA" w14:textId="2F12994F" w:rsidR="00923429" w:rsidRPr="00DB065B" w:rsidRDefault="00923429" w:rsidP="00923429">
      <w:pPr>
        <w:rPr>
          <w:lang w:val="en-GB"/>
        </w:rPr>
      </w:pPr>
      <w:r w:rsidRPr="00DB065B">
        <w:rPr>
          <w:lang w:val="en-GB"/>
        </w:rPr>
        <w:lastRenderedPageBreak/>
        <w:t>In a probabilistic projection, the parameters do not have single values but rather take on a range of possible values in accordance with a probability distribution. Such projections have been built using time-series extrapolations, expert elicitation, analysis of past forecast errors, or a combination of these methods. By sampling parameter values from the associated probability distributions for the various components of population change, an infinite number of trajectories can be produced. This approach allows the integration of the uncertainty associated with each component of population change in a consistent manner (even though they may be summarized by non-comparable indicators, such as the total fertility rate, life expectancy at birth, etc.).  As a result, for any outcome variable (population size, the size of individual age groups, indicators of age structure, etc.), users can identify a single forecast, usually set equal to the median result from a large number of simulated trials (or trajectories), surrounded by a prediction interval corresponding to a selected probability (usually 80 or 95 per</w:t>
      </w:r>
      <w:r w:rsidR="00652E73">
        <w:rPr>
          <w:lang w:val="en-GB"/>
        </w:rPr>
        <w:t xml:space="preserve"> </w:t>
      </w:r>
      <w:r w:rsidRPr="00DB065B">
        <w:rPr>
          <w:lang w:val="en-GB"/>
        </w:rPr>
        <w:t xml:space="preserve">cent). </w:t>
      </w:r>
    </w:p>
    <w:p w14:paraId="5D14DA7F" w14:textId="04307B38" w:rsidR="00923429" w:rsidRPr="00DB065B" w:rsidRDefault="00923429" w:rsidP="00923429">
      <w:pPr>
        <w:rPr>
          <w:lang w:val="en-GB"/>
        </w:rPr>
      </w:pPr>
      <w:r w:rsidRPr="00DB065B">
        <w:rPr>
          <w:lang w:val="en-GB"/>
        </w:rPr>
        <w:t>When outcomes have associated probabilities, it becomes obvious that some outcomes are more likely than others. Indeed, the vocabulary used to describe probabilistic projection</w:t>
      </w:r>
      <w:r w:rsidR="00C5702A">
        <w:rPr>
          <w:lang w:val="en-GB"/>
        </w:rPr>
        <w:t>s</w:t>
      </w:r>
      <w:r w:rsidRPr="00DB065B">
        <w:rPr>
          <w:lang w:val="en-GB"/>
        </w:rPr>
        <w:t xml:space="preserve"> suggests a predictive goal, reflected in the use of terms such as “forecast error”. As Alho and Spencer (2005 p.244) have noted, “In general, a forecaster must be prepared to describe a stochastic or probabilistic forecast as representing his or her subjective views of the likelihood of future developments”. </w:t>
      </w:r>
      <w:r w:rsidR="002B4854" w:rsidRPr="002B4854">
        <w:rPr>
          <w:lang w:val="en-GB"/>
        </w:rPr>
        <w:t>This subjective approach to probabilities is natural in a Bayesian framework, embraced by several probabilistic projection-makers (see Appendix G for more details).</w:t>
      </w:r>
      <w:r w:rsidR="002B4854">
        <w:rPr>
          <w:lang w:val="en-GB"/>
        </w:rPr>
        <w:t xml:space="preserve"> </w:t>
      </w:r>
    </w:p>
    <w:p w14:paraId="7B0EACCC" w14:textId="158253D2" w:rsidR="00363093" w:rsidRPr="00DB065B" w:rsidRDefault="008D65DD" w:rsidP="00363093">
      <w:pPr>
        <w:rPr>
          <w:shd w:val="clear" w:color="auto" w:fill="FFF2CC" w:themeFill="accent4" w:themeFillTint="33"/>
          <w:lang w:val="en-GB"/>
        </w:rPr>
      </w:pPr>
      <w:r w:rsidRPr="008C765B">
        <w:rPr>
          <w:lang w:val="en-GB"/>
        </w:rPr>
        <w:t>Because it allows</w:t>
      </w:r>
      <w:r w:rsidR="00C5702A">
        <w:rPr>
          <w:lang w:val="en-GB"/>
        </w:rPr>
        <w:t xml:space="preserve"> one</w:t>
      </w:r>
      <w:r w:rsidRPr="008C765B">
        <w:rPr>
          <w:lang w:val="en-GB"/>
        </w:rPr>
        <w:t xml:space="preserve"> to incorporate more information about uncertainty and to better mimic the uncertainty propagation over time</w:t>
      </w:r>
      <w:r w:rsidR="0001271D" w:rsidRPr="008C765B">
        <w:rPr>
          <w:lang w:val="en-GB"/>
        </w:rPr>
        <w:t xml:space="preserve"> than the traditional deterministic projections</w:t>
      </w:r>
      <w:r w:rsidRPr="008C765B">
        <w:rPr>
          <w:lang w:val="en-GB"/>
        </w:rPr>
        <w:t>, probabilistic projections are seen as providing more authoritative assessments of uncertainty</w:t>
      </w:r>
      <w:r w:rsidR="0049011B" w:rsidRPr="008C765B">
        <w:rPr>
          <w:lang w:val="en-GB"/>
        </w:rPr>
        <w:t>.</w:t>
      </w:r>
      <w:r w:rsidR="001A2BCE" w:rsidRPr="008C765B">
        <w:rPr>
          <w:lang w:val="en-GB"/>
        </w:rPr>
        <w:t xml:space="preserve"> </w:t>
      </w:r>
      <w:r w:rsidR="00EA05A2" w:rsidRPr="008C765B">
        <w:rPr>
          <w:lang w:val="en-GB"/>
        </w:rPr>
        <w:t xml:space="preserve">However, </w:t>
      </w:r>
      <w:r w:rsidR="00923429" w:rsidRPr="008C765B">
        <w:rPr>
          <w:lang w:val="en-GB"/>
        </w:rPr>
        <w:t xml:space="preserve">to be considered as such, several conditions need to be met. </w:t>
      </w:r>
      <w:r w:rsidR="00363093" w:rsidRPr="008C765B">
        <w:rPr>
          <w:lang w:val="en-GB"/>
        </w:rPr>
        <w:t xml:space="preserve">Clearly, probabilistic projections have numerous benefits as well as limitations. These are described at length in the literature and are summarized here in </w:t>
      </w:r>
      <w:r w:rsidR="00A6172F">
        <w:rPr>
          <w:lang w:val="en-GB"/>
        </w:rPr>
        <w:t>A</w:t>
      </w:r>
      <w:r w:rsidR="00363093" w:rsidRPr="008C765B">
        <w:rPr>
          <w:lang w:val="en-GB"/>
        </w:rPr>
        <w:t>ppendix </w:t>
      </w:r>
      <w:r w:rsidR="001A2BCE" w:rsidRPr="008C765B">
        <w:rPr>
          <w:lang w:val="en-GB"/>
        </w:rPr>
        <w:t>E</w:t>
      </w:r>
      <w:r w:rsidR="00363093" w:rsidRPr="008C765B">
        <w:rPr>
          <w:lang w:val="en-GB"/>
        </w:rPr>
        <w:t xml:space="preserve">. </w:t>
      </w:r>
      <w:r w:rsidR="001A2BCE" w:rsidRPr="008C765B">
        <w:rPr>
          <w:lang w:val="en-GB"/>
        </w:rPr>
        <w:t xml:space="preserve">Appendix F shows how uncertainty analysis and sensitivity analysis have </w:t>
      </w:r>
      <w:r w:rsidR="008C765B" w:rsidRPr="008C765B">
        <w:rPr>
          <w:lang w:val="en-GB"/>
        </w:rPr>
        <w:t>analogues</w:t>
      </w:r>
      <w:r w:rsidR="001A2BCE" w:rsidRPr="008C765B">
        <w:rPr>
          <w:lang w:val="en-GB"/>
        </w:rPr>
        <w:t xml:space="preserve"> in the domain of population projections. Finally, </w:t>
      </w:r>
      <w:r w:rsidR="00A6172F">
        <w:rPr>
          <w:lang w:val="en-GB"/>
        </w:rPr>
        <w:t>A</w:t>
      </w:r>
      <w:r w:rsidR="00363093" w:rsidRPr="008C765B">
        <w:rPr>
          <w:lang w:val="en-GB"/>
        </w:rPr>
        <w:t>ppendix G shows an application of decision-making using results from probabilistic projections.</w:t>
      </w:r>
    </w:p>
    <w:p w14:paraId="5EC5B8A2" w14:textId="57886D91" w:rsidR="005E2E9C" w:rsidRPr="00DB065B" w:rsidRDefault="005E2E9C" w:rsidP="005E2E9C">
      <w:pPr>
        <w:pStyle w:val="Heading2"/>
        <w:rPr>
          <w:lang w:val="en-GB"/>
        </w:rPr>
      </w:pPr>
      <w:bookmarkStart w:id="65" w:name="_Toc452367399"/>
      <w:bookmarkStart w:id="66" w:name="_Toc471290682"/>
      <w:r w:rsidRPr="00DB065B">
        <w:rPr>
          <w:lang w:val="en-GB"/>
        </w:rPr>
        <w:t>Good practices</w:t>
      </w:r>
      <w:bookmarkEnd w:id="62"/>
      <w:bookmarkEnd w:id="63"/>
      <w:bookmarkEnd w:id="64"/>
      <w:bookmarkEnd w:id="65"/>
      <w:bookmarkEnd w:id="66"/>
    </w:p>
    <w:p w14:paraId="62490C2C" w14:textId="5B7351D3" w:rsidR="005E2E9C" w:rsidRPr="00DB065B" w:rsidRDefault="005E2E9C" w:rsidP="005E5C85">
      <w:pPr>
        <w:pStyle w:val="Firstgoodpractice"/>
        <w:rPr>
          <w:lang w:val="en-GB"/>
        </w:rPr>
      </w:pPr>
      <w:r w:rsidRPr="00DB065B">
        <w:rPr>
          <w:lang w:val="en-GB"/>
        </w:rPr>
        <w:t>3.1</w:t>
      </w:r>
      <w:r w:rsidRPr="00DB065B">
        <w:rPr>
          <w:lang w:val="en-GB"/>
        </w:rPr>
        <w:tab/>
        <w:t xml:space="preserve">Develop an explicit strategy </w:t>
      </w:r>
      <w:r w:rsidR="00F83043" w:rsidRPr="00DB065B">
        <w:rPr>
          <w:lang w:val="en-GB"/>
        </w:rPr>
        <w:t>for characterizing and communicating the</w:t>
      </w:r>
      <w:r w:rsidRPr="00DB065B">
        <w:rPr>
          <w:lang w:val="en-GB"/>
        </w:rPr>
        <w:t xml:space="preserve"> uncertainty of population projections</w:t>
      </w:r>
    </w:p>
    <w:p w14:paraId="32FCA5EE" w14:textId="52F3CC23" w:rsidR="00A7662E" w:rsidRPr="00DB065B" w:rsidRDefault="00A7662E" w:rsidP="00A7662E">
      <w:pPr>
        <w:rPr>
          <w:lang w:val="en-GB"/>
        </w:rPr>
      </w:pPr>
      <w:r w:rsidRPr="00DB065B">
        <w:rPr>
          <w:lang w:val="en-GB"/>
        </w:rPr>
        <w:t xml:space="preserve">NSOs should think of the quantification of uncertainty as a valuable result in itself. This would naturally lead to the development of a comprehensive and explicit strategy for the communication of uncertainty. Moreover, a clear exposition of </w:t>
      </w:r>
      <w:r w:rsidR="00E04DBA">
        <w:rPr>
          <w:lang w:val="en-GB"/>
        </w:rPr>
        <w:t>such a</w:t>
      </w:r>
      <w:r w:rsidRPr="00DB065B">
        <w:rPr>
          <w:lang w:val="en-GB"/>
        </w:rPr>
        <w:t xml:space="preserve"> strategy would allow users to understand its strengths and limitations, and the multiple sources of the uncertainty inherent in population projections.</w:t>
      </w:r>
    </w:p>
    <w:p w14:paraId="45C73563" w14:textId="6DEB4EC7" w:rsidR="00A7662E" w:rsidRPr="008C765B" w:rsidRDefault="00A7662E" w:rsidP="00A7662E">
      <w:pPr>
        <w:rPr>
          <w:lang w:val="en-GB"/>
        </w:rPr>
      </w:pPr>
      <w:r w:rsidRPr="00DB065B">
        <w:rPr>
          <w:lang w:val="en-GB"/>
        </w:rPr>
        <w:t xml:space="preserve">An explicit strategy should entail the selection of some specific key outcomes (e.g., population size, components of change, and indicators of the age structure) for which it seems particularly important to communicate information about the uncertainty of the projections. For example, in industrialized countries, indicators of population ageing will likely be sought. Other indicators that decision-makers could look for might be </w:t>
      </w:r>
      <w:r w:rsidRPr="008C765B">
        <w:rPr>
          <w:lang w:val="en-GB"/>
        </w:rPr>
        <w:t xml:space="preserve">estimates of the size of future cohorts of students at various ages or the number of people entering the labour force. This approach would be preferable to what is the most </w:t>
      </w:r>
      <w:r w:rsidRPr="008C765B">
        <w:rPr>
          <w:lang w:val="en-GB"/>
        </w:rPr>
        <w:lastRenderedPageBreak/>
        <w:t>current strategy used by NSOs, a rather mechanistic application of the high-growth/low-growth configuration in the scenario approach, which, as mentioned earlier, possesses some flaws, especially when used for outputs other than population size.</w:t>
      </w:r>
    </w:p>
    <w:p w14:paraId="0B3420D7" w14:textId="773A0FFE" w:rsidR="00A7662E" w:rsidRPr="00DB065B" w:rsidRDefault="00A7662E" w:rsidP="00A7662E">
      <w:pPr>
        <w:rPr>
          <w:lang w:val="en-GB"/>
        </w:rPr>
      </w:pPr>
      <w:r w:rsidRPr="008C765B">
        <w:rPr>
          <w:lang w:val="en-GB"/>
        </w:rPr>
        <w:t>A comprehensive strategy could also include the use of different methods to assess uncertainty in population projections. An exhaustive approach, for example, could include reporting the expected main sources of uncertainty in the projections, qualitative assessments by independent experts of the assumption</w:t>
      </w:r>
      <w:r w:rsidR="00E04DBA">
        <w:rPr>
          <w:lang w:val="en-GB"/>
        </w:rPr>
        <w:t>s</w:t>
      </w:r>
      <w:r w:rsidRPr="008C765B">
        <w:rPr>
          <w:lang w:val="en-GB"/>
        </w:rPr>
        <w:t>, estimation of model uncertainty through comparison of various models, production of different scenarios for sensitivity analysis for some results deemed sensi</w:t>
      </w:r>
      <w:r w:rsidR="00E04DBA">
        <w:rPr>
          <w:lang w:val="en-GB"/>
        </w:rPr>
        <w:t>tive</w:t>
      </w:r>
      <w:r w:rsidRPr="008C765B">
        <w:rPr>
          <w:lang w:val="en-GB"/>
        </w:rPr>
        <w:t xml:space="preserve"> or important and the production of prediction intervals </w:t>
      </w:r>
      <w:r w:rsidR="00F930E8">
        <w:rPr>
          <w:lang w:val="en-GB"/>
        </w:rPr>
        <w:t>via</w:t>
      </w:r>
      <w:r w:rsidRPr="008C765B">
        <w:rPr>
          <w:lang w:val="en-GB"/>
        </w:rPr>
        <w:t xml:space="preserve"> probabilistic methods. This example may look somewhat extreme, and mainly serves to illustrate the variety of methods that NSOs can use to communicate uncertainty. That said, such comprehensive strategies have been used in other domains such as the studies of future climate change (e.g. IPCC 2013). </w:t>
      </w:r>
      <w:r w:rsidR="00F930E8">
        <w:rPr>
          <w:lang w:val="en-GB"/>
        </w:rPr>
        <w:t>Subsequent</w:t>
      </w:r>
      <w:r w:rsidRPr="008C765B">
        <w:rPr>
          <w:lang w:val="en-GB"/>
        </w:rPr>
        <w:t xml:space="preserve"> good practices in this chapter discuss some of these methods</w:t>
      </w:r>
      <w:r w:rsidR="00F930E8">
        <w:rPr>
          <w:lang w:val="en-GB"/>
        </w:rPr>
        <w:t xml:space="preserve"> in more details</w:t>
      </w:r>
      <w:r w:rsidRPr="008C765B">
        <w:rPr>
          <w:lang w:val="en-GB"/>
        </w:rPr>
        <w:t>.</w:t>
      </w:r>
      <w:r w:rsidRPr="00DB065B">
        <w:rPr>
          <w:lang w:val="en-GB"/>
        </w:rPr>
        <w:t xml:space="preserve"> </w:t>
      </w:r>
    </w:p>
    <w:p w14:paraId="6348D3C6" w14:textId="421A1AE5" w:rsidR="005E2E9C" w:rsidRPr="00DB065B" w:rsidRDefault="005E2E9C" w:rsidP="005E5C85">
      <w:pPr>
        <w:pStyle w:val="Goodpractice"/>
        <w:rPr>
          <w:lang w:val="en-GB"/>
        </w:rPr>
      </w:pPr>
      <w:r w:rsidRPr="00DB065B">
        <w:rPr>
          <w:lang w:val="en-GB"/>
        </w:rPr>
        <w:t>3.2</w:t>
      </w:r>
      <w:r w:rsidRPr="00DB065B">
        <w:rPr>
          <w:lang w:val="en-GB"/>
        </w:rPr>
        <w:tab/>
      </w:r>
      <w:r w:rsidR="00A40059" w:rsidRPr="00DB065B">
        <w:rPr>
          <w:lang w:val="en-GB"/>
        </w:rPr>
        <w:t xml:space="preserve">Identify </w:t>
      </w:r>
      <w:r w:rsidRPr="00DB065B">
        <w:rPr>
          <w:lang w:val="en-GB"/>
        </w:rPr>
        <w:t>and acknowledge the major sources of uncertainty</w:t>
      </w:r>
    </w:p>
    <w:p w14:paraId="374A5283" w14:textId="1A633745" w:rsidR="00AF78FF" w:rsidRPr="00DB065B" w:rsidRDefault="005E2E9C" w:rsidP="00930FAC">
      <w:pPr>
        <w:rPr>
          <w:lang w:val="en-GB"/>
        </w:rPr>
      </w:pPr>
      <w:r w:rsidRPr="00DB065B">
        <w:rPr>
          <w:lang w:val="en-GB"/>
        </w:rPr>
        <w:t>The</w:t>
      </w:r>
      <w:r w:rsidR="00E24016" w:rsidRPr="00DB065B">
        <w:rPr>
          <w:lang w:val="en-GB"/>
        </w:rPr>
        <w:t xml:space="preserve">re are obviously </w:t>
      </w:r>
      <w:r w:rsidR="00F930E8">
        <w:rPr>
          <w:lang w:val="en-GB"/>
        </w:rPr>
        <w:t>innumerable</w:t>
      </w:r>
      <w:r w:rsidR="00F930E8" w:rsidRPr="00DB065B">
        <w:rPr>
          <w:lang w:val="en-GB"/>
        </w:rPr>
        <w:t xml:space="preserve"> </w:t>
      </w:r>
      <w:r w:rsidRPr="00DB065B">
        <w:rPr>
          <w:lang w:val="en-GB"/>
        </w:rPr>
        <w:t>sources of uncert</w:t>
      </w:r>
      <w:r w:rsidR="00E24016" w:rsidRPr="00DB065B">
        <w:rPr>
          <w:lang w:val="en-GB"/>
        </w:rPr>
        <w:t>ainty in population projections. I</w:t>
      </w:r>
      <w:r w:rsidRPr="00DB065B">
        <w:rPr>
          <w:lang w:val="en-GB"/>
        </w:rPr>
        <w:t xml:space="preserve">t is a good practice to identify the major sources of uncertainty in population projections, recognizing that some sources are not known </w:t>
      </w:r>
      <w:r w:rsidR="00930FAC" w:rsidRPr="00DB065B">
        <w:rPr>
          <w:lang w:val="en-GB"/>
        </w:rPr>
        <w:t xml:space="preserve">even </w:t>
      </w:r>
      <w:r w:rsidRPr="00DB065B">
        <w:rPr>
          <w:lang w:val="en-GB"/>
        </w:rPr>
        <w:t xml:space="preserve">to </w:t>
      </w:r>
      <w:r w:rsidR="00A40059" w:rsidRPr="00DB065B">
        <w:rPr>
          <w:lang w:val="en-GB"/>
        </w:rPr>
        <w:t xml:space="preserve">the </w:t>
      </w:r>
      <w:r w:rsidRPr="00DB065B">
        <w:rPr>
          <w:lang w:val="en-GB"/>
        </w:rPr>
        <w:t xml:space="preserve">projection-makers. The most important sources could be the topic of </w:t>
      </w:r>
      <w:r w:rsidR="00F930E8">
        <w:rPr>
          <w:lang w:val="en-GB"/>
        </w:rPr>
        <w:t xml:space="preserve">a </w:t>
      </w:r>
      <w:r w:rsidRPr="00DB065B">
        <w:rPr>
          <w:lang w:val="en-GB"/>
        </w:rPr>
        <w:t>more in-depth analysis when possible, following an explicit strategy as suggested above. In probabilistic projection</w:t>
      </w:r>
      <w:r w:rsidR="00A40059" w:rsidRPr="00DB065B">
        <w:rPr>
          <w:lang w:val="en-GB"/>
        </w:rPr>
        <w:t>s</w:t>
      </w:r>
      <w:r w:rsidRPr="00DB065B">
        <w:rPr>
          <w:lang w:val="en-GB"/>
        </w:rPr>
        <w:t xml:space="preserve">, </w:t>
      </w:r>
      <w:r w:rsidR="00A40059" w:rsidRPr="00DB065B">
        <w:rPr>
          <w:lang w:val="en-GB"/>
        </w:rPr>
        <w:t xml:space="preserve">the </w:t>
      </w:r>
      <w:r w:rsidRPr="00DB065B">
        <w:rPr>
          <w:lang w:val="en-GB"/>
        </w:rPr>
        <w:t xml:space="preserve">uncertainties that are unquantifiable but </w:t>
      </w:r>
      <w:r w:rsidR="00A40059" w:rsidRPr="00DB065B">
        <w:rPr>
          <w:lang w:val="en-GB"/>
        </w:rPr>
        <w:t xml:space="preserve">potentially </w:t>
      </w:r>
      <w:r w:rsidRPr="00DB065B">
        <w:rPr>
          <w:lang w:val="en-GB"/>
        </w:rPr>
        <w:t>relevant can</w:t>
      </w:r>
      <w:r w:rsidR="00F930E8">
        <w:rPr>
          <w:lang w:val="en-GB"/>
        </w:rPr>
        <w:t xml:space="preserve"> be</w:t>
      </w:r>
      <w:r w:rsidRPr="00DB065B">
        <w:rPr>
          <w:lang w:val="en-GB"/>
        </w:rPr>
        <w:t xml:space="preserve"> </w:t>
      </w:r>
      <w:r w:rsidR="00A40059" w:rsidRPr="00DB065B">
        <w:rPr>
          <w:lang w:val="en-GB"/>
        </w:rPr>
        <w:t>identified and evaluated with regard to overall</w:t>
      </w:r>
      <w:r w:rsidRPr="00DB065B">
        <w:rPr>
          <w:lang w:val="en-GB"/>
        </w:rPr>
        <w:t xml:space="preserve"> importance. </w:t>
      </w:r>
      <w:r w:rsidR="00A40059" w:rsidRPr="00DB065B">
        <w:rPr>
          <w:lang w:val="en-GB"/>
        </w:rPr>
        <w:t xml:space="preserve">Such </w:t>
      </w:r>
      <w:r w:rsidRPr="00DB065B">
        <w:rPr>
          <w:lang w:val="en-GB"/>
        </w:rPr>
        <w:t xml:space="preserve">practices would reinforce the </w:t>
      </w:r>
      <w:r w:rsidR="00A40059" w:rsidRPr="00DB065B">
        <w:rPr>
          <w:lang w:val="en-GB"/>
        </w:rPr>
        <w:t xml:space="preserve">observation </w:t>
      </w:r>
      <w:r w:rsidRPr="00DB065B">
        <w:rPr>
          <w:lang w:val="en-GB"/>
        </w:rPr>
        <w:t xml:space="preserve">that population projections are not predictions </w:t>
      </w:r>
      <w:r w:rsidR="00A40059" w:rsidRPr="00DB065B">
        <w:rPr>
          <w:lang w:val="en-GB"/>
        </w:rPr>
        <w:t>while also enhancing</w:t>
      </w:r>
      <w:r w:rsidR="00930FAC" w:rsidRPr="00DB065B">
        <w:rPr>
          <w:lang w:val="en-GB"/>
        </w:rPr>
        <w:t xml:space="preserve"> </w:t>
      </w:r>
      <w:r w:rsidRPr="00DB065B">
        <w:rPr>
          <w:lang w:val="en-GB"/>
        </w:rPr>
        <w:t xml:space="preserve">the transparency of the </w:t>
      </w:r>
      <w:r w:rsidR="00A40059" w:rsidRPr="00DB065B">
        <w:rPr>
          <w:lang w:val="en-GB"/>
        </w:rPr>
        <w:t xml:space="preserve">resulting </w:t>
      </w:r>
      <w:r w:rsidRPr="00DB065B">
        <w:rPr>
          <w:lang w:val="en-GB"/>
        </w:rPr>
        <w:t xml:space="preserve">projections. </w:t>
      </w:r>
      <w:r w:rsidR="00F930E8" w:rsidRPr="00F930E8">
        <w:rPr>
          <w:lang w:val="en-GB"/>
        </w:rPr>
        <w:t>The various sources of uncertainty in population projections have been described in several papers and books (e.g., Hoem 1973 p.14, Lee 1998 p.157, de Beer 2000 p.2, Alho and Spencer 2005 p.238)</w:t>
      </w:r>
      <w:r w:rsidR="00F930E8">
        <w:rPr>
          <w:lang w:val="en-GB"/>
        </w:rPr>
        <w:t xml:space="preserve">, and are summarized in Box </w:t>
      </w:r>
      <w:r w:rsidR="00577CF8">
        <w:rPr>
          <w:lang w:val="en-GB"/>
        </w:rPr>
        <w:t>2</w:t>
      </w:r>
      <w:r w:rsidR="00F930E8">
        <w:rPr>
          <w:lang w:val="en-GB"/>
        </w:rPr>
        <w:t>.</w:t>
      </w:r>
    </w:p>
    <w:p w14:paraId="6CDA82F7" w14:textId="396BE5DD" w:rsidR="00A70CB4" w:rsidRDefault="00FA5FF4" w:rsidP="008A76AD">
      <w:pPr>
        <w:rPr>
          <w:lang w:val="en-GB"/>
        </w:rPr>
      </w:pPr>
      <w:r w:rsidRPr="00DB065B">
        <w:rPr>
          <w:lang w:val="en-GB"/>
        </w:rPr>
        <w:t>Finally, although population projections usually perform well within limited time horizons thanks to demographic momentum and also in situations with little variation in vital rates</w:t>
      </w:r>
      <w:r w:rsidRPr="00DB065B">
        <w:rPr>
          <w:rStyle w:val="FootnoteReference"/>
          <w:lang w:val="en-GB"/>
        </w:rPr>
        <w:footnoteReference w:id="26"/>
      </w:r>
      <w:r w:rsidRPr="00DB065B">
        <w:rPr>
          <w:lang w:val="en-GB"/>
        </w:rPr>
        <w:t xml:space="preserve">, their accuracy is adversely affected by unpredictable events such as war, economic crises, or natural catastrophes. For example, a sudden surge in the number of births </w:t>
      </w:r>
      <w:r>
        <w:rPr>
          <w:lang w:val="en-GB"/>
        </w:rPr>
        <w:t>(</w:t>
      </w:r>
      <w:r w:rsidRPr="00DB065B">
        <w:rPr>
          <w:lang w:val="en-GB"/>
        </w:rPr>
        <w:t xml:space="preserve">the </w:t>
      </w:r>
      <w:r>
        <w:rPr>
          <w:lang w:val="en-GB"/>
        </w:rPr>
        <w:t>‘</w:t>
      </w:r>
      <w:r w:rsidRPr="00DB065B">
        <w:rPr>
          <w:lang w:val="en-GB"/>
        </w:rPr>
        <w:t>baby boom</w:t>
      </w:r>
      <w:r>
        <w:rPr>
          <w:lang w:val="en-GB"/>
        </w:rPr>
        <w:t>’)</w:t>
      </w:r>
      <w:r w:rsidRPr="00DB065B">
        <w:rPr>
          <w:lang w:val="en-GB"/>
        </w:rPr>
        <w:t xml:space="preserve"> and its abrupt termination two decades later </w:t>
      </w:r>
      <w:r>
        <w:rPr>
          <w:lang w:val="en-GB"/>
        </w:rPr>
        <w:t>(</w:t>
      </w:r>
      <w:r w:rsidRPr="00DB065B">
        <w:rPr>
          <w:lang w:val="en-GB"/>
        </w:rPr>
        <w:t xml:space="preserve">the </w:t>
      </w:r>
      <w:r>
        <w:rPr>
          <w:lang w:val="en-GB"/>
        </w:rPr>
        <w:t>‘</w:t>
      </w:r>
      <w:r w:rsidRPr="00DB065B">
        <w:rPr>
          <w:lang w:val="en-GB"/>
        </w:rPr>
        <w:t>baby bust</w:t>
      </w:r>
      <w:r>
        <w:rPr>
          <w:lang w:val="en-GB"/>
        </w:rPr>
        <w:t>’)</w:t>
      </w:r>
      <w:r w:rsidRPr="00DB065B">
        <w:rPr>
          <w:lang w:val="en-GB"/>
        </w:rPr>
        <w:t xml:space="preserve"> were largely unforeseen (Keyfitz 1981, Reher 2015). One might argue that such events are unlikely to be missed today because the techniques of population projection have greatly improved over time. There </w:t>
      </w:r>
      <w:r>
        <w:rPr>
          <w:lang w:val="en-GB"/>
        </w:rPr>
        <w:t>is</w:t>
      </w:r>
      <w:r w:rsidRPr="00DB065B">
        <w:rPr>
          <w:lang w:val="en-GB"/>
        </w:rPr>
        <w:t>, however, no clear evidence that this is indeed the case nor that substantial improvements in the accuracy of forecasts will occur in the future (Keilman 2008). It seems foolhardy to believe that demographers will not be surprised by other</w:t>
      </w:r>
      <w:r w:rsidRPr="00FA5FF4">
        <w:rPr>
          <w:lang w:val="en-GB"/>
        </w:rPr>
        <w:t xml:space="preserve"> </w:t>
      </w:r>
      <w:r w:rsidRPr="00DB065B">
        <w:rPr>
          <w:lang w:val="en-GB"/>
        </w:rPr>
        <w:t>unforeseen demographic events in the future.</w:t>
      </w:r>
      <w:r w:rsidRPr="00DB065B">
        <w:rPr>
          <w:rStyle w:val="FootnoteReference"/>
          <w:lang w:val="en-GB"/>
        </w:rPr>
        <w:footnoteReference w:id="27"/>
      </w:r>
      <w:r w:rsidRPr="00DB065B">
        <w:rPr>
          <w:lang w:val="en-GB"/>
        </w:rPr>
        <w:t xml:space="preserve"> Noting the disastrous records of forecasters in other domains such as finance, Taleb (2012</w:t>
      </w:r>
      <w:r>
        <w:rPr>
          <w:lang w:val="en-GB"/>
        </w:rPr>
        <w:t xml:space="preserve"> p.9</w:t>
      </w:r>
      <w:r w:rsidRPr="00DB065B">
        <w:rPr>
          <w:lang w:val="en-GB"/>
        </w:rPr>
        <w:t xml:space="preserve">) warns against “the (unscientific) overestimation of the reach of scientific knowledge”. He observes that because of structural limitations and an inevitable blindness with respect to randomness there are areas where the possibility of rare but very </w:t>
      </w:r>
      <w:r w:rsidRPr="00DB065B">
        <w:rPr>
          <w:lang w:val="en-GB"/>
        </w:rPr>
        <w:lastRenderedPageBreak/>
        <w:t>consequential events simply cannot be assessed (</w:t>
      </w:r>
      <w:r>
        <w:rPr>
          <w:lang w:val="en-GB"/>
        </w:rPr>
        <w:t xml:space="preserve">Taleb </w:t>
      </w:r>
      <w:r w:rsidRPr="00DB065B">
        <w:rPr>
          <w:lang w:val="en-GB"/>
        </w:rPr>
        <w:t>2010).</w:t>
      </w:r>
      <w:r w:rsidRPr="00DB065B">
        <w:rPr>
          <w:vertAlign w:val="superscript"/>
          <w:lang w:val="en-GB"/>
        </w:rPr>
        <w:t xml:space="preserve"> </w:t>
      </w:r>
      <w:r w:rsidRPr="00DB065B">
        <w:rPr>
          <w:lang w:val="en-GB"/>
        </w:rPr>
        <w:t xml:space="preserve"> These limitations should be made explicit to the users of population projection</w:t>
      </w:r>
      <w:r>
        <w:rPr>
          <w:lang w:val="en-GB"/>
        </w:rPr>
        <w:t>s</w:t>
      </w:r>
      <w:r w:rsidRPr="00DB065B">
        <w:rPr>
          <w:lang w:val="en-GB"/>
        </w:rPr>
        <w:t>.</w:t>
      </w:r>
      <w:r w:rsidRPr="00DB065B">
        <w:rPr>
          <w:rStyle w:val="FootnoteReference"/>
          <w:lang w:val="en-GB"/>
        </w:rPr>
        <w:footnoteReference w:id="28"/>
      </w:r>
    </w:p>
    <w:p w14:paraId="05AF9D87" w14:textId="0E51C720" w:rsidR="00644064" w:rsidRDefault="00644064" w:rsidP="008A76AD">
      <w:pPr>
        <w:rPr>
          <w:lang w:val="en-GB"/>
        </w:rPr>
      </w:pPr>
      <w:r w:rsidRPr="00DB065B">
        <w:rPr>
          <w:noProof/>
          <w:lang w:val="en-GB" w:eastAsia="en-GB"/>
        </w:rPr>
        <mc:AlternateContent>
          <mc:Choice Requires="wps">
            <w:drawing>
              <wp:anchor distT="0" distB="0" distL="114300" distR="114300" simplePos="0" relativeHeight="251673600" behindDoc="1" locked="0" layoutInCell="1" allowOverlap="1" wp14:anchorId="61D3929A" wp14:editId="76AEF74D">
                <wp:simplePos x="0" y="0"/>
                <wp:positionH relativeFrom="column">
                  <wp:align>center</wp:align>
                </wp:positionH>
                <wp:positionV relativeFrom="paragraph">
                  <wp:posOffset>93345</wp:posOffset>
                </wp:positionV>
                <wp:extent cx="5943600" cy="5238750"/>
                <wp:effectExtent l="0" t="0" r="19050" b="19050"/>
                <wp:wrapTopAndBottom/>
                <wp:docPr id="17" name="Zone de texte 3"/>
                <wp:cNvGraphicFramePr/>
                <a:graphic xmlns:a="http://schemas.openxmlformats.org/drawingml/2006/main">
                  <a:graphicData uri="http://schemas.microsoft.com/office/word/2010/wordprocessingShape">
                    <wps:wsp>
                      <wps:cNvSpPr txBox="1"/>
                      <wps:spPr>
                        <a:xfrm>
                          <a:off x="0" y="0"/>
                          <a:ext cx="5943600" cy="5238750"/>
                        </a:xfrm>
                        <a:prstGeom prst="rect">
                          <a:avLst/>
                        </a:prstGeom>
                        <a:solidFill>
                          <a:schemeClr val="accent1">
                            <a:lumMod val="20000"/>
                            <a:lumOff val="80000"/>
                          </a:schemeClr>
                        </a:solidFill>
                        <a:ln>
                          <a:solidFill>
                            <a:schemeClr val="accent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4718A3" w14:textId="02F1CD59" w:rsidR="00FA5FF4" w:rsidRPr="00790A92" w:rsidRDefault="00FA5FF4" w:rsidP="00790A92">
                            <w:pPr>
                              <w:spacing w:after="240" w:line="240" w:lineRule="auto"/>
                              <w:jc w:val="center"/>
                              <w:rPr>
                                <w:b/>
                              </w:rPr>
                            </w:pPr>
                            <w:r w:rsidRPr="00790A92">
                              <w:rPr>
                                <w:b/>
                              </w:rPr>
                              <w:t xml:space="preserve">Box </w:t>
                            </w:r>
                            <w:r>
                              <w:rPr>
                                <w:b/>
                              </w:rPr>
                              <w:t>2</w:t>
                            </w:r>
                            <w:r w:rsidRPr="00790A92">
                              <w:rPr>
                                <w:b/>
                              </w:rPr>
                              <w:t xml:space="preserve">: </w:t>
                            </w:r>
                            <w:r>
                              <w:rPr>
                                <w:b/>
                              </w:rPr>
                              <w:t>Main</w:t>
                            </w:r>
                            <w:r w:rsidRPr="00790A92">
                              <w:rPr>
                                <w:b/>
                              </w:rPr>
                              <w:t xml:space="preserve"> sources of uncertainty in population projections</w:t>
                            </w:r>
                          </w:p>
                          <w:p w14:paraId="5A15E2A7" w14:textId="3FDBD95B" w:rsidR="00FA5FF4" w:rsidRDefault="00FA5FF4" w:rsidP="00790A92">
                            <w:pPr>
                              <w:pStyle w:val="ListParagraph"/>
                              <w:numPr>
                                <w:ilvl w:val="0"/>
                                <w:numId w:val="7"/>
                              </w:numPr>
                              <w:ind w:left="360"/>
                              <w:rPr>
                                <w:sz w:val="20"/>
                              </w:rPr>
                            </w:pPr>
                            <w:r w:rsidRPr="00475BE9">
                              <w:rPr>
                                <w:b/>
                                <w:sz w:val="20"/>
                              </w:rPr>
                              <w:t>Uncertainty related to data</w:t>
                            </w:r>
                            <w:r w:rsidRPr="00475BE9">
                              <w:rPr>
                                <w:sz w:val="20"/>
                              </w:rPr>
                              <w:t>: This uncertainty includes the imprecisions in the data used for constructing the projection such as the baseline population and the observed vital rates used for choosing the assumptions.</w:t>
                            </w:r>
                            <w:r w:rsidRPr="008C765B">
                              <w:rPr>
                                <w:sz w:val="20"/>
                              </w:rPr>
                              <w:t xml:space="preserve"> Reviewing world projections published by the United Nations since 1950, Keilman (2001) noted that the importance of projection errors due to inaccuracies in baseline data tend</w:t>
                            </w:r>
                            <w:r>
                              <w:rPr>
                                <w:sz w:val="20"/>
                              </w:rPr>
                              <w:t>s</w:t>
                            </w:r>
                            <w:r w:rsidRPr="008C765B">
                              <w:rPr>
                                <w:sz w:val="20"/>
                              </w:rPr>
                              <w:t xml:space="preserve"> to decline over time, but may nevertheless remain the dominant source of projection errors for as long as 10 years after the projection in countries with particularly poor quality data. Keilman also found that poor quality of birth and death data contribute</w:t>
                            </w:r>
                            <w:r>
                              <w:rPr>
                                <w:sz w:val="20"/>
                              </w:rPr>
                              <w:t>s</w:t>
                            </w:r>
                            <w:r w:rsidRPr="008C765B">
                              <w:rPr>
                                <w:sz w:val="20"/>
                              </w:rPr>
                              <w:t xml:space="preserve"> to errors in the projection of total fertility or life expectancy (</w:t>
                            </w:r>
                            <w:r>
                              <w:rPr>
                                <w:sz w:val="20"/>
                              </w:rPr>
                              <w:t>i</w:t>
                            </w:r>
                            <w:r w:rsidRPr="008C765B">
                              <w:rPr>
                                <w:sz w:val="20"/>
                              </w:rPr>
                              <w:t>bid.).</w:t>
                            </w:r>
                            <w:r>
                              <w:rPr>
                                <w:sz w:val="20"/>
                              </w:rPr>
                              <w:t xml:space="preserve"> Lutz et al. (2007) provide an example where uncertainty in the current demographic conditions can be found in probabilistic projections of China.</w:t>
                            </w:r>
                          </w:p>
                          <w:p w14:paraId="14A4F7AA" w14:textId="77777777" w:rsidR="00FA5FF4" w:rsidRPr="0040271B" w:rsidRDefault="00FA5FF4" w:rsidP="00790A92">
                            <w:pPr>
                              <w:pStyle w:val="ListParagraph"/>
                              <w:numPr>
                                <w:ilvl w:val="0"/>
                                <w:numId w:val="7"/>
                              </w:numPr>
                              <w:ind w:left="360"/>
                              <w:rPr>
                                <w:sz w:val="20"/>
                              </w:rPr>
                            </w:pPr>
                            <w:r w:rsidRPr="0040271B">
                              <w:rPr>
                                <w:b/>
                                <w:sz w:val="20"/>
                              </w:rPr>
                              <w:t>Uncertainty of the future</w:t>
                            </w:r>
                            <w:r w:rsidRPr="0040271B">
                              <w:rPr>
                                <w:sz w:val="20"/>
                              </w:rPr>
                              <w:t xml:space="preserve">: This is uncertainty </w:t>
                            </w:r>
                            <w:r>
                              <w:rPr>
                                <w:sz w:val="20"/>
                              </w:rPr>
                              <w:t>about whether</w:t>
                            </w:r>
                            <w:r w:rsidRPr="0040271B">
                              <w:rPr>
                                <w:sz w:val="20"/>
                              </w:rPr>
                              <w:t xml:space="preserve"> the assumptions </w:t>
                            </w:r>
                            <w:r>
                              <w:rPr>
                                <w:sz w:val="20"/>
                              </w:rPr>
                              <w:t>used in making</w:t>
                            </w:r>
                            <w:r w:rsidRPr="0040271B">
                              <w:rPr>
                                <w:sz w:val="20"/>
                              </w:rPr>
                              <w:t xml:space="preserve"> the projections will </w:t>
                            </w:r>
                            <w:r>
                              <w:rPr>
                                <w:sz w:val="20"/>
                              </w:rPr>
                              <w:t xml:space="preserve">accurately </w:t>
                            </w:r>
                            <w:r w:rsidRPr="0040271B">
                              <w:rPr>
                                <w:sz w:val="20"/>
                              </w:rPr>
                              <w:t>reflect future</w:t>
                            </w:r>
                            <w:r>
                              <w:rPr>
                                <w:sz w:val="20"/>
                              </w:rPr>
                              <w:t xml:space="preserve"> demographic trends</w:t>
                            </w:r>
                            <w:r w:rsidRPr="0040271B">
                              <w:rPr>
                                <w:sz w:val="20"/>
                              </w:rPr>
                              <w:t>. This type of uncertainty increases with time. It include</w:t>
                            </w:r>
                            <w:r>
                              <w:rPr>
                                <w:sz w:val="20"/>
                              </w:rPr>
                              <w:t>s</w:t>
                            </w:r>
                            <w:r w:rsidRPr="0040271B">
                              <w:rPr>
                                <w:sz w:val="20"/>
                              </w:rPr>
                              <w:t xml:space="preserve"> </w:t>
                            </w:r>
                            <w:r>
                              <w:rPr>
                                <w:sz w:val="20"/>
                              </w:rPr>
                              <w:t>uncertainty about whether</w:t>
                            </w:r>
                            <w:r w:rsidRPr="0040271B">
                              <w:rPr>
                                <w:sz w:val="20"/>
                              </w:rPr>
                              <w:t xml:space="preserve"> events </w:t>
                            </w:r>
                            <w:r>
                              <w:rPr>
                                <w:sz w:val="20"/>
                              </w:rPr>
                              <w:t xml:space="preserve">will occur, </w:t>
                            </w:r>
                            <w:r w:rsidRPr="0040271B">
                              <w:rPr>
                                <w:sz w:val="20"/>
                              </w:rPr>
                              <w:t xml:space="preserve">such as </w:t>
                            </w:r>
                            <w:r>
                              <w:rPr>
                                <w:sz w:val="20"/>
                              </w:rPr>
                              <w:t xml:space="preserve">the implementation of </w:t>
                            </w:r>
                            <w:r w:rsidRPr="0040271B">
                              <w:rPr>
                                <w:sz w:val="20"/>
                              </w:rPr>
                              <w:t xml:space="preserve">policies </w:t>
                            </w:r>
                            <w:r>
                              <w:rPr>
                                <w:sz w:val="20"/>
                              </w:rPr>
                              <w:t>affecting</w:t>
                            </w:r>
                            <w:r w:rsidRPr="0040271B">
                              <w:rPr>
                                <w:sz w:val="20"/>
                              </w:rPr>
                              <w:t xml:space="preserve"> demographic </w:t>
                            </w:r>
                            <w:r>
                              <w:rPr>
                                <w:sz w:val="20"/>
                              </w:rPr>
                              <w:t xml:space="preserve">levels and </w:t>
                            </w:r>
                            <w:r w:rsidRPr="0040271B">
                              <w:rPr>
                                <w:sz w:val="20"/>
                              </w:rPr>
                              <w:t xml:space="preserve">trends. </w:t>
                            </w:r>
                            <w:r>
                              <w:rPr>
                                <w:sz w:val="20"/>
                              </w:rPr>
                              <w:t>Due to the absence of precise information about</w:t>
                            </w:r>
                            <w:r w:rsidRPr="0040271B" w:rsidDel="00A40059">
                              <w:rPr>
                                <w:sz w:val="20"/>
                              </w:rPr>
                              <w:t xml:space="preserve"> </w:t>
                            </w:r>
                            <w:r w:rsidRPr="0040271B">
                              <w:rPr>
                                <w:sz w:val="20"/>
                              </w:rPr>
                              <w:t>the future</w:t>
                            </w:r>
                            <w:r>
                              <w:rPr>
                                <w:sz w:val="20"/>
                              </w:rPr>
                              <w:t>, these questions must be framed</w:t>
                            </w:r>
                            <w:r w:rsidRPr="0040271B">
                              <w:rPr>
                                <w:sz w:val="20"/>
                              </w:rPr>
                              <w:t xml:space="preserve"> in terms of probability and plausibility.</w:t>
                            </w:r>
                          </w:p>
                          <w:p w14:paraId="17BDE3D1" w14:textId="77777777" w:rsidR="00FA5FF4" w:rsidRPr="000E57F1" w:rsidRDefault="00FA5FF4" w:rsidP="00790A92">
                            <w:pPr>
                              <w:pStyle w:val="ListParagraph"/>
                              <w:numPr>
                                <w:ilvl w:val="0"/>
                                <w:numId w:val="7"/>
                              </w:numPr>
                              <w:ind w:left="360"/>
                              <w:rPr>
                                <w:sz w:val="20"/>
                              </w:rPr>
                            </w:pPr>
                            <w:r w:rsidRPr="000E57F1">
                              <w:rPr>
                                <w:b/>
                                <w:sz w:val="20"/>
                              </w:rPr>
                              <w:t>Structural uncertainty</w:t>
                            </w:r>
                            <w:r w:rsidRPr="000E57F1">
                              <w:rPr>
                                <w:sz w:val="20"/>
                              </w:rPr>
                              <w:t xml:space="preserve">: This refers to uncertainty related to limitations in our understanding of population dynamics and in our capacities to model them. Experts tend to underestimate the magnitude of the structural uncertainty that is inherent to complex systems and processes (Morgan et Henrion 1990). </w:t>
                            </w:r>
                            <w:r w:rsidRPr="008C765B">
                              <w:rPr>
                                <w:sz w:val="20"/>
                              </w:rPr>
                              <w:t>Typically, parts of the population projection methodology are immune to structural uncertainty. For example, in a cohort-component model, the demographic equation consists of exact relationships between population growth and the components of growth (births, deaths and migrations). Structural uncertainty, however, comes into play when modelling these components and projecting them into the future.</w:t>
                            </w:r>
                          </w:p>
                          <w:p w14:paraId="6AD97F19" w14:textId="77777777" w:rsidR="00FA5FF4" w:rsidRPr="003F1B98" w:rsidRDefault="00FA5FF4" w:rsidP="00577CF8">
                            <w:pPr>
                              <w:spacing w:after="0"/>
                              <w:ind w:left="348"/>
                              <w:rPr>
                                <w:sz w:val="20"/>
                              </w:rPr>
                            </w:pPr>
                            <w:r w:rsidRPr="003F1B98">
                              <w:rPr>
                                <w:sz w:val="20"/>
                              </w:rPr>
                              <w:t xml:space="preserve">Possible sources of structural uncertainty are: </w:t>
                            </w:r>
                          </w:p>
                          <w:p w14:paraId="34EDC86F" w14:textId="77777777" w:rsidR="00FA5FF4" w:rsidRPr="0040271B" w:rsidRDefault="00FA5FF4" w:rsidP="00790A92">
                            <w:pPr>
                              <w:pStyle w:val="ListParagraph"/>
                              <w:numPr>
                                <w:ilvl w:val="0"/>
                                <w:numId w:val="5"/>
                              </w:numPr>
                              <w:spacing w:line="240" w:lineRule="auto"/>
                              <w:ind w:left="708"/>
                              <w:jc w:val="both"/>
                              <w:rPr>
                                <w:sz w:val="20"/>
                              </w:rPr>
                            </w:pPr>
                            <w:r w:rsidRPr="0040271B">
                              <w:rPr>
                                <w:sz w:val="20"/>
                              </w:rPr>
                              <w:t>Lack of scientific knowledge</w:t>
                            </w:r>
                          </w:p>
                          <w:p w14:paraId="212F28F6" w14:textId="77777777" w:rsidR="00FA5FF4" w:rsidRPr="0040271B" w:rsidRDefault="00FA5FF4" w:rsidP="00790A92">
                            <w:pPr>
                              <w:pStyle w:val="ListParagraph"/>
                              <w:numPr>
                                <w:ilvl w:val="0"/>
                                <w:numId w:val="5"/>
                              </w:numPr>
                              <w:spacing w:after="0" w:line="240" w:lineRule="auto"/>
                              <w:ind w:left="708"/>
                              <w:jc w:val="both"/>
                              <w:rPr>
                                <w:sz w:val="20"/>
                              </w:rPr>
                            </w:pPr>
                            <w:r w:rsidRPr="0040271B">
                              <w:rPr>
                                <w:sz w:val="20"/>
                              </w:rPr>
                              <w:t>Limitations/boundaries of the modelling processes</w:t>
                            </w:r>
                          </w:p>
                          <w:p w14:paraId="294328A8" w14:textId="77777777" w:rsidR="00FA5FF4" w:rsidRPr="000E57F1" w:rsidRDefault="00FA5FF4" w:rsidP="00790A92">
                            <w:pPr>
                              <w:pStyle w:val="ListParagraph"/>
                              <w:numPr>
                                <w:ilvl w:val="0"/>
                                <w:numId w:val="5"/>
                              </w:numPr>
                              <w:spacing w:after="0" w:line="240" w:lineRule="auto"/>
                              <w:ind w:left="708"/>
                              <w:jc w:val="both"/>
                              <w:rPr>
                                <w:b/>
                              </w:rPr>
                            </w:pPr>
                            <w:r w:rsidRPr="000E57F1">
                              <w:rPr>
                                <w:sz w:val="20"/>
                              </w:rPr>
                              <w:t>Events with low probability that are not considered in the modelling process</w:t>
                            </w:r>
                          </w:p>
                          <w:p w14:paraId="107B6CDB" w14:textId="1ED40B3C" w:rsidR="00FA5FF4" w:rsidRPr="000E57F1" w:rsidRDefault="00FA5FF4" w:rsidP="00790A92">
                            <w:pPr>
                              <w:pStyle w:val="ListParagraph"/>
                              <w:numPr>
                                <w:ilvl w:val="0"/>
                                <w:numId w:val="5"/>
                              </w:numPr>
                              <w:spacing w:after="0" w:line="240" w:lineRule="auto"/>
                              <w:ind w:left="708"/>
                              <w:jc w:val="both"/>
                              <w:rPr>
                                <w:b/>
                              </w:rPr>
                            </w:pPr>
                            <w:r w:rsidRPr="000E57F1">
                              <w:rPr>
                                <w:sz w:val="20"/>
                              </w:rPr>
                              <w:t>Limitations of indicators used in the modelling process</w:t>
                            </w:r>
                            <w:r>
                              <w:rPr>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929A" id="_x0000_s1028" type="#_x0000_t202" style="position:absolute;margin-left:0;margin-top:7.35pt;width:468pt;height:412.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" fillcolor="#deeaf6 [660]" strokecolor="#5b9bd5 [3204]">
                <v:textbox>
                  <w:txbxContent>
                    <w:p w14:paraId="324718A3" w14:textId="02F1CD59" w:rsidR="00FA5FF4" w:rsidRPr="00790A92" w:rsidRDefault="00FA5FF4" w:rsidP="00790A92">
                      <w:pPr>
                        <w:spacing w:after="240" w:line="240" w:lineRule="auto"/>
                        <w:jc w:val="center"/>
                        <w:rPr>
                          <w:b/>
                        </w:rPr>
                      </w:pPr>
                      <w:r w:rsidRPr="00790A92">
                        <w:rPr>
                          <w:b/>
                        </w:rPr>
                        <w:t xml:space="preserve">Box </w:t>
                      </w:r>
                      <w:r>
                        <w:rPr>
                          <w:b/>
                        </w:rPr>
                        <w:t>2</w:t>
                      </w:r>
                      <w:r w:rsidRPr="00790A92">
                        <w:rPr>
                          <w:b/>
                        </w:rPr>
                        <w:t xml:space="preserve">: </w:t>
                      </w:r>
                      <w:r>
                        <w:rPr>
                          <w:b/>
                        </w:rPr>
                        <w:t>Main</w:t>
                      </w:r>
                      <w:r w:rsidRPr="00790A92">
                        <w:rPr>
                          <w:b/>
                        </w:rPr>
                        <w:t xml:space="preserve"> sources of uncertainty in population projections</w:t>
                      </w:r>
                    </w:p>
                    <w:p w14:paraId="5A15E2A7" w14:textId="3FDBD95B" w:rsidR="00FA5FF4" w:rsidRDefault="00FA5FF4" w:rsidP="00790A92">
                      <w:pPr>
                        <w:pStyle w:val="ListParagraph"/>
                        <w:numPr>
                          <w:ilvl w:val="0"/>
                          <w:numId w:val="7"/>
                        </w:numPr>
                        <w:ind w:left="360"/>
                        <w:rPr>
                          <w:sz w:val="20"/>
                        </w:rPr>
                      </w:pPr>
                      <w:r w:rsidRPr="00475BE9">
                        <w:rPr>
                          <w:b/>
                          <w:sz w:val="20"/>
                        </w:rPr>
                        <w:t>Uncertainty related to data</w:t>
                      </w:r>
                      <w:r w:rsidRPr="00475BE9">
                        <w:rPr>
                          <w:sz w:val="20"/>
                        </w:rPr>
                        <w:t>: This uncertainty includes the imprecisions in the data used for constructing the projection such as the baseline population and the observed vital rates used for choosing the assumptions.</w:t>
                      </w:r>
                      <w:r w:rsidRPr="008C765B">
                        <w:rPr>
                          <w:sz w:val="20"/>
                        </w:rPr>
                        <w:t xml:space="preserve"> Reviewing world projections published by the United Nations since 1950, Keilman (2001) noted that the importance of projection errors due to inaccuracies in baseline data tend</w:t>
                      </w:r>
                      <w:r>
                        <w:rPr>
                          <w:sz w:val="20"/>
                        </w:rPr>
                        <w:t>s</w:t>
                      </w:r>
                      <w:r w:rsidRPr="008C765B">
                        <w:rPr>
                          <w:sz w:val="20"/>
                        </w:rPr>
                        <w:t xml:space="preserve"> to decline over time, but may nevertheless remain the dominant source of projection errors for as long as 10 years after the projection in countries with particularly poor quality data. Keilman also found that poor quality of birth and death data contribute</w:t>
                      </w:r>
                      <w:r>
                        <w:rPr>
                          <w:sz w:val="20"/>
                        </w:rPr>
                        <w:t>s</w:t>
                      </w:r>
                      <w:r w:rsidRPr="008C765B">
                        <w:rPr>
                          <w:sz w:val="20"/>
                        </w:rPr>
                        <w:t xml:space="preserve"> to errors in the projection of total fertility or life expectancy (</w:t>
                      </w:r>
                      <w:r>
                        <w:rPr>
                          <w:sz w:val="20"/>
                        </w:rPr>
                        <w:t>i</w:t>
                      </w:r>
                      <w:r w:rsidRPr="008C765B">
                        <w:rPr>
                          <w:sz w:val="20"/>
                        </w:rPr>
                        <w:t>bid.).</w:t>
                      </w:r>
                      <w:r>
                        <w:rPr>
                          <w:sz w:val="20"/>
                        </w:rPr>
                        <w:t xml:space="preserve"> Lutz et al. (2007) provide an example where uncertainty in the current demographic conditions can be found in probabilistic projections of China.</w:t>
                      </w:r>
                    </w:p>
                    <w:p w14:paraId="14A4F7AA" w14:textId="77777777" w:rsidR="00FA5FF4" w:rsidRPr="0040271B" w:rsidRDefault="00FA5FF4" w:rsidP="00790A92">
                      <w:pPr>
                        <w:pStyle w:val="ListParagraph"/>
                        <w:numPr>
                          <w:ilvl w:val="0"/>
                          <w:numId w:val="7"/>
                        </w:numPr>
                        <w:ind w:left="360"/>
                        <w:rPr>
                          <w:sz w:val="20"/>
                        </w:rPr>
                      </w:pPr>
                      <w:r w:rsidRPr="0040271B">
                        <w:rPr>
                          <w:b/>
                          <w:sz w:val="20"/>
                        </w:rPr>
                        <w:t>Uncertainty of the future</w:t>
                      </w:r>
                      <w:r w:rsidRPr="0040271B">
                        <w:rPr>
                          <w:sz w:val="20"/>
                        </w:rPr>
                        <w:t xml:space="preserve">: This is uncertainty </w:t>
                      </w:r>
                      <w:r>
                        <w:rPr>
                          <w:sz w:val="20"/>
                        </w:rPr>
                        <w:t>about whether</w:t>
                      </w:r>
                      <w:r w:rsidRPr="0040271B">
                        <w:rPr>
                          <w:sz w:val="20"/>
                        </w:rPr>
                        <w:t xml:space="preserve"> the assumptions </w:t>
                      </w:r>
                      <w:r>
                        <w:rPr>
                          <w:sz w:val="20"/>
                        </w:rPr>
                        <w:t>used in making</w:t>
                      </w:r>
                      <w:r w:rsidRPr="0040271B">
                        <w:rPr>
                          <w:sz w:val="20"/>
                        </w:rPr>
                        <w:t xml:space="preserve"> the projections will </w:t>
                      </w:r>
                      <w:r>
                        <w:rPr>
                          <w:sz w:val="20"/>
                        </w:rPr>
                        <w:t xml:space="preserve">accurately </w:t>
                      </w:r>
                      <w:r w:rsidRPr="0040271B">
                        <w:rPr>
                          <w:sz w:val="20"/>
                        </w:rPr>
                        <w:t>reflect future</w:t>
                      </w:r>
                      <w:r>
                        <w:rPr>
                          <w:sz w:val="20"/>
                        </w:rPr>
                        <w:t xml:space="preserve"> demographic trends</w:t>
                      </w:r>
                      <w:r w:rsidRPr="0040271B">
                        <w:rPr>
                          <w:sz w:val="20"/>
                        </w:rPr>
                        <w:t>. This type of uncertainty increases with time. It include</w:t>
                      </w:r>
                      <w:r>
                        <w:rPr>
                          <w:sz w:val="20"/>
                        </w:rPr>
                        <w:t>s</w:t>
                      </w:r>
                      <w:r w:rsidRPr="0040271B">
                        <w:rPr>
                          <w:sz w:val="20"/>
                        </w:rPr>
                        <w:t xml:space="preserve"> </w:t>
                      </w:r>
                      <w:r>
                        <w:rPr>
                          <w:sz w:val="20"/>
                        </w:rPr>
                        <w:t>uncertainty about whether</w:t>
                      </w:r>
                      <w:r w:rsidRPr="0040271B">
                        <w:rPr>
                          <w:sz w:val="20"/>
                        </w:rPr>
                        <w:t xml:space="preserve"> events </w:t>
                      </w:r>
                      <w:r>
                        <w:rPr>
                          <w:sz w:val="20"/>
                        </w:rPr>
                        <w:t xml:space="preserve">will occur, </w:t>
                      </w:r>
                      <w:r w:rsidRPr="0040271B">
                        <w:rPr>
                          <w:sz w:val="20"/>
                        </w:rPr>
                        <w:t xml:space="preserve">such as </w:t>
                      </w:r>
                      <w:r>
                        <w:rPr>
                          <w:sz w:val="20"/>
                        </w:rPr>
                        <w:t xml:space="preserve">the implementation of </w:t>
                      </w:r>
                      <w:r w:rsidRPr="0040271B">
                        <w:rPr>
                          <w:sz w:val="20"/>
                        </w:rPr>
                        <w:t xml:space="preserve">policies </w:t>
                      </w:r>
                      <w:r>
                        <w:rPr>
                          <w:sz w:val="20"/>
                        </w:rPr>
                        <w:t>affecting</w:t>
                      </w:r>
                      <w:r w:rsidRPr="0040271B">
                        <w:rPr>
                          <w:sz w:val="20"/>
                        </w:rPr>
                        <w:t xml:space="preserve"> demographic </w:t>
                      </w:r>
                      <w:r>
                        <w:rPr>
                          <w:sz w:val="20"/>
                        </w:rPr>
                        <w:t xml:space="preserve">levels and </w:t>
                      </w:r>
                      <w:r w:rsidRPr="0040271B">
                        <w:rPr>
                          <w:sz w:val="20"/>
                        </w:rPr>
                        <w:t xml:space="preserve">trends. </w:t>
                      </w:r>
                      <w:r>
                        <w:rPr>
                          <w:sz w:val="20"/>
                        </w:rPr>
                        <w:t>Due to the absence of precise information about</w:t>
                      </w:r>
                      <w:r w:rsidRPr="0040271B" w:rsidDel="00A40059">
                        <w:rPr>
                          <w:sz w:val="20"/>
                        </w:rPr>
                        <w:t xml:space="preserve"> </w:t>
                      </w:r>
                      <w:r w:rsidRPr="0040271B">
                        <w:rPr>
                          <w:sz w:val="20"/>
                        </w:rPr>
                        <w:t>the future</w:t>
                      </w:r>
                      <w:r>
                        <w:rPr>
                          <w:sz w:val="20"/>
                        </w:rPr>
                        <w:t>, these questions must be framed</w:t>
                      </w:r>
                      <w:r w:rsidRPr="0040271B">
                        <w:rPr>
                          <w:sz w:val="20"/>
                        </w:rPr>
                        <w:t xml:space="preserve"> in terms of probability and plausibility.</w:t>
                      </w:r>
                    </w:p>
                    <w:p w14:paraId="17BDE3D1" w14:textId="77777777" w:rsidR="00FA5FF4" w:rsidRPr="000E57F1" w:rsidRDefault="00FA5FF4" w:rsidP="00790A92">
                      <w:pPr>
                        <w:pStyle w:val="ListParagraph"/>
                        <w:numPr>
                          <w:ilvl w:val="0"/>
                          <w:numId w:val="7"/>
                        </w:numPr>
                        <w:ind w:left="360"/>
                        <w:rPr>
                          <w:sz w:val="20"/>
                        </w:rPr>
                      </w:pPr>
                      <w:r w:rsidRPr="000E57F1">
                        <w:rPr>
                          <w:b/>
                          <w:sz w:val="20"/>
                        </w:rPr>
                        <w:t>Structural uncertainty</w:t>
                      </w:r>
                      <w:r w:rsidRPr="000E57F1">
                        <w:rPr>
                          <w:sz w:val="20"/>
                        </w:rPr>
                        <w:t xml:space="preserve">: This refers to uncertainty related to limitations in our understanding of population dynamics and in our capacities to model them. Experts tend to underestimate the magnitude of the structural uncertainty that is inherent to complex systems and processes (Morgan et Henrion 1990). </w:t>
                      </w:r>
                      <w:r w:rsidRPr="008C765B">
                        <w:rPr>
                          <w:sz w:val="20"/>
                        </w:rPr>
                        <w:t>Typically, parts of the population projection methodology are immune to structural uncertainty. For example, in a cohort-component model, the demographic equation consists of exact relationships between population growth and the components of growth (births, deaths and migrations). Structural uncertainty, however, comes into play when modelling these components and projecting them into the future.</w:t>
                      </w:r>
                    </w:p>
                    <w:p w14:paraId="6AD97F19" w14:textId="77777777" w:rsidR="00FA5FF4" w:rsidRPr="003F1B98" w:rsidRDefault="00FA5FF4" w:rsidP="00577CF8">
                      <w:pPr>
                        <w:spacing w:after="0"/>
                        <w:ind w:left="348"/>
                        <w:rPr>
                          <w:sz w:val="20"/>
                        </w:rPr>
                      </w:pPr>
                      <w:r w:rsidRPr="003F1B98">
                        <w:rPr>
                          <w:sz w:val="20"/>
                        </w:rPr>
                        <w:t xml:space="preserve">Possible sources of structural uncertainty are: </w:t>
                      </w:r>
                    </w:p>
                    <w:p w14:paraId="34EDC86F" w14:textId="77777777" w:rsidR="00FA5FF4" w:rsidRPr="0040271B" w:rsidRDefault="00FA5FF4" w:rsidP="00790A92">
                      <w:pPr>
                        <w:pStyle w:val="ListParagraph"/>
                        <w:numPr>
                          <w:ilvl w:val="0"/>
                          <w:numId w:val="5"/>
                        </w:numPr>
                        <w:spacing w:line="240" w:lineRule="auto"/>
                        <w:ind w:left="708"/>
                        <w:jc w:val="both"/>
                        <w:rPr>
                          <w:sz w:val="20"/>
                        </w:rPr>
                      </w:pPr>
                      <w:r w:rsidRPr="0040271B">
                        <w:rPr>
                          <w:sz w:val="20"/>
                        </w:rPr>
                        <w:t>Lack of scientific knowledge</w:t>
                      </w:r>
                    </w:p>
                    <w:p w14:paraId="212F28F6" w14:textId="77777777" w:rsidR="00FA5FF4" w:rsidRPr="0040271B" w:rsidRDefault="00FA5FF4" w:rsidP="00790A92">
                      <w:pPr>
                        <w:pStyle w:val="ListParagraph"/>
                        <w:numPr>
                          <w:ilvl w:val="0"/>
                          <w:numId w:val="5"/>
                        </w:numPr>
                        <w:spacing w:after="0" w:line="240" w:lineRule="auto"/>
                        <w:ind w:left="708"/>
                        <w:jc w:val="both"/>
                        <w:rPr>
                          <w:sz w:val="20"/>
                        </w:rPr>
                      </w:pPr>
                      <w:r w:rsidRPr="0040271B">
                        <w:rPr>
                          <w:sz w:val="20"/>
                        </w:rPr>
                        <w:t>Limitations/boundaries of the modelling processes</w:t>
                      </w:r>
                    </w:p>
                    <w:p w14:paraId="294328A8" w14:textId="77777777" w:rsidR="00FA5FF4" w:rsidRPr="000E57F1" w:rsidRDefault="00FA5FF4" w:rsidP="00790A92">
                      <w:pPr>
                        <w:pStyle w:val="ListParagraph"/>
                        <w:numPr>
                          <w:ilvl w:val="0"/>
                          <w:numId w:val="5"/>
                        </w:numPr>
                        <w:spacing w:after="0" w:line="240" w:lineRule="auto"/>
                        <w:ind w:left="708"/>
                        <w:jc w:val="both"/>
                        <w:rPr>
                          <w:b/>
                        </w:rPr>
                      </w:pPr>
                      <w:r w:rsidRPr="000E57F1">
                        <w:rPr>
                          <w:sz w:val="20"/>
                        </w:rPr>
                        <w:t>Events with low probability that are not considered in the modelling process</w:t>
                      </w:r>
                    </w:p>
                    <w:p w14:paraId="107B6CDB" w14:textId="1ED40B3C" w:rsidR="00FA5FF4" w:rsidRPr="000E57F1" w:rsidRDefault="00FA5FF4" w:rsidP="00790A92">
                      <w:pPr>
                        <w:pStyle w:val="ListParagraph"/>
                        <w:numPr>
                          <w:ilvl w:val="0"/>
                          <w:numId w:val="5"/>
                        </w:numPr>
                        <w:spacing w:after="0" w:line="240" w:lineRule="auto"/>
                        <w:ind w:left="708"/>
                        <w:jc w:val="both"/>
                        <w:rPr>
                          <w:b/>
                        </w:rPr>
                      </w:pPr>
                      <w:r w:rsidRPr="000E57F1">
                        <w:rPr>
                          <w:sz w:val="20"/>
                        </w:rPr>
                        <w:t>Limitations of indicators used in the modelling process</w:t>
                      </w:r>
                      <w:r>
                        <w:rPr>
                          <w:sz w:val="20"/>
                        </w:rPr>
                        <w:t>.</w:t>
                      </w:r>
                    </w:p>
                  </w:txbxContent>
                </v:textbox>
                <w10:wrap type="topAndBottom"/>
              </v:shape>
            </w:pict>
          </mc:Fallback>
        </mc:AlternateContent>
      </w:r>
    </w:p>
    <w:p w14:paraId="5C1C92BF" w14:textId="3B922239" w:rsidR="005E2E9C" w:rsidRPr="00DB065B" w:rsidRDefault="005E2E9C" w:rsidP="00A70CB4">
      <w:pPr>
        <w:pStyle w:val="Goodpractice"/>
      </w:pPr>
      <w:bookmarkStart w:id="67" w:name="_Toc440374628"/>
      <w:bookmarkStart w:id="68" w:name="_Toc440462594"/>
      <w:r w:rsidRPr="00DB065B">
        <w:t>3.3</w:t>
      </w:r>
      <w:r w:rsidRPr="00DB065B">
        <w:tab/>
        <w:t>Clearly state the uncertain nature of the projection results in high-level dissemination</w:t>
      </w:r>
      <w:bookmarkEnd w:id="67"/>
      <w:bookmarkEnd w:id="68"/>
      <w:r w:rsidRPr="00DB065B">
        <w:t xml:space="preserve"> materials</w:t>
      </w:r>
    </w:p>
    <w:p w14:paraId="7FCD5D8F" w14:textId="559BC475" w:rsidR="00644064" w:rsidRDefault="00C37EB6" w:rsidP="00644064">
      <w:pPr>
        <w:rPr>
          <w:lang w:val="en-GB"/>
        </w:rPr>
      </w:pPr>
      <w:r w:rsidRPr="00DB065B">
        <w:rPr>
          <w:lang w:val="en-GB"/>
        </w:rPr>
        <w:t>The</w:t>
      </w:r>
      <w:r w:rsidR="005E2E9C" w:rsidRPr="00DB065B">
        <w:rPr>
          <w:lang w:val="en-GB"/>
        </w:rPr>
        <w:t xml:space="preserve"> uncertain nature of </w:t>
      </w:r>
      <w:r w:rsidRPr="00DB065B">
        <w:rPr>
          <w:lang w:val="en-GB"/>
        </w:rPr>
        <w:t xml:space="preserve">population </w:t>
      </w:r>
      <w:r w:rsidR="005E2E9C" w:rsidRPr="00DB065B">
        <w:rPr>
          <w:lang w:val="en-GB"/>
        </w:rPr>
        <w:t xml:space="preserve">projections </w:t>
      </w:r>
      <w:r w:rsidRPr="00DB065B">
        <w:rPr>
          <w:lang w:val="en-GB"/>
        </w:rPr>
        <w:t>can be described</w:t>
      </w:r>
      <w:r w:rsidR="005E2E9C" w:rsidRPr="00DB065B">
        <w:rPr>
          <w:lang w:val="en-GB"/>
        </w:rPr>
        <w:t xml:space="preserve"> </w:t>
      </w:r>
      <w:r w:rsidR="0052371D">
        <w:rPr>
          <w:lang w:val="en-GB"/>
        </w:rPr>
        <w:t xml:space="preserve">in </w:t>
      </w:r>
      <w:r w:rsidR="005E2E9C" w:rsidRPr="00DB065B">
        <w:rPr>
          <w:lang w:val="en-GB"/>
        </w:rPr>
        <w:t xml:space="preserve">a simple, clear and candid manner </w:t>
      </w:r>
      <w:r w:rsidRPr="00DB065B">
        <w:rPr>
          <w:lang w:val="en-GB"/>
        </w:rPr>
        <w:t>as part of any</w:t>
      </w:r>
      <w:r w:rsidR="005E2E9C" w:rsidRPr="00DB065B">
        <w:rPr>
          <w:lang w:val="en-GB"/>
        </w:rPr>
        <w:t xml:space="preserve"> high-level or summary dissemination materials (Wardekker et al. 2008). </w:t>
      </w:r>
      <w:r w:rsidRPr="00DB065B">
        <w:rPr>
          <w:lang w:val="en-GB"/>
        </w:rPr>
        <w:t xml:space="preserve">The consumers of the projections </w:t>
      </w:r>
      <w:r w:rsidR="005E2E9C" w:rsidRPr="00DB065B">
        <w:rPr>
          <w:lang w:val="en-GB"/>
        </w:rPr>
        <w:t>can</w:t>
      </w:r>
      <w:r w:rsidR="00D7534D" w:rsidRPr="00DB065B">
        <w:rPr>
          <w:lang w:val="en-GB"/>
        </w:rPr>
        <w:t>no</w:t>
      </w:r>
      <w:r w:rsidR="005E2E9C" w:rsidRPr="00DB065B">
        <w:rPr>
          <w:lang w:val="en-GB"/>
        </w:rPr>
        <w:t xml:space="preserve">t be expected </w:t>
      </w:r>
      <w:r w:rsidRPr="00DB065B">
        <w:rPr>
          <w:lang w:val="en-GB"/>
        </w:rPr>
        <w:t>to</w:t>
      </w:r>
      <w:r w:rsidR="005E2E9C" w:rsidRPr="00DB065B">
        <w:rPr>
          <w:lang w:val="en-GB"/>
        </w:rPr>
        <w:t xml:space="preserve"> understand </w:t>
      </w:r>
      <w:r w:rsidRPr="00DB065B">
        <w:rPr>
          <w:lang w:val="en-GB"/>
        </w:rPr>
        <w:t xml:space="preserve">the nature of their </w:t>
      </w:r>
      <w:r w:rsidR="005E2E9C" w:rsidRPr="00DB065B">
        <w:rPr>
          <w:lang w:val="en-GB"/>
        </w:rPr>
        <w:t xml:space="preserve">uncertainty if it is not </w:t>
      </w:r>
      <w:r w:rsidRPr="00DB065B">
        <w:rPr>
          <w:lang w:val="en-GB"/>
        </w:rPr>
        <w:t xml:space="preserve">explained and </w:t>
      </w:r>
      <w:r w:rsidR="005E2E9C" w:rsidRPr="00DB065B">
        <w:rPr>
          <w:lang w:val="en-GB"/>
        </w:rPr>
        <w:t xml:space="preserve">summarized for them </w:t>
      </w:r>
      <w:r w:rsidRPr="00DB065B">
        <w:rPr>
          <w:lang w:val="en-GB"/>
        </w:rPr>
        <w:t xml:space="preserve">in a convenient manner </w:t>
      </w:r>
      <w:r w:rsidR="005E2E9C" w:rsidRPr="00DB065B">
        <w:rPr>
          <w:lang w:val="en-GB"/>
        </w:rPr>
        <w:t xml:space="preserve">(Campbell 2011, Fischhoff 2013). </w:t>
      </w:r>
      <w:r w:rsidR="00B25800" w:rsidRPr="00DB065B">
        <w:rPr>
          <w:lang w:val="en-GB"/>
        </w:rPr>
        <w:t>Discussing</w:t>
      </w:r>
      <w:r w:rsidR="005E2E9C" w:rsidRPr="00DB065B">
        <w:rPr>
          <w:lang w:val="en-GB"/>
        </w:rPr>
        <w:t xml:space="preserve"> the concept of uncertainty and how it affect</w:t>
      </w:r>
      <w:r w:rsidR="00B25800" w:rsidRPr="00DB065B">
        <w:rPr>
          <w:lang w:val="en-GB"/>
        </w:rPr>
        <w:t>s</w:t>
      </w:r>
      <w:r w:rsidR="005E2E9C" w:rsidRPr="00DB065B">
        <w:rPr>
          <w:lang w:val="en-GB"/>
        </w:rPr>
        <w:t xml:space="preserve"> the interpretation of the results can be </w:t>
      </w:r>
      <w:r w:rsidR="00B25800" w:rsidRPr="00DB065B">
        <w:rPr>
          <w:lang w:val="en-GB"/>
        </w:rPr>
        <w:t xml:space="preserve">especially </w:t>
      </w:r>
      <w:r w:rsidR="005E2E9C" w:rsidRPr="00DB065B">
        <w:rPr>
          <w:lang w:val="en-GB"/>
        </w:rPr>
        <w:t xml:space="preserve">useful for a lay audience. </w:t>
      </w:r>
      <w:r w:rsidR="00B25800" w:rsidRPr="00DB065B">
        <w:rPr>
          <w:lang w:val="en-GB"/>
        </w:rPr>
        <w:t xml:space="preserve">Including </w:t>
      </w:r>
      <w:r w:rsidR="005E2E9C" w:rsidRPr="00DB065B">
        <w:rPr>
          <w:lang w:val="en-GB"/>
        </w:rPr>
        <w:t xml:space="preserve">a statement about uncertainty in high-level </w:t>
      </w:r>
      <w:r w:rsidR="005E2E9C" w:rsidRPr="00DB065B">
        <w:rPr>
          <w:lang w:val="en-GB"/>
        </w:rPr>
        <w:lastRenderedPageBreak/>
        <w:t>dissemination materials increase</w:t>
      </w:r>
      <w:r w:rsidR="00B25800" w:rsidRPr="00DB065B">
        <w:rPr>
          <w:lang w:val="en-GB"/>
        </w:rPr>
        <w:t>s</w:t>
      </w:r>
      <w:r w:rsidR="005E2E9C" w:rsidRPr="00DB065B">
        <w:rPr>
          <w:lang w:val="en-GB"/>
        </w:rPr>
        <w:t xml:space="preserve"> </w:t>
      </w:r>
      <w:r w:rsidR="00B25800" w:rsidRPr="00DB065B">
        <w:rPr>
          <w:lang w:val="en-GB"/>
        </w:rPr>
        <w:t>the</w:t>
      </w:r>
      <w:r w:rsidR="005E2E9C" w:rsidRPr="00DB065B">
        <w:rPr>
          <w:lang w:val="en-GB"/>
        </w:rPr>
        <w:t xml:space="preserve"> chances </w:t>
      </w:r>
      <w:r w:rsidR="00B25800" w:rsidRPr="00DB065B">
        <w:rPr>
          <w:lang w:val="en-GB"/>
        </w:rPr>
        <w:t>that</w:t>
      </w:r>
      <w:r w:rsidR="005E2E9C" w:rsidRPr="00DB065B">
        <w:rPr>
          <w:lang w:val="en-GB"/>
        </w:rPr>
        <w:t xml:space="preserve"> journalists</w:t>
      </w:r>
      <w:r w:rsidR="00B25800" w:rsidRPr="00DB065B">
        <w:rPr>
          <w:lang w:val="en-GB"/>
        </w:rPr>
        <w:t xml:space="preserve"> may pick up on the topic</w:t>
      </w:r>
      <w:r w:rsidR="005E2E9C" w:rsidRPr="00DB065B">
        <w:rPr>
          <w:lang w:val="en-GB"/>
        </w:rPr>
        <w:t xml:space="preserve">. A statement on </w:t>
      </w:r>
      <w:r w:rsidR="00B25800" w:rsidRPr="00DB065B">
        <w:rPr>
          <w:lang w:val="en-GB"/>
        </w:rPr>
        <w:t xml:space="preserve">the </w:t>
      </w:r>
      <w:r w:rsidR="005E2E9C" w:rsidRPr="00DB065B">
        <w:rPr>
          <w:lang w:val="en-GB"/>
        </w:rPr>
        <w:t xml:space="preserve">uncertainty </w:t>
      </w:r>
      <w:r w:rsidR="00B25800" w:rsidRPr="00DB065B">
        <w:rPr>
          <w:lang w:val="en-GB"/>
        </w:rPr>
        <w:t xml:space="preserve">of the projections </w:t>
      </w:r>
      <w:r w:rsidR="005E2E9C" w:rsidRPr="00DB065B">
        <w:rPr>
          <w:lang w:val="en-GB"/>
        </w:rPr>
        <w:t xml:space="preserve">does not </w:t>
      </w:r>
      <w:r w:rsidR="00B25800" w:rsidRPr="00DB065B">
        <w:rPr>
          <w:lang w:val="en-GB"/>
        </w:rPr>
        <w:t>require</w:t>
      </w:r>
      <w:r w:rsidR="005E2E9C" w:rsidRPr="00DB065B">
        <w:rPr>
          <w:lang w:val="en-GB"/>
        </w:rPr>
        <w:t xml:space="preserve"> a specific quantity or measure. On the contrary, </w:t>
      </w:r>
      <w:r w:rsidR="00B25800" w:rsidRPr="00DB065B">
        <w:rPr>
          <w:lang w:val="en-GB"/>
        </w:rPr>
        <w:t xml:space="preserve">the </w:t>
      </w:r>
      <w:r w:rsidR="005E2E9C" w:rsidRPr="00DB065B">
        <w:rPr>
          <w:lang w:val="en-GB"/>
        </w:rPr>
        <w:t xml:space="preserve">message should be short and accessible, </w:t>
      </w:r>
      <w:r w:rsidR="00B25800" w:rsidRPr="00DB065B">
        <w:rPr>
          <w:lang w:val="en-GB"/>
        </w:rPr>
        <w:t>helping to inform</w:t>
      </w:r>
      <w:r w:rsidR="005E2E9C" w:rsidRPr="00DB065B">
        <w:rPr>
          <w:lang w:val="en-GB"/>
        </w:rPr>
        <w:t xml:space="preserve"> the public of the speculative nature of projections. Box </w:t>
      </w:r>
      <w:r w:rsidR="00577CF8">
        <w:rPr>
          <w:lang w:val="en-GB"/>
        </w:rPr>
        <w:t>3</w:t>
      </w:r>
      <w:r w:rsidR="005E2E9C" w:rsidRPr="00DB065B">
        <w:rPr>
          <w:lang w:val="en-GB"/>
        </w:rPr>
        <w:t xml:space="preserve"> provides</w:t>
      </w:r>
      <w:r w:rsidR="0052371D">
        <w:rPr>
          <w:lang w:val="en-GB"/>
        </w:rPr>
        <w:t xml:space="preserve"> some</w:t>
      </w:r>
      <w:r w:rsidR="005E2E9C" w:rsidRPr="00DB065B">
        <w:rPr>
          <w:lang w:val="en-GB"/>
        </w:rPr>
        <w:t xml:space="preserve"> example</w:t>
      </w:r>
      <w:r w:rsidR="0048754A">
        <w:rPr>
          <w:lang w:val="en-GB"/>
        </w:rPr>
        <w:t>s</w:t>
      </w:r>
      <w:r w:rsidR="005E2E9C" w:rsidRPr="00DB065B">
        <w:rPr>
          <w:lang w:val="en-GB"/>
        </w:rPr>
        <w:t xml:space="preserve"> of simple statement</w:t>
      </w:r>
      <w:r w:rsidR="0052371D">
        <w:rPr>
          <w:lang w:val="en-GB"/>
        </w:rPr>
        <w:t>s</w:t>
      </w:r>
      <w:r w:rsidR="005E2E9C" w:rsidRPr="00DB065B">
        <w:rPr>
          <w:lang w:val="en-GB"/>
        </w:rPr>
        <w:t xml:space="preserve"> </w:t>
      </w:r>
      <w:r w:rsidR="00B25800" w:rsidRPr="00DB065B">
        <w:rPr>
          <w:lang w:val="en-GB"/>
        </w:rPr>
        <w:t xml:space="preserve">on </w:t>
      </w:r>
      <w:r w:rsidR="005E2E9C" w:rsidRPr="00DB065B">
        <w:rPr>
          <w:lang w:val="en-GB"/>
        </w:rPr>
        <w:t xml:space="preserve">uncertainty </w:t>
      </w:r>
      <w:r w:rsidR="00B25800" w:rsidRPr="00DB065B">
        <w:rPr>
          <w:lang w:val="en-GB"/>
        </w:rPr>
        <w:t xml:space="preserve">that </w:t>
      </w:r>
      <w:r w:rsidR="005E2E9C" w:rsidRPr="00DB065B">
        <w:rPr>
          <w:lang w:val="en-GB"/>
        </w:rPr>
        <w:t xml:space="preserve">can be included in </w:t>
      </w:r>
      <w:r w:rsidR="00B25800" w:rsidRPr="00DB065B">
        <w:rPr>
          <w:lang w:val="en-GB"/>
        </w:rPr>
        <w:t xml:space="preserve">a </w:t>
      </w:r>
      <w:r w:rsidR="005E2E9C" w:rsidRPr="00DB065B">
        <w:rPr>
          <w:lang w:val="en-GB"/>
        </w:rPr>
        <w:t>press release</w:t>
      </w:r>
      <w:r w:rsidR="0048754A">
        <w:rPr>
          <w:lang w:val="en-GB"/>
        </w:rPr>
        <w:t xml:space="preserve"> or </w:t>
      </w:r>
      <w:r w:rsidR="0024372C">
        <w:rPr>
          <w:lang w:val="en-GB"/>
        </w:rPr>
        <w:t>other high-level dissemination materials</w:t>
      </w:r>
      <w:r w:rsidR="005E2E9C" w:rsidRPr="00DB065B">
        <w:rPr>
          <w:lang w:val="en-GB"/>
        </w:rPr>
        <w:t xml:space="preserve">. </w:t>
      </w:r>
    </w:p>
    <w:p w14:paraId="1BF7CAE7" w14:textId="121511E1" w:rsidR="00644064" w:rsidRDefault="005E2E9C" w:rsidP="00644064">
      <w:pPr>
        <w:rPr>
          <w:lang w:val="en-GB"/>
        </w:rPr>
      </w:pPr>
      <w:r w:rsidRPr="00DB065B">
        <w:rPr>
          <w:lang w:val="en-GB"/>
        </w:rPr>
        <w:t xml:space="preserve">In addition, a short introductory section of this nature could explain how uncertainty affects the results, </w:t>
      </w:r>
      <w:r w:rsidR="005D44A6" w:rsidRPr="00DB065B">
        <w:rPr>
          <w:lang w:val="en-GB"/>
        </w:rPr>
        <w:t xml:space="preserve">and </w:t>
      </w:r>
      <w:r w:rsidRPr="00DB065B">
        <w:rPr>
          <w:lang w:val="en-GB"/>
        </w:rPr>
        <w:t xml:space="preserve">how it is dealt with in the context of a given projection, </w:t>
      </w:r>
      <w:r w:rsidR="005D44A6" w:rsidRPr="00DB065B">
        <w:rPr>
          <w:lang w:val="en-GB"/>
        </w:rPr>
        <w:t>guiding</w:t>
      </w:r>
      <w:r w:rsidRPr="00DB065B">
        <w:rPr>
          <w:lang w:val="en-GB"/>
        </w:rPr>
        <w:t xml:space="preserve"> readers through the various sections where uncertainty information is disclosed. </w:t>
      </w:r>
      <w:r w:rsidR="005D44A6" w:rsidRPr="00DB065B">
        <w:rPr>
          <w:lang w:val="en-GB"/>
        </w:rPr>
        <w:t>Such a section could also include</w:t>
      </w:r>
      <w:r w:rsidRPr="00DB065B">
        <w:rPr>
          <w:lang w:val="en-GB"/>
        </w:rPr>
        <w:t xml:space="preserve"> an assessment of what is known and what is highly uncertain, and </w:t>
      </w:r>
      <w:r w:rsidR="005D44A6" w:rsidRPr="00DB065B">
        <w:rPr>
          <w:lang w:val="en-GB"/>
        </w:rPr>
        <w:t>a summary of</w:t>
      </w:r>
      <w:r w:rsidRPr="00DB065B">
        <w:rPr>
          <w:lang w:val="en-GB"/>
        </w:rPr>
        <w:t xml:space="preserve"> the main sources of uncertainty, which could be discussed in </w:t>
      </w:r>
      <w:r w:rsidR="005D44A6" w:rsidRPr="00DB065B">
        <w:rPr>
          <w:lang w:val="en-GB"/>
        </w:rPr>
        <w:t xml:space="preserve">greater </w:t>
      </w:r>
      <w:r w:rsidRPr="00DB065B">
        <w:rPr>
          <w:lang w:val="en-GB"/>
        </w:rPr>
        <w:t xml:space="preserve">detail </w:t>
      </w:r>
      <w:r w:rsidR="00484578" w:rsidRPr="00DB065B">
        <w:rPr>
          <w:lang w:val="en-GB"/>
        </w:rPr>
        <w:t>elsewhere</w:t>
      </w:r>
      <w:r w:rsidR="005D44A6" w:rsidRPr="00DB065B">
        <w:rPr>
          <w:lang w:val="en-GB"/>
        </w:rPr>
        <w:t xml:space="preserve"> </w:t>
      </w:r>
      <w:r w:rsidRPr="00DB065B">
        <w:rPr>
          <w:lang w:val="en-GB"/>
        </w:rPr>
        <w:t>in the dissemination</w:t>
      </w:r>
      <w:r w:rsidR="005D44A6" w:rsidRPr="00DB065B">
        <w:rPr>
          <w:lang w:val="en-GB"/>
        </w:rPr>
        <w:t xml:space="preserve"> materials</w:t>
      </w:r>
      <w:r w:rsidRPr="00DB065B">
        <w:rPr>
          <w:lang w:val="en-GB"/>
        </w:rPr>
        <w:t xml:space="preserve">, </w:t>
      </w:r>
      <w:r w:rsidR="005D44A6" w:rsidRPr="00DB065B">
        <w:rPr>
          <w:lang w:val="en-GB"/>
        </w:rPr>
        <w:t>employing</w:t>
      </w:r>
      <w:r w:rsidRPr="00DB065B">
        <w:rPr>
          <w:lang w:val="en-GB"/>
        </w:rPr>
        <w:t xml:space="preserve"> the </w:t>
      </w:r>
      <w:r w:rsidR="005D44A6" w:rsidRPr="00DB065B">
        <w:rPr>
          <w:lang w:val="en-GB"/>
        </w:rPr>
        <w:t xml:space="preserve">technique </w:t>
      </w:r>
      <w:r w:rsidRPr="00DB065B">
        <w:rPr>
          <w:lang w:val="en-GB"/>
        </w:rPr>
        <w:t xml:space="preserve">of </w:t>
      </w:r>
      <w:r w:rsidR="0052371D">
        <w:rPr>
          <w:lang w:val="en-GB"/>
        </w:rPr>
        <w:t>p</w:t>
      </w:r>
      <w:r w:rsidRPr="00DB065B">
        <w:rPr>
          <w:lang w:val="en-GB"/>
        </w:rPr>
        <w:t xml:space="preserve">rogressive </w:t>
      </w:r>
      <w:r w:rsidR="0052371D">
        <w:rPr>
          <w:lang w:val="en-GB"/>
        </w:rPr>
        <w:t>d</w:t>
      </w:r>
      <w:r w:rsidRPr="00DB065B">
        <w:rPr>
          <w:lang w:val="en-GB"/>
        </w:rPr>
        <w:t xml:space="preserve">isclosure of </w:t>
      </w:r>
      <w:r w:rsidR="0052371D">
        <w:rPr>
          <w:lang w:val="en-GB"/>
        </w:rPr>
        <w:t>i</w:t>
      </w:r>
      <w:r w:rsidRPr="00DB065B">
        <w:rPr>
          <w:lang w:val="en-GB"/>
        </w:rPr>
        <w:t>nformation</w:t>
      </w:r>
      <w:r w:rsidR="00E0275F" w:rsidRPr="00DB065B">
        <w:rPr>
          <w:lang w:val="en-GB"/>
        </w:rPr>
        <w:t>,</w:t>
      </w:r>
      <w:r w:rsidRPr="00DB065B">
        <w:rPr>
          <w:lang w:val="en-GB"/>
        </w:rPr>
        <w:t xml:space="preserve"> </w:t>
      </w:r>
      <w:r w:rsidR="005D44A6" w:rsidRPr="00DB065B">
        <w:rPr>
          <w:lang w:val="en-GB"/>
        </w:rPr>
        <w:t xml:space="preserve">as </w:t>
      </w:r>
      <w:r w:rsidRPr="00DB065B">
        <w:rPr>
          <w:lang w:val="en-GB"/>
        </w:rPr>
        <w:t xml:space="preserve">discussed in </w:t>
      </w:r>
      <w:r w:rsidR="00E0275F" w:rsidRPr="00DB065B">
        <w:rPr>
          <w:lang w:val="en-GB"/>
        </w:rPr>
        <w:t>chapter 1 (</w:t>
      </w:r>
      <w:r w:rsidRPr="00DB065B">
        <w:rPr>
          <w:lang w:val="en-GB"/>
        </w:rPr>
        <w:t xml:space="preserve">good </w:t>
      </w:r>
      <w:r w:rsidR="00E0275F" w:rsidRPr="00DB065B">
        <w:rPr>
          <w:lang w:val="en-GB"/>
        </w:rPr>
        <w:t>practice 1.2</w:t>
      </w:r>
      <w:r w:rsidRPr="00DB065B">
        <w:rPr>
          <w:lang w:val="en-GB"/>
        </w:rPr>
        <w:t>).</w:t>
      </w:r>
    </w:p>
    <w:p w14:paraId="016DB2FA" w14:textId="4D5B9C8F" w:rsidR="005E2E9C" w:rsidRPr="00DB065B" w:rsidRDefault="005E2E9C" w:rsidP="00644064">
      <w:pPr>
        <w:rPr>
          <w:rFonts w:ascii="Calibri" w:eastAsia="Times New Roman" w:hAnsi="Calibri" w:cs="Times New Roman"/>
          <w:bCs/>
          <w:lang w:val="en-GB"/>
        </w:rPr>
      </w:pPr>
      <w:r w:rsidRPr="00DB065B">
        <w:rPr>
          <w:lang w:val="en-GB"/>
        </w:rPr>
        <w:t xml:space="preserve">A </w:t>
      </w:r>
      <w:r w:rsidR="00E37FA1" w:rsidRPr="00DB065B">
        <w:rPr>
          <w:lang w:val="en-GB"/>
        </w:rPr>
        <w:t xml:space="preserve">review </w:t>
      </w:r>
      <w:r w:rsidRPr="00DB065B">
        <w:rPr>
          <w:lang w:val="en-GB"/>
        </w:rPr>
        <w:t xml:space="preserve">of the most recent disseminations </w:t>
      </w:r>
      <w:r w:rsidR="00E37FA1" w:rsidRPr="00DB065B">
        <w:rPr>
          <w:lang w:val="en-GB"/>
        </w:rPr>
        <w:t xml:space="preserve">by </w:t>
      </w:r>
      <w:r w:rsidRPr="00DB065B">
        <w:rPr>
          <w:lang w:val="en-GB"/>
        </w:rPr>
        <w:t>NSOs indicate</w:t>
      </w:r>
      <w:r w:rsidR="00E37FA1" w:rsidRPr="00DB065B">
        <w:rPr>
          <w:lang w:val="en-GB"/>
        </w:rPr>
        <w:t>d</w:t>
      </w:r>
      <w:r w:rsidRPr="00DB065B">
        <w:rPr>
          <w:lang w:val="en-GB"/>
        </w:rPr>
        <w:t xml:space="preserve"> that many have already embraced, </w:t>
      </w:r>
      <w:r w:rsidR="0052371D">
        <w:rPr>
          <w:lang w:val="en-GB"/>
        </w:rPr>
        <w:t>to</w:t>
      </w:r>
      <w:r w:rsidR="00E37FA1" w:rsidRPr="00DB065B">
        <w:rPr>
          <w:lang w:val="en-GB"/>
        </w:rPr>
        <w:t xml:space="preserve"> varying</w:t>
      </w:r>
      <w:r w:rsidRPr="00DB065B">
        <w:rPr>
          <w:lang w:val="en-GB"/>
        </w:rPr>
        <w:t xml:space="preserve"> degrees, the practice of producing high-level summary information </w:t>
      </w:r>
      <w:r w:rsidR="00E37FA1" w:rsidRPr="00DB065B">
        <w:rPr>
          <w:lang w:val="en-GB"/>
        </w:rPr>
        <w:t xml:space="preserve">on </w:t>
      </w:r>
      <w:r w:rsidRPr="00DB065B">
        <w:rPr>
          <w:lang w:val="en-GB"/>
        </w:rPr>
        <w:t xml:space="preserve">the uncertainty of projections. </w:t>
      </w:r>
      <w:r w:rsidRPr="00DB065B">
        <w:rPr>
          <w:rFonts w:ascii="Calibri" w:eastAsia="Times New Roman" w:hAnsi="Calibri" w:cs="Times New Roman"/>
          <w:bCs/>
          <w:lang w:val="en-GB"/>
        </w:rPr>
        <w:t xml:space="preserve">The references listed in </w:t>
      </w:r>
      <w:r w:rsidR="005F2597" w:rsidRPr="00DB065B">
        <w:rPr>
          <w:rFonts w:ascii="Calibri" w:eastAsia="Times New Roman" w:hAnsi="Calibri" w:cs="Times New Roman"/>
          <w:bCs/>
          <w:lang w:val="en-GB"/>
        </w:rPr>
        <w:t>Appendix H</w:t>
      </w:r>
      <w:r w:rsidRPr="00DB065B">
        <w:rPr>
          <w:rFonts w:ascii="Calibri" w:eastAsia="Times New Roman" w:hAnsi="Calibri" w:cs="Times New Roman"/>
          <w:bCs/>
          <w:lang w:val="en-GB"/>
        </w:rPr>
        <w:t xml:space="preserve"> offer numerous good examples </w:t>
      </w:r>
      <w:r w:rsidR="00E37FA1" w:rsidRPr="00DB065B">
        <w:rPr>
          <w:rFonts w:ascii="Calibri" w:eastAsia="Times New Roman" w:hAnsi="Calibri" w:cs="Times New Roman"/>
          <w:bCs/>
          <w:lang w:val="en-GB"/>
        </w:rPr>
        <w:t xml:space="preserve">from </w:t>
      </w:r>
      <w:r w:rsidRPr="00DB065B">
        <w:rPr>
          <w:rFonts w:ascii="Calibri" w:eastAsia="Times New Roman" w:hAnsi="Calibri" w:cs="Times New Roman"/>
          <w:bCs/>
          <w:lang w:val="en-GB"/>
        </w:rPr>
        <w:t xml:space="preserve">NSOs </w:t>
      </w:r>
      <w:r w:rsidR="00E37FA1" w:rsidRPr="00DB065B">
        <w:rPr>
          <w:rFonts w:ascii="Calibri" w:eastAsia="Times New Roman" w:hAnsi="Calibri" w:cs="Times New Roman"/>
          <w:bCs/>
          <w:lang w:val="en-GB"/>
        </w:rPr>
        <w:t xml:space="preserve">of tactics for </w:t>
      </w:r>
      <w:r w:rsidRPr="00DB065B">
        <w:rPr>
          <w:rFonts w:ascii="Calibri" w:eastAsia="Times New Roman" w:hAnsi="Calibri" w:cs="Times New Roman"/>
          <w:bCs/>
          <w:lang w:val="en-GB"/>
        </w:rPr>
        <w:t xml:space="preserve">communicating the uncertainty of population projections. Some </w:t>
      </w:r>
      <w:r w:rsidR="00E37FA1" w:rsidRPr="00DB065B">
        <w:rPr>
          <w:rFonts w:ascii="Calibri" w:eastAsia="Times New Roman" w:hAnsi="Calibri" w:cs="Times New Roman"/>
          <w:bCs/>
          <w:lang w:val="en-GB"/>
        </w:rPr>
        <w:t xml:space="preserve">of the most </w:t>
      </w:r>
      <w:r w:rsidRPr="00DB065B">
        <w:rPr>
          <w:rFonts w:ascii="Calibri" w:eastAsia="Times New Roman" w:hAnsi="Calibri" w:cs="Times New Roman"/>
          <w:bCs/>
          <w:lang w:val="en-GB"/>
        </w:rPr>
        <w:t xml:space="preserve">useful </w:t>
      </w:r>
      <w:r w:rsidR="00E37FA1" w:rsidRPr="00DB065B">
        <w:rPr>
          <w:rFonts w:ascii="Calibri" w:eastAsia="Times New Roman" w:hAnsi="Calibri" w:cs="Times New Roman"/>
          <w:bCs/>
          <w:lang w:val="en-GB"/>
        </w:rPr>
        <w:t>approaches</w:t>
      </w:r>
      <w:r w:rsidRPr="00DB065B">
        <w:rPr>
          <w:rFonts w:ascii="Calibri" w:eastAsia="Times New Roman" w:hAnsi="Calibri" w:cs="Times New Roman"/>
          <w:bCs/>
          <w:lang w:val="en-GB"/>
        </w:rPr>
        <w:t xml:space="preserve"> include:</w:t>
      </w:r>
    </w:p>
    <w:p w14:paraId="6877CB9A" w14:textId="3C996410" w:rsidR="005E2E9C" w:rsidRPr="00DB065B" w:rsidRDefault="005E2E9C" w:rsidP="005E2E9C">
      <w:pPr>
        <w:pStyle w:val="ListParagraph"/>
        <w:numPr>
          <w:ilvl w:val="0"/>
          <w:numId w:val="6"/>
        </w:numPr>
        <w:spacing w:after="160" w:line="240" w:lineRule="auto"/>
        <w:rPr>
          <w:b/>
          <w:bCs/>
          <w:lang w:val="en-GB"/>
        </w:rPr>
      </w:pPr>
      <w:r w:rsidRPr="00DB065B">
        <w:rPr>
          <w:bCs/>
          <w:lang w:val="en-GB"/>
        </w:rPr>
        <w:t>Noting that projections are not intended to be predictions about what will happen in the future nor do they describe an inevitable outcome;</w:t>
      </w:r>
      <w:r w:rsidRPr="00DB065B">
        <w:rPr>
          <w:rFonts w:ascii="Verdana" w:hAnsi="Verdana"/>
          <w:color w:val="000000"/>
          <w:sz w:val="20"/>
          <w:szCs w:val="20"/>
          <w:shd w:val="clear" w:color="auto" w:fill="E6ECF5"/>
          <w:lang w:val="en-GB"/>
        </w:rPr>
        <w:t xml:space="preserve"> </w:t>
      </w:r>
    </w:p>
    <w:p w14:paraId="61EA78BA" w14:textId="521CA8B7" w:rsidR="00D545B3" w:rsidRPr="008C765B" w:rsidRDefault="00D545B3" w:rsidP="005E2E9C">
      <w:pPr>
        <w:pStyle w:val="ListParagraph"/>
        <w:numPr>
          <w:ilvl w:val="0"/>
          <w:numId w:val="6"/>
        </w:numPr>
        <w:spacing w:after="160" w:line="240" w:lineRule="auto"/>
        <w:rPr>
          <w:bCs/>
          <w:lang w:val="en-GB"/>
        </w:rPr>
      </w:pPr>
      <w:r w:rsidRPr="008C765B">
        <w:rPr>
          <w:bCs/>
          <w:lang w:val="en-GB"/>
        </w:rPr>
        <w:t>In case</w:t>
      </w:r>
      <w:r w:rsidR="00E974A5">
        <w:rPr>
          <w:bCs/>
          <w:lang w:val="en-GB"/>
        </w:rPr>
        <w:t>s</w:t>
      </w:r>
      <w:r w:rsidRPr="008C765B">
        <w:rPr>
          <w:bCs/>
          <w:lang w:val="en-GB"/>
        </w:rPr>
        <w:t xml:space="preserve"> where multiple deterministic projection scenarios are published</w:t>
      </w:r>
      <w:r w:rsidR="00E974A5">
        <w:rPr>
          <w:bCs/>
          <w:lang w:val="en-GB"/>
        </w:rPr>
        <w:t>,</w:t>
      </w:r>
      <w:r w:rsidRPr="00DB065B">
        <w:rPr>
          <w:bCs/>
          <w:lang w:val="en-GB"/>
        </w:rPr>
        <w:t xml:space="preserve"> e</w:t>
      </w:r>
      <w:r w:rsidR="005E2E9C" w:rsidRPr="00DB065B">
        <w:rPr>
          <w:bCs/>
          <w:lang w:val="en-GB"/>
        </w:rPr>
        <w:t xml:space="preserve">ncouraging users to </w:t>
      </w:r>
      <w:r w:rsidR="008B3B2D" w:rsidRPr="00DB065B">
        <w:rPr>
          <w:bCs/>
          <w:lang w:val="en-GB"/>
        </w:rPr>
        <w:t xml:space="preserve">consider </w:t>
      </w:r>
      <w:r w:rsidR="005E2E9C" w:rsidRPr="00DB065B">
        <w:rPr>
          <w:bCs/>
          <w:lang w:val="en-GB"/>
        </w:rPr>
        <w:t xml:space="preserve">a range of projection </w:t>
      </w:r>
      <w:r w:rsidR="008B3B2D" w:rsidRPr="00DB065B">
        <w:rPr>
          <w:bCs/>
          <w:lang w:val="en-GB"/>
        </w:rPr>
        <w:t xml:space="preserve">results </w:t>
      </w:r>
      <w:r w:rsidR="005E2E9C" w:rsidRPr="00DB065B">
        <w:rPr>
          <w:bCs/>
          <w:lang w:val="en-GB"/>
        </w:rPr>
        <w:t xml:space="preserve">rather than a single </w:t>
      </w:r>
      <w:r w:rsidR="008B3B2D" w:rsidRPr="00DB065B">
        <w:rPr>
          <w:bCs/>
          <w:lang w:val="en-GB"/>
        </w:rPr>
        <w:t>result,</w:t>
      </w:r>
      <w:r w:rsidR="005E2E9C" w:rsidRPr="00DB065B">
        <w:rPr>
          <w:bCs/>
          <w:lang w:val="en-GB"/>
        </w:rPr>
        <w:t xml:space="preserve"> by </w:t>
      </w:r>
      <w:r w:rsidR="008B3B2D" w:rsidRPr="00DB065B">
        <w:rPr>
          <w:bCs/>
          <w:lang w:val="en-GB"/>
        </w:rPr>
        <w:t xml:space="preserve">comparing multiple </w:t>
      </w:r>
      <w:r w:rsidR="005E2E9C" w:rsidRPr="00DB065B">
        <w:rPr>
          <w:bCs/>
          <w:lang w:val="en-GB"/>
        </w:rPr>
        <w:t>scenarios</w:t>
      </w:r>
      <w:r w:rsidRPr="00DB065B">
        <w:rPr>
          <w:bCs/>
          <w:lang w:val="en-GB"/>
        </w:rPr>
        <w:t>;</w:t>
      </w:r>
    </w:p>
    <w:p w14:paraId="56CAC848" w14:textId="6279D075" w:rsidR="005E2E9C" w:rsidRPr="008C765B" w:rsidRDefault="00D545B3" w:rsidP="007D6607">
      <w:pPr>
        <w:pStyle w:val="ListParagraph"/>
        <w:numPr>
          <w:ilvl w:val="0"/>
          <w:numId w:val="6"/>
        </w:numPr>
        <w:spacing w:after="160" w:line="240" w:lineRule="auto"/>
        <w:rPr>
          <w:bCs/>
          <w:lang w:val="en-GB"/>
        </w:rPr>
      </w:pPr>
      <w:r w:rsidRPr="008C765B">
        <w:rPr>
          <w:bCs/>
          <w:lang w:val="en-GB"/>
        </w:rPr>
        <w:t>In case</w:t>
      </w:r>
      <w:r w:rsidR="00E974A5">
        <w:rPr>
          <w:bCs/>
          <w:lang w:val="en-GB"/>
        </w:rPr>
        <w:t>s</w:t>
      </w:r>
      <w:r w:rsidRPr="008C765B">
        <w:rPr>
          <w:bCs/>
          <w:lang w:val="en-GB"/>
        </w:rPr>
        <w:t xml:space="preserve"> where probabilistic projections are produced</w:t>
      </w:r>
      <w:r w:rsidR="00E974A5">
        <w:rPr>
          <w:bCs/>
          <w:lang w:val="en-GB"/>
        </w:rPr>
        <w:t>,</w:t>
      </w:r>
      <w:r w:rsidRPr="00DB065B">
        <w:rPr>
          <w:bCs/>
          <w:lang w:val="en-GB"/>
        </w:rPr>
        <w:t xml:space="preserve"> </w:t>
      </w:r>
      <w:r w:rsidR="007D6607" w:rsidRPr="00DB065B">
        <w:rPr>
          <w:bCs/>
          <w:lang w:val="en-GB"/>
        </w:rPr>
        <w:t>publishing</w:t>
      </w:r>
      <w:r w:rsidR="008B3B2D" w:rsidRPr="00DB065B">
        <w:rPr>
          <w:bCs/>
          <w:lang w:val="en-GB"/>
        </w:rPr>
        <w:t xml:space="preserve"> </w:t>
      </w:r>
      <w:r w:rsidR="005E2E9C" w:rsidRPr="00DB065B">
        <w:rPr>
          <w:bCs/>
          <w:lang w:val="en-GB"/>
        </w:rPr>
        <w:t>prediction intervals</w:t>
      </w:r>
      <w:r w:rsidR="007D6607" w:rsidRPr="00DB065B">
        <w:rPr>
          <w:bCs/>
          <w:lang w:val="en-GB"/>
        </w:rPr>
        <w:t xml:space="preserve">, </w:t>
      </w:r>
      <w:r w:rsidR="007D6607" w:rsidRPr="008C765B">
        <w:rPr>
          <w:bCs/>
          <w:lang w:val="en-GB"/>
        </w:rPr>
        <w:t>possibly at different levels (e.g. 80</w:t>
      </w:r>
      <w:r w:rsidR="00E974A5">
        <w:rPr>
          <w:bCs/>
          <w:lang w:val="en-GB"/>
        </w:rPr>
        <w:t xml:space="preserve"> per cent</w:t>
      </w:r>
      <w:r w:rsidR="007D6607" w:rsidRPr="008C765B">
        <w:rPr>
          <w:bCs/>
          <w:lang w:val="en-GB"/>
        </w:rPr>
        <w:t xml:space="preserve"> and 95</w:t>
      </w:r>
      <w:r w:rsidR="00E974A5">
        <w:rPr>
          <w:bCs/>
          <w:lang w:val="en-GB"/>
        </w:rPr>
        <w:t xml:space="preserve"> per cent</w:t>
      </w:r>
      <w:r w:rsidR="007D6607" w:rsidRPr="008C765B">
        <w:rPr>
          <w:bCs/>
          <w:lang w:val="en-GB"/>
        </w:rPr>
        <w:t>)</w:t>
      </w:r>
      <w:r w:rsidRPr="00DB065B">
        <w:rPr>
          <w:bCs/>
          <w:lang w:val="en-GB"/>
        </w:rPr>
        <w:t xml:space="preserve">. </w:t>
      </w:r>
      <w:r w:rsidRPr="008C765B">
        <w:rPr>
          <w:bCs/>
          <w:lang w:val="en-GB"/>
        </w:rPr>
        <w:t>Also, showing one or a few trajectories (iterations) is helpful to illustrate how the uncertainty may propagate over time over time in the projections and facilitate the understanding of the approach</w:t>
      </w:r>
      <w:r w:rsidR="007D6607" w:rsidRPr="008C765B">
        <w:rPr>
          <w:bCs/>
          <w:lang w:val="en-GB"/>
        </w:rPr>
        <w:t xml:space="preserve"> (e.g. United Nations 2015b);</w:t>
      </w:r>
      <w:r w:rsidR="005E2E9C" w:rsidRPr="00DB065B">
        <w:rPr>
          <w:bCs/>
          <w:lang w:val="en-GB"/>
        </w:rPr>
        <w:t xml:space="preserve"> </w:t>
      </w:r>
    </w:p>
    <w:p w14:paraId="3C7268B1" w14:textId="3B2F8BB1" w:rsidR="005E2E9C" w:rsidRPr="00DB065B" w:rsidRDefault="005E2E9C" w:rsidP="005E2E9C">
      <w:pPr>
        <w:pStyle w:val="ListParagraph"/>
        <w:numPr>
          <w:ilvl w:val="0"/>
          <w:numId w:val="6"/>
        </w:numPr>
        <w:spacing w:after="160" w:line="240" w:lineRule="auto"/>
        <w:rPr>
          <w:b/>
          <w:bCs/>
          <w:lang w:val="en-GB"/>
        </w:rPr>
      </w:pPr>
      <w:r w:rsidRPr="00DB065B">
        <w:rPr>
          <w:lang w:val="en-GB"/>
        </w:rPr>
        <w:t>Noting that the accuracy of a projection depends on a number of factors that are difficult or impossible to anticipate, such as economic crises, wars or natural catastrophes;</w:t>
      </w:r>
    </w:p>
    <w:p w14:paraId="483A2935" w14:textId="5339E61A" w:rsidR="005E2E9C" w:rsidRPr="00DB065B" w:rsidRDefault="005E2E9C" w:rsidP="005E2E9C">
      <w:pPr>
        <w:pStyle w:val="ListParagraph"/>
        <w:numPr>
          <w:ilvl w:val="0"/>
          <w:numId w:val="6"/>
        </w:numPr>
        <w:spacing w:after="160" w:line="240" w:lineRule="auto"/>
        <w:rPr>
          <w:bCs/>
          <w:lang w:val="en-GB"/>
        </w:rPr>
      </w:pPr>
      <w:r w:rsidRPr="00DB065B">
        <w:rPr>
          <w:bCs/>
          <w:lang w:val="en-GB"/>
        </w:rPr>
        <w:t xml:space="preserve">Noting that projections are uncertain and become increasingly so with the length of the projection horizon (e.g., </w:t>
      </w:r>
      <w:r w:rsidR="00B94E95" w:rsidRPr="00DB065B">
        <w:rPr>
          <w:bCs/>
          <w:lang w:val="en-GB"/>
        </w:rPr>
        <w:t xml:space="preserve">projection </w:t>
      </w:r>
      <w:r w:rsidRPr="00DB065B">
        <w:rPr>
          <w:bCs/>
          <w:lang w:val="en-GB"/>
        </w:rPr>
        <w:t xml:space="preserve">uncertainty is much greater for </w:t>
      </w:r>
      <w:r w:rsidR="00B94E95" w:rsidRPr="00DB065B">
        <w:rPr>
          <w:bCs/>
          <w:lang w:val="en-GB"/>
        </w:rPr>
        <w:t xml:space="preserve">the characteristics of </w:t>
      </w:r>
      <w:r w:rsidRPr="00DB065B">
        <w:rPr>
          <w:bCs/>
          <w:lang w:val="en-GB"/>
        </w:rPr>
        <w:t>cohorts who have not yet been born</w:t>
      </w:r>
      <w:r w:rsidR="00B94E95" w:rsidRPr="00DB065B">
        <w:rPr>
          <w:bCs/>
          <w:lang w:val="en-GB"/>
        </w:rPr>
        <w:t>,</w:t>
      </w:r>
      <w:r w:rsidRPr="00DB065B">
        <w:rPr>
          <w:bCs/>
          <w:lang w:val="en-GB"/>
        </w:rPr>
        <w:t xml:space="preserve"> as </w:t>
      </w:r>
      <w:r w:rsidR="00B94E95" w:rsidRPr="00DB065B">
        <w:rPr>
          <w:bCs/>
          <w:lang w:val="en-GB"/>
        </w:rPr>
        <w:t xml:space="preserve">these require </w:t>
      </w:r>
      <w:r w:rsidRPr="00DB065B">
        <w:rPr>
          <w:bCs/>
          <w:lang w:val="en-GB"/>
        </w:rPr>
        <w:t>assumptions about future fertility patterns)</w:t>
      </w:r>
      <w:r w:rsidRPr="00DB065B">
        <w:rPr>
          <w:lang w:val="en-GB"/>
        </w:rPr>
        <w:t>;</w:t>
      </w:r>
      <w:r w:rsidRPr="00DB065B">
        <w:rPr>
          <w:bCs/>
          <w:lang w:val="en-GB"/>
        </w:rPr>
        <w:t xml:space="preserve"> </w:t>
      </w:r>
    </w:p>
    <w:p w14:paraId="44421F4E" w14:textId="61331642" w:rsidR="005E2E9C" w:rsidRPr="00DB065B" w:rsidRDefault="00B94E95" w:rsidP="005E2E9C">
      <w:pPr>
        <w:pStyle w:val="ListParagraph"/>
        <w:numPr>
          <w:ilvl w:val="0"/>
          <w:numId w:val="6"/>
        </w:numPr>
        <w:spacing w:after="160" w:line="240" w:lineRule="auto"/>
        <w:rPr>
          <w:bCs/>
          <w:lang w:val="en-GB"/>
        </w:rPr>
      </w:pPr>
      <w:r w:rsidRPr="00DB065B">
        <w:rPr>
          <w:bCs/>
          <w:lang w:val="en-GB"/>
        </w:rPr>
        <w:t xml:space="preserve">Offering answers to common </w:t>
      </w:r>
      <w:r w:rsidR="005E2E9C" w:rsidRPr="00DB065B">
        <w:rPr>
          <w:bCs/>
          <w:lang w:val="en-GB"/>
        </w:rPr>
        <w:t>questions</w:t>
      </w:r>
      <w:r w:rsidRPr="00DB065B">
        <w:rPr>
          <w:bCs/>
          <w:lang w:val="en-GB"/>
        </w:rPr>
        <w:t xml:space="preserve"> from users</w:t>
      </w:r>
      <w:r w:rsidR="005E2E9C" w:rsidRPr="00DB065B">
        <w:rPr>
          <w:bCs/>
          <w:lang w:val="en-GB"/>
        </w:rPr>
        <w:t>, e.g., “</w:t>
      </w:r>
      <w:r w:rsidR="00E974A5">
        <w:rPr>
          <w:bCs/>
          <w:lang w:val="en-GB"/>
        </w:rPr>
        <w:t>w</w:t>
      </w:r>
      <w:r w:rsidR="005E2E9C" w:rsidRPr="00DB065B">
        <w:rPr>
          <w:bCs/>
          <w:lang w:val="en-GB"/>
        </w:rPr>
        <w:t xml:space="preserve">hich series </w:t>
      </w:r>
      <w:r w:rsidR="00E974A5">
        <w:rPr>
          <w:bCs/>
          <w:lang w:val="en-GB"/>
        </w:rPr>
        <w:t>should I</w:t>
      </w:r>
      <w:r w:rsidR="005E2E9C" w:rsidRPr="00DB065B">
        <w:rPr>
          <w:bCs/>
          <w:lang w:val="en-GB"/>
        </w:rPr>
        <w:t xml:space="preserve"> use</w:t>
      </w:r>
      <w:r w:rsidRPr="00DB065B">
        <w:rPr>
          <w:bCs/>
          <w:lang w:val="en-GB"/>
        </w:rPr>
        <w:t>?</w:t>
      </w:r>
      <w:r w:rsidR="005E2E9C" w:rsidRPr="00DB065B">
        <w:rPr>
          <w:bCs/>
          <w:lang w:val="en-GB"/>
        </w:rPr>
        <w:t xml:space="preserve">”, which </w:t>
      </w:r>
      <w:r w:rsidRPr="00DB065B">
        <w:rPr>
          <w:bCs/>
          <w:lang w:val="en-GB"/>
        </w:rPr>
        <w:t xml:space="preserve">provides an opportunity to </w:t>
      </w:r>
      <w:r w:rsidR="005E2E9C" w:rsidRPr="00DB065B">
        <w:rPr>
          <w:bCs/>
          <w:lang w:val="en-GB"/>
        </w:rPr>
        <w:t xml:space="preserve">explain that using several scenarios </w:t>
      </w:r>
      <w:r w:rsidRPr="00DB065B">
        <w:rPr>
          <w:bCs/>
          <w:lang w:val="en-GB"/>
        </w:rPr>
        <w:t>yields</w:t>
      </w:r>
      <w:r w:rsidRPr="00DB065B" w:rsidDel="00B94E95">
        <w:rPr>
          <w:bCs/>
          <w:lang w:val="en-GB"/>
        </w:rPr>
        <w:t xml:space="preserve"> </w:t>
      </w:r>
      <w:r w:rsidR="005E2E9C" w:rsidRPr="00DB065B">
        <w:rPr>
          <w:bCs/>
          <w:lang w:val="en-GB"/>
        </w:rPr>
        <w:t xml:space="preserve">a more realistic picture of possible future </w:t>
      </w:r>
      <w:r w:rsidRPr="00DB065B">
        <w:rPr>
          <w:bCs/>
          <w:lang w:val="en-GB"/>
        </w:rPr>
        <w:t>trends</w:t>
      </w:r>
      <w:r w:rsidR="005E2E9C" w:rsidRPr="00DB065B">
        <w:rPr>
          <w:bCs/>
          <w:lang w:val="en-GB"/>
        </w:rPr>
        <w:t>;</w:t>
      </w:r>
    </w:p>
    <w:p w14:paraId="37B7CFE0" w14:textId="531BEDE1" w:rsidR="005E2E9C" w:rsidRPr="00DB065B" w:rsidRDefault="005E2E9C" w:rsidP="005E2E9C">
      <w:pPr>
        <w:pStyle w:val="ListParagraph"/>
        <w:numPr>
          <w:ilvl w:val="0"/>
          <w:numId w:val="6"/>
        </w:numPr>
        <w:spacing w:after="160" w:line="240" w:lineRule="auto"/>
        <w:rPr>
          <w:bCs/>
          <w:lang w:val="en-GB"/>
        </w:rPr>
      </w:pPr>
      <w:r w:rsidRPr="00DB065B">
        <w:rPr>
          <w:bCs/>
          <w:lang w:val="en-GB"/>
        </w:rPr>
        <w:t xml:space="preserve">Noting the </w:t>
      </w:r>
      <w:r w:rsidR="00B94E95" w:rsidRPr="00DB065B">
        <w:rPr>
          <w:bCs/>
          <w:lang w:val="en-GB"/>
        </w:rPr>
        <w:t xml:space="preserve">key </w:t>
      </w:r>
      <w:r w:rsidRPr="00DB065B">
        <w:rPr>
          <w:bCs/>
          <w:lang w:val="en-GB"/>
        </w:rPr>
        <w:t>differences between population estimates and projections;</w:t>
      </w:r>
    </w:p>
    <w:p w14:paraId="21AE845E" w14:textId="17BF5751" w:rsidR="005E2E9C" w:rsidRPr="00DB065B" w:rsidRDefault="00B94E95" w:rsidP="005E2E9C">
      <w:pPr>
        <w:pStyle w:val="ListParagraph"/>
        <w:numPr>
          <w:ilvl w:val="0"/>
          <w:numId w:val="6"/>
        </w:numPr>
        <w:spacing w:after="160" w:line="240" w:lineRule="auto"/>
        <w:rPr>
          <w:bCs/>
          <w:lang w:val="en-GB"/>
        </w:rPr>
      </w:pPr>
      <w:r w:rsidRPr="00DB065B">
        <w:rPr>
          <w:bCs/>
          <w:lang w:val="en-GB"/>
        </w:rPr>
        <w:t xml:space="preserve">Observing </w:t>
      </w:r>
      <w:r w:rsidR="005E2E9C" w:rsidRPr="00DB065B">
        <w:rPr>
          <w:bCs/>
          <w:lang w:val="en-GB"/>
        </w:rPr>
        <w:t xml:space="preserve">that certain components </w:t>
      </w:r>
      <w:r w:rsidRPr="00DB065B">
        <w:rPr>
          <w:bCs/>
          <w:lang w:val="en-GB"/>
        </w:rPr>
        <w:t xml:space="preserve">of a projection </w:t>
      </w:r>
      <w:r w:rsidR="005E2E9C" w:rsidRPr="00DB065B">
        <w:rPr>
          <w:bCs/>
          <w:lang w:val="en-GB"/>
        </w:rPr>
        <w:t xml:space="preserve">contain more uncertainty than others and </w:t>
      </w:r>
      <w:r w:rsidRPr="00DB065B">
        <w:rPr>
          <w:bCs/>
          <w:lang w:val="en-GB"/>
        </w:rPr>
        <w:t xml:space="preserve">explaining </w:t>
      </w:r>
      <w:r w:rsidR="005E2E9C" w:rsidRPr="00DB065B">
        <w:rPr>
          <w:bCs/>
          <w:lang w:val="en-GB"/>
        </w:rPr>
        <w:t>why</w:t>
      </w:r>
      <w:r w:rsidRPr="00DB065B">
        <w:rPr>
          <w:bCs/>
          <w:lang w:val="en-GB"/>
        </w:rPr>
        <w:t xml:space="preserve"> this is true</w:t>
      </w:r>
      <w:r w:rsidR="005E2E9C" w:rsidRPr="00DB065B">
        <w:rPr>
          <w:bCs/>
          <w:lang w:val="en-GB"/>
        </w:rPr>
        <w:t xml:space="preserve"> (e.g., </w:t>
      </w:r>
      <w:r w:rsidRPr="00DB065B">
        <w:rPr>
          <w:bCs/>
          <w:lang w:val="en-GB"/>
        </w:rPr>
        <w:t xml:space="preserve">assumptions about future net migration are highly uncertain, since </w:t>
      </w:r>
      <w:r w:rsidR="005E2E9C" w:rsidRPr="00DB065B">
        <w:rPr>
          <w:bCs/>
          <w:lang w:val="en-GB"/>
        </w:rPr>
        <w:t xml:space="preserve">immigration levels </w:t>
      </w:r>
      <w:r w:rsidRPr="00DB065B">
        <w:rPr>
          <w:bCs/>
          <w:lang w:val="en-GB"/>
        </w:rPr>
        <w:t>can be volatile as a result of economic and</w:t>
      </w:r>
      <w:r w:rsidRPr="00DB065B" w:rsidDel="00B94E95">
        <w:rPr>
          <w:bCs/>
          <w:lang w:val="en-GB"/>
        </w:rPr>
        <w:t xml:space="preserve"> </w:t>
      </w:r>
      <w:r w:rsidR="005E2E9C" w:rsidRPr="00DB065B">
        <w:rPr>
          <w:bCs/>
          <w:lang w:val="en-GB"/>
        </w:rPr>
        <w:t xml:space="preserve">policy changes, </w:t>
      </w:r>
      <w:r w:rsidRPr="00DB065B">
        <w:rPr>
          <w:bCs/>
          <w:lang w:val="en-GB"/>
        </w:rPr>
        <w:t xml:space="preserve">while knowledge of emigration levels </w:t>
      </w:r>
      <w:r w:rsidR="0024372C">
        <w:rPr>
          <w:bCs/>
          <w:lang w:val="en-GB"/>
        </w:rPr>
        <w:t>may be</w:t>
      </w:r>
      <w:r w:rsidRPr="00DB065B">
        <w:rPr>
          <w:bCs/>
          <w:lang w:val="en-GB"/>
        </w:rPr>
        <w:t xml:space="preserve"> very poor due to </w:t>
      </w:r>
      <w:r w:rsidR="005E2E9C" w:rsidRPr="00DB065B">
        <w:rPr>
          <w:bCs/>
          <w:lang w:val="en-GB"/>
        </w:rPr>
        <w:t>data quality issues).</w:t>
      </w:r>
    </w:p>
    <w:p w14:paraId="3F18C245" w14:textId="5A84DEDA" w:rsidR="005E2E9C" w:rsidRPr="00DB065B" w:rsidRDefault="00644064" w:rsidP="005E5C85">
      <w:pPr>
        <w:pStyle w:val="Goodpractice"/>
        <w:rPr>
          <w:lang w:val="en-GB"/>
        </w:rPr>
      </w:pPr>
      <w:bookmarkStart w:id="69" w:name="_Toc440374629"/>
      <w:bookmarkStart w:id="70" w:name="_Toc440462595"/>
      <w:r w:rsidRPr="00DB065B">
        <w:rPr>
          <w:noProof/>
          <w:lang w:val="en-GB" w:eastAsia="en-GB"/>
        </w:rPr>
        <w:lastRenderedPageBreak/>
        <mc:AlternateContent>
          <mc:Choice Requires="wps">
            <w:drawing>
              <wp:anchor distT="0" distB="0" distL="114300" distR="114300" simplePos="0" relativeHeight="251675648" behindDoc="1" locked="0" layoutInCell="1" allowOverlap="1" wp14:anchorId="7BAC3363" wp14:editId="2D4EDBEF">
                <wp:simplePos x="0" y="0"/>
                <wp:positionH relativeFrom="column">
                  <wp:posOffset>28575</wp:posOffset>
                </wp:positionH>
                <wp:positionV relativeFrom="paragraph">
                  <wp:posOffset>0</wp:posOffset>
                </wp:positionV>
                <wp:extent cx="5856605" cy="5543550"/>
                <wp:effectExtent l="0" t="0" r="10795" b="19050"/>
                <wp:wrapTopAndBottom/>
                <wp:docPr id="19" name="Zone de texte 3"/>
                <wp:cNvGraphicFramePr/>
                <a:graphic xmlns:a="http://schemas.openxmlformats.org/drawingml/2006/main">
                  <a:graphicData uri="http://schemas.microsoft.com/office/word/2010/wordprocessingShape">
                    <wps:wsp>
                      <wps:cNvSpPr txBox="1"/>
                      <wps:spPr>
                        <a:xfrm>
                          <a:off x="0" y="0"/>
                          <a:ext cx="5856605" cy="5543550"/>
                        </a:xfrm>
                        <a:prstGeom prst="rect">
                          <a:avLst/>
                        </a:prstGeom>
                        <a:solidFill>
                          <a:schemeClr val="accent1">
                            <a:lumMod val="20000"/>
                            <a:lumOff val="80000"/>
                          </a:schemeClr>
                        </a:solidFill>
                        <a:ln>
                          <a:solidFill>
                            <a:schemeClr val="accent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8E05D" w14:textId="059D1B33" w:rsidR="00FA5FF4" w:rsidRDefault="00FA5FF4" w:rsidP="00790A92">
                            <w:pPr>
                              <w:spacing w:after="120" w:line="240" w:lineRule="auto"/>
                              <w:jc w:val="center"/>
                              <w:rPr>
                                <w:b/>
                              </w:rPr>
                            </w:pPr>
                            <w:r>
                              <w:rPr>
                                <w:b/>
                              </w:rPr>
                              <w:t>Box 3</w:t>
                            </w:r>
                            <w:r w:rsidRPr="005D7608">
                              <w:rPr>
                                <w:b/>
                              </w:rPr>
                              <w:t>: Example</w:t>
                            </w:r>
                            <w:r>
                              <w:rPr>
                                <w:b/>
                              </w:rPr>
                              <w:t>s</w:t>
                            </w:r>
                            <w:r w:rsidRPr="008630A4">
                              <w:rPr>
                                <w:b/>
                              </w:rPr>
                              <w:t xml:space="preserve"> of good practice in </w:t>
                            </w:r>
                            <w:r>
                              <w:rPr>
                                <w:b/>
                              </w:rPr>
                              <w:t>communicating uncertainty in high-level dissemination materials</w:t>
                            </w:r>
                          </w:p>
                          <w:p w14:paraId="1B6454C9" w14:textId="2FD4A169" w:rsidR="00FA5FF4" w:rsidRDefault="00FA5FF4" w:rsidP="00790A92">
                            <w:pPr>
                              <w:spacing w:after="0" w:line="240" w:lineRule="auto"/>
                              <w:rPr>
                                <w:rFonts w:eastAsia="Times New Roman"/>
                                <w:b/>
                                <w:color w:val="000000"/>
                                <w:sz w:val="20"/>
                                <w:szCs w:val="18"/>
                              </w:rPr>
                            </w:pPr>
                            <w:r w:rsidRPr="00ED3421">
                              <w:rPr>
                                <w:rFonts w:eastAsia="Times New Roman"/>
                                <w:b/>
                                <w:color w:val="000000"/>
                                <w:sz w:val="20"/>
                                <w:szCs w:val="18"/>
                              </w:rPr>
                              <w:t>Federal Statistical Office of Germany</w:t>
                            </w:r>
                          </w:p>
                          <w:p w14:paraId="73156661" w14:textId="281DAADD" w:rsidR="00FA5FF4" w:rsidRDefault="00FA5FF4" w:rsidP="00790A92">
                            <w:pPr>
                              <w:spacing w:after="0" w:line="240" w:lineRule="auto"/>
                              <w:rPr>
                                <w:rFonts w:eastAsia="Times New Roman"/>
                                <w:b/>
                                <w:color w:val="000000"/>
                                <w:sz w:val="20"/>
                                <w:szCs w:val="18"/>
                              </w:rPr>
                            </w:pPr>
                            <w:r w:rsidRPr="00ED3421">
                              <w:rPr>
                                <w:rFonts w:eastAsia="Times New Roman"/>
                                <w:b/>
                                <w:color w:val="000000"/>
                                <w:sz w:val="20"/>
                                <w:szCs w:val="18"/>
                              </w:rPr>
                              <w:t>Press release</w:t>
                            </w:r>
                          </w:p>
                          <w:p w14:paraId="1BE70D61" w14:textId="2315C929" w:rsidR="00FA5FF4" w:rsidRPr="0094669C" w:rsidRDefault="00FA5FF4" w:rsidP="009B1C93">
                            <w:pPr>
                              <w:spacing w:line="240" w:lineRule="auto"/>
                              <w:rPr>
                                <w:sz w:val="18"/>
                              </w:rPr>
                            </w:pPr>
                            <w:r w:rsidRPr="001E6F05">
                              <w:rPr>
                                <w:sz w:val="18"/>
                              </w:rPr>
                              <w:t>In this example, a portion of a press release was allocated to state the uncertain nature of population projections, mention</w:t>
                            </w:r>
                            <w:r>
                              <w:rPr>
                                <w:sz w:val="18"/>
                              </w:rPr>
                              <w:t>ing</w:t>
                            </w:r>
                            <w:r w:rsidRPr="001E6F05">
                              <w:rPr>
                                <w:sz w:val="18"/>
                              </w:rPr>
                              <w:t xml:space="preserve"> that many variants were published and how they were produced. This practice can certainly </w:t>
                            </w:r>
                            <w:r>
                              <w:rPr>
                                <w:sz w:val="18"/>
                              </w:rPr>
                              <w:t>increase the likelihood of receiving</w:t>
                            </w:r>
                            <w:r w:rsidRPr="001E6F05">
                              <w:rPr>
                                <w:sz w:val="18"/>
                              </w:rPr>
                              <w:t xml:space="preserve"> more accurate press coverage.</w:t>
                            </w:r>
                          </w:p>
                          <w:p w14:paraId="17057C65" w14:textId="77777777" w:rsidR="00FA5FF4" w:rsidRPr="00577CF8" w:rsidRDefault="00FA5FF4" w:rsidP="00790A92">
                            <w:pPr>
                              <w:spacing w:line="240" w:lineRule="auto"/>
                              <w:rPr>
                                <w:sz w:val="18"/>
                                <w:lang w:val="en-GB"/>
                              </w:rPr>
                            </w:pPr>
                            <w:r>
                              <w:rPr>
                                <w:sz w:val="18"/>
                              </w:rPr>
                              <w:t>“</w:t>
                            </w:r>
                            <w:r w:rsidRPr="0037742F">
                              <w:rPr>
                                <w:sz w:val="18"/>
                              </w:rPr>
                              <w:t xml:space="preserve">WIESBADEN – </w:t>
                            </w:r>
                            <w:r>
                              <w:rPr>
                                <w:sz w:val="18"/>
                              </w:rPr>
                              <w:t>[…]</w:t>
                            </w:r>
                            <w:r w:rsidRPr="0037742F">
                              <w:rPr>
                                <w:sz w:val="18"/>
                              </w:rPr>
                              <w:t xml:space="preserve"> As the President of the Federal Statistical Office (Destatis), Roderich Egeler, stated at a press conference to present the results of the 13th coordinated population projection, the country's 2013 population of 80.8 million was expected to increase, depending on the assumed extent of net immigration, over a period of five to seven years and to decline afterwards. He continued that the population figure would be below 2013 levels not before 2023.  In 2060, the population size would be 67.6 million according to a lower and 73.1 million according to a higher immigration </w:t>
                            </w:r>
                            <w:r w:rsidRPr="00577CF8">
                              <w:rPr>
                                <w:sz w:val="18"/>
                                <w:lang w:val="en-GB"/>
                              </w:rPr>
                              <w:t xml:space="preserve">variant. </w:t>
                            </w:r>
                          </w:p>
                          <w:p w14:paraId="4881EA8F" w14:textId="77777777" w:rsidR="00FA5FF4" w:rsidRPr="00577CF8" w:rsidRDefault="00FA5FF4" w:rsidP="00790A92">
                            <w:pPr>
                              <w:spacing w:line="240" w:lineRule="auto"/>
                              <w:rPr>
                                <w:sz w:val="18"/>
                                <w:lang w:val="en-GB"/>
                              </w:rPr>
                            </w:pPr>
                            <w:r w:rsidRPr="00577CF8">
                              <w:rPr>
                                <w:sz w:val="18"/>
                                <w:lang w:val="en-GB"/>
                              </w:rPr>
                              <w:t>However, long-term population projections are not forecasts. They provide 'if-then statements' and show how the population and its structure would change based on certain assumptions. The results shown here were obtained by two of the total of eight variants included in the 13th coordinated population projection. These variants describe the development until 2060 based on the assumptions that the average annual birth rate will be 1.4 children per woman, with the average age at birth rising; life expectancy will increase by seven years (men) and six years (women); and migration will develop according to two different assumptions. […]”</w:t>
                            </w:r>
                          </w:p>
                          <w:p w14:paraId="7115F455" w14:textId="3B7409AF" w:rsidR="00FA5FF4" w:rsidRDefault="00FA5FF4" w:rsidP="00577CF8">
                            <w:pPr>
                              <w:spacing w:after="240"/>
                              <w:rPr>
                                <w:sz w:val="18"/>
                                <w:szCs w:val="18"/>
                                <w:lang w:val="en-GB"/>
                              </w:rPr>
                            </w:pPr>
                            <w:r>
                              <w:rPr>
                                <w:sz w:val="18"/>
                                <w:szCs w:val="18"/>
                                <w:lang w:val="en-GB"/>
                              </w:rPr>
                              <w:t>REFERENCE</w:t>
                            </w:r>
                            <w:r w:rsidRPr="00577CF8">
                              <w:rPr>
                                <w:sz w:val="18"/>
                                <w:szCs w:val="18"/>
                                <w:lang w:val="en-GB"/>
                              </w:rPr>
                              <w:t xml:space="preserve">: Federal Statistical Office of Germany </w:t>
                            </w:r>
                            <w:r>
                              <w:rPr>
                                <w:sz w:val="18"/>
                                <w:szCs w:val="18"/>
                                <w:lang w:val="en-GB"/>
                              </w:rPr>
                              <w:t>(</w:t>
                            </w:r>
                            <w:r w:rsidRPr="00577CF8">
                              <w:rPr>
                                <w:sz w:val="18"/>
                                <w:szCs w:val="18"/>
                                <w:lang w:val="en-GB"/>
                              </w:rPr>
                              <w:t>2016</w:t>
                            </w:r>
                            <w:r>
                              <w:rPr>
                                <w:sz w:val="18"/>
                                <w:szCs w:val="18"/>
                                <w:lang w:val="en-GB"/>
                              </w:rPr>
                              <w:t>).</w:t>
                            </w:r>
                          </w:p>
                          <w:p w14:paraId="16C286CF" w14:textId="77777777" w:rsidR="00FA5FF4" w:rsidRPr="00577CF8" w:rsidRDefault="00FA5FF4" w:rsidP="009B1C93">
                            <w:pPr>
                              <w:spacing w:after="0" w:line="240" w:lineRule="auto"/>
                              <w:rPr>
                                <w:rFonts w:eastAsia="Times New Roman"/>
                                <w:b/>
                                <w:color w:val="000000"/>
                                <w:sz w:val="20"/>
                                <w:szCs w:val="18"/>
                                <w:lang w:val="en-GB"/>
                              </w:rPr>
                            </w:pPr>
                            <w:r w:rsidRPr="00577CF8">
                              <w:rPr>
                                <w:rFonts w:eastAsia="Times New Roman"/>
                                <w:b/>
                                <w:color w:val="000000"/>
                                <w:sz w:val="20"/>
                                <w:szCs w:val="18"/>
                                <w:lang w:val="en-GB"/>
                              </w:rPr>
                              <w:t>World population stabilization unlikely this century</w:t>
                            </w:r>
                          </w:p>
                          <w:p w14:paraId="3FBA652D" w14:textId="6B65CF42" w:rsidR="00FA5FF4" w:rsidRPr="00577CF8" w:rsidRDefault="00FA5FF4" w:rsidP="009B1C93">
                            <w:pPr>
                              <w:spacing w:after="0" w:line="240" w:lineRule="auto"/>
                              <w:rPr>
                                <w:rFonts w:eastAsia="Times New Roman"/>
                                <w:b/>
                                <w:color w:val="000000"/>
                                <w:sz w:val="20"/>
                                <w:szCs w:val="18"/>
                                <w:lang w:val="en-GB"/>
                              </w:rPr>
                            </w:pPr>
                            <w:r w:rsidRPr="00577CF8">
                              <w:rPr>
                                <w:rFonts w:eastAsia="Times New Roman"/>
                                <w:b/>
                                <w:color w:val="000000"/>
                                <w:sz w:val="20"/>
                                <w:szCs w:val="18"/>
                                <w:lang w:val="en-GB"/>
                              </w:rPr>
                              <w:t xml:space="preserve">Article in </w:t>
                            </w:r>
                            <w:r w:rsidRPr="00577CF8">
                              <w:rPr>
                                <w:rFonts w:eastAsia="Times New Roman"/>
                                <w:b/>
                                <w:i/>
                                <w:color w:val="000000"/>
                                <w:sz w:val="20"/>
                                <w:szCs w:val="18"/>
                                <w:lang w:val="en-GB"/>
                              </w:rPr>
                              <w:t>Science</w:t>
                            </w:r>
                          </w:p>
                          <w:p w14:paraId="5B8F9DE4" w14:textId="7FE9BFDC" w:rsidR="00FA5FF4" w:rsidRPr="00577CF8" w:rsidRDefault="00FA5FF4" w:rsidP="009B1C93">
                            <w:pPr>
                              <w:spacing w:line="240" w:lineRule="auto"/>
                              <w:rPr>
                                <w:sz w:val="18"/>
                                <w:lang w:val="en-GB"/>
                              </w:rPr>
                            </w:pPr>
                            <w:r w:rsidRPr="00577CF8">
                              <w:rPr>
                                <w:sz w:val="18"/>
                                <w:lang w:val="en-GB"/>
                              </w:rPr>
                              <w:t xml:space="preserve">This example shows how, in probabilistic projections, it is possible to demonstrate the uncertain nature of population projections results very simply by using the language of probability.  </w:t>
                            </w:r>
                          </w:p>
                          <w:p w14:paraId="6BB19589" w14:textId="3303D3F7" w:rsidR="00FA5FF4" w:rsidRPr="00577CF8" w:rsidRDefault="00FA5FF4" w:rsidP="00790A92">
                            <w:pPr>
                              <w:spacing w:line="240" w:lineRule="auto"/>
                              <w:rPr>
                                <w:sz w:val="18"/>
                                <w:lang w:val="en-GB"/>
                              </w:rPr>
                            </w:pPr>
                            <w:r w:rsidRPr="00577CF8">
                              <w:rPr>
                                <w:sz w:val="18"/>
                                <w:lang w:val="en-GB"/>
                              </w:rPr>
                              <w:t>“The United Nations (UN) recently released population projections based on data until 2012 and a Bayesian probabilistic methodology. Analysis of these data reveals that, contrary to previous literature, the world population is unlikely to stop growing this century. There is an 80% probability that world population, now 7.2 billion people, will increase to between 9.6 billion and 12.3 billion in 2100. This uncertainty is much smaller than the range from the traditional UN high and low variants. Much of the increase is expected to happen in Africa, in part due to higher fertility rates and a recent slowdown in the pace of fertility decline. Also, the ratio of working-age people to older people is likely to decline substantially in all countries, even those that currently have young populations.”</w:t>
                            </w:r>
                          </w:p>
                          <w:p w14:paraId="3C3E1260" w14:textId="6DA45F87" w:rsidR="00FA5FF4" w:rsidRPr="00577CF8" w:rsidRDefault="00FA5FF4" w:rsidP="00577CF8">
                            <w:pPr>
                              <w:spacing w:after="240"/>
                              <w:rPr>
                                <w:sz w:val="18"/>
                                <w:szCs w:val="18"/>
                                <w:lang w:val="en-GB"/>
                              </w:rPr>
                            </w:pPr>
                            <w:r>
                              <w:rPr>
                                <w:sz w:val="18"/>
                                <w:szCs w:val="18"/>
                                <w:lang w:val="en-GB"/>
                              </w:rPr>
                              <w:t>REFERENCE</w:t>
                            </w:r>
                            <w:r w:rsidRPr="00577CF8">
                              <w:rPr>
                                <w:sz w:val="18"/>
                                <w:szCs w:val="18"/>
                                <w:lang w:val="en-GB"/>
                              </w:rPr>
                              <w:t xml:space="preserve">: </w:t>
                            </w:r>
                            <w:r>
                              <w:rPr>
                                <w:sz w:val="18"/>
                                <w:szCs w:val="18"/>
                                <w:lang w:val="en-GB"/>
                              </w:rPr>
                              <w:t>Gerland et Al.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C3363" id="_x0000_s1029" type="#_x0000_t202" style="position:absolute;left:0;text-align:left;margin-left:2.25pt;margin-top:0;width:461.15pt;height:43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" fillcolor="#deeaf6 [660]" strokecolor="#5b9bd5 [3204]">
                <v:textbox>
                  <w:txbxContent>
                    <w:p w14:paraId="7E18E05D" w14:textId="059D1B33" w:rsidR="00FA5FF4" w:rsidRDefault="00FA5FF4" w:rsidP="00790A92">
                      <w:pPr>
                        <w:spacing w:after="120" w:line="240" w:lineRule="auto"/>
                        <w:jc w:val="center"/>
                        <w:rPr>
                          <w:b/>
                        </w:rPr>
                      </w:pPr>
                      <w:r>
                        <w:rPr>
                          <w:b/>
                        </w:rPr>
                        <w:t>Box 3</w:t>
                      </w:r>
                      <w:r w:rsidRPr="005D7608">
                        <w:rPr>
                          <w:b/>
                        </w:rPr>
                        <w:t>: Example</w:t>
                      </w:r>
                      <w:r>
                        <w:rPr>
                          <w:b/>
                        </w:rPr>
                        <w:t>s</w:t>
                      </w:r>
                      <w:r w:rsidRPr="008630A4">
                        <w:rPr>
                          <w:b/>
                        </w:rPr>
                        <w:t xml:space="preserve"> of good practice in </w:t>
                      </w:r>
                      <w:r>
                        <w:rPr>
                          <w:b/>
                        </w:rPr>
                        <w:t>communicating uncertainty in high-level dissemination materials</w:t>
                      </w:r>
                    </w:p>
                    <w:p w14:paraId="1B6454C9" w14:textId="2FD4A169" w:rsidR="00FA5FF4" w:rsidRDefault="00FA5FF4" w:rsidP="00790A92">
                      <w:pPr>
                        <w:spacing w:after="0" w:line="240" w:lineRule="auto"/>
                        <w:rPr>
                          <w:rFonts w:eastAsia="Times New Roman"/>
                          <w:b/>
                          <w:color w:val="000000"/>
                          <w:sz w:val="20"/>
                          <w:szCs w:val="18"/>
                        </w:rPr>
                      </w:pPr>
                      <w:r w:rsidRPr="00ED3421">
                        <w:rPr>
                          <w:rFonts w:eastAsia="Times New Roman"/>
                          <w:b/>
                          <w:color w:val="000000"/>
                          <w:sz w:val="20"/>
                          <w:szCs w:val="18"/>
                        </w:rPr>
                        <w:t>Federal Statistical Office of Germany</w:t>
                      </w:r>
                    </w:p>
                    <w:p w14:paraId="73156661" w14:textId="281DAADD" w:rsidR="00FA5FF4" w:rsidRDefault="00FA5FF4" w:rsidP="00790A92">
                      <w:pPr>
                        <w:spacing w:after="0" w:line="240" w:lineRule="auto"/>
                        <w:rPr>
                          <w:rFonts w:eastAsia="Times New Roman"/>
                          <w:b/>
                          <w:color w:val="000000"/>
                          <w:sz w:val="20"/>
                          <w:szCs w:val="18"/>
                        </w:rPr>
                      </w:pPr>
                      <w:r w:rsidRPr="00ED3421">
                        <w:rPr>
                          <w:rFonts w:eastAsia="Times New Roman"/>
                          <w:b/>
                          <w:color w:val="000000"/>
                          <w:sz w:val="20"/>
                          <w:szCs w:val="18"/>
                        </w:rPr>
                        <w:t>Press release</w:t>
                      </w:r>
                    </w:p>
                    <w:p w14:paraId="1BE70D61" w14:textId="2315C929" w:rsidR="00FA5FF4" w:rsidRPr="0094669C" w:rsidRDefault="00FA5FF4" w:rsidP="009B1C93">
                      <w:pPr>
                        <w:spacing w:line="240" w:lineRule="auto"/>
                        <w:rPr>
                          <w:sz w:val="18"/>
                        </w:rPr>
                      </w:pPr>
                      <w:r w:rsidRPr="001E6F05">
                        <w:rPr>
                          <w:sz w:val="18"/>
                        </w:rPr>
                        <w:t>In this example, a portion of a press release was allocated to state the uncertain nature of population projections, mention</w:t>
                      </w:r>
                      <w:r>
                        <w:rPr>
                          <w:sz w:val="18"/>
                        </w:rPr>
                        <w:t>ing</w:t>
                      </w:r>
                      <w:r w:rsidRPr="001E6F05">
                        <w:rPr>
                          <w:sz w:val="18"/>
                        </w:rPr>
                        <w:t xml:space="preserve"> that many variants were published and how they were produced. This practice can certainly </w:t>
                      </w:r>
                      <w:r>
                        <w:rPr>
                          <w:sz w:val="18"/>
                        </w:rPr>
                        <w:t>increase the likelihood of receiving</w:t>
                      </w:r>
                      <w:r w:rsidRPr="001E6F05">
                        <w:rPr>
                          <w:sz w:val="18"/>
                        </w:rPr>
                        <w:t xml:space="preserve"> more accurate press coverage.</w:t>
                      </w:r>
                    </w:p>
                    <w:p w14:paraId="17057C65" w14:textId="77777777" w:rsidR="00FA5FF4" w:rsidRPr="00577CF8" w:rsidRDefault="00FA5FF4" w:rsidP="00790A92">
                      <w:pPr>
                        <w:spacing w:line="240" w:lineRule="auto"/>
                        <w:rPr>
                          <w:sz w:val="18"/>
                          <w:lang w:val="en-GB"/>
                        </w:rPr>
                      </w:pPr>
                      <w:r>
                        <w:rPr>
                          <w:sz w:val="18"/>
                        </w:rPr>
                        <w:t>“</w:t>
                      </w:r>
                      <w:r w:rsidRPr="0037742F">
                        <w:rPr>
                          <w:sz w:val="18"/>
                        </w:rPr>
                        <w:t xml:space="preserve">WIESBADEN – </w:t>
                      </w:r>
                      <w:r>
                        <w:rPr>
                          <w:sz w:val="18"/>
                        </w:rPr>
                        <w:t>[…]</w:t>
                      </w:r>
                      <w:r w:rsidRPr="0037742F">
                        <w:rPr>
                          <w:sz w:val="18"/>
                        </w:rPr>
                        <w:t xml:space="preserve"> As the President of the Federal Statistical Office (Destatis), Roderich Egeler, stated at a press conference to present the results of the 13th coordinated population projection, the country's 2013 population of 80.8 million was expected to increase, depending on the assumed extent of net immigration, over a period of five to seven years and to decline afterwards. He continued that the population figure would be below 2013 levels not before 2023.  In 2060, the population size would be 67.6 million according to a lower and 73.1 million according to a higher immigration </w:t>
                      </w:r>
                      <w:r w:rsidRPr="00577CF8">
                        <w:rPr>
                          <w:sz w:val="18"/>
                          <w:lang w:val="en-GB"/>
                        </w:rPr>
                        <w:t xml:space="preserve">variant. </w:t>
                      </w:r>
                    </w:p>
                    <w:p w14:paraId="4881EA8F" w14:textId="77777777" w:rsidR="00FA5FF4" w:rsidRPr="00577CF8" w:rsidRDefault="00FA5FF4" w:rsidP="00790A92">
                      <w:pPr>
                        <w:spacing w:line="240" w:lineRule="auto"/>
                        <w:rPr>
                          <w:sz w:val="18"/>
                          <w:lang w:val="en-GB"/>
                        </w:rPr>
                      </w:pPr>
                      <w:r w:rsidRPr="00577CF8">
                        <w:rPr>
                          <w:sz w:val="18"/>
                          <w:lang w:val="en-GB"/>
                        </w:rPr>
                        <w:t>However, long-term population projections are not forecasts. They provide 'if-then statements' and show how the population and its structure would change based on certain assumptions. The results shown here were obtained by two of the total of eight variants included in the 13th coordinated population projection. These variants describe the development until 2060 based on the assumptions that the average annual birth rate will be 1.4 children per woman, with the average age at birth rising; life expectancy will increase by seven years (men) and six years (women); and migration will develop according to two different assumptions. […]”</w:t>
                      </w:r>
                    </w:p>
                    <w:p w14:paraId="7115F455" w14:textId="3B7409AF" w:rsidR="00FA5FF4" w:rsidRDefault="00FA5FF4" w:rsidP="00577CF8">
                      <w:pPr>
                        <w:spacing w:after="240"/>
                        <w:rPr>
                          <w:sz w:val="18"/>
                          <w:szCs w:val="18"/>
                          <w:lang w:val="en-GB"/>
                        </w:rPr>
                      </w:pPr>
                      <w:r>
                        <w:rPr>
                          <w:sz w:val="18"/>
                          <w:szCs w:val="18"/>
                          <w:lang w:val="en-GB"/>
                        </w:rPr>
                        <w:t>REFERENCE</w:t>
                      </w:r>
                      <w:r w:rsidRPr="00577CF8">
                        <w:rPr>
                          <w:sz w:val="18"/>
                          <w:szCs w:val="18"/>
                          <w:lang w:val="en-GB"/>
                        </w:rPr>
                        <w:t xml:space="preserve">: Federal Statistical Office of Germany </w:t>
                      </w:r>
                      <w:r>
                        <w:rPr>
                          <w:sz w:val="18"/>
                          <w:szCs w:val="18"/>
                          <w:lang w:val="en-GB"/>
                        </w:rPr>
                        <w:t>(</w:t>
                      </w:r>
                      <w:r w:rsidRPr="00577CF8">
                        <w:rPr>
                          <w:sz w:val="18"/>
                          <w:szCs w:val="18"/>
                          <w:lang w:val="en-GB"/>
                        </w:rPr>
                        <w:t>2016</w:t>
                      </w:r>
                      <w:r>
                        <w:rPr>
                          <w:sz w:val="18"/>
                          <w:szCs w:val="18"/>
                          <w:lang w:val="en-GB"/>
                        </w:rPr>
                        <w:t>).</w:t>
                      </w:r>
                    </w:p>
                    <w:p w14:paraId="16C286CF" w14:textId="77777777" w:rsidR="00FA5FF4" w:rsidRPr="00577CF8" w:rsidRDefault="00FA5FF4" w:rsidP="009B1C93">
                      <w:pPr>
                        <w:spacing w:after="0" w:line="240" w:lineRule="auto"/>
                        <w:rPr>
                          <w:rFonts w:eastAsia="Times New Roman"/>
                          <w:b/>
                          <w:color w:val="000000"/>
                          <w:sz w:val="20"/>
                          <w:szCs w:val="18"/>
                          <w:lang w:val="en-GB"/>
                        </w:rPr>
                      </w:pPr>
                      <w:r w:rsidRPr="00577CF8">
                        <w:rPr>
                          <w:rFonts w:eastAsia="Times New Roman"/>
                          <w:b/>
                          <w:color w:val="000000"/>
                          <w:sz w:val="20"/>
                          <w:szCs w:val="18"/>
                          <w:lang w:val="en-GB"/>
                        </w:rPr>
                        <w:t>World population stabilization unlikely this century</w:t>
                      </w:r>
                    </w:p>
                    <w:p w14:paraId="3FBA652D" w14:textId="6B65CF42" w:rsidR="00FA5FF4" w:rsidRPr="00577CF8" w:rsidRDefault="00FA5FF4" w:rsidP="009B1C93">
                      <w:pPr>
                        <w:spacing w:after="0" w:line="240" w:lineRule="auto"/>
                        <w:rPr>
                          <w:rFonts w:eastAsia="Times New Roman"/>
                          <w:b/>
                          <w:color w:val="000000"/>
                          <w:sz w:val="20"/>
                          <w:szCs w:val="18"/>
                          <w:lang w:val="en-GB"/>
                        </w:rPr>
                      </w:pPr>
                      <w:r w:rsidRPr="00577CF8">
                        <w:rPr>
                          <w:rFonts w:eastAsia="Times New Roman"/>
                          <w:b/>
                          <w:color w:val="000000"/>
                          <w:sz w:val="20"/>
                          <w:szCs w:val="18"/>
                          <w:lang w:val="en-GB"/>
                        </w:rPr>
                        <w:t xml:space="preserve">Article in </w:t>
                      </w:r>
                      <w:r w:rsidRPr="00577CF8">
                        <w:rPr>
                          <w:rFonts w:eastAsia="Times New Roman"/>
                          <w:b/>
                          <w:i/>
                          <w:color w:val="000000"/>
                          <w:sz w:val="20"/>
                          <w:szCs w:val="18"/>
                          <w:lang w:val="en-GB"/>
                        </w:rPr>
                        <w:t>Science</w:t>
                      </w:r>
                    </w:p>
                    <w:p w14:paraId="5B8F9DE4" w14:textId="7FE9BFDC" w:rsidR="00FA5FF4" w:rsidRPr="00577CF8" w:rsidRDefault="00FA5FF4" w:rsidP="009B1C93">
                      <w:pPr>
                        <w:spacing w:line="240" w:lineRule="auto"/>
                        <w:rPr>
                          <w:sz w:val="18"/>
                          <w:lang w:val="en-GB"/>
                        </w:rPr>
                      </w:pPr>
                      <w:r w:rsidRPr="00577CF8">
                        <w:rPr>
                          <w:sz w:val="18"/>
                          <w:lang w:val="en-GB"/>
                        </w:rPr>
                        <w:t xml:space="preserve">This example shows how, in probabilistic projections, it is possible to demonstrate the uncertain nature of population projections results very simply by using the language of probability.  </w:t>
                      </w:r>
                    </w:p>
                    <w:p w14:paraId="6BB19589" w14:textId="3303D3F7" w:rsidR="00FA5FF4" w:rsidRPr="00577CF8" w:rsidRDefault="00FA5FF4" w:rsidP="00790A92">
                      <w:pPr>
                        <w:spacing w:line="240" w:lineRule="auto"/>
                        <w:rPr>
                          <w:sz w:val="18"/>
                          <w:lang w:val="en-GB"/>
                        </w:rPr>
                      </w:pPr>
                      <w:r w:rsidRPr="00577CF8">
                        <w:rPr>
                          <w:sz w:val="18"/>
                          <w:lang w:val="en-GB"/>
                        </w:rPr>
                        <w:t>“The United Nations (UN) recently released population projections based on data until 2012 and a Bayesian probabilistic methodology. Analysis of these data reveals that, contrary to previous literature, the world population is unlikely to stop growing this century. There is an 80% probability that world population, now 7.2 billion people, will increase to between 9.6 billion and 12.3 billion in 2100. This uncertainty is much smaller than the range from the traditional UN high and low variants. Much of the increase is expected to happen in Africa, in part due to higher fertility rates and a recent slowdown in the pace of fertility decline. Also, the ratio of working-age people to older people is likely to decline substantially in all countries, even those that currently have young populations.”</w:t>
                      </w:r>
                    </w:p>
                    <w:p w14:paraId="3C3E1260" w14:textId="6DA45F87" w:rsidR="00FA5FF4" w:rsidRPr="00577CF8" w:rsidRDefault="00FA5FF4" w:rsidP="00577CF8">
                      <w:pPr>
                        <w:spacing w:after="240"/>
                        <w:rPr>
                          <w:sz w:val="18"/>
                          <w:szCs w:val="18"/>
                          <w:lang w:val="en-GB"/>
                        </w:rPr>
                      </w:pPr>
                      <w:r>
                        <w:rPr>
                          <w:sz w:val="18"/>
                          <w:szCs w:val="18"/>
                          <w:lang w:val="en-GB"/>
                        </w:rPr>
                        <w:t>REFERENCE</w:t>
                      </w:r>
                      <w:r w:rsidRPr="00577CF8">
                        <w:rPr>
                          <w:sz w:val="18"/>
                          <w:szCs w:val="18"/>
                          <w:lang w:val="en-GB"/>
                        </w:rPr>
                        <w:t xml:space="preserve">: </w:t>
                      </w:r>
                      <w:r>
                        <w:rPr>
                          <w:sz w:val="18"/>
                          <w:szCs w:val="18"/>
                          <w:lang w:val="en-GB"/>
                        </w:rPr>
                        <w:t>Gerland et Al. (2014).</w:t>
                      </w:r>
                    </w:p>
                  </w:txbxContent>
                </v:textbox>
                <w10:wrap type="topAndBottom"/>
              </v:shape>
            </w:pict>
          </mc:Fallback>
        </mc:AlternateContent>
      </w:r>
      <w:r w:rsidR="005E2E9C" w:rsidRPr="00DB065B">
        <w:rPr>
          <w:lang w:val="en-GB"/>
        </w:rPr>
        <w:t>3.4</w:t>
      </w:r>
      <w:r w:rsidR="005E2E9C" w:rsidRPr="00DB065B">
        <w:rPr>
          <w:lang w:val="en-GB"/>
        </w:rPr>
        <w:tab/>
      </w:r>
      <w:r w:rsidR="00C91622" w:rsidRPr="00DB065B">
        <w:rPr>
          <w:lang w:val="en-GB"/>
        </w:rPr>
        <w:t>Dedicate space within</w:t>
      </w:r>
      <w:r w:rsidR="0027701A" w:rsidRPr="00DB065B">
        <w:rPr>
          <w:lang w:val="en-GB"/>
        </w:rPr>
        <w:t xml:space="preserve"> disseminated materials to </w:t>
      </w:r>
      <w:r w:rsidR="00C91622" w:rsidRPr="00DB065B">
        <w:rPr>
          <w:lang w:val="en-GB"/>
        </w:rPr>
        <w:t>promote a</w:t>
      </w:r>
      <w:r w:rsidR="005E2E9C" w:rsidRPr="00DB065B">
        <w:rPr>
          <w:lang w:val="en-GB"/>
        </w:rPr>
        <w:t xml:space="preserve"> better understand</w:t>
      </w:r>
      <w:r w:rsidR="00C91622" w:rsidRPr="00DB065B">
        <w:rPr>
          <w:lang w:val="en-GB"/>
        </w:rPr>
        <w:t>ing of</w:t>
      </w:r>
      <w:r w:rsidR="005E2E9C" w:rsidRPr="00DB065B">
        <w:rPr>
          <w:lang w:val="en-GB"/>
        </w:rPr>
        <w:t xml:space="preserve"> uncertainty and its interpretations</w:t>
      </w:r>
      <w:bookmarkEnd w:id="69"/>
      <w:bookmarkEnd w:id="70"/>
      <w:r w:rsidR="00286440">
        <w:rPr>
          <w:lang w:val="en-GB"/>
        </w:rPr>
        <w:t xml:space="preserve"> </w:t>
      </w:r>
    </w:p>
    <w:p w14:paraId="33E1ACC8" w14:textId="6121AD4A" w:rsidR="005E2E9C" w:rsidRPr="00DB065B" w:rsidRDefault="005E2E9C" w:rsidP="005E2E9C">
      <w:pPr>
        <w:rPr>
          <w:lang w:val="en-GB"/>
        </w:rPr>
      </w:pPr>
      <w:r w:rsidRPr="00DB065B">
        <w:rPr>
          <w:lang w:val="en-GB"/>
        </w:rPr>
        <w:t>The uncertain nature of population projections calls for a</w:t>
      </w:r>
      <w:r w:rsidR="007B547B" w:rsidRPr="00DB065B">
        <w:rPr>
          <w:lang w:val="en-GB"/>
        </w:rPr>
        <w:t>t least a</w:t>
      </w:r>
      <w:r w:rsidRPr="00DB065B">
        <w:rPr>
          <w:lang w:val="en-GB"/>
        </w:rPr>
        <w:t xml:space="preserve"> minimal understanding of related concepts such as assumptions, scenarios, plausibility and uncertainty itself, all of which </w:t>
      </w:r>
      <w:r w:rsidR="003E230D" w:rsidRPr="00DB065B">
        <w:rPr>
          <w:lang w:val="en-GB"/>
        </w:rPr>
        <w:t>are</w:t>
      </w:r>
      <w:r w:rsidRPr="00DB065B">
        <w:rPr>
          <w:lang w:val="en-GB"/>
        </w:rPr>
        <w:t xml:space="preserve"> complex</w:t>
      </w:r>
      <w:r w:rsidR="003E230D" w:rsidRPr="00DB065B">
        <w:rPr>
          <w:lang w:val="en-GB"/>
        </w:rPr>
        <w:t xml:space="preserve"> topics</w:t>
      </w:r>
      <w:r w:rsidRPr="00DB065B">
        <w:rPr>
          <w:lang w:val="en-GB"/>
        </w:rPr>
        <w:t xml:space="preserve">. The concept of </w:t>
      </w:r>
      <w:r w:rsidR="003E230D" w:rsidRPr="00DB065B">
        <w:rPr>
          <w:lang w:val="en-GB"/>
        </w:rPr>
        <w:t xml:space="preserve">a </w:t>
      </w:r>
      <w:r w:rsidRPr="00DB065B">
        <w:rPr>
          <w:lang w:val="en-GB"/>
        </w:rPr>
        <w:t xml:space="preserve">forecast or </w:t>
      </w:r>
      <w:r w:rsidR="003E230D" w:rsidRPr="00DB065B">
        <w:rPr>
          <w:lang w:val="en-GB"/>
        </w:rPr>
        <w:t xml:space="preserve">a </w:t>
      </w:r>
      <w:r w:rsidRPr="00DB065B">
        <w:rPr>
          <w:lang w:val="en-GB"/>
        </w:rPr>
        <w:t xml:space="preserve">projection, and what we can </w:t>
      </w:r>
      <w:r w:rsidR="003E230D" w:rsidRPr="00DB065B">
        <w:rPr>
          <w:lang w:val="en-GB"/>
        </w:rPr>
        <w:t xml:space="preserve">reasonably </w:t>
      </w:r>
      <w:r w:rsidRPr="00DB065B">
        <w:rPr>
          <w:lang w:val="en-GB"/>
        </w:rPr>
        <w:t xml:space="preserve">expect from such </w:t>
      </w:r>
      <w:r w:rsidR="003E230D" w:rsidRPr="00DB065B">
        <w:rPr>
          <w:lang w:val="en-GB"/>
        </w:rPr>
        <w:t xml:space="preserve">an </w:t>
      </w:r>
      <w:r w:rsidRPr="00DB065B">
        <w:rPr>
          <w:lang w:val="en-GB"/>
        </w:rPr>
        <w:t xml:space="preserve">exercise, </w:t>
      </w:r>
      <w:r w:rsidR="003E230D" w:rsidRPr="00DB065B">
        <w:rPr>
          <w:lang w:val="en-GB"/>
        </w:rPr>
        <w:t xml:space="preserve">is </w:t>
      </w:r>
      <w:r w:rsidRPr="00DB065B">
        <w:rPr>
          <w:lang w:val="en-GB"/>
        </w:rPr>
        <w:t>often misunderstood</w:t>
      </w:r>
      <w:r w:rsidR="003E230D" w:rsidRPr="00DB065B">
        <w:rPr>
          <w:lang w:val="en-GB"/>
        </w:rPr>
        <w:t>. Even</w:t>
      </w:r>
      <w:r w:rsidR="0027701A" w:rsidRPr="00DB065B">
        <w:rPr>
          <w:lang w:val="en-GB"/>
        </w:rPr>
        <w:t xml:space="preserve"> among demographers</w:t>
      </w:r>
      <w:r w:rsidR="003E230D" w:rsidRPr="00DB065B">
        <w:rPr>
          <w:lang w:val="en-GB"/>
        </w:rPr>
        <w:t>, such topics continue to be a subject of lively debate</w:t>
      </w:r>
      <w:r w:rsidRPr="00DB065B">
        <w:rPr>
          <w:lang w:val="en-GB"/>
        </w:rPr>
        <w:t xml:space="preserve">. </w:t>
      </w:r>
      <w:r w:rsidR="003E230D" w:rsidRPr="00DB065B">
        <w:rPr>
          <w:lang w:val="en-GB"/>
        </w:rPr>
        <w:t xml:space="preserve">This fact is not surprising, however, since </w:t>
      </w:r>
      <w:r w:rsidRPr="00DB065B">
        <w:rPr>
          <w:lang w:val="en-GB"/>
        </w:rPr>
        <w:t xml:space="preserve">the conceptualization of ideas such as chance and uncertainty has been </w:t>
      </w:r>
      <w:r w:rsidR="003E230D" w:rsidRPr="00DB065B">
        <w:rPr>
          <w:lang w:val="en-GB"/>
        </w:rPr>
        <w:t xml:space="preserve">challenging </w:t>
      </w:r>
      <w:r w:rsidRPr="00DB065B">
        <w:rPr>
          <w:lang w:val="en-GB"/>
        </w:rPr>
        <w:t>ever since Bernoulli</w:t>
      </w:r>
      <w:r w:rsidR="00E732D4">
        <w:rPr>
          <w:lang w:val="en-GB"/>
        </w:rPr>
        <w:t>’s</w:t>
      </w:r>
      <w:r w:rsidR="003E230D" w:rsidRPr="00DB065B">
        <w:rPr>
          <w:lang w:val="en-GB"/>
        </w:rPr>
        <w:t xml:space="preserve"> seminal thinking</w:t>
      </w:r>
      <w:r w:rsidRPr="00DB065B">
        <w:rPr>
          <w:lang w:val="en-GB"/>
        </w:rPr>
        <w:t xml:space="preserve"> on </w:t>
      </w:r>
      <w:r w:rsidR="003E230D" w:rsidRPr="00DB065B">
        <w:rPr>
          <w:lang w:val="en-GB"/>
        </w:rPr>
        <w:t xml:space="preserve">the subject of </w:t>
      </w:r>
      <w:r w:rsidRPr="00DB065B">
        <w:rPr>
          <w:lang w:val="en-GB"/>
        </w:rPr>
        <w:t xml:space="preserve">probability in the early </w:t>
      </w:r>
      <w:r w:rsidR="00E732D4">
        <w:rPr>
          <w:lang w:val="en-GB"/>
        </w:rPr>
        <w:t>eighteenth</w:t>
      </w:r>
      <w:r w:rsidR="00E732D4" w:rsidRPr="00DB065B">
        <w:rPr>
          <w:lang w:val="en-GB"/>
        </w:rPr>
        <w:t xml:space="preserve"> </w:t>
      </w:r>
      <w:r w:rsidRPr="00DB065B">
        <w:rPr>
          <w:lang w:val="en-GB"/>
        </w:rPr>
        <w:t xml:space="preserve">century (Fischhoff 2013 </w:t>
      </w:r>
      <w:r w:rsidR="007B547B" w:rsidRPr="00DB065B">
        <w:rPr>
          <w:lang w:val="en-GB"/>
        </w:rPr>
        <w:t>p</w:t>
      </w:r>
      <w:r w:rsidRPr="00DB065B">
        <w:rPr>
          <w:lang w:val="en-GB"/>
        </w:rPr>
        <w:t xml:space="preserve">.69). </w:t>
      </w:r>
      <w:r w:rsidR="003E230D" w:rsidRPr="00DB065B">
        <w:rPr>
          <w:lang w:val="en-GB"/>
        </w:rPr>
        <w:t xml:space="preserve"> </w:t>
      </w:r>
    </w:p>
    <w:p w14:paraId="73AE34B8" w14:textId="012EBE83" w:rsidR="005E2E9C" w:rsidRDefault="005E2E9C" w:rsidP="005E2E9C">
      <w:pPr>
        <w:rPr>
          <w:lang w:val="en-GB"/>
        </w:rPr>
      </w:pPr>
      <w:r w:rsidRPr="00DB065B">
        <w:rPr>
          <w:lang w:val="en-GB"/>
        </w:rPr>
        <w:t>While it is useful to have all concepts related to uncertainty included in an accessible glossary within the disseminated material</w:t>
      </w:r>
      <w:r w:rsidR="000F499E" w:rsidRPr="00DB065B">
        <w:rPr>
          <w:lang w:val="en-GB"/>
        </w:rPr>
        <w:t>s</w:t>
      </w:r>
      <w:r w:rsidRPr="00DB065B">
        <w:rPr>
          <w:lang w:val="en-GB"/>
        </w:rPr>
        <w:t>, a</w:t>
      </w:r>
      <w:r w:rsidR="000F499E" w:rsidRPr="00DB065B">
        <w:rPr>
          <w:lang w:val="en-GB"/>
        </w:rPr>
        <w:t>nother</w:t>
      </w:r>
      <w:r w:rsidRPr="00DB065B">
        <w:rPr>
          <w:lang w:val="en-GB"/>
        </w:rPr>
        <w:t xml:space="preserve"> good practice is to </w:t>
      </w:r>
      <w:r w:rsidR="00C76800" w:rsidRPr="00DB065B">
        <w:rPr>
          <w:lang w:val="en-GB"/>
        </w:rPr>
        <w:t>dedicate a</w:t>
      </w:r>
      <w:r w:rsidRPr="00DB065B">
        <w:rPr>
          <w:lang w:val="en-GB"/>
        </w:rPr>
        <w:t xml:space="preserve"> section of the</w:t>
      </w:r>
      <w:r w:rsidR="000F499E" w:rsidRPr="00DB065B">
        <w:rPr>
          <w:lang w:val="en-GB"/>
        </w:rPr>
        <w:t>se</w:t>
      </w:r>
      <w:r w:rsidRPr="00DB065B">
        <w:rPr>
          <w:lang w:val="en-GB"/>
        </w:rPr>
        <w:t xml:space="preserve"> materials to </w:t>
      </w:r>
      <w:r w:rsidR="000F499E" w:rsidRPr="00DB065B">
        <w:rPr>
          <w:lang w:val="en-GB"/>
        </w:rPr>
        <w:t xml:space="preserve">a discussion designed </w:t>
      </w:r>
      <w:r w:rsidRPr="00DB065B">
        <w:rPr>
          <w:lang w:val="en-GB"/>
        </w:rPr>
        <w:t xml:space="preserve">to educate people on how to understand uncertainty </w:t>
      </w:r>
      <w:r w:rsidR="000F499E" w:rsidRPr="00DB065B">
        <w:rPr>
          <w:lang w:val="en-GB"/>
        </w:rPr>
        <w:t xml:space="preserve">more accurately and </w:t>
      </w:r>
      <w:r w:rsidRPr="00DB065B">
        <w:rPr>
          <w:lang w:val="en-GB"/>
        </w:rPr>
        <w:t xml:space="preserve">in </w:t>
      </w:r>
      <w:r w:rsidR="000F499E" w:rsidRPr="00DB065B">
        <w:rPr>
          <w:lang w:val="en-GB"/>
        </w:rPr>
        <w:lastRenderedPageBreak/>
        <w:t xml:space="preserve">greater </w:t>
      </w:r>
      <w:r w:rsidRPr="00DB065B">
        <w:rPr>
          <w:lang w:val="en-GB"/>
        </w:rPr>
        <w:t>depth.</w:t>
      </w:r>
      <w:r w:rsidRPr="00DB065B">
        <w:rPr>
          <w:rStyle w:val="FootnoteReference"/>
          <w:lang w:val="en-GB"/>
        </w:rPr>
        <w:footnoteReference w:id="29"/>
      </w:r>
      <w:r w:rsidRPr="00DB065B">
        <w:rPr>
          <w:lang w:val="en-GB"/>
        </w:rPr>
        <w:t xml:space="preserve"> This section could also be the occasion to engage in a more direct and informal dialogue with users</w:t>
      </w:r>
      <w:r w:rsidR="000F499E" w:rsidRPr="00DB065B">
        <w:rPr>
          <w:lang w:val="en-GB"/>
        </w:rPr>
        <w:t xml:space="preserve"> on the communication </w:t>
      </w:r>
      <w:r w:rsidR="000F499E" w:rsidRPr="00E610EA">
        <w:rPr>
          <w:lang w:val="en-GB"/>
        </w:rPr>
        <w:t>of uncertainty and other relevant topics</w:t>
      </w:r>
      <w:r w:rsidRPr="00E610EA">
        <w:rPr>
          <w:lang w:val="en-GB"/>
        </w:rPr>
        <w:t xml:space="preserve">. Showing not only expertise but also a desire to teach and </w:t>
      </w:r>
      <w:r w:rsidR="000F499E" w:rsidRPr="004B69B1">
        <w:rPr>
          <w:lang w:val="en-GB"/>
        </w:rPr>
        <w:t xml:space="preserve">a sense of </w:t>
      </w:r>
      <w:r w:rsidRPr="004B69B1">
        <w:rPr>
          <w:lang w:val="en-GB"/>
        </w:rPr>
        <w:t>care about users is likely to re</w:t>
      </w:r>
      <w:r w:rsidR="003A597E" w:rsidRPr="003D00C9">
        <w:rPr>
          <w:lang w:val="en-GB"/>
        </w:rPr>
        <w:t>duc</w:t>
      </w:r>
      <w:r w:rsidRPr="003D00C9">
        <w:rPr>
          <w:lang w:val="en-GB"/>
        </w:rPr>
        <w:t xml:space="preserve">e the distance between experts and </w:t>
      </w:r>
      <w:r w:rsidR="000F499E" w:rsidRPr="003D00C9">
        <w:rPr>
          <w:lang w:val="en-GB"/>
        </w:rPr>
        <w:t xml:space="preserve">the </w:t>
      </w:r>
      <w:r w:rsidRPr="00D91AB3">
        <w:rPr>
          <w:lang w:val="en-GB"/>
        </w:rPr>
        <w:t xml:space="preserve">lay public and to increase </w:t>
      </w:r>
      <w:r w:rsidR="000F499E" w:rsidRPr="00AA1FC6">
        <w:rPr>
          <w:lang w:val="en-GB"/>
        </w:rPr>
        <w:t xml:space="preserve">the public’s </w:t>
      </w:r>
      <w:r w:rsidRPr="00E610EA">
        <w:rPr>
          <w:lang w:val="en-GB"/>
        </w:rPr>
        <w:t>trust</w:t>
      </w:r>
      <w:r w:rsidR="000F499E" w:rsidRPr="00E610EA">
        <w:rPr>
          <w:lang w:val="en-GB"/>
        </w:rPr>
        <w:t xml:space="preserve"> in the experts and in the information they provide</w:t>
      </w:r>
      <w:r w:rsidRPr="00E610EA">
        <w:rPr>
          <w:lang w:val="en-GB"/>
        </w:rPr>
        <w:t xml:space="preserve">. </w:t>
      </w:r>
      <w:r w:rsidR="00E610EA" w:rsidRPr="00E610EA">
        <w:rPr>
          <w:lang w:val="en-GB"/>
        </w:rPr>
        <w:t>Lastly, the u</w:t>
      </w:r>
      <w:r w:rsidR="00AE5587">
        <w:rPr>
          <w:lang w:val="en-GB"/>
        </w:rPr>
        <w:t>se</w:t>
      </w:r>
      <w:r w:rsidR="00E610EA" w:rsidRPr="00E610EA">
        <w:rPr>
          <w:lang w:val="en-GB"/>
        </w:rPr>
        <w:t xml:space="preserve"> of graphs can </w:t>
      </w:r>
      <w:r w:rsidR="00AE5587">
        <w:rPr>
          <w:lang w:val="en-GB"/>
        </w:rPr>
        <w:t>be</w:t>
      </w:r>
      <w:r w:rsidR="00E610EA" w:rsidRPr="00E610EA">
        <w:rPr>
          <w:lang w:val="en-GB"/>
        </w:rPr>
        <w:t xml:space="preserve"> very helpful to portray uncertainty simply and effectively (e.g. Spiegelhalter et al. 2011). </w:t>
      </w:r>
      <w:r w:rsidRPr="00E610EA">
        <w:rPr>
          <w:lang w:val="en-GB"/>
        </w:rPr>
        <w:t xml:space="preserve">Box </w:t>
      </w:r>
      <w:r w:rsidR="00577CF8">
        <w:rPr>
          <w:lang w:val="en-GB"/>
        </w:rPr>
        <w:t>4</w:t>
      </w:r>
      <w:r w:rsidRPr="00DB065B">
        <w:rPr>
          <w:lang w:val="en-GB"/>
        </w:rPr>
        <w:t xml:space="preserve"> provides examples of good practice in</w:t>
      </w:r>
      <w:r w:rsidR="000F499E" w:rsidRPr="00DB065B">
        <w:rPr>
          <w:lang w:val="en-GB"/>
        </w:rPr>
        <w:t xml:space="preserve"> the</w:t>
      </w:r>
      <w:r w:rsidRPr="00DB065B">
        <w:rPr>
          <w:lang w:val="en-GB"/>
        </w:rPr>
        <w:t xml:space="preserve"> communication of concepts of uncertainty related to </w:t>
      </w:r>
      <w:r w:rsidR="000F499E" w:rsidRPr="00DB065B">
        <w:rPr>
          <w:lang w:val="en-GB"/>
        </w:rPr>
        <w:t xml:space="preserve">population </w:t>
      </w:r>
      <w:r w:rsidRPr="00DB065B">
        <w:rPr>
          <w:lang w:val="en-GB"/>
        </w:rPr>
        <w:t>projections.</w:t>
      </w:r>
    </w:p>
    <w:p w14:paraId="4FA05357" w14:textId="799E88B1" w:rsidR="00577CF8" w:rsidRDefault="00577CF8" w:rsidP="005E2E9C">
      <w:pPr>
        <w:rPr>
          <w:lang w:val="en-GB"/>
        </w:rPr>
      </w:pPr>
      <w:r w:rsidRPr="00DB065B">
        <w:rPr>
          <w:noProof/>
          <w:lang w:val="en-GB" w:eastAsia="en-GB"/>
        </w:rPr>
        <mc:AlternateContent>
          <mc:Choice Requires="wps">
            <w:drawing>
              <wp:inline distT="0" distB="0" distL="0" distR="0" wp14:anchorId="51EEEE94" wp14:editId="2136BAFA">
                <wp:extent cx="5731510" cy="2914650"/>
                <wp:effectExtent l="0" t="0" r="21590" b="19050"/>
                <wp:docPr id="8" name="Zone de texte 3"/>
                <wp:cNvGraphicFramePr/>
                <a:graphic xmlns:a="http://schemas.openxmlformats.org/drawingml/2006/main">
                  <a:graphicData uri="http://schemas.microsoft.com/office/word/2010/wordprocessingShape">
                    <wps:wsp>
                      <wps:cNvSpPr txBox="1"/>
                      <wps:spPr>
                        <a:xfrm>
                          <a:off x="0" y="0"/>
                          <a:ext cx="5731510" cy="2914650"/>
                        </a:xfrm>
                        <a:prstGeom prst="rect">
                          <a:avLst/>
                        </a:prstGeom>
                        <a:solidFill>
                          <a:schemeClr val="accent1">
                            <a:lumMod val="20000"/>
                            <a:lumOff val="80000"/>
                          </a:schemeClr>
                        </a:solidFill>
                        <a:ln>
                          <a:solidFill>
                            <a:schemeClr val="accent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E826A3" w14:textId="77777777" w:rsidR="00FA5FF4" w:rsidRDefault="00FA5FF4" w:rsidP="00577CF8">
                            <w:pPr>
                              <w:spacing w:after="120" w:line="240" w:lineRule="auto"/>
                              <w:jc w:val="center"/>
                              <w:rPr>
                                <w:b/>
                              </w:rPr>
                            </w:pPr>
                            <w:r>
                              <w:rPr>
                                <w:b/>
                              </w:rPr>
                              <w:t>Box 4:</w:t>
                            </w:r>
                            <w:r w:rsidRPr="008630A4">
                              <w:rPr>
                                <w:b/>
                              </w:rPr>
                              <w:t xml:space="preserve"> Example</w:t>
                            </w:r>
                            <w:r>
                              <w:rPr>
                                <w:b/>
                              </w:rPr>
                              <w:t>s</w:t>
                            </w:r>
                            <w:r w:rsidRPr="008630A4">
                              <w:rPr>
                                <w:b/>
                              </w:rPr>
                              <w:t xml:space="preserve"> of good practice in the communication of concepts of uncertainty related to </w:t>
                            </w:r>
                            <w:r>
                              <w:rPr>
                                <w:b/>
                              </w:rPr>
                              <w:t xml:space="preserve">population </w:t>
                            </w:r>
                            <w:r w:rsidRPr="008630A4">
                              <w:rPr>
                                <w:b/>
                              </w:rPr>
                              <w:t>projections</w:t>
                            </w:r>
                          </w:p>
                          <w:p w14:paraId="671F210A" w14:textId="57CB2E1C" w:rsidR="00FA5FF4" w:rsidRPr="00ED3421" w:rsidRDefault="00FA5FF4" w:rsidP="00577CF8">
                            <w:pPr>
                              <w:keepNext/>
                              <w:spacing w:after="0" w:line="240" w:lineRule="auto"/>
                              <w:ind w:left="720" w:hanging="720"/>
                              <w:rPr>
                                <w:rFonts w:ascii="Calibri" w:eastAsia="Times New Roman" w:hAnsi="Calibri" w:cs="Times New Roman"/>
                                <w:b/>
                                <w:sz w:val="20"/>
                                <w:szCs w:val="20"/>
                              </w:rPr>
                            </w:pPr>
                            <w:r>
                              <w:rPr>
                                <w:rFonts w:ascii="Calibri" w:eastAsia="Times New Roman" w:hAnsi="Calibri" w:cs="Times New Roman"/>
                                <w:b/>
                                <w:sz w:val="20"/>
                                <w:szCs w:val="20"/>
                              </w:rPr>
                              <w:t>United Kingdom</w:t>
                            </w:r>
                          </w:p>
                          <w:p w14:paraId="30437724" w14:textId="77777777" w:rsidR="00FA5FF4" w:rsidRPr="00ED3421" w:rsidRDefault="00FA5FF4" w:rsidP="00577CF8">
                            <w:pPr>
                              <w:keepNext/>
                              <w:spacing w:after="0" w:line="240" w:lineRule="auto"/>
                              <w:rPr>
                                <w:rFonts w:ascii="Calibri" w:eastAsia="Times New Roman" w:hAnsi="Calibri" w:cs="Times New Roman"/>
                                <w:b/>
                                <w:i/>
                                <w:sz w:val="18"/>
                                <w:szCs w:val="20"/>
                              </w:rPr>
                            </w:pPr>
                            <w:r w:rsidRPr="00ED3421">
                              <w:rPr>
                                <w:rFonts w:ascii="Calibri" w:eastAsia="Times New Roman" w:hAnsi="Calibri" w:cs="Times New Roman"/>
                                <w:b/>
                                <w:i/>
                                <w:sz w:val="18"/>
                                <w:szCs w:val="20"/>
                              </w:rPr>
                              <w:t>Postnote Number 438: Uncertainty in Population Projections.</w:t>
                            </w:r>
                          </w:p>
                          <w:p w14:paraId="273E793F" w14:textId="77777777" w:rsidR="00FA5FF4" w:rsidRPr="00577CF8" w:rsidRDefault="00FA5FF4" w:rsidP="00577CF8">
                            <w:pPr>
                              <w:spacing w:line="240" w:lineRule="auto"/>
                              <w:rPr>
                                <w:sz w:val="18"/>
                                <w:lang w:val="en-GB"/>
                              </w:rPr>
                            </w:pPr>
                            <w:r w:rsidRPr="00577CF8">
                              <w:rPr>
                                <w:sz w:val="18"/>
                                <w:lang w:val="en-GB"/>
                              </w:rPr>
                              <w:t>This note, published by the Parliamentary office of science and technology in United Kingdom, provides a description of how population projections work, a short assessment of past projections, a discussion of the limitations of various models of projections and guidance in terms of how to manage uncertainty in a policy context.</w:t>
                            </w:r>
                          </w:p>
                          <w:p w14:paraId="5C15B5ED" w14:textId="55F1BFE5" w:rsidR="00FA5FF4" w:rsidRDefault="00FA5FF4" w:rsidP="00577CF8">
                            <w:pPr>
                              <w:spacing w:after="0" w:line="240" w:lineRule="auto"/>
                              <w:rPr>
                                <w:rStyle w:val="Hyperlink"/>
                                <w:sz w:val="18"/>
                              </w:rPr>
                            </w:pPr>
                            <w:r>
                              <w:rPr>
                                <w:sz w:val="18"/>
                                <w:szCs w:val="18"/>
                                <w:lang w:val="en-GB"/>
                              </w:rPr>
                              <w:t>REFERENCE</w:t>
                            </w:r>
                            <w:r w:rsidRPr="00577CF8">
                              <w:rPr>
                                <w:sz w:val="18"/>
                                <w:szCs w:val="18"/>
                                <w:lang w:val="en-GB"/>
                              </w:rPr>
                              <w:t>:</w:t>
                            </w:r>
                            <w:r>
                              <w:rPr>
                                <w:sz w:val="18"/>
                                <w:szCs w:val="18"/>
                                <w:lang w:val="en-GB"/>
                              </w:rPr>
                              <w:t xml:space="preserve"> </w:t>
                            </w:r>
                            <w:r w:rsidRPr="00577CF8">
                              <w:rPr>
                                <w:sz w:val="18"/>
                                <w:szCs w:val="18"/>
                                <w:lang w:val="en-GB"/>
                              </w:rPr>
                              <w:t xml:space="preserve">Parliamentary Office of Science and Technology </w:t>
                            </w:r>
                            <w:r>
                              <w:rPr>
                                <w:sz w:val="18"/>
                                <w:szCs w:val="18"/>
                                <w:lang w:val="en-GB"/>
                              </w:rPr>
                              <w:t>(2013).</w:t>
                            </w:r>
                          </w:p>
                          <w:p w14:paraId="22BE1F35" w14:textId="77777777" w:rsidR="00FA5FF4" w:rsidRPr="00C718CB" w:rsidRDefault="00FA5FF4" w:rsidP="00577CF8">
                            <w:pPr>
                              <w:spacing w:after="0" w:line="240" w:lineRule="auto"/>
                              <w:rPr>
                                <w:rStyle w:val="Hyperlink"/>
                                <w:sz w:val="18"/>
                              </w:rPr>
                            </w:pPr>
                          </w:p>
                          <w:p w14:paraId="72C00C5E" w14:textId="50839850" w:rsidR="00FA5FF4" w:rsidRPr="00ED3421" w:rsidRDefault="00FA5FF4" w:rsidP="00577CF8">
                            <w:pPr>
                              <w:keepNext/>
                              <w:spacing w:after="0" w:line="240" w:lineRule="auto"/>
                              <w:ind w:left="720" w:hanging="720"/>
                              <w:rPr>
                                <w:rFonts w:ascii="Calibri" w:eastAsia="Times New Roman" w:hAnsi="Calibri" w:cs="Times New Roman"/>
                                <w:b/>
                                <w:sz w:val="20"/>
                                <w:szCs w:val="20"/>
                              </w:rPr>
                            </w:pPr>
                            <w:r>
                              <w:rPr>
                                <w:rFonts w:ascii="Calibri" w:eastAsia="Times New Roman" w:hAnsi="Calibri" w:cs="Times New Roman"/>
                                <w:b/>
                                <w:sz w:val="20"/>
                                <w:szCs w:val="20"/>
                              </w:rPr>
                              <w:t>Population Reference Bureau</w:t>
                            </w:r>
                          </w:p>
                          <w:p w14:paraId="4CA7635D" w14:textId="445D731D" w:rsidR="00FA5FF4" w:rsidRPr="00ED3421" w:rsidRDefault="00FA5FF4" w:rsidP="00577CF8">
                            <w:pPr>
                              <w:keepNext/>
                              <w:spacing w:after="0" w:line="240" w:lineRule="auto"/>
                              <w:rPr>
                                <w:rFonts w:ascii="Calibri" w:eastAsia="Times New Roman" w:hAnsi="Calibri" w:cs="Times New Roman"/>
                                <w:b/>
                                <w:i/>
                                <w:sz w:val="18"/>
                                <w:szCs w:val="18"/>
                              </w:rPr>
                            </w:pPr>
                            <w:r w:rsidRPr="00ED3421">
                              <w:rPr>
                                <w:rFonts w:ascii="Calibri" w:eastAsia="Times New Roman" w:hAnsi="Calibri" w:cs="Times New Roman"/>
                                <w:b/>
                                <w:i/>
                                <w:sz w:val="18"/>
                                <w:szCs w:val="18"/>
                              </w:rPr>
                              <w:t xml:space="preserve">Policy Brief, July 2014: Understanding Population Projections: Assumptions Behind the Numbers </w:t>
                            </w:r>
                          </w:p>
                          <w:p w14:paraId="742F7F03" w14:textId="77777777" w:rsidR="00FA5FF4" w:rsidRDefault="00FA5FF4" w:rsidP="00577CF8">
                            <w:pPr>
                              <w:autoSpaceDE w:val="0"/>
                              <w:autoSpaceDN w:val="0"/>
                              <w:adjustRightInd w:val="0"/>
                              <w:spacing w:after="120" w:line="240" w:lineRule="auto"/>
                              <w:rPr>
                                <w:sz w:val="18"/>
                                <w:szCs w:val="18"/>
                              </w:rPr>
                            </w:pPr>
                            <w:r w:rsidRPr="00ED3421">
                              <w:rPr>
                                <w:sz w:val="18"/>
                                <w:szCs w:val="18"/>
                              </w:rPr>
                              <w:t xml:space="preserve">In this </w:t>
                            </w:r>
                            <w:r w:rsidRPr="008C765B">
                              <w:rPr>
                                <w:sz w:val="18"/>
                                <w:szCs w:val="18"/>
                              </w:rPr>
                              <w:t>brief</w:t>
                            </w:r>
                            <w:r w:rsidRPr="00ED3421">
                              <w:rPr>
                                <w:sz w:val="18"/>
                                <w:szCs w:val="18"/>
                              </w:rPr>
                              <w:t>, the authors encourage policymakers and planners to understand how projections rely on assumptions about the future and the implications of uncertainty for successful planning. They examine the population projections produced by the United Nations (World Population Prospects: The 2012 Revision) in order to describe how uncertainty comes from a variety of sources and how it increases over time.</w:t>
                            </w:r>
                            <w:r>
                              <w:rPr>
                                <w:sz w:val="18"/>
                                <w:szCs w:val="18"/>
                              </w:rPr>
                              <w:t xml:space="preserve"> T</w:t>
                            </w:r>
                            <w:r w:rsidRPr="00ED3421">
                              <w:rPr>
                                <w:sz w:val="18"/>
                                <w:szCs w:val="18"/>
                              </w:rPr>
                              <w:t xml:space="preserve">he authors also debunk some myths about projections (e.g. the growth of a country does not stop immediately once its fertility reaches replacement level). </w:t>
                            </w:r>
                          </w:p>
                          <w:p w14:paraId="4C9BD24F" w14:textId="365B85CA" w:rsidR="00FA5FF4" w:rsidRPr="00577CF8" w:rsidRDefault="00FA5FF4" w:rsidP="00577CF8">
                            <w:pPr>
                              <w:autoSpaceDE w:val="0"/>
                              <w:autoSpaceDN w:val="0"/>
                              <w:adjustRightInd w:val="0"/>
                              <w:spacing w:after="120" w:line="240" w:lineRule="auto"/>
                              <w:rPr>
                                <w:sz w:val="18"/>
                                <w:szCs w:val="18"/>
                                <w:lang w:val="en-GB"/>
                              </w:rPr>
                            </w:pPr>
                            <w:r>
                              <w:rPr>
                                <w:sz w:val="18"/>
                                <w:szCs w:val="18"/>
                                <w:lang w:val="en-GB"/>
                              </w:rPr>
                              <w:t>REFERENCE:</w:t>
                            </w:r>
                            <w:r w:rsidRPr="00577CF8">
                              <w:rPr>
                                <w:sz w:val="18"/>
                                <w:szCs w:val="18"/>
                                <w:lang w:val="en-GB"/>
                              </w:rPr>
                              <w:t xml:space="preserve"> Kaneda and Bremner (2014)</w:t>
                            </w:r>
                            <w:r>
                              <w:rPr>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EEEE94" id="_x0000_s1030" type="#_x0000_t202" style="width:451.3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" fillcolor="#deeaf6 [660]" strokecolor="#5b9bd5 [3204]">
                <v:textbox>
                  <w:txbxContent>
                    <w:p w14:paraId="6AE826A3" w14:textId="77777777" w:rsidR="00FA5FF4" w:rsidRDefault="00FA5FF4" w:rsidP="00577CF8">
                      <w:pPr>
                        <w:spacing w:after="120" w:line="240" w:lineRule="auto"/>
                        <w:jc w:val="center"/>
                        <w:rPr>
                          <w:b/>
                        </w:rPr>
                      </w:pPr>
                      <w:r>
                        <w:rPr>
                          <w:b/>
                        </w:rPr>
                        <w:t>Box 4:</w:t>
                      </w:r>
                      <w:r w:rsidRPr="008630A4">
                        <w:rPr>
                          <w:b/>
                        </w:rPr>
                        <w:t xml:space="preserve"> Example</w:t>
                      </w:r>
                      <w:r>
                        <w:rPr>
                          <w:b/>
                        </w:rPr>
                        <w:t>s</w:t>
                      </w:r>
                      <w:r w:rsidRPr="008630A4">
                        <w:rPr>
                          <w:b/>
                        </w:rPr>
                        <w:t xml:space="preserve"> of good practice in the communication of concepts of uncertainty related to </w:t>
                      </w:r>
                      <w:r>
                        <w:rPr>
                          <w:b/>
                        </w:rPr>
                        <w:t xml:space="preserve">population </w:t>
                      </w:r>
                      <w:r w:rsidRPr="008630A4">
                        <w:rPr>
                          <w:b/>
                        </w:rPr>
                        <w:t>projections</w:t>
                      </w:r>
                    </w:p>
                    <w:p w14:paraId="671F210A" w14:textId="57CB2E1C" w:rsidR="00FA5FF4" w:rsidRPr="00ED3421" w:rsidRDefault="00FA5FF4" w:rsidP="00577CF8">
                      <w:pPr>
                        <w:keepNext/>
                        <w:spacing w:after="0" w:line="240" w:lineRule="auto"/>
                        <w:ind w:left="720" w:hanging="720"/>
                        <w:rPr>
                          <w:rFonts w:ascii="Calibri" w:eastAsia="Times New Roman" w:hAnsi="Calibri" w:cs="Times New Roman"/>
                          <w:b/>
                          <w:sz w:val="20"/>
                          <w:szCs w:val="20"/>
                        </w:rPr>
                      </w:pPr>
                      <w:r>
                        <w:rPr>
                          <w:rFonts w:ascii="Calibri" w:eastAsia="Times New Roman" w:hAnsi="Calibri" w:cs="Times New Roman"/>
                          <w:b/>
                          <w:sz w:val="20"/>
                          <w:szCs w:val="20"/>
                        </w:rPr>
                        <w:t>United Kingdom</w:t>
                      </w:r>
                    </w:p>
                    <w:p w14:paraId="30437724" w14:textId="77777777" w:rsidR="00FA5FF4" w:rsidRPr="00ED3421" w:rsidRDefault="00FA5FF4" w:rsidP="00577CF8">
                      <w:pPr>
                        <w:keepNext/>
                        <w:spacing w:after="0" w:line="240" w:lineRule="auto"/>
                        <w:rPr>
                          <w:rFonts w:ascii="Calibri" w:eastAsia="Times New Roman" w:hAnsi="Calibri" w:cs="Times New Roman"/>
                          <w:b/>
                          <w:i/>
                          <w:sz w:val="18"/>
                          <w:szCs w:val="20"/>
                        </w:rPr>
                      </w:pPr>
                      <w:r w:rsidRPr="00ED3421">
                        <w:rPr>
                          <w:rFonts w:ascii="Calibri" w:eastAsia="Times New Roman" w:hAnsi="Calibri" w:cs="Times New Roman"/>
                          <w:b/>
                          <w:i/>
                          <w:sz w:val="18"/>
                          <w:szCs w:val="20"/>
                        </w:rPr>
                        <w:t>Postnote Number 438: Uncertainty in Population Projections.</w:t>
                      </w:r>
                    </w:p>
                    <w:p w14:paraId="273E793F" w14:textId="77777777" w:rsidR="00FA5FF4" w:rsidRPr="00577CF8" w:rsidRDefault="00FA5FF4" w:rsidP="00577CF8">
                      <w:pPr>
                        <w:spacing w:line="240" w:lineRule="auto"/>
                        <w:rPr>
                          <w:sz w:val="18"/>
                          <w:lang w:val="en-GB"/>
                        </w:rPr>
                      </w:pPr>
                      <w:r w:rsidRPr="00577CF8">
                        <w:rPr>
                          <w:sz w:val="18"/>
                          <w:lang w:val="en-GB"/>
                        </w:rPr>
                        <w:t>This note, published by the Parliamentary office of science and technology in United Kingdom, provides a description of how population projections work, a short assessment of past projections, a discussion of the limitations of various models of projections and guidance in terms of how to manage uncertainty in a policy context.</w:t>
                      </w:r>
                    </w:p>
                    <w:p w14:paraId="5C15B5ED" w14:textId="55F1BFE5" w:rsidR="00FA5FF4" w:rsidRDefault="00FA5FF4" w:rsidP="00577CF8">
                      <w:pPr>
                        <w:spacing w:after="0" w:line="240" w:lineRule="auto"/>
                        <w:rPr>
                          <w:rStyle w:val="Hyperlink"/>
                          <w:sz w:val="18"/>
                        </w:rPr>
                      </w:pPr>
                      <w:r>
                        <w:rPr>
                          <w:sz w:val="18"/>
                          <w:szCs w:val="18"/>
                          <w:lang w:val="en-GB"/>
                        </w:rPr>
                        <w:t>REFERENCE</w:t>
                      </w:r>
                      <w:r w:rsidRPr="00577CF8">
                        <w:rPr>
                          <w:sz w:val="18"/>
                          <w:szCs w:val="18"/>
                          <w:lang w:val="en-GB"/>
                        </w:rPr>
                        <w:t>:</w:t>
                      </w:r>
                      <w:r>
                        <w:rPr>
                          <w:sz w:val="18"/>
                          <w:szCs w:val="18"/>
                          <w:lang w:val="en-GB"/>
                        </w:rPr>
                        <w:t xml:space="preserve"> </w:t>
                      </w:r>
                      <w:r w:rsidRPr="00577CF8">
                        <w:rPr>
                          <w:sz w:val="18"/>
                          <w:szCs w:val="18"/>
                          <w:lang w:val="en-GB"/>
                        </w:rPr>
                        <w:t xml:space="preserve">Parliamentary Office of Science and Technology </w:t>
                      </w:r>
                      <w:r>
                        <w:rPr>
                          <w:sz w:val="18"/>
                          <w:szCs w:val="18"/>
                          <w:lang w:val="en-GB"/>
                        </w:rPr>
                        <w:t>(2013).</w:t>
                      </w:r>
                    </w:p>
                    <w:p w14:paraId="22BE1F35" w14:textId="77777777" w:rsidR="00FA5FF4" w:rsidRPr="00C718CB" w:rsidRDefault="00FA5FF4" w:rsidP="00577CF8">
                      <w:pPr>
                        <w:spacing w:after="0" w:line="240" w:lineRule="auto"/>
                        <w:rPr>
                          <w:rStyle w:val="Hyperlink"/>
                          <w:sz w:val="18"/>
                        </w:rPr>
                      </w:pPr>
                    </w:p>
                    <w:p w14:paraId="72C00C5E" w14:textId="50839850" w:rsidR="00FA5FF4" w:rsidRPr="00ED3421" w:rsidRDefault="00FA5FF4" w:rsidP="00577CF8">
                      <w:pPr>
                        <w:keepNext/>
                        <w:spacing w:after="0" w:line="240" w:lineRule="auto"/>
                        <w:ind w:left="720" w:hanging="720"/>
                        <w:rPr>
                          <w:rFonts w:ascii="Calibri" w:eastAsia="Times New Roman" w:hAnsi="Calibri" w:cs="Times New Roman"/>
                          <w:b/>
                          <w:sz w:val="20"/>
                          <w:szCs w:val="20"/>
                        </w:rPr>
                      </w:pPr>
                      <w:r>
                        <w:rPr>
                          <w:rFonts w:ascii="Calibri" w:eastAsia="Times New Roman" w:hAnsi="Calibri" w:cs="Times New Roman"/>
                          <w:b/>
                          <w:sz w:val="20"/>
                          <w:szCs w:val="20"/>
                        </w:rPr>
                        <w:t>Population Reference Bureau</w:t>
                      </w:r>
                    </w:p>
                    <w:p w14:paraId="4CA7635D" w14:textId="445D731D" w:rsidR="00FA5FF4" w:rsidRPr="00ED3421" w:rsidRDefault="00FA5FF4" w:rsidP="00577CF8">
                      <w:pPr>
                        <w:keepNext/>
                        <w:spacing w:after="0" w:line="240" w:lineRule="auto"/>
                        <w:rPr>
                          <w:rFonts w:ascii="Calibri" w:eastAsia="Times New Roman" w:hAnsi="Calibri" w:cs="Times New Roman"/>
                          <w:b/>
                          <w:i/>
                          <w:sz w:val="18"/>
                          <w:szCs w:val="18"/>
                        </w:rPr>
                      </w:pPr>
                      <w:r w:rsidRPr="00ED3421">
                        <w:rPr>
                          <w:rFonts w:ascii="Calibri" w:eastAsia="Times New Roman" w:hAnsi="Calibri" w:cs="Times New Roman"/>
                          <w:b/>
                          <w:i/>
                          <w:sz w:val="18"/>
                          <w:szCs w:val="18"/>
                        </w:rPr>
                        <w:t xml:space="preserve">Policy Brief, July 2014: Understanding Population Projections: Assumptions Behind the Numbers </w:t>
                      </w:r>
                    </w:p>
                    <w:p w14:paraId="742F7F03" w14:textId="77777777" w:rsidR="00FA5FF4" w:rsidRDefault="00FA5FF4" w:rsidP="00577CF8">
                      <w:pPr>
                        <w:autoSpaceDE w:val="0"/>
                        <w:autoSpaceDN w:val="0"/>
                        <w:adjustRightInd w:val="0"/>
                        <w:spacing w:after="120" w:line="240" w:lineRule="auto"/>
                        <w:rPr>
                          <w:sz w:val="18"/>
                          <w:szCs w:val="18"/>
                        </w:rPr>
                      </w:pPr>
                      <w:r w:rsidRPr="00ED3421">
                        <w:rPr>
                          <w:sz w:val="18"/>
                          <w:szCs w:val="18"/>
                        </w:rPr>
                        <w:t xml:space="preserve">In this </w:t>
                      </w:r>
                      <w:r w:rsidRPr="008C765B">
                        <w:rPr>
                          <w:sz w:val="18"/>
                          <w:szCs w:val="18"/>
                        </w:rPr>
                        <w:t>brief</w:t>
                      </w:r>
                      <w:r w:rsidRPr="00ED3421">
                        <w:rPr>
                          <w:sz w:val="18"/>
                          <w:szCs w:val="18"/>
                        </w:rPr>
                        <w:t>, the authors encourage policymakers and planners to understand how projections rely on assumptions about the future and the implications of uncertainty for successful planning. They examine the population projections produced by the United Nations (World Population Prospects: The 2012 Revision) in order to describe how uncertainty comes from a variety of sources and how it increases over time.</w:t>
                      </w:r>
                      <w:r>
                        <w:rPr>
                          <w:sz w:val="18"/>
                          <w:szCs w:val="18"/>
                        </w:rPr>
                        <w:t xml:space="preserve"> T</w:t>
                      </w:r>
                      <w:r w:rsidRPr="00ED3421">
                        <w:rPr>
                          <w:sz w:val="18"/>
                          <w:szCs w:val="18"/>
                        </w:rPr>
                        <w:t xml:space="preserve">he authors also debunk some myths about projections (e.g. the growth of a country does not stop immediately once its fertility reaches replacement level). </w:t>
                      </w:r>
                    </w:p>
                    <w:p w14:paraId="4C9BD24F" w14:textId="365B85CA" w:rsidR="00FA5FF4" w:rsidRPr="00577CF8" w:rsidRDefault="00FA5FF4" w:rsidP="00577CF8">
                      <w:pPr>
                        <w:autoSpaceDE w:val="0"/>
                        <w:autoSpaceDN w:val="0"/>
                        <w:adjustRightInd w:val="0"/>
                        <w:spacing w:after="120" w:line="240" w:lineRule="auto"/>
                        <w:rPr>
                          <w:sz w:val="18"/>
                          <w:szCs w:val="18"/>
                          <w:lang w:val="en-GB"/>
                        </w:rPr>
                      </w:pPr>
                      <w:r>
                        <w:rPr>
                          <w:sz w:val="18"/>
                          <w:szCs w:val="18"/>
                          <w:lang w:val="en-GB"/>
                        </w:rPr>
                        <w:t>REFERENCE:</w:t>
                      </w:r>
                      <w:r w:rsidRPr="00577CF8">
                        <w:rPr>
                          <w:sz w:val="18"/>
                          <w:szCs w:val="18"/>
                          <w:lang w:val="en-GB"/>
                        </w:rPr>
                        <w:t xml:space="preserve"> Kaneda and Bremner (2014)</w:t>
                      </w:r>
                      <w:r>
                        <w:rPr>
                          <w:sz w:val="18"/>
                          <w:szCs w:val="18"/>
                          <w:lang w:val="en-GB"/>
                        </w:rPr>
                        <w:t>.</w:t>
                      </w:r>
                    </w:p>
                  </w:txbxContent>
                </v:textbox>
                <w10:anchorlock/>
              </v:shape>
            </w:pict>
          </mc:Fallback>
        </mc:AlternateContent>
      </w:r>
    </w:p>
    <w:p w14:paraId="36C6A75A" w14:textId="49274225" w:rsidR="005E2E9C" w:rsidRPr="00DB065B" w:rsidRDefault="005E2E9C" w:rsidP="005E5C85">
      <w:pPr>
        <w:pStyle w:val="Goodpractice"/>
        <w:rPr>
          <w:lang w:val="en-GB"/>
        </w:rPr>
      </w:pPr>
      <w:bookmarkStart w:id="71" w:name="_Toc440374630"/>
      <w:bookmarkStart w:id="72" w:name="_Toc440462596"/>
      <w:r w:rsidRPr="00DB065B">
        <w:rPr>
          <w:lang w:val="en-GB"/>
        </w:rPr>
        <w:t>3.5</w:t>
      </w:r>
      <w:r w:rsidRPr="00DB065B">
        <w:rPr>
          <w:lang w:val="en-GB"/>
        </w:rPr>
        <w:tab/>
        <w:t xml:space="preserve">Pay </w:t>
      </w:r>
      <w:r w:rsidR="00762976" w:rsidRPr="00DB065B">
        <w:rPr>
          <w:lang w:val="en-GB"/>
        </w:rPr>
        <w:t xml:space="preserve">close </w:t>
      </w:r>
      <w:r w:rsidRPr="00DB065B">
        <w:rPr>
          <w:lang w:val="en-GB"/>
        </w:rPr>
        <w:t xml:space="preserve">attention to </w:t>
      </w:r>
      <w:r w:rsidR="00762976" w:rsidRPr="00DB065B">
        <w:rPr>
          <w:lang w:val="en-GB"/>
        </w:rPr>
        <w:t xml:space="preserve">verbal </w:t>
      </w:r>
      <w:r w:rsidRPr="00DB065B">
        <w:rPr>
          <w:lang w:val="en-GB"/>
        </w:rPr>
        <w:t>expressions of uncertainty</w:t>
      </w:r>
      <w:bookmarkEnd w:id="71"/>
      <w:bookmarkEnd w:id="72"/>
    </w:p>
    <w:p w14:paraId="3C270736" w14:textId="13DCD36B" w:rsidR="005E2E9C" w:rsidRPr="00DB065B" w:rsidRDefault="005E2E9C" w:rsidP="00114C5F">
      <w:pPr>
        <w:rPr>
          <w:lang w:val="en-GB"/>
        </w:rPr>
      </w:pPr>
      <w:r w:rsidRPr="00DB065B">
        <w:rPr>
          <w:lang w:val="en-GB"/>
        </w:rPr>
        <w:t xml:space="preserve">Words can be an effective way </w:t>
      </w:r>
      <w:r w:rsidR="0024372C">
        <w:rPr>
          <w:lang w:val="en-GB"/>
        </w:rPr>
        <w:t>of</w:t>
      </w:r>
      <w:r w:rsidRPr="00DB065B">
        <w:rPr>
          <w:lang w:val="en-GB"/>
        </w:rPr>
        <w:t xml:space="preserve"> convey</w:t>
      </w:r>
      <w:r w:rsidR="0024372C">
        <w:rPr>
          <w:lang w:val="en-GB"/>
        </w:rPr>
        <w:t>ing</w:t>
      </w:r>
      <w:r w:rsidRPr="00DB065B">
        <w:rPr>
          <w:lang w:val="en-GB"/>
        </w:rPr>
        <w:t xml:space="preserve"> a general idea of uncertainty. In general, verbal expressions are more easily remembered than numeric</w:t>
      </w:r>
      <w:r w:rsidR="003A597E" w:rsidRPr="00DB065B">
        <w:rPr>
          <w:lang w:val="en-GB"/>
        </w:rPr>
        <w:t>al</w:t>
      </w:r>
      <w:r w:rsidRPr="00DB065B">
        <w:rPr>
          <w:lang w:val="en-GB"/>
        </w:rPr>
        <w:t xml:space="preserve"> expressions and are </w:t>
      </w:r>
      <w:r w:rsidR="00A70E66" w:rsidRPr="00DB065B">
        <w:rPr>
          <w:lang w:val="en-GB"/>
        </w:rPr>
        <w:t xml:space="preserve">better </w:t>
      </w:r>
      <w:r w:rsidRPr="00DB065B">
        <w:rPr>
          <w:lang w:val="en-GB"/>
        </w:rPr>
        <w:t xml:space="preserve">adapted to lay audiences (Kloprogge et al. 2007). </w:t>
      </w:r>
      <w:r w:rsidR="0024372C">
        <w:rPr>
          <w:lang w:val="en-GB"/>
        </w:rPr>
        <w:t xml:space="preserve"> </w:t>
      </w:r>
      <w:r w:rsidRPr="00DB065B">
        <w:rPr>
          <w:lang w:val="en-GB"/>
        </w:rPr>
        <w:t xml:space="preserve">Qualitative assessments and evaluations </w:t>
      </w:r>
      <w:r w:rsidR="00114C5F" w:rsidRPr="00DB065B">
        <w:rPr>
          <w:lang w:val="en-GB"/>
        </w:rPr>
        <w:t>can be</w:t>
      </w:r>
      <w:r w:rsidRPr="00DB065B">
        <w:rPr>
          <w:lang w:val="en-GB"/>
        </w:rPr>
        <w:t xml:space="preserve"> appropriate when quantitative measurements are impossible to provide (IPCC 2010). </w:t>
      </w:r>
      <w:r w:rsidR="006115D8" w:rsidRPr="00DB065B">
        <w:rPr>
          <w:lang w:val="en-GB"/>
        </w:rPr>
        <w:t>They</w:t>
      </w:r>
      <w:r w:rsidRPr="00DB065B">
        <w:rPr>
          <w:lang w:val="en-GB"/>
        </w:rPr>
        <w:t xml:space="preserve"> are especially relevant </w:t>
      </w:r>
      <w:r w:rsidR="006115D8" w:rsidRPr="00DB065B">
        <w:rPr>
          <w:lang w:val="en-GB"/>
        </w:rPr>
        <w:t xml:space="preserve">when </w:t>
      </w:r>
      <w:r w:rsidRPr="00DB065B">
        <w:rPr>
          <w:lang w:val="en-GB"/>
        </w:rPr>
        <w:t xml:space="preserve">communicating </w:t>
      </w:r>
      <w:r w:rsidR="00114C5F" w:rsidRPr="00DB065B">
        <w:rPr>
          <w:lang w:val="en-GB"/>
        </w:rPr>
        <w:t>degrees of consensus among experts.</w:t>
      </w:r>
      <w:r w:rsidR="00114C5F" w:rsidRPr="00DB065B">
        <w:rPr>
          <w:rStyle w:val="FootnoteReference"/>
          <w:lang w:val="en-GB"/>
        </w:rPr>
        <w:footnoteReference w:id="30"/>
      </w:r>
      <w:r w:rsidRPr="00DB065B">
        <w:rPr>
          <w:lang w:val="en-GB"/>
        </w:rPr>
        <w:t xml:space="preserve"> Some simple strategies for communicating uncertainty in words include:</w:t>
      </w:r>
    </w:p>
    <w:p w14:paraId="404C6C32" w14:textId="73464D5D" w:rsidR="005E2E9C" w:rsidRPr="00DB065B" w:rsidRDefault="005E2E9C" w:rsidP="005E2E9C">
      <w:pPr>
        <w:pStyle w:val="ListParagraph"/>
        <w:numPr>
          <w:ilvl w:val="0"/>
          <w:numId w:val="6"/>
        </w:numPr>
        <w:spacing w:line="240" w:lineRule="auto"/>
        <w:jc w:val="both"/>
        <w:rPr>
          <w:lang w:val="en-GB"/>
        </w:rPr>
      </w:pPr>
      <w:r w:rsidRPr="00DB065B">
        <w:rPr>
          <w:lang w:val="en-GB"/>
        </w:rPr>
        <w:t xml:space="preserve">Describe </w:t>
      </w:r>
      <w:r w:rsidR="00C450D9">
        <w:rPr>
          <w:lang w:val="en-GB"/>
        </w:rPr>
        <w:t>the results of multiple variants</w:t>
      </w:r>
      <w:r w:rsidR="00C450D9" w:rsidRPr="00DB065B">
        <w:rPr>
          <w:lang w:val="en-GB"/>
        </w:rPr>
        <w:t xml:space="preserve"> </w:t>
      </w:r>
      <w:r w:rsidRPr="00DB065B">
        <w:rPr>
          <w:lang w:val="en-GB"/>
        </w:rPr>
        <w:t>rather than a single estimate (</w:t>
      </w:r>
      <w:r w:rsidR="00C450D9">
        <w:rPr>
          <w:lang w:val="en-GB"/>
        </w:rPr>
        <w:t>in the case of</w:t>
      </w:r>
      <w:r w:rsidR="003B36A8">
        <w:rPr>
          <w:lang w:val="en-GB"/>
        </w:rPr>
        <w:t xml:space="preserve"> deterministic</w:t>
      </w:r>
      <w:r w:rsidR="00C450D9" w:rsidRPr="00DB065B">
        <w:rPr>
          <w:lang w:val="en-GB"/>
        </w:rPr>
        <w:t xml:space="preserve"> </w:t>
      </w:r>
      <w:r w:rsidR="006115D8" w:rsidRPr="00DB065B">
        <w:rPr>
          <w:lang w:val="en-GB"/>
        </w:rPr>
        <w:t>projections</w:t>
      </w:r>
      <w:r w:rsidRPr="00DB065B">
        <w:rPr>
          <w:lang w:val="en-GB"/>
        </w:rPr>
        <w:t xml:space="preserve">) or a </w:t>
      </w:r>
      <w:r w:rsidR="003B36A8">
        <w:rPr>
          <w:lang w:val="en-GB"/>
        </w:rPr>
        <w:t>prediction</w:t>
      </w:r>
      <w:r w:rsidR="003B36A8" w:rsidRPr="00DB065B">
        <w:rPr>
          <w:lang w:val="en-GB"/>
        </w:rPr>
        <w:t xml:space="preserve"> </w:t>
      </w:r>
      <w:r w:rsidRPr="00DB065B">
        <w:rPr>
          <w:lang w:val="en-GB"/>
        </w:rPr>
        <w:t>interval (</w:t>
      </w:r>
      <w:r w:rsidR="006115D8" w:rsidRPr="00DB065B">
        <w:rPr>
          <w:lang w:val="en-GB"/>
        </w:rPr>
        <w:t xml:space="preserve">for </w:t>
      </w:r>
      <w:r w:rsidRPr="00DB065B">
        <w:rPr>
          <w:lang w:val="en-GB"/>
        </w:rPr>
        <w:t>probabilistic projections);</w:t>
      </w:r>
    </w:p>
    <w:p w14:paraId="4EDFA23D" w14:textId="0FE06D03" w:rsidR="005E2E9C" w:rsidRPr="00DB065B" w:rsidRDefault="005E2E9C" w:rsidP="005E2E9C">
      <w:pPr>
        <w:pStyle w:val="ListParagraph"/>
        <w:numPr>
          <w:ilvl w:val="0"/>
          <w:numId w:val="6"/>
        </w:numPr>
        <w:spacing w:line="240" w:lineRule="auto"/>
        <w:jc w:val="both"/>
        <w:rPr>
          <w:lang w:val="en-GB"/>
        </w:rPr>
      </w:pPr>
      <w:r w:rsidRPr="00DB065B">
        <w:rPr>
          <w:lang w:val="en-GB"/>
        </w:rPr>
        <w:t>Use conditional phrasing so as to integrate uncertainty within the message</w:t>
      </w:r>
      <w:r w:rsidR="0027701A" w:rsidRPr="00DB065B">
        <w:rPr>
          <w:lang w:val="en-GB"/>
        </w:rPr>
        <w:t xml:space="preserve">. This is particularly important </w:t>
      </w:r>
      <w:r w:rsidR="006115D8" w:rsidRPr="00DB065B">
        <w:rPr>
          <w:lang w:val="en-GB"/>
        </w:rPr>
        <w:t xml:space="preserve">for </w:t>
      </w:r>
      <w:r w:rsidR="0027701A" w:rsidRPr="00DB065B">
        <w:rPr>
          <w:lang w:val="en-GB"/>
        </w:rPr>
        <w:t xml:space="preserve">probabilistic projections given that the language adopted </w:t>
      </w:r>
      <w:r w:rsidR="006115D8" w:rsidRPr="00DB065B">
        <w:rPr>
          <w:lang w:val="en-GB"/>
        </w:rPr>
        <w:t>may tend to exaggerate the</w:t>
      </w:r>
      <w:r w:rsidR="0027701A" w:rsidRPr="00DB065B">
        <w:rPr>
          <w:lang w:val="en-GB"/>
        </w:rPr>
        <w:t xml:space="preserve"> predictive </w:t>
      </w:r>
      <w:r w:rsidR="008A76AD" w:rsidRPr="00DB065B">
        <w:rPr>
          <w:lang w:val="en-GB"/>
        </w:rPr>
        <w:t>capabilities</w:t>
      </w:r>
      <w:r w:rsidR="0027701A" w:rsidRPr="00DB065B">
        <w:rPr>
          <w:lang w:val="en-GB"/>
        </w:rPr>
        <w:t xml:space="preserve"> </w:t>
      </w:r>
      <w:r w:rsidR="008A76AD" w:rsidRPr="00DB065B">
        <w:rPr>
          <w:lang w:val="en-GB"/>
        </w:rPr>
        <w:t>of</w:t>
      </w:r>
      <w:r w:rsidR="0027701A" w:rsidRPr="00DB065B">
        <w:rPr>
          <w:lang w:val="en-GB"/>
        </w:rPr>
        <w:t xml:space="preserve"> the projection-makers;</w:t>
      </w:r>
      <w:r w:rsidR="0027701A" w:rsidRPr="00DB065B">
        <w:rPr>
          <w:shd w:val="clear" w:color="auto" w:fill="FFF2CC" w:themeFill="accent4" w:themeFillTint="33"/>
          <w:lang w:val="en-GB"/>
        </w:rPr>
        <w:t xml:space="preserve">  </w:t>
      </w:r>
      <w:r w:rsidRPr="00DB065B">
        <w:rPr>
          <w:shd w:val="clear" w:color="auto" w:fill="FFF2CC" w:themeFill="accent4" w:themeFillTint="33"/>
          <w:lang w:val="en-GB"/>
        </w:rPr>
        <w:t xml:space="preserve"> </w:t>
      </w:r>
    </w:p>
    <w:p w14:paraId="745FE376" w14:textId="600D12E9" w:rsidR="005E2E9C" w:rsidRPr="00DB065B" w:rsidRDefault="006115D8" w:rsidP="005E2E9C">
      <w:pPr>
        <w:pStyle w:val="ListParagraph"/>
        <w:numPr>
          <w:ilvl w:val="0"/>
          <w:numId w:val="6"/>
        </w:numPr>
        <w:spacing w:line="240" w:lineRule="auto"/>
        <w:jc w:val="both"/>
        <w:rPr>
          <w:lang w:val="en-GB"/>
        </w:rPr>
      </w:pPr>
      <w:r w:rsidRPr="00DB065B">
        <w:rPr>
          <w:lang w:val="en-GB"/>
        </w:rPr>
        <w:t xml:space="preserve">Emphasize </w:t>
      </w:r>
      <w:r w:rsidR="005E2E9C" w:rsidRPr="00DB065B">
        <w:rPr>
          <w:lang w:val="en-GB"/>
        </w:rPr>
        <w:t xml:space="preserve">that the results are not predictions and that the report contains </w:t>
      </w:r>
      <w:r w:rsidRPr="00DB065B">
        <w:rPr>
          <w:lang w:val="en-GB"/>
        </w:rPr>
        <w:t xml:space="preserve">additional </w:t>
      </w:r>
      <w:r w:rsidR="005E2E9C" w:rsidRPr="00DB065B">
        <w:rPr>
          <w:lang w:val="en-GB"/>
        </w:rPr>
        <w:t>information regarding the uncertainty of the results;</w:t>
      </w:r>
    </w:p>
    <w:p w14:paraId="1DA615E3" w14:textId="3B5013BC" w:rsidR="005E2E9C" w:rsidRPr="00DB065B" w:rsidRDefault="006115D8" w:rsidP="005E2E9C">
      <w:pPr>
        <w:pStyle w:val="ListParagraph"/>
        <w:numPr>
          <w:ilvl w:val="0"/>
          <w:numId w:val="6"/>
        </w:numPr>
        <w:spacing w:line="240" w:lineRule="auto"/>
        <w:jc w:val="both"/>
        <w:rPr>
          <w:lang w:val="en-GB"/>
        </w:rPr>
      </w:pPr>
      <w:r w:rsidRPr="00DB065B">
        <w:rPr>
          <w:lang w:val="en-GB"/>
        </w:rPr>
        <w:lastRenderedPageBreak/>
        <w:t xml:space="preserve">Draw attention to differences of opinion </w:t>
      </w:r>
      <w:r w:rsidR="00E658EE" w:rsidRPr="00DB065B">
        <w:rPr>
          <w:lang w:val="en-GB"/>
        </w:rPr>
        <w:t>regarding</w:t>
      </w:r>
      <w:r w:rsidR="005E2E9C" w:rsidRPr="00DB065B">
        <w:rPr>
          <w:lang w:val="en-GB"/>
        </w:rPr>
        <w:t xml:space="preserve"> </w:t>
      </w:r>
      <w:r w:rsidRPr="00DB065B">
        <w:rPr>
          <w:lang w:val="en-GB"/>
        </w:rPr>
        <w:t xml:space="preserve">the </w:t>
      </w:r>
      <w:r w:rsidR="005E2E9C" w:rsidRPr="00DB065B">
        <w:rPr>
          <w:lang w:val="en-GB"/>
        </w:rPr>
        <w:t xml:space="preserve">main assumptions </w:t>
      </w:r>
      <w:r w:rsidRPr="00DB065B">
        <w:rPr>
          <w:lang w:val="en-GB"/>
        </w:rPr>
        <w:t xml:space="preserve">and explain how such choices </w:t>
      </w:r>
      <w:r w:rsidR="005E2E9C" w:rsidRPr="00DB065B">
        <w:rPr>
          <w:lang w:val="en-GB"/>
        </w:rPr>
        <w:t>can influence the results;</w:t>
      </w:r>
    </w:p>
    <w:p w14:paraId="07A26E39" w14:textId="0D8E8B34" w:rsidR="005E2E9C" w:rsidRPr="00DB065B" w:rsidRDefault="006115D8" w:rsidP="005E2E9C">
      <w:pPr>
        <w:pStyle w:val="ListParagraph"/>
        <w:numPr>
          <w:ilvl w:val="0"/>
          <w:numId w:val="6"/>
        </w:numPr>
        <w:spacing w:line="240" w:lineRule="auto"/>
        <w:jc w:val="both"/>
        <w:rPr>
          <w:lang w:val="en-GB"/>
        </w:rPr>
      </w:pPr>
      <w:r w:rsidRPr="00DB065B">
        <w:rPr>
          <w:lang w:val="en-GB"/>
        </w:rPr>
        <w:t xml:space="preserve">Demonstrate </w:t>
      </w:r>
      <w:r w:rsidR="005E2E9C" w:rsidRPr="00DB065B">
        <w:rPr>
          <w:lang w:val="en-GB"/>
        </w:rPr>
        <w:t xml:space="preserve">how a given result could change </w:t>
      </w:r>
      <w:r w:rsidRPr="00DB065B">
        <w:rPr>
          <w:lang w:val="en-GB"/>
        </w:rPr>
        <w:t xml:space="preserve">if there were a deviation from assumptions </w:t>
      </w:r>
      <w:r w:rsidR="005E2E9C" w:rsidRPr="00DB065B">
        <w:rPr>
          <w:lang w:val="en-GB"/>
        </w:rPr>
        <w:t xml:space="preserve">or </w:t>
      </w:r>
      <w:r w:rsidRPr="00DB065B">
        <w:rPr>
          <w:lang w:val="en-GB"/>
        </w:rPr>
        <w:t xml:space="preserve">an </w:t>
      </w:r>
      <w:r w:rsidR="005E2E9C" w:rsidRPr="00DB065B">
        <w:rPr>
          <w:lang w:val="en-GB"/>
        </w:rPr>
        <w:t xml:space="preserve">unexpected event (e.g.: population ageing </w:t>
      </w:r>
      <w:r w:rsidRPr="00DB065B">
        <w:rPr>
          <w:lang w:val="en-GB"/>
        </w:rPr>
        <w:t xml:space="preserve">may </w:t>
      </w:r>
      <w:r w:rsidR="005E2E9C" w:rsidRPr="00DB065B">
        <w:rPr>
          <w:lang w:val="en-GB"/>
        </w:rPr>
        <w:t xml:space="preserve">be </w:t>
      </w:r>
      <w:r w:rsidRPr="00DB065B">
        <w:rPr>
          <w:lang w:val="en-GB"/>
        </w:rPr>
        <w:t xml:space="preserve">likely across a range of plausible scenarios, </w:t>
      </w:r>
      <w:r w:rsidR="005E2E9C" w:rsidRPr="00DB065B">
        <w:rPr>
          <w:lang w:val="en-GB"/>
        </w:rPr>
        <w:t xml:space="preserve">but </w:t>
      </w:r>
      <w:r w:rsidRPr="00DB065B">
        <w:rPr>
          <w:lang w:val="en-GB"/>
        </w:rPr>
        <w:t xml:space="preserve">its magnitude </w:t>
      </w:r>
      <w:r w:rsidR="005E2E9C" w:rsidRPr="00DB065B">
        <w:rPr>
          <w:lang w:val="en-GB"/>
        </w:rPr>
        <w:t xml:space="preserve">could be lessened </w:t>
      </w:r>
      <w:r w:rsidRPr="00DB065B">
        <w:rPr>
          <w:lang w:val="en-GB"/>
        </w:rPr>
        <w:t xml:space="preserve">by higher than-expected levels of </w:t>
      </w:r>
      <w:r w:rsidR="005E2E9C" w:rsidRPr="00DB065B">
        <w:rPr>
          <w:lang w:val="en-GB"/>
        </w:rPr>
        <w:t>fertility</w:t>
      </w:r>
      <w:r w:rsidRPr="00DB065B">
        <w:rPr>
          <w:lang w:val="en-GB"/>
        </w:rPr>
        <w:t xml:space="preserve"> or immigration</w:t>
      </w:r>
      <w:r w:rsidR="005E2E9C" w:rsidRPr="00DB065B">
        <w:rPr>
          <w:lang w:val="en-GB"/>
        </w:rPr>
        <w:t>).</w:t>
      </w:r>
    </w:p>
    <w:p w14:paraId="2CC036C0" w14:textId="2CE39E47" w:rsidR="0024372C" w:rsidRDefault="006115D8" w:rsidP="005E2E9C">
      <w:pPr>
        <w:rPr>
          <w:lang w:val="en-GB"/>
        </w:rPr>
      </w:pPr>
      <w:r w:rsidRPr="00DB065B">
        <w:rPr>
          <w:lang w:val="en-GB"/>
        </w:rPr>
        <w:t>The b</w:t>
      </w:r>
      <w:r w:rsidR="005E2E9C" w:rsidRPr="00DB065B">
        <w:rPr>
          <w:lang w:val="en-GB"/>
        </w:rPr>
        <w:t xml:space="preserve">enefits of verbal expressions can </w:t>
      </w:r>
      <w:r w:rsidR="0038766A">
        <w:rPr>
          <w:lang w:val="en-GB"/>
        </w:rPr>
        <w:t xml:space="preserve">also </w:t>
      </w:r>
      <w:r w:rsidR="005E2E9C" w:rsidRPr="00DB065B">
        <w:rPr>
          <w:lang w:val="en-GB"/>
        </w:rPr>
        <w:t>be achieved</w:t>
      </w:r>
      <w:r w:rsidRPr="00DB065B">
        <w:rPr>
          <w:lang w:val="en-GB"/>
        </w:rPr>
        <w:t xml:space="preserve"> </w:t>
      </w:r>
      <w:r w:rsidR="005E2E9C" w:rsidRPr="00DB065B">
        <w:rPr>
          <w:lang w:val="en-GB"/>
        </w:rPr>
        <w:t>in the case of probabilistic projections by using fixed scales in which calibrated language is used to express probabilistic estimates. For example, IPCC (2010) use</w:t>
      </w:r>
      <w:r w:rsidR="0048754A">
        <w:rPr>
          <w:lang w:val="en-GB"/>
        </w:rPr>
        <w:t>d</w:t>
      </w:r>
      <w:r w:rsidR="005E2E9C" w:rsidRPr="00DB065B">
        <w:rPr>
          <w:lang w:val="en-GB"/>
        </w:rPr>
        <w:t xml:space="preserve"> a likelihood scale in which linguistic qualifiers like “virtually certain” and “very likely” </w:t>
      </w:r>
      <w:r w:rsidRPr="00DB065B">
        <w:rPr>
          <w:lang w:val="en-GB"/>
        </w:rPr>
        <w:t xml:space="preserve">were </w:t>
      </w:r>
      <w:r w:rsidR="005E2E9C" w:rsidRPr="00DB065B">
        <w:rPr>
          <w:lang w:val="en-GB"/>
        </w:rPr>
        <w:t xml:space="preserve">associated with ranges of probabilities such as </w:t>
      </w:r>
      <w:r w:rsidR="0038766A">
        <w:rPr>
          <w:lang w:val="en-GB"/>
        </w:rPr>
        <w:t xml:space="preserve">greater than </w:t>
      </w:r>
      <w:r w:rsidR="005E2E9C" w:rsidRPr="00DB065B">
        <w:rPr>
          <w:lang w:val="en-GB"/>
        </w:rPr>
        <w:t>99</w:t>
      </w:r>
      <w:r w:rsidR="0038766A">
        <w:rPr>
          <w:lang w:val="en-GB"/>
        </w:rPr>
        <w:t xml:space="preserve"> per cent,</w:t>
      </w:r>
      <w:r w:rsidR="005E2E9C" w:rsidRPr="00DB065B">
        <w:rPr>
          <w:lang w:val="en-GB"/>
        </w:rPr>
        <w:t xml:space="preserve"> and 90</w:t>
      </w:r>
      <w:r w:rsidR="0038766A">
        <w:rPr>
          <w:lang w:val="en-GB"/>
        </w:rPr>
        <w:t xml:space="preserve"> to </w:t>
      </w:r>
      <w:r w:rsidR="005E2E9C" w:rsidRPr="00DB065B">
        <w:rPr>
          <w:lang w:val="en-GB"/>
        </w:rPr>
        <w:t>99</w:t>
      </w:r>
      <w:r w:rsidR="0038766A">
        <w:rPr>
          <w:lang w:val="en-GB"/>
        </w:rPr>
        <w:t xml:space="preserve"> per cent,</w:t>
      </w:r>
      <w:r w:rsidR="005E2E9C" w:rsidRPr="00DB065B">
        <w:rPr>
          <w:lang w:val="en-GB"/>
        </w:rPr>
        <w:t xml:space="preserve"> respectively. </w:t>
      </w:r>
    </w:p>
    <w:p w14:paraId="78D5FBDB" w14:textId="1978B2E7" w:rsidR="0024372C" w:rsidRPr="00DB065B" w:rsidRDefault="006115D8" w:rsidP="005E2E9C">
      <w:pPr>
        <w:rPr>
          <w:lang w:val="en-GB"/>
        </w:rPr>
      </w:pPr>
      <w:r w:rsidRPr="00DB065B">
        <w:rPr>
          <w:lang w:val="en-GB"/>
        </w:rPr>
        <w:t>Some d</w:t>
      </w:r>
      <w:r w:rsidR="005E2E9C" w:rsidRPr="00DB065B">
        <w:rPr>
          <w:lang w:val="en-GB"/>
        </w:rPr>
        <w:t xml:space="preserve">isadvantages of fixed scales are that the terms are </w:t>
      </w:r>
      <w:r w:rsidRPr="00DB065B">
        <w:rPr>
          <w:lang w:val="en-GB"/>
        </w:rPr>
        <w:t xml:space="preserve">imposed </w:t>
      </w:r>
      <w:r w:rsidR="005E2E9C" w:rsidRPr="00DB065B">
        <w:rPr>
          <w:lang w:val="en-GB"/>
        </w:rPr>
        <w:t>upon user</w:t>
      </w:r>
      <w:r w:rsidRPr="00DB065B">
        <w:rPr>
          <w:lang w:val="en-GB"/>
        </w:rPr>
        <w:t>s</w:t>
      </w:r>
      <w:r w:rsidR="005E2E9C" w:rsidRPr="00DB065B">
        <w:rPr>
          <w:lang w:val="en-GB"/>
        </w:rPr>
        <w:t xml:space="preserve">, </w:t>
      </w:r>
      <w:r w:rsidRPr="00DB065B">
        <w:rPr>
          <w:lang w:val="en-GB"/>
        </w:rPr>
        <w:t xml:space="preserve">and do </w:t>
      </w:r>
      <w:r w:rsidR="005E2E9C" w:rsidRPr="00DB065B">
        <w:rPr>
          <w:lang w:val="en-GB"/>
        </w:rPr>
        <w:t xml:space="preserve">not necessarily </w:t>
      </w:r>
      <w:r w:rsidR="000240EC" w:rsidRPr="00DB065B">
        <w:rPr>
          <w:lang w:val="en-GB"/>
        </w:rPr>
        <w:t>match</w:t>
      </w:r>
      <w:r w:rsidRPr="00DB065B">
        <w:rPr>
          <w:lang w:val="en-GB"/>
        </w:rPr>
        <w:t xml:space="preserve"> </w:t>
      </w:r>
      <w:r w:rsidR="005E2E9C" w:rsidRPr="00DB065B">
        <w:rPr>
          <w:lang w:val="en-GB"/>
        </w:rPr>
        <w:t xml:space="preserve">how they would </w:t>
      </w:r>
      <w:r w:rsidR="0038766A" w:rsidRPr="00DB065B">
        <w:rPr>
          <w:lang w:val="en-GB"/>
        </w:rPr>
        <w:t xml:space="preserve">intuitively </w:t>
      </w:r>
      <w:r w:rsidR="005E2E9C" w:rsidRPr="00DB065B">
        <w:rPr>
          <w:lang w:val="en-GB"/>
        </w:rPr>
        <w:t>have used them, and that like numeric</w:t>
      </w:r>
      <w:r w:rsidR="0061487F" w:rsidRPr="00DB065B">
        <w:rPr>
          <w:lang w:val="en-GB"/>
        </w:rPr>
        <w:t>al</w:t>
      </w:r>
      <w:r w:rsidR="005E2E9C" w:rsidRPr="00DB065B">
        <w:rPr>
          <w:lang w:val="en-GB"/>
        </w:rPr>
        <w:t xml:space="preserve"> expressions, they are </w:t>
      </w:r>
      <w:r w:rsidRPr="00DB065B">
        <w:rPr>
          <w:lang w:val="en-GB"/>
        </w:rPr>
        <w:t xml:space="preserve">not well </w:t>
      </w:r>
      <w:r w:rsidR="005E2E9C" w:rsidRPr="00DB065B">
        <w:rPr>
          <w:lang w:val="en-GB"/>
        </w:rPr>
        <w:t>adapted to uncertainties</w:t>
      </w:r>
      <w:r w:rsidRPr="00DB065B">
        <w:rPr>
          <w:lang w:val="en-GB"/>
        </w:rPr>
        <w:t xml:space="preserve"> that are difficult to quantify</w:t>
      </w:r>
      <w:r w:rsidR="005E2E9C" w:rsidRPr="00DB065B">
        <w:rPr>
          <w:lang w:val="en-GB"/>
        </w:rPr>
        <w:t xml:space="preserve"> (Kloprogge et al. 2007).</w:t>
      </w:r>
      <w:r w:rsidR="0024372C">
        <w:rPr>
          <w:lang w:val="en-GB"/>
        </w:rPr>
        <w:t xml:space="preserve"> V</w:t>
      </w:r>
      <w:r w:rsidR="0024372C" w:rsidRPr="00DB065B">
        <w:rPr>
          <w:lang w:val="en-GB"/>
        </w:rPr>
        <w:t xml:space="preserve">erbal expressions may </w:t>
      </w:r>
      <w:r w:rsidR="004161EE">
        <w:rPr>
          <w:lang w:val="en-GB"/>
        </w:rPr>
        <w:t xml:space="preserve">also </w:t>
      </w:r>
      <w:r w:rsidR="0024372C" w:rsidRPr="00DB065B">
        <w:rPr>
          <w:lang w:val="en-GB"/>
        </w:rPr>
        <w:t xml:space="preserve">be consistent with various interpretations, </w:t>
      </w:r>
      <w:r w:rsidR="0024372C">
        <w:rPr>
          <w:lang w:val="en-GB"/>
        </w:rPr>
        <w:t>depending</w:t>
      </w:r>
      <w:r w:rsidR="0024372C" w:rsidRPr="00DB065B">
        <w:rPr>
          <w:lang w:val="en-GB"/>
        </w:rPr>
        <w:t xml:space="preserve"> on the context (Morgan and Henrion 1990)</w:t>
      </w:r>
      <w:r w:rsidR="004161EE">
        <w:rPr>
          <w:lang w:val="en-GB"/>
        </w:rPr>
        <w:t>.</w:t>
      </w:r>
      <w:r w:rsidR="0024372C" w:rsidRPr="00DB065B">
        <w:rPr>
          <w:lang w:val="en-GB"/>
        </w:rPr>
        <w:t xml:space="preserve"> </w:t>
      </w:r>
      <w:r w:rsidR="004161EE">
        <w:rPr>
          <w:lang w:val="en-GB"/>
        </w:rPr>
        <w:t>H</w:t>
      </w:r>
      <w:r w:rsidR="0024372C" w:rsidRPr="00DB065B">
        <w:rPr>
          <w:lang w:val="en-GB"/>
        </w:rPr>
        <w:t xml:space="preserve">owever, as noted by Renooij and Witteman (1999), this </w:t>
      </w:r>
      <w:r w:rsidR="004161EE">
        <w:rPr>
          <w:lang w:val="en-GB"/>
        </w:rPr>
        <w:t xml:space="preserve">also </w:t>
      </w:r>
      <w:r w:rsidR="0024372C" w:rsidRPr="00DB065B">
        <w:rPr>
          <w:lang w:val="en-GB"/>
        </w:rPr>
        <w:t>occurs in the case of numerical expressions.</w:t>
      </w:r>
    </w:p>
    <w:p w14:paraId="16E2C80C" w14:textId="57119409" w:rsidR="005E2E9C" w:rsidRPr="00DB065B" w:rsidRDefault="005E2E9C" w:rsidP="005E5C85">
      <w:pPr>
        <w:pStyle w:val="Goodpractice"/>
        <w:rPr>
          <w:lang w:val="en-GB"/>
        </w:rPr>
      </w:pPr>
      <w:r w:rsidRPr="00DB065B">
        <w:rPr>
          <w:lang w:val="en-GB"/>
        </w:rPr>
        <w:t>3.6</w:t>
      </w:r>
      <w:r w:rsidRPr="00DB065B">
        <w:rPr>
          <w:lang w:val="en-GB"/>
        </w:rPr>
        <w:tab/>
        <w:t>Solicit and publish expert opinion</w:t>
      </w:r>
      <w:r w:rsidR="00286440">
        <w:rPr>
          <w:lang w:val="en-GB"/>
        </w:rPr>
        <w:t xml:space="preserve"> </w:t>
      </w:r>
      <w:r w:rsidR="00376904">
        <w:rPr>
          <w:lang w:val="en-GB"/>
        </w:rPr>
        <w:t xml:space="preserve"> </w:t>
      </w:r>
    </w:p>
    <w:p w14:paraId="152139F8" w14:textId="71C9B938" w:rsidR="005E2E9C" w:rsidRPr="00DB065B" w:rsidRDefault="001B7618" w:rsidP="005E2E9C">
      <w:pPr>
        <w:rPr>
          <w:lang w:val="en-GB"/>
        </w:rPr>
      </w:pPr>
      <w:r w:rsidRPr="00DB065B">
        <w:rPr>
          <w:lang w:val="en-GB"/>
        </w:rPr>
        <w:t xml:space="preserve">Asking experts for their best professional judgment is often </w:t>
      </w:r>
      <w:r w:rsidR="00D66A27" w:rsidRPr="00DB065B">
        <w:rPr>
          <w:lang w:val="en-GB"/>
        </w:rPr>
        <w:t xml:space="preserve">the only </w:t>
      </w:r>
      <w:r w:rsidRPr="00DB065B">
        <w:rPr>
          <w:lang w:val="en-GB"/>
        </w:rPr>
        <w:t xml:space="preserve">viable option when a decision must be made in the absence of empirical data, or when the required data </w:t>
      </w:r>
      <w:r w:rsidR="00DC1897" w:rsidRPr="00DB065B">
        <w:rPr>
          <w:lang w:val="en-GB"/>
        </w:rPr>
        <w:t>are</w:t>
      </w:r>
      <w:r w:rsidRPr="00DB065B">
        <w:rPr>
          <w:lang w:val="en-GB"/>
        </w:rPr>
        <w:t xml:space="preserve"> limited, unreliable, or prohibitively expensive (Allan et al. 2010</w:t>
      </w:r>
      <w:r w:rsidR="00145EA8">
        <w:rPr>
          <w:lang w:val="en-GB"/>
        </w:rPr>
        <w:t>,</w:t>
      </w:r>
      <w:r w:rsidRPr="00DB065B">
        <w:rPr>
          <w:lang w:val="en-GB"/>
        </w:rPr>
        <w:t xml:space="preserve"> Runge et al. 2011). </w:t>
      </w:r>
      <w:r w:rsidR="005E2E9C" w:rsidRPr="00DB065B">
        <w:rPr>
          <w:lang w:val="en-GB"/>
        </w:rPr>
        <w:t>In the context of mode</w:t>
      </w:r>
      <w:r w:rsidR="0061487F" w:rsidRPr="00DB065B">
        <w:rPr>
          <w:lang w:val="en-GB"/>
        </w:rPr>
        <w:t>l</w:t>
      </w:r>
      <w:r w:rsidR="005E2E9C" w:rsidRPr="00DB065B">
        <w:rPr>
          <w:lang w:val="en-GB"/>
        </w:rPr>
        <w:t xml:space="preserve">ling uncertain events, elicitation </w:t>
      </w:r>
      <w:r w:rsidR="00D66A27" w:rsidRPr="00DB065B">
        <w:rPr>
          <w:lang w:val="en-GB"/>
        </w:rPr>
        <w:t xml:space="preserve">of expert opinion </w:t>
      </w:r>
      <w:r w:rsidR="005E2E9C" w:rsidRPr="00DB065B">
        <w:rPr>
          <w:lang w:val="en-GB"/>
        </w:rPr>
        <w:t xml:space="preserve">can be used to translate </w:t>
      </w:r>
      <w:r w:rsidR="00D66A27" w:rsidRPr="00DB065B">
        <w:rPr>
          <w:lang w:val="en-GB"/>
        </w:rPr>
        <w:t xml:space="preserve">professional </w:t>
      </w:r>
      <w:r w:rsidR="005E2E9C" w:rsidRPr="00DB065B">
        <w:rPr>
          <w:lang w:val="en-GB"/>
        </w:rPr>
        <w:t>judgment about uncertain events into something that can be usefully model</w:t>
      </w:r>
      <w:r w:rsidR="0061487F" w:rsidRPr="00DB065B">
        <w:rPr>
          <w:lang w:val="en-GB"/>
        </w:rPr>
        <w:t>l</w:t>
      </w:r>
      <w:r w:rsidR="005E2E9C" w:rsidRPr="00DB065B">
        <w:rPr>
          <w:lang w:val="en-GB"/>
        </w:rPr>
        <w:t xml:space="preserve">ed (Gosling 2014). </w:t>
      </w:r>
    </w:p>
    <w:p w14:paraId="36B9AF1E" w14:textId="0BBAEEB3" w:rsidR="005E2E9C" w:rsidRPr="00DB065B" w:rsidRDefault="005E2E9C" w:rsidP="005E2E9C">
      <w:pPr>
        <w:rPr>
          <w:lang w:val="en-GB"/>
        </w:rPr>
      </w:pPr>
      <w:r w:rsidRPr="00DB065B">
        <w:rPr>
          <w:lang w:val="en-GB"/>
        </w:rPr>
        <w:t xml:space="preserve">Yet, expert elicitation should not be viewed </w:t>
      </w:r>
      <w:r w:rsidR="00D66A27" w:rsidRPr="00DB065B">
        <w:rPr>
          <w:lang w:val="en-GB"/>
        </w:rPr>
        <w:t xml:space="preserve">merely </w:t>
      </w:r>
      <w:r w:rsidRPr="00DB065B">
        <w:rPr>
          <w:lang w:val="en-GB"/>
        </w:rPr>
        <w:t xml:space="preserve">as a </w:t>
      </w:r>
      <w:r w:rsidR="004161EE">
        <w:rPr>
          <w:lang w:val="en-GB"/>
        </w:rPr>
        <w:t>‘</w:t>
      </w:r>
      <w:r w:rsidRPr="00DB065B">
        <w:rPr>
          <w:lang w:val="en-GB"/>
        </w:rPr>
        <w:t>last recourse</w:t>
      </w:r>
      <w:r w:rsidR="004161EE">
        <w:rPr>
          <w:lang w:val="en-GB"/>
        </w:rPr>
        <w:t>’</w:t>
      </w:r>
      <w:r w:rsidR="0061487F" w:rsidRPr="00DB065B">
        <w:rPr>
          <w:lang w:val="en-GB"/>
        </w:rPr>
        <w:t>,</w:t>
      </w:r>
      <w:r w:rsidRPr="00DB065B">
        <w:rPr>
          <w:lang w:val="en-GB"/>
        </w:rPr>
        <w:t xml:space="preserve"> as it offers several benefits. </w:t>
      </w:r>
      <w:r w:rsidR="003B36A8" w:rsidRPr="002B4854">
        <w:rPr>
          <w:lang w:val="en-GB"/>
        </w:rPr>
        <w:t>An important feature of expert elicitation in a statistical framework is that the expert uncertainty is explicitly included in the modelling process in a formal way, reflecting the differences of opinions between the experts (e.g.,</w:t>
      </w:r>
      <w:r w:rsidR="00F93DC1" w:rsidRPr="002B4854">
        <w:rPr>
          <w:lang w:val="en-GB"/>
        </w:rPr>
        <w:t xml:space="preserve"> </w:t>
      </w:r>
      <w:r w:rsidR="00F93DC1">
        <w:rPr>
          <w:lang w:val="en-GB"/>
        </w:rPr>
        <w:t>Bijak and Wiśniowski 2010</w:t>
      </w:r>
      <w:r w:rsidR="003B36A8" w:rsidRPr="002B4854">
        <w:rPr>
          <w:lang w:val="en-GB"/>
        </w:rPr>
        <w:t>). Indeed, w</w:t>
      </w:r>
      <w:r w:rsidRPr="002B4854">
        <w:rPr>
          <w:lang w:val="en-GB"/>
        </w:rPr>
        <w:t>hen</w:t>
      </w:r>
      <w:r w:rsidRPr="00DB065B">
        <w:rPr>
          <w:lang w:val="en-GB"/>
        </w:rPr>
        <w:t xml:space="preserve"> properly structured and documented, expert elicitation </w:t>
      </w:r>
      <w:r w:rsidR="00D66A27" w:rsidRPr="00DB065B">
        <w:rPr>
          <w:lang w:val="en-GB"/>
        </w:rPr>
        <w:t>characterizes</w:t>
      </w:r>
      <w:r w:rsidR="00C36E2B" w:rsidRPr="00DB065B">
        <w:rPr>
          <w:lang w:val="en-GB"/>
        </w:rPr>
        <w:t xml:space="preserve"> uncert</w:t>
      </w:r>
      <w:r w:rsidR="0064594F" w:rsidRPr="00DB065B">
        <w:rPr>
          <w:lang w:val="en-GB"/>
        </w:rPr>
        <w:t>ainties in a transparent manner</w:t>
      </w:r>
      <w:r w:rsidRPr="00DB065B">
        <w:rPr>
          <w:lang w:val="en-GB"/>
        </w:rPr>
        <w:t xml:space="preserve">.  It is also </w:t>
      </w:r>
      <w:r w:rsidR="00D66A27" w:rsidRPr="00DB065B">
        <w:rPr>
          <w:lang w:val="en-GB"/>
        </w:rPr>
        <w:t xml:space="preserve">a </w:t>
      </w:r>
      <w:r w:rsidRPr="00DB065B">
        <w:rPr>
          <w:lang w:val="en-GB"/>
        </w:rPr>
        <w:t xml:space="preserve">relatively quick and inexpensive </w:t>
      </w:r>
      <w:r w:rsidR="00D66A27" w:rsidRPr="00DB065B">
        <w:rPr>
          <w:lang w:val="en-GB"/>
        </w:rPr>
        <w:t xml:space="preserve">method </w:t>
      </w:r>
      <w:r w:rsidRPr="00DB065B">
        <w:rPr>
          <w:lang w:val="en-GB"/>
        </w:rPr>
        <w:t xml:space="preserve">to </w:t>
      </w:r>
      <w:r w:rsidR="00BB5556" w:rsidRPr="00DB065B">
        <w:rPr>
          <w:lang w:val="en-GB"/>
        </w:rPr>
        <w:t>undertake</w:t>
      </w:r>
      <w:r w:rsidRPr="00DB065B">
        <w:rPr>
          <w:lang w:val="en-GB"/>
        </w:rPr>
        <w:t xml:space="preserve"> as compared to intensive research or data collection (</w:t>
      </w:r>
      <w:r w:rsidR="00040D5A">
        <w:rPr>
          <w:lang w:val="en-GB"/>
        </w:rPr>
        <w:t>i</w:t>
      </w:r>
      <w:r w:rsidRPr="00DB065B">
        <w:rPr>
          <w:lang w:val="en-GB"/>
        </w:rPr>
        <w:t>bid., Gosling 2014). Further</w:t>
      </w:r>
      <w:r w:rsidR="00040D5A">
        <w:rPr>
          <w:lang w:val="en-GB"/>
        </w:rPr>
        <w:t>more</w:t>
      </w:r>
      <w:r w:rsidRPr="00DB065B">
        <w:rPr>
          <w:lang w:val="en-GB"/>
        </w:rPr>
        <w:t>, in some cases, expert elicitation may be preferable over other methods</w:t>
      </w:r>
      <w:r w:rsidR="00D66A27" w:rsidRPr="00DB065B">
        <w:rPr>
          <w:lang w:val="en-GB"/>
        </w:rPr>
        <w:t>,</w:t>
      </w:r>
      <w:r w:rsidRPr="00DB065B">
        <w:rPr>
          <w:lang w:val="en-GB"/>
        </w:rPr>
        <w:t xml:space="preserve"> such as time series extrapolation</w:t>
      </w:r>
      <w:r w:rsidR="00D66A27" w:rsidRPr="00DB065B">
        <w:rPr>
          <w:lang w:val="en-GB"/>
        </w:rPr>
        <w:t>,</w:t>
      </w:r>
      <w:r w:rsidRPr="00DB065B">
        <w:rPr>
          <w:lang w:val="en-GB"/>
        </w:rPr>
        <w:t xml:space="preserve"> if </w:t>
      </w:r>
      <w:r w:rsidR="00D66A27" w:rsidRPr="00DB065B">
        <w:rPr>
          <w:lang w:val="en-GB"/>
        </w:rPr>
        <w:t>it takes</w:t>
      </w:r>
      <w:r w:rsidRPr="00DB065B">
        <w:rPr>
          <w:lang w:val="en-GB"/>
        </w:rPr>
        <w:t xml:space="preserve"> into consideration additional </w:t>
      </w:r>
      <w:r w:rsidR="00D66A27" w:rsidRPr="00DB065B">
        <w:rPr>
          <w:lang w:val="en-GB"/>
        </w:rPr>
        <w:t xml:space="preserve">information beyond </w:t>
      </w:r>
      <w:r w:rsidRPr="00DB065B">
        <w:rPr>
          <w:lang w:val="en-GB"/>
        </w:rPr>
        <w:t xml:space="preserve">what </w:t>
      </w:r>
      <w:r w:rsidR="00D66A27" w:rsidRPr="00DB065B">
        <w:rPr>
          <w:lang w:val="en-GB"/>
        </w:rPr>
        <w:t xml:space="preserve">was </w:t>
      </w:r>
      <w:r w:rsidRPr="00DB065B">
        <w:rPr>
          <w:lang w:val="en-GB"/>
        </w:rPr>
        <w:t xml:space="preserve">previously observed. According to Lutz et al. (1998), this argument </w:t>
      </w:r>
      <w:r w:rsidR="00D66A27" w:rsidRPr="00DB065B">
        <w:rPr>
          <w:lang w:val="en-GB"/>
        </w:rPr>
        <w:t xml:space="preserve">is especially pertinent in </w:t>
      </w:r>
      <w:r w:rsidRPr="00DB065B">
        <w:rPr>
          <w:lang w:val="en-GB"/>
        </w:rPr>
        <w:t xml:space="preserve">the case of population projections, as demographic trends are highly affected by social changes </w:t>
      </w:r>
      <w:r w:rsidR="0012357C" w:rsidRPr="00DB065B">
        <w:rPr>
          <w:lang w:val="en-GB"/>
        </w:rPr>
        <w:t xml:space="preserve">and policies </w:t>
      </w:r>
      <w:r w:rsidRPr="00DB065B">
        <w:rPr>
          <w:lang w:val="en-GB"/>
        </w:rPr>
        <w:t xml:space="preserve">that can be difficult to predict based </w:t>
      </w:r>
      <w:r w:rsidR="00D66A27" w:rsidRPr="00DB065B">
        <w:rPr>
          <w:lang w:val="en-GB"/>
        </w:rPr>
        <w:t xml:space="preserve">only </w:t>
      </w:r>
      <w:r w:rsidRPr="00DB065B">
        <w:rPr>
          <w:lang w:val="en-GB"/>
        </w:rPr>
        <w:t xml:space="preserve">on historical trends. </w:t>
      </w:r>
    </w:p>
    <w:p w14:paraId="0C7FEB71" w14:textId="491CDD87" w:rsidR="005E2E9C" w:rsidRPr="00DB065B" w:rsidRDefault="005E2E9C" w:rsidP="005E2E9C">
      <w:pPr>
        <w:rPr>
          <w:lang w:val="en-GB"/>
        </w:rPr>
      </w:pPr>
      <w:r w:rsidRPr="00DB065B">
        <w:rPr>
          <w:lang w:val="en-GB"/>
        </w:rPr>
        <w:t xml:space="preserve">There are limitations to expert elicitation, however. One is that it can be difficult for experts to articulate their views (Gosling 2014), especially when they are asked to assign probabilities to specific events. </w:t>
      </w:r>
      <w:r w:rsidRPr="00DB065B">
        <w:rPr>
          <w:iCs/>
          <w:lang w:val="en-GB"/>
        </w:rPr>
        <w:t>Indeed, it has been found that humans</w:t>
      </w:r>
      <w:r w:rsidR="00D66A27" w:rsidRPr="00DB065B">
        <w:rPr>
          <w:iCs/>
          <w:lang w:val="en-GB"/>
        </w:rPr>
        <w:t xml:space="preserve"> in general</w:t>
      </w:r>
      <w:r w:rsidRPr="00DB065B">
        <w:rPr>
          <w:iCs/>
          <w:lang w:val="en-GB"/>
        </w:rPr>
        <w:t xml:space="preserve">, whether experts or not, are not good at estimating </w:t>
      </w:r>
      <w:r w:rsidR="00D66A27" w:rsidRPr="00DB065B">
        <w:rPr>
          <w:iCs/>
          <w:lang w:val="en-GB"/>
        </w:rPr>
        <w:t xml:space="preserve">probabilities </w:t>
      </w:r>
      <w:r w:rsidRPr="00DB065B">
        <w:rPr>
          <w:iCs/>
          <w:lang w:val="en-GB"/>
        </w:rPr>
        <w:t xml:space="preserve">(Morgan and Henrion 1990, Garthwaite et al. 2005, Kynn 2008). </w:t>
      </w:r>
      <w:r w:rsidRPr="00DB065B">
        <w:rPr>
          <w:lang w:val="en-GB"/>
        </w:rPr>
        <w:t>Faced with such tasks, individuals resort to heuristic devices that can lead to biased outcomes.</w:t>
      </w:r>
      <w:r w:rsidRPr="00DB065B">
        <w:rPr>
          <w:rStyle w:val="FootnoteReference"/>
          <w:lang w:val="en-GB"/>
        </w:rPr>
        <w:footnoteReference w:id="31"/>
      </w:r>
      <w:r w:rsidRPr="00DB065B">
        <w:rPr>
          <w:lang w:val="en-GB"/>
        </w:rPr>
        <w:t xml:space="preserve"> </w:t>
      </w:r>
      <w:r w:rsidR="000F7AE6" w:rsidRPr="00DB065B">
        <w:rPr>
          <w:lang w:val="en-GB"/>
        </w:rPr>
        <w:lastRenderedPageBreak/>
        <w:t>Projection-maker</w:t>
      </w:r>
      <w:r w:rsidRPr="00DB065B">
        <w:rPr>
          <w:lang w:val="en-GB"/>
        </w:rPr>
        <w:t xml:space="preserve">s who utilize expert elicitation should be aware of </w:t>
      </w:r>
      <w:r w:rsidR="00D66A27" w:rsidRPr="00DB065B">
        <w:rPr>
          <w:lang w:val="en-GB"/>
        </w:rPr>
        <w:t xml:space="preserve">such </w:t>
      </w:r>
      <w:r w:rsidRPr="00DB065B">
        <w:rPr>
          <w:lang w:val="en-GB"/>
        </w:rPr>
        <w:t xml:space="preserve">limitations. </w:t>
      </w:r>
      <w:r w:rsidR="00040D5A">
        <w:rPr>
          <w:lang w:val="en-GB"/>
        </w:rPr>
        <w:t>Various</w:t>
      </w:r>
      <w:r w:rsidRPr="00DB065B">
        <w:rPr>
          <w:lang w:val="en-GB"/>
        </w:rPr>
        <w:t xml:space="preserve"> protocols have been created to facilitate the processes of expert elicitation.</w:t>
      </w:r>
      <w:r w:rsidR="0048754A" w:rsidRPr="0048754A">
        <w:rPr>
          <w:rStyle w:val="FootnoteReference"/>
          <w:lang w:val="en-GB"/>
        </w:rPr>
        <w:t xml:space="preserve"> </w:t>
      </w:r>
      <w:r w:rsidR="0048754A" w:rsidRPr="00DB065B">
        <w:rPr>
          <w:rStyle w:val="FootnoteReference"/>
          <w:lang w:val="en-GB"/>
        </w:rPr>
        <w:footnoteReference w:id="32"/>
      </w:r>
      <w:r w:rsidRPr="00DB065B">
        <w:rPr>
          <w:lang w:val="en-GB"/>
        </w:rPr>
        <w:t xml:space="preserve"> </w:t>
      </w:r>
    </w:p>
    <w:p w14:paraId="227803DA" w14:textId="39F0CE96" w:rsidR="005E2E9C" w:rsidRPr="00DB065B" w:rsidRDefault="005E2E9C" w:rsidP="005E5C85">
      <w:pPr>
        <w:pStyle w:val="Goodpractice"/>
        <w:rPr>
          <w:lang w:val="en-GB"/>
        </w:rPr>
      </w:pPr>
      <w:r w:rsidRPr="00DB065B">
        <w:rPr>
          <w:lang w:val="en-GB"/>
        </w:rPr>
        <w:t>3.7</w:t>
      </w:r>
      <w:r w:rsidRPr="00DB065B">
        <w:rPr>
          <w:lang w:val="en-GB"/>
        </w:rPr>
        <w:tab/>
        <w:t>Provide uncertainty analysis</w:t>
      </w:r>
      <w:r w:rsidR="00CD6E6E">
        <w:rPr>
          <w:lang w:val="en-GB"/>
        </w:rPr>
        <w:t xml:space="preserve"> </w:t>
      </w:r>
    </w:p>
    <w:p w14:paraId="37AEAA1F" w14:textId="2D98DDFB" w:rsidR="00E037F3" w:rsidRDefault="005E2E9C" w:rsidP="00E037F3">
      <w:pPr>
        <w:rPr>
          <w:lang w:val="en-GB"/>
        </w:rPr>
      </w:pPr>
      <w:r w:rsidRPr="00DB065B">
        <w:rPr>
          <w:lang w:val="en-GB"/>
        </w:rPr>
        <w:t>As indicated in the introductory part of this chapter, uncertainty analysis is a standard practice in science. Its application to population projections, yielding probabilistic projections</w:t>
      </w:r>
      <w:r w:rsidR="00054A4F" w:rsidRPr="00DB065B">
        <w:rPr>
          <w:lang w:val="en-GB"/>
        </w:rPr>
        <w:t xml:space="preserve">, </w:t>
      </w:r>
      <w:r w:rsidRPr="008C765B">
        <w:rPr>
          <w:lang w:val="en-GB"/>
        </w:rPr>
        <w:t xml:space="preserve">provides </w:t>
      </w:r>
      <w:r w:rsidR="00401ABE" w:rsidRPr="008C765B">
        <w:rPr>
          <w:lang w:val="en-GB"/>
        </w:rPr>
        <w:t xml:space="preserve">a means </w:t>
      </w:r>
      <w:r w:rsidR="00054A4F" w:rsidRPr="008C765B">
        <w:rPr>
          <w:lang w:val="en-GB"/>
        </w:rPr>
        <w:t>to translate the uncertainty estimated for each component of the growth</w:t>
      </w:r>
      <w:r w:rsidR="004661BF">
        <w:rPr>
          <w:lang w:val="en-GB"/>
        </w:rPr>
        <w:t>,</w:t>
      </w:r>
      <w:r w:rsidR="00054A4F" w:rsidRPr="008C765B">
        <w:rPr>
          <w:lang w:val="en-GB"/>
        </w:rPr>
        <w:t xml:space="preserve"> and possibly the baseline data</w:t>
      </w:r>
      <w:r w:rsidR="004661BF">
        <w:rPr>
          <w:lang w:val="en-GB"/>
        </w:rPr>
        <w:t>,</w:t>
      </w:r>
      <w:r w:rsidR="00054A4F" w:rsidRPr="008C765B">
        <w:rPr>
          <w:lang w:val="en-GB"/>
        </w:rPr>
        <w:t xml:space="preserve"> into </w:t>
      </w:r>
      <w:r w:rsidR="0053182E" w:rsidRPr="008C765B">
        <w:rPr>
          <w:lang w:val="en-GB"/>
        </w:rPr>
        <w:t>uncertainty of the results</w:t>
      </w:r>
      <w:r w:rsidR="004661BF">
        <w:rPr>
          <w:lang w:val="en-GB"/>
        </w:rPr>
        <w:t xml:space="preserve"> </w:t>
      </w:r>
      <w:r w:rsidR="004661BF" w:rsidRPr="00DB065B">
        <w:rPr>
          <w:lang w:val="en-GB"/>
        </w:rPr>
        <w:t>(see Appendix F for an illustration)</w:t>
      </w:r>
      <w:r w:rsidR="004957D2" w:rsidRPr="008C765B">
        <w:rPr>
          <w:lang w:val="en-GB"/>
        </w:rPr>
        <w:t xml:space="preserve">. </w:t>
      </w:r>
      <w:r w:rsidR="00E037F3" w:rsidRPr="008C765B">
        <w:rPr>
          <w:lang w:val="en-GB"/>
        </w:rPr>
        <w:t xml:space="preserve">Equipped with probabilistic projections, users can acknowledge and integrate the uncertainty associated with projections of future population trends into an analysis using projections as inputs </w:t>
      </w:r>
      <w:r w:rsidR="002975F7">
        <w:rPr>
          <w:lang w:val="en-GB"/>
        </w:rPr>
        <w:t>for</w:t>
      </w:r>
      <w:r w:rsidR="00E037F3" w:rsidRPr="008C765B">
        <w:rPr>
          <w:lang w:val="en-GB"/>
        </w:rPr>
        <w:t xml:space="preserve"> research on various topics or </w:t>
      </w:r>
      <w:r w:rsidR="002975F7">
        <w:rPr>
          <w:lang w:val="en-GB"/>
        </w:rPr>
        <w:t>for</w:t>
      </w:r>
      <w:r w:rsidR="00E037F3" w:rsidRPr="008C765B">
        <w:rPr>
          <w:lang w:val="en-GB"/>
        </w:rPr>
        <w:t xml:space="preserve"> other types of forecasts.</w:t>
      </w:r>
      <w:r w:rsidR="00E037F3">
        <w:rPr>
          <w:lang w:val="en-GB"/>
        </w:rPr>
        <w:t xml:space="preserve"> </w:t>
      </w:r>
    </w:p>
    <w:p w14:paraId="358F5C04" w14:textId="4D023055" w:rsidR="00155D06" w:rsidRDefault="005E2E9C" w:rsidP="00155D06">
      <w:pPr>
        <w:rPr>
          <w:lang w:val="en-GB"/>
        </w:rPr>
      </w:pPr>
      <w:r w:rsidRPr="00DB065B">
        <w:rPr>
          <w:lang w:val="en-GB"/>
        </w:rPr>
        <w:t xml:space="preserve">Results from </w:t>
      </w:r>
      <w:r w:rsidRPr="004661BF">
        <w:rPr>
          <w:lang w:val="en-GB"/>
        </w:rPr>
        <w:t>the user survey provide some</w:t>
      </w:r>
      <w:r w:rsidRPr="00DB065B">
        <w:rPr>
          <w:lang w:val="en-GB"/>
        </w:rPr>
        <w:t xml:space="preserve"> support for the provision of probabilistic projections</w:t>
      </w:r>
      <w:r w:rsidR="005A6CDE" w:rsidRPr="00DB065B">
        <w:rPr>
          <w:lang w:val="en-GB"/>
        </w:rPr>
        <w:t>, suggesting</w:t>
      </w:r>
      <w:r w:rsidRPr="00DB065B">
        <w:rPr>
          <w:lang w:val="en-GB"/>
        </w:rPr>
        <w:t xml:space="preserve"> that users desire some quantification of the uncertainty of population projections. </w:t>
      </w:r>
      <w:r w:rsidR="00EE1D5D" w:rsidRPr="00DB065B">
        <w:rPr>
          <w:lang w:val="en-GB"/>
        </w:rPr>
        <w:t>Indeed,</w:t>
      </w:r>
      <w:r w:rsidRPr="00DB065B">
        <w:rPr>
          <w:lang w:val="en-GB"/>
        </w:rPr>
        <w:t xml:space="preserve"> </w:t>
      </w:r>
      <w:r w:rsidR="002975F7">
        <w:rPr>
          <w:lang w:val="en-GB"/>
        </w:rPr>
        <w:t xml:space="preserve">as previously mentioned in Chapter 1, </w:t>
      </w:r>
      <w:r w:rsidRPr="00DB065B">
        <w:rPr>
          <w:lang w:val="en-GB"/>
        </w:rPr>
        <w:t>more than two-thirds of respondents (69</w:t>
      </w:r>
      <w:r w:rsidR="0019043E" w:rsidRPr="00DB065B">
        <w:rPr>
          <w:lang w:val="en-GB"/>
        </w:rPr>
        <w:t xml:space="preserve"> per cent</w:t>
      </w:r>
      <w:r w:rsidRPr="00DB065B">
        <w:rPr>
          <w:lang w:val="en-GB"/>
        </w:rPr>
        <w:t>) felt that it was either important or very important to provide a quantification of the uncertainty of the projections, while very few (1</w:t>
      </w:r>
      <w:r w:rsidR="0019043E" w:rsidRPr="00DB065B">
        <w:rPr>
          <w:lang w:val="en-GB"/>
        </w:rPr>
        <w:t xml:space="preserve"> per cent</w:t>
      </w:r>
      <w:r w:rsidRPr="00DB065B">
        <w:rPr>
          <w:lang w:val="en-GB"/>
        </w:rPr>
        <w:t xml:space="preserve">) felt </w:t>
      </w:r>
      <w:r w:rsidR="005A6CDE" w:rsidRPr="00DB065B">
        <w:rPr>
          <w:lang w:val="en-GB"/>
        </w:rPr>
        <w:t xml:space="preserve">that </w:t>
      </w:r>
      <w:r w:rsidRPr="00DB065B">
        <w:rPr>
          <w:lang w:val="en-GB"/>
        </w:rPr>
        <w:t xml:space="preserve">this was not important at all. </w:t>
      </w:r>
    </w:p>
    <w:p w14:paraId="01A179F2" w14:textId="736B6B37" w:rsidR="004B69B1" w:rsidRDefault="00155D06" w:rsidP="00155D06">
      <w:r w:rsidRPr="008C765B">
        <w:rPr>
          <w:lang w:val="en-GB"/>
        </w:rPr>
        <w:t>Uncertainty analysis, and probabilistic projections more specifically, provides a mean</w:t>
      </w:r>
      <w:r w:rsidR="002975F7">
        <w:rPr>
          <w:lang w:val="en-GB"/>
        </w:rPr>
        <w:t>s</w:t>
      </w:r>
      <w:r w:rsidRPr="008C765B">
        <w:rPr>
          <w:lang w:val="en-GB"/>
        </w:rPr>
        <w:t xml:space="preserve"> for projection-makers to communicate the range of errors that can reasonably be expected in a particular demographic forecast. This is typically done by publishing results in the form of prediction intervals.</w:t>
      </w:r>
      <w:r w:rsidRPr="00155D06">
        <w:rPr>
          <w:lang w:val="en-GB"/>
        </w:rPr>
        <w:t xml:space="preserve"> </w:t>
      </w:r>
      <w:r w:rsidRPr="00DB065B">
        <w:rPr>
          <w:lang w:val="en-GB"/>
        </w:rPr>
        <w:t xml:space="preserve">A good practice is to avoid very large intervals, which are </w:t>
      </w:r>
      <w:r w:rsidR="00040D5A">
        <w:rPr>
          <w:lang w:val="en-GB"/>
        </w:rPr>
        <w:t>not very</w:t>
      </w:r>
      <w:r w:rsidRPr="00DB065B">
        <w:rPr>
          <w:lang w:val="en-GB"/>
        </w:rPr>
        <w:t xml:space="preserve"> useful, and very narrow ones, which exaggerate the precision of the forecast. A reasonable choice for publication in this context, often selected by the purveyors of probabilistic projections, is 80 per cent. </w:t>
      </w:r>
      <w:r w:rsidR="004B69B1">
        <w:rPr>
          <w:lang w:val="en-GB"/>
        </w:rPr>
        <w:t>However, a</w:t>
      </w:r>
      <w:r w:rsidRPr="00DB065B">
        <w:rPr>
          <w:lang w:val="en-GB"/>
        </w:rPr>
        <w:t>n application that allowed users to select their own prediction intervals would encourage them to think about risks associated with unexpected outcomes.</w:t>
      </w:r>
      <w:r w:rsidRPr="00155D06">
        <w:rPr>
          <w:lang w:val="en-GB"/>
        </w:rPr>
        <w:t xml:space="preserve"> </w:t>
      </w:r>
      <w:r w:rsidR="004B69B1">
        <w:t>Projection-makers</w:t>
      </w:r>
      <w:r w:rsidR="004B69B1" w:rsidRPr="00CD6E6E">
        <w:t xml:space="preserve"> might </w:t>
      </w:r>
      <w:r w:rsidR="004B69B1">
        <w:t xml:space="preserve">also </w:t>
      </w:r>
      <w:r w:rsidR="004B69B1" w:rsidRPr="00CD6E6E">
        <w:t>consider posting a</w:t>
      </w:r>
      <w:r w:rsidR="004B69B1">
        <w:t xml:space="preserve"> database containing</w:t>
      </w:r>
      <w:r w:rsidR="004B69B1" w:rsidRPr="00CD6E6E">
        <w:t xml:space="preserve"> </w:t>
      </w:r>
      <w:r w:rsidR="004B69B1">
        <w:t xml:space="preserve">the </w:t>
      </w:r>
      <w:r w:rsidR="004B69B1" w:rsidRPr="00CD6E6E">
        <w:t xml:space="preserve">full set of sample paths </w:t>
      </w:r>
      <w:r w:rsidR="004B69B1">
        <w:t xml:space="preserve">to allow </w:t>
      </w:r>
      <w:r w:rsidR="004B69B1" w:rsidRPr="00CD6E6E">
        <w:t xml:space="preserve">a user </w:t>
      </w:r>
      <w:r w:rsidR="004B69B1">
        <w:t>to</w:t>
      </w:r>
      <w:r w:rsidR="004B69B1" w:rsidRPr="00CD6E6E">
        <w:t xml:space="preserve"> calculate</w:t>
      </w:r>
      <w:r w:rsidR="00040D5A">
        <w:t xml:space="preserve"> </w:t>
      </w:r>
      <w:r w:rsidR="002975F7">
        <w:t>their</w:t>
      </w:r>
      <w:r w:rsidR="004B69B1">
        <w:t xml:space="preserve"> own statistics (</w:t>
      </w:r>
      <w:r w:rsidR="004B69B1" w:rsidRPr="00CD6E6E">
        <w:t xml:space="preserve">e.g., a </w:t>
      </w:r>
      <w:r w:rsidR="004B69B1">
        <w:t>prediction</w:t>
      </w:r>
      <w:r w:rsidR="004B69B1" w:rsidRPr="00CD6E6E">
        <w:t xml:space="preserve"> interval for the size of the labo</w:t>
      </w:r>
      <w:r w:rsidR="00040D5A">
        <w:t>u</w:t>
      </w:r>
      <w:r w:rsidR="004B69B1" w:rsidRPr="00CD6E6E">
        <w:t>r force in the future</w:t>
      </w:r>
      <w:r w:rsidR="004B69B1">
        <w:t>)</w:t>
      </w:r>
      <w:r w:rsidR="004B69B1" w:rsidRPr="00CD6E6E">
        <w:t>.</w:t>
      </w:r>
      <w:r w:rsidR="004B69B1">
        <w:rPr>
          <w:rStyle w:val="FootnoteReference"/>
        </w:rPr>
        <w:footnoteReference w:id="33"/>
      </w:r>
    </w:p>
    <w:p w14:paraId="2ED4D7CC" w14:textId="06DA81C3" w:rsidR="00155D06" w:rsidRPr="00DB065B" w:rsidRDefault="00040D5A" w:rsidP="00155D06">
      <w:pPr>
        <w:rPr>
          <w:lang w:val="en-GB"/>
        </w:rPr>
      </w:pPr>
      <w:r>
        <w:t>M</w:t>
      </w:r>
      <w:r w:rsidR="00155D06" w:rsidRPr="00DB065B">
        <w:rPr>
          <w:lang w:val="en-GB"/>
        </w:rPr>
        <w:t xml:space="preserve">ethods used to produce probabilistic projections should be tested </w:t>
      </w:r>
      <w:r w:rsidR="00155D06" w:rsidRPr="008C765B">
        <w:rPr>
          <w:lang w:val="en-GB"/>
        </w:rPr>
        <w:t>with historical data and re-calibrated if necessary. It is expected</w:t>
      </w:r>
      <w:r w:rsidR="005F5432">
        <w:rPr>
          <w:lang w:val="en-GB"/>
        </w:rPr>
        <w:t>,</w:t>
      </w:r>
      <w:r w:rsidR="00155D06" w:rsidRPr="008C765B">
        <w:rPr>
          <w:lang w:val="en-GB"/>
        </w:rPr>
        <w:t xml:space="preserve"> for instance</w:t>
      </w:r>
      <w:r w:rsidR="005F5432">
        <w:rPr>
          <w:lang w:val="en-GB"/>
        </w:rPr>
        <w:t>,</w:t>
      </w:r>
      <w:r w:rsidR="00155D06" w:rsidRPr="008C765B">
        <w:rPr>
          <w:lang w:val="en-GB"/>
        </w:rPr>
        <w:t xml:space="preserve"> that observed values would be contained in an 80</w:t>
      </w:r>
      <w:r w:rsidR="005F5432">
        <w:rPr>
          <w:lang w:val="en-GB"/>
        </w:rPr>
        <w:t xml:space="preserve"> per cent</w:t>
      </w:r>
      <w:r w:rsidR="00155D06" w:rsidRPr="008C765B">
        <w:rPr>
          <w:lang w:val="en-GB"/>
        </w:rPr>
        <w:t xml:space="preserve"> prediction interval, on average 80</w:t>
      </w:r>
      <w:r w:rsidR="005F5432">
        <w:rPr>
          <w:lang w:val="en-GB"/>
        </w:rPr>
        <w:t xml:space="preserve"> per cent</w:t>
      </w:r>
      <w:r w:rsidR="00155D06" w:rsidRPr="008C765B">
        <w:rPr>
          <w:lang w:val="en-GB"/>
        </w:rPr>
        <w:t xml:space="preserve"> of the time (Raftery 2014). Calibration can be achieved by using sequences of retrospective forecasts where a past period is forecasted using data available at the beginning of the forecast.</w:t>
      </w:r>
      <w:r w:rsidR="00155D06" w:rsidRPr="008C765B">
        <w:rPr>
          <w:rStyle w:val="FootnoteReference"/>
          <w:lang w:val="en-GB"/>
        </w:rPr>
        <w:footnoteReference w:id="34"/>
      </w:r>
      <w:r w:rsidR="00155D06" w:rsidRPr="008C765B">
        <w:rPr>
          <w:lang w:val="en-GB"/>
        </w:rPr>
        <w:t xml:space="preserve"> By measuring how a forecast methodology performs in past contexts, retrospective forecasts also provide an indication of they could likely perform in the future (Kirtman et al. 2013). Results</w:t>
      </w:r>
      <w:r w:rsidR="00155D06" w:rsidRPr="00DB065B">
        <w:rPr>
          <w:lang w:val="en-GB"/>
        </w:rPr>
        <w:t xml:space="preserve"> from cognitive research show that calibration tends to improve trust in the forecasts (Raftery </w:t>
      </w:r>
      <w:r w:rsidR="005F5432">
        <w:rPr>
          <w:lang w:val="en-GB"/>
        </w:rPr>
        <w:t>i</w:t>
      </w:r>
      <w:r w:rsidR="00155D06" w:rsidRPr="00DB065B">
        <w:rPr>
          <w:lang w:val="en-GB"/>
        </w:rPr>
        <w:t>bid.).</w:t>
      </w:r>
    </w:p>
    <w:p w14:paraId="2E678E35" w14:textId="689FE239" w:rsidR="00E037F3" w:rsidRPr="008C765B" w:rsidRDefault="00E037F3" w:rsidP="00E037F3">
      <w:pPr>
        <w:rPr>
          <w:lang w:val="en-GB"/>
        </w:rPr>
      </w:pPr>
      <w:r w:rsidRPr="008C765B">
        <w:rPr>
          <w:lang w:val="en-GB"/>
        </w:rPr>
        <w:t xml:space="preserve">It must be clear that given the speculative nature of such </w:t>
      </w:r>
      <w:r w:rsidR="005F5432">
        <w:rPr>
          <w:lang w:val="en-GB"/>
        </w:rPr>
        <w:t xml:space="preserve">an </w:t>
      </w:r>
      <w:r w:rsidRPr="008C765B">
        <w:rPr>
          <w:lang w:val="en-GB"/>
        </w:rPr>
        <w:t xml:space="preserve">exercise, evaluating the uncertainty of population projections will remain a difficult task, whatever the methods used. However, the </w:t>
      </w:r>
      <w:r w:rsidRPr="008C765B">
        <w:rPr>
          <w:lang w:val="en-GB"/>
        </w:rPr>
        <w:lastRenderedPageBreak/>
        <w:t xml:space="preserve">machinery of probabilistic projections, when properly executed, can help projection-makers to provide an assessment of uncertainty that is deemed authoritative, at least by comparison with what can be obtained with other methods, or, put differently, one that in the current state of knowledge should constitute a valid standard for comparison by which other methods should be judged. </w:t>
      </w:r>
    </w:p>
    <w:p w14:paraId="1B9BFEF9" w14:textId="1FBCBF6E" w:rsidR="005E2E9C" w:rsidRPr="00DB065B" w:rsidRDefault="005E2E9C" w:rsidP="005E2E9C">
      <w:pPr>
        <w:rPr>
          <w:lang w:val="en-GB"/>
        </w:rPr>
      </w:pPr>
      <w:r w:rsidRPr="00DB065B">
        <w:rPr>
          <w:lang w:val="en-GB"/>
        </w:rPr>
        <w:t>In light of the benefits and limitations of disseminating probabilistic projection r</w:t>
      </w:r>
      <w:r w:rsidR="00B654A6" w:rsidRPr="00DB065B">
        <w:rPr>
          <w:lang w:val="en-GB"/>
        </w:rPr>
        <w:t xml:space="preserve">esults (summarized in Appendix </w:t>
      </w:r>
      <w:r w:rsidR="005F2597" w:rsidRPr="00DB065B">
        <w:rPr>
          <w:lang w:val="en-GB"/>
        </w:rPr>
        <w:t>E</w:t>
      </w:r>
      <w:r w:rsidRPr="00DB065B">
        <w:rPr>
          <w:lang w:val="en-GB"/>
        </w:rPr>
        <w:t>), a well-guided approach is for NSOs to evaluate carefully their capacity to implement such methods without compromising the overal</w:t>
      </w:r>
      <w:r w:rsidR="00AC6809" w:rsidRPr="00DB065B">
        <w:rPr>
          <w:lang w:val="en-GB"/>
        </w:rPr>
        <w:t>l quality of their projections (</w:t>
      </w:r>
      <w:r w:rsidRPr="00DB065B">
        <w:rPr>
          <w:lang w:val="en-GB"/>
        </w:rPr>
        <w:t>including the plausibility of the median trajectory</w:t>
      </w:r>
      <w:r w:rsidR="00AC6809" w:rsidRPr="00DB065B">
        <w:rPr>
          <w:lang w:val="en-GB"/>
        </w:rPr>
        <w:t xml:space="preserve"> in probabilistic projections)</w:t>
      </w:r>
      <w:r w:rsidRPr="00DB065B">
        <w:rPr>
          <w:lang w:val="en-GB"/>
        </w:rPr>
        <w:t>.</w:t>
      </w:r>
      <w:r w:rsidR="00F71044" w:rsidRPr="00F71044">
        <w:rPr>
          <w:rStyle w:val="FootnoteReference"/>
          <w:lang w:val="en-GB"/>
        </w:rPr>
        <w:t xml:space="preserve"> </w:t>
      </w:r>
      <w:r w:rsidR="00F71044">
        <w:rPr>
          <w:rStyle w:val="FootnoteReference"/>
          <w:lang w:val="en-GB"/>
        </w:rPr>
        <w:footnoteReference w:id="35"/>
      </w:r>
      <w:r w:rsidR="00F71044" w:rsidRPr="00DB065B">
        <w:rPr>
          <w:lang w:val="en-GB"/>
        </w:rPr>
        <w:t xml:space="preserve"> </w:t>
      </w:r>
      <w:r w:rsidRPr="00DB065B">
        <w:rPr>
          <w:lang w:val="en-GB"/>
        </w:rPr>
        <w:t xml:space="preserve"> In particular, explicit </w:t>
      </w:r>
      <w:r w:rsidR="005A6CDE" w:rsidRPr="00DB065B">
        <w:rPr>
          <w:lang w:val="en-GB"/>
        </w:rPr>
        <w:t xml:space="preserve">measures </w:t>
      </w:r>
      <w:r w:rsidRPr="00DB065B">
        <w:rPr>
          <w:lang w:val="en-GB"/>
        </w:rPr>
        <w:t xml:space="preserve">of uncertainty should be provided only when </w:t>
      </w:r>
      <w:r w:rsidR="000F7AE6" w:rsidRPr="00DB065B">
        <w:rPr>
          <w:lang w:val="en-GB"/>
        </w:rPr>
        <w:t>projection-maker</w:t>
      </w:r>
      <w:r w:rsidRPr="00DB065B">
        <w:rPr>
          <w:lang w:val="en-GB"/>
        </w:rPr>
        <w:t xml:space="preserve">s are confident </w:t>
      </w:r>
      <w:r w:rsidR="005A6CDE" w:rsidRPr="00DB065B">
        <w:rPr>
          <w:lang w:val="en-GB"/>
        </w:rPr>
        <w:t xml:space="preserve">of </w:t>
      </w:r>
      <w:r w:rsidRPr="00DB065B">
        <w:rPr>
          <w:lang w:val="en-GB"/>
        </w:rPr>
        <w:t xml:space="preserve">their capacities to build scientifically sound confidence intervals, </w:t>
      </w:r>
      <w:r w:rsidR="005A6CDE" w:rsidRPr="00DB065B">
        <w:rPr>
          <w:lang w:val="en-GB"/>
        </w:rPr>
        <w:t xml:space="preserve">relying </w:t>
      </w:r>
      <w:r w:rsidRPr="00DB065B">
        <w:rPr>
          <w:lang w:val="en-GB"/>
        </w:rPr>
        <w:t>on robust data, solid expertise, and methods</w:t>
      </w:r>
      <w:r w:rsidR="005A6CDE" w:rsidRPr="00DB065B">
        <w:rPr>
          <w:lang w:val="en-GB"/>
        </w:rPr>
        <w:t xml:space="preserve"> that are at least partially standardized</w:t>
      </w:r>
      <w:r w:rsidRPr="00DB065B">
        <w:rPr>
          <w:lang w:val="en-GB"/>
        </w:rPr>
        <w:t xml:space="preserve">, to the extent </w:t>
      </w:r>
      <w:r w:rsidR="0019043E" w:rsidRPr="00DB065B">
        <w:rPr>
          <w:lang w:val="en-GB"/>
        </w:rPr>
        <w:t>that</w:t>
      </w:r>
      <w:r w:rsidRPr="00DB065B">
        <w:rPr>
          <w:lang w:val="en-GB"/>
        </w:rPr>
        <w:t xml:space="preserve"> a </w:t>
      </w:r>
      <w:r w:rsidR="005A6CDE" w:rsidRPr="00DB065B">
        <w:rPr>
          <w:lang w:val="en-GB"/>
        </w:rPr>
        <w:t xml:space="preserve">standard method has been agreed by </w:t>
      </w:r>
      <w:r w:rsidRPr="00DB065B">
        <w:rPr>
          <w:lang w:val="en-GB"/>
        </w:rPr>
        <w:t>consensus.</w:t>
      </w:r>
    </w:p>
    <w:p w14:paraId="5C272199" w14:textId="61384E97" w:rsidR="0000107A" w:rsidRDefault="005E2E9C" w:rsidP="005E2E9C">
      <w:pPr>
        <w:rPr>
          <w:lang w:val="en-GB"/>
        </w:rPr>
      </w:pPr>
      <w:r w:rsidRPr="00DB065B">
        <w:rPr>
          <w:lang w:val="en-GB"/>
        </w:rPr>
        <w:t xml:space="preserve">When probabilistic projections are produced, </w:t>
      </w:r>
      <w:r w:rsidR="00483547" w:rsidRPr="00DB065B">
        <w:rPr>
          <w:lang w:val="en-GB"/>
        </w:rPr>
        <w:t>it is crucial to</w:t>
      </w:r>
      <w:r w:rsidRPr="00DB065B">
        <w:rPr>
          <w:lang w:val="en-GB"/>
        </w:rPr>
        <w:t xml:space="preserve"> </w:t>
      </w:r>
      <w:r w:rsidR="00483547" w:rsidRPr="00DB065B">
        <w:rPr>
          <w:lang w:val="en-GB"/>
        </w:rPr>
        <w:t>explain</w:t>
      </w:r>
      <w:r w:rsidRPr="00DB065B">
        <w:rPr>
          <w:lang w:val="en-GB"/>
        </w:rPr>
        <w:t xml:space="preserve"> clear</w:t>
      </w:r>
      <w:r w:rsidR="00483547" w:rsidRPr="00DB065B">
        <w:rPr>
          <w:lang w:val="en-GB"/>
        </w:rPr>
        <w:t>ly</w:t>
      </w:r>
      <w:r w:rsidRPr="00DB065B">
        <w:rPr>
          <w:lang w:val="en-GB"/>
        </w:rPr>
        <w:t xml:space="preserve"> how the prediction intervals </w:t>
      </w:r>
      <w:r w:rsidRPr="008C765B">
        <w:rPr>
          <w:lang w:val="en-GB"/>
        </w:rPr>
        <w:t>were computed and to what they refer (</w:t>
      </w:r>
      <w:r w:rsidR="005A6CDE" w:rsidRPr="008C765B">
        <w:rPr>
          <w:lang w:val="en-GB"/>
        </w:rPr>
        <w:t xml:space="preserve">i.e., </w:t>
      </w:r>
      <w:r w:rsidRPr="008C765B">
        <w:rPr>
          <w:lang w:val="en-GB"/>
        </w:rPr>
        <w:t xml:space="preserve">which </w:t>
      </w:r>
      <w:r w:rsidR="005A6CDE" w:rsidRPr="008C765B">
        <w:rPr>
          <w:lang w:val="en-GB"/>
        </w:rPr>
        <w:t xml:space="preserve">demographic components were allowed to vary in order </w:t>
      </w:r>
      <w:r w:rsidRPr="008C765B">
        <w:rPr>
          <w:lang w:val="en-GB"/>
        </w:rPr>
        <w:t>to quantify the uncertainty</w:t>
      </w:r>
      <w:r w:rsidR="005A6CDE" w:rsidRPr="008C765B">
        <w:rPr>
          <w:lang w:val="en-GB"/>
        </w:rPr>
        <w:t xml:space="preserve"> in future population</w:t>
      </w:r>
      <w:r w:rsidR="0000107A" w:rsidRPr="008C765B">
        <w:rPr>
          <w:lang w:val="en-GB"/>
        </w:rPr>
        <w:t xml:space="preserve">). </w:t>
      </w:r>
      <w:r w:rsidR="00185BE7" w:rsidRPr="008C765B">
        <w:rPr>
          <w:lang w:val="en-GB"/>
        </w:rPr>
        <w:t xml:space="preserve">Probabilistic projections, like deterministic ones, also require that </w:t>
      </w:r>
      <w:r w:rsidR="001B76AC" w:rsidRPr="008C765B">
        <w:rPr>
          <w:lang w:val="en-GB"/>
        </w:rPr>
        <w:t>certain</w:t>
      </w:r>
      <w:r w:rsidR="00185BE7" w:rsidRPr="008C765B">
        <w:rPr>
          <w:lang w:val="en-GB"/>
        </w:rPr>
        <w:t xml:space="preserve"> assumptions be made by projection-makers. Also, most applications of probabilistic projections so far have treated only some components of the growth in a probabilistic manner. These details should be communicated to users.</w:t>
      </w:r>
    </w:p>
    <w:p w14:paraId="64B2CDE9" w14:textId="1A102E8A" w:rsidR="00185BE7" w:rsidRDefault="00BA1D2D" w:rsidP="005E2E9C">
      <w:pPr>
        <w:rPr>
          <w:lang w:val="en-GB"/>
        </w:rPr>
      </w:pPr>
      <w:r>
        <w:rPr>
          <w:lang w:val="en-GB"/>
        </w:rPr>
        <w:t>Finally, u</w:t>
      </w:r>
      <w:r w:rsidR="005E2E9C" w:rsidRPr="00DB065B">
        <w:rPr>
          <w:lang w:val="en-GB"/>
        </w:rPr>
        <w:t xml:space="preserve">sers should be made aware that the probabilities attached to </w:t>
      </w:r>
      <w:r w:rsidR="005A6CDE" w:rsidRPr="00DB065B">
        <w:rPr>
          <w:lang w:val="en-GB"/>
        </w:rPr>
        <w:t xml:space="preserve">a </w:t>
      </w:r>
      <w:r w:rsidR="005E2E9C" w:rsidRPr="00DB065B">
        <w:rPr>
          <w:lang w:val="en-GB"/>
        </w:rPr>
        <w:t>forecast are also projections</w:t>
      </w:r>
      <w:r w:rsidR="005A6CDE" w:rsidRPr="00DB065B">
        <w:rPr>
          <w:lang w:val="en-GB"/>
        </w:rPr>
        <w:t xml:space="preserve"> and have</w:t>
      </w:r>
      <w:r w:rsidR="005E2E9C" w:rsidRPr="00DB065B">
        <w:rPr>
          <w:lang w:val="en-GB"/>
        </w:rPr>
        <w:t xml:space="preserve"> their own uncertainty. </w:t>
      </w:r>
      <w:r w:rsidR="00483547" w:rsidRPr="00DB065B">
        <w:rPr>
          <w:lang w:val="en-GB"/>
        </w:rPr>
        <w:t>A suggestion, proposed by</w:t>
      </w:r>
      <w:r w:rsidR="005E2E9C" w:rsidRPr="00DB065B">
        <w:rPr>
          <w:lang w:val="en-GB"/>
        </w:rPr>
        <w:t xml:space="preserve"> Lutz and Goldstein (2004 p.3) </w:t>
      </w:r>
      <w:r w:rsidR="00483547" w:rsidRPr="00DB065B">
        <w:rPr>
          <w:lang w:val="en-GB"/>
        </w:rPr>
        <w:t>is “[…]</w:t>
      </w:r>
      <w:r w:rsidR="005E2E9C" w:rsidRPr="00DB065B">
        <w:rPr>
          <w:lang w:val="en-GB"/>
        </w:rPr>
        <w:t xml:space="preserve"> </w:t>
      </w:r>
      <w:r w:rsidR="00483547" w:rsidRPr="00DB065B">
        <w:rPr>
          <w:lang w:val="en-GB"/>
        </w:rPr>
        <w:t xml:space="preserve">to </w:t>
      </w:r>
      <w:r w:rsidR="005E2E9C" w:rsidRPr="00DB065B">
        <w:rPr>
          <w:lang w:val="en-GB"/>
        </w:rPr>
        <w:t xml:space="preserve">clearly tell the users that the stated uncertainty ranges should not be seen as precise objective probabilities but rather as indicative ranges depending on the specific model and parameter assumptions made according to the best judgement of the </w:t>
      </w:r>
      <w:r w:rsidR="005E2E9C" w:rsidRPr="008C765B">
        <w:rPr>
          <w:lang w:val="en-GB"/>
        </w:rPr>
        <w:t>producers.”</w:t>
      </w:r>
      <w:r w:rsidR="00185BE7" w:rsidRPr="008C765B">
        <w:rPr>
          <w:lang w:val="en-GB"/>
        </w:rPr>
        <w:t xml:space="preserve"> At the current time, probabilistic projections remain relatively rare and recent initiatives. Hence, thorough evaluation</w:t>
      </w:r>
      <w:r w:rsidR="00EE15D4">
        <w:rPr>
          <w:lang w:val="en-GB"/>
        </w:rPr>
        <w:t>s</w:t>
      </w:r>
      <w:r w:rsidR="00185BE7" w:rsidRPr="008C765B">
        <w:rPr>
          <w:lang w:val="en-GB"/>
        </w:rPr>
        <w:t xml:space="preserve"> of their performance are practically non-existent.</w:t>
      </w:r>
      <w:r w:rsidR="00C311E9" w:rsidRPr="00C311E9">
        <w:rPr>
          <w:rStyle w:val="FootnoteReference"/>
          <w:lang w:val="en-GB"/>
        </w:rPr>
        <w:t xml:space="preserve"> </w:t>
      </w:r>
      <w:r w:rsidR="00C311E9" w:rsidRPr="00DB065B">
        <w:rPr>
          <w:rStyle w:val="FootnoteReference"/>
          <w:lang w:val="en-GB"/>
        </w:rPr>
        <w:footnoteReference w:id="36"/>
      </w:r>
    </w:p>
    <w:p w14:paraId="32A979E0" w14:textId="19C8D5FF" w:rsidR="005E2E9C" w:rsidRPr="00DB065B" w:rsidRDefault="005E2E9C" w:rsidP="005E5C85">
      <w:pPr>
        <w:pStyle w:val="Goodpractice"/>
        <w:rPr>
          <w:lang w:val="en-GB"/>
        </w:rPr>
      </w:pPr>
      <w:r w:rsidRPr="00DB065B">
        <w:rPr>
          <w:lang w:val="en-GB"/>
        </w:rPr>
        <w:t>3.8</w:t>
      </w:r>
      <w:r w:rsidRPr="00DB065B">
        <w:rPr>
          <w:lang w:val="en-GB"/>
        </w:rPr>
        <w:tab/>
        <w:t>Provide sensitivity analy</w:t>
      </w:r>
      <w:r w:rsidR="0019043E" w:rsidRPr="00DB065B">
        <w:rPr>
          <w:lang w:val="en-GB"/>
        </w:rPr>
        <w:t>s</w:t>
      </w:r>
      <w:r w:rsidRPr="00DB065B">
        <w:rPr>
          <w:lang w:val="en-GB"/>
        </w:rPr>
        <w:t>es</w:t>
      </w:r>
    </w:p>
    <w:p w14:paraId="2AB56071" w14:textId="2D61BB1D" w:rsidR="005E2E9C" w:rsidRPr="00DB065B" w:rsidRDefault="00483547" w:rsidP="005E2E9C">
      <w:pPr>
        <w:rPr>
          <w:lang w:val="en-GB"/>
        </w:rPr>
      </w:pPr>
      <w:r w:rsidRPr="00DB065B">
        <w:rPr>
          <w:lang w:val="en-GB"/>
        </w:rPr>
        <w:t>Most</w:t>
      </w:r>
      <w:r w:rsidR="005E2E9C" w:rsidRPr="00DB065B">
        <w:rPr>
          <w:lang w:val="en-GB"/>
        </w:rPr>
        <w:t xml:space="preserve"> N</w:t>
      </w:r>
      <w:r w:rsidR="0019043E" w:rsidRPr="00DB065B">
        <w:rPr>
          <w:lang w:val="en-GB"/>
        </w:rPr>
        <w:t>S</w:t>
      </w:r>
      <w:r w:rsidR="005E2E9C" w:rsidRPr="00DB065B">
        <w:rPr>
          <w:lang w:val="en-GB"/>
        </w:rPr>
        <w:t>O</w:t>
      </w:r>
      <w:r w:rsidR="0019043E" w:rsidRPr="00DB065B">
        <w:rPr>
          <w:lang w:val="en-GB"/>
        </w:rPr>
        <w:t>s</w:t>
      </w:r>
      <w:r w:rsidR="005E2E9C" w:rsidRPr="00DB065B">
        <w:rPr>
          <w:lang w:val="en-GB"/>
        </w:rPr>
        <w:t xml:space="preserve"> have used the scenario approach to convey a sense of uncertainty </w:t>
      </w:r>
      <w:r w:rsidR="001D400C" w:rsidRPr="00DB065B">
        <w:rPr>
          <w:lang w:val="en-GB"/>
        </w:rPr>
        <w:t xml:space="preserve">about </w:t>
      </w:r>
      <w:r w:rsidR="005E2E9C" w:rsidRPr="00DB065B">
        <w:rPr>
          <w:lang w:val="en-GB"/>
        </w:rPr>
        <w:t>their projections</w:t>
      </w:r>
      <w:r w:rsidR="0019043E" w:rsidRPr="00DB065B">
        <w:rPr>
          <w:lang w:val="en-GB"/>
        </w:rPr>
        <w:t>,</w:t>
      </w:r>
      <w:r w:rsidR="005E2E9C" w:rsidRPr="00DB065B">
        <w:rPr>
          <w:lang w:val="en-GB"/>
        </w:rPr>
        <w:t xml:space="preserve"> </w:t>
      </w:r>
      <w:r w:rsidR="002975F7">
        <w:rPr>
          <w:lang w:val="en-GB"/>
        </w:rPr>
        <w:t xml:space="preserve">often </w:t>
      </w:r>
      <w:r w:rsidR="005E2E9C" w:rsidRPr="00DB065B">
        <w:rPr>
          <w:lang w:val="en-GB"/>
        </w:rPr>
        <w:t>describing it as a sensitivity analysis. It is useful</w:t>
      </w:r>
      <w:r w:rsidR="001D400C" w:rsidRPr="00DB065B">
        <w:rPr>
          <w:lang w:val="en-GB"/>
        </w:rPr>
        <w:t>, however,</w:t>
      </w:r>
      <w:r w:rsidR="005E2E9C" w:rsidRPr="00DB065B">
        <w:rPr>
          <w:lang w:val="en-GB"/>
        </w:rPr>
        <w:t xml:space="preserve"> to distinguish </w:t>
      </w:r>
      <w:r w:rsidR="001D400C" w:rsidRPr="00DB065B">
        <w:rPr>
          <w:lang w:val="en-GB"/>
        </w:rPr>
        <w:t xml:space="preserve">clearly between </w:t>
      </w:r>
      <w:r w:rsidR="005E2E9C" w:rsidRPr="00DB065B">
        <w:rPr>
          <w:lang w:val="en-GB"/>
        </w:rPr>
        <w:t xml:space="preserve">these two practices. As described earlier, the goal of sensitivity analysis is not to represent </w:t>
      </w:r>
      <w:r w:rsidR="00D1226F" w:rsidRPr="00DB065B">
        <w:rPr>
          <w:lang w:val="en-GB"/>
        </w:rPr>
        <w:t>a</w:t>
      </w:r>
      <w:r w:rsidR="005E2E9C" w:rsidRPr="00DB065B">
        <w:rPr>
          <w:lang w:val="en-GB"/>
        </w:rPr>
        <w:t xml:space="preserve"> range of possible assumptions</w:t>
      </w:r>
      <w:r w:rsidR="00C311E9">
        <w:rPr>
          <w:lang w:val="en-GB"/>
        </w:rPr>
        <w:t>, which is generally the goal of the scenario approach (discussed in the following good practice)</w:t>
      </w:r>
      <w:r w:rsidR="005E2E9C" w:rsidRPr="00DB065B">
        <w:rPr>
          <w:lang w:val="en-GB"/>
        </w:rPr>
        <w:t>, but rather to understand how a</w:t>
      </w:r>
      <w:r w:rsidR="001D400C" w:rsidRPr="00DB065B">
        <w:rPr>
          <w:lang w:val="en-GB"/>
        </w:rPr>
        <w:t xml:space="preserve"> particular</w:t>
      </w:r>
      <w:r w:rsidR="005E2E9C" w:rsidRPr="00DB065B">
        <w:rPr>
          <w:lang w:val="en-GB"/>
        </w:rPr>
        <w:t xml:space="preserve"> input in the model can influence the results. </w:t>
      </w:r>
    </w:p>
    <w:p w14:paraId="0B418F45" w14:textId="07B0C679" w:rsidR="005E2E9C" w:rsidRPr="00DB065B" w:rsidRDefault="005E2E9C" w:rsidP="005E2E9C">
      <w:pPr>
        <w:rPr>
          <w:lang w:val="en-GB"/>
        </w:rPr>
      </w:pPr>
      <w:r w:rsidRPr="00DB065B">
        <w:rPr>
          <w:lang w:val="en-GB"/>
        </w:rPr>
        <w:t xml:space="preserve">The </w:t>
      </w:r>
      <w:r w:rsidR="001D400C" w:rsidRPr="00DB065B">
        <w:rPr>
          <w:lang w:val="en-GB"/>
        </w:rPr>
        <w:t xml:space="preserve">relevance </w:t>
      </w:r>
      <w:r w:rsidRPr="00DB065B">
        <w:rPr>
          <w:lang w:val="en-GB"/>
        </w:rPr>
        <w:t xml:space="preserve">of sensitivity analysis will be </w:t>
      </w:r>
      <w:r w:rsidR="00EE15D4">
        <w:rPr>
          <w:lang w:val="en-GB"/>
        </w:rPr>
        <w:t>great</w:t>
      </w:r>
      <w:r w:rsidRPr="00DB065B">
        <w:rPr>
          <w:lang w:val="en-GB"/>
        </w:rPr>
        <w:t xml:space="preserve">est when tackling societal concerns. </w:t>
      </w:r>
      <w:r w:rsidR="002975F7">
        <w:rPr>
          <w:lang w:val="en-GB"/>
        </w:rPr>
        <w:t>I</w:t>
      </w:r>
      <w:r w:rsidRPr="00DB065B">
        <w:rPr>
          <w:lang w:val="en-GB"/>
        </w:rPr>
        <w:t>t is particularly useful to recognize</w:t>
      </w:r>
      <w:r w:rsidR="001D400C" w:rsidRPr="00DB065B">
        <w:rPr>
          <w:lang w:val="en-GB"/>
        </w:rPr>
        <w:t xml:space="preserve"> and understand</w:t>
      </w:r>
      <w:r w:rsidRPr="00DB065B">
        <w:rPr>
          <w:lang w:val="en-GB"/>
        </w:rPr>
        <w:t xml:space="preserve"> the main drivers of </w:t>
      </w:r>
      <w:r w:rsidR="001D400C" w:rsidRPr="00DB065B">
        <w:rPr>
          <w:lang w:val="en-GB"/>
        </w:rPr>
        <w:t>an</w:t>
      </w:r>
      <w:r w:rsidRPr="00DB065B">
        <w:rPr>
          <w:lang w:val="en-GB"/>
        </w:rPr>
        <w:t xml:space="preserve"> outcome such as population growth or population ageing</w:t>
      </w:r>
      <w:r w:rsidR="001D400C" w:rsidRPr="00DB065B">
        <w:rPr>
          <w:lang w:val="en-GB"/>
        </w:rPr>
        <w:t xml:space="preserve"> as this</w:t>
      </w:r>
      <w:r w:rsidRPr="00DB065B">
        <w:rPr>
          <w:lang w:val="en-GB"/>
        </w:rPr>
        <w:t xml:space="preserve"> may help policymakers to devise policies targeting the </w:t>
      </w:r>
      <w:r w:rsidR="001D400C" w:rsidRPr="00DB065B">
        <w:rPr>
          <w:lang w:val="en-GB"/>
        </w:rPr>
        <w:t xml:space="preserve">key </w:t>
      </w:r>
      <w:r w:rsidRPr="00DB065B">
        <w:rPr>
          <w:lang w:val="en-GB"/>
        </w:rPr>
        <w:t>factor</w:t>
      </w:r>
      <w:r w:rsidR="001D400C" w:rsidRPr="00DB065B">
        <w:rPr>
          <w:lang w:val="en-GB"/>
        </w:rPr>
        <w:t>(</w:t>
      </w:r>
      <w:r w:rsidRPr="00DB065B">
        <w:rPr>
          <w:lang w:val="en-GB"/>
        </w:rPr>
        <w:t>s</w:t>
      </w:r>
      <w:r w:rsidR="001D400C" w:rsidRPr="00DB065B">
        <w:rPr>
          <w:lang w:val="en-GB"/>
        </w:rPr>
        <w:t>)</w:t>
      </w:r>
      <w:r w:rsidRPr="00DB065B">
        <w:rPr>
          <w:lang w:val="en-GB"/>
        </w:rPr>
        <w:t xml:space="preserve"> </w:t>
      </w:r>
      <w:r w:rsidR="001D400C" w:rsidRPr="00DB065B">
        <w:rPr>
          <w:lang w:val="en-GB"/>
        </w:rPr>
        <w:t>for a</w:t>
      </w:r>
      <w:r w:rsidRPr="00DB065B">
        <w:rPr>
          <w:lang w:val="en-GB"/>
        </w:rPr>
        <w:t xml:space="preserve"> </w:t>
      </w:r>
      <w:r w:rsidRPr="00DB065B">
        <w:rPr>
          <w:lang w:val="en-GB"/>
        </w:rPr>
        <w:lastRenderedPageBreak/>
        <w:t xml:space="preserve">given </w:t>
      </w:r>
      <w:r w:rsidR="001D400C" w:rsidRPr="00DB065B">
        <w:rPr>
          <w:lang w:val="en-GB"/>
        </w:rPr>
        <w:t>objective</w:t>
      </w:r>
      <w:r w:rsidRPr="00DB065B">
        <w:rPr>
          <w:lang w:val="en-GB"/>
        </w:rPr>
        <w:t>. For example, in industrialized countries, numerous sensitivity analyses have shown that</w:t>
      </w:r>
      <w:r w:rsidR="00C05A9F" w:rsidRPr="00DB065B">
        <w:rPr>
          <w:lang w:val="en-GB"/>
        </w:rPr>
        <w:t xml:space="preserve"> contrary to conventional wisdom</w:t>
      </w:r>
      <w:r w:rsidRPr="00DB065B">
        <w:rPr>
          <w:lang w:val="en-GB"/>
        </w:rPr>
        <w:t xml:space="preserve">, immigration </w:t>
      </w:r>
      <w:r w:rsidR="00C05A9F" w:rsidRPr="00DB065B">
        <w:rPr>
          <w:lang w:val="en-GB"/>
        </w:rPr>
        <w:t xml:space="preserve">has limited potential as a means of moderating </w:t>
      </w:r>
      <w:r w:rsidRPr="00DB065B">
        <w:rPr>
          <w:lang w:val="en-GB"/>
        </w:rPr>
        <w:t xml:space="preserve">population ageing, </w:t>
      </w:r>
      <w:r w:rsidR="00C05A9F" w:rsidRPr="00DB065B">
        <w:rPr>
          <w:lang w:val="en-GB"/>
        </w:rPr>
        <w:t xml:space="preserve">especially when compared to the long-term impact of </w:t>
      </w:r>
      <w:r w:rsidRPr="00DB065B">
        <w:rPr>
          <w:lang w:val="en-GB"/>
        </w:rPr>
        <w:t xml:space="preserve">an increase in fertility (e.g. United Nations 2000). </w:t>
      </w:r>
    </w:p>
    <w:p w14:paraId="1F2122F5" w14:textId="56578A7A" w:rsidR="002C5527" w:rsidRPr="00DB065B" w:rsidRDefault="00C05A9F" w:rsidP="005E2E9C">
      <w:pPr>
        <w:rPr>
          <w:lang w:val="en-GB"/>
        </w:rPr>
      </w:pPr>
      <w:r w:rsidRPr="00DB065B">
        <w:rPr>
          <w:lang w:val="en-GB"/>
        </w:rPr>
        <w:t>P</w:t>
      </w:r>
      <w:r w:rsidR="005E2E9C" w:rsidRPr="00DB065B">
        <w:rPr>
          <w:lang w:val="en-GB"/>
        </w:rPr>
        <w:t xml:space="preserve">robabilistic </w:t>
      </w:r>
      <w:r w:rsidRPr="008C765B">
        <w:rPr>
          <w:lang w:val="en-GB"/>
        </w:rPr>
        <w:t xml:space="preserve">population </w:t>
      </w:r>
      <w:r w:rsidR="005E2E9C" w:rsidRPr="008C765B">
        <w:rPr>
          <w:lang w:val="en-GB"/>
        </w:rPr>
        <w:t xml:space="preserve">projections do not </w:t>
      </w:r>
      <w:r w:rsidRPr="008C765B">
        <w:rPr>
          <w:lang w:val="en-GB"/>
        </w:rPr>
        <w:t xml:space="preserve">eliminate the need for </w:t>
      </w:r>
      <w:r w:rsidR="005E2E9C" w:rsidRPr="008C765B">
        <w:rPr>
          <w:lang w:val="en-GB"/>
        </w:rPr>
        <w:t>sensitivity analyses</w:t>
      </w:r>
      <w:r w:rsidR="002975F7">
        <w:rPr>
          <w:lang w:val="en-GB"/>
        </w:rPr>
        <w:t>, as they</w:t>
      </w:r>
      <w:r w:rsidR="005E2E9C" w:rsidRPr="008C765B">
        <w:rPr>
          <w:lang w:val="en-GB"/>
        </w:rPr>
        <w:t xml:space="preserve"> do not reveal the consequences of </w:t>
      </w:r>
      <w:r w:rsidRPr="008C765B">
        <w:rPr>
          <w:lang w:val="en-GB"/>
        </w:rPr>
        <w:t xml:space="preserve">a </w:t>
      </w:r>
      <w:r w:rsidR="005E2E9C" w:rsidRPr="008C765B">
        <w:rPr>
          <w:lang w:val="en-GB"/>
        </w:rPr>
        <w:t xml:space="preserve">specific change </w:t>
      </w:r>
      <w:r w:rsidR="002975F7">
        <w:rPr>
          <w:lang w:val="en-GB"/>
        </w:rPr>
        <w:t>in</w:t>
      </w:r>
      <w:r w:rsidRPr="008C765B">
        <w:rPr>
          <w:lang w:val="en-GB"/>
        </w:rPr>
        <w:t xml:space="preserve"> an</w:t>
      </w:r>
      <w:r w:rsidR="005E2E9C" w:rsidRPr="008C765B">
        <w:rPr>
          <w:lang w:val="en-GB"/>
        </w:rPr>
        <w:t xml:space="preserve"> assumption </w:t>
      </w:r>
      <w:r w:rsidR="002975F7">
        <w:rPr>
          <w:lang w:val="en-GB"/>
        </w:rPr>
        <w:t>for</w:t>
      </w:r>
      <w:r w:rsidR="002975F7" w:rsidRPr="008C765B">
        <w:rPr>
          <w:lang w:val="en-GB"/>
        </w:rPr>
        <w:t xml:space="preserve"> </w:t>
      </w:r>
      <w:r w:rsidR="005E2E9C" w:rsidRPr="008C765B">
        <w:rPr>
          <w:lang w:val="en-GB"/>
        </w:rPr>
        <w:t xml:space="preserve">a given scenario (Lutz and Goldstein </w:t>
      </w:r>
      <w:r w:rsidR="005E2E9C" w:rsidRPr="00EA1940">
        <w:rPr>
          <w:lang w:val="en-GB"/>
        </w:rPr>
        <w:t xml:space="preserve">2004). </w:t>
      </w:r>
      <w:r w:rsidRPr="00EA1940">
        <w:rPr>
          <w:lang w:val="en-GB"/>
        </w:rPr>
        <w:t>Nonetheless</w:t>
      </w:r>
      <w:r w:rsidR="005E2E9C" w:rsidRPr="00EA1940">
        <w:rPr>
          <w:lang w:val="en-GB"/>
        </w:rPr>
        <w:t xml:space="preserve">, </w:t>
      </w:r>
      <w:r w:rsidRPr="00EA1940">
        <w:rPr>
          <w:lang w:val="en-GB"/>
        </w:rPr>
        <w:t>probabilistic approaches</w:t>
      </w:r>
      <w:r w:rsidR="005E2E9C" w:rsidRPr="00EA1940">
        <w:rPr>
          <w:lang w:val="en-GB"/>
        </w:rPr>
        <w:t xml:space="preserve"> do not </w:t>
      </w:r>
      <w:r w:rsidRPr="00F91727">
        <w:rPr>
          <w:lang w:val="en-GB"/>
        </w:rPr>
        <w:t>preclude the use of sensitivity analysis</w:t>
      </w:r>
      <w:r w:rsidRPr="00F91727" w:rsidDel="00C05A9F">
        <w:rPr>
          <w:lang w:val="en-GB"/>
        </w:rPr>
        <w:t xml:space="preserve"> </w:t>
      </w:r>
      <w:r w:rsidR="005E2E9C" w:rsidRPr="00F91727">
        <w:rPr>
          <w:lang w:val="en-GB"/>
        </w:rPr>
        <w:t xml:space="preserve">either. </w:t>
      </w:r>
      <w:r w:rsidR="00EA1940" w:rsidRPr="00EA1940">
        <w:rPr>
          <w:lang w:val="en-GB"/>
        </w:rPr>
        <w:t xml:space="preserve">For example, Statistics New Zealand published probabilistic projections in conjunction with deterministic </w:t>
      </w:r>
      <w:r w:rsidR="00EE15D4">
        <w:rPr>
          <w:lang w:val="en-GB"/>
        </w:rPr>
        <w:t>‘</w:t>
      </w:r>
      <w:r w:rsidR="00EA1940" w:rsidRPr="00EA1940">
        <w:rPr>
          <w:lang w:val="en-GB"/>
        </w:rPr>
        <w:t>what-if</w:t>
      </w:r>
      <w:r w:rsidR="00EE15D4">
        <w:rPr>
          <w:lang w:val="en-GB"/>
        </w:rPr>
        <w:t>’</w:t>
      </w:r>
      <w:r w:rsidR="00EA1940" w:rsidRPr="00EA1940">
        <w:rPr>
          <w:lang w:val="en-GB"/>
        </w:rPr>
        <w:t xml:space="preserve"> scenarios (see Statistics New Zealand 2104), an approach that Dunstan and Ball (2016) described as useful for users and pragmatic from the point of view of projection-makers. </w:t>
      </w:r>
      <w:r w:rsidR="002C5527" w:rsidRPr="00EA1940">
        <w:rPr>
          <w:lang w:val="en-GB"/>
        </w:rPr>
        <w:t xml:space="preserve">Sanderson et al. (2003) </w:t>
      </w:r>
      <w:r w:rsidR="00EA1940" w:rsidRPr="00EA1940">
        <w:rPr>
          <w:lang w:val="en-GB"/>
        </w:rPr>
        <w:t>showed how</w:t>
      </w:r>
      <w:r w:rsidR="002C5527" w:rsidRPr="00EA1940">
        <w:rPr>
          <w:lang w:val="en-GB"/>
        </w:rPr>
        <w:t xml:space="preserve"> the various simulations from probabilistic projections</w:t>
      </w:r>
      <w:r w:rsidR="00EA1940" w:rsidRPr="00F91727">
        <w:rPr>
          <w:lang w:val="en-GB"/>
        </w:rPr>
        <w:t xml:space="preserve"> </w:t>
      </w:r>
      <w:r w:rsidR="00EA1940" w:rsidRPr="00EA1940">
        <w:rPr>
          <w:lang w:val="en-GB"/>
        </w:rPr>
        <w:t>can be combined</w:t>
      </w:r>
      <w:r w:rsidR="00BD6E2B" w:rsidRPr="00EA1940">
        <w:rPr>
          <w:lang w:val="en-GB"/>
        </w:rPr>
        <w:t xml:space="preserve"> in distinct groups</w:t>
      </w:r>
      <w:r w:rsidR="002C5527" w:rsidRPr="00EA1940">
        <w:rPr>
          <w:lang w:val="en-GB"/>
        </w:rPr>
        <w:t xml:space="preserve"> based on their projected levels of f</w:t>
      </w:r>
      <w:r w:rsidR="002C5527" w:rsidRPr="00F91727">
        <w:rPr>
          <w:lang w:val="en-GB"/>
        </w:rPr>
        <w:t xml:space="preserve">ertility and mortality to obtain </w:t>
      </w:r>
      <w:r w:rsidR="00BD6E2B" w:rsidRPr="00F91727">
        <w:rPr>
          <w:lang w:val="en-GB"/>
        </w:rPr>
        <w:t xml:space="preserve">probabilistic </w:t>
      </w:r>
      <w:r w:rsidR="008C765B" w:rsidRPr="00F91727">
        <w:rPr>
          <w:lang w:val="en-GB"/>
        </w:rPr>
        <w:t>analogue</w:t>
      </w:r>
      <w:r w:rsidR="00EE15D4">
        <w:rPr>
          <w:lang w:val="en-GB"/>
        </w:rPr>
        <w:t>s</w:t>
      </w:r>
      <w:r w:rsidR="00BD6E2B" w:rsidRPr="009E07E0">
        <w:rPr>
          <w:lang w:val="en-GB"/>
        </w:rPr>
        <w:t xml:space="preserve"> of deterministic</w:t>
      </w:r>
      <w:r w:rsidR="00BD6E2B" w:rsidRPr="008C765B">
        <w:rPr>
          <w:lang w:val="en-GB"/>
        </w:rPr>
        <w:t xml:space="preserve"> scenario analysis.</w:t>
      </w:r>
    </w:p>
    <w:p w14:paraId="4A1D0548" w14:textId="2C8CE813" w:rsidR="005E2E9C" w:rsidRPr="00DB065B" w:rsidRDefault="005E2E9C" w:rsidP="005E5C85">
      <w:pPr>
        <w:pStyle w:val="Goodpractice"/>
        <w:rPr>
          <w:lang w:val="en-GB"/>
        </w:rPr>
      </w:pPr>
      <w:r w:rsidRPr="00DB065B">
        <w:rPr>
          <w:lang w:val="en-GB"/>
        </w:rPr>
        <w:t>3.9</w:t>
      </w:r>
      <w:r w:rsidRPr="00DB065B">
        <w:rPr>
          <w:lang w:val="en-GB"/>
        </w:rPr>
        <w:tab/>
        <w:t xml:space="preserve">Provide a range </w:t>
      </w:r>
      <w:r w:rsidR="002975F7">
        <w:rPr>
          <w:lang w:val="en-GB"/>
        </w:rPr>
        <w:t>of</w:t>
      </w:r>
      <w:r w:rsidR="002975F7" w:rsidRPr="00DB065B">
        <w:rPr>
          <w:lang w:val="en-GB"/>
        </w:rPr>
        <w:t xml:space="preserve"> </w:t>
      </w:r>
      <w:r w:rsidRPr="00DB065B">
        <w:rPr>
          <w:lang w:val="en-GB"/>
        </w:rPr>
        <w:t xml:space="preserve">plausible assumptions </w:t>
      </w:r>
    </w:p>
    <w:p w14:paraId="4F861483" w14:textId="1AF8B3F1" w:rsidR="005E2E9C" w:rsidRPr="00DB065B" w:rsidRDefault="005E2E9C" w:rsidP="005E2E9C">
      <w:pPr>
        <w:rPr>
          <w:lang w:val="en-GB"/>
        </w:rPr>
      </w:pPr>
      <w:r w:rsidRPr="00DB065B">
        <w:rPr>
          <w:lang w:val="en-GB"/>
        </w:rPr>
        <w:t>In contrast to providing a forecast that only reflects the most likely</w:t>
      </w:r>
      <w:r w:rsidR="00C05A9F" w:rsidRPr="00DB065B">
        <w:rPr>
          <w:lang w:val="en-GB"/>
        </w:rPr>
        <w:t xml:space="preserve"> outcome</w:t>
      </w:r>
      <w:r w:rsidRPr="00DB065B">
        <w:rPr>
          <w:lang w:val="en-GB"/>
        </w:rPr>
        <w:t>, the scenario approach</w:t>
      </w:r>
      <w:r w:rsidR="00AC2108" w:rsidRPr="00DB065B">
        <w:rPr>
          <w:lang w:val="en-GB"/>
        </w:rPr>
        <w:t>, when properly implemented,</w:t>
      </w:r>
      <w:r w:rsidRPr="00DB065B">
        <w:rPr>
          <w:lang w:val="en-GB"/>
        </w:rPr>
        <w:t xml:space="preserve"> aims to retain all assumptions that seem plausible (Lachapelle 1977). When implemented as such, the scenario approach provides valuable insights about the uncertainty of population projections. First, the publication of multiple deterministic scenarios </w:t>
      </w:r>
      <w:r w:rsidR="00C05A9F" w:rsidRPr="00DB065B">
        <w:rPr>
          <w:lang w:val="en-GB"/>
        </w:rPr>
        <w:t xml:space="preserve">underlines </w:t>
      </w:r>
      <w:r w:rsidRPr="00DB065B">
        <w:rPr>
          <w:lang w:val="en-GB"/>
        </w:rPr>
        <w:t xml:space="preserve">the fact that there is not one single path for the future. </w:t>
      </w:r>
      <w:r w:rsidRPr="008C765B">
        <w:rPr>
          <w:lang w:val="en-GB"/>
        </w:rPr>
        <w:t xml:space="preserve">Second, it provides a simple way to communicate </w:t>
      </w:r>
      <w:r w:rsidR="00C05A9F" w:rsidRPr="008C765B">
        <w:rPr>
          <w:lang w:val="en-GB"/>
        </w:rPr>
        <w:t xml:space="preserve">the plausible range of future </w:t>
      </w:r>
      <w:r w:rsidRPr="008C765B">
        <w:rPr>
          <w:lang w:val="en-GB"/>
        </w:rPr>
        <w:t>demographic trends given what is currently known (Romaniu</w:t>
      </w:r>
      <w:r w:rsidR="00D175AD" w:rsidRPr="008C765B">
        <w:rPr>
          <w:lang w:val="en-GB"/>
        </w:rPr>
        <w:t>k</w:t>
      </w:r>
      <w:r w:rsidRPr="008C765B">
        <w:rPr>
          <w:lang w:val="en-GB"/>
        </w:rPr>
        <w:t xml:space="preserve"> 1976). </w:t>
      </w:r>
      <w:r w:rsidR="005805C5" w:rsidRPr="008C765B">
        <w:rPr>
          <w:lang w:val="en-GB"/>
        </w:rPr>
        <w:t>Quoting Romaniuk (2010)</w:t>
      </w:r>
      <w:r w:rsidR="00434821" w:rsidRPr="008C765B">
        <w:rPr>
          <w:lang w:val="en-GB"/>
        </w:rPr>
        <w:t xml:space="preserve"> about projections in general</w:t>
      </w:r>
      <w:r w:rsidR="005805C5" w:rsidRPr="008C765B">
        <w:rPr>
          <w:lang w:val="en-GB"/>
        </w:rPr>
        <w:t xml:space="preserve">, “By properly exploring the future, we may have been able to narrow its blind spots”. </w:t>
      </w:r>
      <w:r w:rsidRPr="008C765B">
        <w:rPr>
          <w:lang w:val="en-GB"/>
        </w:rPr>
        <w:t>Hence, even deprived</w:t>
      </w:r>
      <w:r w:rsidRPr="00DB065B">
        <w:rPr>
          <w:lang w:val="en-GB"/>
        </w:rPr>
        <w:t xml:space="preserve"> of likelihood assessments, the plurality of scenarios remains useful to stimulate reflection and guide action</w:t>
      </w:r>
      <w:r w:rsidR="00C05A9F" w:rsidRPr="00DB065B">
        <w:rPr>
          <w:lang w:val="en-GB"/>
        </w:rPr>
        <w:t>s</w:t>
      </w:r>
      <w:r w:rsidRPr="00DB065B">
        <w:rPr>
          <w:lang w:val="en-GB"/>
        </w:rPr>
        <w:t xml:space="preserve"> </w:t>
      </w:r>
      <w:r w:rsidR="00C05A9F" w:rsidRPr="00DB065B">
        <w:rPr>
          <w:lang w:val="en-GB"/>
        </w:rPr>
        <w:t>leading toward</w:t>
      </w:r>
      <w:r w:rsidR="00EE15D4">
        <w:rPr>
          <w:lang w:val="en-GB"/>
        </w:rPr>
        <w:t>s</w:t>
      </w:r>
      <w:r w:rsidRPr="00DB065B">
        <w:rPr>
          <w:lang w:val="en-GB"/>
        </w:rPr>
        <w:t xml:space="preserve"> a more desirable future (</w:t>
      </w:r>
      <w:r w:rsidR="00F0415C" w:rsidRPr="00DB065B">
        <w:rPr>
          <w:lang w:val="en-GB"/>
        </w:rPr>
        <w:t xml:space="preserve">Romaniuk 1994, 2010, </w:t>
      </w:r>
      <w:r w:rsidRPr="00DB065B">
        <w:rPr>
          <w:lang w:val="en-GB"/>
        </w:rPr>
        <w:t xml:space="preserve">Isserman 1992). </w:t>
      </w:r>
    </w:p>
    <w:p w14:paraId="65CDC7F8" w14:textId="34AFDBB9" w:rsidR="005E2E9C" w:rsidRPr="00DB065B" w:rsidRDefault="005E2E9C" w:rsidP="005E2E9C">
      <w:pPr>
        <w:rPr>
          <w:lang w:val="en-GB"/>
        </w:rPr>
      </w:pPr>
      <w:r w:rsidRPr="00DB065B">
        <w:rPr>
          <w:lang w:val="en-GB"/>
        </w:rPr>
        <w:t>To be effective</w:t>
      </w:r>
      <w:r w:rsidR="008D3C0B" w:rsidRPr="00DB065B">
        <w:rPr>
          <w:lang w:val="en-GB"/>
        </w:rPr>
        <w:t>,</w:t>
      </w:r>
      <w:r w:rsidRPr="00DB065B">
        <w:rPr>
          <w:lang w:val="en-GB"/>
        </w:rPr>
        <w:t xml:space="preserve"> however, the scenario approach should follow a carefully thought out and comprehensive strategy for communicating uncertainty</w:t>
      </w:r>
      <w:r w:rsidR="00AC2108" w:rsidRPr="00DB065B">
        <w:rPr>
          <w:lang w:val="en-GB"/>
        </w:rPr>
        <w:t xml:space="preserve"> (as </w:t>
      </w:r>
      <w:r w:rsidR="002975F7">
        <w:rPr>
          <w:lang w:val="en-GB"/>
        </w:rPr>
        <w:t>described</w:t>
      </w:r>
      <w:r w:rsidR="00AC2108" w:rsidRPr="00DB065B">
        <w:rPr>
          <w:lang w:val="en-GB"/>
        </w:rPr>
        <w:t xml:space="preserve"> in good practice 3.1)</w:t>
      </w:r>
      <w:r w:rsidRPr="00DB065B">
        <w:rPr>
          <w:lang w:val="en-GB"/>
        </w:rPr>
        <w:t xml:space="preserve">, one that </w:t>
      </w:r>
      <w:r w:rsidR="0006247F" w:rsidRPr="00DB065B">
        <w:rPr>
          <w:lang w:val="en-GB"/>
        </w:rPr>
        <w:t>comprises</w:t>
      </w:r>
      <w:r w:rsidRPr="00DB065B">
        <w:rPr>
          <w:lang w:val="en-GB"/>
        </w:rPr>
        <w:t xml:space="preserve"> multiple facets of the results, such as population sizes, geographical distribution, various </w:t>
      </w:r>
      <w:r w:rsidR="00C05A9F" w:rsidRPr="00DB065B">
        <w:rPr>
          <w:lang w:val="en-GB"/>
        </w:rPr>
        <w:t xml:space="preserve">indicators of </w:t>
      </w:r>
      <w:r w:rsidRPr="00DB065B">
        <w:rPr>
          <w:lang w:val="en-GB"/>
        </w:rPr>
        <w:t xml:space="preserve">age structure, etc. It will be difficult in practice to consider all possible aspects of the results, so the choice </w:t>
      </w:r>
      <w:r w:rsidR="00C05A9F" w:rsidRPr="00DB065B">
        <w:rPr>
          <w:lang w:val="en-GB"/>
        </w:rPr>
        <w:t xml:space="preserve">of outcome variables </w:t>
      </w:r>
      <w:r w:rsidRPr="00DB065B">
        <w:rPr>
          <w:lang w:val="en-GB"/>
        </w:rPr>
        <w:t xml:space="preserve">should be guided by specific policy preoccupations in </w:t>
      </w:r>
      <w:r w:rsidR="00C05A9F" w:rsidRPr="00DB065B">
        <w:rPr>
          <w:lang w:val="en-GB"/>
        </w:rPr>
        <w:t xml:space="preserve">the </w:t>
      </w:r>
      <w:r w:rsidRPr="00DB065B">
        <w:rPr>
          <w:lang w:val="en-GB"/>
        </w:rPr>
        <w:t>countr</w:t>
      </w:r>
      <w:r w:rsidR="00C05A9F" w:rsidRPr="00DB065B">
        <w:rPr>
          <w:lang w:val="en-GB"/>
        </w:rPr>
        <w:t>y at hand</w:t>
      </w:r>
      <w:r w:rsidRPr="00DB065B">
        <w:rPr>
          <w:lang w:val="en-GB"/>
        </w:rPr>
        <w:t xml:space="preserve">, such as population ageing, renewal of the labour force, </w:t>
      </w:r>
      <w:r w:rsidR="00C05A9F" w:rsidRPr="00DB065B">
        <w:rPr>
          <w:lang w:val="en-GB"/>
        </w:rPr>
        <w:t xml:space="preserve">the magnitude </w:t>
      </w:r>
      <w:r w:rsidRPr="00DB065B">
        <w:rPr>
          <w:lang w:val="en-GB"/>
        </w:rPr>
        <w:t xml:space="preserve">of migration flows, etc. Additionally, NSOs should communicate clearly which aspects were considered and which ones were left out </w:t>
      </w:r>
      <w:r w:rsidR="00C05A9F" w:rsidRPr="00DB065B">
        <w:rPr>
          <w:lang w:val="en-GB"/>
        </w:rPr>
        <w:t>of the</w:t>
      </w:r>
      <w:r w:rsidRPr="00DB065B">
        <w:rPr>
          <w:lang w:val="en-GB"/>
        </w:rPr>
        <w:t xml:space="preserve"> </w:t>
      </w:r>
      <w:r w:rsidR="00C05A9F" w:rsidRPr="00DB065B">
        <w:rPr>
          <w:lang w:val="en-GB"/>
        </w:rPr>
        <w:t>analysis</w:t>
      </w:r>
      <w:r w:rsidRPr="00DB065B">
        <w:rPr>
          <w:lang w:val="en-GB"/>
        </w:rPr>
        <w:t xml:space="preserve">. </w:t>
      </w:r>
      <w:bookmarkStart w:id="73" w:name="_Toc452367406"/>
      <w:r w:rsidRPr="00DB065B">
        <w:rPr>
          <w:lang w:val="en-GB"/>
        </w:rPr>
        <w:br w:type="page"/>
      </w:r>
    </w:p>
    <w:p w14:paraId="227D61E4" w14:textId="16E96C1B" w:rsidR="005E2E9C" w:rsidRPr="00DB065B" w:rsidRDefault="005E2E9C" w:rsidP="005E2E9C">
      <w:pPr>
        <w:pStyle w:val="Heading1"/>
        <w:rPr>
          <w:lang w:val="en-GB"/>
        </w:rPr>
      </w:pPr>
      <w:bookmarkStart w:id="74" w:name="_Toc471290683"/>
      <w:r w:rsidRPr="00DB065B">
        <w:rPr>
          <w:lang w:val="en-GB"/>
        </w:rPr>
        <w:lastRenderedPageBreak/>
        <w:t>Chapter 4</w:t>
      </w:r>
      <w:bookmarkEnd w:id="73"/>
      <w:r w:rsidR="009D71F6" w:rsidRPr="00DB065B">
        <w:rPr>
          <w:lang w:val="en-GB"/>
        </w:rPr>
        <w:t xml:space="preserve"> - </w:t>
      </w:r>
      <w:r w:rsidRPr="00DB065B">
        <w:rPr>
          <w:lang w:val="en-GB"/>
        </w:rPr>
        <w:t>Foster relationships with users</w:t>
      </w:r>
      <w:bookmarkEnd w:id="74"/>
    </w:p>
    <w:p w14:paraId="3F2137C7" w14:textId="77777777" w:rsidR="005E2E9C" w:rsidRPr="00DB065B" w:rsidRDefault="005E2E9C" w:rsidP="005E2E9C">
      <w:pPr>
        <w:pStyle w:val="Heading2"/>
        <w:rPr>
          <w:lang w:val="en-GB"/>
        </w:rPr>
      </w:pPr>
      <w:bookmarkStart w:id="75" w:name="_Toc452367407"/>
      <w:bookmarkStart w:id="76" w:name="_Toc471290684"/>
      <w:r w:rsidRPr="00DB065B">
        <w:rPr>
          <w:lang w:val="en-GB"/>
        </w:rPr>
        <w:t>Introduction</w:t>
      </w:r>
      <w:bookmarkEnd w:id="75"/>
      <w:bookmarkEnd w:id="76"/>
    </w:p>
    <w:p w14:paraId="78659FDC" w14:textId="76BDE28C" w:rsidR="005E2E9C" w:rsidRPr="00DB065B" w:rsidRDefault="005E2E9C" w:rsidP="005E2E9C">
      <w:pPr>
        <w:rPr>
          <w:lang w:val="en-GB"/>
        </w:rPr>
      </w:pPr>
      <w:r w:rsidRPr="00DB065B">
        <w:rPr>
          <w:lang w:val="en-GB"/>
        </w:rPr>
        <w:t>Good science communication must begin with aiming to understand audience needs and how to address th</w:t>
      </w:r>
      <w:r w:rsidR="006D6734">
        <w:rPr>
          <w:lang w:val="en-GB"/>
        </w:rPr>
        <w:t>em</w:t>
      </w:r>
      <w:r w:rsidRPr="00DB065B">
        <w:rPr>
          <w:lang w:val="en-GB"/>
        </w:rPr>
        <w:t xml:space="preserve"> (National Academy of Sciences 2014, Bruine de Bruin and Bostrom 2013, Fischhoff 2013). Interactions with users provide an opportunity to determine </w:t>
      </w:r>
      <w:r w:rsidR="00135B6A" w:rsidRPr="00DB065B">
        <w:rPr>
          <w:lang w:val="en-GB"/>
        </w:rPr>
        <w:t>whether or not</w:t>
      </w:r>
      <w:r w:rsidRPr="00DB065B">
        <w:rPr>
          <w:lang w:val="en-GB"/>
        </w:rPr>
        <w:t xml:space="preserve"> the communication is well understood</w:t>
      </w:r>
      <w:r w:rsidR="00135B6A" w:rsidRPr="00DB065B">
        <w:rPr>
          <w:lang w:val="en-GB"/>
        </w:rPr>
        <w:t>,</w:t>
      </w:r>
      <w:r w:rsidRPr="00DB065B">
        <w:rPr>
          <w:lang w:val="en-GB"/>
        </w:rPr>
        <w:t xml:space="preserve"> and can lead to improvements when it is not. Interactions can also help to determine whether the communication approach responds well to the needs of users in general</w:t>
      </w:r>
      <w:r w:rsidR="00135B6A" w:rsidRPr="00DB065B">
        <w:rPr>
          <w:lang w:val="en-GB"/>
        </w:rPr>
        <w:t>,</w:t>
      </w:r>
      <w:r w:rsidRPr="00DB065B">
        <w:rPr>
          <w:lang w:val="en-GB"/>
        </w:rPr>
        <w:t xml:space="preserve"> and can trigger important changes in t</w:t>
      </w:r>
      <w:r w:rsidR="00135B6A" w:rsidRPr="00DB065B">
        <w:rPr>
          <w:lang w:val="en-GB"/>
        </w:rPr>
        <w:t>his</w:t>
      </w:r>
      <w:r w:rsidRPr="00DB065B">
        <w:rPr>
          <w:lang w:val="en-GB"/>
        </w:rPr>
        <w:t xml:space="preserve"> regard. </w:t>
      </w:r>
      <w:r w:rsidR="00135B6A" w:rsidRPr="00DB065B">
        <w:rPr>
          <w:lang w:val="en-GB"/>
        </w:rPr>
        <w:t>Furthermore</w:t>
      </w:r>
      <w:r w:rsidRPr="00DB065B">
        <w:rPr>
          <w:lang w:val="en-GB"/>
        </w:rPr>
        <w:t>, scientists are more and more being asked to help solve important policy issues with high stakes and highly uncertain information (e.g. climate change).  Funtowicz and Ravetz (1993) call</w:t>
      </w:r>
      <w:r w:rsidR="00812D4B">
        <w:rPr>
          <w:lang w:val="en-GB"/>
        </w:rPr>
        <w:t>ed</w:t>
      </w:r>
      <w:r w:rsidRPr="00DB065B">
        <w:rPr>
          <w:lang w:val="en-GB"/>
        </w:rPr>
        <w:t xml:space="preserve"> for an approach favo</w:t>
      </w:r>
      <w:r w:rsidR="00135B6A" w:rsidRPr="00DB065B">
        <w:rPr>
          <w:lang w:val="en-GB"/>
        </w:rPr>
        <w:t>u</w:t>
      </w:r>
      <w:r w:rsidRPr="00DB065B">
        <w:rPr>
          <w:lang w:val="en-GB"/>
        </w:rPr>
        <w:t xml:space="preserve">ring a dialogue between all legitimate participants and the recognition of different perspectives, especially </w:t>
      </w:r>
      <w:r w:rsidR="00E658EE" w:rsidRPr="00DB065B">
        <w:rPr>
          <w:lang w:val="en-GB"/>
        </w:rPr>
        <w:t>as regards</w:t>
      </w:r>
      <w:r w:rsidRPr="00DB065B">
        <w:rPr>
          <w:lang w:val="en-GB"/>
        </w:rPr>
        <w:t xml:space="preserve"> environmental, societal and ethical aspects. For all these reasons, it is increasingly being recognized that effective scientific communication must be a two-way process.</w:t>
      </w:r>
    </w:p>
    <w:p w14:paraId="6DB2C191" w14:textId="51BBDA1B" w:rsidR="005E2E9C" w:rsidRPr="00DB065B" w:rsidRDefault="005E2E9C" w:rsidP="005E2E9C">
      <w:pPr>
        <w:rPr>
          <w:lang w:val="en-GB"/>
        </w:rPr>
      </w:pPr>
      <w:r w:rsidRPr="00DB065B">
        <w:rPr>
          <w:lang w:val="en-GB"/>
        </w:rPr>
        <w:t xml:space="preserve">One way to approach the public is through the media. </w:t>
      </w:r>
      <w:r w:rsidR="00450657" w:rsidRPr="00DB065B">
        <w:rPr>
          <w:lang w:val="en-GB"/>
        </w:rPr>
        <w:t>M</w:t>
      </w:r>
      <w:r w:rsidRPr="00DB065B">
        <w:rPr>
          <w:lang w:val="en-GB"/>
        </w:rPr>
        <w:t>edia coverage involving both traditional and new media can be helpful to communicate messages effectively and to reach new audiences. It is therefore critical to understand how media in all forms work and to cultivate good relationships with journalists.</w:t>
      </w:r>
    </w:p>
    <w:p w14:paraId="7DB8C13F" w14:textId="06BD050D" w:rsidR="005E2E9C" w:rsidRPr="00DB065B" w:rsidRDefault="005E2E9C" w:rsidP="005E2E9C">
      <w:pPr>
        <w:rPr>
          <w:lang w:val="en-GB"/>
        </w:rPr>
      </w:pPr>
      <w:bookmarkStart w:id="77" w:name="_Toc452367408"/>
      <w:r w:rsidRPr="00DB065B">
        <w:rPr>
          <w:lang w:val="en-GB"/>
        </w:rPr>
        <w:t xml:space="preserve">The </w:t>
      </w:r>
      <w:r w:rsidRPr="00DB065B">
        <w:rPr>
          <w:rFonts w:ascii="Calibri" w:hAnsi="Calibri"/>
          <w:lang w:val="en-GB"/>
        </w:rPr>
        <w:t xml:space="preserve">attitudes and the actions of the experts working in NSOs have a large part to play in the communication </w:t>
      </w:r>
      <w:r w:rsidR="006D6734" w:rsidRPr="00DB065B">
        <w:rPr>
          <w:rFonts w:ascii="Calibri" w:hAnsi="Calibri"/>
          <w:lang w:val="en-GB"/>
        </w:rPr>
        <w:t>process</w:t>
      </w:r>
      <w:r w:rsidR="006D6734">
        <w:rPr>
          <w:rFonts w:ascii="Calibri" w:hAnsi="Calibri"/>
          <w:lang w:val="en-GB"/>
        </w:rPr>
        <w:t xml:space="preserve">, </w:t>
      </w:r>
      <w:r w:rsidRPr="00DB065B">
        <w:rPr>
          <w:rFonts w:ascii="Calibri" w:hAnsi="Calibri"/>
          <w:lang w:val="en-GB"/>
        </w:rPr>
        <w:t>as they are the ones entering in</w:t>
      </w:r>
      <w:r w:rsidR="006D6734">
        <w:rPr>
          <w:rFonts w:ascii="Calibri" w:hAnsi="Calibri"/>
          <w:lang w:val="en-GB"/>
        </w:rPr>
        <w:t>to</w:t>
      </w:r>
      <w:r w:rsidRPr="00DB065B">
        <w:rPr>
          <w:rFonts w:ascii="Calibri" w:hAnsi="Calibri"/>
          <w:lang w:val="en-GB"/>
        </w:rPr>
        <w:t xml:space="preserve"> contact with the public (Davies 2008).</w:t>
      </w:r>
      <w:r w:rsidRPr="00DB065B">
        <w:rPr>
          <w:lang w:val="en-GB"/>
        </w:rPr>
        <w:t xml:space="preserve"> The following good practices should help NSOs to foster their relationships with users, which should improve users</w:t>
      </w:r>
      <w:r w:rsidR="00135B6A" w:rsidRPr="00DB065B">
        <w:rPr>
          <w:lang w:val="en-GB"/>
        </w:rPr>
        <w:t>’</w:t>
      </w:r>
      <w:r w:rsidRPr="00DB065B">
        <w:rPr>
          <w:lang w:val="en-GB"/>
        </w:rPr>
        <w:t xml:space="preserve"> experience with the product</w:t>
      </w:r>
      <w:r w:rsidR="00E06493">
        <w:rPr>
          <w:lang w:val="en-GB"/>
        </w:rPr>
        <w:t>s</w:t>
      </w:r>
      <w:r w:rsidRPr="00DB065B">
        <w:rPr>
          <w:lang w:val="en-GB"/>
        </w:rPr>
        <w:t xml:space="preserve"> and enhance the utility of the projections.</w:t>
      </w:r>
    </w:p>
    <w:p w14:paraId="33DA8B8B" w14:textId="77777777" w:rsidR="005E2E9C" w:rsidRPr="00DB065B" w:rsidRDefault="005E2E9C" w:rsidP="005E2E9C">
      <w:pPr>
        <w:pStyle w:val="Heading2"/>
        <w:rPr>
          <w:lang w:val="en-GB"/>
        </w:rPr>
      </w:pPr>
      <w:bookmarkStart w:id="78" w:name="_Toc471290685"/>
      <w:r w:rsidRPr="00DB065B">
        <w:rPr>
          <w:lang w:val="en-GB"/>
        </w:rPr>
        <w:t>Good practices</w:t>
      </w:r>
      <w:bookmarkEnd w:id="77"/>
      <w:bookmarkEnd w:id="78"/>
    </w:p>
    <w:p w14:paraId="62281E7F" w14:textId="59E503FB" w:rsidR="005E2E9C" w:rsidRPr="00DB065B" w:rsidRDefault="005E2E9C" w:rsidP="005E5C85">
      <w:pPr>
        <w:pStyle w:val="Firstgoodpractice"/>
        <w:rPr>
          <w:lang w:val="en-GB"/>
        </w:rPr>
      </w:pPr>
      <w:r w:rsidRPr="00DB065B">
        <w:rPr>
          <w:lang w:val="en-GB"/>
        </w:rPr>
        <w:t>4.1</w:t>
      </w:r>
      <w:r w:rsidRPr="00DB065B">
        <w:rPr>
          <w:lang w:val="en-GB"/>
        </w:rPr>
        <w:tab/>
        <w:t xml:space="preserve">Provide a clearly-identifiable means for users </w:t>
      </w:r>
      <w:r w:rsidR="00450657" w:rsidRPr="00DB065B">
        <w:rPr>
          <w:lang w:val="en-GB"/>
        </w:rPr>
        <w:t>to obtain answers from projection-makers</w:t>
      </w:r>
    </w:p>
    <w:p w14:paraId="3826E785" w14:textId="5E59D8FC" w:rsidR="005E2E9C" w:rsidRPr="00DB065B" w:rsidRDefault="005E2E9C" w:rsidP="005E2E9C">
      <w:pPr>
        <w:rPr>
          <w:rFonts w:ascii="Calibri" w:hAnsi="Calibri"/>
          <w:lang w:val="en-GB"/>
        </w:rPr>
      </w:pPr>
      <w:r w:rsidRPr="00DB065B">
        <w:rPr>
          <w:rFonts w:ascii="Calibri" w:hAnsi="Calibri"/>
          <w:lang w:val="en-GB"/>
        </w:rPr>
        <w:t xml:space="preserve">Requests for technical assistance from users can shed light on areas for improvement in disseminations. Among the respondents to the </w:t>
      </w:r>
      <w:r w:rsidRPr="00243C77">
        <w:rPr>
          <w:rFonts w:ascii="Calibri" w:hAnsi="Calibri"/>
          <w:lang w:val="en-GB"/>
        </w:rPr>
        <w:t>user survey</w:t>
      </w:r>
      <w:r w:rsidRPr="00DB065B">
        <w:rPr>
          <w:rFonts w:ascii="Calibri" w:hAnsi="Calibri"/>
          <w:lang w:val="en-GB"/>
        </w:rPr>
        <w:t xml:space="preserve"> who had previously contacted their NSO for information requests, 90</w:t>
      </w:r>
      <w:r w:rsidR="007D445D" w:rsidRPr="00DB065B">
        <w:rPr>
          <w:rFonts w:ascii="Calibri" w:hAnsi="Calibri"/>
          <w:lang w:val="en-GB"/>
        </w:rPr>
        <w:t xml:space="preserve"> per cent </w:t>
      </w:r>
      <w:r w:rsidRPr="00DB065B">
        <w:rPr>
          <w:rFonts w:ascii="Calibri" w:hAnsi="Calibri"/>
          <w:lang w:val="en-GB"/>
        </w:rPr>
        <w:t>felt that their NSO provided an adequate response to their request(s). This suggests that generally, interactions between NSOs and users are fruitful and productive from the user point of view, and therefore should be encouraged on the part of NSOs.</w:t>
      </w:r>
    </w:p>
    <w:p w14:paraId="478CBD0C" w14:textId="37E62007" w:rsidR="005E2E9C" w:rsidRPr="00DB065B" w:rsidRDefault="005E2E9C" w:rsidP="005E2E9C">
      <w:pPr>
        <w:rPr>
          <w:rFonts w:ascii="Calibri" w:hAnsi="Calibri"/>
          <w:lang w:val="en-GB"/>
        </w:rPr>
      </w:pPr>
      <w:r w:rsidRPr="00DB065B">
        <w:rPr>
          <w:rFonts w:ascii="Calibri" w:hAnsi="Calibri"/>
          <w:lang w:val="en-GB"/>
        </w:rPr>
        <w:t>It is therefore recommended that NSOs consider taking the following interrelated actions in r</w:t>
      </w:r>
      <w:r w:rsidR="00E658EE" w:rsidRPr="00DB065B">
        <w:rPr>
          <w:rFonts w:ascii="Calibri" w:hAnsi="Calibri"/>
          <w:lang w:val="en-GB"/>
        </w:rPr>
        <w:t>elation</w:t>
      </w:r>
      <w:r w:rsidRPr="00DB065B">
        <w:rPr>
          <w:rFonts w:ascii="Calibri" w:hAnsi="Calibri"/>
          <w:lang w:val="en-GB"/>
        </w:rPr>
        <w:t xml:space="preserve"> to fielding requests from users:</w:t>
      </w:r>
    </w:p>
    <w:p w14:paraId="7D3D4621" w14:textId="2EDCA8EC" w:rsidR="005E2E9C" w:rsidRPr="00DB065B" w:rsidRDefault="005E2E9C" w:rsidP="005E2E9C">
      <w:pPr>
        <w:pStyle w:val="ListParagraph"/>
        <w:numPr>
          <w:ilvl w:val="0"/>
          <w:numId w:val="1"/>
        </w:numPr>
        <w:spacing w:after="160" w:line="259" w:lineRule="auto"/>
        <w:rPr>
          <w:lang w:val="en-GB"/>
        </w:rPr>
      </w:pPr>
      <w:r w:rsidRPr="00DB065B">
        <w:rPr>
          <w:lang w:val="en-GB"/>
        </w:rPr>
        <w:t xml:space="preserve">Provide </w:t>
      </w:r>
      <w:r w:rsidR="00E06493" w:rsidRPr="00DB065B">
        <w:rPr>
          <w:lang w:val="en-GB"/>
        </w:rPr>
        <w:t xml:space="preserve">on the NSO’s website </w:t>
      </w:r>
      <w:r w:rsidRPr="00DB065B">
        <w:rPr>
          <w:lang w:val="en-GB"/>
        </w:rPr>
        <w:t>a clearly-identifiable means for users to ask questions and provide feedback to projection producers, and respond to requests in a timely manner</w:t>
      </w:r>
      <w:r w:rsidR="00E06493">
        <w:rPr>
          <w:lang w:val="en-GB"/>
        </w:rPr>
        <w:t>;</w:t>
      </w:r>
    </w:p>
    <w:p w14:paraId="32B858D9" w14:textId="77777777" w:rsidR="005E2E9C" w:rsidRPr="00DB065B" w:rsidRDefault="005E2E9C" w:rsidP="005E2E9C">
      <w:pPr>
        <w:pStyle w:val="ListParagraph"/>
        <w:numPr>
          <w:ilvl w:val="0"/>
          <w:numId w:val="1"/>
        </w:numPr>
        <w:spacing w:after="160" w:line="259" w:lineRule="auto"/>
        <w:rPr>
          <w:lang w:val="en-GB"/>
        </w:rPr>
      </w:pPr>
      <w:r w:rsidRPr="00DB065B">
        <w:rPr>
          <w:lang w:val="en-GB"/>
        </w:rPr>
        <w:t xml:space="preserve">Identify common themes in customer queries and provide responses to frequently asked questions or items known to be less understood in the dissemination material. </w:t>
      </w:r>
    </w:p>
    <w:p w14:paraId="65355638" w14:textId="2FBF7493" w:rsidR="005E2E9C" w:rsidRPr="00DB065B" w:rsidRDefault="005E2E9C" w:rsidP="005E5C85">
      <w:pPr>
        <w:pStyle w:val="Goodpractice"/>
        <w:rPr>
          <w:lang w:val="en-GB"/>
        </w:rPr>
      </w:pPr>
      <w:bookmarkStart w:id="79" w:name="_Toc439851189"/>
      <w:r w:rsidRPr="00DB065B">
        <w:rPr>
          <w:lang w:val="en-GB"/>
        </w:rPr>
        <w:t>4.2</w:t>
      </w:r>
      <w:r w:rsidRPr="00DB065B">
        <w:rPr>
          <w:lang w:val="en-GB"/>
        </w:rPr>
        <w:tab/>
        <w:t xml:space="preserve">Consider developing and offering </w:t>
      </w:r>
      <w:r w:rsidR="00E97FE4">
        <w:rPr>
          <w:lang w:val="en-GB"/>
        </w:rPr>
        <w:t>‘</w:t>
      </w:r>
      <w:r w:rsidRPr="00DB065B">
        <w:rPr>
          <w:lang w:val="en-GB"/>
        </w:rPr>
        <w:t>outreach activities</w:t>
      </w:r>
      <w:r w:rsidR="00E97FE4">
        <w:rPr>
          <w:lang w:val="en-GB"/>
        </w:rPr>
        <w:t>’</w:t>
      </w:r>
      <w:r w:rsidRPr="00DB065B">
        <w:rPr>
          <w:lang w:val="en-GB"/>
        </w:rPr>
        <w:t xml:space="preserve"> to engage directly with users in a substantive manner</w:t>
      </w:r>
      <w:bookmarkEnd w:id="79"/>
    </w:p>
    <w:p w14:paraId="4A3996EF" w14:textId="011B8D6A" w:rsidR="005E2E9C" w:rsidRPr="00DB065B" w:rsidRDefault="005E2E9C" w:rsidP="005E2E9C">
      <w:pPr>
        <w:rPr>
          <w:rFonts w:ascii="Calibri" w:hAnsi="Calibri"/>
          <w:lang w:val="en-GB"/>
        </w:rPr>
      </w:pPr>
      <w:bookmarkStart w:id="80" w:name="_Toc439851190"/>
      <w:r w:rsidRPr="00DB065B">
        <w:rPr>
          <w:rFonts w:ascii="Calibri" w:hAnsi="Calibri"/>
          <w:lang w:val="en-GB"/>
        </w:rPr>
        <w:t xml:space="preserve">NSOs may wish to consider engaging in outreach activities involving direct contact with users such as instructional workshops, training sessions, or online chat sessions in order to improve user understanding of projections. In terms of successful strategies for communicating with users, several </w:t>
      </w:r>
      <w:r w:rsidRPr="00DB065B">
        <w:rPr>
          <w:rFonts w:ascii="Calibri" w:hAnsi="Calibri"/>
          <w:lang w:val="en-GB"/>
        </w:rPr>
        <w:lastRenderedPageBreak/>
        <w:t xml:space="preserve">respondents to </w:t>
      </w:r>
      <w:r w:rsidRPr="00812D4B">
        <w:rPr>
          <w:rFonts w:ascii="Calibri" w:hAnsi="Calibri"/>
          <w:lang w:val="en-GB"/>
        </w:rPr>
        <w:t>the NSO survey mentioned that the use of outreach activities such as these proved to be the most successful strategy for communicating</w:t>
      </w:r>
      <w:r w:rsidRPr="00DB065B">
        <w:rPr>
          <w:rFonts w:ascii="Calibri" w:hAnsi="Calibri"/>
          <w:lang w:val="en-GB"/>
        </w:rPr>
        <w:t xml:space="preserve"> </w:t>
      </w:r>
      <w:r w:rsidR="007D445D" w:rsidRPr="00DB065B">
        <w:rPr>
          <w:rFonts w:ascii="Calibri" w:hAnsi="Calibri"/>
          <w:lang w:val="en-GB"/>
        </w:rPr>
        <w:t>with</w:t>
      </w:r>
      <w:r w:rsidRPr="00DB065B">
        <w:rPr>
          <w:rFonts w:ascii="Calibri" w:hAnsi="Calibri"/>
          <w:lang w:val="en-GB"/>
        </w:rPr>
        <w:t xml:space="preserve"> their users. The use of more in-depth, interactive communications provide</w:t>
      </w:r>
      <w:r w:rsidR="007D445D" w:rsidRPr="00DB065B">
        <w:rPr>
          <w:rFonts w:ascii="Calibri" w:hAnsi="Calibri"/>
          <w:lang w:val="en-GB"/>
        </w:rPr>
        <w:t>s</w:t>
      </w:r>
      <w:r w:rsidRPr="00DB065B">
        <w:rPr>
          <w:rFonts w:ascii="Calibri" w:hAnsi="Calibri"/>
          <w:lang w:val="en-GB"/>
        </w:rPr>
        <w:t xml:space="preserve"> an opportunity to reveal misconceptions or misinterpretations that users may have about the projection results, identifying in more specific and clear terms areas where communication improvements could be made</w:t>
      </w:r>
      <w:r w:rsidR="00872D74" w:rsidRPr="00DB065B">
        <w:rPr>
          <w:rFonts w:ascii="Calibri" w:hAnsi="Calibri"/>
          <w:lang w:val="en-GB"/>
        </w:rPr>
        <w:t xml:space="preserve"> and </w:t>
      </w:r>
      <w:r w:rsidR="007D445D" w:rsidRPr="00DB065B">
        <w:rPr>
          <w:rFonts w:ascii="Calibri" w:hAnsi="Calibri"/>
          <w:lang w:val="en-GB"/>
        </w:rPr>
        <w:t xml:space="preserve">highlighting </w:t>
      </w:r>
      <w:r w:rsidR="00872D74" w:rsidRPr="00DB065B">
        <w:rPr>
          <w:rFonts w:ascii="Calibri" w:hAnsi="Calibri"/>
          <w:lang w:val="en-GB"/>
        </w:rPr>
        <w:t>users’ needs in terms of projection content</w:t>
      </w:r>
      <w:r w:rsidRPr="00DB065B">
        <w:rPr>
          <w:rFonts w:ascii="Calibri" w:hAnsi="Calibri"/>
          <w:lang w:val="en-GB"/>
        </w:rPr>
        <w:t>. There is in fact some evidence from the literature that direct instruction by scientists generates positive reactions among members of the public (</w:t>
      </w:r>
      <w:r w:rsidRPr="00DB065B">
        <w:rPr>
          <w:lang w:val="en-GB"/>
        </w:rPr>
        <w:t>National Academy of Sciences</w:t>
      </w:r>
      <w:r w:rsidRPr="00DB065B">
        <w:rPr>
          <w:rFonts w:ascii="Calibri" w:hAnsi="Calibri"/>
          <w:lang w:val="en-GB"/>
        </w:rPr>
        <w:t xml:space="preserve"> </w:t>
      </w:r>
      <w:r w:rsidR="00633E4F" w:rsidRPr="00DB065B">
        <w:rPr>
          <w:rFonts w:ascii="Calibri" w:hAnsi="Calibri"/>
          <w:lang w:val="en-GB"/>
        </w:rPr>
        <w:t>2014</w:t>
      </w:r>
      <w:r w:rsidRPr="00DB065B">
        <w:rPr>
          <w:rFonts w:ascii="Calibri" w:hAnsi="Calibri"/>
          <w:lang w:val="en-GB"/>
        </w:rPr>
        <w:t xml:space="preserve">). </w:t>
      </w:r>
    </w:p>
    <w:p w14:paraId="1E601A94" w14:textId="5EE7FBF3" w:rsidR="005E2E9C" w:rsidRPr="00DB065B" w:rsidRDefault="005E2E9C" w:rsidP="005E2E9C">
      <w:pPr>
        <w:rPr>
          <w:rFonts w:ascii="Calibri" w:hAnsi="Calibri"/>
          <w:lang w:val="en-GB"/>
        </w:rPr>
      </w:pPr>
      <w:r w:rsidRPr="00DB065B">
        <w:rPr>
          <w:rFonts w:ascii="Calibri" w:hAnsi="Calibri"/>
          <w:lang w:val="en-GB"/>
        </w:rPr>
        <w:t xml:space="preserve">Outreach activities can also help to boost the credibility of </w:t>
      </w:r>
      <w:r w:rsidR="000F7AE6" w:rsidRPr="00DB065B">
        <w:rPr>
          <w:rFonts w:ascii="Calibri" w:hAnsi="Calibri"/>
          <w:lang w:val="en-GB"/>
        </w:rPr>
        <w:t>projection-maker</w:t>
      </w:r>
      <w:r w:rsidRPr="00DB065B">
        <w:rPr>
          <w:rFonts w:ascii="Calibri" w:hAnsi="Calibri"/>
          <w:lang w:val="en-GB"/>
        </w:rPr>
        <w:t xml:space="preserve">s and NSOs in general. Indeed, activities such as discussing, teaching, and simply sharing information express trustworthy intentions, which is paramount </w:t>
      </w:r>
      <w:r w:rsidR="00A61C63">
        <w:rPr>
          <w:rFonts w:ascii="Calibri" w:hAnsi="Calibri"/>
          <w:lang w:val="en-GB"/>
        </w:rPr>
        <w:t>since</w:t>
      </w:r>
      <w:r w:rsidRPr="00DB065B">
        <w:rPr>
          <w:rFonts w:ascii="Calibri" w:hAnsi="Calibri"/>
          <w:lang w:val="en-GB"/>
        </w:rPr>
        <w:t xml:space="preserve"> trust is, </w:t>
      </w:r>
      <w:r w:rsidR="00A61C63">
        <w:rPr>
          <w:rFonts w:ascii="Calibri" w:hAnsi="Calibri"/>
          <w:lang w:val="en-GB"/>
        </w:rPr>
        <w:t xml:space="preserve">along </w:t>
      </w:r>
      <w:r w:rsidRPr="00DB065B">
        <w:rPr>
          <w:rFonts w:ascii="Calibri" w:hAnsi="Calibri"/>
          <w:lang w:val="en-GB"/>
        </w:rPr>
        <w:t>with expertise, the main component of scientific credibility (Fiske and Dupree 2014).</w:t>
      </w:r>
    </w:p>
    <w:p w14:paraId="67E86BBE" w14:textId="6E9C3061" w:rsidR="005E2E9C" w:rsidRPr="00DB065B" w:rsidRDefault="005E2E9C" w:rsidP="005E5C85">
      <w:pPr>
        <w:pStyle w:val="Goodpractice"/>
        <w:rPr>
          <w:lang w:val="en-GB"/>
        </w:rPr>
      </w:pPr>
      <w:r w:rsidRPr="00DB065B">
        <w:rPr>
          <w:lang w:val="en-GB"/>
        </w:rPr>
        <w:t>4.3</w:t>
      </w:r>
      <w:r w:rsidRPr="00DB065B">
        <w:rPr>
          <w:lang w:val="en-GB"/>
        </w:rPr>
        <w:tab/>
        <w:t>Provide notices of forthcoming projection releases to media and frequent projection users</w:t>
      </w:r>
      <w:bookmarkEnd w:id="80"/>
    </w:p>
    <w:p w14:paraId="5A7A38E8" w14:textId="5CC6C9E0" w:rsidR="005E2E9C" w:rsidRPr="00DB065B" w:rsidRDefault="005E2E9C" w:rsidP="005E2E9C">
      <w:pPr>
        <w:rPr>
          <w:rFonts w:ascii="Calibri" w:hAnsi="Calibri"/>
          <w:lang w:val="en-GB"/>
        </w:rPr>
      </w:pPr>
      <w:r w:rsidRPr="00DB065B">
        <w:rPr>
          <w:rFonts w:ascii="Calibri" w:hAnsi="Calibri"/>
          <w:lang w:val="en-GB"/>
        </w:rPr>
        <w:t xml:space="preserve">A good practice for NSOs is to distribute notices to </w:t>
      </w:r>
      <w:r w:rsidR="008D3C0B" w:rsidRPr="00DB065B">
        <w:rPr>
          <w:rFonts w:ascii="Calibri" w:hAnsi="Calibri"/>
          <w:lang w:val="en-GB"/>
        </w:rPr>
        <w:t xml:space="preserve">the </w:t>
      </w:r>
      <w:r w:rsidRPr="00DB065B">
        <w:rPr>
          <w:rFonts w:ascii="Calibri" w:hAnsi="Calibri"/>
          <w:lang w:val="en-GB"/>
        </w:rPr>
        <w:t xml:space="preserve">media and frequent projection users informing them of forthcoming projection dissemination releases. The popular media in particular play a vital role in communicating science to the public; indeed, the majority of citizens gain knowledge about scientific findings through the media (SIRC undated). </w:t>
      </w:r>
    </w:p>
    <w:p w14:paraId="1DE5F0CE" w14:textId="77777777" w:rsidR="005E2E9C" w:rsidRPr="00DB065B" w:rsidRDefault="005E2E9C" w:rsidP="005E5C85">
      <w:pPr>
        <w:pStyle w:val="Goodpractice"/>
        <w:rPr>
          <w:lang w:val="en-GB"/>
        </w:rPr>
      </w:pPr>
      <w:bookmarkStart w:id="81" w:name="_Toc439851191"/>
      <w:r w:rsidRPr="00DB065B">
        <w:rPr>
          <w:lang w:val="en-GB"/>
        </w:rPr>
        <w:t>4.4</w:t>
      </w:r>
      <w:r w:rsidRPr="00DB065B">
        <w:rPr>
          <w:lang w:val="en-GB"/>
        </w:rPr>
        <w:tab/>
        <w:t xml:space="preserve">Embrace </w:t>
      </w:r>
      <w:bookmarkEnd w:id="81"/>
      <w:r w:rsidRPr="00DB065B">
        <w:rPr>
          <w:lang w:val="en-GB"/>
        </w:rPr>
        <w:t>traditional and new media</w:t>
      </w:r>
    </w:p>
    <w:p w14:paraId="1953BE1E" w14:textId="5D163A2C" w:rsidR="005E2E9C" w:rsidRPr="00DB065B" w:rsidRDefault="005E2E9C" w:rsidP="005E2E9C">
      <w:pPr>
        <w:rPr>
          <w:lang w:val="en-GB"/>
        </w:rPr>
      </w:pPr>
      <w:r w:rsidRPr="00DB065B">
        <w:rPr>
          <w:lang w:val="en-GB"/>
        </w:rPr>
        <w:t>For scientists, communicating with the public is often negatively perceived as a difficult and perilous duty (Davies 2008). However, popular media should be seen as a major channel for scientists to perform their responsibility of communicating with the public (ECCR 2007). Indeed, the quality of press releases ha</w:t>
      </w:r>
      <w:r w:rsidR="00E83B05" w:rsidRPr="00DB065B">
        <w:rPr>
          <w:lang w:val="en-GB"/>
        </w:rPr>
        <w:t>s</w:t>
      </w:r>
      <w:r w:rsidRPr="00DB065B">
        <w:rPr>
          <w:lang w:val="en-GB"/>
        </w:rPr>
        <w:t xml:space="preserve"> been shown to have an impact on the quality of subsequent news reporting (Schwartz et al. 2012).  A proactive approach in this domain can help provide an accurate and balanced picture to the public and avoid possible pitfalls and misunderstandings, which could hinder trust from the public. </w:t>
      </w:r>
    </w:p>
    <w:p w14:paraId="795603CE" w14:textId="04B97D3C" w:rsidR="005E2E9C" w:rsidRPr="00DB065B" w:rsidRDefault="005E2E9C" w:rsidP="005E2E9C">
      <w:pPr>
        <w:rPr>
          <w:lang w:val="en-GB"/>
        </w:rPr>
      </w:pPr>
      <w:r w:rsidRPr="00DB065B">
        <w:rPr>
          <w:lang w:val="en-GB"/>
        </w:rPr>
        <w:t xml:space="preserve">In addition to traditional media such as print, radio and television, </w:t>
      </w:r>
      <w:r w:rsidR="000F7AE6" w:rsidRPr="00DB065B">
        <w:rPr>
          <w:lang w:val="en-GB"/>
        </w:rPr>
        <w:t>projection-maker</w:t>
      </w:r>
      <w:r w:rsidRPr="00DB065B">
        <w:rPr>
          <w:lang w:val="en-GB"/>
        </w:rPr>
        <w:t xml:space="preserve">s should direct efforts towards embracing ‘new’, internet-based media forms including social media. As noted by Brossard and Scheufele (2013), the new norm is for the public to use the internet to seek information about scientific issues, and new media science coverage may reach audiences not typically targeted by traditional media. While best practices in terms of online science communication are lacking at this time (Brossard 2013), </w:t>
      </w:r>
      <w:r w:rsidR="000F7AE6" w:rsidRPr="00DB065B">
        <w:rPr>
          <w:lang w:val="en-GB"/>
        </w:rPr>
        <w:t>projection-maker</w:t>
      </w:r>
      <w:r w:rsidRPr="00DB065B">
        <w:rPr>
          <w:lang w:val="en-GB"/>
        </w:rPr>
        <w:t>s should prioritize the investigation of using new media such as social networking sites, blogs and online forums to communicate dissemination materials, as they provide more opportunities for potential users to be exposed to the information (</w:t>
      </w:r>
      <w:r w:rsidR="00A61C63">
        <w:rPr>
          <w:lang w:val="en-GB"/>
        </w:rPr>
        <w:t>i</w:t>
      </w:r>
      <w:r w:rsidRPr="00DB065B">
        <w:rPr>
          <w:lang w:val="en-GB"/>
        </w:rPr>
        <w:t>bid).</w:t>
      </w:r>
    </w:p>
    <w:p w14:paraId="73DCFBCE" w14:textId="0E9DF4D8" w:rsidR="005E2E9C" w:rsidRPr="00DB065B" w:rsidRDefault="005E2E9C" w:rsidP="005E5C85">
      <w:pPr>
        <w:pStyle w:val="Goodpractice"/>
        <w:rPr>
          <w:lang w:val="en-GB"/>
        </w:rPr>
      </w:pPr>
      <w:r w:rsidRPr="00DB065B">
        <w:rPr>
          <w:lang w:val="en-GB"/>
        </w:rPr>
        <w:t>4.</w:t>
      </w:r>
      <w:r w:rsidR="008D3C0B" w:rsidRPr="00DB065B">
        <w:rPr>
          <w:lang w:val="en-GB"/>
        </w:rPr>
        <w:t>5</w:t>
      </w:r>
      <w:r w:rsidRPr="00DB065B">
        <w:rPr>
          <w:lang w:val="en-GB"/>
        </w:rPr>
        <w:tab/>
        <w:t>Investigate and document the needs of users</w:t>
      </w:r>
    </w:p>
    <w:p w14:paraId="55FAFFB2" w14:textId="77777777" w:rsidR="003211AE" w:rsidRPr="008C765B" w:rsidRDefault="005E2E9C" w:rsidP="005E2E9C">
      <w:pPr>
        <w:rPr>
          <w:lang w:val="en-GB"/>
        </w:rPr>
      </w:pPr>
      <w:r w:rsidRPr="00DB065B">
        <w:rPr>
          <w:lang w:val="en-GB"/>
        </w:rPr>
        <w:t>Several of the previous good practices may serve not only to provide information to users but also to gather information about what users need and what could be improved. Thus, interactions with users should be seen as opportunities to document their unmet requirements, identify good practices to maintain, and more generally as a way to constantly gauge the pertinence of the projections.</w:t>
      </w:r>
    </w:p>
    <w:p w14:paraId="3288E116" w14:textId="3D1B7F6B" w:rsidR="0029379F" w:rsidRPr="008C765B" w:rsidRDefault="0096631E" w:rsidP="005E2E9C">
      <w:pPr>
        <w:rPr>
          <w:lang w:val="en-GB"/>
        </w:rPr>
      </w:pPr>
      <w:r w:rsidRPr="008C765B">
        <w:rPr>
          <w:lang w:val="en-GB"/>
        </w:rPr>
        <w:lastRenderedPageBreak/>
        <w:t xml:space="preserve">One particular area </w:t>
      </w:r>
      <w:r w:rsidR="0029379F" w:rsidRPr="008C765B">
        <w:rPr>
          <w:lang w:val="en-GB"/>
        </w:rPr>
        <w:t>where unmet needs are typically frequent is for projections at subnational levels or for some given regions. Most NSOs provide some results not only at the national level but also for some smaller geographic levels, but they may be unaware of the specific needs of planners at more regional levels in terms of geographical disaggregation, time horizon and projected characteristics. NSOs can decide to produce custom projections for specific needs, possibly on</w:t>
      </w:r>
      <w:r w:rsidR="00C70C93" w:rsidRPr="008C765B">
        <w:rPr>
          <w:lang w:val="en-GB"/>
        </w:rPr>
        <w:t xml:space="preserve"> a cost-recovery basis, or alternatively, offer guidance for the production of such projections.</w:t>
      </w:r>
    </w:p>
    <w:p w14:paraId="5E9AF661" w14:textId="176A75C4" w:rsidR="005E2E9C" w:rsidRPr="00DB065B" w:rsidRDefault="0096631E" w:rsidP="005E2E9C">
      <w:pPr>
        <w:rPr>
          <w:lang w:val="en-GB"/>
        </w:rPr>
      </w:pPr>
      <w:r w:rsidRPr="008C765B">
        <w:rPr>
          <w:lang w:val="en-GB"/>
        </w:rPr>
        <w:t>Encouraging interactions</w:t>
      </w:r>
      <w:r w:rsidRPr="00DB065B">
        <w:rPr>
          <w:lang w:val="en-GB"/>
        </w:rPr>
        <w:t xml:space="preserve"> with users </w:t>
      </w:r>
      <w:r w:rsidRPr="008C765B">
        <w:rPr>
          <w:lang w:val="en-GB"/>
        </w:rPr>
        <w:t>can be challenging</w:t>
      </w:r>
      <w:r w:rsidR="005E2E9C" w:rsidRPr="00DB065B">
        <w:rPr>
          <w:lang w:val="en-GB"/>
        </w:rPr>
        <w:t xml:space="preserve"> in practice. It is easier for users to contact the </w:t>
      </w:r>
      <w:r w:rsidR="000F7AE6" w:rsidRPr="00DB065B">
        <w:rPr>
          <w:lang w:val="en-GB"/>
        </w:rPr>
        <w:t>projection-maker</w:t>
      </w:r>
      <w:r w:rsidR="005E2E9C" w:rsidRPr="00DB065B">
        <w:rPr>
          <w:lang w:val="en-GB"/>
        </w:rPr>
        <w:t xml:space="preserve">s than for </w:t>
      </w:r>
      <w:r w:rsidR="000F7AE6" w:rsidRPr="00DB065B">
        <w:rPr>
          <w:lang w:val="en-GB"/>
        </w:rPr>
        <w:t>projection-maker</w:t>
      </w:r>
      <w:r w:rsidR="005E2E9C" w:rsidRPr="00DB065B">
        <w:rPr>
          <w:lang w:val="en-GB"/>
        </w:rPr>
        <w:t>s to contact users. Indeed, for the most part, users simply download projection materials from the NSO’s website in an anonymous way, and there is no way for NSOs to know who has accessed or viewed their materials unless the user contacts them with an inquiry. Often, the best information NSOs have about their users is the number of web hits and/or downloads.</w:t>
      </w:r>
    </w:p>
    <w:p w14:paraId="79EAD95A" w14:textId="56B4368F" w:rsidR="005E2E9C" w:rsidRPr="00DB065B" w:rsidRDefault="007F5FDC" w:rsidP="005E2E9C">
      <w:pPr>
        <w:rPr>
          <w:lang w:val="en-GB"/>
        </w:rPr>
      </w:pPr>
      <w:r>
        <w:rPr>
          <w:lang w:val="en-GB"/>
        </w:rPr>
        <w:t>T</w:t>
      </w:r>
      <w:r w:rsidR="005E2E9C" w:rsidRPr="00DB065B">
        <w:rPr>
          <w:lang w:val="en-GB"/>
        </w:rPr>
        <w:t>here are some practices that can be used to maximize the collection of information from users. Here are a few:</w:t>
      </w:r>
    </w:p>
    <w:p w14:paraId="41A14409" w14:textId="598D123C" w:rsidR="005E2E9C" w:rsidRPr="00DB065B" w:rsidRDefault="005E2E9C" w:rsidP="000473CF">
      <w:pPr>
        <w:pStyle w:val="ListParagraph"/>
        <w:numPr>
          <w:ilvl w:val="0"/>
          <w:numId w:val="1"/>
        </w:numPr>
        <w:spacing w:after="160" w:line="259" w:lineRule="auto"/>
        <w:rPr>
          <w:lang w:val="en-GB"/>
        </w:rPr>
      </w:pPr>
      <w:r w:rsidRPr="00DB065B">
        <w:rPr>
          <w:lang w:val="en-GB"/>
        </w:rPr>
        <w:t xml:space="preserve">Provide means for users to contact experts through the NSO’s website (see </w:t>
      </w:r>
      <w:r w:rsidR="00F930E8">
        <w:rPr>
          <w:lang w:val="en-GB"/>
        </w:rPr>
        <w:t>g</w:t>
      </w:r>
      <w:r w:rsidRPr="00DB065B">
        <w:rPr>
          <w:lang w:val="en-GB"/>
        </w:rPr>
        <w:t xml:space="preserve">ood Practice </w:t>
      </w:r>
      <w:r w:rsidR="0006247F" w:rsidRPr="00DB065B">
        <w:rPr>
          <w:lang w:val="en-GB"/>
        </w:rPr>
        <w:t>4.</w:t>
      </w:r>
      <w:r w:rsidRPr="00DB065B">
        <w:rPr>
          <w:lang w:val="en-GB"/>
        </w:rPr>
        <w:t>1 above)</w:t>
      </w:r>
      <w:r w:rsidR="000473CF">
        <w:rPr>
          <w:lang w:val="en-GB"/>
        </w:rPr>
        <w:t>;</w:t>
      </w:r>
    </w:p>
    <w:p w14:paraId="62BBEE4D" w14:textId="14017352" w:rsidR="005E2E9C" w:rsidRPr="00DB065B" w:rsidRDefault="005E2E9C" w:rsidP="000473CF">
      <w:pPr>
        <w:pStyle w:val="ListParagraph"/>
        <w:numPr>
          <w:ilvl w:val="0"/>
          <w:numId w:val="1"/>
        </w:numPr>
        <w:spacing w:after="160" w:line="259" w:lineRule="auto"/>
        <w:rPr>
          <w:lang w:val="en-GB"/>
        </w:rPr>
      </w:pPr>
      <w:r w:rsidRPr="00DB065B">
        <w:rPr>
          <w:lang w:val="en-GB"/>
        </w:rPr>
        <w:t xml:space="preserve">Engage in outreach activities such as conferences, seminars, workshops (see </w:t>
      </w:r>
      <w:r w:rsidR="00F930E8">
        <w:rPr>
          <w:lang w:val="en-GB"/>
        </w:rPr>
        <w:t>g</w:t>
      </w:r>
      <w:r w:rsidRPr="00DB065B">
        <w:rPr>
          <w:lang w:val="en-GB"/>
        </w:rPr>
        <w:t xml:space="preserve">ood Practice </w:t>
      </w:r>
      <w:r w:rsidR="0006247F" w:rsidRPr="00DB065B">
        <w:rPr>
          <w:lang w:val="en-GB"/>
        </w:rPr>
        <w:t>4.</w:t>
      </w:r>
      <w:r w:rsidRPr="00DB065B">
        <w:rPr>
          <w:lang w:val="en-GB"/>
        </w:rPr>
        <w:t xml:space="preserve">3 above) </w:t>
      </w:r>
      <w:r w:rsidR="000473CF">
        <w:rPr>
          <w:lang w:val="en-GB"/>
        </w:rPr>
        <w:t>;</w:t>
      </w:r>
    </w:p>
    <w:p w14:paraId="5EB1E26D" w14:textId="48D0C523" w:rsidR="005E2E9C" w:rsidRPr="00DB065B" w:rsidRDefault="005E2E9C" w:rsidP="000473CF">
      <w:pPr>
        <w:pStyle w:val="ListParagraph"/>
        <w:numPr>
          <w:ilvl w:val="0"/>
          <w:numId w:val="1"/>
        </w:numPr>
        <w:spacing w:after="160" w:line="259" w:lineRule="auto"/>
        <w:rPr>
          <w:lang w:val="en-GB"/>
        </w:rPr>
      </w:pPr>
      <w:r w:rsidRPr="00DB065B">
        <w:rPr>
          <w:lang w:val="en-GB"/>
        </w:rPr>
        <w:t>Establish a working group (with knowledgeable users) that can help inform methodological changes, and also keeps the users involved</w:t>
      </w:r>
      <w:r w:rsidR="000473CF">
        <w:rPr>
          <w:lang w:val="en-GB"/>
        </w:rPr>
        <w:t>;</w:t>
      </w:r>
    </w:p>
    <w:p w14:paraId="6948635C" w14:textId="61B6C986" w:rsidR="005E2E9C" w:rsidRPr="00DB065B" w:rsidRDefault="005E2E9C" w:rsidP="000473CF">
      <w:pPr>
        <w:pStyle w:val="ListParagraph"/>
        <w:numPr>
          <w:ilvl w:val="0"/>
          <w:numId w:val="1"/>
        </w:numPr>
        <w:spacing w:after="160" w:line="259" w:lineRule="auto"/>
        <w:rPr>
          <w:lang w:val="en-GB"/>
        </w:rPr>
      </w:pPr>
      <w:r w:rsidRPr="00DB065B">
        <w:rPr>
          <w:lang w:val="en-GB"/>
        </w:rPr>
        <w:t>Maintain relationships with known users</w:t>
      </w:r>
      <w:r w:rsidR="000473CF">
        <w:rPr>
          <w:lang w:val="en-GB"/>
        </w:rPr>
        <w:t>;</w:t>
      </w:r>
    </w:p>
    <w:p w14:paraId="1918B29E" w14:textId="5A9DEF01" w:rsidR="005E2E9C" w:rsidRPr="00DB065B" w:rsidRDefault="007F5FDC" w:rsidP="000473CF">
      <w:pPr>
        <w:pStyle w:val="ListParagraph"/>
        <w:numPr>
          <w:ilvl w:val="0"/>
          <w:numId w:val="1"/>
        </w:numPr>
        <w:spacing w:after="160" w:line="259" w:lineRule="auto"/>
        <w:rPr>
          <w:lang w:val="en-GB"/>
        </w:rPr>
      </w:pPr>
      <w:r>
        <w:rPr>
          <w:lang w:val="en-GB"/>
        </w:rPr>
        <w:t>Conduct c</w:t>
      </w:r>
      <w:r w:rsidR="005E2E9C" w:rsidRPr="00DB065B">
        <w:rPr>
          <w:lang w:val="en-GB"/>
        </w:rPr>
        <w:t>onsultations (formal or informal)</w:t>
      </w:r>
      <w:r w:rsidR="000473CF">
        <w:rPr>
          <w:lang w:val="en-GB"/>
        </w:rPr>
        <w:t>;</w:t>
      </w:r>
    </w:p>
    <w:p w14:paraId="638903FB" w14:textId="77E6D825" w:rsidR="005E2E9C" w:rsidRPr="00DB065B" w:rsidRDefault="005E2E9C" w:rsidP="000473CF">
      <w:pPr>
        <w:pStyle w:val="ListParagraph"/>
        <w:numPr>
          <w:ilvl w:val="0"/>
          <w:numId w:val="1"/>
        </w:numPr>
        <w:spacing w:after="160" w:line="259" w:lineRule="auto"/>
        <w:rPr>
          <w:lang w:val="en-GB"/>
        </w:rPr>
      </w:pPr>
      <w:r w:rsidRPr="00DB065B">
        <w:rPr>
          <w:lang w:val="en-GB"/>
        </w:rPr>
        <w:t xml:space="preserve">Invite feedback whenever possible (e.g. at events, in publications, in signatures at </w:t>
      </w:r>
      <w:r w:rsidR="007F5FDC">
        <w:rPr>
          <w:lang w:val="en-GB"/>
        </w:rPr>
        <w:t xml:space="preserve">the </w:t>
      </w:r>
      <w:r w:rsidRPr="00DB065B">
        <w:rPr>
          <w:lang w:val="en-GB"/>
        </w:rPr>
        <w:t>end of emails)</w:t>
      </w:r>
      <w:r w:rsidR="00C4408A" w:rsidRPr="00DB065B">
        <w:rPr>
          <w:lang w:val="en-GB"/>
        </w:rPr>
        <w:t>.</w:t>
      </w:r>
    </w:p>
    <w:p w14:paraId="1A6A90F3" w14:textId="77777777" w:rsidR="005E2E9C" w:rsidRDefault="005E2E9C" w:rsidP="005E2E9C"/>
    <w:p w14:paraId="1F8C9F53" w14:textId="77777777" w:rsidR="005E2E9C" w:rsidRDefault="005E2E9C" w:rsidP="005E2E9C">
      <w:r>
        <w:br w:type="page"/>
      </w:r>
    </w:p>
    <w:p w14:paraId="4E238938" w14:textId="77777777" w:rsidR="000473CF" w:rsidRDefault="000473CF" w:rsidP="009C2E27">
      <w:pPr>
        <w:pStyle w:val="Heading1"/>
        <w:spacing w:after="240"/>
      </w:pPr>
      <w:bookmarkStart w:id="82" w:name="_Toc471290686"/>
      <w:r>
        <w:lastRenderedPageBreak/>
        <w:t>Conclusion</w:t>
      </w:r>
      <w:bookmarkEnd w:id="82"/>
    </w:p>
    <w:p w14:paraId="44540355" w14:textId="6DFEFB06" w:rsidR="000473CF" w:rsidRDefault="000473CF" w:rsidP="009C2E27">
      <w:pPr>
        <w:spacing w:after="120" w:line="252" w:lineRule="auto"/>
      </w:pPr>
      <w:r>
        <w:t xml:space="preserve">The field of population projections has seen important developments in recent years, with a particular focus on how it can contribute to better decision-making, a trend observed before in other scientific areas such as climate change forecasting, mathematical modelling </w:t>
      </w:r>
      <w:r w:rsidR="00042347">
        <w:t>and</w:t>
      </w:r>
      <w:r>
        <w:t xml:space="preserve"> engineering. More developments in this area are expected and desirable, but progress in other spheres </w:t>
      </w:r>
      <w:r w:rsidR="00042347">
        <w:t>is</w:t>
      </w:r>
      <w:r>
        <w:t xml:space="preserve"> also conceivable. For example, algorithmic modeling</w:t>
      </w:r>
      <w:r w:rsidRPr="00C178DD">
        <w:t xml:space="preserve"> techniques</w:t>
      </w:r>
      <w:r>
        <w:t xml:space="preserve"> (i.e., machine learning) appear particularly useful in</w:t>
      </w:r>
      <w:r w:rsidRPr="00C178DD">
        <w:t xml:space="preserve"> forecasting in </w:t>
      </w:r>
      <w:r w:rsidR="00042347">
        <w:t xml:space="preserve">the </w:t>
      </w:r>
      <w:r w:rsidRPr="00C178DD">
        <w:t>absence of theor</w:t>
      </w:r>
      <w:r w:rsidR="00042347">
        <w:t>ies</w:t>
      </w:r>
      <w:r w:rsidRPr="00C178DD">
        <w:t xml:space="preserve"> or models to elucidate the relationships between explanatory variables</w:t>
      </w:r>
      <w:r w:rsidRPr="007C7229">
        <w:t xml:space="preserve"> </w:t>
      </w:r>
      <w:r>
        <w:t xml:space="preserve">and when rich </w:t>
      </w:r>
      <w:r w:rsidRPr="00C178DD">
        <w:t>data</w:t>
      </w:r>
      <w:r>
        <w:t xml:space="preserve">sets are available (Breiman 2001), and some researchers are currently exploring </w:t>
      </w:r>
      <w:r w:rsidR="00FD6224">
        <w:t>the</w:t>
      </w:r>
      <w:r>
        <w:t xml:space="preserve"> potential</w:t>
      </w:r>
      <w:r w:rsidR="00FD6224">
        <w:t xml:space="preserve"> of these techniques</w:t>
      </w:r>
      <w:r>
        <w:t xml:space="preserve"> for population forecasts (e.g., </w:t>
      </w:r>
      <w:r w:rsidRPr="003C0398">
        <w:t>Bandyopadhyay</w:t>
      </w:r>
      <w:r>
        <w:t xml:space="preserve"> and</w:t>
      </w:r>
      <w:r w:rsidRPr="003C0398">
        <w:t xml:space="preserve"> Chattopadhyay</w:t>
      </w:r>
      <w:r>
        <w:t xml:space="preserve"> 2006). </w:t>
      </w:r>
      <w:r w:rsidRPr="007C7229">
        <w:t xml:space="preserve">It is </w:t>
      </w:r>
      <w:r>
        <w:t xml:space="preserve">unclear at this stage how such developments, focused exclusively on predictive accuracy, most often at the cost of transparency, will contribute to better communication in population projections. </w:t>
      </w:r>
    </w:p>
    <w:p w14:paraId="6610B37C" w14:textId="23C08F54" w:rsidR="000473CF" w:rsidRDefault="000473CF" w:rsidP="009C2E27">
      <w:pPr>
        <w:spacing w:after="120" w:line="252" w:lineRule="auto"/>
      </w:pPr>
      <w:r>
        <w:t xml:space="preserve">In view of these developments, projection-makers are often </w:t>
      </w:r>
      <w:r w:rsidR="00FD6224">
        <w:t>called upon</w:t>
      </w:r>
      <w:r>
        <w:t xml:space="preserve"> to revise their methods, and even to develop new ways of conceiving their tasks, a burden that may be difficult to fit in</w:t>
      </w:r>
      <w:r w:rsidR="00FD6224">
        <w:t>to</w:t>
      </w:r>
      <w:r>
        <w:t xml:space="preserve"> tight production schedules. Th</w:t>
      </w:r>
      <w:r w:rsidR="00042347">
        <w:t>is</w:t>
      </w:r>
      <w:r>
        <w:t xml:space="preserve"> </w:t>
      </w:r>
      <w:r w:rsidR="008975EE">
        <w:t>document</w:t>
      </w:r>
      <w:r>
        <w:t xml:space="preserve"> aimed to portray the </w:t>
      </w:r>
      <w:r w:rsidR="00042347">
        <w:t xml:space="preserve">current </w:t>
      </w:r>
      <w:r>
        <w:t>state of knowledge in population projections and to act as a bridge between</w:t>
      </w:r>
      <w:r w:rsidR="00042347">
        <w:t xml:space="preserve"> users,</w:t>
      </w:r>
      <w:r>
        <w:t xml:space="preserve"> researchers and NSOs. While it would be almost impossible for a projection-maker to implement all the good practices </w:t>
      </w:r>
      <w:r w:rsidR="008975EE">
        <w:t xml:space="preserve">and recommendations </w:t>
      </w:r>
      <w:r>
        <w:t xml:space="preserve">contained in this </w:t>
      </w:r>
      <w:r w:rsidR="008975EE">
        <w:t>document</w:t>
      </w:r>
      <w:r>
        <w:t>, it is hope</w:t>
      </w:r>
      <w:r w:rsidR="00FD6224">
        <w:t>d</w:t>
      </w:r>
      <w:r>
        <w:t xml:space="preserve"> that projection-makers will find in it ideas that</w:t>
      </w:r>
      <w:r w:rsidRPr="00DC3189">
        <w:t xml:space="preserve"> </w:t>
      </w:r>
      <w:r>
        <w:t xml:space="preserve">contribute to </w:t>
      </w:r>
      <w:r w:rsidR="00042347">
        <w:t>improving</w:t>
      </w:r>
      <w:r>
        <w:t xml:space="preserve"> the usefulness of their projections and guidelines as to what should be published and how. </w:t>
      </w:r>
    </w:p>
    <w:p w14:paraId="29C2938F" w14:textId="22FB56ED" w:rsidR="000473CF" w:rsidRDefault="000473CF" w:rsidP="009C2E27">
      <w:pPr>
        <w:spacing w:after="120" w:line="252" w:lineRule="auto"/>
      </w:pPr>
      <w:r>
        <w:t xml:space="preserve">In the course of the preparation of this </w:t>
      </w:r>
      <w:r w:rsidR="008975EE">
        <w:t>document</w:t>
      </w:r>
      <w:r>
        <w:t xml:space="preserve">, the Task Force strived </w:t>
      </w:r>
      <w:r w:rsidR="00042347">
        <w:t>to attain</w:t>
      </w:r>
      <w:r>
        <w:t xml:space="preserve"> a balance between the views of the users, the NSOs and the experts, perhaps with a positive bias for responding to users</w:t>
      </w:r>
      <w:r w:rsidR="00FD6224">
        <w:t>’</w:t>
      </w:r>
      <w:r>
        <w:t xml:space="preserve"> needs. </w:t>
      </w:r>
      <w:r w:rsidRPr="000473CF">
        <w:t>The user survey constituted</w:t>
      </w:r>
      <w:r>
        <w:t xml:space="preserve"> a rare occasion to explore what information users utilize and how they use it. However</w:t>
      </w:r>
      <w:r w:rsidR="00EA1940">
        <w:t>, despite this noble effort</w:t>
      </w:r>
      <w:r>
        <w:t xml:space="preserve">, the concept of </w:t>
      </w:r>
      <w:r w:rsidR="00FD6224">
        <w:t>‘</w:t>
      </w:r>
      <w:r>
        <w:t>users’ needs</w:t>
      </w:r>
      <w:r w:rsidR="00FD6224">
        <w:t>’</w:t>
      </w:r>
      <w:r>
        <w:t xml:space="preserve"> </w:t>
      </w:r>
      <w:r w:rsidR="00EA1940">
        <w:t>remains</w:t>
      </w:r>
      <w:r>
        <w:t xml:space="preserve"> a complex one</w:t>
      </w:r>
      <w:r w:rsidR="00EA1940">
        <w:t>, difficult to circumscribe</w:t>
      </w:r>
      <w:r>
        <w:t xml:space="preserve">. One </w:t>
      </w:r>
      <w:r w:rsidR="00EA1940">
        <w:t xml:space="preserve">problem </w:t>
      </w:r>
      <w:r>
        <w:t xml:space="preserve">is that in some cases, users may be looking for </w:t>
      </w:r>
      <w:r w:rsidRPr="00B96C6F">
        <w:t>information that supports a particular ideology or policy option</w:t>
      </w:r>
      <w:r>
        <w:t>. Furthermore</w:t>
      </w:r>
      <w:r w:rsidRPr="00B96C6F">
        <w:t>, and perhaps more importantly,</w:t>
      </w:r>
      <w:r>
        <w:t xml:space="preserve"> users may be unaware of </w:t>
      </w:r>
      <w:r w:rsidR="00042347">
        <w:t xml:space="preserve">certain </w:t>
      </w:r>
      <w:r w:rsidRPr="00EA1940">
        <w:t xml:space="preserve">ways in which they could benefit from projections. For example, users would find no special value in probabilistic projections if they </w:t>
      </w:r>
      <w:r w:rsidR="00042347" w:rsidRPr="00F91727">
        <w:t>are unaware of</w:t>
      </w:r>
      <w:r w:rsidRPr="00F91727">
        <w:t xml:space="preserve"> how to use the extra information about uncertainty. </w:t>
      </w:r>
      <w:r w:rsidR="00EA1940" w:rsidRPr="00EA1940">
        <w:t>Indeed, as Lee and Edwards (2002) observed, users tend to conceive probabilistic projections as improved high-low prediction intervals, despite the fact that they can support more detailed and sophisticated analy</w:t>
      </w:r>
      <w:r w:rsidR="00FD6224">
        <w:t>s</w:t>
      </w:r>
      <w:r w:rsidR="00EA1940" w:rsidRPr="00EA1940">
        <w:t>es. Consequently</w:t>
      </w:r>
      <w:r>
        <w:t xml:space="preserve">, it is doubtful that the provision of probabilistic projections will lead to </w:t>
      </w:r>
      <w:r w:rsidR="00FD6224">
        <w:t xml:space="preserve">markedly </w:t>
      </w:r>
      <w:r>
        <w:t xml:space="preserve">better decision-making if not accompanied by an increase in knowledge </w:t>
      </w:r>
      <w:r w:rsidR="00042347">
        <w:t>about how to use such projections</w:t>
      </w:r>
      <w:r>
        <w:t xml:space="preserve">. Although classic examples involving </w:t>
      </w:r>
      <w:r w:rsidR="00FD6224">
        <w:rPr>
          <w:i/>
        </w:rPr>
        <w:t>d</w:t>
      </w:r>
      <w:r w:rsidRPr="002D45D8">
        <w:rPr>
          <w:i/>
        </w:rPr>
        <w:t>ecision theory</w:t>
      </w:r>
      <w:r>
        <w:t xml:space="preserve"> (such as the one provided in Appendix G) are instructive, th</w:t>
      </w:r>
      <w:r w:rsidR="00FD6224">
        <w:t>is</w:t>
      </w:r>
      <w:r>
        <w:t xml:space="preserve"> question likely deserve</w:t>
      </w:r>
      <w:r w:rsidR="00FD6224">
        <w:t>s</w:t>
      </w:r>
      <w:r>
        <w:t xml:space="preserve"> a more thoughtful treatment.</w:t>
      </w:r>
    </w:p>
    <w:p w14:paraId="6D3E4294" w14:textId="687A5B44" w:rsidR="00F13EB0" w:rsidRDefault="000473CF" w:rsidP="009C2E27">
      <w:pPr>
        <w:spacing w:after="120" w:line="252" w:lineRule="auto"/>
      </w:pPr>
      <w:r>
        <w:t xml:space="preserve">The documentation and promotion of better practices for decision-making clearly emerges as an area for future development. </w:t>
      </w:r>
      <w:r>
        <w:rPr>
          <w:lang w:val="en-GB"/>
        </w:rPr>
        <w:t xml:space="preserve">This is particularly true considering the urgency and significance of societal concerns in which expected population sizes and characteristics constitute key variables, such as climate change, viability of pension funds or sustainable development. The question </w:t>
      </w:r>
      <w:r>
        <w:t xml:space="preserve">would </w:t>
      </w:r>
      <w:r w:rsidR="00FD6224">
        <w:t>definitely</w:t>
      </w:r>
      <w:r>
        <w:t xml:space="preserve"> </w:t>
      </w:r>
      <w:r w:rsidR="00FD6224">
        <w:t>merit</w:t>
      </w:r>
      <w:r>
        <w:t xml:space="preserve"> a dedicated report or workshop. Resources could also be made available publicly in order to inform users of statistical data of the fundamental principles applicable to decision-making, perhaps</w:t>
      </w:r>
      <w:r w:rsidRPr="00860E1B">
        <w:rPr>
          <w:lang w:val="en-GB"/>
        </w:rPr>
        <w:t xml:space="preserve"> </w:t>
      </w:r>
      <w:r>
        <w:rPr>
          <w:lang w:val="en-GB"/>
        </w:rPr>
        <w:t xml:space="preserve">similarly to what </w:t>
      </w:r>
      <w:r w:rsidRPr="004400F8">
        <w:t xml:space="preserve">the Royal Statistical Society achieves with its </w:t>
      </w:r>
      <w:r w:rsidRPr="00A617FB">
        <w:rPr>
          <w:i/>
        </w:rPr>
        <w:t>Initiative on statistical literacy</w:t>
      </w:r>
      <w:r w:rsidRPr="004400F8">
        <w:t xml:space="preserve"> (</w:t>
      </w:r>
      <w:r>
        <w:t xml:space="preserve">see </w:t>
      </w:r>
      <w:r w:rsidRPr="004400F8">
        <w:t xml:space="preserve">Royal Statistical Society 2016). </w:t>
      </w:r>
      <w:r w:rsidR="00145EA8">
        <w:t>Additionally, i</w:t>
      </w:r>
      <w:r>
        <w:t xml:space="preserve">t could be imagined that in </w:t>
      </w:r>
      <w:r w:rsidR="00FD6224">
        <w:t>the</w:t>
      </w:r>
      <w:r>
        <w:t xml:space="preserve"> not-so-</w:t>
      </w:r>
      <w:r w:rsidR="00585F23">
        <w:t>distant</w:t>
      </w:r>
      <w:r>
        <w:t xml:space="preserve"> future, most projection-makers would be apt and disposed to advise decision-makers on how to efficiently use this </w:t>
      </w:r>
      <w:r w:rsidR="00FD6224">
        <w:t>‘</w:t>
      </w:r>
      <w:r>
        <w:t>new</w:t>
      </w:r>
      <w:r w:rsidR="00FD6224">
        <w:t>’</w:t>
      </w:r>
      <w:r>
        <w:t xml:space="preserve"> kind of information. In any case, better decision-making practices can only result from good interactions between projection-makers and users. </w:t>
      </w:r>
    </w:p>
    <w:p w14:paraId="70C8E99F" w14:textId="09876D18" w:rsidR="005E2E9C" w:rsidRPr="009C2E27" w:rsidRDefault="00FE20D5" w:rsidP="009C2E27">
      <w:pPr>
        <w:pStyle w:val="Heading1"/>
        <w:spacing w:after="240"/>
      </w:pPr>
      <w:r>
        <w:br w:type="page"/>
      </w:r>
      <w:bookmarkStart w:id="83" w:name="_Toc452367409"/>
      <w:bookmarkStart w:id="84" w:name="_Toc471290687"/>
      <w:r w:rsidR="005E2E9C">
        <w:lastRenderedPageBreak/>
        <w:t>References</w:t>
      </w:r>
      <w:bookmarkEnd w:id="83"/>
      <w:bookmarkEnd w:id="84"/>
    </w:p>
    <w:p w14:paraId="6BED0AF8" w14:textId="2CCBA885" w:rsidR="00017923" w:rsidRPr="00DB065B" w:rsidRDefault="00017923" w:rsidP="005E2E9C">
      <w:pPr>
        <w:spacing w:line="240" w:lineRule="auto"/>
        <w:rPr>
          <w:sz w:val="20"/>
          <w:szCs w:val="20"/>
          <w:lang w:val="en-GB"/>
        </w:rPr>
      </w:pPr>
      <w:r w:rsidRPr="00DB065B">
        <w:rPr>
          <w:sz w:val="20"/>
          <w:szCs w:val="20"/>
          <w:lang w:val="en-GB"/>
        </w:rPr>
        <w:t>Aase et al. 2014. The Population Projections - Documentation of the BEFINN and BEFREG models, Documents 25/2014, Statistics Norway, Oslo–Kongsvinger</w:t>
      </w:r>
      <w:r w:rsidR="001405DE" w:rsidRPr="00DB065B">
        <w:rPr>
          <w:sz w:val="20"/>
          <w:szCs w:val="20"/>
          <w:lang w:val="en-GB"/>
        </w:rPr>
        <w:t>, 50 p</w:t>
      </w:r>
      <w:r w:rsidRPr="00DB065B">
        <w:rPr>
          <w:sz w:val="20"/>
          <w:szCs w:val="20"/>
          <w:lang w:val="en-GB"/>
        </w:rPr>
        <w:t>.</w:t>
      </w:r>
      <w:r w:rsidR="00AB3C3F" w:rsidRPr="00DB065B">
        <w:rPr>
          <w:sz w:val="20"/>
          <w:szCs w:val="20"/>
          <w:lang w:val="en-GB"/>
        </w:rPr>
        <w:t xml:space="preserve"> </w:t>
      </w:r>
      <w:hyperlink r:id="rId24" w:history="1">
        <w:r w:rsidR="00AB3C3F" w:rsidRPr="00DB065B">
          <w:rPr>
            <w:rStyle w:val="Hyperlink"/>
            <w:sz w:val="20"/>
            <w:szCs w:val="20"/>
            <w:lang w:val="en-GB"/>
          </w:rPr>
          <w:t>http://www.ssb.no/en/befolkning/artikler-og-publikasjoner/_attachment/182766?_ts=146956adcb8</w:t>
        </w:r>
      </w:hyperlink>
      <w:r w:rsidR="00AB3C3F" w:rsidRPr="00DB065B">
        <w:rPr>
          <w:sz w:val="20"/>
          <w:szCs w:val="20"/>
          <w:lang w:val="en-GB"/>
        </w:rPr>
        <w:t xml:space="preserve"> (Accessed </w:t>
      </w:r>
      <w:r w:rsidR="009C358D" w:rsidRPr="00DB065B">
        <w:rPr>
          <w:sz w:val="20"/>
          <w:szCs w:val="20"/>
          <w:lang w:val="en-GB"/>
        </w:rPr>
        <w:t xml:space="preserve">3 </w:t>
      </w:r>
      <w:r w:rsidR="00AB3C3F" w:rsidRPr="00DB065B">
        <w:rPr>
          <w:sz w:val="20"/>
          <w:szCs w:val="20"/>
          <w:lang w:val="en-GB"/>
        </w:rPr>
        <w:t>August</w:t>
      </w:r>
      <w:r w:rsidR="009C358D" w:rsidRPr="00DB065B">
        <w:rPr>
          <w:sz w:val="20"/>
          <w:szCs w:val="20"/>
          <w:lang w:val="en-GB"/>
        </w:rPr>
        <w:t xml:space="preserve"> </w:t>
      </w:r>
      <w:r w:rsidR="00AB3C3F" w:rsidRPr="00DB065B">
        <w:rPr>
          <w:sz w:val="20"/>
          <w:szCs w:val="20"/>
          <w:lang w:val="en-GB"/>
        </w:rPr>
        <w:t xml:space="preserve">2016). </w:t>
      </w:r>
    </w:p>
    <w:p w14:paraId="66B77AFC" w14:textId="77777777" w:rsidR="005E2E9C" w:rsidRPr="00DB065B" w:rsidRDefault="005E2E9C" w:rsidP="005E2E9C">
      <w:pPr>
        <w:spacing w:line="240" w:lineRule="auto"/>
        <w:rPr>
          <w:sz w:val="20"/>
          <w:szCs w:val="20"/>
          <w:lang w:val="en-GB"/>
        </w:rPr>
      </w:pPr>
      <w:r w:rsidRPr="00DB065B">
        <w:rPr>
          <w:sz w:val="20"/>
          <w:szCs w:val="20"/>
          <w:lang w:val="en-GB"/>
        </w:rPr>
        <w:t xml:space="preserve">Abel, G.J., J. Bijak, J. J. Forster, J. Raymer, P. W.F. Smith and J. S. T. Wong. 2013. </w:t>
      </w:r>
      <w:r w:rsidRPr="00DB065B">
        <w:rPr>
          <w:i/>
          <w:sz w:val="20"/>
          <w:szCs w:val="20"/>
          <w:lang w:val="en-GB"/>
        </w:rPr>
        <w:t>Integrating uncertainty in time series population forecasts: An illustration using a simple projection model</w:t>
      </w:r>
      <w:r w:rsidRPr="00DB065B">
        <w:rPr>
          <w:sz w:val="20"/>
          <w:szCs w:val="20"/>
          <w:lang w:val="en-GB"/>
        </w:rPr>
        <w:t>. Demographic Research 29(43): 1187-1226.</w:t>
      </w:r>
    </w:p>
    <w:p w14:paraId="723DEE9E" w14:textId="62D466CC" w:rsidR="00F41E77" w:rsidRPr="00DB065B" w:rsidRDefault="00F41E77" w:rsidP="005E2E9C">
      <w:pPr>
        <w:spacing w:line="240" w:lineRule="auto"/>
        <w:rPr>
          <w:sz w:val="20"/>
          <w:szCs w:val="20"/>
          <w:lang w:val="en-GB"/>
        </w:rPr>
      </w:pPr>
      <w:r w:rsidRPr="00DB065B">
        <w:rPr>
          <w:sz w:val="20"/>
          <w:szCs w:val="20"/>
          <w:lang w:val="en-GB"/>
        </w:rPr>
        <w:t xml:space="preserve">Alho, J. M. and B. D. Spencer. 1985. </w:t>
      </w:r>
      <w:r w:rsidRPr="00DB065B">
        <w:rPr>
          <w:i/>
          <w:sz w:val="20"/>
          <w:szCs w:val="20"/>
          <w:lang w:val="en-GB"/>
        </w:rPr>
        <w:t>Uncertain Population Forecasting</w:t>
      </w:r>
      <w:r w:rsidRPr="00DB065B">
        <w:rPr>
          <w:sz w:val="20"/>
          <w:szCs w:val="20"/>
          <w:lang w:val="en-GB"/>
        </w:rPr>
        <w:t>, Journal of the American Statistical Association, 80(390): 306-314.</w:t>
      </w:r>
    </w:p>
    <w:p w14:paraId="27F60A10" w14:textId="1E4495D9" w:rsidR="005E2E9C" w:rsidRPr="00DB065B" w:rsidRDefault="005E2E9C" w:rsidP="005E2E9C">
      <w:pPr>
        <w:spacing w:line="240" w:lineRule="auto"/>
        <w:rPr>
          <w:sz w:val="20"/>
          <w:szCs w:val="20"/>
          <w:lang w:val="en-GB"/>
        </w:rPr>
      </w:pPr>
      <w:r w:rsidRPr="00DB065B">
        <w:rPr>
          <w:sz w:val="20"/>
          <w:szCs w:val="20"/>
          <w:lang w:val="en-GB"/>
        </w:rPr>
        <w:t xml:space="preserve">Alho, J.M. and </w:t>
      </w:r>
      <w:r w:rsidR="00F41E77" w:rsidRPr="00DB065B">
        <w:rPr>
          <w:sz w:val="20"/>
          <w:szCs w:val="20"/>
          <w:lang w:val="en-GB"/>
        </w:rPr>
        <w:t>B. D. Spencer. 2005</w:t>
      </w:r>
      <w:r w:rsidRPr="00DB065B">
        <w:rPr>
          <w:sz w:val="20"/>
          <w:szCs w:val="20"/>
          <w:lang w:val="en-GB"/>
        </w:rPr>
        <w:t xml:space="preserve">. Statistical Demography and Forecasting. New York, USA: Springer. </w:t>
      </w:r>
    </w:p>
    <w:p w14:paraId="49B8C8B8" w14:textId="77777777" w:rsidR="005E2E9C" w:rsidRPr="00DB065B" w:rsidRDefault="005E2E9C" w:rsidP="005E2E9C">
      <w:pPr>
        <w:spacing w:line="240" w:lineRule="auto"/>
        <w:rPr>
          <w:sz w:val="20"/>
          <w:szCs w:val="20"/>
          <w:lang w:val="en-GB"/>
        </w:rPr>
      </w:pPr>
      <w:r w:rsidRPr="00DB065B">
        <w:rPr>
          <w:sz w:val="20"/>
          <w:szCs w:val="20"/>
          <w:lang w:val="en-GB"/>
        </w:rPr>
        <w:t xml:space="preserve">Allan, J., L. Choy, S. and K.L. Mengersen. 2010. Elicitator: an expert elicitation tool for regression in ecology. </w:t>
      </w:r>
      <w:r w:rsidRPr="00DB065B">
        <w:rPr>
          <w:i/>
          <w:sz w:val="20"/>
          <w:szCs w:val="20"/>
          <w:lang w:val="en-GB"/>
        </w:rPr>
        <w:t>Environmental Modelling &amp; Software,</w:t>
      </w:r>
      <w:r w:rsidRPr="00DB065B">
        <w:rPr>
          <w:sz w:val="20"/>
          <w:szCs w:val="20"/>
          <w:lang w:val="en-GB"/>
        </w:rPr>
        <w:t xml:space="preserve"> 25(1): 129-145. DOI:10.1016/j.envsoft.2009.07.003.</w:t>
      </w:r>
    </w:p>
    <w:p w14:paraId="50F912E2" w14:textId="77777777" w:rsidR="005E2E9C" w:rsidRPr="00DB065B" w:rsidRDefault="005E2E9C" w:rsidP="005E2E9C">
      <w:pPr>
        <w:spacing w:line="240" w:lineRule="auto"/>
        <w:rPr>
          <w:sz w:val="20"/>
          <w:szCs w:val="20"/>
          <w:lang w:val="en-GB"/>
        </w:rPr>
      </w:pPr>
      <w:r w:rsidRPr="00DB065B">
        <w:rPr>
          <w:sz w:val="20"/>
          <w:szCs w:val="20"/>
          <w:lang w:val="en-GB"/>
        </w:rPr>
        <w:t xml:space="preserve">Armstrong, J. S. 2001. Standards and practices for forecasting. In: J.S. Armstrong (Ed.), </w:t>
      </w:r>
      <w:r w:rsidRPr="00DB065B">
        <w:rPr>
          <w:i/>
          <w:sz w:val="20"/>
          <w:szCs w:val="20"/>
          <w:lang w:val="en-GB"/>
        </w:rPr>
        <w:t xml:space="preserve">Principles of Forecasting: A Handbook for Researchers and Practitioners. </w:t>
      </w:r>
      <w:r w:rsidRPr="00DB065B">
        <w:rPr>
          <w:sz w:val="20"/>
          <w:szCs w:val="20"/>
          <w:lang w:val="en-GB"/>
        </w:rPr>
        <w:t>Norwell, MA: Kluwer Academic Publishers, 679-732.</w:t>
      </w:r>
    </w:p>
    <w:p w14:paraId="7E565259" w14:textId="7BC7ACDA" w:rsidR="005E2E9C" w:rsidRDefault="005E2E9C" w:rsidP="005E2E9C">
      <w:pPr>
        <w:shd w:val="clear" w:color="auto" w:fill="FFFFFF" w:themeFill="background1"/>
        <w:spacing w:line="240" w:lineRule="auto"/>
        <w:ind w:left="720" w:hanging="720"/>
        <w:rPr>
          <w:sz w:val="20"/>
          <w:szCs w:val="20"/>
          <w:lang w:val="en-GB"/>
        </w:rPr>
      </w:pPr>
      <w:r w:rsidRPr="00DB065B">
        <w:rPr>
          <w:sz w:val="20"/>
          <w:szCs w:val="20"/>
          <w:lang w:val="en-GB"/>
        </w:rPr>
        <w:t xml:space="preserve">Aspinall, W. 2010. A route to more tractable expert advice. </w:t>
      </w:r>
      <w:r w:rsidRPr="00DB065B">
        <w:rPr>
          <w:i/>
          <w:sz w:val="20"/>
          <w:szCs w:val="20"/>
          <w:lang w:val="en-GB"/>
        </w:rPr>
        <w:t>Nature</w:t>
      </w:r>
      <w:r w:rsidR="00145EA8">
        <w:rPr>
          <w:i/>
          <w:sz w:val="20"/>
          <w:szCs w:val="20"/>
          <w:lang w:val="en-GB"/>
        </w:rPr>
        <w:t>,</w:t>
      </w:r>
      <w:r w:rsidRPr="00DB065B">
        <w:rPr>
          <w:sz w:val="20"/>
          <w:szCs w:val="20"/>
          <w:lang w:val="en-GB"/>
        </w:rPr>
        <w:t xml:space="preserve"> 463(21): 294-295.</w:t>
      </w:r>
    </w:p>
    <w:p w14:paraId="092FD2B8" w14:textId="6D29CF15" w:rsidR="00737C41" w:rsidRDefault="00FB63B5" w:rsidP="00737C41">
      <w:pPr>
        <w:spacing w:line="240" w:lineRule="auto"/>
        <w:rPr>
          <w:sz w:val="20"/>
          <w:szCs w:val="20"/>
          <w:lang w:val="en-GB"/>
        </w:rPr>
      </w:pPr>
      <w:r>
        <w:rPr>
          <w:sz w:val="20"/>
          <w:szCs w:val="20"/>
          <w:lang w:val="en-GB"/>
        </w:rPr>
        <w:t>Azose</w:t>
      </w:r>
      <w:r w:rsidR="00737C41" w:rsidRPr="00737C41">
        <w:rPr>
          <w:sz w:val="20"/>
          <w:szCs w:val="20"/>
          <w:lang w:val="en-GB"/>
        </w:rPr>
        <w:t>,</w:t>
      </w:r>
      <w:r>
        <w:rPr>
          <w:sz w:val="20"/>
          <w:szCs w:val="20"/>
          <w:lang w:val="en-GB"/>
        </w:rPr>
        <w:t xml:space="preserve"> </w:t>
      </w:r>
      <w:r w:rsidR="00737C41" w:rsidRPr="00737C41">
        <w:rPr>
          <w:sz w:val="20"/>
          <w:szCs w:val="20"/>
          <w:lang w:val="en-GB"/>
        </w:rPr>
        <w:t xml:space="preserve">J. J., H Ševčíková and A. E. Raftery. 2016. </w:t>
      </w:r>
      <w:r w:rsidR="00737C41" w:rsidRPr="00737C41">
        <w:rPr>
          <w:i/>
          <w:sz w:val="20"/>
          <w:szCs w:val="20"/>
          <w:lang w:val="en-GB"/>
        </w:rPr>
        <w:t>Probabilistic population projections with migration uncertainty</w:t>
      </w:r>
      <w:r w:rsidR="00737C41" w:rsidRPr="00737C41">
        <w:rPr>
          <w:sz w:val="20"/>
          <w:szCs w:val="20"/>
          <w:lang w:val="en-GB"/>
        </w:rPr>
        <w:t>. Proceedings of the National Academy of Sciences, USA. 113(23): 6460–6465.</w:t>
      </w:r>
    </w:p>
    <w:p w14:paraId="171B1918" w14:textId="260C8BD5" w:rsidR="003C0398" w:rsidRPr="003C0398" w:rsidRDefault="003C0398" w:rsidP="007C3DA0">
      <w:pPr>
        <w:spacing w:line="240" w:lineRule="auto"/>
        <w:rPr>
          <w:sz w:val="20"/>
          <w:szCs w:val="20"/>
        </w:rPr>
      </w:pPr>
      <w:r w:rsidRPr="003C0398">
        <w:rPr>
          <w:sz w:val="20"/>
          <w:szCs w:val="20"/>
        </w:rPr>
        <w:t>Bandyopadhyay, G</w:t>
      </w:r>
      <w:r>
        <w:rPr>
          <w:sz w:val="20"/>
          <w:szCs w:val="20"/>
        </w:rPr>
        <w:t xml:space="preserve">. and </w:t>
      </w:r>
      <w:r w:rsidRPr="003C0398">
        <w:rPr>
          <w:sz w:val="20"/>
          <w:szCs w:val="20"/>
        </w:rPr>
        <w:t xml:space="preserve"> </w:t>
      </w:r>
      <w:r>
        <w:rPr>
          <w:sz w:val="20"/>
          <w:szCs w:val="20"/>
        </w:rPr>
        <w:t xml:space="preserve">S. </w:t>
      </w:r>
      <w:r w:rsidRPr="003C0398">
        <w:rPr>
          <w:sz w:val="20"/>
          <w:szCs w:val="20"/>
        </w:rPr>
        <w:t>Chattopadhyay</w:t>
      </w:r>
      <w:r>
        <w:rPr>
          <w:sz w:val="20"/>
          <w:szCs w:val="20"/>
        </w:rPr>
        <w:t>. 2006.</w:t>
      </w:r>
      <w:r w:rsidRPr="003C0398">
        <w:rPr>
          <w:sz w:val="20"/>
          <w:szCs w:val="20"/>
        </w:rPr>
        <w:t xml:space="preserve"> </w:t>
      </w:r>
      <w:r w:rsidRPr="003C0398">
        <w:rPr>
          <w:i/>
          <w:sz w:val="20"/>
          <w:szCs w:val="20"/>
        </w:rPr>
        <w:t>An Artificial Neural Net approach to forecast the population of India</w:t>
      </w:r>
      <w:r>
        <w:rPr>
          <w:sz w:val="20"/>
          <w:szCs w:val="20"/>
        </w:rPr>
        <w:t xml:space="preserve">. </w:t>
      </w:r>
      <w:r w:rsidRPr="007C3DA0">
        <w:rPr>
          <w:sz w:val="20"/>
          <w:szCs w:val="20"/>
        </w:rPr>
        <w:t xml:space="preserve">Available at: </w:t>
      </w:r>
      <w:hyperlink r:id="rId25" w:history="1">
        <w:r w:rsidR="007C3DA0" w:rsidRPr="007C3DA0">
          <w:rPr>
            <w:rStyle w:val="Hyperlink"/>
            <w:sz w:val="20"/>
            <w:szCs w:val="20"/>
          </w:rPr>
          <w:t>https://arxiv.org/ftp/nlin/papers/0607/0607058.pdf</w:t>
        </w:r>
      </w:hyperlink>
      <w:r w:rsidR="007C3DA0" w:rsidRPr="007C3DA0">
        <w:rPr>
          <w:sz w:val="20"/>
          <w:szCs w:val="20"/>
        </w:rPr>
        <w:t xml:space="preserve"> (Accessed November 28th 2016).</w:t>
      </w:r>
      <w:r w:rsidRPr="007C3DA0">
        <w:rPr>
          <w:sz w:val="20"/>
          <w:szCs w:val="20"/>
        </w:rPr>
        <w:t>.</w:t>
      </w:r>
    </w:p>
    <w:p w14:paraId="19057AB1" w14:textId="230E9B51" w:rsidR="005E3F2C" w:rsidRPr="00DB065B" w:rsidRDefault="005E3F2C" w:rsidP="005E3F2C">
      <w:pPr>
        <w:shd w:val="clear" w:color="auto" w:fill="FFFFFF" w:themeFill="background1"/>
        <w:spacing w:line="240" w:lineRule="auto"/>
        <w:rPr>
          <w:sz w:val="20"/>
          <w:szCs w:val="20"/>
          <w:lang w:val="en-GB"/>
        </w:rPr>
      </w:pPr>
      <w:r>
        <w:rPr>
          <w:sz w:val="20"/>
          <w:szCs w:val="20"/>
          <w:lang w:val="en-GB"/>
        </w:rPr>
        <w:t xml:space="preserve">Bermúdez, S. and R. Blanquero. 2016. </w:t>
      </w:r>
      <w:r w:rsidRPr="005E3F2C">
        <w:rPr>
          <w:i/>
          <w:sz w:val="20"/>
          <w:szCs w:val="20"/>
          <w:lang w:val="en-GB"/>
        </w:rPr>
        <w:t>Optimization models for degrouping population data</w:t>
      </w:r>
      <w:r>
        <w:rPr>
          <w:sz w:val="20"/>
          <w:szCs w:val="20"/>
          <w:lang w:val="en-GB"/>
        </w:rPr>
        <w:t>. Population Studies, 70(2): 259-272.</w:t>
      </w:r>
    </w:p>
    <w:p w14:paraId="50A20FE6" w14:textId="77777777" w:rsidR="005E2E9C" w:rsidRPr="00DB065B" w:rsidRDefault="005E2E9C" w:rsidP="005E2E9C">
      <w:pPr>
        <w:shd w:val="clear" w:color="auto" w:fill="FFFFFF" w:themeFill="background1"/>
        <w:spacing w:line="240" w:lineRule="auto"/>
        <w:rPr>
          <w:sz w:val="20"/>
          <w:szCs w:val="20"/>
          <w:lang w:val="en-GB"/>
        </w:rPr>
      </w:pPr>
      <w:r w:rsidRPr="00DB065B">
        <w:rPr>
          <w:sz w:val="20"/>
          <w:szCs w:val="20"/>
          <w:lang w:val="en-GB"/>
        </w:rPr>
        <w:t xml:space="preserve">Bertino, S., E. Sonnino and G. Lanzieri. 2012. </w:t>
      </w:r>
      <w:r w:rsidRPr="00F93DC1">
        <w:rPr>
          <w:i/>
          <w:sz w:val="20"/>
          <w:szCs w:val="20"/>
          <w:lang w:val="en-GB"/>
        </w:rPr>
        <w:t>Projecting the population of the 27 EU Member States by stochastic methods combined with the deterministic projections EUROPOP 2008</w:t>
      </w:r>
      <w:r w:rsidRPr="00DB065B">
        <w:rPr>
          <w:sz w:val="20"/>
          <w:szCs w:val="20"/>
          <w:lang w:val="en-GB"/>
        </w:rPr>
        <w:t>, Genus, LXVIII,1:91-106.</w:t>
      </w:r>
    </w:p>
    <w:p w14:paraId="7448D639" w14:textId="77777777" w:rsidR="005E2E9C" w:rsidRPr="00631E75" w:rsidRDefault="005E2E9C" w:rsidP="005E2E9C">
      <w:pPr>
        <w:spacing w:line="240" w:lineRule="auto"/>
        <w:rPr>
          <w:sz w:val="20"/>
          <w:szCs w:val="20"/>
          <w:lang w:val="en-GB"/>
        </w:rPr>
      </w:pPr>
      <w:r w:rsidRPr="00631E75">
        <w:rPr>
          <w:sz w:val="20"/>
          <w:szCs w:val="20"/>
          <w:lang w:val="en-GB"/>
        </w:rPr>
        <w:t>Bijak, J. 2010. Forecasting International Migration in Europe: A Bayesian View. Springer Series on Demographic Methods and Population Analysis; Springer, Dordrecht.</w:t>
      </w:r>
    </w:p>
    <w:p w14:paraId="294F4996" w14:textId="77777777" w:rsidR="005E2E9C" w:rsidRPr="00DB065B" w:rsidRDefault="005E2E9C" w:rsidP="005E2E9C">
      <w:pPr>
        <w:spacing w:line="240" w:lineRule="auto"/>
        <w:rPr>
          <w:sz w:val="20"/>
          <w:szCs w:val="20"/>
          <w:lang w:val="en-GB"/>
        </w:rPr>
      </w:pPr>
      <w:r w:rsidRPr="00631E75">
        <w:rPr>
          <w:sz w:val="20"/>
          <w:szCs w:val="20"/>
          <w:lang w:val="en-GB"/>
        </w:rPr>
        <w:t xml:space="preserve">Bijak, J. and A. Wisniowski. 2010. </w:t>
      </w:r>
      <w:r w:rsidRPr="00631E75">
        <w:rPr>
          <w:i/>
          <w:sz w:val="20"/>
          <w:szCs w:val="20"/>
          <w:lang w:val="en-GB"/>
        </w:rPr>
        <w:t>Bayesian forecasting of immigration to selected European countries by using expert knowledge</w:t>
      </w:r>
      <w:r w:rsidRPr="00631E75">
        <w:rPr>
          <w:sz w:val="20"/>
          <w:szCs w:val="20"/>
          <w:lang w:val="en-GB"/>
        </w:rPr>
        <w:t>. Journal of the Royal Statistical Society: Series A (Statistics in Society) 173(4): 775–796. doi:10.1111/j.1467-985X.2009.00635.x.</w:t>
      </w:r>
    </w:p>
    <w:p w14:paraId="7FCC9886" w14:textId="4A507ECC" w:rsidR="000D7B16" w:rsidRPr="008C765B" w:rsidRDefault="005E2E9C" w:rsidP="005E2E9C">
      <w:pPr>
        <w:spacing w:line="240" w:lineRule="auto"/>
        <w:rPr>
          <w:sz w:val="20"/>
          <w:szCs w:val="20"/>
          <w:lang w:val="en-GB"/>
        </w:rPr>
      </w:pPr>
      <w:r w:rsidRPr="00DB065B">
        <w:rPr>
          <w:sz w:val="20"/>
          <w:szCs w:val="20"/>
          <w:lang w:val="en-GB"/>
        </w:rPr>
        <w:t>Bijak, J. and J</w:t>
      </w:r>
      <w:r w:rsidRPr="008C765B">
        <w:rPr>
          <w:sz w:val="20"/>
          <w:szCs w:val="20"/>
          <w:lang w:val="en-GB"/>
        </w:rPr>
        <w:t xml:space="preserve">. Bryant. 2016. </w:t>
      </w:r>
      <w:r w:rsidRPr="00F93DC1">
        <w:rPr>
          <w:i/>
          <w:sz w:val="20"/>
          <w:szCs w:val="20"/>
          <w:lang w:val="en-GB"/>
        </w:rPr>
        <w:t>Bayesian Demography 250 years after Bayes</w:t>
      </w:r>
      <w:r w:rsidRPr="008C765B">
        <w:rPr>
          <w:sz w:val="20"/>
          <w:szCs w:val="20"/>
          <w:lang w:val="en-GB"/>
        </w:rPr>
        <w:t>. Population Studies, DOI: 10.1080/00324728.2015.1122826.</w:t>
      </w:r>
    </w:p>
    <w:p w14:paraId="784AA674" w14:textId="393604D6" w:rsidR="00F7522F" w:rsidRDefault="0000552F" w:rsidP="00C36E2B">
      <w:pPr>
        <w:spacing w:line="240" w:lineRule="auto"/>
        <w:rPr>
          <w:sz w:val="20"/>
          <w:szCs w:val="20"/>
          <w:lang w:val="en-GB"/>
        </w:rPr>
      </w:pPr>
      <w:r w:rsidRPr="008C765B">
        <w:rPr>
          <w:sz w:val="20"/>
          <w:szCs w:val="20"/>
          <w:lang w:val="en-GB"/>
        </w:rPr>
        <w:t xml:space="preserve">Bijak J., I Alberts, J. Alho, J. Bryant, T. Buettner, J. Falkingham, J. J. Foster, P. Gerland, T. King, L. Onorante, N. Keilman, A. O’Hagan, D. Owens, A. Raftery, H. </w:t>
      </w:r>
      <w:r w:rsidR="00F7522F" w:rsidRPr="008C765B">
        <w:rPr>
          <w:sz w:val="20"/>
          <w:szCs w:val="20"/>
          <w:lang w:val="en-GB"/>
        </w:rPr>
        <w:t xml:space="preserve">Secvikova, P. W. F. Smith. </w:t>
      </w:r>
      <w:r w:rsidR="00BD7696" w:rsidRPr="008C765B">
        <w:rPr>
          <w:sz w:val="20"/>
          <w:szCs w:val="20"/>
          <w:lang w:val="en-GB"/>
        </w:rPr>
        <w:t xml:space="preserve">2015. </w:t>
      </w:r>
      <w:r w:rsidR="00F7522F" w:rsidRPr="00F93DC1">
        <w:rPr>
          <w:i/>
          <w:sz w:val="20"/>
          <w:szCs w:val="20"/>
          <w:lang w:val="en-GB"/>
        </w:rPr>
        <w:t>Letter to the Editor – Probabilistic Population Forecasts for Informed Decision Making</w:t>
      </w:r>
      <w:r w:rsidR="00F7522F" w:rsidRPr="008C765B">
        <w:rPr>
          <w:sz w:val="20"/>
          <w:szCs w:val="20"/>
          <w:lang w:val="en-GB"/>
        </w:rPr>
        <w:t xml:space="preserve">, Journal of Official Statistics, 31(4):537-544. </w:t>
      </w:r>
      <w:hyperlink r:id="rId26" w:history="1">
        <w:r w:rsidR="00F93DC1" w:rsidRPr="00172F2E">
          <w:rPr>
            <w:rStyle w:val="Hyperlink"/>
            <w:sz w:val="20"/>
            <w:szCs w:val="20"/>
            <w:lang w:val="en-GB"/>
          </w:rPr>
          <w:t>http://dx.doi.org/10.1515/JOS-2015-0033</w:t>
        </w:r>
      </w:hyperlink>
      <w:r w:rsidR="00F7522F" w:rsidRPr="008C765B">
        <w:rPr>
          <w:sz w:val="20"/>
          <w:szCs w:val="20"/>
          <w:lang w:val="en-GB"/>
        </w:rPr>
        <w:t>.</w:t>
      </w:r>
    </w:p>
    <w:p w14:paraId="68645C35" w14:textId="3AFB6908" w:rsidR="00F93DC1" w:rsidRPr="000C57D7" w:rsidRDefault="00F93DC1" w:rsidP="00F93DC1">
      <w:pPr>
        <w:spacing w:line="240" w:lineRule="auto"/>
        <w:rPr>
          <w:sz w:val="20"/>
          <w:szCs w:val="20"/>
          <w:lang w:val="fr-CA"/>
        </w:rPr>
      </w:pPr>
      <w:r w:rsidRPr="00F93DC1">
        <w:rPr>
          <w:sz w:val="20"/>
          <w:szCs w:val="20"/>
          <w:lang w:val="en-GB"/>
        </w:rPr>
        <w:t xml:space="preserve">Blanchet, D. (1998). </w:t>
      </w:r>
      <w:r w:rsidRPr="00F93DC1">
        <w:rPr>
          <w:i/>
          <w:sz w:val="20"/>
          <w:szCs w:val="20"/>
          <w:lang w:val="en-GB"/>
        </w:rPr>
        <w:t>Nonlinear Demographic Models and Chaotic Demo-Dynamics</w:t>
      </w:r>
      <w:r w:rsidRPr="00F93DC1">
        <w:rPr>
          <w:sz w:val="20"/>
          <w:szCs w:val="20"/>
          <w:lang w:val="en-GB"/>
        </w:rPr>
        <w:t xml:space="preserve">. </w:t>
      </w:r>
      <w:r w:rsidRPr="000C57D7">
        <w:rPr>
          <w:sz w:val="20"/>
          <w:szCs w:val="20"/>
          <w:lang w:val="fr-CA"/>
        </w:rPr>
        <w:t>Population: An English Selection, 10(1): 139-150.</w:t>
      </w:r>
    </w:p>
    <w:p w14:paraId="6E10CC33" w14:textId="62E0A10E" w:rsidR="00C36E2B" w:rsidRPr="00C36E2B" w:rsidRDefault="00C36E2B" w:rsidP="00C36E2B">
      <w:pPr>
        <w:spacing w:line="240" w:lineRule="auto"/>
        <w:rPr>
          <w:sz w:val="20"/>
          <w:szCs w:val="20"/>
        </w:rPr>
      </w:pPr>
      <w:r w:rsidRPr="000C57D7">
        <w:rPr>
          <w:sz w:val="20"/>
          <w:szCs w:val="20"/>
          <w:lang w:val="fr-CA"/>
        </w:rPr>
        <w:t xml:space="preserve">Blanpain, N. and O. Chardon. </w:t>
      </w:r>
      <w:r w:rsidRPr="008C765B">
        <w:rPr>
          <w:sz w:val="20"/>
          <w:szCs w:val="20"/>
          <w:lang w:val="fr-CA"/>
        </w:rPr>
        <w:t xml:space="preserve">2009. </w:t>
      </w:r>
      <w:r w:rsidRPr="008C765B">
        <w:rPr>
          <w:i/>
          <w:iCs/>
          <w:sz w:val="20"/>
          <w:szCs w:val="20"/>
          <w:lang w:val="fr-CA"/>
        </w:rPr>
        <w:t xml:space="preserve">Projections de population 2007-2060 pour la France métropolitaine: méthode et principaux résultats, </w:t>
      </w:r>
      <w:r w:rsidRPr="008C765B">
        <w:rPr>
          <w:sz w:val="20"/>
          <w:szCs w:val="20"/>
          <w:lang w:val="fr-CA"/>
        </w:rPr>
        <w:t xml:space="preserve">Institut national de la statistique et des études économiques, Série des documents de travail, no. </w:t>
      </w:r>
      <w:r w:rsidRPr="008C765B">
        <w:rPr>
          <w:sz w:val="20"/>
          <w:szCs w:val="20"/>
        </w:rPr>
        <w:t xml:space="preserve">F1008. </w:t>
      </w:r>
      <w:hyperlink r:id="rId27" w:tgtFrame="_blank" w:history="1">
        <w:r w:rsidRPr="008C765B">
          <w:rPr>
            <w:rStyle w:val="Hyperlink"/>
            <w:rFonts w:ascii="Calibri" w:eastAsia="Times New Roman" w:hAnsi="Calibri" w:cs="Arial"/>
            <w:color w:val="0563C1"/>
            <w:sz w:val="20"/>
            <w:szCs w:val="20"/>
          </w:rPr>
          <w:t>http://www.insee.fr/fr/methodes/sources/pdf/proj_pop_2007_2060_F1008.pdf</w:t>
        </w:r>
      </w:hyperlink>
      <w:r w:rsidRPr="008C765B">
        <w:rPr>
          <w:rFonts w:ascii="Arial" w:eastAsia="Times New Roman" w:hAnsi="Arial" w:cs="Arial"/>
          <w:color w:val="000000"/>
        </w:rPr>
        <w:t xml:space="preserve"> </w:t>
      </w:r>
      <w:r w:rsidRPr="008C765B">
        <w:rPr>
          <w:sz w:val="20"/>
          <w:szCs w:val="20"/>
        </w:rPr>
        <w:t>(accessed September 9, 2016).</w:t>
      </w:r>
    </w:p>
    <w:p w14:paraId="731A27A5" w14:textId="6AF9267E" w:rsidR="00BA692F" w:rsidRDefault="00BA692F" w:rsidP="00BA692F">
      <w:pPr>
        <w:spacing w:line="240" w:lineRule="auto"/>
        <w:rPr>
          <w:sz w:val="20"/>
          <w:szCs w:val="20"/>
          <w:lang w:val="en-GB"/>
        </w:rPr>
      </w:pPr>
      <w:r w:rsidRPr="005B629F">
        <w:rPr>
          <w:sz w:val="20"/>
          <w:szCs w:val="20"/>
        </w:rPr>
        <w:lastRenderedPageBreak/>
        <w:t xml:space="preserve">Bohnert, </w:t>
      </w:r>
      <w:r w:rsidR="00FB63B5" w:rsidRPr="005B629F">
        <w:rPr>
          <w:sz w:val="20"/>
          <w:szCs w:val="20"/>
        </w:rPr>
        <w:t>N.</w:t>
      </w:r>
      <w:r w:rsidRPr="005B629F">
        <w:rPr>
          <w:sz w:val="20"/>
          <w:szCs w:val="20"/>
        </w:rPr>
        <w:t xml:space="preserve">, </w:t>
      </w:r>
      <w:r w:rsidR="00FB63B5" w:rsidRPr="005B629F">
        <w:rPr>
          <w:sz w:val="20"/>
          <w:szCs w:val="20"/>
        </w:rPr>
        <w:t xml:space="preserve">J. </w:t>
      </w:r>
      <w:r w:rsidRPr="005B629F">
        <w:rPr>
          <w:sz w:val="20"/>
          <w:szCs w:val="20"/>
        </w:rPr>
        <w:t xml:space="preserve">Chagnon, </w:t>
      </w:r>
      <w:r w:rsidR="00FB63B5" w:rsidRPr="005B629F">
        <w:rPr>
          <w:sz w:val="20"/>
          <w:szCs w:val="20"/>
        </w:rPr>
        <w:t xml:space="preserve">S. </w:t>
      </w:r>
      <w:r w:rsidRPr="005B629F">
        <w:rPr>
          <w:sz w:val="20"/>
          <w:szCs w:val="20"/>
        </w:rPr>
        <w:t xml:space="preserve">Coulombe, </w:t>
      </w:r>
      <w:r w:rsidR="00FB63B5" w:rsidRPr="005B629F">
        <w:rPr>
          <w:sz w:val="20"/>
          <w:szCs w:val="20"/>
        </w:rPr>
        <w:t xml:space="preserve">P. </w:t>
      </w:r>
      <w:r w:rsidRPr="005B629F">
        <w:rPr>
          <w:sz w:val="20"/>
          <w:szCs w:val="20"/>
        </w:rPr>
        <w:t>Dion and L</w:t>
      </w:r>
      <w:r w:rsidR="00FB63B5" w:rsidRPr="005B629F">
        <w:rPr>
          <w:sz w:val="20"/>
          <w:szCs w:val="20"/>
        </w:rPr>
        <w:t>.</w:t>
      </w:r>
      <w:r w:rsidRPr="005B629F">
        <w:rPr>
          <w:sz w:val="20"/>
          <w:szCs w:val="20"/>
        </w:rPr>
        <w:t xml:space="preserve">. </w:t>
      </w:r>
      <w:r w:rsidRPr="00DB065B">
        <w:rPr>
          <w:sz w:val="20"/>
          <w:szCs w:val="20"/>
          <w:lang w:val="en-GB"/>
        </w:rPr>
        <w:t>2015. Population Projections for Canada (2013 to 2063), Provinces and Territories (2013 to 2038): Technical Report on Methodology and Assumptions, Catalogue no. 91-620-X.</w:t>
      </w:r>
    </w:p>
    <w:p w14:paraId="170E7D97" w14:textId="043B55FD" w:rsidR="00C172CA" w:rsidRPr="00DB065B" w:rsidRDefault="00C172CA" w:rsidP="00BA692F">
      <w:pPr>
        <w:spacing w:line="240" w:lineRule="auto"/>
        <w:rPr>
          <w:sz w:val="20"/>
          <w:szCs w:val="20"/>
          <w:lang w:val="en-GB"/>
        </w:rPr>
      </w:pPr>
      <w:r>
        <w:rPr>
          <w:sz w:val="20"/>
          <w:szCs w:val="20"/>
          <w:lang w:val="en-GB"/>
        </w:rPr>
        <w:t>Booth, H.</w:t>
      </w:r>
      <w:r w:rsidR="00DF01C6">
        <w:rPr>
          <w:sz w:val="20"/>
          <w:szCs w:val="20"/>
          <w:lang w:val="en-GB"/>
        </w:rPr>
        <w:t xml:space="preserve"> 2006.</w:t>
      </w:r>
      <w:r>
        <w:rPr>
          <w:sz w:val="20"/>
          <w:szCs w:val="20"/>
          <w:lang w:val="en-GB"/>
        </w:rPr>
        <w:t xml:space="preserve"> </w:t>
      </w:r>
      <w:r w:rsidRPr="00DF01C6">
        <w:rPr>
          <w:i/>
          <w:sz w:val="20"/>
          <w:szCs w:val="20"/>
          <w:lang w:val="en-GB"/>
        </w:rPr>
        <w:t>Demographic forecasting: 1980 to 2005 in review</w:t>
      </w:r>
      <w:r>
        <w:rPr>
          <w:sz w:val="20"/>
          <w:szCs w:val="20"/>
          <w:lang w:val="en-GB"/>
        </w:rPr>
        <w:t xml:space="preserve">. </w:t>
      </w:r>
      <w:r w:rsidRPr="00DF01C6">
        <w:rPr>
          <w:sz w:val="20"/>
          <w:szCs w:val="20"/>
          <w:lang w:val="en-GB"/>
        </w:rPr>
        <w:t>International Journal of Forecasting, 22: 547-</w:t>
      </w:r>
      <w:r w:rsidR="00DF01C6" w:rsidRPr="00DF01C6">
        <w:rPr>
          <w:sz w:val="20"/>
          <w:szCs w:val="20"/>
          <w:lang w:val="en-GB"/>
        </w:rPr>
        <w:t>581.</w:t>
      </w:r>
    </w:p>
    <w:p w14:paraId="6F33846A" w14:textId="77777777" w:rsidR="0000552F" w:rsidRPr="00DB065B" w:rsidRDefault="0000552F" w:rsidP="0000552F">
      <w:pPr>
        <w:spacing w:line="240" w:lineRule="auto"/>
        <w:rPr>
          <w:i/>
          <w:sz w:val="20"/>
          <w:szCs w:val="20"/>
          <w:lang w:val="en-GB"/>
        </w:rPr>
      </w:pPr>
      <w:r w:rsidRPr="00DB065B">
        <w:rPr>
          <w:sz w:val="20"/>
          <w:szCs w:val="20"/>
          <w:lang w:val="en-GB"/>
        </w:rPr>
        <w:t xml:space="preserve">Bray, D. and H. V. Storch. 2009. </w:t>
      </w:r>
      <w:r w:rsidRPr="00DB065B">
        <w:rPr>
          <w:i/>
          <w:sz w:val="20"/>
          <w:szCs w:val="20"/>
          <w:lang w:val="en-GB"/>
        </w:rPr>
        <w:t>Prediction or Projection? – The nomenclature of Climate Science</w:t>
      </w:r>
      <w:r w:rsidRPr="00DB065B">
        <w:rPr>
          <w:sz w:val="20"/>
          <w:szCs w:val="20"/>
          <w:lang w:val="en-GB"/>
        </w:rPr>
        <w:t>, Science Communication, 30,4: 534-543.</w:t>
      </w:r>
    </w:p>
    <w:p w14:paraId="280933DC" w14:textId="77777777" w:rsidR="004F5F95" w:rsidRDefault="004F5F95" w:rsidP="004F5F95">
      <w:pPr>
        <w:spacing w:line="240" w:lineRule="auto"/>
        <w:rPr>
          <w:sz w:val="20"/>
          <w:szCs w:val="20"/>
          <w:lang w:val="en-GB"/>
        </w:rPr>
      </w:pPr>
      <w:r>
        <w:rPr>
          <w:sz w:val="20"/>
          <w:szCs w:val="20"/>
          <w:lang w:val="en-GB"/>
        </w:rPr>
        <w:t xml:space="preserve">Breiman. L. 2001. </w:t>
      </w:r>
      <w:r w:rsidRPr="000473CF">
        <w:rPr>
          <w:i/>
          <w:sz w:val="20"/>
          <w:szCs w:val="20"/>
          <w:lang w:val="en-GB"/>
        </w:rPr>
        <w:t>Statistical modelling: the two cultures</w:t>
      </w:r>
      <w:r>
        <w:rPr>
          <w:sz w:val="20"/>
          <w:szCs w:val="20"/>
          <w:lang w:val="en-GB"/>
        </w:rPr>
        <w:t>. Statistical Science, 16(3): 199-231.</w:t>
      </w:r>
    </w:p>
    <w:p w14:paraId="213989D5" w14:textId="390C278E" w:rsidR="005E2E9C" w:rsidRPr="00DB065B" w:rsidDel="00950AF3" w:rsidRDefault="007E507D" w:rsidP="005E2E9C">
      <w:pPr>
        <w:spacing w:line="240" w:lineRule="auto"/>
        <w:rPr>
          <w:sz w:val="20"/>
          <w:szCs w:val="20"/>
          <w:lang w:val="en-GB"/>
        </w:rPr>
      </w:pPr>
      <w:r w:rsidRPr="00DB065B">
        <w:rPr>
          <w:sz w:val="20"/>
          <w:szCs w:val="20"/>
          <w:lang w:val="en-GB"/>
        </w:rPr>
        <w:t xml:space="preserve">Brossard, D. </w:t>
      </w:r>
      <w:r w:rsidR="005E2E9C" w:rsidRPr="00DB065B" w:rsidDel="00950AF3">
        <w:rPr>
          <w:sz w:val="20"/>
          <w:szCs w:val="20"/>
          <w:lang w:val="en-GB"/>
        </w:rPr>
        <w:t xml:space="preserve">2013. </w:t>
      </w:r>
      <w:r w:rsidR="005E2E9C" w:rsidRPr="00DB065B" w:rsidDel="00950AF3">
        <w:rPr>
          <w:i/>
          <w:sz w:val="20"/>
          <w:szCs w:val="20"/>
          <w:lang w:val="en-GB"/>
        </w:rPr>
        <w:t>New media landscapes and the science information consumer</w:t>
      </w:r>
      <w:r w:rsidR="005E2E9C" w:rsidRPr="00DB065B">
        <w:rPr>
          <w:sz w:val="20"/>
          <w:szCs w:val="20"/>
          <w:lang w:val="en-GB"/>
        </w:rPr>
        <w:t>,</w:t>
      </w:r>
      <w:r w:rsidR="005E2E9C" w:rsidRPr="00DB065B" w:rsidDel="00950AF3">
        <w:rPr>
          <w:sz w:val="20"/>
          <w:szCs w:val="20"/>
          <w:lang w:val="en-GB"/>
        </w:rPr>
        <w:t xml:space="preserve"> Proceedings of t</w:t>
      </w:r>
      <w:r w:rsidR="005E2E9C" w:rsidRPr="00DB065B">
        <w:rPr>
          <w:sz w:val="20"/>
          <w:szCs w:val="20"/>
          <w:lang w:val="en-GB"/>
        </w:rPr>
        <w:t>he National Academy of Sciences</w:t>
      </w:r>
      <w:r w:rsidR="00942FFF" w:rsidRPr="00942FFF">
        <w:rPr>
          <w:sz w:val="20"/>
          <w:szCs w:val="20"/>
          <w:lang w:val="en-GB"/>
        </w:rPr>
        <w:t>. 110 (suppl. 3): 14096–14101. http: www.pnas.org/cgi/doi/10.1073/pnas.1212744110.</w:t>
      </w:r>
    </w:p>
    <w:p w14:paraId="376981FA" w14:textId="77777777" w:rsidR="005E2E9C" w:rsidRPr="00DB065B" w:rsidRDefault="005E2E9C" w:rsidP="005E2E9C">
      <w:pPr>
        <w:spacing w:line="240" w:lineRule="auto"/>
        <w:rPr>
          <w:sz w:val="20"/>
          <w:szCs w:val="20"/>
          <w:lang w:val="en-GB"/>
        </w:rPr>
      </w:pPr>
      <w:r w:rsidRPr="00DB065B" w:rsidDel="00950AF3">
        <w:rPr>
          <w:sz w:val="20"/>
          <w:szCs w:val="20"/>
          <w:lang w:val="en-GB"/>
        </w:rPr>
        <w:t>Brossar</w:t>
      </w:r>
      <w:r w:rsidRPr="00DB065B">
        <w:rPr>
          <w:sz w:val="20"/>
          <w:szCs w:val="20"/>
          <w:lang w:val="en-GB"/>
        </w:rPr>
        <w:t>d, D. and Scheufele, D.A. 2013</w:t>
      </w:r>
      <w:r w:rsidRPr="00DB065B" w:rsidDel="00950AF3">
        <w:rPr>
          <w:sz w:val="20"/>
          <w:szCs w:val="20"/>
          <w:lang w:val="en-GB"/>
        </w:rPr>
        <w:t xml:space="preserve">.  </w:t>
      </w:r>
      <w:r w:rsidRPr="00DB065B" w:rsidDel="00950AF3">
        <w:rPr>
          <w:i/>
          <w:sz w:val="20"/>
          <w:szCs w:val="20"/>
          <w:lang w:val="en-GB"/>
        </w:rPr>
        <w:t>Science, new media and the public</w:t>
      </w:r>
      <w:r w:rsidRPr="00DB065B">
        <w:rPr>
          <w:sz w:val="20"/>
          <w:szCs w:val="20"/>
          <w:lang w:val="en-GB"/>
        </w:rPr>
        <w:t>,</w:t>
      </w:r>
      <w:r w:rsidRPr="00DB065B" w:rsidDel="00950AF3">
        <w:rPr>
          <w:sz w:val="20"/>
          <w:szCs w:val="20"/>
          <w:lang w:val="en-GB"/>
        </w:rPr>
        <w:t xml:space="preserve"> Science</w:t>
      </w:r>
      <w:r w:rsidRPr="00DB065B">
        <w:rPr>
          <w:sz w:val="20"/>
          <w:szCs w:val="20"/>
          <w:lang w:val="en-GB"/>
        </w:rPr>
        <w:t>,</w:t>
      </w:r>
      <w:r w:rsidRPr="00DB065B" w:rsidDel="00950AF3">
        <w:rPr>
          <w:sz w:val="20"/>
          <w:szCs w:val="20"/>
          <w:lang w:val="en-GB"/>
        </w:rPr>
        <w:t xml:space="preserve"> 339(40).</w:t>
      </w:r>
    </w:p>
    <w:p w14:paraId="1843EADF" w14:textId="77777777" w:rsidR="005E2E9C" w:rsidRPr="00DB065B" w:rsidRDefault="005E2E9C" w:rsidP="005E2E9C">
      <w:pPr>
        <w:spacing w:line="240" w:lineRule="auto"/>
        <w:rPr>
          <w:sz w:val="20"/>
          <w:szCs w:val="20"/>
          <w:lang w:val="en-GB"/>
        </w:rPr>
      </w:pPr>
      <w:r w:rsidRPr="00DB065B">
        <w:rPr>
          <w:sz w:val="20"/>
          <w:szCs w:val="20"/>
          <w:lang w:val="en-GB"/>
        </w:rPr>
        <w:t xml:space="preserve">Bruine de Bruin, W. and A. Bostrom. 2013. </w:t>
      </w:r>
      <w:r w:rsidRPr="00DB065B">
        <w:rPr>
          <w:i/>
          <w:sz w:val="20"/>
          <w:szCs w:val="20"/>
          <w:lang w:val="en-GB"/>
        </w:rPr>
        <w:t>Assessing what to address in science communication</w:t>
      </w:r>
      <w:r w:rsidRPr="00DB065B">
        <w:rPr>
          <w:sz w:val="20"/>
          <w:szCs w:val="20"/>
          <w:lang w:val="en-GB"/>
        </w:rPr>
        <w:t xml:space="preserve">, Proceedings of the National Academies of Science, </w:t>
      </w:r>
      <w:hyperlink r:id="rId28" w:history="1">
        <w:r w:rsidRPr="00DB065B">
          <w:rPr>
            <w:rStyle w:val="Hyperlink"/>
            <w:sz w:val="20"/>
            <w:szCs w:val="20"/>
            <w:lang w:val="en-GB"/>
          </w:rPr>
          <w:t>www.pnas.org/cgi/doi/10.1073/pnas.1212729110</w:t>
        </w:r>
      </w:hyperlink>
      <w:r w:rsidRPr="00DB065B">
        <w:rPr>
          <w:sz w:val="20"/>
          <w:szCs w:val="20"/>
          <w:lang w:val="en-GB"/>
        </w:rPr>
        <w:t xml:space="preserve"> (accessed March 2015).</w:t>
      </w:r>
    </w:p>
    <w:p w14:paraId="08C8E504" w14:textId="520AAA40" w:rsidR="009C77A9" w:rsidRPr="00216A2B" w:rsidRDefault="009C77A9" w:rsidP="005E2E9C">
      <w:pPr>
        <w:spacing w:line="240" w:lineRule="auto"/>
        <w:rPr>
          <w:sz w:val="20"/>
          <w:szCs w:val="20"/>
        </w:rPr>
      </w:pPr>
      <w:r w:rsidRPr="00244C14">
        <w:rPr>
          <w:sz w:val="20"/>
          <w:szCs w:val="20"/>
          <w:lang w:val="fr-CA"/>
        </w:rPr>
        <w:t xml:space="preserve">Bureau Fédéral du Plan. 2016. Perspectives démographiques, 2015-2060, Direction générale Statistique </w:t>
      </w:r>
      <w:r w:rsidR="003E661B" w:rsidRPr="00244C14">
        <w:rPr>
          <w:sz w:val="20"/>
          <w:szCs w:val="20"/>
          <w:lang w:val="fr-CA"/>
        </w:rPr>
        <w:t xml:space="preserve">- </w:t>
      </w:r>
      <w:r w:rsidRPr="00244C14">
        <w:rPr>
          <w:sz w:val="20"/>
          <w:szCs w:val="20"/>
          <w:lang w:val="fr-CA"/>
        </w:rPr>
        <w:t xml:space="preserve">Statistics Belgium, 64 p. </w:t>
      </w:r>
      <w:hyperlink r:id="rId29" w:history="1">
        <w:r w:rsidR="005F400D" w:rsidRPr="008975EE">
          <w:rPr>
            <w:rStyle w:val="Hyperlink"/>
            <w:sz w:val="20"/>
            <w:szCs w:val="20"/>
            <w:lang w:val="en-GB"/>
          </w:rPr>
          <w:t>http://www.plan.be/publications/publication-1556-fr-perspectives+demographiques+2015+2060+population+menages+et+quotients+de+mortalite+prospectifs</w:t>
        </w:r>
      </w:hyperlink>
      <w:r w:rsidR="003E661B" w:rsidRPr="008975EE">
        <w:rPr>
          <w:sz w:val="20"/>
          <w:szCs w:val="20"/>
          <w:lang w:val="en-GB"/>
        </w:rPr>
        <w:t xml:space="preserve"> </w:t>
      </w:r>
      <w:r w:rsidRPr="008975EE">
        <w:rPr>
          <w:sz w:val="20"/>
          <w:szCs w:val="20"/>
          <w:lang w:val="en-GB"/>
        </w:rPr>
        <w:t xml:space="preserve">  </w:t>
      </w:r>
      <w:r w:rsidRPr="009C77A9">
        <w:rPr>
          <w:sz w:val="20"/>
          <w:szCs w:val="20"/>
        </w:rPr>
        <w:t xml:space="preserve">(Accessed </w:t>
      </w:r>
      <w:r w:rsidR="009C358D">
        <w:rPr>
          <w:sz w:val="20"/>
          <w:szCs w:val="20"/>
        </w:rPr>
        <w:t xml:space="preserve">27 </w:t>
      </w:r>
      <w:r w:rsidRPr="009C77A9">
        <w:rPr>
          <w:sz w:val="20"/>
          <w:szCs w:val="20"/>
        </w:rPr>
        <w:t>June</w:t>
      </w:r>
      <w:r w:rsidR="009C358D">
        <w:rPr>
          <w:sz w:val="20"/>
          <w:szCs w:val="20"/>
        </w:rPr>
        <w:t xml:space="preserve"> </w:t>
      </w:r>
      <w:r w:rsidRPr="009C77A9">
        <w:rPr>
          <w:sz w:val="20"/>
          <w:szCs w:val="20"/>
        </w:rPr>
        <w:t>2016).</w:t>
      </w:r>
    </w:p>
    <w:p w14:paraId="00963865" w14:textId="77777777" w:rsidR="005E2E9C" w:rsidRPr="00DB065B" w:rsidRDefault="005E2E9C" w:rsidP="005E2E9C">
      <w:pPr>
        <w:spacing w:line="240" w:lineRule="auto"/>
        <w:rPr>
          <w:sz w:val="20"/>
          <w:szCs w:val="20"/>
          <w:lang w:val="en-GB"/>
        </w:rPr>
      </w:pPr>
      <w:r w:rsidRPr="00DB065B">
        <w:rPr>
          <w:sz w:val="20"/>
          <w:szCs w:val="20"/>
          <w:lang w:val="en-GB"/>
        </w:rPr>
        <w:t xml:space="preserve">Campbell, P. 2011. </w:t>
      </w:r>
      <w:r w:rsidRPr="00DB065B">
        <w:rPr>
          <w:i/>
          <w:sz w:val="20"/>
          <w:szCs w:val="20"/>
          <w:lang w:val="en-GB"/>
        </w:rPr>
        <w:t>Understanding the receivers and the reception of science’s uncertain messages</w:t>
      </w:r>
      <w:r w:rsidRPr="00DB065B">
        <w:rPr>
          <w:sz w:val="20"/>
          <w:szCs w:val="20"/>
          <w:lang w:val="en-GB"/>
        </w:rPr>
        <w:t>, Philosophical Transactions of the Royal Society A, 369:4891-4912, doi:10.1098/rsta.2011.0068.</w:t>
      </w:r>
    </w:p>
    <w:p w14:paraId="1DFE23D4" w14:textId="77777777" w:rsidR="005E2E9C" w:rsidRPr="00DB065B" w:rsidRDefault="005E2E9C" w:rsidP="005E2E9C">
      <w:pPr>
        <w:spacing w:line="240" w:lineRule="auto"/>
        <w:rPr>
          <w:sz w:val="20"/>
          <w:szCs w:val="20"/>
          <w:lang w:val="en-GB"/>
        </w:rPr>
      </w:pPr>
      <w:r w:rsidRPr="00DB065B">
        <w:rPr>
          <w:sz w:val="20"/>
          <w:szCs w:val="20"/>
          <w:lang w:val="en-GB"/>
        </w:rPr>
        <w:t xml:space="preserve">Caswell H., N. S. Gassen. 2015. </w:t>
      </w:r>
      <w:r w:rsidRPr="00DB065B">
        <w:rPr>
          <w:i/>
          <w:sz w:val="20"/>
          <w:szCs w:val="20"/>
          <w:lang w:val="en-GB"/>
        </w:rPr>
        <w:t>The sensitivity analysis of population projections</w:t>
      </w:r>
      <w:r w:rsidRPr="00DB065B">
        <w:rPr>
          <w:sz w:val="20"/>
          <w:szCs w:val="20"/>
          <w:lang w:val="en-GB"/>
        </w:rPr>
        <w:t>, Demographic Research, Vol.33/28. Pp.801-840. DOI:10.4054/DemRes.2015.33.28.</w:t>
      </w:r>
    </w:p>
    <w:p w14:paraId="39B14B24" w14:textId="080ED01E" w:rsidR="005E2E9C" w:rsidRPr="00DB065B" w:rsidRDefault="005E2E9C" w:rsidP="005E2E9C">
      <w:pPr>
        <w:spacing w:line="240" w:lineRule="auto"/>
        <w:rPr>
          <w:sz w:val="20"/>
          <w:szCs w:val="20"/>
          <w:lang w:val="en-GB"/>
        </w:rPr>
      </w:pPr>
      <w:r w:rsidRPr="00DB065B">
        <w:rPr>
          <w:sz w:val="20"/>
          <w:szCs w:val="20"/>
          <w:lang w:val="en-GB"/>
        </w:rPr>
        <w:t>Caswell, H. 2000. Prospective and Retrospective analyses: their roles in conservation biology, Ecology, 81(3): 619-627</w:t>
      </w:r>
      <w:r w:rsidR="001B02AE" w:rsidRPr="00DB065B">
        <w:rPr>
          <w:sz w:val="20"/>
          <w:szCs w:val="20"/>
          <w:lang w:val="en-GB"/>
        </w:rPr>
        <w:t>.</w:t>
      </w:r>
    </w:p>
    <w:p w14:paraId="619C8239" w14:textId="77777777" w:rsidR="005E2E9C" w:rsidRPr="00DB065B" w:rsidRDefault="005E2E9C" w:rsidP="005E2E9C">
      <w:pPr>
        <w:spacing w:line="240" w:lineRule="auto"/>
        <w:rPr>
          <w:sz w:val="20"/>
          <w:szCs w:val="20"/>
          <w:lang w:val="en-GB"/>
        </w:rPr>
      </w:pPr>
      <w:r w:rsidRPr="00DB065B">
        <w:rPr>
          <w:sz w:val="20"/>
          <w:szCs w:val="20"/>
          <w:lang w:val="en-GB"/>
        </w:rPr>
        <w:t xml:space="preserve">Centers for Disease Control and Prevention. 1999. </w:t>
      </w:r>
      <w:r w:rsidRPr="00DB065B">
        <w:rPr>
          <w:i/>
          <w:sz w:val="20"/>
          <w:szCs w:val="20"/>
          <w:lang w:val="en-GB"/>
        </w:rPr>
        <w:t>Simply Put: Tips for creating easy-to-read print materials your audience will want to read and use</w:t>
      </w:r>
      <w:r w:rsidRPr="00DB065B">
        <w:rPr>
          <w:sz w:val="20"/>
          <w:szCs w:val="20"/>
          <w:lang w:val="en-GB"/>
        </w:rPr>
        <w:t xml:space="preserve">. Second Edition. Office of Communication, Atlanta, Georgia. </w:t>
      </w:r>
    </w:p>
    <w:p w14:paraId="42C95EFE" w14:textId="38742D61" w:rsidR="00073A9F" w:rsidRPr="00DB065B" w:rsidRDefault="00073A9F" w:rsidP="005E2E9C">
      <w:pPr>
        <w:spacing w:line="240" w:lineRule="auto"/>
        <w:rPr>
          <w:sz w:val="20"/>
          <w:lang w:val="en-GB"/>
        </w:rPr>
      </w:pPr>
      <w:r w:rsidRPr="00DB065B">
        <w:rPr>
          <w:sz w:val="20"/>
          <w:lang w:val="en-GB"/>
        </w:rPr>
        <w:t>Central Statistics Office of Ireland. 2013. Population and Labour Force Projections 2016-2046, Government of Ireland</w:t>
      </w:r>
      <w:r w:rsidR="007E507D" w:rsidRPr="00DB065B">
        <w:rPr>
          <w:sz w:val="20"/>
          <w:lang w:val="en-GB"/>
        </w:rPr>
        <w:t>. h</w:t>
      </w:r>
      <w:r w:rsidRPr="00DB065B">
        <w:rPr>
          <w:sz w:val="20"/>
          <w:lang w:val="en-GB"/>
        </w:rPr>
        <w:t xml:space="preserve">ttp://www.cso.ie/en/media/csoie/releasespublications/documents/population/2013/poplabfor2016_2046.pdf (accessed </w:t>
      </w:r>
      <w:r w:rsidR="009C358D" w:rsidRPr="00DB065B">
        <w:rPr>
          <w:sz w:val="20"/>
          <w:lang w:val="en-GB"/>
        </w:rPr>
        <w:t xml:space="preserve">4 </w:t>
      </w:r>
      <w:r w:rsidRPr="00DB065B">
        <w:rPr>
          <w:sz w:val="20"/>
          <w:lang w:val="en-GB"/>
        </w:rPr>
        <w:t>August 2016).</w:t>
      </w:r>
    </w:p>
    <w:p w14:paraId="5BC93BC0" w14:textId="3735BBBF" w:rsidR="00890169" w:rsidRPr="00DB065B" w:rsidRDefault="00890169" w:rsidP="005E2E9C">
      <w:pPr>
        <w:spacing w:line="240" w:lineRule="auto"/>
        <w:rPr>
          <w:sz w:val="20"/>
          <w:szCs w:val="20"/>
          <w:lang w:val="en-GB"/>
        </w:rPr>
      </w:pPr>
      <w:r w:rsidRPr="00DB065B">
        <w:rPr>
          <w:sz w:val="20"/>
          <w:szCs w:val="20"/>
          <w:lang w:val="en-GB"/>
        </w:rPr>
        <w:t xml:space="preserve">Colby, </w:t>
      </w:r>
      <w:r w:rsidR="00FB63B5" w:rsidRPr="00DB065B">
        <w:rPr>
          <w:sz w:val="20"/>
          <w:szCs w:val="20"/>
          <w:lang w:val="en-GB"/>
        </w:rPr>
        <w:t>S</w:t>
      </w:r>
      <w:r w:rsidR="00FB63B5">
        <w:rPr>
          <w:sz w:val="20"/>
          <w:szCs w:val="20"/>
          <w:lang w:val="en-GB"/>
        </w:rPr>
        <w:t>.</w:t>
      </w:r>
      <w:r w:rsidR="00FB63B5" w:rsidRPr="00DB065B">
        <w:rPr>
          <w:sz w:val="20"/>
          <w:szCs w:val="20"/>
          <w:lang w:val="en-GB"/>
        </w:rPr>
        <w:t xml:space="preserve"> </w:t>
      </w:r>
      <w:r w:rsidRPr="00DB065B">
        <w:rPr>
          <w:sz w:val="20"/>
          <w:szCs w:val="20"/>
          <w:lang w:val="en-GB"/>
        </w:rPr>
        <w:t xml:space="preserve">L. and </w:t>
      </w:r>
      <w:r w:rsidR="00FB63B5" w:rsidRPr="00DB065B">
        <w:rPr>
          <w:sz w:val="20"/>
          <w:szCs w:val="20"/>
          <w:lang w:val="en-GB"/>
        </w:rPr>
        <w:t>J</w:t>
      </w:r>
      <w:r w:rsidR="00FB63B5">
        <w:rPr>
          <w:sz w:val="20"/>
          <w:szCs w:val="20"/>
          <w:lang w:val="en-GB"/>
        </w:rPr>
        <w:t>.</w:t>
      </w:r>
      <w:r w:rsidR="00FB63B5" w:rsidRPr="00DB065B">
        <w:rPr>
          <w:sz w:val="20"/>
          <w:szCs w:val="20"/>
          <w:lang w:val="en-GB"/>
        </w:rPr>
        <w:t xml:space="preserve"> </w:t>
      </w:r>
      <w:r w:rsidRPr="00DB065B">
        <w:rPr>
          <w:sz w:val="20"/>
          <w:szCs w:val="20"/>
          <w:lang w:val="en-GB"/>
        </w:rPr>
        <w:t>M. Ortman</w:t>
      </w:r>
      <w:r w:rsidR="00FB63B5">
        <w:rPr>
          <w:sz w:val="20"/>
          <w:szCs w:val="20"/>
          <w:lang w:val="en-GB"/>
        </w:rPr>
        <w:t xml:space="preserve"> 2014.</w:t>
      </w:r>
      <w:r w:rsidRPr="00DB065B">
        <w:rPr>
          <w:sz w:val="20"/>
          <w:szCs w:val="20"/>
          <w:lang w:val="en-GB"/>
        </w:rPr>
        <w:t xml:space="preserve"> Projections of the Size and Composition of the U.S. Population: 2014 to 2060, Current Population Reports, P25-1143, U.S. Census Bureau, Washington, DC, 2014. http://www.census.gov/content/dam/Census/library/publications/2015/demo/p25-1143.pdf (Accessed </w:t>
      </w:r>
      <w:r w:rsidR="009C358D" w:rsidRPr="00DB065B">
        <w:rPr>
          <w:sz w:val="20"/>
          <w:szCs w:val="20"/>
          <w:lang w:val="en-GB"/>
        </w:rPr>
        <w:t xml:space="preserve">1 </w:t>
      </w:r>
      <w:r w:rsidRPr="00DB065B">
        <w:rPr>
          <w:sz w:val="20"/>
          <w:szCs w:val="20"/>
          <w:lang w:val="en-GB"/>
        </w:rPr>
        <w:t>June 2016).</w:t>
      </w:r>
    </w:p>
    <w:p w14:paraId="4C3CBAA5" w14:textId="77777777" w:rsidR="005E2E9C" w:rsidRPr="00DB065B" w:rsidRDefault="005E2E9C" w:rsidP="005E2E9C">
      <w:pPr>
        <w:spacing w:line="240" w:lineRule="auto"/>
        <w:rPr>
          <w:sz w:val="20"/>
          <w:szCs w:val="20"/>
          <w:lang w:val="en-GB"/>
        </w:rPr>
      </w:pPr>
      <w:r w:rsidRPr="00DB065B">
        <w:rPr>
          <w:sz w:val="20"/>
          <w:szCs w:val="20"/>
          <w:lang w:val="en-GB"/>
        </w:rPr>
        <w:t xml:space="preserve">Collopy, F., M. Adya and J. S. Armstrong. (2001). Expert systems for forecasting. </w:t>
      </w:r>
      <w:r w:rsidRPr="00DB065B">
        <w:rPr>
          <w:i/>
          <w:sz w:val="20"/>
          <w:szCs w:val="20"/>
          <w:lang w:val="en-GB"/>
        </w:rPr>
        <w:t xml:space="preserve">Principles of Forecasting: A Handbook for Researchers and Practitioners. </w:t>
      </w:r>
      <w:r w:rsidRPr="00DB065B">
        <w:rPr>
          <w:sz w:val="20"/>
          <w:szCs w:val="20"/>
          <w:lang w:val="en-GB"/>
        </w:rPr>
        <w:t>J. Scott Armstrong (Ed.): Norwell, MA: Kluwer Academic Publishers.</w:t>
      </w:r>
    </w:p>
    <w:p w14:paraId="50D12209" w14:textId="61ADE93B" w:rsidR="005E2E9C" w:rsidRPr="00DB065B" w:rsidRDefault="005E2E9C" w:rsidP="005E2E9C">
      <w:pPr>
        <w:spacing w:line="240" w:lineRule="auto"/>
        <w:rPr>
          <w:sz w:val="20"/>
          <w:szCs w:val="20"/>
          <w:lang w:val="en-GB"/>
        </w:rPr>
      </w:pPr>
      <w:r w:rsidRPr="00DB065B">
        <w:rPr>
          <w:sz w:val="20"/>
          <w:szCs w:val="20"/>
          <w:lang w:val="en-GB"/>
        </w:rPr>
        <w:t xml:space="preserve">Commission of the European Communities. 2000. </w:t>
      </w:r>
      <w:r w:rsidRPr="00DB065B">
        <w:rPr>
          <w:i/>
          <w:sz w:val="20"/>
          <w:szCs w:val="20"/>
          <w:lang w:val="en-GB"/>
        </w:rPr>
        <w:t>Communication from the commission on the precautionary principle</w:t>
      </w:r>
      <w:r w:rsidRPr="00DB065B">
        <w:rPr>
          <w:sz w:val="20"/>
          <w:szCs w:val="20"/>
          <w:lang w:val="en-GB"/>
        </w:rPr>
        <w:t xml:space="preserve">, Brussels, 2.2.2000 </w:t>
      </w:r>
      <w:r w:rsidR="00942FFF" w:rsidRPr="00942FFF">
        <w:rPr>
          <w:sz w:val="20"/>
          <w:szCs w:val="20"/>
          <w:lang w:val="en-GB"/>
        </w:rPr>
        <w:t>https://www.fsai.ie/uploadedFiles/Legislation/Food_Legisation_Links/General_Principles_of_Food_Law/EU_Commun_Precautionary_Principle.pdf (consulted October 27th 2015).</w:t>
      </w:r>
    </w:p>
    <w:p w14:paraId="01A696B7" w14:textId="002BA0C7" w:rsidR="00542704" w:rsidRPr="00DB065B" w:rsidRDefault="00542704" w:rsidP="005E2E9C">
      <w:pPr>
        <w:spacing w:line="240" w:lineRule="auto"/>
        <w:rPr>
          <w:sz w:val="20"/>
          <w:szCs w:val="20"/>
          <w:lang w:val="en-GB"/>
        </w:rPr>
      </w:pPr>
      <w:r w:rsidRPr="00DB065B">
        <w:rPr>
          <w:sz w:val="20"/>
          <w:szCs w:val="20"/>
          <w:lang w:val="en-GB"/>
        </w:rPr>
        <w:t>D’Agostini, G. 2003. Bayesian Reasoning in Data Analysis – A Critical introduction. World Scientific, Singapore. 329 p.</w:t>
      </w:r>
    </w:p>
    <w:p w14:paraId="021381CC" w14:textId="77777777" w:rsidR="005E2E9C" w:rsidRPr="00DB065B" w:rsidRDefault="005E2E9C" w:rsidP="005E2E9C">
      <w:pPr>
        <w:spacing w:line="240" w:lineRule="auto"/>
        <w:rPr>
          <w:rFonts w:ascii="Calibri" w:hAnsi="Calibri"/>
          <w:sz w:val="20"/>
          <w:szCs w:val="20"/>
          <w:lang w:val="en-GB"/>
        </w:rPr>
      </w:pPr>
      <w:r w:rsidRPr="00DB065B">
        <w:rPr>
          <w:rFonts w:ascii="Calibri" w:hAnsi="Calibri"/>
          <w:sz w:val="20"/>
          <w:szCs w:val="20"/>
          <w:lang w:val="en-GB"/>
        </w:rPr>
        <w:t>Davies</w:t>
      </w:r>
      <w:r w:rsidRPr="00F91727">
        <w:rPr>
          <w:rFonts w:ascii="Calibri" w:hAnsi="Calibri"/>
          <w:sz w:val="20"/>
          <w:szCs w:val="20"/>
          <w:lang w:val="en-GB"/>
        </w:rPr>
        <w:t xml:space="preserve">, S. R. 2008. </w:t>
      </w:r>
      <w:r w:rsidRPr="00F91727">
        <w:rPr>
          <w:rFonts w:ascii="Calibri" w:hAnsi="Calibri"/>
          <w:i/>
          <w:sz w:val="20"/>
          <w:szCs w:val="20"/>
          <w:lang w:val="en-GB"/>
        </w:rPr>
        <w:t>Constructing Communication: Talking to Scientists about Talking to the Public</w:t>
      </w:r>
      <w:r w:rsidRPr="00F91727">
        <w:rPr>
          <w:rFonts w:ascii="Calibri" w:hAnsi="Calibri"/>
          <w:sz w:val="20"/>
          <w:szCs w:val="20"/>
          <w:lang w:val="en-GB"/>
        </w:rPr>
        <w:t>, Science Communication,</w:t>
      </w:r>
      <w:r w:rsidRPr="00DB065B">
        <w:rPr>
          <w:rFonts w:ascii="Calibri" w:hAnsi="Calibri"/>
          <w:sz w:val="20"/>
          <w:szCs w:val="20"/>
          <w:lang w:val="en-GB"/>
        </w:rPr>
        <w:t xml:space="preserve"> 29:413-431. </w:t>
      </w:r>
    </w:p>
    <w:p w14:paraId="4167305F" w14:textId="0FA708A5" w:rsidR="005E2E9C" w:rsidRPr="00DB065B" w:rsidRDefault="005E2E9C" w:rsidP="005E2E9C">
      <w:pPr>
        <w:spacing w:line="240" w:lineRule="auto"/>
        <w:rPr>
          <w:rFonts w:ascii="Calibri" w:hAnsi="Calibri"/>
          <w:sz w:val="20"/>
          <w:szCs w:val="20"/>
          <w:lang w:val="en-GB"/>
        </w:rPr>
      </w:pPr>
      <w:r w:rsidRPr="00DB065B">
        <w:rPr>
          <w:rFonts w:ascii="Calibri" w:hAnsi="Calibri"/>
          <w:sz w:val="20"/>
          <w:szCs w:val="20"/>
          <w:lang w:val="en-GB"/>
        </w:rPr>
        <w:lastRenderedPageBreak/>
        <w:t xml:space="preserve">de Beer, J. 2000. Dealing with uncertainty in population forecasting, </w:t>
      </w:r>
      <w:r w:rsidR="00BB136B" w:rsidRPr="00DB065B">
        <w:rPr>
          <w:rFonts w:ascii="Calibri" w:hAnsi="Calibri"/>
          <w:sz w:val="20"/>
          <w:szCs w:val="20"/>
          <w:lang w:val="en-GB"/>
        </w:rPr>
        <w:t>Voorburg (Netherlands): Central Bureau of Statistics</w:t>
      </w:r>
      <w:r w:rsidRPr="00DB065B">
        <w:rPr>
          <w:rFonts w:ascii="Calibri" w:hAnsi="Calibri"/>
          <w:sz w:val="20"/>
          <w:szCs w:val="20"/>
          <w:lang w:val="en-GB"/>
        </w:rPr>
        <w:t xml:space="preserve">, Department of </w:t>
      </w:r>
      <w:r w:rsidR="00BB136B" w:rsidRPr="00DB065B">
        <w:rPr>
          <w:rFonts w:ascii="Calibri" w:hAnsi="Calibri"/>
          <w:sz w:val="20"/>
          <w:szCs w:val="20"/>
          <w:lang w:val="en-GB"/>
        </w:rPr>
        <w:t>P</w:t>
      </w:r>
      <w:r w:rsidRPr="00DB065B">
        <w:rPr>
          <w:rFonts w:ascii="Calibri" w:hAnsi="Calibri"/>
          <w:sz w:val="20"/>
          <w:szCs w:val="20"/>
          <w:lang w:val="en-GB"/>
        </w:rPr>
        <w:t>opulation</w:t>
      </w:r>
      <w:r w:rsidR="00BB136B" w:rsidRPr="00DB065B">
        <w:rPr>
          <w:rFonts w:ascii="Calibri" w:hAnsi="Calibri"/>
          <w:sz w:val="20"/>
          <w:szCs w:val="20"/>
          <w:lang w:val="en-GB"/>
        </w:rPr>
        <w:t xml:space="preserve"> Statistics</w:t>
      </w:r>
      <w:r w:rsidRPr="00DB065B">
        <w:rPr>
          <w:rFonts w:ascii="Calibri" w:hAnsi="Calibri"/>
          <w:sz w:val="20"/>
          <w:szCs w:val="20"/>
          <w:lang w:val="en-GB"/>
        </w:rPr>
        <w:t>, 40 p.</w:t>
      </w:r>
    </w:p>
    <w:p w14:paraId="2EB78E5F" w14:textId="77777777" w:rsidR="005E2E9C" w:rsidRPr="00DB065B" w:rsidRDefault="005E2E9C" w:rsidP="005E2E9C">
      <w:pPr>
        <w:spacing w:line="240" w:lineRule="auto"/>
        <w:rPr>
          <w:sz w:val="20"/>
          <w:szCs w:val="20"/>
          <w:lang w:val="en-GB"/>
        </w:rPr>
      </w:pPr>
      <w:r w:rsidRPr="00DB065B">
        <w:rPr>
          <w:sz w:val="20"/>
          <w:szCs w:val="20"/>
          <w:lang w:val="en-GB"/>
        </w:rPr>
        <w:t xml:space="preserve">de Beer, J., 2011. </w:t>
      </w:r>
      <w:r w:rsidRPr="00DB065B">
        <w:rPr>
          <w:i/>
          <w:sz w:val="20"/>
          <w:szCs w:val="20"/>
          <w:lang w:val="en-GB"/>
        </w:rPr>
        <w:t>Transparency in population forecasting: methods for fitting and projecting fertility, mortality and migration</w:t>
      </w:r>
      <w:r w:rsidRPr="00DB065B">
        <w:rPr>
          <w:sz w:val="20"/>
          <w:szCs w:val="20"/>
          <w:lang w:val="en-GB"/>
        </w:rPr>
        <w:t>, NIDI book nr. 83, 278 p.</w:t>
      </w:r>
    </w:p>
    <w:p w14:paraId="52DDA588" w14:textId="02D2CFD7" w:rsidR="005E2E9C" w:rsidRPr="00DB065B" w:rsidRDefault="00244C14" w:rsidP="005E2E9C">
      <w:pPr>
        <w:spacing w:line="240" w:lineRule="auto"/>
        <w:rPr>
          <w:sz w:val="20"/>
          <w:szCs w:val="20"/>
          <w:lang w:val="en-GB"/>
        </w:rPr>
      </w:pPr>
      <w:r w:rsidRPr="00DB065B">
        <w:rPr>
          <w:sz w:val="20"/>
          <w:szCs w:val="20"/>
          <w:lang w:val="en-GB"/>
        </w:rPr>
        <w:t xml:space="preserve">Demopaedia. </w:t>
      </w:r>
      <w:r w:rsidR="005E2E9C" w:rsidRPr="00DB065B">
        <w:rPr>
          <w:sz w:val="20"/>
          <w:szCs w:val="20"/>
          <w:lang w:val="en-GB"/>
        </w:rPr>
        <w:t>2016</w:t>
      </w:r>
      <w:r w:rsidRPr="00DB065B">
        <w:rPr>
          <w:sz w:val="20"/>
          <w:szCs w:val="20"/>
          <w:lang w:val="en-GB"/>
        </w:rPr>
        <w:t xml:space="preserve"> (January 5</w:t>
      </w:r>
      <w:r w:rsidR="005E2E9C" w:rsidRPr="00DB065B">
        <w:rPr>
          <w:sz w:val="20"/>
          <w:szCs w:val="20"/>
          <w:lang w:val="en-GB"/>
        </w:rPr>
        <w:t>). </w:t>
      </w:r>
      <w:r w:rsidR="005E2E9C" w:rsidRPr="00DB065B">
        <w:rPr>
          <w:i/>
          <w:sz w:val="20"/>
          <w:szCs w:val="20"/>
          <w:lang w:val="en-GB"/>
        </w:rPr>
        <w:t>Multilingual Demographic Dictionary, second unified edition</w:t>
      </w:r>
      <w:r w:rsidR="007E507D" w:rsidRPr="00DB065B">
        <w:rPr>
          <w:sz w:val="20"/>
          <w:szCs w:val="20"/>
          <w:lang w:val="en-GB"/>
        </w:rPr>
        <w:t>, English volume. Retrieved from</w:t>
      </w:r>
      <w:r w:rsidR="005E2E9C" w:rsidRPr="00DB065B">
        <w:rPr>
          <w:sz w:val="20"/>
          <w:szCs w:val="20"/>
          <w:lang w:val="en-GB"/>
        </w:rPr>
        <w:t xml:space="preserve"> </w:t>
      </w:r>
      <w:hyperlink r:id="rId30" w:history="1">
        <w:r w:rsidR="005E2E9C" w:rsidRPr="00DB065B">
          <w:rPr>
            <w:sz w:val="20"/>
            <w:szCs w:val="20"/>
            <w:lang w:val="en-GB"/>
          </w:rPr>
          <w:t>http://en-ii.demopaedia.org/w/index.php?title=70&amp;oldid=14282</w:t>
        </w:r>
      </w:hyperlink>
      <w:r w:rsidR="005E2E9C" w:rsidRPr="00DB065B">
        <w:rPr>
          <w:sz w:val="20"/>
          <w:szCs w:val="20"/>
          <w:lang w:val="en-GB"/>
        </w:rPr>
        <w:t>.</w:t>
      </w:r>
    </w:p>
    <w:p w14:paraId="1C243623" w14:textId="77777777" w:rsidR="005E2E9C" w:rsidRDefault="005E2E9C" w:rsidP="005E2E9C">
      <w:pPr>
        <w:spacing w:line="240" w:lineRule="auto"/>
        <w:rPr>
          <w:sz w:val="20"/>
          <w:szCs w:val="20"/>
          <w:lang w:val="en-GB"/>
        </w:rPr>
      </w:pPr>
      <w:r w:rsidRPr="00DB065B">
        <w:rPr>
          <w:sz w:val="20"/>
          <w:szCs w:val="20"/>
          <w:lang w:val="en-GB"/>
        </w:rPr>
        <w:t xml:space="preserve">Dion, P. and N. Galbraith. 2015. </w:t>
      </w:r>
      <w:r w:rsidRPr="00DB065B">
        <w:rPr>
          <w:i/>
          <w:sz w:val="20"/>
          <w:szCs w:val="20"/>
          <w:lang w:val="en-GB"/>
        </w:rPr>
        <w:t>Back to the future: A review of forty years of population projections at Statistics Canada</w:t>
      </w:r>
      <w:r w:rsidRPr="00DB065B">
        <w:rPr>
          <w:sz w:val="20"/>
          <w:szCs w:val="20"/>
          <w:lang w:val="en-GB"/>
        </w:rPr>
        <w:t>. Canadian Studies in Population, 42:102-116.</w:t>
      </w:r>
    </w:p>
    <w:p w14:paraId="768821AD" w14:textId="77777777" w:rsidR="00EA1940" w:rsidRPr="00DB065B" w:rsidRDefault="00EA1940" w:rsidP="00EA1940">
      <w:pPr>
        <w:spacing w:line="240" w:lineRule="auto"/>
        <w:rPr>
          <w:sz w:val="20"/>
          <w:szCs w:val="20"/>
          <w:lang w:val="en-GB"/>
        </w:rPr>
      </w:pPr>
      <w:r w:rsidRPr="00EA1940">
        <w:rPr>
          <w:sz w:val="20"/>
          <w:szCs w:val="20"/>
          <w:lang w:val="en-GB"/>
        </w:rPr>
        <w:t xml:space="preserve">Dunstan, K. and C. Ball. 2016. </w:t>
      </w:r>
      <w:r w:rsidRPr="00F91727">
        <w:rPr>
          <w:i/>
          <w:sz w:val="20"/>
          <w:szCs w:val="20"/>
          <w:lang w:val="en-GB"/>
        </w:rPr>
        <w:t>Demographic Projections: User and Producer Experiences of Adopting a Stochastic Approach</w:t>
      </w:r>
      <w:r w:rsidRPr="00EA1940">
        <w:rPr>
          <w:sz w:val="20"/>
          <w:szCs w:val="20"/>
          <w:lang w:val="en-GB"/>
        </w:rPr>
        <w:t>, Journal of Official Statistics, 32(4):947-962.</w:t>
      </w:r>
    </w:p>
    <w:p w14:paraId="343DAD7D" w14:textId="77777777" w:rsidR="005E2E9C" w:rsidRPr="00DB065B" w:rsidRDefault="005E2E9C" w:rsidP="005E2E9C">
      <w:pPr>
        <w:spacing w:line="240" w:lineRule="auto"/>
        <w:rPr>
          <w:rFonts w:ascii="Calibri" w:hAnsi="Calibri"/>
          <w:sz w:val="20"/>
          <w:szCs w:val="20"/>
          <w:lang w:val="en-GB"/>
        </w:rPr>
      </w:pPr>
      <w:r w:rsidRPr="00DB065B">
        <w:rPr>
          <w:rFonts w:ascii="Calibri" w:hAnsi="Calibri"/>
          <w:sz w:val="20"/>
          <w:szCs w:val="20"/>
          <w:lang w:val="en-GB"/>
        </w:rPr>
        <w:t>ECCR (European Commission</w:t>
      </w:r>
      <w:r w:rsidRPr="00DB065B">
        <w:rPr>
          <w:sz w:val="20"/>
          <w:szCs w:val="20"/>
          <w:lang w:val="en-GB"/>
        </w:rPr>
        <w:t xml:space="preserve"> Community Research)</w:t>
      </w:r>
      <w:r w:rsidRPr="00DB065B">
        <w:rPr>
          <w:rFonts w:ascii="Calibri" w:hAnsi="Calibri"/>
          <w:sz w:val="20"/>
          <w:szCs w:val="20"/>
          <w:lang w:val="en-GB"/>
        </w:rPr>
        <w:t xml:space="preserve">. 2007. </w:t>
      </w:r>
      <w:r w:rsidRPr="00DB065B">
        <w:rPr>
          <w:rFonts w:ascii="Calibri" w:hAnsi="Calibri"/>
          <w:i/>
          <w:sz w:val="20"/>
          <w:szCs w:val="20"/>
          <w:lang w:val="en-GB"/>
        </w:rPr>
        <w:t>European Research in the Media: what do Media Professionals think?</w:t>
      </w:r>
      <w:r w:rsidRPr="00DB065B">
        <w:rPr>
          <w:rFonts w:ascii="Calibri" w:hAnsi="Calibri"/>
          <w:sz w:val="20"/>
          <w:szCs w:val="20"/>
          <w:lang w:val="en-GB"/>
        </w:rPr>
        <w:t xml:space="preserve"> Report. </w:t>
      </w:r>
      <w:r w:rsidRPr="00DB065B">
        <w:rPr>
          <w:sz w:val="20"/>
          <w:szCs w:val="20"/>
          <w:lang w:val="en-GB"/>
        </w:rPr>
        <w:t xml:space="preserve">European Commission, </w:t>
      </w:r>
      <w:r w:rsidRPr="00DB065B">
        <w:rPr>
          <w:rFonts w:ascii="Calibri" w:hAnsi="Calibri"/>
          <w:sz w:val="20"/>
          <w:szCs w:val="20"/>
          <w:lang w:val="en-GB"/>
        </w:rPr>
        <w:t>December 2007, 36 pp.</w:t>
      </w:r>
    </w:p>
    <w:p w14:paraId="22DC7678" w14:textId="67D9682E" w:rsidR="00F613D1" w:rsidRPr="00DB065B" w:rsidRDefault="00F613D1" w:rsidP="005E2E9C">
      <w:pPr>
        <w:spacing w:line="240" w:lineRule="auto"/>
        <w:rPr>
          <w:sz w:val="20"/>
          <w:szCs w:val="20"/>
          <w:lang w:val="en-GB"/>
        </w:rPr>
      </w:pPr>
      <w:r w:rsidRPr="00DB065B">
        <w:rPr>
          <w:sz w:val="20"/>
          <w:szCs w:val="20"/>
          <w:lang w:val="en-GB"/>
        </w:rPr>
        <w:t>Eurostat. 2016 (</w:t>
      </w:r>
      <w:r w:rsidR="00942FFF">
        <w:rPr>
          <w:sz w:val="20"/>
          <w:szCs w:val="20"/>
          <w:lang w:val="en-GB"/>
        </w:rPr>
        <w:t>November 27</w:t>
      </w:r>
      <w:r w:rsidRPr="00DB065B">
        <w:rPr>
          <w:sz w:val="20"/>
          <w:szCs w:val="20"/>
          <w:lang w:val="en-GB"/>
        </w:rPr>
        <w:t xml:space="preserve">). Population projections database. Retrieved from </w:t>
      </w:r>
      <w:hyperlink r:id="rId31" w:history="1">
        <w:r w:rsidRPr="00DB065B">
          <w:rPr>
            <w:sz w:val="20"/>
            <w:szCs w:val="20"/>
            <w:lang w:val="en-GB"/>
          </w:rPr>
          <w:t>http://ec.europa.eu/eurostat/data/database</w:t>
        </w:r>
      </w:hyperlink>
      <w:r w:rsidRPr="00DB065B">
        <w:rPr>
          <w:sz w:val="20"/>
          <w:szCs w:val="20"/>
          <w:lang w:val="en-GB"/>
        </w:rPr>
        <w:t xml:space="preserve">. </w:t>
      </w:r>
    </w:p>
    <w:p w14:paraId="7ABFB88C" w14:textId="0B5434A4" w:rsidR="00244C14" w:rsidRPr="00DB065B" w:rsidRDefault="00244C14" w:rsidP="00244C14">
      <w:pPr>
        <w:spacing w:line="240" w:lineRule="auto"/>
        <w:rPr>
          <w:rFonts w:ascii="Calibri" w:hAnsi="Calibri"/>
          <w:sz w:val="20"/>
          <w:szCs w:val="20"/>
          <w:lang w:val="en-GB"/>
        </w:rPr>
      </w:pPr>
      <w:r w:rsidRPr="00DB065B">
        <w:rPr>
          <w:rFonts w:ascii="Calibri" w:hAnsi="Calibri"/>
          <w:sz w:val="20"/>
          <w:szCs w:val="20"/>
          <w:lang w:val="en-GB"/>
        </w:rPr>
        <w:t>Federal Statistical Office of Germany. 2016, (June 1). Press releases - New projection of Germany's population by 2060</w:t>
      </w:r>
      <w:r w:rsidR="007E507D" w:rsidRPr="00DB065B">
        <w:rPr>
          <w:rFonts w:ascii="Calibri" w:hAnsi="Calibri"/>
          <w:sz w:val="20"/>
          <w:szCs w:val="20"/>
          <w:lang w:val="en-GB"/>
        </w:rPr>
        <w:t>.</w:t>
      </w:r>
      <w:r w:rsidRPr="00DB065B">
        <w:rPr>
          <w:rFonts w:ascii="Calibri" w:hAnsi="Calibri"/>
          <w:sz w:val="20"/>
          <w:szCs w:val="20"/>
          <w:lang w:val="en-GB"/>
        </w:rPr>
        <w:t xml:space="preserve"> </w:t>
      </w:r>
      <w:r w:rsidRPr="00DB065B">
        <w:rPr>
          <w:sz w:val="20"/>
          <w:szCs w:val="20"/>
          <w:lang w:val="en-GB"/>
        </w:rPr>
        <w:t xml:space="preserve">Retrieved from </w:t>
      </w:r>
      <w:hyperlink r:id="rId32" w:history="1">
        <w:r w:rsidRPr="00DB065B">
          <w:rPr>
            <w:rFonts w:ascii="Calibri" w:hAnsi="Calibri"/>
            <w:sz w:val="20"/>
            <w:szCs w:val="20"/>
            <w:lang w:val="en-GB"/>
          </w:rPr>
          <w:t>https://www.destatis.de/EN/PressServices/Press/pr/2015/04/PE15_153_12421.html</w:t>
        </w:r>
      </w:hyperlink>
      <w:r w:rsidRPr="00DB065B">
        <w:rPr>
          <w:rFonts w:ascii="Calibri" w:hAnsi="Calibri"/>
          <w:sz w:val="20"/>
          <w:szCs w:val="20"/>
          <w:lang w:val="en-GB"/>
        </w:rPr>
        <w:t xml:space="preserve"> (Accessed </w:t>
      </w:r>
      <w:r w:rsidR="009C358D" w:rsidRPr="00DB065B">
        <w:rPr>
          <w:rFonts w:ascii="Calibri" w:hAnsi="Calibri"/>
          <w:sz w:val="20"/>
          <w:szCs w:val="20"/>
          <w:lang w:val="en-GB"/>
        </w:rPr>
        <w:t xml:space="preserve">1 </w:t>
      </w:r>
      <w:r w:rsidRPr="00DB065B">
        <w:rPr>
          <w:rFonts w:ascii="Calibri" w:hAnsi="Calibri"/>
          <w:sz w:val="20"/>
          <w:szCs w:val="20"/>
          <w:lang w:val="en-GB"/>
        </w:rPr>
        <w:t>June</w:t>
      </w:r>
      <w:r w:rsidR="009C358D" w:rsidRPr="00DB065B">
        <w:rPr>
          <w:rFonts w:ascii="Calibri" w:hAnsi="Calibri"/>
          <w:sz w:val="20"/>
          <w:szCs w:val="20"/>
          <w:lang w:val="en-GB"/>
        </w:rPr>
        <w:t xml:space="preserve"> </w:t>
      </w:r>
      <w:r w:rsidRPr="00DB065B">
        <w:rPr>
          <w:rFonts w:ascii="Calibri" w:hAnsi="Calibri"/>
          <w:sz w:val="20"/>
          <w:szCs w:val="20"/>
          <w:lang w:val="en-GB"/>
        </w:rPr>
        <w:t xml:space="preserve">2016). </w:t>
      </w:r>
    </w:p>
    <w:p w14:paraId="3D3566E8" w14:textId="426A4C45" w:rsidR="005E2E9C" w:rsidRPr="00DB065B" w:rsidRDefault="005E2E9C" w:rsidP="005E2E9C">
      <w:pPr>
        <w:spacing w:line="240" w:lineRule="auto"/>
        <w:rPr>
          <w:sz w:val="20"/>
          <w:szCs w:val="20"/>
          <w:lang w:val="en-GB"/>
        </w:rPr>
      </w:pPr>
      <w:r w:rsidRPr="00DB065B">
        <w:rPr>
          <w:sz w:val="20"/>
          <w:szCs w:val="20"/>
          <w:lang w:val="en-GB"/>
        </w:rPr>
        <w:t>Fischhoff, B. 201</w:t>
      </w:r>
      <w:r w:rsidR="000A0328">
        <w:rPr>
          <w:sz w:val="20"/>
          <w:szCs w:val="20"/>
          <w:lang w:val="en-GB"/>
        </w:rPr>
        <w:t>2</w:t>
      </w:r>
      <w:r w:rsidRPr="00DB065B">
        <w:rPr>
          <w:sz w:val="20"/>
          <w:szCs w:val="20"/>
          <w:lang w:val="en-GB"/>
        </w:rPr>
        <w:t xml:space="preserve">. </w:t>
      </w:r>
      <w:r w:rsidRPr="00DB065B">
        <w:rPr>
          <w:i/>
          <w:sz w:val="20"/>
          <w:szCs w:val="20"/>
          <w:lang w:val="en-GB"/>
        </w:rPr>
        <w:t>Communicating Uncertainty - Fulfilling the Duty to Inform</w:t>
      </w:r>
      <w:r w:rsidRPr="00DB065B">
        <w:rPr>
          <w:sz w:val="20"/>
          <w:szCs w:val="20"/>
          <w:lang w:val="en-GB"/>
        </w:rPr>
        <w:t>, Issues in science and Technology, pp. 63-70.</w:t>
      </w:r>
    </w:p>
    <w:p w14:paraId="44B9AB99" w14:textId="0421D3B5" w:rsidR="005E2E9C" w:rsidRPr="00DB065B" w:rsidRDefault="005E2E9C" w:rsidP="005E2E9C">
      <w:pPr>
        <w:spacing w:line="240" w:lineRule="auto"/>
        <w:rPr>
          <w:rFonts w:ascii="Calibri" w:hAnsi="Calibri"/>
          <w:sz w:val="20"/>
          <w:szCs w:val="20"/>
          <w:lang w:val="en-GB"/>
        </w:rPr>
      </w:pPr>
      <w:r w:rsidRPr="00DB065B">
        <w:rPr>
          <w:rFonts w:ascii="Calibri" w:hAnsi="Calibri"/>
          <w:sz w:val="20"/>
          <w:szCs w:val="20"/>
          <w:lang w:val="en-GB"/>
        </w:rPr>
        <w:t xml:space="preserve">Fischhoff, B. 2013. </w:t>
      </w:r>
      <w:r w:rsidRPr="00DB065B">
        <w:rPr>
          <w:rFonts w:ascii="Calibri" w:hAnsi="Calibri"/>
          <w:i/>
          <w:sz w:val="20"/>
          <w:szCs w:val="20"/>
          <w:lang w:val="en-GB"/>
        </w:rPr>
        <w:t>The science of science communication</w:t>
      </w:r>
      <w:r w:rsidRPr="00DB065B">
        <w:rPr>
          <w:rFonts w:ascii="Calibri" w:hAnsi="Calibri"/>
          <w:sz w:val="20"/>
          <w:szCs w:val="20"/>
          <w:lang w:val="en-GB"/>
        </w:rPr>
        <w:t xml:space="preserve">, Proceedings of the National Academies of Science, </w:t>
      </w:r>
      <w:r w:rsidR="00942FFF" w:rsidRPr="00942FFF">
        <w:rPr>
          <w:rFonts w:ascii="Calibri" w:hAnsi="Calibri"/>
          <w:sz w:val="20"/>
          <w:szCs w:val="20"/>
          <w:lang w:val="en-GB"/>
        </w:rPr>
        <w:t>100  (suppl. 3): 14033-14039. http://www.pnas.org/cgi/doi/10.1073/pnas.1213273110</w:t>
      </w:r>
      <w:r w:rsidRPr="00DB065B">
        <w:rPr>
          <w:rFonts w:ascii="Calibri" w:hAnsi="Calibri"/>
          <w:sz w:val="20"/>
          <w:szCs w:val="20"/>
          <w:lang w:val="en-GB"/>
        </w:rPr>
        <w:t>.</w:t>
      </w:r>
    </w:p>
    <w:p w14:paraId="21F8D3D7" w14:textId="20C37B6E" w:rsidR="005E2E9C" w:rsidRPr="008C765B" w:rsidRDefault="007E507D" w:rsidP="005E2E9C">
      <w:pPr>
        <w:spacing w:line="240" w:lineRule="auto"/>
        <w:rPr>
          <w:rFonts w:ascii="Calibri" w:hAnsi="Calibri"/>
          <w:sz w:val="20"/>
          <w:szCs w:val="20"/>
          <w:lang w:val="en-GB"/>
        </w:rPr>
      </w:pPr>
      <w:r w:rsidRPr="008C765B">
        <w:rPr>
          <w:rFonts w:ascii="Calibri" w:hAnsi="Calibri"/>
          <w:sz w:val="20"/>
          <w:szCs w:val="20"/>
          <w:lang w:val="en-GB"/>
        </w:rPr>
        <w:t xml:space="preserve">Fischhoff, B. and A. L. Davis. </w:t>
      </w:r>
      <w:r w:rsidR="005E2E9C" w:rsidRPr="008C765B">
        <w:rPr>
          <w:rFonts w:ascii="Calibri" w:hAnsi="Calibri"/>
          <w:sz w:val="20"/>
          <w:szCs w:val="20"/>
          <w:lang w:val="en-GB"/>
        </w:rPr>
        <w:t xml:space="preserve">2014. Communicating scientific uncertainty. Proceedings of the National Academies of Science, </w:t>
      </w:r>
      <w:r w:rsidR="00942FFF" w:rsidRPr="00942FFF">
        <w:rPr>
          <w:rFonts w:ascii="Calibri" w:hAnsi="Calibri"/>
          <w:sz w:val="20"/>
          <w:szCs w:val="20"/>
          <w:lang w:val="en-GB"/>
        </w:rPr>
        <w:t>111 (suppl. 4): 13664-13671. http://www.pnas.org/cgi/doi/10.1073/pnas.1317504111</w:t>
      </w:r>
      <w:r w:rsidR="005E2E9C" w:rsidRPr="008C765B">
        <w:rPr>
          <w:rFonts w:ascii="Calibri" w:hAnsi="Calibri"/>
          <w:sz w:val="20"/>
          <w:szCs w:val="20"/>
          <w:lang w:val="en-GB"/>
        </w:rPr>
        <w:t>.</w:t>
      </w:r>
    </w:p>
    <w:p w14:paraId="7A48FC76" w14:textId="4BB3B70B" w:rsidR="00942FFF" w:rsidRPr="00942FFF" w:rsidRDefault="00942FFF" w:rsidP="00942FFF">
      <w:pPr>
        <w:rPr>
          <w:rFonts w:ascii="Calibri" w:hAnsi="Calibri"/>
          <w:sz w:val="20"/>
          <w:szCs w:val="20"/>
          <w:lang w:val="en-GB"/>
        </w:rPr>
      </w:pPr>
      <w:r w:rsidRPr="00942FFF">
        <w:rPr>
          <w:rFonts w:ascii="Calibri" w:hAnsi="Calibri"/>
          <w:sz w:val="20"/>
          <w:szCs w:val="20"/>
          <w:lang w:val="en-GB"/>
        </w:rPr>
        <w:t xml:space="preserve">Fiske, S. T. and C. Dupree. 2014. Gaining trust as well as respect in communicating to motivated audiences about science topics, Proceedings of the National Academies of Science, 111 (suppl. 4): 4033-14039. </w:t>
      </w:r>
      <w:hyperlink r:id="rId33" w:history="1">
        <w:r w:rsidRPr="00D91A50">
          <w:rPr>
            <w:rStyle w:val="Hyperlink"/>
            <w:rFonts w:ascii="Calibri" w:hAnsi="Calibri"/>
            <w:sz w:val="20"/>
            <w:szCs w:val="20"/>
            <w:lang w:val="en-GB"/>
          </w:rPr>
          <w:t>http://www.pnas.org/cgi/doi/10.1073/pnas.1317505111</w:t>
        </w:r>
      </w:hyperlink>
      <w:r>
        <w:rPr>
          <w:rFonts w:ascii="Calibri" w:hAnsi="Calibri"/>
          <w:sz w:val="20"/>
          <w:szCs w:val="20"/>
          <w:lang w:val="en-GB"/>
        </w:rPr>
        <w:t>.</w:t>
      </w:r>
    </w:p>
    <w:p w14:paraId="6406AD72" w14:textId="10FCB3F6" w:rsidR="00EC34BB" w:rsidRPr="008C765B" w:rsidRDefault="00EC34BB" w:rsidP="00EC34BB">
      <w:pPr>
        <w:spacing w:line="240" w:lineRule="auto"/>
        <w:rPr>
          <w:rFonts w:ascii="Calibri" w:hAnsi="Calibri"/>
          <w:sz w:val="20"/>
          <w:szCs w:val="20"/>
          <w:lang w:val="en-GB"/>
        </w:rPr>
      </w:pPr>
      <w:r w:rsidRPr="008C765B">
        <w:rPr>
          <w:rFonts w:ascii="Calibri" w:hAnsi="Calibri"/>
          <w:sz w:val="20"/>
          <w:szCs w:val="20"/>
          <w:lang w:val="en-GB"/>
        </w:rPr>
        <w:t>Fosdick, B. K. and A. E. Raftery. 2014. Regional Probabilistic Fertility Forecasting by Modeling Between-Country Correlations, Demographic Research, 30(35): 1011–1034.</w:t>
      </w:r>
    </w:p>
    <w:p w14:paraId="61E3AEFA" w14:textId="193D8B5E" w:rsidR="005E2E9C" w:rsidRPr="00DB065B" w:rsidRDefault="005B629F" w:rsidP="005E2E9C">
      <w:pPr>
        <w:spacing w:line="240" w:lineRule="auto"/>
        <w:rPr>
          <w:sz w:val="20"/>
          <w:szCs w:val="20"/>
          <w:lang w:val="en-GB"/>
        </w:rPr>
      </w:pPr>
      <w:r>
        <w:rPr>
          <w:sz w:val="20"/>
          <w:szCs w:val="20"/>
          <w:lang w:val="en-GB"/>
        </w:rPr>
        <w:t xml:space="preserve">Funtowicz, S. O. and </w:t>
      </w:r>
      <w:r w:rsidR="005E2E9C" w:rsidRPr="008C765B">
        <w:rPr>
          <w:sz w:val="20"/>
          <w:szCs w:val="20"/>
          <w:lang w:val="en-GB"/>
        </w:rPr>
        <w:t>J. R. Ravetz. 1993. Science for the</w:t>
      </w:r>
      <w:r w:rsidR="005E2E9C" w:rsidRPr="00DB065B">
        <w:rPr>
          <w:sz w:val="20"/>
          <w:szCs w:val="20"/>
          <w:lang w:val="en-GB"/>
        </w:rPr>
        <w:t xml:space="preserve"> post-normal age, Futures, September 1993.</w:t>
      </w:r>
    </w:p>
    <w:p w14:paraId="76BC9EC9" w14:textId="77777777" w:rsidR="005E2E9C" w:rsidRPr="00DB065B" w:rsidRDefault="005E2E9C" w:rsidP="005E2E9C">
      <w:pPr>
        <w:spacing w:line="240" w:lineRule="auto"/>
        <w:rPr>
          <w:sz w:val="20"/>
          <w:szCs w:val="20"/>
          <w:lang w:val="en-GB"/>
        </w:rPr>
      </w:pPr>
      <w:r w:rsidRPr="00DB065B">
        <w:rPr>
          <w:sz w:val="20"/>
          <w:szCs w:val="20"/>
          <w:lang w:val="en-GB"/>
        </w:rPr>
        <w:t>Garthwaite, P.H., J. B. Kadane and A. O’Hagan. 2005. Statistical methods for eliciting probability distributions. Technical paper 1-2005. Carnegie Mellon University Research Showcase.</w:t>
      </w:r>
    </w:p>
    <w:p w14:paraId="3D24696D" w14:textId="77777777" w:rsidR="005E2E9C" w:rsidRDefault="005E2E9C" w:rsidP="005E2E9C">
      <w:pPr>
        <w:spacing w:line="240" w:lineRule="auto"/>
        <w:rPr>
          <w:sz w:val="20"/>
          <w:szCs w:val="20"/>
          <w:lang w:val="en-GB"/>
        </w:rPr>
      </w:pPr>
      <w:r w:rsidRPr="00DB065B">
        <w:rPr>
          <w:sz w:val="20"/>
          <w:szCs w:val="20"/>
          <w:lang w:val="en-GB"/>
        </w:rPr>
        <w:t xml:space="preserve">George, M.V., S.K. Smith, D.A. Swanson, and J. Tayman. 2004. </w:t>
      </w:r>
      <w:r w:rsidRPr="00DB065B">
        <w:rPr>
          <w:i/>
          <w:sz w:val="20"/>
          <w:szCs w:val="20"/>
          <w:lang w:val="en-GB"/>
        </w:rPr>
        <w:t xml:space="preserve">Population projections, </w:t>
      </w:r>
      <w:r w:rsidRPr="00DB065B">
        <w:rPr>
          <w:sz w:val="20"/>
          <w:szCs w:val="20"/>
          <w:lang w:val="en-GB"/>
        </w:rPr>
        <w:t xml:space="preserve">in The Methods and Materials of Demography, 2nd edn, edited by J.S. Siegel and D.A. Swanson. New York: Elsevier, p. 561–601. </w:t>
      </w:r>
    </w:p>
    <w:p w14:paraId="29B00335" w14:textId="10714324" w:rsidR="003D00C9" w:rsidRPr="00D13D92" w:rsidRDefault="00FB63B5" w:rsidP="003D00C9">
      <w:pPr>
        <w:spacing w:line="240" w:lineRule="auto"/>
        <w:rPr>
          <w:sz w:val="20"/>
          <w:szCs w:val="20"/>
          <w:lang w:val="en-GB"/>
        </w:rPr>
      </w:pPr>
      <w:r>
        <w:rPr>
          <w:sz w:val="20"/>
          <w:szCs w:val="20"/>
          <w:lang w:val="en-GB"/>
        </w:rPr>
        <w:t>Gerland, P.,  A. E. Raftery</w:t>
      </w:r>
      <w:r w:rsidR="003D00C9" w:rsidRPr="003D00C9">
        <w:rPr>
          <w:sz w:val="20"/>
          <w:szCs w:val="20"/>
          <w:lang w:val="en-GB"/>
        </w:rPr>
        <w:t>, H. Ševčíková, N. Li, D. Gu, T. Spoorenberg, L. Alkema, B. K. Fosdick, J. Chunn, N. Lalic, G. Bay, T. Buettner, G. K. Heilig, J. Wilmoth. 2014. World population stabilization unlikely this century. Science. 346(6206): 234-237. DOI: 10.1126/science.1257469</w:t>
      </w:r>
    </w:p>
    <w:p w14:paraId="38ED3D5C" w14:textId="77777777" w:rsidR="005E2E9C" w:rsidRPr="00DB065B" w:rsidRDefault="005E2E9C" w:rsidP="005E2E9C">
      <w:pPr>
        <w:spacing w:line="240" w:lineRule="auto"/>
        <w:rPr>
          <w:sz w:val="20"/>
          <w:szCs w:val="20"/>
          <w:lang w:val="en-GB"/>
        </w:rPr>
      </w:pPr>
      <w:r w:rsidRPr="00DB065B">
        <w:rPr>
          <w:sz w:val="20"/>
          <w:szCs w:val="20"/>
          <w:lang w:val="en-GB"/>
        </w:rPr>
        <w:t>Girosi F. and G. King. 2008. Demographic Forecasting, Princeton, NJ: Princeton University Press.</w:t>
      </w:r>
    </w:p>
    <w:p w14:paraId="49CE5B9F" w14:textId="77777777" w:rsidR="00973DBA" w:rsidRPr="00973DBA" w:rsidRDefault="00973DBA" w:rsidP="00973DBA">
      <w:pPr>
        <w:rPr>
          <w:rFonts w:ascii="Calibri" w:hAnsi="Calibri" w:cs="Times New Roman"/>
          <w:color w:val="000000"/>
          <w:sz w:val="20"/>
          <w:szCs w:val="20"/>
          <w:lang w:val="en-GB" w:eastAsia="en-CA"/>
        </w:rPr>
      </w:pPr>
      <w:r w:rsidRPr="00973DBA">
        <w:rPr>
          <w:rFonts w:ascii="Calibri" w:hAnsi="Calibri" w:cs="Times New Roman"/>
          <w:color w:val="000000"/>
          <w:sz w:val="20"/>
          <w:szCs w:val="20"/>
          <w:lang w:val="en-GB" w:eastAsia="en-CA"/>
        </w:rPr>
        <w:t>Goldstein, J. R. 2004. Simpler Probabilistic Population Forecasts: Making Scenarios Work. International Statistical Review, 72(1) :93-106.</w:t>
      </w:r>
    </w:p>
    <w:p w14:paraId="0057C632" w14:textId="0662F90A" w:rsidR="005E2E9C" w:rsidRPr="00DB065B" w:rsidRDefault="005E2E9C" w:rsidP="005E2E9C">
      <w:pPr>
        <w:pStyle w:val="NormalWeb"/>
        <w:spacing w:before="0" w:beforeAutospacing="0" w:after="160" w:afterAutospacing="0"/>
        <w:rPr>
          <w:rStyle w:val="Hyperlink"/>
          <w:rFonts w:ascii="Calibri" w:hAnsi="Calibri"/>
          <w:color w:val="0563C1"/>
          <w:sz w:val="20"/>
          <w:szCs w:val="20"/>
          <w:lang w:val="en-GB"/>
        </w:rPr>
      </w:pPr>
      <w:r w:rsidRPr="00DB065B">
        <w:rPr>
          <w:rFonts w:ascii="Calibri" w:hAnsi="Calibri"/>
          <w:color w:val="000000"/>
          <w:sz w:val="20"/>
          <w:szCs w:val="20"/>
          <w:lang w:val="en-GB"/>
        </w:rPr>
        <w:t>Gosling</w:t>
      </w:r>
      <w:r w:rsidR="00145EA8">
        <w:rPr>
          <w:rFonts w:ascii="Calibri" w:hAnsi="Calibri"/>
          <w:color w:val="000000"/>
          <w:sz w:val="20"/>
          <w:szCs w:val="20"/>
          <w:lang w:val="en-GB"/>
        </w:rPr>
        <w:t>,</w:t>
      </w:r>
      <w:r w:rsidRPr="00DB065B">
        <w:rPr>
          <w:rFonts w:ascii="Calibri" w:hAnsi="Calibri"/>
          <w:color w:val="000000"/>
          <w:sz w:val="20"/>
          <w:szCs w:val="20"/>
          <w:lang w:val="en-GB"/>
        </w:rPr>
        <w:t xml:space="preserve"> J.P.</w:t>
      </w:r>
      <w:r w:rsidR="00145EA8">
        <w:rPr>
          <w:rFonts w:ascii="Calibri" w:hAnsi="Calibri"/>
          <w:color w:val="000000"/>
          <w:sz w:val="20"/>
          <w:szCs w:val="20"/>
          <w:lang w:val="en-GB"/>
        </w:rPr>
        <w:t xml:space="preserve"> 2014.</w:t>
      </w:r>
      <w:r w:rsidRPr="00DB065B">
        <w:rPr>
          <w:rFonts w:ascii="Calibri" w:hAnsi="Calibri"/>
          <w:color w:val="000000"/>
          <w:sz w:val="20"/>
          <w:szCs w:val="20"/>
          <w:lang w:val="en-GB"/>
        </w:rPr>
        <w:t xml:space="preserve"> </w:t>
      </w:r>
      <w:r w:rsidRPr="00DB065B">
        <w:rPr>
          <w:rFonts w:ascii="Calibri" w:hAnsi="Calibri"/>
          <w:i/>
          <w:color w:val="000000"/>
          <w:sz w:val="20"/>
          <w:szCs w:val="20"/>
          <w:lang w:val="en-GB"/>
        </w:rPr>
        <w:t>Methods for eliciting expert opinion to inform health technology assessment</w:t>
      </w:r>
      <w:r w:rsidRPr="00DB065B">
        <w:rPr>
          <w:rFonts w:ascii="Calibri" w:hAnsi="Calibri"/>
          <w:color w:val="000000"/>
          <w:sz w:val="20"/>
          <w:szCs w:val="20"/>
          <w:lang w:val="en-GB"/>
        </w:rPr>
        <w:t xml:space="preserve">, Vignette on SEJ methods for MRC, UK, accessed at </w:t>
      </w:r>
      <w:hyperlink r:id="rId34" w:history="1">
        <w:r w:rsidRPr="00DB065B">
          <w:rPr>
            <w:rStyle w:val="Hyperlink"/>
            <w:rFonts w:ascii="Calibri" w:hAnsi="Calibri"/>
            <w:color w:val="0563C1"/>
            <w:sz w:val="20"/>
            <w:szCs w:val="20"/>
            <w:lang w:val="en-GB"/>
          </w:rPr>
          <w:t>www.mrc.ac.uk/documents/pdf/methods-for-eliciting-expert-opinion-gosling-2014/</w:t>
        </w:r>
      </w:hyperlink>
    </w:p>
    <w:p w14:paraId="425B227D" w14:textId="77777777" w:rsidR="005E2E9C" w:rsidRPr="00DB065B" w:rsidRDefault="005E2E9C" w:rsidP="005E2E9C">
      <w:pPr>
        <w:spacing w:line="240" w:lineRule="auto"/>
        <w:rPr>
          <w:sz w:val="20"/>
          <w:szCs w:val="20"/>
          <w:lang w:val="en-GB"/>
        </w:rPr>
      </w:pPr>
      <w:r w:rsidRPr="00DB065B">
        <w:rPr>
          <w:sz w:val="20"/>
          <w:szCs w:val="20"/>
          <w:lang w:val="en-GB"/>
        </w:rPr>
        <w:t>Hoem, J. 1973. Levels of error in population forecasts. Artikler 61. Oslo: Central Bureau of Statistics.</w:t>
      </w:r>
    </w:p>
    <w:p w14:paraId="3D46E356" w14:textId="68E2B9FF" w:rsidR="005E2E9C" w:rsidRPr="00DB065B" w:rsidRDefault="005E2E9C" w:rsidP="005E2E9C">
      <w:pPr>
        <w:spacing w:line="240" w:lineRule="auto"/>
        <w:rPr>
          <w:sz w:val="20"/>
          <w:szCs w:val="20"/>
          <w:lang w:val="en-GB"/>
        </w:rPr>
      </w:pPr>
      <w:r w:rsidRPr="00DB065B">
        <w:rPr>
          <w:sz w:val="20"/>
          <w:szCs w:val="20"/>
          <w:lang w:val="en-GB"/>
        </w:rPr>
        <w:lastRenderedPageBreak/>
        <w:t xml:space="preserve">Hoffman, R.R., Shadbolt, N.R. et al. 1995. Eliciting knowledge from experts: A methodological analysis. </w:t>
      </w:r>
      <w:r w:rsidRPr="00DB065B">
        <w:rPr>
          <w:i/>
          <w:sz w:val="20"/>
          <w:szCs w:val="20"/>
          <w:lang w:val="en-GB"/>
        </w:rPr>
        <w:t>Organizational Behaviour and Human Decision Processes</w:t>
      </w:r>
      <w:r w:rsidR="00145EA8">
        <w:rPr>
          <w:sz w:val="20"/>
          <w:szCs w:val="20"/>
          <w:lang w:val="en-GB"/>
        </w:rPr>
        <w:t>,</w:t>
      </w:r>
      <w:r w:rsidRPr="00DB065B">
        <w:rPr>
          <w:sz w:val="20"/>
          <w:szCs w:val="20"/>
          <w:lang w:val="en-GB"/>
        </w:rPr>
        <w:t xml:space="preserve"> 62(2): 129-158.</w:t>
      </w:r>
    </w:p>
    <w:p w14:paraId="7FB28A51" w14:textId="403C4FDB" w:rsidR="003E661B" w:rsidRDefault="003E661B" w:rsidP="005E2E9C">
      <w:pPr>
        <w:spacing w:line="240" w:lineRule="auto"/>
        <w:rPr>
          <w:sz w:val="20"/>
          <w:szCs w:val="20"/>
          <w:lang w:val="en-GB"/>
        </w:rPr>
      </w:pPr>
      <w:r w:rsidRPr="00DB065B">
        <w:rPr>
          <w:sz w:val="20"/>
          <w:szCs w:val="20"/>
          <w:lang w:val="en-GB"/>
        </w:rPr>
        <w:t xml:space="preserve">Instituto Nacional de Estadistica. 2015. Population Projections in Spain 2014-2064, Methodology, 51 p. http://www.ine.es/en/inebaseDYN/propob30278/docs/meto_propob_en.pdf (accessed </w:t>
      </w:r>
      <w:r w:rsidR="009C358D" w:rsidRPr="00DB065B">
        <w:rPr>
          <w:sz w:val="20"/>
          <w:szCs w:val="20"/>
          <w:lang w:val="en-GB"/>
        </w:rPr>
        <w:t xml:space="preserve">1 </w:t>
      </w:r>
      <w:r w:rsidRPr="00DB065B">
        <w:rPr>
          <w:sz w:val="20"/>
          <w:szCs w:val="20"/>
          <w:lang w:val="en-GB"/>
        </w:rPr>
        <w:t>June 2016).</w:t>
      </w:r>
    </w:p>
    <w:p w14:paraId="5ECFF8EA" w14:textId="77777777" w:rsidR="00942FFF" w:rsidRDefault="00033662" w:rsidP="005E2E9C">
      <w:pPr>
        <w:spacing w:line="240" w:lineRule="auto"/>
        <w:rPr>
          <w:rFonts w:ascii="Calibri" w:hAnsi="Calibri"/>
          <w:color w:val="1F497D"/>
        </w:rPr>
      </w:pPr>
      <w:r w:rsidRPr="00033662">
        <w:rPr>
          <w:sz w:val="20"/>
          <w:szCs w:val="20"/>
          <w:lang w:val="en-GB"/>
        </w:rPr>
        <w:t>International Actuarial Association</w:t>
      </w:r>
      <w:r>
        <w:rPr>
          <w:sz w:val="20"/>
          <w:szCs w:val="20"/>
          <w:lang w:val="en-GB"/>
        </w:rPr>
        <w:t>. 201</w:t>
      </w:r>
      <w:r w:rsidR="001C3FD2">
        <w:rPr>
          <w:sz w:val="20"/>
          <w:szCs w:val="20"/>
          <w:lang w:val="en-GB"/>
        </w:rPr>
        <w:t>0</w:t>
      </w:r>
      <w:r>
        <w:rPr>
          <w:sz w:val="20"/>
          <w:szCs w:val="20"/>
          <w:lang w:val="en-GB"/>
        </w:rPr>
        <w:t>.</w:t>
      </w:r>
      <w:r w:rsidRPr="00033662">
        <w:rPr>
          <w:sz w:val="20"/>
          <w:szCs w:val="20"/>
          <w:lang w:val="en-GB"/>
        </w:rPr>
        <w:t xml:space="preserve"> </w:t>
      </w:r>
      <w:r w:rsidR="001C3FD2" w:rsidRPr="001C3FD2">
        <w:rPr>
          <w:sz w:val="20"/>
          <w:szCs w:val="20"/>
          <w:lang w:val="en-GB"/>
        </w:rPr>
        <w:t>Stochastic Modeling: Theory and Reality from an Actuarial Perspective</w:t>
      </w:r>
      <w:r w:rsidR="001C3FD2">
        <w:rPr>
          <w:sz w:val="20"/>
          <w:szCs w:val="20"/>
          <w:lang w:val="en-GB"/>
        </w:rPr>
        <w:t xml:space="preserve">. </w:t>
      </w:r>
      <w:r w:rsidR="00942FFF" w:rsidRPr="00942FFF">
        <w:rPr>
          <w:rFonts w:ascii="Calibri" w:hAnsi="Calibri"/>
          <w:color w:val="1F497D"/>
        </w:rPr>
        <w:t xml:space="preserve">Available at: </w:t>
      </w:r>
      <w:hyperlink r:id="rId35" w:history="1">
        <w:r w:rsidR="00942FFF" w:rsidRPr="00942FFF">
          <w:rPr>
            <w:rFonts w:ascii="Calibri" w:hAnsi="Calibri"/>
            <w:color w:val="0563C1"/>
            <w:u w:val="single"/>
          </w:rPr>
          <w:t>http://share.actuaries.org/Documentation/StochMod_2nd_Ed_print_quality.pdf</w:t>
        </w:r>
      </w:hyperlink>
    </w:p>
    <w:p w14:paraId="638C3EDE" w14:textId="682CEA7A" w:rsidR="005E2E9C" w:rsidRPr="008C765B" w:rsidRDefault="005E2E9C" w:rsidP="005E2E9C">
      <w:pPr>
        <w:spacing w:line="240" w:lineRule="auto"/>
        <w:rPr>
          <w:sz w:val="20"/>
          <w:szCs w:val="20"/>
          <w:lang w:val="en-GB"/>
        </w:rPr>
      </w:pPr>
      <w:r w:rsidRPr="00DB065B">
        <w:rPr>
          <w:sz w:val="20"/>
          <w:szCs w:val="20"/>
          <w:lang w:val="en-GB"/>
        </w:rPr>
        <w:t xml:space="preserve">IPCC. 2010. </w:t>
      </w:r>
      <w:r w:rsidRPr="008C765B">
        <w:rPr>
          <w:sz w:val="20"/>
          <w:szCs w:val="20"/>
          <w:lang w:val="en-GB"/>
        </w:rPr>
        <w:t xml:space="preserve">Guidance Note for Lead Authors of the IPCC Fifth Assessment Report on Consistent Treatment of Uncertainties. Intergovernmental Panel on Climate Change. </w:t>
      </w:r>
      <w:hyperlink r:id="rId36" w:history="1">
        <w:r w:rsidRPr="008C765B">
          <w:rPr>
            <w:rStyle w:val="Hyperlink"/>
            <w:sz w:val="20"/>
            <w:szCs w:val="20"/>
            <w:lang w:val="en-GB"/>
          </w:rPr>
          <w:t>http://www.ipcc.ch</w:t>
        </w:r>
      </w:hyperlink>
      <w:r w:rsidR="00942FFF">
        <w:rPr>
          <w:sz w:val="20"/>
          <w:szCs w:val="20"/>
          <w:lang w:val="en-GB"/>
        </w:rPr>
        <w:t>.</w:t>
      </w:r>
    </w:p>
    <w:p w14:paraId="2ED161D8" w14:textId="77777777" w:rsidR="00633E4F" w:rsidRPr="00DB065B" w:rsidRDefault="00633E4F" w:rsidP="00633E4F">
      <w:pPr>
        <w:spacing w:line="240" w:lineRule="auto"/>
        <w:rPr>
          <w:sz w:val="20"/>
          <w:szCs w:val="20"/>
          <w:lang w:val="en-GB"/>
        </w:rPr>
      </w:pPr>
      <w:r w:rsidRPr="008C765B">
        <w:rPr>
          <w:sz w:val="20"/>
          <w:szCs w:val="20"/>
          <w:lang w:val="en-GB"/>
        </w:rPr>
        <w:t>IPCC. 2013. Climate Change 2013: The Physical Science Basis. Contribution of Working Group I to the Fifth Assessment Report of the Intergovern- mental Panel on Climate Change [Stocker, T.F., D. Qin, G.-K. Plattner, M. Tignor, S.K. Allen, J. Boschung, A. Nauels, Y. Xia, V. Bex and P.M. Midgley (eds.)]. Cambridge University Press, Cambridge, United Kingdom and New York, NY, USA, 1535 pp.</w:t>
      </w:r>
      <w:r w:rsidRPr="00DB065B">
        <w:rPr>
          <w:sz w:val="20"/>
          <w:szCs w:val="20"/>
          <w:lang w:val="en-GB"/>
        </w:rPr>
        <w:t xml:space="preserve"> </w:t>
      </w:r>
    </w:p>
    <w:p w14:paraId="1654C8AE" w14:textId="77777777" w:rsidR="005E2E9C" w:rsidRPr="00DB065B" w:rsidRDefault="005E2E9C" w:rsidP="005E2E9C">
      <w:pPr>
        <w:spacing w:line="240" w:lineRule="auto"/>
        <w:rPr>
          <w:sz w:val="20"/>
          <w:szCs w:val="20"/>
          <w:lang w:val="en-GB"/>
        </w:rPr>
      </w:pPr>
      <w:r w:rsidRPr="00DB065B">
        <w:rPr>
          <w:sz w:val="20"/>
          <w:szCs w:val="20"/>
          <w:lang w:val="en-GB"/>
        </w:rPr>
        <w:t>ISO/IEC Guide 73. 2009. Risk management — Vocabulary — Guidelines for use in standards.</w:t>
      </w:r>
    </w:p>
    <w:p w14:paraId="4DA3829E" w14:textId="77777777" w:rsidR="005E2E9C" w:rsidRPr="00DB065B" w:rsidRDefault="005E2E9C" w:rsidP="005E2E9C">
      <w:pPr>
        <w:spacing w:line="240" w:lineRule="auto"/>
        <w:rPr>
          <w:sz w:val="20"/>
          <w:szCs w:val="20"/>
          <w:lang w:val="en-GB"/>
        </w:rPr>
      </w:pPr>
      <w:r w:rsidRPr="00DB065B">
        <w:rPr>
          <w:sz w:val="20"/>
          <w:szCs w:val="20"/>
          <w:lang w:val="en-GB"/>
        </w:rPr>
        <w:t>ISO 31000. 2009. Risk management — Principles and guidelines.</w:t>
      </w:r>
    </w:p>
    <w:p w14:paraId="14D6C536" w14:textId="77777777" w:rsidR="005E2E9C" w:rsidRPr="00DB065B" w:rsidRDefault="005E2E9C" w:rsidP="005E2E9C">
      <w:pPr>
        <w:spacing w:line="240" w:lineRule="auto"/>
        <w:rPr>
          <w:sz w:val="20"/>
          <w:szCs w:val="20"/>
          <w:lang w:val="en-GB"/>
        </w:rPr>
      </w:pPr>
      <w:r w:rsidRPr="00DB065B">
        <w:rPr>
          <w:sz w:val="20"/>
          <w:szCs w:val="20"/>
          <w:lang w:val="en-GB"/>
        </w:rPr>
        <w:t xml:space="preserve">Isserman, A. 1992. </w:t>
      </w:r>
      <w:r w:rsidRPr="00DB065B">
        <w:rPr>
          <w:i/>
          <w:sz w:val="20"/>
          <w:szCs w:val="20"/>
          <w:lang w:val="en-GB"/>
        </w:rPr>
        <w:t>The Right People, the Right Rates: Making Population Estimates and Forecasts with an Interregional Cohort-Component Model</w:t>
      </w:r>
      <w:r w:rsidRPr="00DB065B">
        <w:rPr>
          <w:sz w:val="20"/>
          <w:szCs w:val="20"/>
          <w:lang w:val="en-GB"/>
        </w:rPr>
        <w:t>. Research Paper 9216, West Virginia University. Available at: http://www.rri.wvu.edu/pdffiles/wp9216.pdf.</w:t>
      </w:r>
    </w:p>
    <w:p w14:paraId="0E586BFB" w14:textId="77777777" w:rsidR="005E2E9C" w:rsidRPr="00DB065B" w:rsidRDefault="005E2E9C" w:rsidP="005E2E9C">
      <w:pPr>
        <w:spacing w:line="240" w:lineRule="auto"/>
        <w:rPr>
          <w:sz w:val="20"/>
          <w:szCs w:val="20"/>
          <w:lang w:val="en-GB"/>
        </w:rPr>
      </w:pPr>
      <w:r w:rsidRPr="00DB065B">
        <w:rPr>
          <w:sz w:val="20"/>
          <w:szCs w:val="20"/>
          <w:lang w:val="en-GB"/>
        </w:rPr>
        <w:t xml:space="preserve">JCGM 100. 2008. </w:t>
      </w:r>
      <w:r w:rsidRPr="00DB065B">
        <w:rPr>
          <w:i/>
          <w:sz w:val="20"/>
          <w:szCs w:val="20"/>
          <w:lang w:val="en-GB"/>
        </w:rPr>
        <w:t>Evaluation of measurement data — Guide to the expression of uncertainty in measurement</w:t>
      </w:r>
      <w:r w:rsidRPr="00DB065B">
        <w:rPr>
          <w:sz w:val="20"/>
          <w:szCs w:val="20"/>
          <w:lang w:val="en-GB"/>
        </w:rPr>
        <w:t>, Joint Committee for Guides in Metrology.</w:t>
      </w:r>
    </w:p>
    <w:p w14:paraId="71333AF9" w14:textId="77777777" w:rsidR="005E2E9C" w:rsidRPr="00DB065B" w:rsidRDefault="005E2E9C" w:rsidP="005E2E9C">
      <w:pPr>
        <w:spacing w:line="240" w:lineRule="auto"/>
        <w:rPr>
          <w:sz w:val="20"/>
          <w:szCs w:val="20"/>
          <w:lang w:val="en-GB"/>
        </w:rPr>
      </w:pPr>
      <w:r w:rsidRPr="00DB065B">
        <w:rPr>
          <w:sz w:val="20"/>
          <w:szCs w:val="20"/>
          <w:lang w:val="en-GB"/>
        </w:rPr>
        <w:t>Jenkins, G. M. 1982. Some Practical Aspects of Forecasting in Organizations. Journal of Forecasting. 1:3-21.</w:t>
      </w:r>
    </w:p>
    <w:p w14:paraId="556A448A" w14:textId="77777777" w:rsidR="005E2E9C" w:rsidRPr="00DB065B" w:rsidRDefault="005E2E9C" w:rsidP="005E2E9C">
      <w:pPr>
        <w:spacing w:line="240" w:lineRule="auto"/>
        <w:rPr>
          <w:sz w:val="20"/>
          <w:szCs w:val="20"/>
          <w:lang w:val="en-GB"/>
        </w:rPr>
      </w:pPr>
      <w:r w:rsidRPr="00DB065B">
        <w:rPr>
          <w:sz w:val="20"/>
          <w:szCs w:val="20"/>
          <w:lang w:val="en-GB"/>
        </w:rPr>
        <w:t xml:space="preserve">Joslyn S., L. Nadav-Greenberg, and R. M. Nichols. 2008. </w:t>
      </w:r>
      <w:r w:rsidRPr="00DB065B">
        <w:rPr>
          <w:i/>
          <w:sz w:val="20"/>
          <w:szCs w:val="20"/>
          <w:lang w:val="en-GB"/>
        </w:rPr>
        <w:t>Probability of Precipitation</w:t>
      </w:r>
      <w:r w:rsidRPr="00DB065B">
        <w:rPr>
          <w:sz w:val="20"/>
          <w:szCs w:val="20"/>
          <w:lang w:val="en-GB"/>
        </w:rPr>
        <w:t>, American Meteorological Society, pp.185-193.</w:t>
      </w:r>
    </w:p>
    <w:p w14:paraId="68D43321" w14:textId="77777777" w:rsidR="005E2E9C" w:rsidRPr="00DB065B" w:rsidRDefault="005E2E9C" w:rsidP="005E2E9C">
      <w:pPr>
        <w:spacing w:line="240" w:lineRule="auto"/>
        <w:rPr>
          <w:sz w:val="20"/>
          <w:szCs w:val="20"/>
          <w:lang w:val="en-GB"/>
        </w:rPr>
      </w:pPr>
      <w:r w:rsidRPr="00DB065B">
        <w:rPr>
          <w:sz w:val="20"/>
          <w:szCs w:val="20"/>
          <w:lang w:val="en-GB"/>
        </w:rPr>
        <w:t xml:space="preserve">Kahneman, D. and A. Tversky. 1979. </w:t>
      </w:r>
      <w:r w:rsidRPr="00DB065B">
        <w:rPr>
          <w:i/>
          <w:sz w:val="20"/>
          <w:szCs w:val="20"/>
          <w:lang w:val="en-GB"/>
        </w:rPr>
        <w:t>Prospect Theory: An Analysis of Decision under Risk</w:t>
      </w:r>
      <w:r w:rsidRPr="00DB065B">
        <w:rPr>
          <w:sz w:val="20"/>
          <w:szCs w:val="20"/>
          <w:lang w:val="en-GB"/>
        </w:rPr>
        <w:t>, Econometrica, 47,2: 263-292.</w:t>
      </w:r>
    </w:p>
    <w:p w14:paraId="2FBA6064" w14:textId="77777777" w:rsidR="005E2E9C" w:rsidRPr="00DB065B" w:rsidRDefault="005E2E9C" w:rsidP="005E2E9C">
      <w:pPr>
        <w:spacing w:line="240" w:lineRule="auto"/>
        <w:rPr>
          <w:sz w:val="20"/>
          <w:szCs w:val="20"/>
          <w:lang w:val="en-GB"/>
        </w:rPr>
      </w:pPr>
      <w:r w:rsidRPr="00DB065B">
        <w:rPr>
          <w:sz w:val="20"/>
          <w:szCs w:val="20"/>
          <w:lang w:val="en-GB"/>
        </w:rPr>
        <w:t xml:space="preserve">Kahneman, D., P. Slovic and A. Tversky. Eds. 1982. </w:t>
      </w:r>
      <w:r w:rsidRPr="00DB065B">
        <w:rPr>
          <w:i/>
          <w:sz w:val="20"/>
          <w:szCs w:val="20"/>
          <w:lang w:val="en-GB"/>
        </w:rPr>
        <w:t>Judgement under Uncertainty: Heuristics and Biases</w:t>
      </w:r>
      <w:r w:rsidRPr="00DB065B">
        <w:rPr>
          <w:sz w:val="20"/>
          <w:szCs w:val="20"/>
          <w:lang w:val="en-GB"/>
        </w:rPr>
        <w:t>, Cambridge, University Press.</w:t>
      </w:r>
    </w:p>
    <w:p w14:paraId="1C10A948" w14:textId="77777777" w:rsidR="005E2E9C" w:rsidRPr="00DB065B" w:rsidRDefault="005E2E9C" w:rsidP="005E2E9C">
      <w:pPr>
        <w:spacing w:line="240" w:lineRule="auto"/>
        <w:rPr>
          <w:sz w:val="20"/>
          <w:szCs w:val="20"/>
          <w:lang w:val="en-GB"/>
        </w:rPr>
      </w:pPr>
      <w:r w:rsidRPr="00DB065B">
        <w:rPr>
          <w:sz w:val="20"/>
          <w:szCs w:val="20"/>
          <w:lang w:val="en-GB"/>
        </w:rPr>
        <w:t xml:space="preserve">Kalyuga, S. 2011. </w:t>
      </w:r>
      <w:r w:rsidRPr="00DB065B">
        <w:rPr>
          <w:i/>
          <w:sz w:val="20"/>
          <w:szCs w:val="20"/>
          <w:lang w:val="en-GB"/>
        </w:rPr>
        <w:t>Informing: A Cognitive Load Perspective</w:t>
      </w:r>
      <w:r w:rsidRPr="00DB065B">
        <w:rPr>
          <w:sz w:val="20"/>
          <w:szCs w:val="20"/>
          <w:lang w:val="en-GB"/>
        </w:rPr>
        <w:t>, Informing Science: the International Journal of an Emerging Transdiscipline, Volume 14, pp.33-45.</w:t>
      </w:r>
    </w:p>
    <w:p w14:paraId="463AF789" w14:textId="77777777" w:rsidR="005E2E9C" w:rsidRPr="00DB065B" w:rsidRDefault="005E2E9C" w:rsidP="005E2E9C">
      <w:pPr>
        <w:spacing w:line="240" w:lineRule="auto"/>
        <w:rPr>
          <w:sz w:val="20"/>
          <w:szCs w:val="20"/>
          <w:lang w:val="en-GB"/>
        </w:rPr>
      </w:pPr>
      <w:r w:rsidRPr="00DB065B">
        <w:rPr>
          <w:sz w:val="20"/>
          <w:szCs w:val="20"/>
          <w:lang w:val="en-GB"/>
        </w:rPr>
        <w:t xml:space="preserve">Kaneda, T. and J. Bremner. 2014. </w:t>
      </w:r>
      <w:r w:rsidRPr="00DB065B">
        <w:rPr>
          <w:i/>
          <w:sz w:val="20"/>
          <w:szCs w:val="20"/>
          <w:lang w:val="en-GB"/>
        </w:rPr>
        <w:t>Understanding Population Projections: Assumptions Behind the Numbers</w:t>
      </w:r>
      <w:r w:rsidRPr="00DB065B">
        <w:rPr>
          <w:sz w:val="20"/>
          <w:szCs w:val="20"/>
          <w:lang w:val="en-GB"/>
        </w:rPr>
        <w:t>, Policy Brief, Population reference Bureau, July.</w:t>
      </w:r>
    </w:p>
    <w:p w14:paraId="5F372E71" w14:textId="77777777" w:rsidR="005E2E9C" w:rsidRPr="00DB065B" w:rsidRDefault="005E2E9C" w:rsidP="005E2E9C">
      <w:pPr>
        <w:spacing w:line="240" w:lineRule="auto"/>
        <w:rPr>
          <w:sz w:val="20"/>
          <w:szCs w:val="20"/>
          <w:lang w:val="en-GB"/>
        </w:rPr>
      </w:pPr>
      <w:r w:rsidRPr="00DB065B">
        <w:rPr>
          <w:sz w:val="20"/>
          <w:szCs w:val="20"/>
          <w:lang w:val="en-GB"/>
        </w:rPr>
        <w:t xml:space="preserve">Keilman, N.C., 1990, </w:t>
      </w:r>
      <w:r w:rsidRPr="00DB065B">
        <w:rPr>
          <w:i/>
          <w:sz w:val="20"/>
          <w:szCs w:val="20"/>
          <w:lang w:val="en-GB"/>
        </w:rPr>
        <w:t>Uncertainty in national population forecasting: issues, backgrounds, analyses, recommendations</w:t>
      </w:r>
      <w:r w:rsidRPr="00DB065B">
        <w:rPr>
          <w:sz w:val="20"/>
          <w:szCs w:val="20"/>
          <w:lang w:val="en-GB"/>
        </w:rPr>
        <w:t>, Swets &amp; Zeitlinger, Amsterdam.</w:t>
      </w:r>
    </w:p>
    <w:p w14:paraId="6F4E8666" w14:textId="2C1998B9" w:rsidR="00C85C66" w:rsidRPr="00DB065B" w:rsidRDefault="00C85C66" w:rsidP="005E2E9C">
      <w:pPr>
        <w:spacing w:line="240" w:lineRule="auto"/>
        <w:rPr>
          <w:sz w:val="20"/>
          <w:szCs w:val="20"/>
          <w:lang w:val="en-GB"/>
        </w:rPr>
      </w:pPr>
      <w:r w:rsidRPr="00DB065B">
        <w:rPr>
          <w:sz w:val="20"/>
          <w:szCs w:val="20"/>
          <w:lang w:val="en-GB"/>
        </w:rPr>
        <w:t>Keilman, N. 2001. Data Quality and Accuracy of United Nations Population projections, 1950-95. Population Studies, 55(2): 149-164.</w:t>
      </w:r>
    </w:p>
    <w:p w14:paraId="62FD7F90" w14:textId="77777777" w:rsidR="005E2E9C" w:rsidRPr="00DB065B" w:rsidRDefault="005E2E9C" w:rsidP="005E2E9C">
      <w:pPr>
        <w:spacing w:line="240" w:lineRule="auto"/>
        <w:rPr>
          <w:sz w:val="20"/>
          <w:szCs w:val="20"/>
          <w:lang w:val="en-GB"/>
        </w:rPr>
      </w:pPr>
      <w:r w:rsidRPr="00DB065B">
        <w:rPr>
          <w:sz w:val="20"/>
          <w:szCs w:val="20"/>
          <w:lang w:val="en-GB"/>
        </w:rPr>
        <w:t xml:space="preserve">Keilman, N. 2007. </w:t>
      </w:r>
      <w:r w:rsidRPr="00DB065B">
        <w:rPr>
          <w:i/>
          <w:sz w:val="20"/>
          <w:szCs w:val="20"/>
          <w:lang w:val="en-GB"/>
        </w:rPr>
        <w:t>UK national population projections in perspective: How successful compared to those in other European countries?</w:t>
      </w:r>
      <w:r w:rsidRPr="00DB065B">
        <w:rPr>
          <w:sz w:val="20"/>
          <w:szCs w:val="20"/>
          <w:lang w:val="en-GB"/>
        </w:rPr>
        <w:t xml:space="preserve"> Population Trends 129:20–30.</w:t>
      </w:r>
    </w:p>
    <w:p w14:paraId="3213A156" w14:textId="77777777" w:rsidR="005E2E9C" w:rsidRPr="00DB065B" w:rsidRDefault="005E2E9C" w:rsidP="005E2E9C">
      <w:pPr>
        <w:spacing w:line="240" w:lineRule="auto"/>
        <w:rPr>
          <w:sz w:val="20"/>
          <w:szCs w:val="20"/>
          <w:lang w:val="en-GB"/>
        </w:rPr>
      </w:pPr>
      <w:r w:rsidRPr="00DB065B">
        <w:rPr>
          <w:sz w:val="20"/>
          <w:szCs w:val="20"/>
          <w:lang w:val="en-GB"/>
        </w:rPr>
        <w:t xml:space="preserve">Keilman, N. 2008. </w:t>
      </w:r>
      <w:r w:rsidRPr="00DB065B">
        <w:rPr>
          <w:i/>
          <w:sz w:val="20"/>
          <w:szCs w:val="20"/>
          <w:lang w:val="en-GB"/>
        </w:rPr>
        <w:t>European Demographic Forecasts Have Not Become More Accurate over the Past 25 Years</w:t>
      </w:r>
      <w:r w:rsidRPr="00DB065B">
        <w:rPr>
          <w:sz w:val="20"/>
          <w:szCs w:val="20"/>
          <w:lang w:val="en-GB"/>
        </w:rPr>
        <w:t>, Population and Development Review, 34,1: 137-153.</w:t>
      </w:r>
    </w:p>
    <w:p w14:paraId="36213AE8" w14:textId="695C1AA5" w:rsidR="005E2E9C" w:rsidRPr="00DB065B" w:rsidRDefault="005E2E9C" w:rsidP="005E2E9C">
      <w:pPr>
        <w:spacing w:line="240" w:lineRule="auto"/>
        <w:rPr>
          <w:sz w:val="20"/>
          <w:szCs w:val="20"/>
          <w:lang w:val="en-GB"/>
        </w:rPr>
      </w:pPr>
      <w:r w:rsidRPr="00DB065B">
        <w:rPr>
          <w:sz w:val="20"/>
          <w:szCs w:val="20"/>
          <w:lang w:val="en-GB"/>
        </w:rPr>
        <w:t xml:space="preserve">Keilman, N., D. Q. Pham and A. Hetland. 2002. </w:t>
      </w:r>
      <w:r w:rsidRPr="00DB065B">
        <w:rPr>
          <w:i/>
          <w:sz w:val="20"/>
          <w:szCs w:val="20"/>
          <w:lang w:val="en-GB"/>
        </w:rPr>
        <w:t>Why population forecasts should be probabilistic – illustrated by the case of Norway</w:t>
      </w:r>
      <w:r w:rsidRPr="00DB065B">
        <w:rPr>
          <w:sz w:val="20"/>
          <w:szCs w:val="20"/>
          <w:lang w:val="en-GB"/>
        </w:rPr>
        <w:t>, Demographic R</w:t>
      </w:r>
      <w:r w:rsidR="00C85C66" w:rsidRPr="00DB065B">
        <w:rPr>
          <w:sz w:val="20"/>
          <w:szCs w:val="20"/>
          <w:lang w:val="en-GB"/>
        </w:rPr>
        <w:t>esearch. 6(15)</w:t>
      </w:r>
      <w:r w:rsidRPr="00DB065B">
        <w:rPr>
          <w:sz w:val="20"/>
          <w:szCs w:val="20"/>
          <w:lang w:val="en-GB"/>
        </w:rPr>
        <w:t>: 409-454. DOI:10.405/DemRes</w:t>
      </w:r>
      <w:r w:rsidR="00F07C42" w:rsidRPr="00DB065B">
        <w:rPr>
          <w:sz w:val="20"/>
          <w:szCs w:val="20"/>
          <w:lang w:val="en-GB"/>
        </w:rPr>
        <w:t>.</w:t>
      </w:r>
      <w:r w:rsidRPr="00DB065B">
        <w:rPr>
          <w:sz w:val="20"/>
          <w:szCs w:val="20"/>
          <w:lang w:val="en-GB"/>
        </w:rPr>
        <w:t>2002.6.15.</w:t>
      </w:r>
    </w:p>
    <w:p w14:paraId="33DDA7E1" w14:textId="77777777" w:rsidR="005E2E9C" w:rsidRPr="00DB065B" w:rsidRDefault="005E2E9C" w:rsidP="005E2E9C">
      <w:pPr>
        <w:spacing w:line="240" w:lineRule="auto"/>
        <w:rPr>
          <w:sz w:val="20"/>
          <w:szCs w:val="20"/>
          <w:lang w:val="en-GB"/>
        </w:rPr>
      </w:pPr>
      <w:r w:rsidRPr="00DB065B">
        <w:rPr>
          <w:sz w:val="20"/>
          <w:szCs w:val="20"/>
          <w:lang w:val="en-GB"/>
        </w:rPr>
        <w:lastRenderedPageBreak/>
        <w:t xml:space="preserve">Keilman, N. and D. Q. Pham. 2004. </w:t>
      </w:r>
      <w:r w:rsidRPr="00DB065B">
        <w:rPr>
          <w:i/>
          <w:sz w:val="20"/>
          <w:szCs w:val="20"/>
          <w:lang w:val="en-GB"/>
        </w:rPr>
        <w:t>Empirical errors and predicted errors in fertility, mortality and migration forecasts in the European Economic Area</w:t>
      </w:r>
      <w:r w:rsidRPr="00DB065B">
        <w:rPr>
          <w:sz w:val="20"/>
          <w:szCs w:val="20"/>
          <w:lang w:val="en-GB"/>
        </w:rPr>
        <w:t>, Discussion Papers No. 386, August 2004, Statistics Norway, Social and Demographic Research.</w:t>
      </w:r>
    </w:p>
    <w:p w14:paraId="597E3528" w14:textId="77777777" w:rsidR="005E2E9C" w:rsidRPr="00DB065B" w:rsidRDefault="005E2E9C" w:rsidP="005E2E9C">
      <w:pPr>
        <w:spacing w:line="240" w:lineRule="auto"/>
        <w:rPr>
          <w:sz w:val="20"/>
          <w:szCs w:val="20"/>
          <w:lang w:val="en-GB"/>
        </w:rPr>
      </w:pPr>
      <w:r w:rsidRPr="00DB065B">
        <w:rPr>
          <w:sz w:val="20"/>
          <w:szCs w:val="20"/>
          <w:lang w:val="en-GB"/>
        </w:rPr>
        <w:t>Keyfitz, N. 1972. On future population. Journal of the American Statistical Association, 67(338): 347-63.</w:t>
      </w:r>
    </w:p>
    <w:p w14:paraId="59CA383D" w14:textId="77777777" w:rsidR="005E2E9C" w:rsidRPr="008C765B" w:rsidRDefault="005E2E9C" w:rsidP="005E2E9C">
      <w:pPr>
        <w:spacing w:line="240" w:lineRule="auto"/>
        <w:rPr>
          <w:sz w:val="20"/>
          <w:szCs w:val="20"/>
          <w:lang w:val="en-GB"/>
        </w:rPr>
      </w:pPr>
      <w:r w:rsidRPr="00DB065B">
        <w:rPr>
          <w:sz w:val="20"/>
          <w:szCs w:val="20"/>
          <w:lang w:val="en-GB"/>
        </w:rPr>
        <w:t xml:space="preserve">Keyfitz, N. 1981. </w:t>
      </w:r>
      <w:r w:rsidRPr="008C765B">
        <w:rPr>
          <w:sz w:val="20"/>
          <w:szCs w:val="20"/>
          <w:lang w:val="en-GB"/>
        </w:rPr>
        <w:t>The limits of population forecasting. Population and Development Review 7(4):579–93.</w:t>
      </w:r>
    </w:p>
    <w:p w14:paraId="3DDC6DE7" w14:textId="77777777" w:rsidR="005E2E9C" w:rsidRPr="008C765B" w:rsidRDefault="005E2E9C" w:rsidP="005E2E9C">
      <w:pPr>
        <w:spacing w:line="240" w:lineRule="auto"/>
        <w:rPr>
          <w:rFonts w:ascii="Calibri" w:hAnsi="Calibri"/>
          <w:sz w:val="20"/>
          <w:szCs w:val="20"/>
          <w:lang w:val="en-GB"/>
        </w:rPr>
      </w:pPr>
      <w:r w:rsidRPr="008C765B">
        <w:rPr>
          <w:rFonts w:ascii="Calibri" w:hAnsi="Calibri"/>
          <w:sz w:val="20"/>
          <w:szCs w:val="20"/>
          <w:lang w:val="en-GB"/>
        </w:rPr>
        <w:t xml:space="preserve">Keyfitz, N. and Caswell, H. 2005. </w:t>
      </w:r>
      <w:r w:rsidRPr="008C765B">
        <w:rPr>
          <w:rFonts w:ascii="Calibri" w:hAnsi="Calibri"/>
          <w:i/>
          <w:sz w:val="20"/>
          <w:szCs w:val="20"/>
          <w:lang w:val="en-GB"/>
        </w:rPr>
        <w:t>Applied Mathematical Demography</w:t>
      </w:r>
      <w:r w:rsidRPr="008C765B">
        <w:rPr>
          <w:rFonts w:ascii="Calibri" w:hAnsi="Calibri"/>
          <w:sz w:val="20"/>
          <w:szCs w:val="20"/>
          <w:lang w:val="en-GB"/>
        </w:rPr>
        <w:t>. 3</w:t>
      </w:r>
      <w:r w:rsidRPr="008C765B">
        <w:rPr>
          <w:rFonts w:ascii="Calibri" w:hAnsi="Calibri"/>
          <w:sz w:val="20"/>
          <w:szCs w:val="20"/>
          <w:vertAlign w:val="superscript"/>
          <w:lang w:val="en-GB"/>
        </w:rPr>
        <w:t>rd</w:t>
      </w:r>
      <w:r w:rsidRPr="008C765B">
        <w:rPr>
          <w:rFonts w:ascii="Calibri" w:hAnsi="Calibri"/>
          <w:sz w:val="20"/>
          <w:szCs w:val="20"/>
          <w:lang w:val="en-GB"/>
        </w:rPr>
        <w:t xml:space="preserve"> edn. New York: Springer.</w:t>
      </w:r>
    </w:p>
    <w:p w14:paraId="70E2D52C" w14:textId="77777777" w:rsidR="00633E4F" w:rsidRPr="008C765B" w:rsidRDefault="00633E4F" w:rsidP="00633E4F">
      <w:pPr>
        <w:spacing w:line="240" w:lineRule="auto"/>
        <w:rPr>
          <w:sz w:val="20"/>
          <w:szCs w:val="20"/>
          <w:lang w:val="en-GB"/>
        </w:rPr>
      </w:pPr>
      <w:r w:rsidRPr="008C765B">
        <w:rPr>
          <w:sz w:val="20"/>
          <w:szCs w:val="20"/>
          <w:lang w:val="en-GB"/>
        </w:rPr>
        <w:t xml:space="preserve">Kirtman, B., S.B. Power, J.A. Adedoyin, G.J. Boer, R. Bojariu, I. Camilloni, F.J. Doblas-Reyes, A.M. Fiore, M. Kimoto, G.A. Meehl, M. Prather, A. Sarr, C. Schär, R. Sutton, G.J. van Oldenborgh, G. Vecchi and H.J. Wang. 2013. Near-term Climate Change: Projections and Predictability. In: IPCC (2013). </w:t>
      </w:r>
    </w:p>
    <w:p w14:paraId="4C71066B" w14:textId="77777777" w:rsidR="005E2E9C" w:rsidRPr="00DB065B" w:rsidRDefault="005E2E9C" w:rsidP="005E2E9C">
      <w:pPr>
        <w:spacing w:line="240" w:lineRule="auto"/>
        <w:rPr>
          <w:sz w:val="20"/>
          <w:szCs w:val="20"/>
          <w:lang w:val="en-GB"/>
        </w:rPr>
      </w:pPr>
      <w:r w:rsidRPr="008C765B">
        <w:rPr>
          <w:sz w:val="20"/>
          <w:szCs w:val="20"/>
          <w:lang w:val="en-GB"/>
        </w:rPr>
        <w:t xml:space="preserve">Kloprogge, P., J. van der Sluijs and A. Wardekker, A. 2007. </w:t>
      </w:r>
      <w:r w:rsidRPr="008C765B">
        <w:rPr>
          <w:i/>
          <w:sz w:val="20"/>
          <w:szCs w:val="20"/>
          <w:lang w:val="en-GB"/>
        </w:rPr>
        <w:t>Uncertainty</w:t>
      </w:r>
      <w:r w:rsidRPr="00DB065B">
        <w:rPr>
          <w:i/>
          <w:sz w:val="20"/>
          <w:szCs w:val="20"/>
          <w:lang w:val="en-GB"/>
        </w:rPr>
        <w:t xml:space="preserve"> Communication: Issues and good practice</w:t>
      </w:r>
      <w:r w:rsidRPr="00DB065B">
        <w:rPr>
          <w:sz w:val="20"/>
          <w:szCs w:val="20"/>
          <w:lang w:val="en-GB"/>
        </w:rPr>
        <w:t>. Copernicus Institute for Sustainable Development and Innovation, Univeristeit Utrecht.</w:t>
      </w:r>
    </w:p>
    <w:p w14:paraId="0C9DB1E4" w14:textId="122DDB5C" w:rsidR="00973DBA" w:rsidRDefault="00973DBA" w:rsidP="005E2E9C">
      <w:pPr>
        <w:spacing w:line="240" w:lineRule="auto"/>
        <w:rPr>
          <w:sz w:val="20"/>
          <w:szCs w:val="20"/>
          <w:lang w:val="en-GB"/>
        </w:rPr>
      </w:pPr>
      <w:r w:rsidRPr="00973DBA">
        <w:rPr>
          <w:sz w:val="20"/>
          <w:szCs w:val="20"/>
          <w:lang w:val="en-GB"/>
        </w:rPr>
        <w:t>Knight, F. H. Risk. 1921. Uncertainty, and Profit. Boston: Houghton Mifflin.</w:t>
      </w:r>
    </w:p>
    <w:p w14:paraId="271005FF" w14:textId="0BA9D318" w:rsidR="005E2E9C" w:rsidRPr="00DB065B" w:rsidRDefault="005E2E9C" w:rsidP="005E2E9C">
      <w:pPr>
        <w:spacing w:line="240" w:lineRule="auto"/>
        <w:rPr>
          <w:sz w:val="20"/>
          <w:szCs w:val="20"/>
          <w:lang w:val="en-GB"/>
        </w:rPr>
      </w:pPr>
      <w:r w:rsidRPr="00DB065B">
        <w:rPr>
          <w:sz w:val="20"/>
          <w:szCs w:val="20"/>
          <w:lang w:val="en-GB"/>
        </w:rPr>
        <w:t xml:space="preserve">Kriebel, D., J. Tickner, P. Epstein, J. Lemons, R. Levins, E. L. Loechler, M. Quinn, R. Rudel, T. Schettler and M. Stoto. 2001. </w:t>
      </w:r>
      <w:r w:rsidRPr="00DB065B">
        <w:rPr>
          <w:i/>
          <w:sz w:val="20"/>
          <w:szCs w:val="20"/>
          <w:lang w:val="en-GB"/>
        </w:rPr>
        <w:t>The Precautionary Principle in Environmental Science</w:t>
      </w:r>
      <w:r w:rsidRPr="00DB065B">
        <w:rPr>
          <w:sz w:val="20"/>
          <w:szCs w:val="20"/>
          <w:lang w:val="en-GB"/>
        </w:rPr>
        <w:t>, Environmental Health Perspectives, 109</w:t>
      </w:r>
      <w:r w:rsidR="00942FFF">
        <w:rPr>
          <w:sz w:val="20"/>
          <w:szCs w:val="20"/>
          <w:lang w:val="en-GB"/>
        </w:rPr>
        <w:t>(</w:t>
      </w:r>
      <w:r w:rsidRPr="00DB065B">
        <w:rPr>
          <w:sz w:val="20"/>
          <w:szCs w:val="20"/>
          <w:lang w:val="en-GB"/>
        </w:rPr>
        <w:t>9</w:t>
      </w:r>
      <w:r w:rsidR="00942FFF">
        <w:rPr>
          <w:sz w:val="20"/>
          <w:szCs w:val="20"/>
          <w:lang w:val="en-GB"/>
        </w:rPr>
        <w:t>):</w:t>
      </w:r>
      <w:r w:rsidRPr="00DB065B">
        <w:rPr>
          <w:sz w:val="20"/>
          <w:szCs w:val="20"/>
          <w:lang w:val="en-GB"/>
        </w:rPr>
        <w:t>871-876.</w:t>
      </w:r>
    </w:p>
    <w:p w14:paraId="2CC2DA49" w14:textId="77777777" w:rsidR="005E2E9C" w:rsidRPr="00DB065B" w:rsidRDefault="005E2E9C" w:rsidP="005E2E9C">
      <w:pPr>
        <w:spacing w:line="240" w:lineRule="auto"/>
        <w:rPr>
          <w:sz w:val="20"/>
          <w:szCs w:val="20"/>
          <w:lang w:val="en-GB"/>
        </w:rPr>
      </w:pPr>
      <w:r w:rsidRPr="00DB065B">
        <w:rPr>
          <w:sz w:val="20"/>
          <w:szCs w:val="20"/>
          <w:lang w:val="en-GB"/>
        </w:rPr>
        <w:t xml:space="preserve">Knol, A.B., P. Slottje, P. van der Sluijs and E. Lebret. 2010. The use of expert elicitation in environmental health impact assessment: a seven step procedure. </w:t>
      </w:r>
      <w:r w:rsidRPr="00DB065B">
        <w:rPr>
          <w:i/>
          <w:sz w:val="20"/>
          <w:szCs w:val="20"/>
          <w:lang w:val="en-GB"/>
        </w:rPr>
        <w:t xml:space="preserve">Environmental Health </w:t>
      </w:r>
      <w:r w:rsidRPr="00DB065B">
        <w:rPr>
          <w:sz w:val="20"/>
          <w:szCs w:val="20"/>
          <w:lang w:val="en-GB"/>
        </w:rPr>
        <w:t>9: 19.</w:t>
      </w:r>
    </w:p>
    <w:p w14:paraId="4A3CE368" w14:textId="77777777" w:rsidR="005E2E9C" w:rsidRPr="00DB065B" w:rsidRDefault="005E2E9C" w:rsidP="005E2E9C">
      <w:pPr>
        <w:spacing w:line="240" w:lineRule="auto"/>
        <w:rPr>
          <w:sz w:val="20"/>
          <w:szCs w:val="20"/>
          <w:lang w:val="en-GB"/>
        </w:rPr>
      </w:pPr>
      <w:r w:rsidRPr="00DB065B">
        <w:rPr>
          <w:sz w:val="20"/>
          <w:szCs w:val="20"/>
          <w:lang w:val="en-GB"/>
        </w:rPr>
        <w:t xml:space="preserve">Kynn, M. 2008. The ‘heuristics and biases’ bias in expert elicitation. </w:t>
      </w:r>
      <w:r w:rsidRPr="00DB065B">
        <w:rPr>
          <w:i/>
          <w:sz w:val="20"/>
          <w:szCs w:val="20"/>
          <w:lang w:val="en-GB"/>
        </w:rPr>
        <w:t>Journal of the Royal Statistical Society, Series A</w:t>
      </w:r>
      <w:r w:rsidRPr="00DB065B">
        <w:rPr>
          <w:sz w:val="20"/>
          <w:szCs w:val="20"/>
          <w:lang w:val="en-GB"/>
        </w:rPr>
        <w:t xml:space="preserve"> </w:t>
      </w:r>
      <w:r w:rsidRPr="00DB065B">
        <w:rPr>
          <w:i/>
          <w:sz w:val="20"/>
          <w:szCs w:val="20"/>
          <w:lang w:val="en-GB"/>
        </w:rPr>
        <w:t>(Statistics in Society)</w:t>
      </w:r>
      <w:r w:rsidRPr="00DB065B">
        <w:rPr>
          <w:sz w:val="20"/>
          <w:szCs w:val="20"/>
          <w:lang w:val="en-GB"/>
        </w:rPr>
        <w:t xml:space="preserve"> 171(1): 239-264.</w:t>
      </w:r>
    </w:p>
    <w:p w14:paraId="1CECF229" w14:textId="77777777" w:rsidR="005E2E9C" w:rsidRPr="007E6931" w:rsidRDefault="005E2E9C" w:rsidP="005E2E9C">
      <w:pPr>
        <w:spacing w:line="240" w:lineRule="auto"/>
        <w:rPr>
          <w:sz w:val="20"/>
          <w:szCs w:val="20"/>
          <w:lang w:val="fr-CA"/>
        </w:rPr>
      </w:pPr>
      <w:r w:rsidRPr="00216A2B">
        <w:rPr>
          <w:sz w:val="20"/>
          <w:szCs w:val="20"/>
          <w:lang w:val="fr-CA"/>
        </w:rPr>
        <w:t xml:space="preserve">Lachapelle, R. 1977. Prévisions démographiques et processus de décision. </w:t>
      </w:r>
      <w:r w:rsidRPr="007E6931">
        <w:rPr>
          <w:sz w:val="20"/>
          <w:szCs w:val="20"/>
          <w:lang w:val="fr-CA"/>
        </w:rPr>
        <w:t>Cahiers québécois de démographie, 6(3):267–79.</w:t>
      </w:r>
    </w:p>
    <w:p w14:paraId="4912DF84" w14:textId="77777777" w:rsidR="005E2E9C" w:rsidRDefault="005E2E9C" w:rsidP="005E2E9C">
      <w:pPr>
        <w:spacing w:line="240" w:lineRule="auto"/>
        <w:rPr>
          <w:sz w:val="20"/>
          <w:szCs w:val="20"/>
          <w:lang w:val="en-GB"/>
        </w:rPr>
      </w:pPr>
      <w:r w:rsidRPr="00DF2C63">
        <w:rPr>
          <w:sz w:val="20"/>
          <w:szCs w:val="20"/>
          <w:lang w:val="fr-CA"/>
        </w:rPr>
        <w:t xml:space="preserve">Lanzieri G. &amp; K. Giannakouris. 2006. Questionnaire on Population Projections – Report on the latest National Practices. </w:t>
      </w:r>
      <w:r w:rsidRPr="00831D8D">
        <w:rPr>
          <w:sz w:val="20"/>
          <w:szCs w:val="20"/>
          <w:lang w:val="en-GB"/>
        </w:rPr>
        <w:t>Paper for the Working Group on Population Projections, Luxembourg, 27-28 November 2006.</w:t>
      </w:r>
    </w:p>
    <w:p w14:paraId="2FA27A9C" w14:textId="3E39CBDE" w:rsidR="0074356C" w:rsidRPr="00F91727" w:rsidRDefault="0074356C" w:rsidP="0074356C">
      <w:pPr>
        <w:spacing w:line="240" w:lineRule="auto"/>
        <w:rPr>
          <w:sz w:val="20"/>
          <w:szCs w:val="20"/>
          <w:lang w:val="en-GB"/>
        </w:rPr>
      </w:pPr>
      <w:r w:rsidRPr="006B1420">
        <w:rPr>
          <w:sz w:val="20"/>
          <w:szCs w:val="20"/>
          <w:lang w:val="fi-FI"/>
        </w:rPr>
        <w:t xml:space="preserve">Lassila J. and T. Valkonen. </w:t>
      </w:r>
      <w:r w:rsidRPr="00F91727">
        <w:rPr>
          <w:sz w:val="20"/>
          <w:szCs w:val="20"/>
          <w:lang w:val="en-GB"/>
        </w:rPr>
        <w:t>2008. Population ageing and fiscal sustainability of Finland: a stochastic analysis. Bank of Finland Research Discussion Papers 28.</w:t>
      </w:r>
    </w:p>
    <w:p w14:paraId="019C3005" w14:textId="0688687B" w:rsidR="009250CD" w:rsidRPr="00831D8D" w:rsidRDefault="009250CD" w:rsidP="005E2E9C">
      <w:pPr>
        <w:spacing w:line="240" w:lineRule="auto"/>
        <w:rPr>
          <w:sz w:val="20"/>
          <w:szCs w:val="20"/>
          <w:lang w:val="en-GB"/>
        </w:rPr>
      </w:pPr>
      <w:r>
        <w:rPr>
          <w:sz w:val="20"/>
          <w:szCs w:val="20"/>
          <w:lang w:val="en-GB"/>
        </w:rPr>
        <w:t xml:space="preserve">Le Bras, H. </w:t>
      </w:r>
      <w:r w:rsidRPr="009250CD">
        <w:rPr>
          <w:sz w:val="20"/>
          <w:szCs w:val="20"/>
          <w:lang w:val="en-GB"/>
        </w:rPr>
        <w:t>2008. The Nature of Demography.” Princeton University Press, New Jersey. 362 p.</w:t>
      </w:r>
    </w:p>
    <w:p w14:paraId="1D7BA643" w14:textId="5021E122" w:rsidR="00DE1CA8" w:rsidRDefault="00DE1CA8" w:rsidP="005E2E9C">
      <w:pPr>
        <w:spacing w:line="240" w:lineRule="auto"/>
        <w:rPr>
          <w:sz w:val="20"/>
          <w:szCs w:val="20"/>
          <w:lang w:val="en-GB"/>
        </w:rPr>
      </w:pPr>
      <w:r>
        <w:rPr>
          <w:sz w:val="20"/>
          <w:szCs w:val="20"/>
          <w:lang w:val="en-GB"/>
        </w:rPr>
        <w:t xml:space="preserve">Lee, R. D. and L. R. Carter. 1992. </w:t>
      </w:r>
      <w:r w:rsidR="00D61001" w:rsidRPr="00D61001">
        <w:rPr>
          <w:sz w:val="20"/>
          <w:szCs w:val="20"/>
          <w:lang w:val="en-GB"/>
        </w:rPr>
        <w:t>Modeling and forecasting the time series of U.S. Mortality</w:t>
      </w:r>
      <w:r>
        <w:rPr>
          <w:sz w:val="20"/>
          <w:szCs w:val="20"/>
          <w:lang w:val="en-GB"/>
        </w:rPr>
        <w:t xml:space="preserve">. </w:t>
      </w:r>
      <w:r w:rsidRPr="00DE1CA8">
        <w:rPr>
          <w:sz w:val="20"/>
          <w:szCs w:val="20"/>
          <w:lang w:val="en-GB"/>
        </w:rPr>
        <w:t>Journal of the American Statistical Association, 87</w:t>
      </w:r>
      <w:r w:rsidR="00D61001">
        <w:rPr>
          <w:sz w:val="20"/>
          <w:szCs w:val="20"/>
          <w:lang w:val="en-GB"/>
        </w:rPr>
        <w:t>(419): 659-</w:t>
      </w:r>
      <w:r w:rsidRPr="00DE1CA8">
        <w:rPr>
          <w:sz w:val="20"/>
          <w:szCs w:val="20"/>
          <w:lang w:val="en-GB"/>
        </w:rPr>
        <w:t>671.</w:t>
      </w:r>
    </w:p>
    <w:p w14:paraId="7415B5DF" w14:textId="77777777" w:rsidR="005E2E9C" w:rsidRPr="00831D8D" w:rsidRDefault="005E2E9C" w:rsidP="005E2E9C">
      <w:pPr>
        <w:spacing w:line="240" w:lineRule="auto"/>
        <w:rPr>
          <w:sz w:val="20"/>
          <w:szCs w:val="20"/>
          <w:lang w:val="en-GB"/>
        </w:rPr>
      </w:pPr>
      <w:r w:rsidRPr="00E64DD3">
        <w:rPr>
          <w:sz w:val="20"/>
          <w:szCs w:val="20"/>
          <w:lang w:val="fi-FI"/>
        </w:rPr>
        <w:t xml:space="preserve">Lee, R. and S. Tuljapurkar. </w:t>
      </w:r>
      <w:r w:rsidRPr="00831D8D">
        <w:rPr>
          <w:sz w:val="20"/>
          <w:szCs w:val="20"/>
          <w:lang w:val="en-GB"/>
        </w:rPr>
        <w:t xml:space="preserve">1994. </w:t>
      </w:r>
      <w:r w:rsidRPr="00831D8D">
        <w:rPr>
          <w:i/>
          <w:sz w:val="20"/>
          <w:szCs w:val="20"/>
          <w:lang w:val="en-GB"/>
        </w:rPr>
        <w:t>Stochastic population forecasts for the United States: Beyond High, Medium, and Low</w:t>
      </w:r>
      <w:r w:rsidRPr="00831D8D">
        <w:rPr>
          <w:sz w:val="20"/>
          <w:szCs w:val="20"/>
          <w:lang w:val="en-GB"/>
        </w:rPr>
        <w:t>, Journal of the American Statistical Association 89: 1175-1189.</w:t>
      </w:r>
    </w:p>
    <w:p w14:paraId="7FEF33EE" w14:textId="77777777" w:rsidR="005E2E9C" w:rsidRDefault="005E2E9C" w:rsidP="005E2E9C">
      <w:pPr>
        <w:spacing w:line="240" w:lineRule="auto"/>
        <w:rPr>
          <w:sz w:val="20"/>
          <w:szCs w:val="20"/>
          <w:lang w:val="en-GB"/>
        </w:rPr>
      </w:pPr>
      <w:r w:rsidRPr="00831D8D">
        <w:rPr>
          <w:sz w:val="20"/>
          <w:szCs w:val="20"/>
          <w:lang w:val="en-GB"/>
        </w:rPr>
        <w:t xml:space="preserve">Lee, R. D. 1998. </w:t>
      </w:r>
      <w:r w:rsidRPr="00831D8D">
        <w:rPr>
          <w:i/>
          <w:sz w:val="20"/>
          <w:szCs w:val="20"/>
          <w:lang w:val="en-GB"/>
        </w:rPr>
        <w:t>Probabilistic Approaches to population forecasting</w:t>
      </w:r>
      <w:r w:rsidRPr="00831D8D">
        <w:rPr>
          <w:sz w:val="20"/>
          <w:szCs w:val="20"/>
          <w:lang w:val="en-GB"/>
        </w:rPr>
        <w:t>, Population Development Review, 24: 156-190.</w:t>
      </w:r>
    </w:p>
    <w:p w14:paraId="3AFAA0C2" w14:textId="72DD3211" w:rsidR="00223F0C" w:rsidRDefault="00223F0C" w:rsidP="005E2E9C">
      <w:pPr>
        <w:spacing w:line="240" w:lineRule="auto"/>
        <w:rPr>
          <w:sz w:val="20"/>
          <w:szCs w:val="20"/>
          <w:lang w:val="en-GB"/>
        </w:rPr>
      </w:pPr>
      <w:r>
        <w:rPr>
          <w:sz w:val="20"/>
          <w:szCs w:val="20"/>
          <w:lang w:val="en-GB"/>
        </w:rPr>
        <w:t xml:space="preserve">Lee, R. D. and R. Edwards. 2002. </w:t>
      </w:r>
      <w:r w:rsidRPr="00223F0C">
        <w:rPr>
          <w:sz w:val="20"/>
          <w:szCs w:val="20"/>
          <w:lang w:val="en-GB"/>
        </w:rPr>
        <w:t>The Fiscal Effects of Population Aging in the U.S.: Assessing the Uncertainties</w:t>
      </w:r>
      <w:r>
        <w:rPr>
          <w:sz w:val="20"/>
          <w:szCs w:val="20"/>
          <w:lang w:val="en-GB"/>
        </w:rPr>
        <w:t xml:space="preserve">. In </w:t>
      </w:r>
      <w:r w:rsidRPr="00033662">
        <w:rPr>
          <w:sz w:val="20"/>
          <w:szCs w:val="20"/>
          <w:lang w:val="en-GB"/>
        </w:rPr>
        <w:t xml:space="preserve">Poterba, J. M. </w:t>
      </w:r>
      <w:r w:rsidR="00033662" w:rsidRPr="00033662">
        <w:rPr>
          <w:sz w:val="20"/>
          <w:szCs w:val="20"/>
          <w:lang w:val="en-GB"/>
        </w:rPr>
        <w:t>Tax Policy and the Economy, Volume 16. National Bureau of Economic Research, MIT Press</w:t>
      </w:r>
      <w:r w:rsidR="00033662">
        <w:rPr>
          <w:sz w:val="20"/>
          <w:szCs w:val="20"/>
          <w:lang w:val="en-GB"/>
        </w:rPr>
        <w:t>, pp.</w:t>
      </w:r>
      <w:r w:rsidR="00033662">
        <w:t> </w:t>
      </w:r>
      <w:r w:rsidR="00033662" w:rsidRPr="00033662">
        <w:rPr>
          <w:sz w:val="20"/>
          <w:szCs w:val="20"/>
          <w:lang w:val="en-GB"/>
        </w:rPr>
        <w:t>141-180</w:t>
      </w:r>
      <w:r w:rsidR="00033662">
        <w:rPr>
          <w:sz w:val="20"/>
          <w:szCs w:val="20"/>
          <w:lang w:val="en-GB"/>
        </w:rPr>
        <w:t>.</w:t>
      </w:r>
    </w:p>
    <w:p w14:paraId="5A923CAC" w14:textId="77777777" w:rsidR="000D60C5" w:rsidRPr="00CE4A01" w:rsidRDefault="000D60C5" w:rsidP="000D60C5">
      <w:pPr>
        <w:spacing w:line="240" w:lineRule="auto"/>
        <w:rPr>
          <w:sz w:val="20"/>
          <w:szCs w:val="20"/>
          <w:lang w:val="fr-CH"/>
        </w:rPr>
      </w:pPr>
      <w:r>
        <w:rPr>
          <w:sz w:val="20"/>
          <w:szCs w:val="20"/>
          <w:lang w:val="en-GB"/>
        </w:rPr>
        <w:t xml:space="preserve">Lee, R. D. and M. Anderson. 2005. </w:t>
      </w:r>
      <w:r w:rsidRPr="000D60C5">
        <w:rPr>
          <w:i/>
          <w:sz w:val="20"/>
          <w:szCs w:val="20"/>
          <w:lang w:val="en-GB"/>
        </w:rPr>
        <w:t>Stochastic infinite horizon forecasts for US social security finances</w:t>
      </w:r>
      <w:hyperlink w:history="1"/>
      <w:r>
        <w:rPr>
          <w:sz w:val="20"/>
          <w:szCs w:val="20"/>
          <w:lang w:val="en-GB"/>
        </w:rPr>
        <w:t xml:space="preserve">. </w:t>
      </w:r>
      <w:r w:rsidRPr="00CE4A01">
        <w:rPr>
          <w:sz w:val="20"/>
          <w:szCs w:val="20"/>
          <w:lang w:val="fr-CH"/>
        </w:rPr>
        <w:t>National Institute Economic Review, No. 194.</w:t>
      </w:r>
    </w:p>
    <w:p w14:paraId="16A81E7C" w14:textId="49422F94" w:rsidR="005E2E9C" w:rsidRPr="00786D6D" w:rsidRDefault="005E2E9C" w:rsidP="005E2E9C">
      <w:pPr>
        <w:spacing w:line="240" w:lineRule="auto"/>
        <w:rPr>
          <w:sz w:val="20"/>
          <w:szCs w:val="20"/>
          <w:lang w:val="fr-CA"/>
        </w:rPr>
      </w:pPr>
      <w:r w:rsidRPr="00CE4A01">
        <w:rPr>
          <w:sz w:val="20"/>
          <w:szCs w:val="20"/>
          <w:lang w:val="fr-CH"/>
        </w:rPr>
        <w:t xml:space="preserve">Leridon, H. </w:t>
      </w:r>
      <w:r w:rsidR="007E507D" w:rsidRPr="00CE4A01">
        <w:rPr>
          <w:sz w:val="20"/>
          <w:szCs w:val="20"/>
          <w:lang w:val="fr-CH"/>
        </w:rPr>
        <w:t>2015</w:t>
      </w:r>
      <w:r w:rsidRPr="00CE4A01">
        <w:rPr>
          <w:sz w:val="20"/>
          <w:szCs w:val="20"/>
          <w:lang w:val="fr-CH"/>
        </w:rPr>
        <w:t xml:space="preserve">. </w:t>
      </w:r>
      <w:r w:rsidRPr="00216A2B">
        <w:rPr>
          <w:sz w:val="20"/>
          <w:szCs w:val="20"/>
          <w:lang w:val="fr-CA"/>
        </w:rPr>
        <w:t xml:space="preserve">Des projections démographiques jusqu’en 2100… Est-ce bien raisonnable?  </w:t>
      </w:r>
      <w:r w:rsidRPr="00786D6D">
        <w:rPr>
          <w:sz w:val="20"/>
          <w:szCs w:val="20"/>
          <w:lang w:val="fr-CA"/>
        </w:rPr>
        <w:t>N-IUSSP.</w:t>
      </w:r>
    </w:p>
    <w:p w14:paraId="4AA6399D" w14:textId="77777777" w:rsidR="005E2E9C" w:rsidRDefault="005E2E9C" w:rsidP="005E2E9C">
      <w:pPr>
        <w:spacing w:line="240" w:lineRule="auto"/>
        <w:rPr>
          <w:sz w:val="20"/>
          <w:szCs w:val="20"/>
          <w:lang w:val="en-GB"/>
        </w:rPr>
      </w:pPr>
      <w:r w:rsidRPr="000C57D7">
        <w:rPr>
          <w:sz w:val="20"/>
          <w:szCs w:val="20"/>
          <w:lang w:val="de-AT"/>
        </w:rPr>
        <w:t xml:space="preserve">Lutz, W., J. R. Goldstein and C. Prinz. </w:t>
      </w:r>
      <w:r w:rsidRPr="00831D8D">
        <w:rPr>
          <w:sz w:val="20"/>
          <w:szCs w:val="20"/>
          <w:lang w:val="en-GB"/>
        </w:rPr>
        <w:t xml:space="preserve">1994. </w:t>
      </w:r>
      <w:r w:rsidRPr="00831D8D">
        <w:rPr>
          <w:i/>
          <w:sz w:val="20"/>
          <w:szCs w:val="20"/>
          <w:lang w:val="en-GB"/>
        </w:rPr>
        <w:t>Alternative Approaches to population Projections</w:t>
      </w:r>
      <w:r w:rsidRPr="00831D8D">
        <w:rPr>
          <w:sz w:val="20"/>
          <w:szCs w:val="20"/>
          <w:lang w:val="en-GB"/>
        </w:rPr>
        <w:t>. In Lutz W. (Ed.) The Future Population of the World: What Can We Assume Today? Earthscan Publications, London, pp.17-50.</w:t>
      </w:r>
    </w:p>
    <w:p w14:paraId="7D0F5730" w14:textId="3EA2E2B8" w:rsidR="00F317E3" w:rsidRPr="00E14891" w:rsidRDefault="00F317E3" w:rsidP="00E14891">
      <w:pPr>
        <w:spacing w:line="240" w:lineRule="auto"/>
        <w:rPr>
          <w:sz w:val="20"/>
          <w:szCs w:val="20"/>
          <w:lang w:val="en-GB"/>
        </w:rPr>
      </w:pPr>
      <w:r w:rsidRPr="00E14891">
        <w:rPr>
          <w:sz w:val="20"/>
          <w:szCs w:val="20"/>
          <w:lang w:val="en-GB"/>
        </w:rPr>
        <w:t xml:space="preserve">Lutz W., W. C. Sanderson and S. Scherbov. 1998. </w:t>
      </w:r>
      <w:r w:rsidRPr="004661BF">
        <w:rPr>
          <w:i/>
          <w:sz w:val="20"/>
          <w:szCs w:val="20"/>
          <w:lang w:val="en-GB"/>
        </w:rPr>
        <w:t>Expert-Based Probabilistic Population Projections.</w:t>
      </w:r>
      <w:r w:rsidRPr="00E14891">
        <w:rPr>
          <w:sz w:val="20"/>
          <w:szCs w:val="20"/>
          <w:lang w:val="en-GB"/>
        </w:rPr>
        <w:t xml:space="preserve"> Population and Development</w:t>
      </w:r>
      <w:r w:rsidR="00E14891" w:rsidRPr="00E14891">
        <w:rPr>
          <w:sz w:val="20"/>
          <w:szCs w:val="20"/>
          <w:lang w:val="en-GB"/>
        </w:rPr>
        <w:t xml:space="preserve"> Review, 24, Supplement: Frontiers of Population Forecasting: 139-155.</w:t>
      </w:r>
    </w:p>
    <w:p w14:paraId="65FD0936" w14:textId="77777777" w:rsidR="005E2E9C" w:rsidRPr="00831D8D" w:rsidRDefault="005E2E9C" w:rsidP="005E2E9C">
      <w:pPr>
        <w:spacing w:line="240" w:lineRule="auto"/>
        <w:rPr>
          <w:sz w:val="20"/>
          <w:szCs w:val="20"/>
          <w:lang w:val="en-GB"/>
        </w:rPr>
      </w:pPr>
      <w:r w:rsidRPr="00577CF8">
        <w:rPr>
          <w:sz w:val="20"/>
          <w:szCs w:val="20"/>
        </w:rPr>
        <w:lastRenderedPageBreak/>
        <w:t xml:space="preserve">Lutz W. and J. R. Goldstein. </w:t>
      </w:r>
      <w:r w:rsidRPr="00831D8D">
        <w:rPr>
          <w:sz w:val="20"/>
          <w:szCs w:val="20"/>
          <w:lang w:val="en-GB"/>
        </w:rPr>
        <w:t xml:space="preserve">2004. </w:t>
      </w:r>
      <w:r w:rsidRPr="004661BF">
        <w:rPr>
          <w:i/>
          <w:sz w:val="20"/>
          <w:szCs w:val="20"/>
          <w:lang w:val="en-GB"/>
        </w:rPr>
        <w:t>How to deal with uncertainty in population forecasting?</w:t>
      </w:r>
      <w:r w:rsidRPr="00831D8D">
        <w:rPr>
          <w:sz w:val="20"/>
          <w:szCs w:val="20"/>
          <w:lang w:val="en-GB"/>
        </w:rPr>
        <w:t xml:space="preserve"> International Statistical Review, 72:1-4.</w:t>
      </w:r>
    </w:p>
    <w:p w14:paraId="375739E7" w14:textId="77777777" w:rsidR="005E2E9C" w:rsidRDefault="005E2E9C" w:rsidP="005E2E9C">
      <w:pPr>
        <w:spacing w:line="240" w:lineRule="auto"/>
        <w:rPr>
          <w:sz w:val="20"/>
          <w:szCs w:val="20"/>
          <w:lang w:val="en-GB"/>
        </w:rPr>
      </w:pPr>
      <w:r w:rsidRPr="00577CF8">
        <w:rPr>
          <w:sz w:val="20"/>
          <w:szCs w:val="20"/>
        </w:rPr>
        <w:t xml:space="preserve">Lutz, W., </w:t>
      </w:r>
      <w:hyperlink r:id="rId37" w:history="1">
        <w:r w:rsidRPr="00577CF8">
          <w:rPr>
            <w:sz w:val="20"/>
            <w:szCs w:val="20"/>
          </w:rPr>
          <w:t>W.C.</w:t>
        </w:r>
      </w:hyperlink>
      <w:r w:rsidRPr="00577CF8">
        <w:rPr>
          <w:sz w:val="20"/>
          <w:szCs w:val="20"/>
        </w:rPr>
        <w:t xml:space="preserve"> Sanderson and S. Scherbov. </w:t>
      </w:r>
      <w:r w:rsidRPr="00831D8D">
        <w:rPr>
          <w:sz w:val="20"/>
          <w:szCs w:val="20"/>
          <w:lang w:val="en-GB"/>
        </w:rPr>
        <w:t xml:space="preserve">2004. </w:t>
      </w:r>
      <w:r w:rsidRPr="00831D8D">
        <w:rPr>
          <w:i/>
          <w:iCs/>
          <w:sz w:val="20"/>
          <w:szCs w:val="20"/>
          <w:lang w:val="en-GB"/>
        </w:rPr>
        <w:t>The End of World Population Growth in the 21st Century: New Challenges for Human Capital Formation and Sustainable Development.</w:t>
      </w:r>
      <w:r w:rsidRPr="00831D8D">
        <w:rPr>
          <w:sz w:val="20"/>
          <w:szCs w:val="20"/>
          <w:lang w:val="en-GB"/>
        </w:rPr>
        <w:t xml:space="preserve"> Earthscan, London. ISBN 9781844070992</w:t>
      </w:r>
    </w:p>
    <w:p w14:paraId="6EFEB096" w14:textId="4D344C85" w:rsidR="003E3BCF" w:rsidRPr="003E3BCF" w:rsidRDefault="003E3BCF" w:rsidP="003E3BCF">
      <w:pPr>
        <w:spacing w:line="240" w:lineRule="auto"/>
        <w:rPr>
          <w:sz w:val="20"/>
          <w:szCs w:val="20"/>
          <w:lang w:val="en-GB"/>
        </w:rPr>
      </w:pPr>
      <w:r w:rsidRPr="00577CF8">
        <w:rPr>
          <w:sz w:val="20"/>
          <w:szCs w:val="20"/>
        </w:rPr>
        <w:t xml:space="preserve">Lutz, W., S. Scherbov, G. Y. Cao, Q. Ren and X. Zheng. </w:t>
      </w:r>
      <w:r w:rsidRPr="003E3BCF">
        <w:rPr>
          <w:sz w:val="20"/>
          <w:szCs w:val="20"/>
          <w:lang w:val="en-GB"/>
        </w:rPr>
        <w:t xml:space="preserve">2007. </w:t>
      </w:r>
      <w:r w:rsidRPr="003E3BCF">
        <w:rPr>
          <w:i/>
          <w:sz w:val="20"/>
          <w:szCs w:val="20"/>
          <w:lang w:val="en-GB"/>
        </w:rPr>
        <w:t>China’s uncertain demographic present and future</w:t>
      </w:r>
      <w:r w:rsidRPr="003E3BCF">
        <w:rPr>
          <w:sz w:val="20"/>
          <w:szCs w:val="20"/>
          <w:lang w:val="en-GB"/>
        </w:rPr>
        <w:t>. Vienna Yearbook of Population Research 2007: 37-59.</w:t>
      </w:r>
    </w:p>
    <w:p w14:paraId="4EE9F4E6" w14:textId="77777777" w:rsidR="00E14891" w:rsidRPr="00831D8D" w:rsidRDefault="00E14891" w:rsidP="00E14891">
      <w:pPr>
        <w:spacing w:line="240" w:lineRule="auto"/>
        <w:rPr>
          <w:sz w:val="20"/>
          <w:szCs w:val="20"/>
          <w:lang w:val="en-GB"/>
        </w:rPr>
      </w:pPr>
      <w:r w:rsidRPr="00F5464E">
        <w:rPr>
          <w:sz w:val="20"/>
          <w:szCs w:val="20"/>
          <w:lang w:val="en-GB"/>
        </w:rPr>
        <w:t xml:space="preserve">Lutz, W. and K.C. Samir. 2010. </w:t>
      </w:r>
      <w:r w:rsidRPr="00F5464E">
        <w:rPr>
          <w:i/>
          <w:sz w:val="20"/>
          <w:szCs w:val="20"/>
          <w:lang w:val="en-GB"/>
        </w:rPr>
        <w:t>Dimensions of global population projections: what do we know about future population trends and structures?</w:t>
      </w:r>
      <w:r w:rsidRPr="00F5464E">
        <w:rPr>
          <w:sz w:val="20"/>
          <w:szCs w:val="20"/>
          <w:lang w:val="en-GB"/>
        </w:rPr>
        <w:t>, Philosophical Transactions of the Royal Society B, 365:2779–2791.</w:t>
      </w:r>
    </w:p>
    <w:p w14:paraId="1A57698A" w14:textId="0B351F2A" w:rsidR="00355E65" w:rsidRPr="00831D8D" w:rsidRDefault="00355E65" w:rsidP="005E2E9C">
      <w:pPr>
        <w:spacing w:line="240" w:lineRule="auto"/>
        <w:rPr>
          <w:sz w:val="20"/>
          <w:szCs w:val="20"/>
          <w:lang w:val="fr-CA"/>
        </w:rPr>
      </w:pPr>
      <w:r w:rsidRPr="00244C14">
        <w:rPr>
          <w:sz w:val="20"/>
          <w:szCs w:val="20"/>
          <w:lang w:val="fr-CA"/>
        </w:rPr>
        <w:t xml:space="preserve">Majérus, P. 2015. Étude comparative des analyses ex post des projections démographiques luxembourgeoises, belges, françaises, britanniques et néerlandaises du vingtième siècle, STATEC, Working papers N° 82/2015. </w:t>
      </w:r>
      <w:r w:rsidR="00831D8D" w:rsidRPr="00831D8D">
        <w:rPr>
          <w:sz w:val="20"/>
          <w:szCs w:val="20"/>
          <w:lang w:val="fr-CA"/>
        </w:rPr>
        <w:t xml:space="preserve">http://www.statistiques.public.lu/fr/publications/series/economie-statistiques/2015/82-2015/index.html </w:t>
      </w:r>
      <w:r w:rsidR="00831D8D">
        <w:rPr>
          <w:sz w:val="20"/>
          <w:szCs w:val="20"/>
          <w:lang w:val="fr-CA"/>
        </w:rPr>
        <w:t xml:space="preserve"> </w:t>
      </w:r>
      <w:r w:rsidRPr="00DF2C63">
        <w:rPr>
          <w:sz w:val="20"/>
          <w:szCs w:val="20"/>
          <w:lang w:val="fr-CA"/>
        </w:rPr>
        <w:t>(Accessed June 27 2016).</w:t>
      </w:r>
    </w:p>
    <w:p w14:paraId="6774B6B5" w14:textId="77777777" w:rsidR="005E2E9C" w:rsidRDefault="005E2E9C" w:rsidP="005E2E9C">
      <w:pPr>
        <w:spacing w:line="240" w:lineRule="auto"/>
        <w:rPr>
          <w:sz w:val="20"/>
          <w:szCs w:val="20"/>
          <w:lang w:val="en-GB"/>
        </w:rPr>
      </w:pPr>
      <w:r w:rsidRPr="00DB065B">
        <w:rPr>
          <w:sz w:val="20"/>
          <w:szCs w:val="20"/>
          <w:lang w:val="en-GB"/>
        </w:rPr>
        <w:t xml:space="preserve">Martin, T.G., M.A. Burgman, et al. 2011. Eliciting expert knowledge in conservation science. </w:t>
      </w:r>
      <w:r w:rsidRPr="00DB065B">
        <w:rPr>
          <w:i/>
          <w:sz w:val="20"/>
          <w:szCs w:val="20"/>
          <w:lang w:val="en-GB"/>
        </w:rPr>
        <w:t xml:space="preserve">Conservation Biology </w:t>
      </w:r>
      <w:r w:rsidRPr="00DB065B">
        <w:rPr>
          <w:sz w:val="20"/>
          <w:szCs w:val="20"/>
          <w:lang w:val="en-GB"/>
        </w:rPr>
        <w:t>No 1-10.</w:t>
      </w:r>
    </w:p>
    <w:p w14:paraId="5C5EA96C" w14:textId="770A37D1" w:rsidR="00942FFF" w:rsidRDefault="002B4854" w:rsidP="005E2E9C">
      <w:pPr>
        <w:spacing w:line="240" w:lineRule="auto"/>
        <w:rPr>
          <w:sz w:val="20"/>
          <w:szCs w:val="20"/>
          <w:lang w:val="en-GB"/>
        </w:rPr>
      </w:pPr>
      <w:r w:rsidRPr="002B4854">
        <w:rPr>
          <w:sz w:val="20"/>
          <w:szCs w:val="20"/>
          <w:lang w:val="en-GB"/>
        </w:rPr>
        <w:t xml:space="preserve">MoPAct. 2016. (November 28). MOPACT Household Forecasts integrated into website. Retrieved from: </w:t>
      </w:r>
      <w:hyperlink r:id="rId38" w:history="1">
        <w:r w:rsidR="00942FFF" w:rsidRPr="00D91A50">
          <w:rPr>
            <w:rStyle w:val="Hyperlink"/>
            <w:sz w:val="20"/>
            <w:szCs w:val="20"/>
            <w:lang w:val="en-GB"/>
          </w:rPr>
          <w:t>http://mopact.group.shef.ac.uk/mopact-household-forecasts-integrated-website</w:t>
        </w:r>
      </w:hyperlink>
      <w:r w:rsidRPr="002B4854">
        <w:rPr>
          <w:sz w:val="20"/>
          <w:szCs w:val="20"/>
          <w:lang w:val="en-GB"/>
        </w:rPr>
        <w:t>.</w:t>
      </w:r>
    </w:p>
    <w:p w14:paraId="03921D37" w14:textId="36968048" w:rsidR="005E2E9C" w:rsidRPr="00DB065B" w:rsidRDefault="005E2E9C" w:rsidP="005E2E9C">
      <w:pPr>
        <w:spacing w:line="240" w:lineRule="auto"/>
        <w:rPr>
          <w:sz w:val="20"/>
          <w:szCs w:val="20"/>
          <w:lang w:val="en-GB"/>
        </w:rPr>
      </w:pPr>
      <w:r w:rsidRPr="00DB065B">
        <w:rPr>
          <w:sz w:val="20"/>
          <w:szCs w:val="20"/>
          <w:lang w:val="en-GB"/>
        </w:rPr>
        <w:t xml:space="preserve">Morgan, M. G., and M. Henrion. 1990. </w:t>
      </w:r>
      <w:r w:rsidRPr="00DB065B">
        <w:rPr>
          <w:i/>
          <w:sz w:val="20"/>
          <w:szCs w:val="20"/>
          <w:lang w:val="en-GB"/>
        </w:rPr>
        <w:t>Uncertainty –A Guide to Dealing with Uncertainty in Quantitative Risk and Policy Analysis</w:t>
      </w:r>
      <w:r w:rsidRPr="00DB065B">
        <w:rPr>
          <w:sz w:val="20"/>
          <w:szCs w:val="20"/>
          <w:lang w:val="en-GB"/>
        </w:rPr>
        <w:t>. Cambridge: Cambridge University Press, 332 p.</w:t>
      </w:r>
    </w:p>
    <w:p w14:paraId="17778A32" w14:textId="77777777" w:rsidR="005E2E9C" w:rsidRPr="00DB065B" w:rsidRDefault="005E2E9C" w:rsidP="005E2E9C">
      <w:pPr>
        <w:spacing w:line="240" w:lineRule="auto"/>
        <w:rPr>
          <w:sz w:val="20"/>
          <w:szCs w:val="20"/>
          <w:lang w:val="en-GB"/>
        </w:rPr>
      </w:pPr>
      <w:r w:rsidRPr="00DB065B">
        <w:rPr>
          <w:sz w:val="20"/>
          <w:szCs w:val="20"/>
          <w:lang w:val="en-GB"/>
        </w:rPr>
        <w:t xml:space="preserve">Morss, R. E., J. L. Demuth and J. K. Lazo. 2008. </w:t>
      </w:r>
      <w:r w:rsidRPr="00DB065B">
        <w:rPr>
          <w:i/>
          <w:sz w:val="20"/>
          <w:szCs w:val="20"/>
          <w:lang w:val="en-GB"/>
        </w:rPr>
        <w:t>Communicating Uncertainty in Weather Forecasts: A Survey of the U.S. Public</w:t>
      </w:r>
      <w:r w:rsidRPr="00DB065B">
        <w:rPr>
          <w:sz w:val="20"/>
          <w:szCs w:val="20"/>
          <w:lang w:val="en-GB"/>
        </w:rPr>
        <w:t>, American Meteorological Society, 23, pp.185-193.</w:t>
      </w:r>
    </w:p>
    <w:p w14:paraId="5FFD5104" w14:textId="77777777" w:rsidR="005E2E9C" w:rsidRPr="00DB065B" w:rsidRDefault="005E2E9C" w:rsidP="005E2E9C">
      <w:pPr>
        <w:spacing w:line="240" w:lineRule="auto"/>
        <w:rPr>
          <w:rFonts w:ascii="Calibri" w:hAnsi="Calibri" w:cs="Arial"/>
          <w:sz w:val="20"/>
          <w:szCs w:val="20"/>
          <w:lang w:val="en-GB"/>
        </w:rPr>
      </w:pPr>
      <w:r w:rsidRPr="00DB065B">
        <w:rPr>
          <w:rFonts w:ascii="Calibri" w:hAnsi="Calibri" w:cs="Arial"/>
          <w:sz w:val="20"/>
          <w:szCs w:val="20"/>
          <w:lang w:val="en-GB"/>
        </w:rPr>
        <w:t xml:space="preserve">National Academy of Sciences. 2014. </w:t>
      </w:r>
      <w:r w:rsidRPr="00DB065B">
        <w:rPr>
          <w:rFonts w:ascii="Calibri" w:hAnsi="Calibri" w:cs="Arial"/>
          <w:i/>
          <w:sz w:val="20"/>
          <w:szCs w:val="20"/>
          <w:lang w:val="en-GB"/>
        </w:rPr>
        <w:t>The Science of Science Communication II: Summary of a Colloquium</w:t>
      </w:r>
      <w:r w:rsidRPr="00DB065B">
        <w:rPr>
          <w:rFonts w:ascii="Calibri" w:hAnsi="Calibri" w:cs="Arial"/>
          <w:sz w:val="20"/>
          <w:szCs w:val="20"/>
          <w:lang w:val="en-GB"/>
        </w:rPr>
        <w:t>, Arthur M. Slackler Colloquia of the National Academy of Sciences, held on September 23-25, Washington DC. DOI: 10.17226/18478.</w:t>
      </w:r>
    </w:p>
    <w:p w14:paraId="1419F0C8" w14:textId="77777777" w:rsidR="005E2E9C" w:rsidRPr="00DB065B" w:rsidRDefault="005E2E9C" w:rsidP="005E2E9C">
      <w:pPr>
        <w:spacing w:line="240" w:lineRule="auto"/>
        <w:rPr>
          <w:sz w:val="20"/>
          <w:szCs w:val="20"/>
          <w:lang w:val="en-GB"/>
        </w:rPr>
      </w:pPr>
      <w:r w:rsidRPr="00DB065B">
        <w:rPr>
          <w:sz w:val="20"/>
          <w:szCs w:val="20"/>
          <w:lang w:val="en-GB"/>
        </w:rPr>
        <w:t xml:space="preserve">National Research Council. 2000. </w:t>
      </w:r>
      <w:r w:rsidRPr="00DB065B">
        <w:rPr>
          <w:i/>
          <w:sz w:val="20"/>
          <w:szCs w:val="20"/>
          <w:lang w:val="en-GB"/>
        </w:rPr>
        <w:t>Beyond Six Billion: Forecasting the World’s Population</w:t>
      </w:r>
      <w:r w:rsidRPr="00DB065B">
        <w:rPr>
          <w:sz w:val="20"/>
          <w:szCs w:val="20"/>
          <w:lang w:val="en-GB"/>
        </w:rPr>
        <w:t>. Eds. J. Bongaarts and R.A. Bulatao. National Academies Press.</w:t>
      </w:r>
    </w:p>
    <w:p w14:paraId="4C3506B5" w14:textId="77777777" w:rsidR="005E2E9C" w:rsidRPr="00DB065B" w:rsidRDefault="005E2E9C" w:rsidP="005E2E9C">
      <w:pPr>
        <w:spacing w:line="240" w:lineRule="auto"/>
        <w:rPr>
          <w:sz w:val="20"/>
          <w:szCs w:val="20"/>
          <w:lang w:val="en-GB"/>
        </w:rPr>
      </w:pPr>
      <w:r w:rsidRPr="00DB065B">
        <w:rPr>
          <w:sz w:val="20"/>
          <w:szCs w:val="20"/>
          <w:lang w:val="en-GB"/>
        </w:rPr>
        <w:t>O’Neill, B. C., D. Balk, M. Brickman and M. Ezra. 2001. A Guide to Global Population Projections, Demographic Research, DOI: 10.4054/DemRes.2001.4.8</w:t>
      </w:r>
    </w:p>
    <w:p w14:paraId="68AD1F00" w14:textId="7AB82B90" w:rsidR="009E512D" w:rsidRPr="00DB065B" w:rsidRDefault="00351821" w:rsidP="005E2E9C">
      <w:pPr>
        <w:spacing w:line="240" w:lineRule="auto"/>
        <w:rPr>
          <w:sz w:val="20"/>
          <w:szCs w:val="20"/>
          <w:lang w:val="en-GB"/>
        </w:rPr>
      </w:pPr>
      <w:r w:rsidRPr="00DB065B">
        <w:rPr>
          <w:sz w:val="20"/>
          <w:szCs w:val="20"/>
          <w:lang w:val="en-GB"/>
        </w:rPr>
        <w:t xml:space="preserve">Office for National Statistics. </w:t>
      </w:r>
      <w:r w:rsidR="009E512D" w:rsidRPr="00DB065B">
        <w:rPr>
          <w:sz w:val="20"/>
          <w:szCs w:val="20"/>
          <w:lang w:val="en-GB"/>
        </w:rPr>
        <w:t>2015</w:t>
      </w:r>
      <w:r w:rsidRPr="00DB065B">
        <w:rPr>
          <w:sz w:val="20"/>
          <w:szCs w:val="20"/>
          <w:lang w:val="en-GB"/>
        </w:rPr>
        <w:t>a</w:t>
      </w:r>
      <w:r w:rsidR="009E512D" w:rsidRPr="00DB065B">
        <w:rPr>
          <w:sz w:val="20"/>
          <w:szCs w:val="20"/>
          <w:lang w:val="en-GB"/>
        </w:rPr>
        <w:t xml:space="preserve">. National Population Projections Accuracy Report. July 2015. </w:t>
      </w:r>
      <w:hyperlink r:id="rId39" w:history="1">
        <w:r w:rsidR="00DB4566" w:rsidRPr="00DB065B">
          <w:rPr>
            <w:rStyle w:val="Hyperlink"/>
            <w:sz w:val="20"/>
            <w:szCs w:val="20"/>
            <w:lang w:val="en-GB"/>
          </w:rPr>
          <w:t>http://www.ons.gov.uk/ons/guide-method/method-quality/specific/population-and-migration/population-projections/national-population-projections-accuracy-report.pdf</w:t>
        </w:r>
      </w:hyperlink>
      <w:r w:rsidRPr="00DB065B">
        <w:rPr>
          <w:sz w:val="20"/>
          <w:szCs w:val="20"/>
          <w:lang w:val="en-GB"/>
        </w:rPr>
        <w:t xml:space="preserve"> (Accessed </w:t>
      </w:r>
      <w:r w:rsidR="009C358D" w:rsidRPr="00DB065B">
        <w:rPr>
          <w:sz w:val="20"/>
          <w:szCs w:val="20"/>
          <w:lang w:val="en-GB"/>
        </w:rPr>
        <w:t xml:space="preserve">3 </w:t>
      </w:r>
      <w:r w:rsidRPr="00DB065B">
        <w:rPr>
          <w:sz w:val="20"/>
          <w:szCs w:val="20"/>
          <w:lang w:val="en-GB"/>
        </w:rPr>
        <w:t>August</w:t>
      </w:r>
      <w:r w:rsidR="009C358D" w:rsidRPr="00DB065B">
        <w:rPr>
          <w:sz w:val="20"/>
          <w:szCs w:val="20"/>
          <w:lang w:val="en-GB"/>
        </w:rPr>
        <w:t xml:space="preserve"> </w:t>
      </w:r>
      <w:r w:rsidRPr="00DB065B">
        <w:rPr>
          <w:sz w:val="20"/>
          <w:szCs w:val="20"/>
          <w:lang w:val="en-GB"/>
        </w:rPr>
        <w:t>201</w:t>
      </w:r>
      <w:r w:rsidR="00DB4566" w:rsidRPr="00DB065B">
        <w:rPr>
          <w:sz w:val="20"/>
          <w:szCs w:val="20"/>
          <w:lang w:val="en-GB"/>
        </w:rPr>
        <w:t>6).</w:t>
      </w:r>
    </w:p>
    <w:p w14:paraId="007D876E" w14:textId="066C3312" w:rsidR="00351821" w:rsidRPr="00DB065B" w:rsidRDefault="00873485" w:rsidP="005E2E9C">
      <w:pPr>
        <w:spacing w:line="240" w:lineRule="auto"/>
        <w:rPr>
          <w:sz w:val="20"/>
          <w:szCs w:val="20"/>
          <w:lang w:val="en-GB"/>
        </w:rPr>
      </w:pPr>
      <w:r w:rsidRPr="00DB065B">
        <w:rPr>
          <w:sz w:val="20"/>
          <w:szCs w:val="20"/>
          <w:lang w:val="en-GB"/>
        </w:rPr>
        <w:t xml:space="preserve">Office for National </w:t>
      </w:r>
      <w:r w:rsidR="00351821" w:rsidRPr="00DB065B">
        <w:rPr>
          <w:sz w:val="20"/>
          <w:szCs w:val="20"/>
          <w:lang w:val="en-GB"/>
        </w:rPr>
        <w:t xml:space="preserve">Statistics. 2015b. Frequently Asked Questions, 2014-based National Population Projections, </w:t>
      </w:r>
      <w:hyperlink r:id="rId40" w:tgtFrame="_blank" w:history="1">
        <w:r w:rsidR="00351821" w:rsidRPr="00DB065B">
          <w:rPr>
            <w:sz w:val="20"/>
            <w:szCs w:val="20"/>
            <w:lang w:val="en-GB"/>
          </w:rPr>
          <w:t>http://www.ons.gov.uk/ons/dcp171776_420476.pdf</w:t>
        </w:r>
      </w:hyperlink>
      <w:r w:rsidR="00351821" w:rsidRPr="00DB065B">
        <w:rPr>
          <w:sz w:val="20"/>
          <w:szCs w:val="20"/>
          <w:lang w:val="en-GB"/>
        </w:rPr>
        <w:t xml:space="preserve">  (Accessed </w:t>
      </w:r>
      <w:r w:rsidR="009C358D" w:rsidRPr="00DB065B">
        <w:rPr>
          <w:sz w:val="20"/>
          <w:szCs w:val="20"/>
          <w:lang w:val="en-GB"/>
        </w:rPr>
        <w:t xml:space="preserve">15 </w:t>
      </w:r>
      <w:r w:rsidR="00351821" w:rsidRPr="00DB065B">
        <w:rPr>
          <w:sz w:val="20"/>
          <w:szCs w:val="20"/>
          <w:lang w:val="en-GB"/>
        </w:rPr>
        <w:t>December 2015). </w:t>
      </w:r>
    </w:p>
    <w:p w14:paraId="6F254525" w14:textId="7FEFE179" w:rsidR="009E512D" w:rsidRPr="00DB065B" w:rsidRDefault="005E2E9C" w:rsidP="005E2E9C">
      <w:pPr>
        <w:spacing w:line="240" w:lineRule="auto"/>
        <w:rPr>
          <w:sz w:val="20"/>
          <w:szCs w:val="20"/>
          <w:lang w:val="en-GB"/>
        </w:rPr>
      </w:pPr>
      <w:r w:rsidRPr="00DB065B">
        <w:rPr>
          <w:sz w:val="20"/>
          <w:szCs w:val="20"/>
          <w:lang w:val="en-GB"/>
        </w:rPr>
        <w:t xml:space="preserve">Parliamentary Office </w:t>
      </w:r>
      <w:r w:rsidR="00C718CB" w:rsidRPr="00DB065B">
        <w:rPr>
          <w:sz w:val="20"/>
          <w:szCs w:val="20"/>
          <w:lang w:val="en-GB"/>
        </w:rPr>
        <w:t xml:space="preserve">of Science and Technology. </w:t>
      </w:r>
      <w:r w:rsidRPr="00DB065B">
        <w:rPr>
          <w:sz w:val="20"/>
          <w:szCs w:val="20"/>
          <w:lang w:val="en-GB"/>
        </w:rPr>
        <w:t xml:space="preserve">2013. “Uncertainty in Population Projections”. Postnote Number 438. </w:t>
      </w:r>
      <w:hyperlink r:id="rId41" w:history="1">
        <w:r w:rsidRPr="00DB065B">
          <w:rPr>
            <w:rStyle w:val="Hyperlink"/>
            <w:i/>
            <w:sz w:val="20"/>
            <w:szCs w:val="20"/>
            <w:lang w:val="en-GB"/>
          </w:rPr>
          <w:t>http://researchbriefings.files.parliament.uk/documents/POST-PN-438/POST-PN-438.pdf</w:t>
        </w:r>
      </w:hyperlink>
      <w:r w:rsidRPr="00DB065B">
        <w:rPr>
          <w:sz w:val="20"/>
          <w:szCs w:val="20"/>
          <w:lang w:val="en-GB"/>
        </w:rPr>
        <w:t xml:space="preserve"> (accessed </w:t>
      </w:r>
      <w:r w:rsidR="009C358D" w:rsidRPr="00DB065B">
        <w:rPr>
          <w:sz w:val="20"/>
          <w:szCs w:val="20"/>
          <w:lang w:val="en-GB"/>
        </w:rPr>
        <w:t xml:space="preserve">15 </w:t>
      </w:r>
      <w:r w:rsidRPr="00DB065B">
        <w:rPr>
          <w:sz w:val="20"/>
          <w:szCs w:val="20"/>
          <w:lang w:val="en-GB"/>
        </w:rPr>
        <w:t>December 2015).</w:t>
      </w:r>
    </w:p>
    <w:p w14:paraId="2FE32DDB" w14:textId="77777777" w:rsidR="005E2E9C" w:rsidRPr="00DB065B" w:rsidRDefault="005E2E9C" w:rsidP="005E2E9C">
      <w:pPr>
        <w:spacing w:line="240" w:lineRule="auto"/>
        <w:rPr>
          <w:sz w:val="20"/>
          <w:szCs w:val="20"/>
          <w:lang w:val="en-GB"/>
        </w:rPr>
      </w:pPr>
      <w:r w:rsidRPr="00DB065B">
        <w:rPr>
          <w:sz w:val="20"/>
          <w:szCs w:val="20"/>
          <w:lang w:val="en-GB"/>
        </w:rPr>
        <w:t>Pratt, J. W., H Raiffa and R. Schlaiffer. 1995. Introduction to Statistical Decision Theory, MIT Press, 875 p.</w:t>
      </w:r>
    </w:p>
    <w:p w14:paraId="0C8CCEA6" w14:textId="77777777" w:rsidR="00973DBA" w:rsidRPr="00973DBA" w:rsidRDefault="00973DBA" w:rsidP="00973DBA">
      <w:pPr>
        <w:rPr>
          <w:sz w:val="20"/>
          <w:szCs w:val="20"/>
          <w:lang w:val="en-GB"/>
        </w:rPr>
      </w:pPr>
      <w:r w:rsidRPr="00973DBA">
        <w:rPr>
          <w:sz w:val="20"/>
          <w:szCs w:val="20"/>
          <w:lang w:val="en-GB"/>
        </w:rPr>
        <w:t>Preston, S. H., P. Heuveline, and M. Guillot. 2001. Demography: Measuring and Modeling Population Processes. Oxford, UK: Blackwell Publishers. 312 p.</w:t>
      </w:r>
    </w:p>
    <w:p w14:paraId="3963018D" w14:textId="214FDC4A" w:rsidR="005E2E9C" w:rsidRPr="00DB065B" w:rsidRDefault="005E2E9C" w:rsidP="005E2E9C">
      <w:pPr>
        <w:spacing w:line="240" w:lineRule="auto"/>
        <w:rPr>
          <w:sz w:val="20"/>
          <w:szCs w:val="20"/>
          <w:lang w:val="en-GB"/>
        </w:rPr>
      </w:pPr>
      <w:r w:rsidRPr="00DB065B">
        <w:rPr>
          <w:sz w:val="20"/>
          <w:szCs w:val="20"/>
          <w:lang w:val="en-GB"/>
        </w:rPr>
        <w:t xml:space="preserve">Raftery, A. E. 2014. </w:t>
      </w:r>
      <w:r w:rsidRPr="00DB065B">
        <w:rPr>
          <w:i/>
          <w:sz w:val="20"/>
          <w:szCs w:val="20"/>
          <w:lang w:val="en-GB"/>
        </w:rPr>
        <w:t>Use and Communication of Probabilistic Forecasts</w:t>
      </w:r>
      <w:r w:rsidRPr="00DB065B">
        <w:rPr>
          <w:sz w:val="20"/>
          <w:szCs w:val="20"/>
          <w:lang w:val="en-GB"/>
        </w:rPr>
        <w:t xml:space="preserve">, Working Paper no. 145, Center for Statistics and the Social Sciences University of Washington. University of Washington. </w:t>
      </w:r>
      <w:hyperlink r:id="rId42" w:history="1">
        <w:r w:rsidRPr="00DB065B">
          <w:rPr>
            <w:rStyle w:val="Hyperlink"/>
            <w:sz w:val="20"/>
            <w:szCs w:val="20"/>
            <w:lang w:val="en-GB"/>
          </w:rPr>
          <w:t>https://www.csss.washington.edu/Papers/wp145.pdf</w:t>
        </w:r>
      </w:hyperlink>
      <w:r w:rsidRPr="00DB065B">
        <w:rPr>
          <w:sz w:val="20"/>
          <w:szCs w:val="20"/>
          <w:lang w:val="en-GB"/>
        </w:rPr>
        <w:t xml:space="preserve"> (accessed </w:t>
      </w:r>
      <w:r w:rsidR="009C358D" w:rsidRPr="00DB065B">
        <w:rPr>
          <w:sz w:val="20"/>
          <w:szCs w:val="20"/>
          <w:lang w:val="en-GB"/>
        </w:rPr>
        <w:t xml:space="preserve">20 </w:t>
      </w:r>
      <w:r w:rsidRPr="00DB065B">
        <w:rPr>
          <w:sz w:val="20"/>
          <w:szCs w:val="20"/>
          <w:lang w:val="en-GB"/>
        </w:rPr>
        <w:t>February</w:t>
      </w:r>
      <w:r w:rsidR="009C358D" w:rsidRPr="00DB065B">
        <w:rPr>
          <w:sz w:val="20"/>
          <w:szCs w:val="20"/>
          <w:lang w:val="en-GB"/>
        </w:rPr>
        <w:t xml:space="preserve"> </w:t>
      </w:r>
      <w:r w:rsidRPr="00DB065B">
        <w:rPr>
          <w:sz w:val="20"/>
          <w:szCs w:val="20"/>
          <w:lang w:val="en-GB"/>
        </w:rPr>
        <w:t>2016).</w:t>
      </w:r>
    </w:p>
    <w:p w14:paraId="263F53A5" w14:textId="67ED74FB" w:rsidR="005E2E9C" w:rsidRPr="00DB065B" w:rsidRDefault="005E2E9C" w:rsidP="005E2E9C">
      <w:pPr>
        <w:spacing w:line="240" w:lineRule="auto"/>
        <w:rPr>
          <w:sz w:val="20"/>
          <w:szCs w:val="20"/>
          <w:lang w:val="en-GB"/>
        </w:rPr>
      </w:pPr>
      <w:r w:rsidRPr="00DB065B">
        <w:rPr>
          <w:sz w:val="20"/>
          <w:szCs w:val="20"/>
          <w:lang w:val="en-GB"/>
        </w:rPr>
        <w:t xml:space="preserve">Raftery, A. E., N. Li, H. Sevcikova, P. Gerland and G.K. Heilig. 2012. </w:t>
      </w:r>
      <w:r w:rsidRPr="00DB065B">
        <w:rPr>
          <w:i/>
          <w:sz w:val="20"/>
          <w:szCs w:val="20"/>
          <w:lang w:val="en-GB"/>
        </w:rPr>
        <w:t>Bayesian probabilistic population projections for all countries</w:t>
      </w:r>
      <w:r w:rsidRPr="00DB065B">
        <w:rPr>
          <w:sz w:val="20"/>
          <w:szCs w:val="20"/>
          <w:lang w:val="en-GB"/>
        </w:rPr>
        <w:t xml:space="preserve">, </w:t>
      </w:r>
      <w:r w:rsidRPr="00DB065B">
        <w:rPr>
          <w:rFonts w:ascii="Calibri" w:hAnsi="Calibri"/>
          <w:sz w:val="20"/>
          <w:szCs w:val="20"/>
          <w:lang w:val="en-GB"/>
        </w:rPr>
        <w:t xml:space="preserve">Proceedings of the National Academies of Science, 109,35: 13915-13921, </w:t>
      </w:r>
      <w:hyperlink r:id="rId43" w:history="1">
        <w:r w:rsidRPr="00DB065B">
          <w:rPr>
            <w:rStyle w:val="Hyperlink"/>
            <w:rFonts w:ascii="Calibri" w:hAnsi="Calibri"/>
            <w:sz w:val="20"/>
            <w:szCs w:val="20"/>
            <w:lang w:val="en-GB"/>
          </w:rPr>
          <w:t>www.pnas.org/cgi/doi/10.1073/pnas.1211452109</w:t>
        </w:r>
      </w:hyperlink>
      <w:r w:rsidRPr="00DB065B">
        <w:rPr>
          <w:rFonts w:ascii="Calibri" w:hAnsi="Calibri"/>
          <w:sz w:val="20"/>
          <w:szCs w:val="20"/>
          <w:lang w:val="en-GB"/>
        </w:rPr>
        <w:t xml:space="preserve"> (accessed </w:t>
      </w:r>
      <w:r w:rsidR="009C358D" w:rsidRPr="00DB065B">
        <w:rPr>
          <w:rFonts w:ascii="Calibri" w:hAnsi="Calibri"/>
          <w:sz w:val="20"/>
          <w:szCs w:val="20"/>
          <w:lang w:val="en-GB"/>
        </w:rPr>
        <w:t xml:space="preserve">26 </w:t>
      </w:r>
      <w:r w:rsidRPr="00DB065B">
        <w:rPr>
          <w:rFonts w:ascii="Calibri" w:hAnsi="Calibri"/>
          <w:sz w:val="20"/>
          <w:szCs w:val="20"/>
          <w:lang w:val="en-GB"/>
        </w:rPr>
        <w:t>January</w:t>
      </w:r>
      <w:r w:rsidR="009C358D" w:rsidRPr="00DB065B">
        <w:rPr>
          <w:rFonts w:ascii="Calibri" w:hAnsi="Calibri"/>
          <w:sz w:val="20"/>
          <w:szCs w:val="20"/>
          <w:lang w:val="en-GB"/>
        </w:rPr>
        <w:t xml:space="preserve"> </w:t>
      </w:r>
      <w:r w:rsidRPr="00DB065B">
        <w:rPr>
          <w:rFonts w:ascii="Calibri" w:hAnsi="Calibri"/>
          <w:sz w:val="20"/>
          <w:szCs w:val="20"/>
          <w:lang w:val="en-GB"/>
        </w:rPr>
        <w:t>2016).</w:t>
      </w:r>
    </w:p>
    <w:p w14:paraId="3B4A19E3" w14:textId="77777777" w:rsidR="005E2E9C" w:rsidRPr="00DB065B" w:rsidRDefault="005E2E9C" w:rsidP="005E2E9C">
      <w:pPr>
        <w:spacing w:line="240" w:lineRule="auto"/>
        <w:rPr>
          <w:sz w:val="20"/>
          <w:szCs w:val="20"/>
          <w:lang w:val="en-GB"/>
        </w:rPr>
      </w:pPr>
      <w:r w:rsidRPr="00DB065B">
        <w:rPr>
          <w:sz w:val="20"/>
          <w:szCs w:val="20"/>
          <w:lang w:val="en-GB"/>
        </w:rPr>
        <w:lastRenderedPageBreak/>
        <w:t xml:space="preserve">Reher, D. S. 2015. </w:t>
      </w:r>
      <w:r w:rsidRPr="00DB065B">
        <w:rPr>
          <w:i/>
          <w:sz w:val="20"/>
          <w:szCs w:val="20"/>
          <w:lang w:val="en-GB"/>
        </w:rPr>
        <w:t>Baby booms, busts, and population ageing in the developed world</w:t>
      </w:r>
      <w:r w:rsidRPr="00DB065B">
        <w:rPr>
          <w:sz w:val="20"/>
          <w:szCs w:val="20"/>
          <w:lang w:val="en-GB"/>
        </w:rPr>
        <w:t>, Population Studies: A Journal of Demography, 69:sup1, s54-s68, DOI:10.1080/00324728.2014.963421.</w:t>
      </w:r>
    </w:p>
    <w:p w14:paraId="24CFF7F4" w14:textId="77777777" w:rsidR="005E2E9C" w:rsidRPr="00DB065B" w:rsidRDefault="005E2E9C" w:rsidP="005E2E9C">
      <w:pPr>
        <w:spacing w:line="240" w:lineRule="auto"/>
        <w:rPr>
          <w:sz w:val="20"/>
          <w:szCs w:val="20"/>
          <w:lang w:val="en-GB"/>
        </w:rPr>
      </w:pPr>
      <w:r w:rsidRPr="00DB065B">
        <w:rPr>
          <w:sz w:val="20"/>
          <w:szCs w:val="20"/>
          <w:lang w:val="en-GB"/>
        </w:rPr>
        <w:t xml:space="preserve">Renooij, S. and C. Witteman. 1999. </w:t>
      </w:r>
      <w:r w:rsidRPr="00DB065B">
        <w:rPr>
          <w:i/>
          <w:sz w:val="20"/>
          <w:szCs w:val="20"/>
          <w:lang w:val="en-GB"/>
        </w:rPr>
        <w:t>Talking probabilities: communicating probabilistic information with words and numbers,</w:t>
      </w:r>
      <w:r w:rsidRPr="00DB065B">
        <w:rPr>
          <w:sz w:val="20"/>
          <w:szCs w:val="20"/>
          <w:lang w:val="en-GB"/>
        </w:rPr>
        <w:t xml:space="preserve"> International Journal of Approximate Reasoning,</w:t>
      </w:r>
      <w:r w:rsidRPr="00DB065B">
        <w:rPr>
          <w:i/>
          <w:sz w:val="20"/>
          <w:szCs w:val="20"/>
          <w:lang w:val="en-GB"/>
        </w:rPr>
        <w:t xml:space="preserve"> </w:t>
      </w:r>
      <w:r w:rsidRPr="00DB065B">
        <w:rPr>
          <w:sz w:val="20"/>
          <w:szCs w:val="20"/>
          <w:lang w:val="en-GB"/>
        </w:rPr>
        <w:t>22: 169-194.</w:t>
      </w:r>
    </w:p>
    <w:p w14:paraId="3D78BA13" w14:textId="3C7294E3" w:rsidR="00633252" w:rsidRPr="00633252" w:rsidRDefault="00633252" w:rsidP="00633252">
      <w:pPr>
        <w:spacing w:line="240" w:lineRule="auto"/>
        <w:rPr>
          <w:sz w:val="20"/>
          <w:szCs w:val="20"/>
          <w:lang w:val="fr-CA"/>
        </w:rPr>
      </w:pPr>
      <w:r w:rsidRPr="006975E1">
        <w:rPr>
          <w:sz w:val="20"/>
          <w:szCs w:val="20"/>
          <w:lang w:val="fr-CA"/>
        </w:rPr>
        <w:t xml:space="preserve">Romaniuc, A. 1976. </w:t>
      </w:r>
      <w:r w:rsidRPr="00633252">
        <w:rPr>
          <w:sz w:val="20"/>
          <w:szCs w:val="20"/>
          <w:lang w:val="fr-CA"/>
        </w:rPr>
        <w:t>Projections démographiques : point de vue de l’auteur, Cahiers québécois de démographie, 5, 3</w:t>
      </w:r>
      <w:r>
        <w:rPr>
          <w:sz w:val="20"/>
          <w:szCs w:val="20"/>
          <w:lang w:val="fr-CA"/>
        </w:rPr>
        <w:t xml:space="preserve">: </w:t>
      </w:r>
      <w:r w:rsidRPr="00633252">
        <w:rPr>
          <w:sz w:val="20"/>
          <w:szCs w:val="20"/>
          <w:lang w:val="fr-CA"/>
        </w:rPr>
        <w:t>321-345.</w:t>
      </w:r>
    </w:p>
    <w:p w14:paraId="08325488" w14:textId="153EC893" w:rsidR="00633252" w:rsidRPr="00F3754D" w:rsidRDefault="00633252" w:rsidP="00633252">
      <w:pPr>
        <w:autoSpaceDE w:val="0"/>
        <w:autoSpaceDN w:val="0"/>
        <w:adjustRightInd w:val="0"/>
        <w:spacing w:after="0" w:line="240" w:lineRule="auto"/>
        <w:rPr>
          <w:sz w:val="20"/>
          <w:szCs w:val="20"/>
          <w:lang w:val="en-GB"/>
        </w:rPr>
      </w:pPr>
      <w:r w:rsidRPr="00F3754D">
        <w:rPr>
          <w:sz w:val="20"/>
          <w:szCs w:val="20"/>
          <w:lang w:val="en-GB"/>
        </w:rPr>
        <w:t>Romaniuc, A. 1994. Reflection on Population Forecasting: From Prediction to Prospective Analysis, Canadian Studies in Population, 21,2 : 165-180.</w:t>
      </w:r>
    </w:p>
    <w:p w14:paraId="5F75C2B6" w14:textId="77777777" w:rsidR="00F0415C" w:rsidRPr="007A47FF" w:rsidRDefault="00F0415C" w:rsidP="00633252">
      <w:pPr>
        <w:autoSpaceDE w:val="0"/>
        <w:autoSpaceDN w:val="0"/>
        <w:adjustRightInd w:val="0"/>
        <w:spacing w:after="0" w:line="240" w:lineRule="auto"/>
        <w:rPr>
          <w:sz w:val="20"/>
          <w:szCs w:val="20"/>
          <w:lang w:val="en-GB"/>
        </w:rPr>
      </w:pPr>
    </w:p>
    <w:p w14:paraId="65F216B5" w14:textId="2E49F727" w:rsidR="00DF2C63" w:rsidRPr="00F3754D" w:rsidRDefault="00DF2C63" w:rsidP="00633252">
      <w:pPr>
        <w:autoSpaceDE w:val="0"/>
        <w:autoSpaceDN w:val="0"/>
        <w:adjustRightInd w:val="0"/>
        <w:spacing w:after="0" w:line="240" w:lineRule="auto"/>
        <w:rPr>
          <w:sz w:val="20"/>
          <w:szCs w:val="20"/>
          <w:lang w:val="en-GB"/>
        </w:rPr>
      </w:pPr>
      <w:r w:rsidRPr="00F3754D">
        <w:rPr>
          <w:sz w:val="20"/>
          <w:szCs w:val="20"/>
          <w:lang w:val="en-GB"/>
        </w:rPr>
        <w:t>Romaniuk, A. 2010. Population Forecasting: Epistemological Considerations, Genus 66(1), pp. 91-108.</w:t>
      </w:r>
    </w:p>
    <w:p w14:paraId="6DC33D85" w14:textId="77777777" w:rsidR="00737C41" w:rsidRPr="00F3754D" w:rsidRDefault="00737C41" w:rsidP="00633252">
      <w:pPr>
        <w:autoSpaceDE w:val="0"/>
        <w:autoSpaceDN w:val="0"/>
        <w:adjustRightInd w:val="0"/>
        <w:spacing w:after="0" w:line="240" w:lineRule="auto"/>
        <w:rPr>
          <w:sz w:val="20"/>
          <w:szCs w:val="20"/>
          <w:lang w:val="en-GB"/>
        </w:rPr>
      </w:pPr>
    </w:p>
    <w:p w14:paraId="36CD605F" w14:textId="2CAA2D51" w:rsidR="00737C41" w:rsidRPr="00F3754D" w:rsidRDefault="00F3754D" w:rsidP="00F3754D">
      <w:pPr>
        <w:autoSpaceDE w:val="0"/>
        <w:autoSpaceDN w:val="0"/>
        <w:adjustRightInd w:val="0"/>
        <w:spacing w:after="0" w:line="240" w:lineRule="auto"/>
        <w:rPr>
          <w:sz w:val="20"/>
          <w:szCs w:val="20"/>
          <w:lang w:val="en-GB"/>
        </w:rPr>
      </w:pPr>
      <w:r w:rsidRPr="00F3754D">
        <w:rPr>
          <w:sz w:val="20"/>
          <w:szCs w:val="20"/>
          <w:lang w:val="en-GB"/>
        </w:rPr>
        <w:t xml:space="preserve">Royal Statistical Society. 2016. (November 30th). The Royal Statistical Society initiative on statistical literacy. Retrieved from: </w:t>
      </w:r>
      <w:r w:rsidR="007A47FF" w:rsidRPr="007A47FF">
        <w:rPr>
          <w:sz w:val="20"/>
          <w:szCs w:val="20"/>
          <w:lang w:val="en-GB"/>
        </w:rPr>
        <w:t>http://www.rss.org.uk/RSS/Influencing_Change/Statistical_literacy/RSS/Influencing_Change/Statistical_literacy.aspx?hkey=821bf2f4-8a09-413c-8d22-290e2209a92a</w:t>
      </w:r>
    </w:p>
    <w:p w14:paraId="2A612202" w14:textId="77777777" w:rsidR="00280101" w:rsidRPr="00F3754D" w:rsidRDefault="00280101" w:rsidP="00633252">
      <w:pPr>
        <w:autoSpaceDE w:val="0"/>
        <w:autoSpaceDN w:val="0"/>
        <w:adjustRightInd w:val="0"/>
        <w:spacing w:after="0" w:line="240" w:lineRule="auto"/>
        <w:rPr>
          <w:sz w:val="20"/>
          <w:szCs w:val="20"/>
          <w:lang w:val="en-GB"/>
        </w:rPr>
      </w:pPr>
    </w:p>
    <w:p w14:paraId="7D5261BF" w14:textId="5C7CD864" w:rsidR="00092490" w:rsidRDefault="005E2E9C" w:rsidP="005E2E9C">
      <w:pPr>
        <w:spacing w:line="240" w:lineRule="auto"/>
        <w:rPr>
          <w:sz w:val="20"/>
          <w:szCs w:val="20"/>
          <w:lang w:val="en-GB"/>
        </w:rPr>
      </w:pPr>
      <w:r w:rsidRPr="00F3754D">
        <w:rPr>
          <w:sz w:val="20"/>
          <w:szCs w:val="20"/>
          <w:lang w:val="en-GB"/>
        </w:rPr>
        <w:t xml:space="preserve">Runge, M.C., S.J  Converse and J.E. Lyons. 2011. Which uncertainty? Using expert elicitation and expected value information to design an adaptive program. </w:t>
      </w:r>
      <w:r w:rsidRPr="007A47FF">
        <w:rPr>
          <w:i/>
          <w:sz w:val="20"/>
          <w:szCs w:val="20"/>
          <w:lang w:val="en-GB"/>
        </w:rPr>
        <w:t>Biological Conservation</w:t>
      </w:r>
      <w:r w:rsidRPr="007A47FF">
        <w:rPr>
          <w:sz w:val="20"/>
          <w:szCs w:val="20"/>
          <w:lang w:val="en-GB"/>
        </w:rPr>
        <w:t xml:space="preserve"> 144: 1214-1233.</w:t>
      </w:r>
    </w:p>
    <w:p w14:paraId="3C8665D8" w14:textId="00AA3129" w:rsidR="00092490" w:rsidRPr="007A47FF" w:rsidRDefault="00092490" w:rsidP="005E2E9C">
      <w:pPr>
        <w:spacing w:line="240" w:lineRule="auto"/>
        <w:rPr>
          <w:sz w:val="20"/>
          <w:szCs w:val="20"/>
          <w:lang w:val="en-GB"/>
        </w:rPr>
      </w:pPr>
      <w:r w:rsidRPr="00092490">
        <w:rPr>
          <w:sz w:val="20"/>
          <w:szCs w:val="20"/>
          <w:lang w:val="en-GB"/>
        </w:rPr>
        <w:t xml:space="preserve">Saltelli A., S. Tarantola,  F. Campolongo and </w:t>
      </w:r>
      <w:r w:rsidRPr="00C178DD">
        <w:rPr>
          <w:sz w:val="20"/>
          <w:szCs w:val="20"/>
          <w:lang w:val="en-GB"/>
        </w:rPr>
        <w:t>M. Ratto</w:t>
      </w:r>
      <w:r>
        <w:rPr>
          <w:sz w:val="20"/>
          <w:szCs w:val="20"/>
          <w:lang w:val="en-GB"/>
        </w:rPr>
        <w:t xml:space="preserve">. 2004. Sensitivity Analysis in Practice – A Guide to Assessing Scintific Models, </w:t>
      </w:r>
      <w:r w:rsidRPr="00C178DD">
        <w:rPr>
          <w:sz w:val="20"/>
          <w:szCs w:val="20"/>
          <w:lang w:val="en-GB"/>
        </w:rPr>
        <w:t>John Wiley &amp; Sons, Ltd.</w:t>
      </w:r>
    </w:p>
    <w:p w14:paraId="05FAD057" w14:textId="77777777" w:rsidR="005E2E9C" w:rsidRPr="00C16704" w:rsidRDefault="005E2E9C" w:rsidP="005E2E9C">
      <w:pPr>
        <w:rPr>
          <w:rFonts w:ascii="Helvetica" w:hAnsi="Helvetica" w:cs="Helvetica"/>
          <w:color w:val="092F9D"/>
          <w:sz w:val="20"/>
          <w:szCs w:val="20"/>
          <w:lang w:val="en-GB"/>
        </w:rPr>
      </w:pPr>
      <w:r w:rsidRPr="00C178DD">
        <w:rPr>
          <w:sz w:val="20"/>
          <w:szCs w:val="20"/>
          <w:lang w:val="en-GB"/>
        </w:rPr>
        <w:t>Saltelli A., M. Ratto, T. Andres, F. Campolongo, J. Cariboni, D. Gatelli, M. Saisana and S. Tarantola. 2008. Global Sensitivity Analysis. The Primer. John Wiley &amp; Sons, Ltd.</w:t>
      </w:r>
    </w:p>
    <w:p w14:paraId="021758B3" w14:textId="77777777" w:rsidR="005E2E9C" w:rsidRPr="00DB065B" w:rsidRDefault="005E2E9C" w:rsidP="005E2E9C">
      <w:pPr>
        <w:spacing w:line="240" w:lineRule="auto"/>
        <w:rPr>
          <w:sz w:val="20"/>
          <w:szCs w:val="20"/>
          <w:lang w:val="en-GB"/>
        </w:rPr>
      </w:pPr>
      <w:r w:rsidRPr="00DB065B">
        <w:rPr>
          <w:sz w:val="20"/>
          <w:szCs w:val="20"/>
          <w:lang w:val="en-GB"/>
        </w:rPr>
        <w:t>Sanderson, W., S. Scherbov, B. O'Neill and W. Lutz. 2003. Conditional Probabilistic Population Forecasting, working paper 03/2003, Vienna Institute of Demography, Austrian Academy of Sciences.</w:t>
      </w:r>
    </w:p>
    <w:p w14:paraId="54B27C41" w14:textId="77777777" w:rsidR="005E2E9C" w:rsidRPr="00DB065B" w:rsidRDefault="005E2E9C" w:rsidP="005E2E9C">
      <w:pPr>
        <w:spacing w:line="240" w:lineRule="auto"/>
        <w:rPr>
          <w:sz w:val="20"/>
          <w:szCs w:val="20"/>
          <w:lang w:val="en-GB"/>
        </w:rPr>
      </w:pPr>
      <w:r w:rsidRPr="00DB065B">
        <w:rPr>
          <w:sz w:val="20"/>
          <w:szCs w:val="20"/>
          <w:lang w:val="en-GB"/>
        </w:rPr>
        <w:t xml:space="preserve">Scapolo, F. and I. Miles. 2006. Eliciting experts’ knowledge: A comparison of two methods. </w:t>
      </w:r>
      <w:r w:rsidRPr="00DB065B">
        <w:rPr>
          <w:i/>
          <w:sz w:val="20"/>
          <w:szCs w:val="20"/>
          <w:lang w:val="en-GB"/>
        </w:rPr>
        <w:t xml:space="preserve">Technological Forecasting and Social Change </w:t>
      </w:r>
      <w:r w:rsidRPr="00DB065B">
        <w:rPr>
          <w:sz w:val="20"/>
          <w:szCs w:val="20"/>
          <w:lang w:val="en-GB"/>
        </w:rPr>
        <w:t>73: 679-704.</w:t>
      </w:r>
    </w:p>
    <w:p w14:paraId="11EF5C26" w14:textId="2AF53B67" w:rsidR="009E512D" w:rsidRPr="00890CFC" w:rsidRDefault="005E2E9C" w:rsidP="009E512D">
      <w:pPr>
        <w:spacing w:line="240" w:lineRule="auto"/>
        <w:rPr>
          <w:color w:val="0563C1" w:themeColor="hyperlink"/>
          <w:sz w:val="20"/>
          <w:szCs w:val="20"/>
          <w:u w:val="single"/>
          <w:lang w:val="en-GB"/>
        </w:rPr>
      </w:pPr>
      <w:r w:rsidRPr="00F91727">
        <w:rPr>
          <w:sz w:val="20"/>
          <w:szCs w:val="20"/>
          <w:lang w:val="en-GB"/>
        </w:rPr>
        <w:t xml:space="preserve">Schwartz, L., S. Woloshin, A. Andrews, and T. Stukel. 2012. Influence of medical journal press releases on the quality of associated newspaper coverage: Retrospective cohort study. </w:t>
      </w:r>
      <w:r w:rsidRPr="00890CFC">
        <w:rPr>
          <w:i/>
          <w:iCs/>
          <w:sz w:val="20"/>
          <w:szCs w:val="20"/>
          <w:lang w:val="en-GB"/>
        </w:rPr>
        <w:t xml:space="preserve">BMJ </w:t>
      </w:r>
      <w:r w:rsidRPr="00890CFC">
        <w:rPr>
          <w:sz w:val="20"/>
          <w:szCs w:val="20"/>
          <w:lang w:val="en-GB"/>
        </w:rPr>
        <w:t xml:space="preserve">344:d8164. doi: </w:t>
      </w:r>
      <w:hyperlink r:id="rId44" w:history="1">
        <w:r w:rsidRPr="00890CFC">
          <w:rPr>
            <w:rStyle w:val="Hyperlink"/>
            <w:sz w:val="20"/>
            <w:szCs w:val="20"/>
            <w:lang w:val="en-GB"/>
          </w:rPr>
          <w:t>http://dx.doi.org/10.1136/bmj.d8164</w:t>
        </w:r>
      </w:hyperlink>
    </w:p>
    <w:p w14:paraId="0F49813B" w14:textId="275BCD46" w:rsidR="009E512D" w:rsidRPr="00DB065B" w:rsidRDefault="009E512D" w:rsidP="009E512D">
      <w:pPr>
        <w:spacing w:line="240" w:lineRule="auto"/>
        <w:rPr>
          <w:sz w:val="20"/>
          <w:szCs w:val="20"/>
          <w:lang w:val="en-GB"/>
        </w:rPr>
      </w:pPr>
      <w:r w:rsidRPr="00890CFC">
        <w:rPr>
          <w:sz w:val="20"/>
          <w:szCs w:val="20"/>
          <w:lang w:val="en-GB"/>
        </w:rPr>
        <w:t xml:space="preserve">Shaw, C. 2007. </w:t>
      </w:r>
      <w:r w:rsidRPr="00F3754D">
        <w:rPr>
          <w:i/>
          <w:sz w:val="20"/>
          <w:szCs w:val="20"/>
          <w:lang w:val="en-GB"/>
        </w:rPr>
        <w:t>Fifty years of United Kingdom national population projections: how accurate have they been?</w:t>
      </w:r>
      <w:r w:rsidRPr="00DB065B">
        <w:rPr>
          <w:sz w:val="20"/>
          <w:szCs w:val="20"/>
          <w:lang w:val="en-GB"/>
        </w:rPr>
        <w:t xml:space="preserve"> Population Trends (128): 8-23.</w:t>
      </w:r>
    </w:p>
    <w:p w14:paraId="185DCB72" w14:textId="1E9B8A1B" w:rsidR="005E2E9C" w:rsidRPr="00DB065B" w:rsidRDefault="005E2E9C" w:rsidP="005E2E9C">
      <w:pPr>
        <w:spacing w:line="240" w:lineRule="auto"/>
        <w:rPr>
          <w:sz w:val="20"/>
          <w:szCs w:val="20"/>
          <w:lang w:val="en-GB"/>
        </w:rPr>
      </w:pPr>
      <w:r w:rsidRPr="00DB065B">
        <w:rPr>
          <w:sz w:val="20"/>
          <w:szCs w:val="20"/>
          <w:lang w:val="en-GB"/>
        </w:rPr>
        <w:t xml:space="preserve">SIRC. undated. Guidelines for scientists on communicating with media, Social Issues Research Centre and, Amsterdam School of Communications Research, 16 p. </w:t>
      </w:r>
      <w:hyperlink r:id="rId45" w:history="1">
        <w:r w:rsidR="00C4408A" w:rsidRPr="00DB065B">
          <w:rPr>
            <w:rStyle w:val="Hyperlink"/>
            <w:sz w:val="20"/>
            <w:szCs w:val="20"/>
            <w:lang w:val="en-GB"/>
          </w:rPr>
          <w:t>http://www.sirc.org/messenger/</w:t>
        </w:r>
      </w:hyperlink>
      <w:r w:rsidRPr="00DB065B">
        <w:rPr>
          <w:sz w:val="20"/>
          <w:szCs w:val="20"/>
          <w:lang w:val="en-GB"/>
        </w:rPr>
        <w:t>.</w:t>
      </w:r>
    </w:p>
    <w:p w14:paraId="7D1691AD" w14:textId="35A133C3" w:rsidR="009E512D" w:rsidRDefault="005E2E9C" w:rsidP="005E2E9C">
      <w:pPr>
        <w:spacing w:line="240" w:lineRule="auto"/>
        <w:rPr>
          <w:sz w:val="20"/>
          <w:szCs w:val="20"/>
          <w:lang w:val="en-GB"/>
        </w:rPr>
      </w:pPr>
      <w:r w:rsidRPr="00DB065B">
        <w:rPr>
          <w:sz w:val="20"/>
          <w:szCs w:val="20"/>
          <w:lang w:val="en-GB"/>
        </w:rPr>
        <w:t xml:space="preserve">Silver, N. 2012. </w:t>
      </w:r>
      <w:r w:rsidRPr="00DB065B">
        <w:rPr>
          <w:i/>
          <w:sz w:val="20"/>
          <w:szCs w:val="20"/>
          <w:lang w:val="en-GB"/>
        </w:rPr>
        <w:t>The Signal and the Noise: Why So Many Predictions Fail but Some Don’t</w:t>
      </w:r>
      <w:r w:rsidRPr="00DB065B">
        <w:rPr>
          <w:sz w:val="20"/>
          <w:szCs w:val="20"/>
          <w:lang w:val="en-GB"/>
        </w:rPr>
        <w:t>, Penguin Press, New York, 534 p.</w:t>
      </w:r>
    </w:p>
    <w:p w14:paraId="1507E90F" w14:textId="778483D1" w:rsidR="003D00C9" w:rsidRPr="00DB065B" w:rsidRDefault="003D00C9" w:rsidP="005E2E9C">
      <w:pPr>
        <w:spacing w:line="240" w:lineRule="auto"/>
        <w:rPr>
          <w:sz w:val="20"/>
          <w:szCs w:val="20"/>
          <w:lang w:val="en-GB"/>
        </w:rPr>
      </w:pPr>
      <w:r w:rsidRPr="003D00C9">
        <w:rPr>
          <w:sz w:val="20"/>
          <w:szCs w:val="20"/>
          <w:lang w:val="en-GB"/>
        </w:rPr>
        <w:t>Spiegelhalter, D., M. Pearson and I Short. 2011. Visualizing Uncertainty about the Future. Science, 333(6048):1393–1400. DOI: 10.1126/science.1191181.</w:t>
      </w:r>
    </w:p>
    <w:p w14:paraId="137B847B" w14:textId="4109216C" w:rsidR="00890169" w:rsidRPr="00DB065B" w:rsidRDefault="00890169" w:rsidP="005E2E9C">
      <w:pPr>
        <w:spacing w:line="240" w:lineRule="auto"/>
        <w:rPr>
          <w:sz w:val="20"/>
          <w:szCs w:val="20"/>
          <w:lang w:val="en-GB"/>
        </w:rPr>
      </w:pPr>
      <w:r w:rsidRPr="00DB065B">
        <w:rPr>
          <w:sz w:val="20"/>
          <w:szCs w:val="20"/>
          <w:lang w:val="en-GB"/>
        </w:rPr>
        <w:t xml:space="preserve">Statistisches Bundesamt. 2015 (December 15). Statistics from A to Z. </w:t>
      </w:r>
      <w:r w:rsidR="0093084A" w:rsidRPr="00DB065B">
        <w:rPr>
          <w:sz w:val="20"/>
          <w:szCs w:val="20"/>
          <w:lang w:val="en-GB"/>
        </w:rPr>
        <w:t>Retrieved</w:t>
      </w:r>
      <w:r w:rsidRPr="00DB065B">
        <w:rPr>
          <w:sz w:val="20"/>
          <w:szCs w:val="20"/>
          <w:lang w:val="en-GB"/>
        </w:rPr>
        <w:t xml:space="preserve"> from </w:t>
      </w:r>
      <w:hyperlink r:id="rId46" w:history="1">
        <w:r w:rsidRPr="00DB065B">
          <w:rPr>
            <w:sz w:val="20"/>
            <w:szCs w:val="20"/>
            <w:lang w:val="en-GB"/>
          </w:rPr>
          <w:t>https://www.destatis.de/EN/Meta/abisz/Bevoelkerungsvorausberechnung_e.html</w:t>
        </w:r>
      </w:hyperlink>
      <w:r w:rsidRPr="00DB065B">
        <w:rPr>
          <w:sz w:val="20"/>
          <w:szCs w:val="20"/>
          <w:lang w:val="en-GB"/>
        </w:rPr>
        <w:t>.</w:t>
      </w:r>
    </w:p>
    <w:p w14:paraId="178F7423" w14:textId="1BADA5D1" w:rsidR="009C77A9" w:rsidRPr="00DB065B" w:rsidRDefault="009C77A9" w:rsidP="005E2E9C">
      <w:pPr>
        <w:spacing w:line="240" w:lineRule="auto"/>
        <w:rPr>
          <w:sz w:val="20"/>
          <w:szCs w:val="20"/>
          <w:lang w:val="en-GB"/>
        </w:rPr>
      </w:pPr>
      <w:r w:rsidRPr="00DB065B">
        <w:rPr>
          <w:sz w:val="20"/>
          <w:szCs w:val="20"/>
          <w:lang w:val="en-GB"/>
        </w:rPr>
        <w:t xml:space="preserve">Statistics Canada. 2014. Population Projections for Canada (2013 to 2063), Provinces and Territories (2013 to 2038), Catalogue no .91-520-X. http://www.statcan.gc.ca/pub/91-520-x/2014001/cn-mg-eng.htm (Accessed </w:t>
      </w:r>
      <w:r w:rsidR="00EF5D51" w:rsidRPr="00DB065B">
        <w:rPr>
          <w:sz w:val="20"/>
          <w:szCs w:val="20"/>
          <w:lang w:val="en-GB"/>
        </w:rPr>
        <w:t xml:space="preserve">15 </w:t>
      </w:r>
      <w:r w:rsidRPr="00DB065B">
        <w:rPr>
          <w:sz w:val="20"/>
          <w:szCs w:val="20"/>
          <w:lang w:val="en-GB"/>
        </w:rPr>
        <w:t>December 2015).</w:t>
      </w:r>
    </w:p>
    <w:p w14:paraId="454305DE" w14:textId="6FBEF43A" w:rsidR="0054631C" w:rsidRPr="00DB065B" w:rsidRDefault="0054631C" w:rsidP="005E2E9C">
      <w:pPr>
        <w:spacing w:line="240" w:lineRule="auto"/>
        <w:rPr>
          <w:sz w:val="20"/>
          <w:szCs w:val="20"/>
          <w:lang w:val="en-GB"/>
        </w:rPr>
      </w:pPr>
      <w:r w:rsidRPr="00DB065B">
        <w:rPr>
          <w:sz w:val="20"/>
          <w:szCs w:val="20"/>
          <w:lang w:val="en-GB"/>
        </w:rPr>
        <w:t xml:space="preserve">Statistics Finland. 2015. Population projection 2015–2065, Helsinki: Statistics Finland, ISSN 1798–5153 (pdf). http://tilastokeskus.fi/til/vaenn/2015/vaenn_2015_2015-10-30_en.pdf  (Accessed </w:t>
      </w:r>
      <w:r w:rsidR="00EF5D51" w:rsidRPr="00DB065B">
        <w:rPr>
          <w:sz w:val="20"/>
          <w:szCs w:val="20"/>
          <w:lang w:val="en-GB"/>
        </w:rPr>
        <w:t xml:space="preserve">15 </w:t>
      </w:r>
      <w:r w:rsidRPr="00DB065B">
        <w:rPr>
          <w:sz w:val="20"/>
          <w:szCs w:val="20"/>
          <w:lang w:val="en-GB"/>
        </w:rPr>
        <w:t>December 2015).</w:t>
      </w:r>
    </w:p>
    <w:p w14:paraId="00FDBC97" w14:textId="1D14A822" w:rsidR="009E512D" w:rsidRPr="00DB065B" w:rsidRDefault="00355E65" w:rsidP="009E512D">
      <w:pPr>
        <w:spacing w:line="240" w:lineRule="auto"/>
        <w:rPr>
          <w:sz w:val="20"/>
          <w:szCs w:val="20"/>
          <w:lang w:val="en-GB"/>
        </w:rPr>
      </w:pPr>
      <w:r w:rsidRPr="00DB065B">
        <w:rPr>
          <w:sz w:val="20"/>
          <w:szCs w:val="20"/>
          <w:lang w:val="en-GB"/>
        </w:rPr>
        <w:t>Statistics New Zealand. 2008</w:t>
      </w:r>
      <w:r w:rsidR="009E512D" w:rsidRPr="00DB065B">
        <w:rPr>
          <w:sz w:val="20"/>
          <w:szCs w:val="20"/>
          <w:lang w:val="en-GB"/>
        </w:rPr>
        <w:t>. How Accurate are Population Projections? An evaluation of Statistics New Zealand population projections, 1991-2006. Wellington: Statistics New Zealand.</w:t>
      </w:r>
    </w:p>
    <w:p w14:paraId="32B694D3" w14:textId="0BAC42D8" w:rsidR="00EB244A" w:rsidRPr="008C765B" w:rsidRDefault="00EB244A" w:rsidP="009E512D">
      <w:pPr>
        <w:spacing w:line="240" w:lineRule="auto"/>
        <w:rPr>
          <w:sz w:val="20"/>
          <w:szCs w:val="20"/>
          <w:lang w:val="en-GB"/>
        </w:rPr>
      </w:pPr>
      <w:r w:rsidRPr="00DB065B">
        <w:rPr>
          <w:sz w:val="20"/>
          <w:szCs w:val="20"/>
          <w:lang w:val="en-GB"/>
        </w:rPr>
        <w:lastRenderedPageBreak/>
        <w:t xml:space="preserve">Statistics </w:t>
      </w:r>
      <w:r w:rsidRPr="008C765B">
        <w:rPr>
          <w:sz w:val="20"/>
          <w:szCs w:val="20"/>
          <w:lang w:val="en-GB"/>
        </w:rPr>
        <w:t xml:space="preserve">New Zealand. 2014. National Population Projections: 2014(base)–2068, </w:t>
      </w:r>
      <w:hyperlink r:id="rId47" w:history="1">
        <w:r w:rsidR="00C4408A" w:rsidRPr="008C765B">
          <w:rPr>
            <w:rStyle w:val="Hyperlink"/>
            <w:sz w:val="20"/>
            <w:szCs w:val="20"/>
            <w:lang w:val="en-GB"/>
          </w:rPr>
          <w:t>http://www.stats.govt.nz/browse_for_stats/population/estimates_and_projections/NationalPopulationProjections_HOTP2014.aspx</w:t>
        </w:r>
      </w:hyperlink>
      <w:r w:rsidRPr="008C765B">
        <w:rPr>
          <w:sz w:val="20"/>
          <w:szCs w:val="20"/>
          <w:lang w:val="en-GB"/>
        </w:rPr>
        <w:t xml:space="preserve"> (Accessed </w:t>
      </w:r>
      <w:r w:rsidR="00EF5D51" w:rsidRPr="008C765B">
        <w:rPr>
          <w:sz w:val="20"/>
          <w:szCs w:val="20"/>
          <w:lang w:val="en-GB"/>
        </w:rPr>
        <w:t xml:space="preserve">1 </w:t>
      </w:r>
      <w:r w:rsidRPr="008C765B">
        <w:rPr>
          <w:sz w:val="20"/>
          <w:szCs w:val="20"/>
          <w:lang w:val="en-GB"/>
        </w:rPr>
        <w:t>June 2016).</w:t>
      </w:r>
    </w:p>
    <w:p w14:paraId="213B536D" w14:textId="0D13FE23" w:rsidR="0085652D" w:rsidRPr="008C765B" w:rsidRDefault="0085652D" w:rsidP="009E512D">
      <w:pPr>
        <w:spacing w:line="240" w:lineRule="auto"/>
        <w:rPr>
          <w:sz w:val="20"/>
          <w:szCs w:val="20"/>
          <w:lang w:val="en-GB"/>
        </w:rPr>
      </w:pPr>
      <w:r w:rsidRPr="008C765B">
        <w:rPr>
          <w:sz w:val="20"/>
          <w:szCs w:val="20"/>
          <w:lang w:val="en-GB"/>
        </w:rPr>
        <w:t xml:space="preserve">Statistics Norway. 2016 (August </w:t>
      </w:r>
      <w:r w:rsidR="00942FFF">
        <w:rPr>
          <w:sz w:val="20"/>
          <w:szCs w:val="20"/>
          <w:lang w:val="en-GB"/>
        </w:rPr>
        <w:t>4</w:t>
      </w:r>
      <w:r w:rsidRPr="008C765B">
        <w:rPr>
          <w:sz w:val="20"/>
          <w:szCs w:val="20"/>
          <w:lang w:val="en-GB"/>
        </w:rPr>
        <w:t xml:space="preserve">). Statbank, Population Projections. Retrieved from </w:t>
      </w:r>
      <w:hyperlink r:id="rId48" w:tgtFrame="_blank" w:history="1">
        <w:r w:rsidRPr="008C765B">
          <w:rPr>
            <w:rStyle w:val="Hyperlink"/>
            <w:sz w:val="20"/>
            <w:szCs w:val="20"/>
            <w:lang w:val="en-GB"/>
          </w:rPr>
          <w:t>https://www.ssb.no/statistikkbanken/selecttable/hovedtabellHjem.asp?KortNavnWeb=folkfram&amp;CMSSubjectArea=befolkning&amp;PLanguage=1&amp;checked=true</w:t>
        </w:r>
      </w:hyperlink>
      <w:r w:rsidRPr="008C765B">
        <w:rPr>
          <w:rStyle w:val="Hyperlink"/>
          <w:sz w:val="20"/>
          <w:szCs w:val="20"/>
          <w:lang w:val="en-GB"/>
        </w:rPr>
        <w:t>.</w:t>
      </w:r>
    </w:p>
    <w:p w14:paraId="22DAD418" w14:textId="583AFCAD" w:rsidR="0085652D" w:rsidRPr="008C765B" w:rsidRDefault="0085652D" w:rsidP="009E512D">
      <w:pPr>
        <w:spacing w:line="240" w:lineRule="auto"/>
        <w:rPr>
          <w:rStyle w:val="Hyperlink"/>
          <w:lang w:val="en-GB"/>
        </w:rPr>
      </w:pPr>
      <w:r w:rsidRPr="008C765B">
        <w:rPr>
          <w:sz w:val="20"/>
          <w:szCs w:val="20"/>
          <w:lang w:val="en-GB"/>
        </w:rPr>
        <w:t xml:space="preserve">Statistics Portugal. 2016. (September 15th). Database. Retrieved from </w:t>
      </w:r>
      <w:hyperlink r:id="rId49" w:tgtFrame="_blank" w:history="1">
        <w:r w:rsidRPr="008C765B">
          <w:rPr>
            <w:rStyle w:val="Hyperlink"/>
            <w:sz w:val="20"/>
            <w:szCs w:val="20"/>
            <w:lang w:val="en-GB"/>
          </w:rPr>
          <w:t>https://www.ine.pt/xportal/xmain?xpid=INE&amp;xpgid=ine_base_dados</w:t>
        </w:r>
      </w:hyperlink>
      <w:r w:rsidRPr="008C765B">
        <w:rPr>
          <w:rStyle w:val="Hyperlink"/>
          <w:lang w:val="en-GB"/>
        </w:rPr>
        <w:t> </w:t>
      </w:r>
    </w:p>
    <w:p w14:paraId="18E66BD0" w14:textId="26981205" w:rsidR="00AC6809" w:rsidRPr="00DB065B" w:rsidRDefault="006F1110" w:rsidP="009E512D">
      <w:pPr>
        <w:spacing w:line="240" w:lineRule="auto"/>
        <w:rPr>
          <w:sz w:val="20"/>
          <w:szCs w:val="20"/>
          <w:lang w:val="en-GB"/>
        </w:rPr>
      </w:pPr>
      <w:r w:rsidRPr="008C765B">
        <w:rPr>
          <w:sz w:val="20"/>
          <w:szCs w:val="20"/>
          <w:lang w:val="en-GB"/>
        </w:rPr>
        <w:t>Statistics Sweden. 2006.</w:t>
      </w:r>
      <w:r w:rsidR="00AC6809" w:rsidRPr="008C765B">
        <w:rPr>
          <w:sz w:val="20"/>
          <w:szCs w:val="20"/>
          <w:lang w:val="en-GB"/>
        </w:rPr>
        <w:t xml:space="preserve"> Stochastic po</w:t>
      </w:r>
      <w:r w:rsidRPr="008C765B">
        <w:rPr>
          <w:sz w:val="20"/>
          <w:szCs w:val="20"/>
          <w:lang w:val="en-GB"/>
        </w:rPr>
        <w:t>pulation projections for Sweden, Research and Development – Methodology Reports from Statistics Sweden, 124 p.</w:t>
      </w:r>
    </w:p>
    <w:p w14:paraId="51323E9A" w14:textId="6A8D0FFD" w:rsidR="009E512D" w:rsidRPr="00DB065B" w:rsidRDefault="009E512D" w:rsidP="009E512D">
      <w:pPr>
        <w:spacing w:line="240" w:lineRule="auto"/>
        <w:rPr>
          <w:sz w:val="20"/>
          <w:szCs w:val="20"/>
          <w:lang w:val="en-GB"/>
        </w:rPr>
      </w:pPr>
      <w:r w:rsidRPr="00DB065B">
        <w:rPr>
          <w:sz w:val="20"/>
          <w:szCs w:val="20"/>
          <w:lang w:val="en-GB"/>
        </w:rPr>
        <w:t xml:space="preserve">Statistics Sweden. 2012. The future population of Sweden 2012–2060, Demographic Reports, Statistics Sweden, Forecast Institute. </w:t>
      </w:r>
      <w:hyperlink r:id="rId50" w:history="1">
        <w:r w:rsidRPr="00DB065B">
          <w:rPr>
            <w:rStyle w:val="Hyperlink"/>
            <w:sz w:val="20"/>
            <w:szCs w:val="20"/>
            <w:lang w:val="en-GB"/>
          </w:rPr>
          <w:t>http://www.scb.se/statistik/_publikationer/BE0401_2012I60_BR_BE51BR1202ENG.pdf</w:t>
        </w:r>
      </w:hyperlink>
      <w:r w:rsidRPr="00DB065B">
        <w:rPr>
          <w:sz w:val="20"/>
          <w:szCs w:val="20"/>
          <w:lang w:val="en-GB"/>
        </w:rPr>
        <w:t xml:space="preserve"> (accessed </w:t>
      </w:r>
      <w:r w:rsidR="00EF5D51" w:rsidRPr="00DB065B">
        <w:rPr>
          <w:sz w:val="20"/>
          <w:szCs w:val="20"/>
          <w:lang w:val="en-GB"/>
        </w:rPr>
        <w:t xml:space="preserve">3 </w:t>
      </w:r>
      <w:r w:rsidRPr="00DB065B">
        <w:rPr>
          <w:sz w:val="20"/>
          <w:szCs w:val="20"/>
          <w:lang w:val="en-GB"/>
        </w:rPr>
        <w:t>August 2016).</w:t>
      </w:r>
    </w:p>
    <w:p w14:paraId="0AD70212" w14:textId="5E9C26B5" w:rsidR="00F613D1" w:rsidRPr="00DB065B" w:rsidRDefault="00F613D1" w:rsidP="009E512D">
      <w:pPr>
        <w:spacing w:line="240" w:lineRule="auto"/>
        <w:rPr>
          <w:sz w:val="20"/>
          <w:szCs w:val="20"/>
          <w:lang w:val="en-GB"/>
        </w:rPr>
      </w:pPr>
      <w:r w:rsidRPr="00DB065B">
        <w:rPr>
          <w:sz w:val="20"/>
          <w:szCs w:val="20"/>
          <w:lang w:val="en-GB"/>
        </w:rPr>
        <w:t>Statistics Sweden. 2016 (August 4). Statistical database. Retrieved from http://www.statistikdatabasen.scb.se/pxweb/en/ssd/START__BE__BE0401__BE0401D/?rxid=a74bc9d4-c991-4ebd-9638-5d96676b1502.</w:t>
      </w:r>
    </w:p>
    <w:p w14:paraId="372B3C61" w14:textId="77777777" w:rsidR="005E2E9C" w:rsidRPr="00DB065B" w:rsidRDefault="005E2E9C" w:rsidP="005E2E9C">
      <w:pPr>
        <w:spacing w:line="240" w:lineRule="auto"/>
        <w:rPr>
          <w:sz w:val="20"/>
          <w:szCs w:val="20"/>
          <w:lang w:val="en-GB"/>
        </w:rPr>
      </w:pPr>
      <w:r w:rsidRPr="00DB065B">
        <w:rPr>
          <w:sz w:val="20"/>
          <w:szCs w:val="20"/>
          <w:lang w:val="en-GB"/>
        </w:rPr>
        <w:t>Stoto, M. 1983. The accuracy of population projections, Journal of the American Statistical Association, 78,381:13-20.</w:t>
      </w:r>
    </w:p>
    <w:p w14:paraId="10B8257D" w14:textId="77777777" w:rsidR="005E2E9C" w:rsidRPr="00DB065B" w:rsidRDefault="005E2E9C" w:rsidP="005E2E9C">
      <w:pPr>
        <w:spacing w:line="240" w:lineRule="auto"/>
        <w:rPr>
          <w:sz w:val="20"/>
          <w:szCs w:val="20"/>
          <w:lang w:val="en-GB"/>
        </w:rPr>
      </w:pPr>
      <w:r w:rsidRPr="00DB065B">
        <w:rPr>
          <w:sz w:val="20"/>
          <w:szCs w:val="20"/>
          <w:lang w:val="en-GB"/>
        </w:rPr>
        <w:t xml:space="preserve">Stoto, M. 1988. </w:t>
      </w:r>
      <w:r w:rsidRPr="00DB065B">
        <w:rPr>
          <w:i/>
          <w:sz w:val="20"/>
          <w:szCs w:val="20"/>
          <w:lang w:val="en-GB"/>
        </w:rPr>
        <w:t>Dealing with Uncertainty: Statistics for an Aging Population</w:t>
      </w:r>
      <w:r w:rsidRPr="00DB065B">
        <w:rPr>
          <w:sz w:val="20"/>
          <w:szCs w:val="20"/>
          <w:lang w:val="en-GB"/>
        </w:rPr>
        <w:t>, The American Statistician, 42,2:103-110.</w:t>
      </w:r>
    </w:p>
    <w:p w14:paraId="044B8441" w14:textId="40AB4D9A" w:rsidR="009E512D" w:rsidRPr="00DB065B" w:rsidRDefault="009E512D" w:rsidP="005E2E9C">
      <w:pPr>
        <w:spacing w:line="240" w:lineRule="auto"/>
        <w:rPr>
          <w:sz w:val="20"/>
          <w:szCs w:val="20"/>
          <w:lang w:val="en-GB"/>
        </w:rPr>
      </w:pPr>
      <w:r w:rsidRPr="00DF2C63">
        <w:rPr>
          <w:sz w:val="20"/>
          <w:szCs w:val="20"/>
          <w:lang w:val="fr-CA"/>
        </w:rPr>
        <w:t>Swiss Federal Statistical Office (2015). Les scénarios de l’évolution de la popula</w:t>
      </w:r>
      <w:r w:rsidR="001B02AE" w:rsidRPr="00DF2C63">
        <w:rPr>
          <w:sz w:val="20"/>
          <w:szCs w:val="20"/>
          <w:lang w:val="fr-CA"/>
        </w:rPr>
        <w:t xml:space="preserve">tion de la Suisse 2015 – 2045. </w:t>
      </w:r>
      <w:r w:rsidR="001B02AE" w:rsidRPr="00DB065B">
        <w:rPr>
          <w:sz w:val="20"/>
          <w:szCs w:val="20"/>
          <w:lang w:val="en-GB"/>
        </w:rPr>
        <w:t>20 p.</w:t>
      </w:r>
      <w:r w:rsidRPr="00DB065B">
        <w:rPr>
          <w:sz w:val="20"/>
          <w:szCs w:val="20"/>
          <w:lang w:val="en-GB"/>
        </w:rPr>
        <w:t xml:space="preserve"> </w:t>
      </w:r>
      <w:hyperlink r:id="rId51" w:history="1">
        <w:r w:rsidR="00DB4566" w:rsidRPr="00DB065B">
          <w:rPr>
            <w:rStyle w:val="Hyperlink"/>
            <w:sz w:val="20"/>
            <w:szCs w:val="20"/>
            <w:lang w:val="en-GB"/>
          </w:rPr>
          <w:t>http://www.bfs.admin.ch/bfs/portal/fr/index/themen/01/22/publ.html?publicationID=6647</w:t>
        </w:r>
      </w:hyperlink>
      <w:r w:rsidR="00DB4566" w:rsidRPr="00DB065B">
        <w:rPr>
          <w:sz w:val="20"/>
          <w:szCs w:val="20"/>
          <w:lang w:val="en-GB"/>
        </w:rPr>
        <w:t xml:space="preserve">  </w:t>
      </w:r>
      <w:r w:rsidRPr="00DB065B">
        <w:rPr>
          <w:sz w:val="20"/>
          <w:szCs w:val="20"/>
          <w:lang w:val="en-GB"/>
        </w:rPr>
        <w:t>(</w:t>
      </w:r>
      <w:r w:rsidR="006C0FFF" w:rsidRPr="00DB065B">
        <w:rPr>
          <w:sz w:val="20"/>
          <w:szCs w:val="20"/>
          <w:lang w:val="en-GB"/>
        </w:rPr>
        <w:t>A</w:t>
      </w:r>
      <w:r w:rsidRPr="00DB065B">
        <w:rPr>
          <w:sz w:val="20"/>
          <w:szCs w:val="20"/>
          <w:lang w:val="en-GB"/>
        </w:rPr>
        <w:t xml:space="preserve">ccessed </w:t>
      </w:r>
      <w:r w:rsidR="00EF5D51" w:rsidRPr="00DB065B">
        <w:rPr>
          <w:sz w:val="20"/>
          <w:szCs w:val="20"/>
          <w:lang w:val="en-GB"/>
        </w:rPr>
        <w:t xml:space="preserve">27 </w:t>
      </w:r>
      <w:r w:rsidR="006C0FFF" w:rsidRPr="00DB065B">
        <w:rPr>
          <w:sz w:val="20"/>
          <w:szCs w:val="20"/>
          <w:lang w:val="en-GB"/>
        </w:rPr>
        <w:t>June</w:t>
      </w:r>
      <w:r w:rsidRPr="00DB065B">
        <w:rPr>
          <w:sz w:val="20"/>
          <w:szCs w:val="20"/>
          <w:lang w:val="en-GB"/>
        </w:rPr>
        <w:t xml:space="preserve"> 2016).</w:t>
      </w:r>
    </w:p>
    <w:p w14:paraId="0382F47F" w14:textId="77777777" w:rsidR="005E2E9C" w:rsidRPr="008C765B" w:rsidRDefault="005E2E9C" w:rsidP="005E2E9C">
      <w:pPr>
        <w:spacing w:line="240" w:lineRule="auto"/>
        <w:rPr>
          <w:sz w:val="20"/>
          <w:szCs w:val="20"/>
          <w:lang w:val="en-GB"/>
        </w:rPr>
      </w:pPr>
      <w:r w:rsidRPr="00DB065B">
        <w:rPr>
          <w:sz w:val="20"/>
          <w:szCs w:val="20"/>
          <w:lang w:val="en-GB"/>
        </w:rPr>
        <w:t>Taleb, N. S</w:t>
      </w:r>
      <w:r w:rsidRPr="008C765B">
        <w:rPr>
          <w:sz w:val="20"/>
          <w:szCs w:val="20"/>
          <w:lang w:val="en-GB"/>
        </w:rPr>
        <w:t xml:space="preserve">. 2010. </w:t>
      </w:r>
      <w:r w:rsidRPr="008C765B">
        <w:rPr>
          <w:i/>
          <w:sz w:val="20"/>
          <w:szCs w:val="20"/>
          <w:lang w:val="en-GB"/>
        </w:rPr>
        <w:t>The Black Swan</w:t>
      </w:r>
      <w:r w:rsidRPr="008C765B">
        <w:rPr>
          <w:sz w:val="20"/>
          <w:szCs w:val="20"/>
          <w:lang w:val="en-GB"/>
        </w:rPr>
        <w:t>, Second Edition, Random House, 446 p.</w:t>
      </w:r>
    </w:p>
    <w:p w14:paraId="51EA5592" w14:textId="77777777" w:rsidR="005E2E9C" w:rsidRPr="008C765B" w:rsidRDefault="005E2E9C" w:rsidP="005E2E9C">
      <w:pPr>
        <w:spacing w:line="240" w:lineRule="auto"/>
        <w:rPr>
          <w:sz w:val="20"/>
          <w:szCs w:val="20"/>
          <w:lang w:val="en-GB"/>
        </w:rPr>
      </w:pPr>
      <w:r w:rsidRPr="008C765B">
        <w:rPr>
          <w:sz w:val="20"/>
          <w:szCs w:val="20"/>
          <w:lang w:val="en-GB"/>
        </w:rPr>
        <w:t xml:space="preserve">Taleb, N. S. 2012. </w:t>
      </w:r>
      <w:r w:rsidRPr="008C765B">
        <w:rPr>
          <w:i/>
          <w:sz w:val="20"/>
          <w:szCs w:val="20"/>
          <w:lang w:val="en-GB"/>
        </w:rPr>
        <w:t>Antifragile</w:t>
      </w:r>
      <w:r w:rsidRPr="008C765B">
        <w:rPr>
          <w:sz w:val="20"/>
          <w:szCs w:val="20"/>
          <w:lang w:val="en-GB"/>
        </w:rPr>
        <w:t>, Random House, 523 p.</w:t>
      </w:r>
    </w:p>
    <w:p w14:paraId="2C98B504" w14:textId="77777777" w:rsidR="00633E4F" w:rsidRPr="008C765B" w:rsidRDefault="00633E4F" w:rsidP="00633E4F">
      <w:pPr>
        <w:spacing w:line="240" w:lineRule="auto"/>
        <w:rPr>
          <w:sz w:val="20"/>
          <w:szCs w:val="20"/>
          <w:lang w:val="en-GB"/>
        </w:rPr>
      </w:pPr>
      <w:r w:rsidRPr="008C765B">
        <w:rPr>
          <w:sz w:val="20"/>
          <w:szCs w:val="20"/>
          <w:lang w:val="en-GB"/>
        </w:rPr>
        <w:t xml:space="preserve">Tønnessen, M., S. Leknes and A. Syse. 2016. Population projections 2016-2100: Main results. Translation from Economic Survey 21 June 2016, Statistics Norway. </w:t>
      </w:r>
      <w:hyperlink r:id="rId52" w:history="1">
        <w:r w:rsidRPr="008C765B">
          <w:rPr>
            <w:rStyle w:val="Hyperlink"/>
            <w:sz w:val="20"/>
            <w:szCs w:val="20"/>
            <w:lang w:val="en-GB"/>
          </w:rPr>
          <w:t>https://www.ssb.no/en/befolkning/artikler-og-publikasjoner/_attachment/270675?_ts=155962dec80</w:t>
        </w:r>
      </w:hyperlink>
      <w:r w:rsidRPr="008C765B">
        <w:rPr>
          <w:sz w:val="20"/>
          <w:szCs w:val="20"/>
          <w:lang w:val="en-GB"/>
        </w:rPr>
        <w:t xml:space="preserve"> (Accessed 1 October 2016).</w:t>
      </w:r>
    </w:p>
    <w:p w14:paraId="25E1AD0A" w14:textId="77777777" w:rsidR="005E2E9C" w:rsidRPr="000D60C5" w:rsidRDefault="005E2E9C" w:rsidP="005E2E9C">
      <w:pPr>
        <w:spacing w:line="240" w:lineRule="auto"/>
        <w:rPr>
          <w:sz w:val="20"/>
          <w:szCs w:val="20"/>
          <w:lang w:val="en-GB"/>
        </w:rPr>
      </w:pPr>
      <w:r w:rsidRPr="006B1420">
        <w:rPr>
          <w:sz w:val="20"/>
          <w:szCs w:val="20"/>
          <w:lang w:val="fi-FI"/>
        </w:rPr>
        <w:t xml:space="preserve">Tuljapurkar, S., R. D. Lee and Q. Li. 2004. </w:t>
      </w:r>
      <w:r w:rsidRPr="008C765B">
        <w:rPr>
          <w:i/>
          <w:sz w:val="20"/>
          <w:szCs w:val="20"/>
          <w:lang w:val="en-GB"/>
        </w:rPr>
        <w:t xml:space="preserve">Random Scenario </w:t>
      </w:r>
      <w:r w:rsidRPr="00EF1ABE">
        <w:rPr>
          <w:i/>
          <w:sz w:val="20"/>
          <w:szCs w:val="20"/>
          <w:lang w:val="en-GB"/>
        </w:rPr>
        <w:t>Forecasts versus Stochastic Forecasts</w:t>
      </w:r>
      <w:r w:rsidRPr="00EF1ABE">
        <w:rPr>
          <w:sz w:val="20"/>
          <w:szCs w:val="20"/>
          <w:lang w:val="en-GB"/>
        </w:rPr>
        <w:t>, International Statistical Review, 72,2: 185-199.</w:t>
      </w:r>
    </w:p>
    <w:p w14:paraId="4860811D" w14:textId="77777777" w:rsidR="00505BA3" w:rsidRPr="00EF1ABE" w:rsidRDefault="00F90FED" w:rsidP="00EF1ABE">
      <w:pPr>
        <w:spacing w:line="240" w:lineRule="auto"/>
        <w:rPr>
          <w:sz w:val="20"/>
          <w:szCs w:val="20"/>
          <w:lang w:val="en-GB"/>
        </w:rPr>
      </w:pPr>
      <w:r w:rsidRPr="005C3583">
        <w:rPr>
          <w:sz w:val="20"/>
          <w:szCs w:val="20"/>
          <w:lang w:val="en-GB"/>
        </w:rPr>
        <w:t>Tuljapurkar</w:t>
      </w:r>
      <w:r w:rsidRPr="00EF1ABE">
        <w:rPr>
          <w:sz w:val="20"/>
          <w:szCs w:val="20"/>
          <w:lang w:val="en-GB"/>
        </w:rPr>
        <w:t xml:space="preserve">, Shripad. 2006. </w:t>
      </w:r>
      <w:r w:rsidRPr="00EF1ABE">
        <w:rPr>
          <w:i/>
          <w:iCs/>
          <w:sz w:val="20"/>
          <w:szCs w:val="20"/>
          <w:lang w:val="en-GB"/>
        </w:rPr>
        <w:t>Population Forecasts, Fiscal Policy, and Risk</w:t>
      </w:r>
      <w:r w:rsidRPr="00EF1ABE">
        <w:rPr>
          <w:sz w:val="20"/>
          <w:szCs w:val="20"/>
          <w:lang w:val="en-GB"/>
        </w:rPr>
        <w:t xml:space="preserve">, Levy Economics Institute Working Paper Working Paper No. 471. </w:t>
      </w:r>
    </w:p>
    <w:p w14:paraId="5E819326" w14:textId="2C8EDB4B" w:rsidR="003C13B8" w:rsidRDefault="003C13B8" w:rsidP="003C13B8">
      <w:pPr>
        <w:spacing w:line="240" w:lineRule="auto"/>
        <w:rPr>
          <w:rStyle w:val="Hyperlink"/>
          <w:lang w:val="en-GB"/>
        </w:rPr>
      </w:pPr>
      <w:r w:rsidRPr="00EF1ABE">
        <w:rPr>
          <w:sz w:val="20"/>
          <w:szCs w:val="20"/>
          <w:lang w:val="en-GB"/>
        </w:rPr>
        <w:t>Turkish Statistical Institute. 2016</w:t>
      </w:r>
      <w:r w:rsidR="005805C5" w:rsidRPr="00EF1ABE">
        <w:rPr>
          <w:sz w:val="20"/>
          <w:szCs w:val="20"/>
          <w:lang w:val="en-GB"/>
        </w:rPr>
        <w:t>a</w:t>
      </w:r>
      <w:r w:rsidRPr="00EF1ABE">
        <w:rPr>
          <w:sz w:val="20"/>
          <w:szCs w:val="20"/>
          <w:lang w:val="en-GB"/>
        </w:rPr>
        <w:t xml:space="preserve"> (September 15). Instruction on Methods and Principles Regarding Revisions on </w:t>
      </w:r>
      <w:r w:rsidR="00710796" w:rsidRPr="000D60C5">
        <w:rPr>
          <w:sz w:val="20"/>
          <w:szCs w:val="20"/>
          <w:lang w:val="en-GB"/>
        </w:rPr>
        <w:t>Statistical Data (in Turkish).</w:t>
      </w:r>
      <w:r w:rsidRPr="005C3583">
        <w:rPr>
          <w:sz w:val="20"/>
          <w:szCs w:val="20"/>
          <w:lang w:val="en-GB"/>
        </w:rPr>
        <w:t xml:space="preserve"> Retrieved from</w:t>
      </w:r>
      <w:r w:rsidRPr="008C765B">
        <w:rPr>
          <w:sz w:val="20"/>
          <w:szCs w:val="20"/>
          <w:lang w:val="en-GB"/>
        </w:rPr>
        <w:t xml:space="preserve"> </w:t>
      </w:r>
      <w:hyperlink r:id="rId53" w:history="1">
        <w:r w:rsidRPr="008C765B">
          <w:rPr>
            <w:rStyle w:val="Hyperlink"/>
            <w:sz w:val="20"/>
            <w:szCs w:val="20"/>
            <w:lang w:val="en-GB"/>
          </w:rPr>
          <w:t>http://www.tuik.gov.tr/UstMenu/yonetmelikler/Revizyon_yonerge.pdf</w:t>
        </w:r>
      </w:hyperlink>
      <w:r w:rsidRPr="008C765B">
        <w:rPr>
          <w:rStyle w:val="Hyperlink"/>
          <w:lang w:val="en-GB"/>
        </w:rPr>
        <w:t>.</w:t>
      </w:r>
    </w:p>
    <w:p w14:paraId="5B0C1FDA" w14:textId="530943F4" w:rsidR="0046619A" w:rsidRPr="008C765B" w:rsidRDefault="0046619A" w:rsidP="0046619A">
      <w:pPr>
        <w:spacing w:line="240" w:lineRule="auto"/>
        <w:rPr>
          <w:sz w:val="20"/>
          <w:szCs w:val="20"/>
          <w:lang w:val="en-GB"/>
        </w:rPr>
      </w:pPr>
      <w:r w:rsidRPr="008C765B">
        <w:rPr>
          <w:sz w:val="20"/>
          <w:szCs w:val="20"/>
          <w:lang w:val="en-GB"/>
        </w:rPr>
        <w:t>Turkish Statistical Institute. 201</w:t>
      </w:r>
      <w:r w:rsidR="005805C5" w:rsidRPr="008C765B">
        <w:rPr>
          <w:sz w:val="20"/>
          <w:szCs w:val="20"/>
          <w:lang w:val="en-GB"/>
        </w:rPr>
        <w:t>6b</w:t>
      </w:r>
      <w:r w:rsidRPr="008C765B">
        <w:rPr>
          <w:sz w:val="20"/>
          <w:szCs w:val="20"/>
          <w:lang w:val="en-GB"/>
        </w:rPr>
        <w:t xml:space="preserve">. </w:t>
      </w:r>
      <w:r w:rsidR="005805C5" w:rsidRPr="008C765B">
        <w:rPr>
          <w:sz w:val="20"/>
          <w:szCs w:val="20"/>
          <w:lang w:val="en-GB"/>
        </w:rPr>
        <w:t xml:space="preserve">(September 15). </w:t>
      </w:r>
      <w:r w:rsidRPr="008C765B">
        <w:rPr>
          <w:sz w:val="20"/>
          <w:szCs w:val="20"/>
          <w:lang w:val="en-GB"/>
        </w:rPr>
        <w:t>P</w:t>
      </w:r>
      <w:r w:rsidR="005805C5" w:rsidRPr="008C765B">
        <w:rPr>
          <w:sz w:val="20"/>
          <w:szCs w:val="20"/>
          <w:lang w:val="en-GB"/>
        </w:rPr>
        <w:t>rojections National, 2013-2075</w:t>
      </w:r>
      <w:r w:rsidR="00942FFF">
        <w:rPr>
          <w:sz w:val="20"/>
          <w:szCs w:val="20"/>
          <w:lang w:val="en-GB"/>
        </w:rPr>
        <w:t>.</w:t>
      </w:r>
      <w:r w:rsidR="005805C5" w:rsidRPr="008C765B">
        <w:rPr>
          <w:sz w:val="20"/>
          <w:szCs w:val="20"/>
          <w:lang w:val="en-GB"/>
        </w:rPr>
        <w:t xml:space="preserve"> Retrieved from </w:t>
      </w:r>
      <w:r w:rsidRPr="008C765B">
        <w:rPr>
          <w:sz w:val="20"/>
          <w:szCs w:val="20"/>
          <w:lang w:val="en-GB"/>
        </w:rPr>
        <w:t>http://www.tuik.gov.tr/PreTablo.do?alt_id=1027</w:t>
      </w:r>
      <w:r w:rsidR="005805C5" w:rsidRPr="008C765B">
        <w:rPr>
          <w:sz w:val="20"/>
          <w:szCs w:val="20"/>
          <w:lang w:val="en-GB"/>
        </w:rPr>
        <w:t>.</w:t>
      </w:r>
    </w:p>
    <w:p w14:paraId="5DB81ACB" w14:textId="2580CD2C" w:rsidR="005E2E9C" w:rsidRPr="00DB065B" w:rsidRDefault="005E2E9C" w:rsidP="005E2E9C">
      <w:pPr>
        <w:spacing w:line="240" w:lineRule="auto"/>
        <w:rPr>
          <w:sz w:val="20"/>
          <w:szCs w:val="20"/>
          <w:lang w:val="en-GB"/>
        </w:rPr>
      </w:pPr>
      <w:r w:rsidRPr="008C765B">
        <w:rPr>
          <w:sz w:val="20"/>
          <w:szCs w:val="20"/>
          <w:lang w:val="en-GB"/>
        </w:rPr>
        <w:t xml:space="preserve">UNESCO. 2005. </w:t>
      </w:r>
      <w:r w:rsidRPr="008C765B">
        <w:rPr>
          <w:i/>
          <w:sz w:val="20"/>
          <w:szCs w:val="20"/>
          <w:lang w:val="en-GB"/>
        </w:rPr>
        <w:t>The Precautionary Principle</w:t>
      </w:r>
      <w:r w:rsidRPr="008C765B">
        <w:rPr>
          <w:sz w:val="20"/>
          <w:szCs w:val="20"/>
          <w:lang w:val="en-GB"/>
        </w:rPr>
        <w:t>, World Commission on the Ethics of Scientific Knowledge and Technology (COMEST), http://unesdoc.unesco.org/images/0013</w:t>
      </w:r>
      <w:r w:rsidRPr="00DB065B">
        <w:rPr>
          <w:sz w:val="20"/>
          <w:szCs w:val="20"/>
          <w:lang w:val="en-GB"/>
        </w:rPr>
        <w:t>/001395/139578e.pdf (</w:t>
      </w:r>
      <w:r w:rsidR="00EF5D51" w:rsidRPr="00DB065B">
        <w:rPr>
          <w:sz w:val="20"/>
          <w:szCs w:val="20"/>
          <w:lang w:val="en-GB"/>
        </w:rPr>
        <w:t>A</w:t>
      </w:r>
      <w:r w:rsidRPr="00DB065B">
        <w:rPr>
          <w:sz w:val="20"/>
          <w:szCs w:val="20"/>
          <w:lang w:val="en-GB"/>
        </w:rPr>
        <w:t xml:space="preserve">ccessed </w:t>
      </w:r>
      <w:r w:rsidR="00EF5D51" w:rsidRPr="00DB065B">
        <w:rPr>
          <w:sz w:val="20"/>
          <w:szCs w:val="20"/>
          <w:lang w:val="en-GB"/>
        </w:rPr>
        <w:t xml:space="preserve">27 </w:t>
      </w:r>
      <w:r w:rsidRPr="00DB065B">
        <w:rPr>
          <w:sz w:val="20"/>
          <w:szCs w:val="20"/>
          <w:lang w:val="en-GB"/>
        </w:rPr>
        <w:t>Octobe</w:t>
      </w:r>
      <w:r w:rsidR="00EF5D51" w:rsidRPr="00DB065B">
        <w:rPr>
          <w:sz w:val="20"/>
          <w:szCs w:val="20"/>
          <w:lang w:val="en-GB"/>
        </w:rPr>
        <w:t>r</w:t>
      </w:r>
      <w:r w:rsidRPr="00DB065B">
        <w:rPr>
          <w:sz w:val="20"/>
          <w:szCs w:val="20"/>
          <w:lang w:val="en-GB"/>
        </w:rPr>
        <w:t xml:space="preserve"> 2015).</w:t>
      </w:r>
    </w:p>
    <w:p w14:paraId="7AE8C67E" w14:textId="77777777" w:rsidR="005E2E9C" w:rsidRPr="00DB065B" w:rsidRDefault="005E2E9C" w:rsidP="005E2E9C">
      <w:pPr>
        <w:spacing w:line="240" w:lineRule="auto"/>
        <w:rPr>
          <w:iCs/>
          <w:sz w:val="20"/>
          <w:szCs w:val="20"/>
          <w:lang w:val="en-GB"/>
        </w:rPr>
      </w:pPr>
      <w:r w:rsidRPr="00DB065B">
        <w:rPr>
          <w:iCs/>
          <w:sz w:val="20"/>
          <w:szCs w:val="20"/>
          <w:lang w:val="en-GB"/>
        </w:rPr>
        <w:t>United Nations. 2000. Replacement migrations: Is it a solution to declining and aging population? New York, Population Division, 143 p.</w:t>
      </w:r>
    </w:p>
    <w:p w14:paraId="10FDCD07" w14:textId="16F01457" w:rsidR="00075300" w:rsidRPr="00DB065B" w:rsidRDefault="00075300" w:rsidP="00075300">
      <w:pPr>
        <w:spacing w:line="240" w:lineRule="auto"/>
        <w:rPr>
          <w:sz w:val="20"/>
          <w:szCs w:val="20"/>
          <w:lang w:val="en-GB"/>
        </w:rPr>
      </w:pPr>
      <w:r w:rsidRPr="00DB065B">
        <w:rPr>
          <w:sz w:val="20"/>
          <w:szCs w:val="20"/>
          <w:lang w:val="en-GB"/>
        </w:rPr>
        <w:t>United Nations. 2015</w:t>
      </w:r>
      <w:r w:rsidR="008C30FF" w:rsidRPr="00DB065B">
        <w:rPr>
          <w:sz w:val="20"/>
          <w:szCs w:val="20"/>
          <w:lang w:val="en-GB"/>
        </w:rPr>
        <w:t>a</w:t>
      </w:r>
      <w:r w:rsidRPr="00DB065B">
        <w:rPr>
          <w:sz w:val="20"/>
          <w:szCs w:val="20"/>
          <w:lang w:val="en-GB"/>
        </w:rPr>
        <w:t xml:space="preserve">. United Nations Fundamental Principles of Official Statistics – Implementation Guidelines. </w:t>
      </w:r>
      <w:hyperlink r:id="rId54" w:history="1">
        <w:r w:rsidRPr="00DB065B">
          <w:rPr>
            <w:rStyle w:val="Hyperlink"/>
            <w:sz w:val="20"/>
            <w:szCs w:val="20"/>
            <w:lang w:val="en-GB"/>
          </w:rPr>
          <w:t>http://unstats.un.org/unsd/dnss/gp/fundprinciples.aspx</w:t>
        </w:r>
      </w:hyperlink>
      <w:r w:rsidRPr="00DB065B">
        <w:rPr>
          <w:sz w:val="20"/>
          <w:szCs w:val="20"/>
          <w:lang w:val="en-GB"/>
        </w:rPr>
        <w:t xml:space="preserve"> (Accessed 5 May 2016).</w:t>
      </w:r>
    </w:p>
    <w:p w14:paraId="4F13CD6D" w14:textId="73AF41EF" w:rsidR="005E2E9C" w:rsidRPr="00DB065B" w:rsidRDefault="005E2E9C" w:rsidP="005E2E9C">
      <w:pPr>
        <w:spacing w:line="240" w:lineRule="auto"/>
        <w:rPr>
          <w:sz w:val="20"/>
          <w:szCs w:val="20"/>
          <w:lang w:val="en-GB"/>
        </w:rPr>
      </w:pPr>
      <w:r w:rsidRPr="00DB065B">
        <w:rPr>
          <w:iCs/>
          <w:sz w:val="20"/>
          <w:szCs w:val="20"/>
          <w:lang w:val="en-GB"/>
        </w:rPr>
        <w:lastRenderedPageBreak/>
        <w:t>United Nations. 2015</w:t>
      </w:r>
      <w:r w:rsidR="00075300" w:rsidRPr="00DB065B">
        <w:rPr>
          <w:iCs/>
          <w:sz w:val="20"/>
          <w:szCs w:val="20"/>
          <w:lang w:val="en-GB"/>
        </w:rPr>
        <w:t>b</w:t>
      </w:r>
      <w:r w:rsidRPr="00DB065B">
        <w:rPr>
          <w:iCs/>
          <w:sz w:val="20"/>
          <w:szCs w:val="20"/>
          <w:lang w:val="en-GB"/>
        </w:rPr>
        <w:t xml:space="preserve">. </w:t>
      </w:r>
      <w:r w:rsidRPr="00DB065B">
        <w:rPr>
          <w:i/>
          <w:iCs/>
          <w:sz w:val="20"/>
          <w:szCs w:val="20"/>
          <w:lang w:val="en-GB"/>
        </w:rPr>
        <w:t>World Population Prospects: The 2015 Revision, Methodology of the United Nations Population Estimates and Projections</w:t>
      </w:r>
      <w:r w:rsidR="00AC6809" w:rsidRPr="00DB065B">
        <w:rPr>
          <w:iCs/>
          <w:sz w:val="20"/>
          <w:szCs w:val="20"/>
          <w:lang w:val="en-GB"/>
        </w:rPr>
        <w:t>,</w:t>
      </w:r>
      <w:r w:rsidRPr="00DB065B">
        <w:rPr>
          <w:iCs/>
          <w:sz w:val="20"/>
          <w:szCs w:val="20"/>
          <w:lang w:val="en-GB"/>
        </w:rPr>
        <w:t xml:space="preserve"> Department of Economic and Social Affairs, Population Division, ESA/P/WP.242.</w:t>
      </w:r>
      <w:r w:rsidRPr="00DB065B">
        <w:rPr>
          <w:sz w:val="20"/>
          <w:szCs w:val="20"/>
          <w:lang w:val="en-GB"/>
        </w:rPr>
        <w:t xml:space="preserve"> </w:t>
      </w:r>
      <w:hyperlink r:id="rId55" w:history="1">
        <w:r w:rsidR="002D208D" w:rsidRPr="00DB065B">
          <w:rPr>
            <w:rStyle w:val="Hyperlink"/>
            <w:sz w:val="20"/>
            <w:szCs w:val="20"/>
            <w:lang w:val="en-GB"/>
          </w:rPr>
          <w:t>https://esa.un.org/unpd/wpp/publications/Files/WPP2015_Methodology.pdf</w:t>
        </w:r>
      </w:hyperlink>
      <w:r w:rsidR="002D208D" w:rsidRPr="00DB065B">
        <w:rPr>
          <w:sz w:val="20"/>
          <w:szCs w:val="20"/>
          <w:lang w:val="en-GB"/>
        </w:rPr>
        <w:t xml:space="preserve"> (Accessed </w:t>
      </w:r>
      <w:r w:rsidR="00EF5D51" w:rsidRPr="00DB065B">
        <w:rPr>
          <w:sz w:val="20"/>
          <w:szCs w:val="20"/>
          <w:lang w:val="en-GB"/>
        </w:rPr>
        <w:t xml:space="preserve">4 </w:t>
      </w:r>
      <w:r w:rsidR="002D208D" w:rsidRPr="00DB065B">
        <w:rPr>
          <w:sz w:val="20"/>
          <w:szCs w:val="20"/>
          <w:lang w:val="en-GB"/>
        </w:rPr>
        <w:t>August 2016).</w:t>
      </w:r>
    </w:p>
    <w:p w14:paraId="751D39C0" w14:textId="77777777" w:rsidR="005E2E9C" w:rsidRPr="00DB065B" w:rsidRDefault="005E2E9C" w:rsidP="005E2E9C">
      <w:pPr>
        <w:spacing w:line="240" w:lineRule="auto"/>
        <w:rPr>
          <w:sz w:val="20"/>
          <w:szCs w:val="20"/>
          <w:lang w:val="en-GB"/>
        </w:rPr>
      </w:pPr>
      <w:r w:rsidRPr="00DB065B">
        <w:rPr>
          <w:sz w:val="20"/>
          <w:szCs w:val="20"/>
          <w:lang w:val="en-GB"/>
        </w:rPr>
        <w:t xml:space="preserve">Van der Slujis, J. P., P. H. M Janssen, A.C. Petersen, P. Klopprogge, J.S. Risbey, W. Tuinsra and J.R. Ravetz. 2004. </w:t>
      </w:r>
      <w:r w:rsidRPr="00DB065B">
        <w:rPr>
          <w:i/>
          <w:sz w:val="20"/>
          <w:szCs w:val="20"/>
          <w:lang w:val="en-GB"/>
        </w:rPr>
        <w:t>RIVM/MNP Guidance for Uncertainty Assessment and Communication: Tool Catalogue for Uncertainty Assessment</w:t>
      </w:r>
      <w:r w:rsidRPr="00DB065B">
        <w:rPr>
          <w:sz w:val="20"/>
          <w:szCs w:val="20"/>
          <w:lang w:val="en-GB"/>
        </w:rPr>
        <w:t>, RIVM/MNP Guidance for Uncertainty Assessment and Communication Series, Volume 4, Report nr: NWS-E-2004-37, Copernicus Institute for Sustainable Development and Innovation, Netherlands Environmental Assessment Agency.</w:t>
      </w:r>
    </w:p>
    <w:p w14:paraId="3F938A78" w14:textId="0293B70B" w:rsidR="002A4D09" w:rsidRDefault="002A4D09" w:rsidP="005E2E9C">
      <w:pPr>
        <w:spacing w:line="240" w:lineRule="auto"/>
        <w:rPr>
          <w:sz w:val="20"/>
          <w:szCs w:val="20"/>
        </w:rPr>
      </w:pPr>
      <w:r w:rsidRPr="002A4D09">
        <w:rPr>
          <w:sz w:val="20"/>
          <w:szCs w:val="20"/>
        </w:rPr>
        <w:t>Vandresse, M. 2016. Population projections: On the importance of the hypotheses – A focus on the Belgian population projections, Revue Quetelet/Quetelet Journal, Numéro spécial Belgique.</w:t>
      </w:r>
    </w:p>
    <w:p w14:paraId="365E6588" w14:textId="77777777" w:rsidR="005E2E9C" w:rsidRPr="00F317E3" w:rsidRDefault="005E2E9C" w:rsidP="005E2E9C">
      <w:pPr>
        <w:spacing w:line="240" w:lineRule="auto"/>
        <w:rPr>
          <w:sz w:val="20"/>
          <w:szCs w:val="20"/>
          <w:lang w:val="en-GB"/>
        </w:rPr>
      </w:pPr>
      <w:r w:rsidRPr="004165A8">
        <w:rPr>
          <w:sz w:val="20"/>
          <w:szCs w:val="20"/>
          <w:lang w:val="de-AT"/>
        </w:rPr>
        <w:t>Wardekker, J. A., J. P. van der Sliujs, P., P. H. M. Janssen, P. Kloprogge, A. C. Petersen 2008</w:t>
      </w:r>
      <w:r w:rsidRPr="003D00C9">
        <w:rPr>
          <w:sz w:val="20"/>
          <w:szCs w:val="20"/>
          <w:lang w:val="de-AT"/>
        </w:rPr>
        <w:t xml:space="preserve">. </w:t>
      </w:r>
      <w:r w:rsidRPr="00DB065B">
        <w:rPr>
          <w:i/>
          <w:sz w:val="20"/>
          <w:szCs w:val="20"/>
          <w:lang w:val="en-GB"/>
        </w:rPr>
        <w:t xml:space="preserve">Uncertainty communication in environmental </w:t>
      </w:r>
      <w:r w:rsidRPr="00847817">
        <w:rPr>
          <w:i/>
          <w:sz w:val="20"/>
          <w:szCs w:val="20"/>
          <w:lang w:val="en-GB"/>
        </w:rPr>
        <w:t>assessments: views from the Dutch science-policy interface</w:t>
      </w:r>
      <w:r w:rsidRPr="00847817">
        <w:rPr>
          <w:sz w:val="20"/>
          <w:szCs w:val="20"/>
          <w:lang w:val="en-GB"/>
        </w:rPr>
        <w:t xml:space="preserve">, Environmental </w:t>
      </w:r>
      <w:r w:rsidRPr="00F317E3">
        <w:rPr>
          <w:sz w:val="20"/>
          <w:szCs w:val="20"/>
          <w:lang w:val="en-GB"/>
        </w:rPr>
        <w:t>Science &amp; Policy II, pp.627-641. DOI:10.1016/j.enbsci.2008.05.005.</w:t>
      </w:r>
    </w:p>
    <w:p w14:paraId="660B7DDC" w14:textId="77777777" w:rsidR="002B4854" w:rsidRDefault="001038D1" w:rsidP="002B4854">
      <w:pPr>
        <w:spacing w:line="240" w:lineRule="auto"/>
        <w:rPr>
          <w:sz w:val="20"/>
          <w:szCs w:val="20"/>
          <w:lang w:val="en-GB"/>
        </w:rPr>
      </w:pPr>
      <w:hyperlink r:id="rId56" w:history="1">
        <w:r w:rsidR="002B4854" w:rsidRPr="007C3DA0">
          <w:rPr>
            <w:sz w:val="20"/>
            <w:szCs w:val="20"/>
            <w:lang w:val="en-GB"/>
          </w:rPr>
          <w:t>Willekens, F. J.</w:t>
        </w:r>
      </w:hyperlink>
      <w:r w:rsidR="002B4854" w:rsidRPr="007C3DA0">
        <w:rPr>
          <w:sz w:val="20"/>
          <w:szCs w:val="20"/>
          <w:lang w:val="en-GB"/>
        </w:rPr>
        <w:t xml:space="preserve"> 1990. </w:t>
      </w:r>
      <w:hyperlink r:id="rId57" w:history="1">
        <w:r w:rsidR="002B4854" w:rsidRPr="007C3DA0">
          <w:rPr>
            <w:sz w:val="20"/>
            <w:szCs w:val="20"/>
            <w:lang w:val="en-GB"/>
          </w:rPr>
          <w:t>Demographic forecasting. State-of-the-art and research needs</w:t>
        </w:r>
      </w:hyperlink>
      <w:r w:rsidR="002B4854" w:rsidRPr="007C3DA0">
        <w:rPr>
          <w:sz w:val="20"/>
          <w:szCs w:val="20"/>
          <w:lang w:val="en-GB"/>
        </w:rPr>
        <w:t>. In C.A. Hazeu and G.A.B. Frinking (Ed), Emerging issues in demographic research. Amsterdam: Elsevier, pp.9-66)</w:t>
      </w:r>
    </w:p>
    <w:p w14:paraId="2FAAAE6A" w14:textId="05AEB6C1" w:rsidR="002B4854" w:rsidRPr="00A12309" w:rsidRDefault="002B4854" w:rsidP="002B4854">
      <w:pPr>
        <w:spacing w:line="240" w:lineRule="auto"/>
        <w:rPr>
          <w:sz w:val="20"/>
          <w:szCs w:val="20"/>
          <w:lang w:val="en-GB"/>
        </w:rPr>
      </w:pPr>
      <w:r w:rsidRPr="00E14891">
        <w:rPr>
          <w:sz w:val="20"/>
          <w:szCs w:val="20"/>
          <w:lang w:val="en-GB"/>
        </w:rPr>
        <w:t>Wilson, T. and P. Rees. 2005. Recent Developments in Population Projection Methodology: A Review. Population, Space and Place, 11:337–360.</w:t>
      </w:r>
    </w:p>
    <w:p w14:paraId="597D7CDB" w14:textId="77777777" w:rsidR="00973DBA" w:rsidRPr="00973DBA" w:rsidRDefault="00973DBA" w:rsidP="00973DBA">
      <w:pPr>
        <w:rPr>
          <w:sz w:val="20"/>
          <w:szCs w:val="20"/>
          <w:lang w:val="en-GB"/>
        </w:rPr>
      </w:pPr>
      <w:r w:rsidRPr="00973DBA">
        <w:rPr>
          <w:sz w:val="20"/>
          <w:szCs w:val="20"/>
          <w:lang w:val="en-GB"/>
        </w:rPr>
        <w:t>Woloshin, S. L. M. Schwartz and H. Gilbert. 2007. The Effectiveness of a Primer to Help People Understand Risk - Two Randomized Trials in Distinct Populations. Annals of Internal Medicine, 146(4):256-265.</w:t>
      </w:r>
    </w:p>
    <w:p w14:paraId="5E69EBF2" w14:textId="594BC92E" w:rsidR="005E2E9C" w:rsidRPr="00DB065B" w:rsidRDefault="005E2E9C" w:rsidP="005E2E9C">
      <w:pPr>
        <w:spacing w:line="240" w:lineRule="auto"/>
        <w:rPr>
          <w:sz w:val="20"/>
          <w:szCs w:val="20"/>
          <w:lang w:val="en-GB"/>
        </w:rPr>
      </w:pPr>
      <w:r w:rsidRPr="00DB065B">
        <w:rPr>
          <w:sz w:val="20"/>
          <w:szCs w:val="20"/>
          <w:lang w:val="en-GB"/>
        </w:rPr>
        <w:t>World Health Organization. 200</w:t>
      </w:r>
      <w:r w:rsidR="00942FFF">
        <w:rPr>
          <w:sz w:val="20"/>
          <w:szCs w:val="20"/>
          <w:lang w:val="en-GB"/>
        </w:rPr>
        <w:t>4</w:t>
      </w:r>
      <w:r w:rsidRPr="00DB065B">
        <w:rPr>
          <w:sz w:val="20"/>
          <w:szCs w:val="20"/>
          <w:lang w:val="en-GB"/>
        </w:rPr>
        <w:t>. T</w:t>
      </w:r>
      <w:r w:rsidRPr="00DB065B">
        <w:rPr>
          <w:i/>
          <w:sz w:val="20"/>
          <w:szCs w:val="20"/>
          <w:lang w:val="en-GB"/>
        </w:rPr>
        <w:t>he precautionary principle: protecting public health, the environment and the future of our children</w:t>
      </w:r>
      <w:r w:rsidRPr="00DB065B">
        <w:rPr>
          <w:sz w:val="20"/>
          <w:szCs w:val="20"/>
          <w:lang w:val="en-GB"/>
        </w:rPr>
        <w:t>, Marco Martuzzi and Joel A. Tic</w:t>
      </w:r>
      <w:r w:rsidR="002D208D" w:rsidRPr="00DB065B">
        <w:rPr>
          <w:sz w:val="20"/>
          <w:szCs w:val="20"/>
          <w:lang w:val="en-GB"/>
        </w:rPr>
        <w:t>kner (EDs), ISBN 92 890 1098 3.</w:t>
      </w:r>
      <w:r w:rsidRPr="00DB065B">
        <w:rPr>
          <w:sz w:val="20"/>
          <w:szCs w:val="20"/>
          <w:lang w:val="en-GB"/>
        </w:rPr>
        <w:t xml:space="preserve"> </w:t>
      </w:r>
      <w:hyperlink r:id="rId58" w:history="1">
        <w:r w:rsidRPr="00DB065B">
          <w:rPr>
            <w:rStyle w:val="Hyperlink"/>
            <w:sz w:val="20"/>
            <w:szCs w:val="20"/>
            <w:lang w:val="en-GB"/>
          </w:rPr>
          <w:t>http://www.euro.who.int/__data/assets/pdf_file/0003/91173/E83079.pdf</w:t>
        </w:r>
      </w:hyperlink>
      <w:r w:rsidR="002D208D" w:rsidRPr="00DB065B">
        <w:rPr>
          <w:sz w:val="20"/>
          <w:szCs w:val="20"/>
          <w:lang w:val="en-GB"/>
        </w:rPr>
        <w:t xml:space="preserve"> (Accessed</w:t>
      </w:r>
      <w:r w:rsidRPr="00DB065B">
        <w:rPr>
          <w:sz w:val="20"/>
          <w:szCs w:val="20"/>
          <w:lang w:val="en-GB"/>
        </w:rPr>
        <w:t xml:space="preserve"> </w:t>
      </w:r>
      <w:r w:rsidR="00EF5D51" w:rsidRPr="00DB065B">
        <w:rPr>
          <w:sz w:val="20"/>
          <w:szCs w:val="20"/>
          <w:lang w:val="en-GB"/>
        </w:rPr>
        <w:t xml:space="preserve">27 </w:t>
      </w:r>
      <w:r w:rsidRPr="00DB065B">
        <w:rPr>
          <w:sz w:val="20"/>
          <w:szCs w:val="20"/>
          <w:lang w:val="en-GB"/>
        </w:rPr>
        <w:t>October 2015</w:t>
      </w:r>
      <w:r w:rsidR="00EF5D51" w:rsidRPr="00DB065B">
        <w:rPr>
          <w:sz w:val="20"/>
          <w:szCs w:val="20"/>
          <w:lang w:val="en-GB"/>
        </w:rPr>
        <w:t>)</w:t>
      </w:r>
      <w:r w:rsidRPr="00DB065B">
        <w:rPr>
          <w:sz w:val="20"/>
          <w:szCs w:val="20"/>
          <w:lang w:val="en-GB"/>
        </w:rPr>
        <w:t>.</w:t>
      </w:r>
    </w:p>
    <w:p w14:paraId="208D7F14" w14:textId="77777777" w:rsidR="005E2E9C" w:rsidRPr="00DB065B" w:rsidRDefault="005E2E9C" w:rsidP="005E2E9C">
      <w:pPr>
        <w:spacing w:line="240" w:lineRule="auto"/>
        <w:rPr>
          <w:sz w:val="20"/>
          <w:szCs w:val="20"/>
          <w:lang w:val="en-GB"/>
        </w:rPr>
      </w:pPr>
      <w:r w:rsidRPr="00DB065B">
        <w:rPr>
          <w:sz w:val="20"/>
          <w:szCs w:val="20"/>
          <w:lang w:val="en-GB"/>
        </w:rPr>
        <w:t xml:space="preserve">World Meteorological Organization. 2008. Guidelines on Communicating Forecast Uncertainty, WMO/TD No. 1422. </w:t>
      </w:r>
    </w:p>
    <w:p w14:paraId="3F953935" w14:textId="5AC073BA" w:rsidR="00697459" w:rsidRDefault="005E2E9C" w:rsidP="00697459">
      <w:pPr>
        <w:spacing w:line="240" w:lineRule="auto"/>
        <w:rPr>
          <w:rFonts w:asciiTheme="majorHAnsi" w:eastAsiaTheme="majorEastAsia" w:hAnsiTheme="majorHAnsi" w:cstheme="majorBidi"/>
          <w:b/>
          <w:smallCaps/>
          <w:sz w:val="40"/>
          <w:szCs w:val="32"/>
        </w:rPr>
      </w:pPr>
      <w:r w:rsidRPr="00DB065B">
        <w:rPr>
          <w:sz w:val="20"/>
          <w:szCs w:val="20"/>
          <w:lang w:val="en-GB"/>
        </w:rPr>
        <w:t xml:space="preserve">Zeitz, D. 2010. </w:t>
      </w:r>
      <w:r w:rsidRPr="00DB065B">
        <w:rPr>
          <w:i/>
          <w:sz w:val="20"/>
          <w:szCs w:val="20"/>
          <w:lang w:val="en-GB"/>
        </w:rPr>
        <w:t>Assessing the uncertainty in population projections: A test based on the 12th coordinated population projection for Germany</w:t>
      </w:r>
      <w:r w:rsidRPr="00DB065B">
        <w:rPr>
          <w:sz w:val="20"/>
          <w:szCs w:val="20"/>
          <w:lang w:val="en-GB"/>
        </w:rPr>
        <w:t>. JRC Scientific and Technical Reports. EUR 24335 En – 2010.</w:t>
      </w:r>
      <w:r w:rsidRPr="00216A2B">
        <w:rPr>
          <w:sz w:val="20"/>
          <w:szCs w:val="20"/>
        </w:rPr>
        <w:t xml:space="preserve"> </w:t>
      </w:r>
      <w:r w:rsidR="00697459">
        <w:br w:type="page"/>
      </w:r>
    </w:p>
    <w:p w14:paraId="7A96AA89" w14:textId="5D39FAA5" w:rsidR="00DD560D" w:rsidRPr="0008673F" w:rsidRDefault="00DD560D" w:rsidP="0008673F">
      <w:pPr>
        <w:pStyle w:val="Heading1"/>
      </w:pPr>
      <w:bookmarkStart w:id="85" w:name="_Toc471290688"/>
      <w:r w:rsidRPr="0008673F">
        <w:lastRenderedPageBreak/>
        <w:t>Appendix A</w:t>
      </w:r>
      <w:r w:rsidR="0008673F" w:rsidRPr="0008673F">
        <w:t xml:space="preserve"> - </w:t>
      </w:r>
      <w:r w:rsidR="00CE1C84" w:rsidRPr="00A72C32">
        <w:rPr>
          <w:sz w:val="32"/>
        </w:rPr>
        <w:t xml:space="preserve">Questionnaire of the </w:t>
      </w:r>
      <w:r w:rsidR="007871CE">
        <w:rPr>
          <w:sz w:val="32"/>
        </w:rPr>
        <w:t>u</w:t>
      </w:r>
      <w:r w:rsidR="00CE1C84" w:rsidRPr="00A72C32">
        <w:rPr>
          <w:sz w:val="32"/>
        </w:rPr>
        <w:t xml:space="preserve">ser </w:t>
      </w:r>
      <w:r w:rsidR="007871CE">
        <w:rPr>
          <w:sz w:val="32"/>
        </w:rPr>
        <w:t>s</w:t>
      </w:r>
      <w:r w:rsidR="00CE1C84" w:rsidRPr="00A72C32">
        <w:rPr>
          <w:sz w:val="32"/>
        </w:rPr>
        <w:t>urvey</w:t>
      </w:r>
      <w:bookmarkEnd w:id="85"/>
    </w:p>
    <w:p w14:paraId="1CD86AE0" w14:textId="77777777" w:rsidR="00CE1C84" w:rsidRDefault="00CE1C84" w:rsidP="00CE1C84">
      <w:pPr>
        <w:spacing w:before="3" w:after="0" w:line="240" w:lineRule="exact"/>
      </w:pPr>
    </w:p>
    <w:p w14:paraId="3588DFF4" w14:textId="77777777" w:rsidR="00CE1C84" w:rsidRPr="00CE1C84" w:rsidRDefault="00CE1C84" w:rsidP="00CE1C84">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CE1C84">
        <w:rPr>
          <w:rFonts w:ascii="Arial" w:eastAsia="Arial" w:hAnsi="Arial" w:cs="Arial"/>
          <w:b/>
          <w:spacing w:val="1"/>
          <w:position w:val="-1"/>
          <w:sz w:val="24"/>
          <w:szCs w:val="23"/>
        </w:rPr>
        <w:t>Introduction</w:t>
      </w:r>
    </w:p>
    <w:p w14:paraId="5F046B0B" w14:textId="77777777" w:rsidR="00CE1C84" w:rsidRDefault="00CE1C84" w:rsidP="00CE1C84">
      <w:pPr>
        <w:spacing w:before="3" w:after="0" w:line="240" w:lineRule="exact"/>
        <w:rPr>
          <w:sz w:val="24"/>
          <w:szCs w:val="24"/>
        </w:rPr>
      </w:pPr>
    </w:p>
    <w:p w14:paraId="6A27E8DB" w14:textId="77777777" w:rsidR="00BD7696" w:rsidRDefault="00BD7696" w:rsidP="00BD7696">
      <w:pPr>
        <w:spacing w:before="39" w:line="240" w:lineRule="auto"/>
        <w:ind w:left="125" w:right="-20"/>
        <w:rPr>
          <w:rFonts w:ascii="Arial" w:eastAsia="Arial" w:hAnsi="Arial" w:cs="Arial"/>
          <w:bCs/>
          <w:spacing w:val="1"/>
          <w:sz w:val="20"/>
          <w:szCs w:val="20"/>
        </w:rPr>
      </w:pPr>
    </w:p>
    <w:p w14:paraId="478B6D99" w14:textId="77777777" w:rsidR="00CE1C84" w:rsidRDefault="00CE1C84" w:rsidP="00BD7696">
      <w:pPr>
        <w:spacing w:before="39" w:line="240" w:lineRule="auto"/>
        <w:ind w:left="125" w:right="-20"/>
        <w:rPr>
          <w:rFonts w:ascii="Arial" w:eastAsia="Arial" w:hAnsi="Arial" w:cs="Arial"/>
          <w:sz w:val="20"/>
          <w:szCs w:val="20"/>
        </w:rPr>
      </w:pPr>
      <w:r>
        <w:rPr>
          <w:rFonts w:ascii="Arial" w:eastAsia="Arial" w:hAnsi="Arial" w:cs="Arial"/>
          <w:bCs/>
          <w:spacing w:val="1"/>
          <w:sz w:val="20"/>
          <w:szCs w:val="20"/>
        </w:rPr>
        <w:t>Dea</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w w:val="102"/>
          <w:sz w:val="20"/>
          <w:szCs w:val="20"/>
        </w:rPr>
        <w:t>S</w:t>
      </w:r>
      <w:r>
        <w:rPr>
          <w:rFonts w:ascii="Arial" w:eastAsia="Arial" w:hAnsi="Arial" w:cs="Arial"/>
          <w:bCs/>
          <w:w w:val="102"/>
          <w:sz w:val="20"/>
          <w:szCs w:val="20"/>
        </w:rPr>
        <w:t>i</w:t>
      </w:r>
      <w:r>
        <w:rPr>
          <w:rFonts w:ascii="Arial" w:eastAsia="Arial" w:hAnsi="Arial" w:cs="Arial"/>
          <w:bCs/>
          <w:spacing w:val="1"/>
          <w:w w:val="102"/>
          <w:sz w:val="20"/>
          <w:szCs w:val="20"/>
        </w:rPr>
        <w:t>r</w:t>
      </w:r>
      <w:r>
        <w:rPr>
          <w:rFonts w:ascii="Arial" w:eastAsia="Arial" w:hAnsi="Arial" w:cs="Arial"/>
          <w:bCs/>
          <w:w w:val="102"/>
          <w:sz w:val="20"/>
          <w:szCs w:val="20"/>
        </w:rPr>
        <w:t>/</w:t>
      </w:r>
      <w:r>
        <w:rPr>
          <w:rFonts w:ascii="Arial" w:eastAsia="Arial" w:hAnsi="Arial" w:cs="Arial"/>
          <w:bCs/>
          <w:spacing w:val="1"/>
          <w:w w:val="102"/>
          <w:sz w:val="20"/>
          <w:szCs w:val="20"/>
        </w:rPr>
        <w:t>Madame</w:t>
      </w:r>
      <w:r>
        <w:rPr>
          <w:rFonts w:ascii="Arial" w:eastAsia="Arial" w:hAnsi="Arial" w:cs="Arial"/>
          <w:bCs/>
          <w:w w:val="102"/>
          <w:sz w:val="20"/>
          <w:szCs w:val="20"/>
        </w:rPr>
        <w:t>,</w:t>
      </w:r>
    </w:p>
    <w:p w14:paraId="331F7D5C" w14:textId="77777777" w:rsidR="00CE1C84" w:rsidRDefault="00CE1C84" w:rsidP="00BD7696">
      <w:pPr>
        <w:spacing w:line="321" w:lineRule="auto"/>
        <w:ind w:left="125" w:right="133"/>
        <w:rPr>
          <w:rFonts w:ascii="Arial" w:eastAsia="Arial" w:hAnsi="Arial" w:cs="Arial"/>
          <w:sz w:val="20"/>
          <w:szCs w:val="20"/>
        </w:rPr>
      </w:pPr>
      <w:r>
        <w:rPr>
          <w:rFonts w:ascii="Arial" w:eastAsia="Arial" w:hAnsi="Arial" w:cs="Arial"/>
          <w:bCs/>
          <w:spacing w:val="1"/>
          <w:sz w:val="20"/>
          <w:szCs w:val="20"/>
        </w:rPr>
        <w:t>Th</w:t>
      </w:r>
      <w:r>
        <w:rPr>
          <w:rFonts w:ascii="Arial" w:eastAsia="Arial" w:hAnsi="Arial" w:cs="Arial"/>
          <w:bCs/>
          <w:sz w:val="20"/>
          <w:szCs w:val="20"/>
        </w:rPr>
        <w:t>is</w:t>
      </w:r>
      <w:r>
        <w:rPr>
          <w:rFonts w:ascii="Arial" w:eastAsia="Arial" w:hAnsi="Arial" w:cs="Arial"/>
          <w:bCs/>
          <w:spacing w:val="10"/>
          <w:sz w:val="20"/>
          <w:szCs w:val="20"/>
        </w:rPr>
        <w:t xml:space="preserve"> </w:t>
      </w:r>
      <w:r>
        <w:rPr>
          <w:rFonts w:ascii="Arial" w:eastAsia="Arial" w:hAnsi="Arial" w:cs="Arial"/>
          <w:bCs/>
          <w:spacing w:val="1"/>
          <w:sz w:val="20"/>
          <w:szCs w:val="20"/>
        </w:rPr>
        <w:t>surve</w:t>
      </w:r>
      <w:r>
        <w:rPr>
          <w:rFonts w:ascii="Arial" w:eastAsia="Arial" w:hAnsi="Arial" w:cs="Arial"/>
          <w:bCs/>
          <w:sz w:val="20"/>
          <w:szCs w:val="20"/>
        </w:rPr>
        <w:t>y</w:t>
      </w:r>
      <w:r>
        <w:rPr>
          <w:rFonts w:ascii="Arial" w:eastAsia="Arial" w:hAnsi="Arial" w:cs="Arial"/>
          <w:bCs/>
          <w:spacing w:val="15"/>
          <w:sz w:val="20"/>
          <w:szCs w:val="20"/>
        </w:rPr>
        <w:t xml:space="preserve"> </w:t>
      </w:r>
      <w:r>
        <w:rPr>
          <w:rFonts w:ascii="Arial" w:eastAsia="Arial" w:hAnsi="Arial" w:cs="Arial"/>
          <w:bCs/>
          <w:sz w:val="20"/>
          <w:szCs w:val="20"/>
        </w:rPr>
        <w:t>is</w:t>
      </w:r>
      <w:r>
        <w:rPr>
          <w:rFonts w:ascii="Arial" w:eastAsia="Arial" w:hAnsi="Arial" w:cs="Arial"/>
          <w:bCs/>
          <w:spacing w:val="5"/>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resu</w:t>
      </w:r>
      <w:r>
        <w:rPr>
          <w:rFonts w:ascii="Arial" w:eastAsia="Arial" w:hAnsi="Arial" w:cs="Arial"/>
          <w:bCs/>
          <w:sz w:val="20"/>
          <w:szCs w:val="20"/>
        </w:rPr>
        <w:t>lt</w:t>
      </w:r>
      <w:r>
        <w:rPr>
          <w:rFonts w:ascii="Arial" w:eastAsia="Arial" w:hAnsi="Arial" w:cs="Arial"/>
          <w:bCs/>
          <w:spacing w:val="12"/>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pacing w:val="1"/>
          <w:sz w:val="20"/>
          <w:szCs w:val="20"/>
        </w:rPr>
        <w:t>a</w:t>
      </w:r>
      <w:r>
        <w:rPr>
          <w:rFonts w:ascii="Arial" w:eastAsia="Arial" w:hAnsi="Arial" w:cs="Arial"/>
          <w:bCs/>
          <w:sz w:val="20"/>
          <w:szCs w:val="20"/>
        </w:rPr>
        <w:t>n</w:t>
      </w:r>
      <w:r>
        <w:rPr>
          <w:rFonts w:ascii="Arial" w:eastAsia="Arial" w:hAnsi="Arial" w:cs="Arial"/>
          <w:bCs/>
          <w:spacing w:val="7"/>
          <w:sz w:val="20"/>
          <w:szCs w:val="20"/>
        </w:rPr>
        <w:t xml:space="preserve"> </w:t>
      </w:r>
      <w:r>
        <w:rPr>
          <w:rFonts w:ascii="Arial" w:eastAsia="Arial" w:hAnsi="Arial" w:cs="Arial"/>
          <w:bCs/>
          <w:sz w:val="20"/>
          <w:szCs w:val="20"/>
        </w:rPr>
        <w:t>i</w:t>
      </w:r>
      <w:r>
        <w:rPr>
          <w:rFonts w:ascii="Arial" w:eastAsia="Arial" w:hAnsi="Arial" w:cs="Arial"/>
          <w:bCs/>
          <w:spacing w:val="1"/>
          <w:sz w:val="20"/>
          <w:szCs w:val="20"/>
        </w:rPr>
        <w:t>mportan</w:t>
      </w:r>
      <w:r>
        <w:rPr>
          <w:rFonts w:ascii="Arial" w:eastAsia="Arial" w:hAnsi="Arial" w:cs="Arial"/>
          <w:bCs/>
          <w:sz w:val="20"/>
          <w:szCs w:val="20"/>
        </w:rPr>
        <w:t>t</w:t>
      </w:r>
      <w:r>
        <w:rPr>
          <w:rFonts w:ascii="Arial" w:eastAsia="Arial" w:hAnsi="Arial" w:cs="Arial"/>
          <w:bCs/>
          <w:spacing w:val="19"/>
          <w:sz w:val="20"/>
          <w:szCs w:val="20"/>
        </w:rPr>
        <w:t xml:space="preserve"> </w:t>
      </w:r>
      <w:r>
        <w:rPr>
          <w:rFonts w:ascii="Arial" w:eastAsia="Arial" w:hAnsi="Arial" w:cs="Arial"/>
          <w:bCs/>
          <w:sz w:val="20"/>
          <w:szCs w:val="20"/>
        </w:rPr>
        <w:t>i</w:t>
      </w:r>
      <w:r>
        <w:rPr>
          <w:rFonts w:ascii="Arial" w:eastAsia="Arial" w:hAnsi="Arial" w:cs="Arial"/>
          <w:bCs/>
          <w:spacing w:val="1"/>
          <w:sz w:val="20"/>
          <w:szCs w:val="20"/>
        </w:rPr>
        <w:t>n</w:t>
      </w:r>
      <w:r>
        <w:rPr>
          <w:rFonts w:ascii="Arial" w:eastAsia="Arial" w:hAnsi="Arial" w:cs="Arial"/>
          <w:bCs/>
          <w:sz w:val="20"/>
          <w:szCs w:val="20"/>
        </w:rPr>
        <w:t>i</w:t>
      </w:r>
      <w:r>
        <w:rPr>
          <w:rFonts w:ascii="Arial" w:eastAsia="Arial" w:hAnsi="Arial" w:cs="Arial"/>
          <w:bCs/>
          <w:spacing w:val="1"/>
          <w:sz w:val="20"/>
          <w:szCs w:val="20"/>
        </w:rPr>
        <w:t>t</w:t>
      </w:r>
      <w:r>
        <w:rPr>
          <w:rFonts w:ascii="Arial" w:eastAsia="Arial" w:hAnsi="Arial" w:cs="Arial"/>
          <w:bCs/>
          <w:sz w:val="20"/>
          <w:szCs w:val="20"/>
        </w:rPr>
        <w:t>i</w:t>
      </w:r>
      <w:r>
        <w:rPr>
          <w:rFonts w:ascii="Arial" w:eastAsia="Arial" w:hAnsi="Arial" w:cs="Arial"/>
          <w:bCs/>
          <w:spacing w:val="1"/>
          <w:sz w:val="20"/>
          <w:szCs w:val="20"/>
        </w:rPr>
        <w:t>at</w:t>
      </w:r>
      <w:r>
        <w:rPr>
          <w:rFonts w:ascii="Arial" w:eastAsia="Arial" w:hAnsi="Arial" w:cs="Arial"/>
          <w:bCs/>
          <w:sz w:val="20"/>
          <w:szCs w:val="20"/>
        </w:rPr>
        <w:t>i</w:t>
      </w:r>
      <w:r>
        <w:rPr>
          <w:rFonts w:ascii="Arial" w:eastAsia="Arial" w:hAnsi="Arial" w:cs="Arial"/>
          <w:bCs/>
          <w:spacing w:val="1"/>
          <w:sz w:val="20"/>
          <w:szCs w:val="20"/>
        </w:rPr>
        <w:t>v</w:t>
      </w:r>
      <w:r>
        <w:rPr>
          <w:rFonts w:ascii="Arial" w:eastAsia="Arial" w:hAnsi="Arial" w:cs="Arial"/>
          <w:bCs/>
          <w:sz w:val="20"/>
          <w:szCs w:val="20"/>
        </w:rPr>
        <w:t>e</w:t>
      </w:r>
      <w:r>
        <w:rPr>
          <w:rFonts w:ascii="Arial" w:eastAsia="Arial" w:hAnsi="Arial" w:cs="Arial"/>
          <w:bCs/>
          <w:spacing w:val="17"/>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z w:val="20"/>
          <w:szCs w:val="20"/>
        </w:rPr>
        <w:t>a</w:t>
      </w:r>
      <w:r>
        <w:rPr>
          <w:rFonts w:ascii="Arial" w:eastAsia="Arial" w:hAnsi="Arial" w:cs="Arial"/>
          <w:bCs/>
          <w:spacing w:val="4"/>
          <w:sz w:val="20"/>
          <w:szCs w:val="20"/>
        </w:rPr>
        <w:t xml:space="preserve"> </w:t>
      </w:r>
      <w:r>
        <w:rPr>
          <w:rFonts w:ascii="Arial" w:eastAsia="Arial" w:hAnsi="Arial" w:cs="Arial"/>
          <w:bCs/>
          <w:spacing w:val="1"/>
          <w:sz w:val="20"/>
          <w:szCs w:val="20"/>
        </w:rPr>
        <w:t>recent</w:t>
      </w:r>
      <w:r>
        <w:rPr>
          <w:rFonts w:ascii="Arial" w:eastAsia="Arial" w:hAnsi="Arial" w:cs="Arial"/>
          <w:bCs/>
          <w:sz w:val="20"/>
          <w:szCs w:val="20"/>
        </w:rPr>
        <w:t>l</w:t>
      </w:r>
      <w:r>
        <w:rPr>
          <w:rFonts w:ascii="Arial" w:eastAsia="Arial" w:hAnsi="Arial" w:cs="Arial"/>
          <w:bCs/>
          <w:spacing w:val="1"/>
          <w:sz w:val="20"/>
          <w:szCs w:val="20"/>
        </w:rPr>
        <w:t>y-appo</w:t>
      </w:r>
      <w:r>
        <w:rPr>
          <w:rFonts w:ascii="Arial" w:eastAsia="Arial" w:hAnsi="Arial" w:cs="Arial"/>
          <w:bCs/>
          <w:sz w:val="20"/>
          <w:szCs w:val="20"/>
        </w:rPr>
        <w:t>i</w:t>
      </w:r>
      <w:r>
        <w:rPr>
          <w:rFonts w:ascii="Arial" w:eastAsia="Arial" w:hAnsi="Arial" w:cs="Arial"/>
          <w:bCs/>
          <w:spacing w:val="1"/>
          <w:sz w:val="20"/>
          <w:szCs w:val="20"/>
        </w:rPr>
        <w:t>nte</w:t>
      </w:r>
      <w:r>
        <w:rPr>
          <w:rFonts w:ascii="Arial" w:eastAsia="Arial" w:hAnsi="Arial" w:cs="Arial"/>
          <w:bCs/>
          <w:sz w:val="20"/>
          <w:szCs w:val="20"/>
        </w:rPr>
        <w:t>d</w:t>
      </w:r>
      <w:r>
        <w:rPr>
          <w:rFonts w:ascii="Arial" w:eastAsia="Arial" w:hAnsi="Arial" w:cs="Arial"/>
          <w:bCs/>
          <w:spacing w:val="36"/>
          <w:sz w:val="20"/>
          <w:szCs w:val="20"/>
        </w:rPr>
        <w:t xml:space="preserve"> </w:t>
      </w:r>
      <w:r>
        <w:rPr>
          <w:rFonts w:ascii="Arial" w:eastAsia="Arial" w:hAnsi="Arial" w:cs="Arial"/>
          <w:bCs/>
          <w:spacing w:val="-12"/>
          <w:sz w:val="20"/>
          <w:szCs w:val="20"/>
        </w:rPr>
        <w:t>T</w:t>
      </w:r>
      <w:r>
        <w:rPr>
          <w:rFonts w:ascii="Arial" w:eastAsia="Arial" w:hAnsi="Arial" w:cs="Arial"/>
          <w:bCs/>
          <w:spacing w:val="1"/>
          <w:sz w:val="20"/>
          <w:szCs w:val="20"/>
        </w:rPr>
        <w:t>as</w:t>
      </w:r>
      <w:r>
        <w:rPr>
          <w:rFonts w:ascii="Arial" w:eastAsia="Arial" w:hAnsi="Arial" w:cs="Arial"/>
          <w:bCs/>
          <w:sz w:val="20"/>
          <w:szCs w:val="20"/>
        </w:rPr>
        <w:t>k</w:t>
      </w:r>
      <w:r>
        <w:rPr>
          <w:rFonts w:ascii="Arial" w:eastAsia="Arial" w:hAnsi="Arial" w:cs="Arial"/>
          <w:bCs/>
          <w:spacing w:val="11"/>
          <w:sz w:val="20"/>
          <w:szCs w:val="20"/>
        </w:rPr>
        <w:t xml:space="preserve"> </w:t>
      </w:r>
      <w:r>
        <w:rPr>
          <w:rFonts w:ascii="Arial" w:eastAsia="Arial" w:hAnsi="Arial" w:cs="Arial"/>
          <w:bCs/>
          <w:spacing w:val="1"/>
          <w:sz w:val="20"/>
          <w:szCs w:val="20"/>
        </w:rPr>
        <w:t>Forc</w:t>
      </w:r>
      <w:r>
        <w:rPr>
          <w:rFonts w:ascii="Arial" w:eastAsia="Arial" w:hAnsi="Arial" w:cs="Arial"/>
          <w:bCs/>
          <w:sz w:val="20"/>
          <w:szCs w:val="20"/>
        </w:rPr>
        <w:t>e</w:t>
      </w:r>
      <w:r>
        <w:rPr>
          <w:rFonts w:ascii="Arial" w:eastAsia="Arial" w:hAnsi="Arial" w:cs="Arial"/>
          <w:bCs/>
          <w:spacing w:val="13"/>
          <w:sz w:val="20"/>
          <w:szCs w:val="20"/>
        </w:rPr>
        <w:t xml:space="preserve"> </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7"/>
          <w:sz w:val="20"/>
          <w:szCs w:val="20"/>
        </w:rPr>
        <w:t xml:space="preserve"> </w:t>
      </w:r>
      <w:r>
        <w:rPr>
          <w:rFonts w:ascii="Arial" w:eastAsia="Arial" w:hAnsi="Arial" w:cs="Arial"/>
          <w:bCs/>
          <w:spacing w:val="1"/>
          <w:w w:val="102"/>
          <w:sz w:val="20"/>
          <w:szCs w:val="20"/>
        </w:rPr>
        <w:t>Popu</w:t>
      </w:r>
      <w:r>
        <w:rPr>
          <w:rFonts w:ascii="Arial" w:eastAsia="Arial" w:hAnsi="Arial" w:cs="Arial"/>
          <w:bCs/>
          <w:w w:val="102"/>
          <w:sz w:val="20"/>
          <w:szCs w:val="20"/>
        </w:rPr>
        <w:t>l</w:t>
      </w:r>
      <w:r>
        <w:rPr>
          <w:rFonts w:ascii="Arial" w:eastAsia="Arial" w:hAnsi="Arial" w:cs="Arial"/>
          <w:bCs/>
          <w:spacing w:val="1"/>
          <w:w w:val="102"/>
          <w:sz w:val="20"/>
          <w:szCs w:val="20"/>
        </w:rPr>
        <w:t>a</w:t>
      </w:r>
      <w:r>
        <w:rPr>
          <w:rFonts w:ascii="Arial" w:eastAsia="Arial" w:hAnsi="Arial" w:cs="Arial"/>
          <w:bCs/>
          <w:spacing w:val="1"/>
          <w:w w:val="101"/>
          <w:sz w:val="20"/>
          <w:szCs w:val="20"/>
        </w:rPr>
        <w:t>t</w:t>
      </w:r>
      <w:r>
        <w:rPr>
          <w:rFonts w:ascii="Arial" w:eastAsia="Arial" w:hAnsi="Arial" w:cs="Arial"/>
          <w:bCs/>
          <w:w w:val="102"/>
          <w:sz w:val="20"/>
          <w:szCs w:val="20"/>
        </w:rPr>
        <w:t>i</w:t>
      </w:r>
      <w:r>
        <w:rPr>
          <w:rFonts w:ascii="Arial" w:eastAsia="Arial" w:hAnsi="Arial" w:cs="Arial"/>
          <w:bCs/>
          <w:spacing w:val="1"/>
          <w:w w:val="102"/>
          <w:sz w:val="20"/>
          <w:szCs w:val="20"/>
        </w:rPr>
        <w:t>o</w:t>
      </w:r>
      <w:r>
        <w:rPr>
          <w:rFonts w:ascii="Arial" w:eastAsia="Arial" w:hAnsi="Arial" w:cs="Arial"/>
          <w:bCs/>
          <w:w w:val="102"/>
          <w:sz w:val="20"/>
          <w:szCs w:val="20"/>
        </w:rPr>
        <w:t xml:space="preserve">n </w:t>
      </w:r>
      <w:r>
        <w:rPr>
          <w:rFonts w:ascii="Arial" w:eastAsia="Arial" w:hAnsi="Arial" w:cs="Arial"/>
          <w:bCs/>
          <w:spacing w:val="1"/>
          <w:sz w:val="20"/>
          <w:szCs w:val="20"/>
        </w:rPr>
        <w:t>Pro</w:t>
      </w:r>
      <w:r>
        <w:rPr>
          <w:rFonts w:ascii="Arial" w:eastAsia="Arial" w:hAnsi="Arial" w:cs="Arial"/>
          <w:bCs/>
          <w:sz w:val="20"/>
          <w:szCs w:val="20"/>
        </w:rPr>
        <w:t>j</w:t>
      </w:r>
      <w:r>
        <w:rPr>
          <w:rFonts w:ascii="Arial" w:eastAsia="Arial" w:hAnsi="Arial" w:cs="Arial"/>
          <w:bCs/>
          <w:spacing w:val="1"/>
          <w:sz w:val="20"/>
          <w:szCs w:val="20"/>
        </w:rPr>
        <w:t>ect</w:t>
      </w:r>
      <w:r>
        <w:rPr>
          <w:rFonts w:ascii="Arial" w:eastAsia="Arial" w:hAnsi="Arial" w:cs="Arial"/>
          <w:bCs/>
          <w:sz w:val="20"/>
          <w:szCs w:val="20"/>
        </w:rPr>
        <w:t>i</w:t>
      </w:r>
      <w:r>
        <w:rPr>
          <w:rFonts w:ascii="Arial" w:eastAsia="Arial" w:hAnsi="Arial" w:cs="Arial"/>
          <w:bCs/>
          <w:spacing w:val="1"/>
          <w:sz w:val="20"/>
          <w:szCs w:val="20"/>
        </w:rPr>
        <w:t>ons</w:t>
      </w:r>
      <w:r>
        <w:rPr>
          <w:rFonts w:ascii="Arial" w:eastAsia="Arial" w:hAnsi="Arial" w:cs="Arial"/>
          <w:bCs/>
          <w:sz w:val="20"/>
          <w:szCs w:val="20"/>
        </w:rPr>
        <w:t>*</w:t>
      </w:r>
      <w:r>
        <w:rPr>
          <w:rFonts w:ascii="Arial" w:eastAsia="Arial" w:hAnsi="Arial" w:cs="Arial"/>
          <w:bCs/>
          <w:spacing w:val="25"/>
          <w:sz w:val="20"/>
          <w:szCs w:val="20"/>
        </w:rPr>
        <w:t xml:space="preserve"> </w:t>
      </w:r>
      <w:r>
        <w:rPr>
          <w:rFonts w:ascii="Arial" w:eastAsia="Arial" w:hAnsi="Arial" w:cs="Arial"/>
          <w:bCs/>
          <w:spacing w:val="1"/>
          <w:sz w:val="20"/>
          <w:szCs w:val="20"/>
        </w:rPr>
        <w:t>w</w:t>
      </w:r>
      <w:r>
        <w:rPr>
          <w:rFonts w:ascii="Arial" w:eastAsia="Arial" w:hAnsi="Arial" w:cs="Arial"/>
          <w:bCs/>
          <w:sz w:val="20"/>
          <w:szCs w:val="20"/>
        </w:rPr>
        <w:t>i</w:t>
      </w:r>
      <w:r>
        <w:rPr>
          <w:rFonts w:ascii="Arial" w:eastAsia="Arial" w:hAnsi="Arial" w:cs="Arial"/>
          <w:bCs/>
          <w:spacing w:val="1"/>
          <w:sz w:val="20"/>
          <w:szCs w:val="20"/>
        </w:rPr>
        <w:t>th</w:t>
      </w:r>
      <w:r>
        <w:rPr>
          <w:rFonts w:ascii="Arial" w:eastAsia="Arial" w:hAnsi="Arial" w:cs="Arial"/>
          <w:bCs/>
          <w:sz w:val="20"/>
          <w:szCs w:val="20"/>
        </w:rPr>
        <w:t>in</w:t>
      </w:r>
      <w:r>
        <w:rPr>
          <w:rFonts w:ascii="Arial" w:eastAsia="Arial" w:hAnsi="Arial" w:cs="Arial"/>
          <w:bCs/>
          <w:spacing w:val="13"/>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Un</w:t>
      </w:r>
      <w:r>
        <w:rPr>
          <w:rFonts w:ascii="Arial" w:eastAsia="Arial" w:hAnsi="Arial" w:cs="Arial"/>
          <w:bCs/>
          <w:sz w:val="20"/>
          <w:szCs w:val="20"/>
        </w:rPr>
        <w:t>i</w:t>
      </w:r>
      <w:r>
        <w:rPr>
          <w:rFonts w:ascii="Arial" w:eastAsia="Arial" w:hAnsi="Arial" w:cs="Arial"/>
          <w:bCs/>
          <w:spacing w:val="1"/>
          <w:sz w:val="20"/>
          <w:szCs w:val="20"/>
        </w:rPr>
        <w:t>te</w:t>
      </w:r>
      <w:r>
        <w:rPr>
          <w:rFonts w:ascii="Arial" w:eastAsia="Arial" w:hAnsi="Arial" w:cs="Arial"/>
          <w:bCs/>
          <w:sz w:val="20"/>
          <w:szCs w:val="20"/>
        </w:rPr>
        <w:t>d</w:t>
      </w:r>
      <w:r>
        <w:rPr>
          <w:rFonts w:ascii="Arial" w:eastAsia="Arial" w:hAnsi="Arial" w:cs="Arial"/>
          <w:bCs/>
          <w:spacing w:val="14"/>
          <w:sz w:val="20"/>
          <w:szCs w:val="20"/>
        </w:rPr>
        <w:t xml:space="preserve"> </w:t>
      </w:r>
      <w:r>
        <w:rPr>
          <w:rFonts w:ascii="Arial" w:eastAsia="Arial" w:hAnsi="Arial" w:cs="Arial"/>
          <w:bCs/>
          <w:spacing w:val="1"/>
          <w:sz w:val="20"/>
          <w:szCs w:val="20"/>
        </w:rPr>
        <w:t>Nat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16"/>
          <w:sz w:val="20"/>
          <w:szCs w:val="20"/>
        </w:rPr>
        <w:t xml:space="preserve"> </w:t>
      </w:r>
      <w:r>
        <w:rPr>
          <w:rFonts w:ascii="Arial" w:eastAsia="Arial" w:hAnsi="Arial" w:cs="Arial"/>
          <w:bCs/>
          <w:spacing w:val="1"/>
          <w:sz w:val="20"/>
          <w:szCs w:val="20"/>
        </w:rPr>
        <w:t>Econom</w:t>
      </w:r>
      <w:r>
        <w:rPr>
          <w:rFonts w:ascii="Arial" w:eastAsia="Arial" w:hAnsi="Arial" w:cs="Arial"/>
          <w:bCs/>
          <w:sz w:val="20"/>
          <w:szCs w:val="20"/>
        </w:rPr>
        <w:t>ic</w:t>
      </w:r>
      <w:r>
        <w:rPr>
          <w:rFonts w:ascii="Arial" w:eastAsia="Arial" w:hAnsi="Arial" w:cs="Arial"/>
          <w:bCs/>
          <w:spacing w:val="21"/>
          <w:sz w:val="20"/>
          <w:szCs w:val="20"/>
        </w:rPr>
        <w:t xml:space="preserve"> </w:t>
      </w:r>
      <w:r>
        <w:rPr>
          <w:rFonts w:ascii="Arial" w:eastAsia="Arial" w:hAnsi="Arial" w:cs="Arial"/>
          <w:bCs/>
          <w:spacing w:val="1"/>
          <w:sz w:val="20"/>
          <w:szCs w:val="20"/>
        </w:rPr>
        <w:t>Comm</w:t>
      </w:r>
      <w:r>
        <w:rPr>
          <w:rFonts w:ascii="Arial" w:eastAsia="Arial" w:hAnsi="Arial" w:cs="Arial"/>
          <w:bCs/>
          <w:sz w:val="20"/>
          <w:szCs w:val="20"/>
        </w:rPr>
        <w:t>i</w:t>
      </w:r>
      <w:r>
        <w:rPr>
          <w:rFonts w:ascii="Arial" w:eastAsia="Arial" w:hAnsi="Arial" w:cs="Arial"/>
          <w:bCs/>
          <w:spacing w:val="1"/>
          <w:sz w:val="20"/>
          <w:szCs w:val="20"/>
        </w:rPr>
        <w:t>ss</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6"/>
          <w:sz w:val="20"/>
          <w:szCs w:val="20"/>
        </w:rPr>
        <w:t xml:space="preserve"> </w:t>
      </w:r>
      <w:r>
        <w:rPr>
          <w:rFonts w:ascii="Arial" w:eastAsia="Arial" w:hAnsi="Arial" w:cs="Arial"/>
          <w:bCs/>
          <w:spacing w:val="1"/>
          <w:sz w:val="20"/>
          <w:szCs w:val="20"/>
        </w:rPr>
        <w:t>fo</w:t>
      </w:r>
      <w:r>
        <w:rPr>
          <w:rFonts w:ascii="Arial" w:eastAsia="Arial" w:hAnsi="Arial" w:cs="Arial"/>
          <w:bCs/>
          <w:sz w:val="20"/>
          <w:szCs w:val="20"/>
        </w:rPr>
        <w:t>r</w:t>
      </w:r>
      <w:r>
        <w:rPr>
          <w:rFonts w:ascii="Arial" w:eastAsia="Arial" w:hAnsi="Arial" w:cs="Arial"/>
          <w:bCs/>
          <w:spacing w:val="7"/>
          <w:sz w:val="20"/>
          <w:szCs w:val="20"/>
        </w:rPr>
        <w:t xml:space="preserve"> </w:t>
      </w:r>
      <w:r>
        <w:rPr>
          <w:rFonts w:ascii="Arial" w:eastAsia="Arial" w:hAnsi="Arial" w:cs="Arial"/>
          <w:bCs/>
          <w:spacing w:val="1"/>
          <w:sz w:val="20"/>
          <w:szCs w:val="20"/>
        </w:rPr>
        <w:t>Europe**</w:t>
      </w:r>
      <w:r>
        <w:rPr>
          <w:rFonts w:ascii="Arial" w:eastAsia="Arial" w:hAnsi="Arial" w:cs="Arial"/>
          <w:bCs/>
          <w:sz w:val="20"/>
          <w:szCs w:val="20"/>
        </w:rPr>
        <w:t>.</w:t>
      </w:r>
      <w:r>
        <w:rPr>
          <w:rFonts w:ascii="Arial" w:eastAsia="Arial" w:hAnsi="Arial" w:cs="Arial"/>
          <w:bCs/>
          <w:spacing w:val="20"/>
          <w:sz w:val="20"/>
          <w:szCs w:val="20"/>
        </w:rPr>
        <w:t xml:space="preserve"> </w:t>
      </w:r>
      <w:r>
        <w:rPr>
          <w:rFonts w:ascii="Arial" w:eastAsia="Arial" w:hAnsi="Arial" w:cs="Arial"/>
          <w:bCs/>
          <w:sz w:val="20"/>
          <w:szCs w:val="20"/>
        </w:rPr>
        <w:t>I</w:t>
      </w:r>
      <w:r>
        <w:rPr>
          <w:rFonts w:ascii="Arial" w:eastAsia="Arial" w:hAnsi="Arial" w:cs="Arial"/>
          <w:bCs/>
          <w:spacing w:val="1"/>
          <w:sz w:val="20"/>
          <w:szCs w:val="20"/>
        </w:rPr>
        <w:t>t</w:t>
      </w:r>
      <w:r>
        <w:rPr>
          <w:rFonts w:ascii="Arial" w:eastAsia="Arial" w:hAnsi="Arial" w:cs="Arial"/>
          <w:bCs/>
          <w:sz w:val="20"/>
          <w:szCs w:val="20"/>
        </w:rPr>
        <w:t>s</w:t>
      </w:r>
      <w:r>
        <w:rPr>
          <w:rFonts w:ascii="Arial" w:eastAsia="Arial" w:hAnsi="Arial" w:cs="Arial"/>
          <w:bCs/>
          <w:spacing w:val="6"/>
          <w:sz w:val="20"/>
          <w:szCs w:val="20"/>
        </w:rPr>
        <w:t xml:space="preserve"> </w:t>
      </w:r>
      <w:r>
        <w:rPr>
          <w:rFonts w:ascii="Arial" w:eastAsia="Arial" w:hAnsi="Arial" w:cs="Arial"/>
          <w:bCs/>
          <w:spacing w:val="1"/>
          <w:sz w:val="20"/>
          <w:szCs w:val="20"/>
        </w:rPr>
        <w:t>purpos</w:t>
      </w:r>
      <w:r>
        <w:rPr>
          <w:rFonts w:ascii="Arial" w:eastAsia="Arial" w:hAnsi="Arial" w:cs="Arial"/>
          <w:bCs/>
          <w:sz w:val="20"/>
          <w:szCs w:val="20"/>
        </w:rPr>
        <w:t>e</w:t>
      </w:r>
      <w:r>
        <w:rPr>
          <w:rFonts w:ascii="Arial" w:eastAsia="Arial" w:hAnsi="Arial" w:cs="Arial"/>
          <w:bCs/>
          <w:spacing w:val="18"/>
          <w:sz w:val="20"/>
          <w:szCs w:val="20"/>
        </w:rPr>
        <w:t xml:space="preserve"> </w:t>
      </w:r>
      <w:r>
        <w:rPr>
          <w:rFonts w:ascii="Arial" w:eastAsia="Arial" w:hAnsi="Arial" w:cs="Arial"/>
          <w:bCs/>
          <w:sz w:val="20"/>
          <w:szCs w:val="20"/>
        </w:rPr>
        <w:t>is</w:t>
      </w:r>
      <w:r>
        <w:rPr>
          <w:rFonts w:ascii="Arial" w:eastAsia="Arial" w:hAnsi="Arial" w:cs="Arial"/>
          <w:bCs/>
          <w:spacing w:val="5"/>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w w:val="102"/>
          <w:sz w:val="20"/>
          <w:szCs w:val="20"/>
        </w:rPr>
        <w:t>ob</w:t>
      </w:r>
      <w:r>
        <w:rPr>
          <w:rFonts w:ascii="Arial" w:eastAsia="Arial" w:hAnsi="Arial" w:cs="Arial"/>
          <w:bCs/>
          <w:spacing w:val="1"/>
          <w:w w:val="101"/>
          <w:sz w:val="20"/>
          <w:szCs w:val="20"/>
        </w:rPr>
        <w:t>t</w:t>
      </w:r>
      <w:r>
        <w:rPr>
          <w:rFonts w:ascii="Arial" w:eastAsia="Arial" w:hAnsi="Arial" w:cs="Arial"/>
          <w:bCs/>
          <w:spacing w:val="1"/>
          <w:w w:val="102"/>
          <w:sz w:val="20"/>
          <w:szCs w:val="20"/>
        </w:rPr>
        <w:t>a</w:t>
      </w:r>
      <w:r>
        <w:rPr>
          <w:rFonts w:ascii="Arial" w:eastAsia="Arial" w:hAnsi="Arial" w:cs="Arial"/>
          <w:bCs/>
          <w:w w:val="102"/>
          <w:sz w:val="20"/>
          <w:szCs w:val="20"/>
        </w:rPr>
        <w:t xml:space="preserve">in </w:t>
      </w:r>
      <w:r>
        <w:rPr>
          <w:rFonts w:ascii="Arial" w:eastAsia="Arial" w:hAnsi="Arial" w:cs="Arial"/>
          <w:bCs/>
          <w:sz w:val="20"/>
          <w:szCs w:val="20"/>
        </w:rPr>
        <w:t>i</w:t>
      </w:r>
      <w:r>
        <w:rPr>
          <w:rFonts w:ascii="Arial" w:eastAsia="Arial" w:hAnsi="Arial" w:cs="Arial"/>
          <w:bCs/>
          <w:spacing w:val="1"/>
          <w:sz w:val="20"/>
          <w:szCs w:val="20"/>
        </w:rPr>
        <w:t>nformat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3"/>
          <w:sz w:val="20"/>
          <w:szCs w:val="20"/>
        </w:rPr>
        <w:t xml:space="preserve"> </w:t>
      </w:r>
      <w:r>
        <w:rPr>
          <w:rFonts w:ascii="Arial" w:eastAsia="Arial" w:hAnsi="Arial" w:cs="Arial"/>
          <w:bCs/>
          <w:spacing w:val="1"/>
          <w:sz w:val="20"/>
          <w:szCs w:val="20"/>
        </w:rPr>
        <w:t>abou</w:t>
      </w:r>
      <w:r>
        <w:rPr>
          <w:rFonts w:ascii="Arial" w:eastAsia="Arial" w:hAnsi="Arial" w:cs="Arial"/>
          <w:bCs/>
          <w:sz w:val="20"/>
          <w:szCs w:val="20"/>
        </w:rPr>
        <w:t>t</w:t>
      </w:r>
      <w:r>
        <w:rPr>
          <w:rFonts w:ascii="Arial" w:eastAsia="Arial" w:hAnsi="Arial" w:cs="Arial"/>
          <w:bCs/>
          <w:spacing w:val="12"/>
          <w:sz w:val="20"/>
          <w:szCs w:val="20"/>
        </w:rPr>
        <w:t xml:space="preserve"> </w:t>
      </w:r>
      <w:r>
        <w:rPr>
          <w:rFonts w:ascii="Arial" w:eastAsia="Arial" w:hAnsi="Arial" w:cs="Arial"/>
          <w:bCs/>
          <w:spacing w:val="1"/>
          <w:sz w:val="20"/>
          <w:szCs w:val="20"/>
        </w:rPr>
        <w:t>ho</w:t>
      </w:r>
      <w:r>
        <w:rPr>
          <w:rFonts w:ascii="Arial" w:eastAsia="Arial" w:hAnsi="Arial" w:cs="Arial"/>
          <w:bCs/>
          <w:sz w:val="20"/>
          <w:szCs w:val="20"/>
        </w:rPr>
        <w:t>w</w:t>
      </w:r>
      <w:r>
        <w:rPr>
          <w:rFonts w:ascii="Arial" w:eastAsia="Arial" w:hAnsi="Arial" w:cs="Arial"/>
          <w:bCs/>
          <w:spacing w:val="11"/>
          <w:sz w:val="20"/>
          <w:szCs w:val="20"/>
        </w:rPr>
        <w:t xml:space="preserve"> </w:t>
      </w:r>
      <w:r>
        <w:rPr>
          <w:rFonts w:ascii="Arial" w:eastAsia="Arial" w:hAnsi="Arial" w:cs="Arial"/>
          <w:bCs/>
          <w:spacing w:val="1"/>
          <w:sz w:val="20"/>
          <w:szCs w:val="20"/>
        </w:rPr>
        <w:t>nat</w:t>
      </w:r>
      <w:r>
        <w:rPr>
          <w:rFonts w:ascii="Arial" w:eastAsia="Arial" w:hAnsi="Arial" w:cs="Arial"/>
          <w:bCs/>
          <w:sz w:val="20"/>
          <w:szCs w:val="20"/>
        </w:rPr>
        <w:t>i</w:t>
      </w:r>
      <w:r>
        <w:rPr>
          <w:rFonts w:ascii="Arial" w:eastAsia="Arial" w:hAnsi="Arial" w:cs="Arial"/>
          <w:bCs/>
          <w:spacing w:val="1"/>
          <w:sz w:val="20"/>
          <w:szCs w:val="20"/>
        </w:rPr>
        <w:t>ona</w:t>
      </w:r>
      <w:r>
        <w:rPr>
          <w:rFonts w:ascii="Arial" w:eastAsia="Arial" w:hAnsi="Arial" w:cs="Arial"/>
          <w:bCs/>
          <w:sz w:val="20"/>
          <w:szCs w:val="20"/>
        </w:rPr>
        <w:t>l</w:t>
      </w:r>
      <w:r>
        <w:rPr>
          <w:rFonts w:ascii="Arial" w:eastAsia="Arial" w:hAnsi="Arial" w:cs="Arial"/>
          <w:bCs/>
          <w:spacing w:val="17"/>
          <w:sz w:val="20"/>
          <w:szCs w:val="20"/>
        </w:rPr>
        <w:t xml:space="preserve"> </w:t>
      </w:r>
      <w:r>
        <w:rPr>
          <w:rFonts w:ascii="Arial" w:eastAsia="Arial" w:hAnsi="Arial" w:cs="Arial"/>
          <w:bCs/>
          <w:spacing w:val="1"/>
          <w:sz w:val="20"/>
          <w:szCs w:val="20"/>
        </w:rPr>
        <w:t>popu</w:t>
      </w:r>
      <w:r>
        <w:rPr>
          <w:rFonts w:ascii="Arial" w:eastAsia="Arial" w:hAnsi="Arial" w:cs="Arial"/>
          <w:bCs/>
          <w:sz w:val="20"/>
          <w:szCs w:val="20"/>
        </w:rPr>
        <w:t>l</w:t>
      </w:r>
      <w:r>
        <w:rPr>
          <w:rFonts w:ascii="Arial" w:eastAsia="Arial" w:hAnsi="Arial" w:cs="Arial"/>
          <w:bCs/>
          <w:spacing w:val="1"/>
          <w:sz w:val="20"/>
          <w:szCs w:val="20"/>
        </w:rPr>
        <w:t>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2"/>
          <w:sz w:val="20"/>
          <w:szCs w:val="20"/>
        </w:rPr>
        <w:t xml:space="preserve"> </w:t>
      </w:r>
      <w:r>
        <w:rPr>
          <w:rFonts w:ascii="Arial" w:eastAsia="Arial" w:hAnsi="Arial" w:cs="Arial"/>
          <w:bCs/>
          <w:spacing w:val="1"/>
          <w:sz w:val="20"/>
          <w:szCs w:val="20"/>
        </w:rPr>
        <w:t>pro</w:t>
      </w:r>
      <w:r>
        <w:rPr>
          <w:rFonts w:ascii="Arial" w:eastAsia="Arial" w:hAnsi="Arial" w:cs="Arial"/>
          <w:bCs/>
          <w:sz w:val="20"/>
          <w:szCs w:val="20"/>
        </w:rPr>
        <w:t>j</w:t>
      </w:r>
      <w:r>
        <w:rPr>
          <w:rFonts w:ascii="Arial" w:eastAsia="Arial" w:hAnsi="Arial" w:cs="Arial"/>
          <w:bCs/>
          <w:spacing w:val="1"/>
          <w:sz w:val="20"/>
          <w:szCs w:val="20"/>
        </w:rPr>
        <w:t>ect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23"/>
          <w:sz w:val="20"/>
          <w:szCs w:val="20"/>
        </w:rPr>
        <w:t xml:space="preserve"> </w:t>
      </w:r>
      <w:r>
        <w:rPr>
          <w:rFonts w:ascii="Arial" w:eastAsia="Arial" w:hAnsi="Arial" w:cs="Arial"/>
          <w:bCs/>
          <w:spacing w:val="1"/>
          <w:sz w:val="20"/>
          <w:szCs w:val="20"/>
        </w:rPr>
        <w:t>output</w:t>
      </w:r>
      <w:r>
        <w:rPr>
          <w:rFonts w:ascii="Arial" w:eastAsia="Arial" w:hAnsi="Arial" w:cs="Arial"/>
          <w:bCs/>
          <w:sz w:val="20"/>
          <w:szCs w:val="20"/>
        </w:rPr>
        <w:t>s</w:t>
      </w:r>
      <w:r>
        <w:rPr>
          <w:rFonts w:ascii="Arial" w:eastAsia="Arial" w:hAnsi="Arial" w:cs="Arial"/>
          <w:bCs/>
          <w:spacing w:val="15"/>
          <w:sz w:val="20"/>
          <w:szCs w:val="20"/>
        </w:rPr>
        <w:t xml:space="preserve"> </w:t>
      </w:r>
      <w:r>
        <w:rPr>
          <w:rFonts w:ascii="Arial" w:eastAsia="Arial" w:hAnsi="Arial" w:cs="Arial"/>
          <w:bCs/>
          <w:spacing w:val="1"/>
          <w:sz w:val="20"/>
          <w:szCs w:val="20"/>
        </w:rPr>
        <w:t>ar</w:t>
      </w:r>
      <w:r>
        <w:rPr>
          <w:rFonts w:ascii="Arial" w:eastAsia="Arial" w:hAnsi="Arial" w:cs="Arial"/>
          <w:bCs/>
          <w:sz w:val="20"/>
          <w:szCs w:val="20"/>
        </w:rPr>
        <w:t>e</w:t>
      </w:r>
      <w:r>
        <w:rPr>
          <w:rFonts w:ascii="Arial" w:eastAsia="Arial" w:hAnsi="Arial" w:cs="Arial"/>
          <w:bCs/>
          <w:spacing w:val="8"/>
          <w:sz w:val="20"/>
          <w:szCs w:val="20"/>
        </w:rPr>
        <w:t xml:space="preserve"> </w:t>
      </w:r>
      <w:r>
        <w:rPr>
          <w:rFonts w:ascii="Arial" w:eastAsia="Arial" w:hAnsi="Arial" w:cs="Arial"/>
          <w:bCs/>
          <w:spacing w:val="1"/>
          <w:sz w:val="20"/>
          <w:szCs w:val="20"/>
        </w:rPr>
        <w:t>use</w:t>
      </w:r>
      <w:r>
        <w:rPr>
          <w:rFonts w:ascii="Arial" w:eastAsia="Arial" w:hAnsi="Arial" w:cs="Arial"/>
          <w:bCs/>
          <w:sz w:val="20"/>
          <w:szCs w:val="20"/>
        </w:rPr>
        <w:t>d</w:t>
      </w:r>
      <w:r>
        <w:rPr>
          <w:rFonts w:ascii="Arial" w:eastAsia="Arial" w:hAnsi="Arial" w:cs="Arial"/>
          <w:bCs/>
          <w:spacing w:val="11"/>
          <w:sz w:val="20"/>
          <w:szCs w:val="20"/>
        </w:rPr>
        <w:t xml:space="preserve"> </w:t>
      </w:r>
      <w:r>
        <w:rPr>
          <w:rFonts w:ascii="Arial" w:eastAsia="Arial" w:hAnsi="Arial" w:cs="Arial"/>
          <w:bCs/>
          <w:spacing w:val="1"/>
          <w:sz w:val="20"/>
          <w:szCs w:val="20"/>
        </w:rPr>
        <w:t>an</w:t>
      </w:r>
      <w:r>
        <w:rPr>
          <w:rFonts w:ascii="Arial" w:eastAsia="Arial" w:hAnsi="Arial" w:cs="Arial"/>
          <w:bCs/>
          <w:sz w:val="20"/>
          <w:szCs w:val="20"/>
        </w:rPr>
        <w:t>d</w:t>
      </w:r>
      <w:r>
        <w:rPr>
          <w:rFonts w:ascii="Arial" w:eastAsia="Arial" w:hAnsi="Arial" w:cs="Arial"/>
          <w:bCs/>
          <w:spacing w:val="9"/>
          <w:sz w:val="20"/>
          <w:szCs w:val="20"/>
        </w:rPr>
        <w:t xml:space="preserve"> </w:t>
      </w:r>
      <w:r>
        <w:rPr>
          <w:rFonts w:ascii="Arial" w:eastAsia="Arial" w:hAnsi="Arial" w:cs="Arial"/>
          <w:bCs/>
          <w:spacing w:val="1"/>
          <w:sz w:val="20"/>
          <w:szCs w:val="20"/>
        </w:rPr>
        <w:t>use</w:t>
      </w:r>
      <w:r>
        <w:rPr>
          <w:rFonts w:ascii="Arial" w:eastAsia="Arial" w:hAnsi="Arial" w:cs="Arial"/>
          <w:bCs/>
          <w:spacing w:val="13"/>
          <w:sz w:val="20"/>
          <w:szCs w:val="20"/>
        </w:rPr>
        <w:t>r</w:t>
      </w:r>
      <w:r>
        <w:rPr>
          <w:rFonts w:ascii="Arial" w:eastAsia="Arial" w:hAnsi="Arial" w:cs="Arial"/>
          <w:bCs/>
          <w:spacing w:val="-13"/>
          <w:sz w:val="20"/>
          <w:szCs w:val="20"/>
        </w:rPr>
        <w:t>’</w:t>
      </w:r>
      <w:r>
        <w:rPr>
          <w:rFonts w:ascii="Arial" w:eastAsia="Arial" w:hAnsi="Arial" w:cs="Arial"/>
          <w:bCs/>
          <w:sz w:val="20"/>
          <w:szCs w:val="20"/>
        </w:rPr>
        <w:t>s</w:t>
      </w:r>
      <w:r>
        <w:rPr>
          <w:rFonts w:ascii="Arial" w:eastAsia="Arial" w:hAnsi="Arial" w:cs="Arial"/>
          <w:bCs/>
          <w:spacing w:val="14"/>
          <w:sz w:val="20"/>
          <w:szCs w:val="20"/>
        </w:rPr>
        <w:t xml:space="preserve"> </w:t>
      </w:r>
      <w:r>
        <w:rPr>
          <w:rFonts w:ascii="Arial" w:eastAsia="Arial" w:hAnsi="Arial" w:cs="Arial"/>
          <w:bCs/>
          <w:spacing w:val="1"/>
          <w:w w:val="102"/>
          <w:sz w:val="20"/>
          <w:szCs w:val="20"/>
        </w:rPr>
        <w:t>perspec</w:t>
      </w:r>
      <w:r>
        <w:rPr>
          <w:rFonts w:ascii="Arial" w:eastAsia="Arial" w:hAnsi="Arial" w:cs="Arial"/>
          <w:bCs/>
          <w:spacing w:val="1"/>
          <w:w w:val="101"/>
          <w:sz w:val="20"/>
          <w:szCs w:val="20"/>
        </w:rPr>
        <w:t>t</w:t>
      </w:r>
      <w:r>
        <w:rPr>
          <w:rFonts w:ascii="Arial" w:eastAsia="Arial" w:hAnsi="Arial" w:cs="Arial"/>
          <w:bCs/>
          <w:w w:val="102"/>
          <w:sz w:val="20"/>
          <w:szCs w:val="20"/>
        </w:rPr>
        <w:t>i</w:t>
      </w:r>
      <w:r>
        <w:rPr>
          <w:rFonts w:ascii="Arial" w:eastAsia="Arial" w:hAnsi="Arial" w:cs="Arial"/>
          <w:bCs/>
          <w:spacing w:val="1"/>
          <w:w w:val="102"/>
          <w:sz w:val="20"/>
          <w:szCs w:val="20"/>
        </w:rPr>
        <w:t>v</w:t>
      </w:r>
      <w:r>
        <w:rPr>
          <w:rFonts w:ascii="Arial" w:eastAsia="Arial" w:hAnsi="Arial" w:cs="Arial"/>
          <w:bCs/>
          <w:w w:val="102"/>
          <w:sz w:val="20"/>
          <w:szCs w:val="20"/>
        </w:rPr>
        <w:t xml:space="preserve">e </w:t>
      </w:r>
      <w:r>
        <w:rPr>
          <w:rFonts w:ascii="Arial" w:eastAsia="Arial" w:hAnsi="Arial" w:cs="Arial"/>
          <w:bCs/>
          <w:spacing w:val="1"/>
          <w:sz w:val="20"/>
          <w:szCs w:val="20"/>
        </w:rPr>
        <w:t>abou</w:t>
      </w:r>
      <w:r>
        <w:rPr>
          <w:rFonts w:ascii="Arial" w:eastAsia="Arial" w:hAnsi="Arial" w:cs="Arial"/>
          <w:bCs/>
          <w:sz w:val="20"/>
          <w:szCs w:val="20"/>
        </w:rPr>
        <w:t>t</w:t>
      </w:r>
      <w:r>
        <w:rPr>
          <w:rFonts w:ascii="Arial" w:eastAsia="Arial" w:hAnsi="Arial" w:cs="Arial"/>
          <w:bCs/>
          <w:spacing w:val="12"/>
          <w:sz w:val="20"/>
          <w:szCs w:val="20"/>
        </w:rPr>
        <w:t xml:space="preserve"> </w:t>
      </w:r>
      <w:r>
        <w:rPr>
          <w:rFonts w:ascii="Arial" w:eastAsia="Arial" w:hAnsi="Arial" w:cs="Arial"/>
          <w:bCs/>
          <w:spacing w:val="1"/>
          <w:sz w:val="20"/>
          <w:szCs w:val="20"/>
        </w:rPr>
        <w:t>var</w:t>
      </w:r>
      <w:r>
        <w:rPr>
          <w:rFonts w:ascii="Arial" w:eastAsia="Arial" w:hAnsi="Arial" w:cs="Arial"/>
          <w:bCs/>
          <w:sz w:val="20"/>
          <w:szCs w:val="20"/>
        </w:rPr>
        <w:t>i</w:t>
      </w:r>
      <w:r>
        <w:rPr>
          <w:rFonts w:ascii="Arial" w:eastAsia="Arial" w:hAnsi="Arial" w:cs="Arial"/>
          <w:bCs/>
          <w:spacing w:val="1"/>
          <w:sz w:val="20"/>
          <w:szCs w:val="20"/>
        </w:rPr>
        <w:t>ou</w:t>
      </w:r>
      <w:r>
        <w:rPr>
          <w:rFonts w:ascii="Arial" w:eastAsia="Arial" w:hAnsi="Arial" w:cs="Arial"/>
          <w:bCs/>
          <w:sz w:val="20"/>
          <w:szCs w:val="20"/>
        </w:rPr>
        <w:t>s</w:t>
      </w:r>
      <w:r>
        <w:rPr>
          <w:rFonts w:ascii="Arial" w:eastAsia="Arial" w:hAnsi="Arial" w:cs="Arial"/>
          <w:bCs/>
          <w:spacing w:val="16"/>
          <w:sz w:val="20"/>
          <w:szCs w:val="20"/>
        </w:rPr>
        <w:t xml:space="preserve"> </w:t>
      </w:r>
      <w:r>
        <w:rPr>
          <w:rFonts w:ascii="Arial" w:eastAsia="Arial" w:hAnsi="Arial" w:cs="Arial"/>
          <w:bCs/>
          <w:spacing w:val="1"/>
          <w:sz w:val="20"/>
          <w:szCs w:val="20"/>
        </w:rPr>
        <w:t>aspect</w:t>
      </w:r>
      <w:r>
        <w:rPr>
          <w:rFonts w:ascii="Arial" w:eastAsia="Arial" w:hAnsi="Arial" w:cs="Arial"/>
          <w:bCs/>
          <w:sz w:val="20"/>
          <w:szCs w:val="20"/>
        </w:rPr>
        <w:t>s</w:t>
      </w:r>
      <w:r>
        <w:rPr>
          <w:rFonts w:ascii="Arial" w:eastAsia="Arial" w:hAnsi="Arial" w:cs="Arial"/>
          <w:bCs/>
          <w:spacing w:val="16"/>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w w:val="102"/>
          <w:sz w:val="20"/>
          <w:szCs w:val="20"/>
        </w:rPr>
        <w:t>pro</w:t>
      </w:r>
      <w:r>
        <w:rPr>
          <w:rFonts w:ascii="Arial" w:eastAsia="Arial" w:hAnsi="Arial" w:cs="Arial"/>
          <w:bCs/>
          <w:w w:val="102"/>
          <w:sz w:val="20"/>
          <w:szCs w:val="20"/>
        </w:rPr>
        <w:t>j</w:t>
      </w:r>
      <w:r>
        <w:rPr>
          <w:rFonts w:ascii="Arial" w:eastAsia="Arial" w:hAnsi="Arial" w:cs="Arial"/>
          <w:bCs/>
          <w:spacing w:val="1"/>
          <w:w w:val="102"/>
          <w:sz w:val="20"/>
          <w:szCs w:val="20"/>
        </w:rPr>
        <w:t>ec</w:t>
      </w:r>
      <w:r>
        <w:rPr>
          <w:rFonts w:ascii="Arial" w:eastAsia="Arial" w:hAnsi="Arial" w:cs="Arial"/>
          <w:bCs/>
          <w:spacing w:val="1"/>
          <w:w w:val="101"/>
          <w:sz w:val="20"/>
          <w:szCs w:val="20"/>
        </w:rPr>
        <w:t>t</w:t>
      </w:r>
      <w:r>
        <w:rPr>
          <w:rFonts w:ascii="Arial" w:eastAsia="Arial" w:hAnsi="Arial" w:cs="Arial"/>
          <w:bCs/>
          <w:w w:val="102"/>
          <w:sz w:val="20"/>
          <w:szCs w:val="20"/>
        </w:rPr>
        <w:t>i</w:t>
      </w:r>
      <w:r>
        <w:rPr>
          <w:rFonts w:ascii="Arial" w:eastAsia="Arial" w:hAnsi="Arial" w:cs="Arial"/>
          <w:bCs/>
          <w:spacing w:val="1"/>
          <w:w w:val="102"/>
          <w:sz w:val="20"/>
          <w:szCs w:val="20"/>
        </w:rPr>
        <w:t>ons</w:t>
      </w:r>
      <w:r>
        <w:rPr>
          <w:rFonts w:ascii="Arial" w:eastAsia="Arial" w:hAnsi="Arial" w:cs="Arial"/>
          <w:bCs/>
          <w:w w:val="102"/>
          <w:sz w:val="20"/>
          <w:szCs w:val="20"/>
        </w:rPr>
        <w:t>.</w:t>
      </w:r>
    </w:p>
    <w:p w14:paraId="0BCA911B" w14:textId="77777777" w:rsidR="00CE1C84" w:rsidRDefault="00CE1C84" w:rsidP="00BD7696">
      <w:pPr>
        <w:spacing w:line="321" w:lineRule="auto"/>
        <w:ind w:left="125" w:right="65"/>
        <w:rPr>
          <w:rFonts w:ascii="Arial" w:eastAsia="Arial" w:hAnsi="Arial" w:cs="Arial"/>
          <w:sz w:val="20"/>
          <w:szCs w:val="20"/>
        </w:rPr>
      </w:pPr>
      <w:r>
        <w:rPr>
          <w:rFonts w:ascii="Arial" w:eastAsia="Arial" w:hAnsi="Arial" w:cs="Arial"/>
          <w:bCs/>
          <w:sz w:val="20"/>
          <w:szCs w:val="20"/>
        </w:rPr>
        <w:t>If</w:t>
      </w:r>
      <w:r>
        <w:rPr>
          <w:rFonts w:ascii="Arial" w:eastAsia="Arial" w:hAnsi="Arial" w:cs="Arial"/>
          <w:bCs/>
          <w:spacing w:val="4"/>
          <w:sz w:val="20"/>
          <w:szCs w:val="20"/>
        </w:rPr>
        <w:t xml:space="preserve"> </w:t>
      </w:r>
      <w:r>
        <w:rPr>
          <w:rFonts w:ascii="Arial" w:eastAsia="Arial" w:hAnsi="Arial" w:cs="Arial"/>
          <w:bCs/>
          <w:spacing w:val="1"/>
          <w:sz w:val="20"/>
          <w:szCs w:val="20"/>
        </w:rPr>
        <w:t>yo</w:t>
      </w:r>
      <w:r>
        <w:rPr>
          <w:rFonts w:ascii="Arial" w:eastAsia="Arial" w:hAnsi="Arial" w:cs="Arial"/>
          <w:bCs/>
          <w:sz w:val="20"/>
          <w:szCs w:val="20"/>
        </w:rPr>
        <w:t>u</w:t>
      </w:r>
      <w:r>
        <w:rPr>
          <w:rFonts w:ascii="Arial" w:eastAsia="Arial" w:hAnsi="Arial" w:cs="Arial"/>
          <w:bCs/>
          <w:spacing w:val="9"/>
          <w:sz w:val="20"/>
          <w:szCs w:val="20"/>
        </w:rPr>
        <w:t xml:space="preserve"> </w:t>
      </w:r>
      <w:r>
        <w:rPr>
          <w:rFonts w:ascii="Arial" w:eastAsia="Arial" w:hAnsi="Arial" w:cs="Arial"/>
          <w:bCs/>
          <w:spacing w:val="1"/>
          <w:sz w:val="20"/>
          <w:szCs w:val="20"/>
        </w:rPr>
        <w:t>d</w:t>
      </w:r>
      <w:r>
        <w:rPr>
          <w:rFonts w:ascii="Arial" w:eastAsia="Arial" w:hAnsi="Arial" w:cs="Arial"/>
          <w:bCs/>
          <w:sz w:val="20"/>
          <w:szCs w:val="20"/>
        </w:rPr>
        <w:t>id</w:t>
      </w:r>
      <w:r>
        <w:rPr>
          <w:rFonts w:ascii="Arial" w:eastAsia="Arial" w:hAnsi="Arial" w:cs="Arial"/>
          <w:bCs/>
          <w:spacing w:val="8"/>
          <w:sz w:val="20"/>
          <w:szCs w:val="20"/>
        </w:rPr>
        <w:t xml:space="preserve"> </w:t>
      </w:r>
      <w:r>
        <w:rPr>
          <w:rFonts w:ascii="Arial" w:eastAsia="Arial" w:hAnsi="Arial" w:cs="Arial"/>
          <w:bCs/>
          <w:spacing w:val="1"/>
          <w:sz w:val="20"/>
          <w:szCs w:val="20"/>
        </w:rPr>
        <w:t>consu</w:t>
      </w:r>
      <w:r>
        <w:rPr>
          <w:rFonts w:ascii="Arial" w:eastAsia="Arial" w:hAnsi="Arial" w:cs="Arial"/>
          <w:bCs/>
          <w:sz w:val="20"/>
          <w:szCs w:val="20"/>
        </w:rPr>
        <w:t>lt</w:t>
      </w:r>
      <w:r>
        <w:rPr>
          <w:rFonts w:ascii="Arial" w:eastAsia="Arial" w:hAnsi="Arial" w:cs="Arial"/>
          <w:bCs/>
          <w:spacing w:val="16"/>
          <w:sz w:val="20"/>
          <w:szCs w:val="20"/>
        </w:rPr>
        <w:t xml:space="preserve"> </w:t>
      </w:r>
      <w:r>
        <w:rPr>
          <w:rFonts w:ascii="Arial" w:eastAsia="Arial" w:hAnsi="Arial" w:cs="Arial"/>
          <w:bCs/>
          <w:spacing w:val="1"/>
          <w:sz w:val="20"/>
          <w:szCs w:val="20"/>
        </w:rPr>
        <w:t>popu</w:t>
      </w:r>
      <w:r>
        <w:rPr>
          <w:rFonts w:ascii="Arial" w:eastAsia="Arial" w:hAnsi="Arial" w:cs="Arial"/>
          <w:bCs/>
          <w:sz w:val="20"/>
          <w:szCs w:val="20"/>
        </w:rPr>
        <w:t>l</w:t>
      </w:r>
      <w:r>
        <w:rPr>
          <w:rFonts w:ascii="Arial" w:eastAsia="Arial" w:hAnsi="Arial" w:cs="Arial"/>
          <w:bCs/>
          <w:spacing w:val="1"/>
          <w:sz w:val="20"/>
          <w:szCs w:val="20"/>
        </w:rPr>
        <w:t>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2"/>
          <w:sz w:val="20"/>
          <w:szCs w:val="20"/>
        </w:rPr>
        <w:t xml:space="preserve"> </w:t>
      </w:r>
      <w:r>
        <w:rPr>
          <w:rFonts w:ascii="Arial" w:eastAsia="Arial" w:hAnsi="Arial" w:cs="Arial"/>
          <w:bCs/>
          <w:spacing w:val="1"/>
          <w:sz w:val="20"/>
          <w:szCs w:val="20"/>
        </w:rPr>
        <w:t>pro</w:t>
      </w:r>
      <w:r>
        <w:rPr>
          <w:rFonts w:ascii="Arial" w:eastAsia="Arial" w:hAnsi="Arial" w:cs="Arial"/>
          <w:bCs/>
          <w:sz w:val="20"/>
          <w:szCs w:val="20"/>
        </w:rPr>
        <w:t>j</w:t>
      </w:r>
      <w:r>
        <w:rPr>
          <w:rFonts w:ascii="Arial" w:eastAsia="Arial" w:hAnsi="Arial" w:cs="Arial"/>
          <w:bCs/>
          <w:spacing w:val="1"/>
          <w:sz w:val="20"/>
          <w:szCs w:val="20"/>
        </w:rPr>
        <w:t>ect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23"/>
          <w:sz w:val="20"/>
          <w:szCs w:val="20"/>
        </w:rPr>
        <w:t xml:space="preserve"> </w:t>
      </w:r>
      <w:r>
        <w:rPr>
          <w:rFonts w:ascii="Arial" w:eastAsia="Arial" w:hAnsi="Arial" w:cs="Arial"/>
          <w:bCs/>
          <w:spacing w:val="1"/>
          <w:sz w:val="20"/>
          <w:szCs w:val="20"/>
        </w:rPr>
        <w:t>fo</w:t>
      </w:r>
      <w:r>
        <w:rPr>
          <w:rFonts w:ascii="Arial" w:eastAsia="Arial" w:hAnsi="Arial" w:cs="Arial"/>
          <w:bCs/>
          <w:sz w:val="20"/>
          <w:szCs w:val="20"/>
        </w:rPr>
        <w:t>r</w:t>
      </w:r>
      <w:r>
        <w:rPr>
          <w:rFonts w:ascii="Arial" w:eastAsia="Arial" w:hAnsi="Arial" w:cs="Arial"/>
          <w:bCs/>
          <w:spacing w:val="7"/>
          <w:sz w:val="20"/>
          <w:szCs w:val="20"/>
        </w:rPr>
        <w:t xml:space="preserve"> </w:t>
      </w:r>
      <w:r>
        <w:rPr>
          <w:rFonts w:ascii="Arial" w:eastAsia="Arial" w:hAnsi="Arial" w:cs="Arial"/>
          <w:bCs/>
          <w:spacing w:val="1"/>
          <w:sz w:val="20"/>
          <w:szCs w:val="20"/>
        </w:rPr>
        <w:t>you</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sz w:val="20"/>
          <w:szCs w:val="20"/>
        </w:rPr>
        <w:t>countr</w:t>
      </w:r>
      <w:r>
        <w:rPr>
          <w:rFonts w:ascii="Arial" w:eastAsia="Arial" w:hAnsi="Arial" w:cs="Arial"/>
          <w:bCs/>
          <w:sz w:val="20"/>
          <w:szCs w:val="20"/>
        </w:rPr>
        <w:t>y</w:t>
      </w:r>
      <w:r>
        <w:rPr>
          <w:rFonts w:ascii="Arial" w:eastAsia="Arial" w:hAnsi="Arial" w:cs="Arial"/>
          <w:bCs/>
          <w:spacing w:val="16"/>
          <w:sz w:val="20"/>
          <w:szCs w:val="20"/>
        </w:rPr>
        <w:t xml:space="preserve"> </w:t>
      </w:r>
      <w:r>
        <w:rPr>
          <w:rFonts w:ascii="Arial" w:eastAsia="Arial" w:hAnsi="Arial" w:cs="Arial"/>
          <w:bCs/>
          <w:spacing w:val="1"/>
          <w:sz w:val="20"/>
          <w:szCs w:val="20"/>
        </w:rPr>
        <w:t>prepare</w:t>
      </w:r>
      <w:r>
        <w:rPr>
          <w:rFonts w:ascii="Arial" w:eastAsia="Arial" w:hAnsi="Arial" w:cs="Arial"/>
          <w:bCs/>
          <w:sz w:val="20"/>
          <w:szCs w:val="20"/>
        </w:rPr>
        <w:t>d</w:t>
      </w:r>
      <w:r>
        <w:rPr>
          <w:rFonts w:ascii="Arial" w:eastAsia="Arial" w:hAnsi="Arial" w:cs="Arial"/>
          <w:bCs/>
          <w:spacing w:val="19"/>
          <w:sz w:val="20"/>
          <w:szCs w:val="20"/>
        </w:rPr>
        <w:t xml:space="preserve"> </w:t>
      </w:r>
      <w:r>
        <w:rPr>
          <w:rFonts w:ascii="Arial" w:eastAsia="Arial" w:hAnsi="Arial" w:cs="Arial"/>
          <w:bCs/>
          <w:spacing w:val="1"/>
          <w:sz w:val="20"/>
          <w:szCs w:val="20"/>
        </w:rPr>
        <w:t>b</w:t>
      </w:r>
      <w:r>
        <w:rPr>
          <w:rFonts w:ascii="Arial" w:eastAsia="Arial" w:hAnsi="Arial" w:cs="Arial"/>
          <w:bCs/>
          <w:sz w:val="20"/>
          <w:szCs w:val="20"/>
        </w:rPr>
        <w:t>y</w:t>
      </w:r>
      <w:r>
        <w:rPr>
          <w:rFonts w:ascii="Arial" w:eastAsia="Arial" w:hAnsi="Arial" w:cs="Arial"/>
          <w:bCs/>
          <w:spacing w:val="7"/>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Nat</w:t>
      </w:r>
      <w:r>
        <w:rPr>
          <w:rFonts w:ascii="Arial" w:eastAsia="Arial" w:hAnsi="Arial" w:cs="Arial"/>
          <w:bCs/>
          <w:sz w:val="20"/>
          <w:szCs w:val="20"/>
        </w:rPr>
        <w:t>i</w:t>
      </w:r>
      <w:r>
        <w:rPr>
          <w:rFonts w:ascii="Arial" w:eastAsia="Arial" w:hAnsi="Arial" w:cs="Arial"/>
          <w:bCs/>
          <w:spacing w:val="1"/>
          <w:sz w:val="20"/>
          <w:szCs w:val="20"/>
        </w:rPr>
        <w:t>ona</w:t>
      </w:r>
      <w:r>
        <w:rPr>
          <w:rFonts w:ascii="Arial" w:eastAsia="Arial" w:hAnsi="Arial" w:cs="Arial"/>
          <w:bCs/>
          <w:sz w:val="20"/>
          <w:szCs w:val="20"/>
        </w:rPr>
        <w:t>l</w:t>
      </w:r>
      <w:r>
        <w:rPr>
          <w:rFonts w:ascii="Arial" w:eastAsia="Arial" w:hAnsi="Arial" w:cs="Arial"/>
          <w:bCs/>
          <w:spacing w:val="17"/>
          <w:sz w:val="20"/>
          <w:szCs w:val="20"/>
        </w:rPr>
        <w:t xml:space="preserve"> </w:t>
      </w:r>
      <w:r>
        <w:rPr>
          <w:rFonts w:ascii="Arial" w:eastAsia="Arial" w:hAnsi="Arial" w:cs="Arial"/>
          <w:bCs/>
          <w:spacing w:val="1"/>
          <w:sz w:val="20"/>
          <w:szCs w:val="20"/>
        </w:rPr>
        <w:t>Stat</w:t>
      </w:r>
      <w:r>
        <w:rPr>
          <w:rFonts w:ascii="Arial" w:eastAsia="Arial" w:hAnsi="Arial" w:cs="Arial"/>
          <w:bCs/>
          <w:sz w:val="20"/>
          <w:szCs w:val="20"/>
        </w:rPr>
        <w:t>i</w:t>
      </w:r>
      <w:r>
        <w:rPr>
          <w:rFonts w:ascii="Arial" w:eastAsia="Arial" w:hAnsi="Arial" w:cs="Arial"/>
          <w:bCs/>
          <w:spacing w:val="1"/>
          <w:sz w:val="20"/>
          <w:szCs w:val="20"/>
        </w:rPr>
        <w:t>st</w:t>
      </w:r>
      <w:r>
        <w:rPr>
          <w:rFonts w:ascii="Arial" w:eastAsia="Arial" w:hAnsi="Arial" w:cs="Arial"/>
          <w:bCs/>
          <w:sz w:val="20"/>
          <w:szCs w:val="20"/>
        </w:rPr>
        <w:t>i</w:t>
      </w:r>
      <w:r>
        <w:rPr>
          <w:rFonts w:ascii="Arial" w:eastAsia="Arial" w:hAnsi="Arial" w:cs="Arial"/>
          <w:bCs/>
          <w:spacing w:val="1"/>
          <w:sz w:val="20"/>
          <w:szCs w:val="20"/>
        </w:rPr>
        <w:t>ca</w:t>
      </w:r>
      <w:r>
        <w:rPr>
          <w:rFonts w:ascii="Arial" w:eastAsia="Arial" w:hAnsi="Arial" w:cs="Arial"/>
          <w:bCs/>
          <w:sz w:val="20"/>
          <w:szCs w:val="20"/>
        </w:rPr>
        <w:t>l</w:t>
      </w:r>
      <w:r>
        <w:rPr>
          <w:rFonts w:ascii="Arial" w:eastAsia="Arial" w:hAnsi="Arial" w:cs="Arial"/>
          <w:bCs/>
          <w:spacing w:val="19"/>
          <w:sz w:val="20"/>
          <w:szCs w:val="20"/>
        </w:rPr>
        <w:t xml:space="preserve"> </w:t>
      </w:r>
      <w:r>
        <w:rPr>
          <w:rFonts w:ascii="Arial" w:eastAsia="Arial" w:hAnsi="Arial" w:cs="Arial"/>
          <w:bCs/>
          <w:spacing w:val="1"/>
          <w:w w:val="102"/>
          <w:sz w:val="20"/>
          <w:szCs w:val="20"/>
        </w:rPr>
        <w:t>O</w:t>
      </w:r>
      <w:r>
        <w:rPr>
          <w:rFonts w:ascii="Arial" w:eastAsia="Arial" w:hAnsi="Arial" w:cs="Arial"/>
          <w:bCs/>
          <w:spacing w:val="1"/>
          <w:w w:val="101"/>
          <w:sz w:val="20"/>
          <w:szCs w:val="20"/>
        </w:rPr>
        <w:t>ff</w:t>
      </w:r>
      <w:r>
        <w:rPr>
          <w:rFonts w:ascii="Arial" w:eastAsia="Arial" w:hAnsi="Arial" w:cs="Arial"/>
          <w:bCs/>
          <w:w w:val="102"/>
          <w:sz w:val="20"/>
          <w:szCs w:val="20"/>
        </w:rPr>
        <w:t>i</w:t>
      </w:r>
      <w:r>
        <w:rPr>
          <w:rFonts w:ascii="Arial" w:eastAsia="Arial" w:hAnsi="Arial" w:cs="Arial"/>
          <w:bCs/>
          <w:spacing w:val="1"/>
          <w:w w:val="102"/>
          <w:sz w:val="20"/>
          <w:szCs w:val="20"/>
        </w:rPr>
        <w:t>c</w:t>
      </w:r>
      <w:r>
        <w:rPr>
          <w:rFonts w:ascii="Arial" w:eastAsia="Arial" w:hAnsi="Arial" w:cs="Arial"/>
          <w:bCs/>
          <w:w w:val="102"/>
          <w:sz w:val="20"/>
          <w:szCs w:val="20"/>
        </w:rPr>
        <w:t xml:space="preserve">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recen</w:t>
      </w:r>
      <w:r>
        <w:rPr>
          <w:rFonts w:ascii="Arial" w:eastAsia="Arial" w:hAnsi="Arial" w:cs="Arial"/>
          <w:bCs/>
          <w:sz w:val="20"/>
          <w:szCs w:val="20"/>
        </w:rPr>
        <w:t>t</w:t>
      </w:r>
      <w:r>
        <w:rPr>
          <w:rFonts w:ascii="Arial" w:eastAsia="Arial" w:hAnsi="Arial" w:cs="Arial"/>
          <w:bCs/>
          <w:spacing w:val="13"/>
          <w:sz w:val="20"/>
          <w:szCs w:val="20"/>
        </w:rPr>
        <w:t xml:space="preserve"> </w:t>
      </w:r>
      <w:r>
        <w:rPr>
          <w:rFonts w:ascii="Arial" w:eastAsia="Arial" w:hAnsi="Arial" w:cs="Arial"/>
          <w:bCs/>
          <w:spacing w:val="1"/>
          <w:sz w:val="20"/>
          <w:szCs w:val="20"/>
        </w:rPr>
        <w:t>years</w:t>
      </w:r>
      <w:r>
        <w:rPr>
          <w:rFonts w:ascii="Arial" w:eastAsia="Arial" w:hAnsi="Arial" w:cs="Arial"/>
          <w:bCs/>
          <w:sz w:val="20"/>
          <w:szCs w:val="20"/>
        </w:rPr>
        <w:t>,</w:t>
      </w:r>
      <w:r>
        <w:rPr>
          <w:rFonts w:ascii="Arial" w:eastAsia="Arial" w:hAnsi="Arial" w:cs="Arial"/>
          <w:bCs/>
          <w:spacing w:val="14"/>
          <w:sz w:val="20"/>
          <w:szCs w:val="20"/>
        </w:rPr>
        <w:t xml:space="preserve"> </w:t>
      </w:r>
      <w:r>
        <w:rPr>
          <w:rFonts w:ascii="Arial" w:eastAsia="Arial" w:hAnsi="Arial" w:cs="Arial"/>
          <w:bCs/>
          <w:spacing w:val="1"/>
          <w:sz w:val="20"/>
          <w:szCs w:val="20"/>
        </w:rPr>
        <w:t>w</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as</w:t>
      </w:r>
      <w:r>
        <w:rPr>
          <w:rFonts w:ascii="Arial" w:eastAsia="Arial" w:hAnsi="Arial" w:cs="Arial"/>
          <w:bCs/>
          <w:sz w:val="20"/>
          <w:szCs w:val="20"/>
        </w:rPr>
        <w:t>k</w:t>
      </w:r>
      <w:r>
        <w:rPr>
          <w:rFonts w:ascii="Arial" w:eastAsia="Arial" w:hAnsi="Arial" w:cs="Arial"/>
          <w:bCs/>
          <w:spacing w:val="9"/>
          <w:sz w:val="20"/>
          <w:szCs w:val="20"/>
        </w:rPr>
        <w:t xml:space="preserve"> </w:t>
      </w:r>
      <w:r>
        <w:rPr>
          <w:rFonts w:ascii="Arial" w:eastAsia="Arial" w:hAnsi="Arial" w:cs="Arial"/>
          <w:bCs/>
          <w:spacing w:val="1"/>
          <w:sz w:val="20"/>
          <w:szCs w:val="20"/>
        </w:rPr>
        <w:t>yo</w:t>
      </w:r>
      <w:r>
        <w:rPr>
          <w:rFonts w:ascii="Arial" w:eastAsia="Arial" w:hAnsi="Arial" w:cs="Arial"/>
          <w:bCs/>
          <w:sz w:val="20"/>
          <w:szCs w:val="20"/>
        </w:rPr>
        <w:t>u</w:t>
      </w:r>
      <w:r>
        <w:rPr>
          <w:rFonts w:ascii="Arial" w:eastAsia="Arial" w:hAnsi="Arial" w:cs="Arial"/>
          <w:bCs/>
          <w:spacing w:val="9"/>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sz w:val="20"/>
          <w:szCs w:val="20"/>
        </w:rPr>
        <w:t>suppor</w:t>
      </w:r>
      <w:r>
        <w:rPr>
          <w:rFonts w:ascii="Arial" w:eastAsia="Arial" w:hAnsi="Arial" w:cs="Arial"/>
          <w:bCs/>
          <w:sz w:val="20"/>
          <w:szCs w:val="20"/>
        </w:rPr>
        <w:t>t</w:t>
      </w:r>
      <w:r>
        <w:rPr>
          <w:rFonts w:ascii="Arial" w:eastAsia="Arial" w:hAnsi="Arial" w:cs="Arial"/>
          <w:bCs/>
          <w:spacing w:val="16"/>
          <w:sz w:val="20"/>
          <w:szCs w:val="20"/>
        </w:rPr>
        <w:t xml:space="preserve"> </w:t>
      </w:r>
      <w:r>
        <w:rPr>
          <w:rFonts w:ascii="Arial" w:eastAsia="Arial" w:hAnsi="Arial" w:cs="Arial"/>
          <w:bCs/>
          <w:spacing w:val="1"/>
          <w:sz w:val="20"/>
          <w:szCs w:val="20"/>
        </w:rPr>
        <w:t>th</w:t>
      </w:r>
      <w:r>
        <w:rPr>
          <w:rFonts w:ascii="Arial" w:eastAsia="Arial" w:hAnsi="Arial" w:cs="Arial"/>
          <w:bCs/>
          <w:sz w:val="20"/>
          <w:szCs w:val="20"/>
        </w:rPr>
        <w:t>is</w:t>
      </w:r>
      <w:r>
        <w:rPr>
          <w:rFonts w:ascii="Arial" w:eastAsia="Arial" w:hAnsi="Arial" w:cs="Arial"/>
          <w:bCs/>
          <w:spacing w:val="8"/>
          <w:sz w:val="20"/>
          <w:szCs w:val="20"/>
        </w:rPr>
        <w:t xml:space="preserve"> </w:t>
      </w:r>
      <w:r>
        <w:rPr>
          <w:rFonts w:ascii="Arial" w:eastAsia="Arial" w:hAnsi="Arial" w:cs="Arial"/>
          <w:bCs/>
          <w:sz w:val="20"/>
          <w:szCs w:val="20"/>
        </w:rPr>
        <w:t>i</w:t>
      </w:r>
      <w:r>
        <w:rPr>
          <w:rFonts w:ascii="Arial" w:eastAsia="Arial" w:hAnsi="Arial" w:cs="Arial"/>
          <w:bCs/>
          <w:spacing w:val="1"/>
          <w:sz w:val="20"/>
          <w:szCs w:val="20"/>
        </w:rPr>
        <w:t>n</w:t>
      </w:r>
      <w:r>
        <w:rPr>
          <w:rFonts w:ascii="Arial" w:eastAsia="Arial" w:hAnsi="Arial" w:cs="Arial"/>
          <w:bCs/>
          <w:sz w:val="20"/>
          <w:szCs w:val="20"/>
        </w:rPr>
        <w:t>i</w:t>
      </w:r>
      <w:r>
        <w:rPr>
          <w:rFonts w:ascii="Arial" w:eastAsia="Arial" w:hAnsi="Arial" w:cs="Arial"/>
          <w:bCs/>
          <w:spacing w:val="1"/>
          <w:sz w:val="20"/>
          <w:szCs w:val="20"/>
        </w:rPr>
        <w:t>t</w:t>
      </w:r>
      <w:r>
        <w:rPr>
          <w:rFonts w:ascii="Arial" w:eastAsia="Arial" w:hAnsi="Arial" w:cs="Arial"/>
          <w:bCs/>
          <w:sz w:val="20"/>
          <w:szCs w:val="20"/>
        </w:rPr>
        <w:t>i</w:t>
      </w:r>
      <w:r>
        <w:rPr>
          <w:rFonts w:ascii="Arial" w:eastAsia="Arial" w:hAnsi="Arial" w:cs="Arial"/>
          <w:bCs/>
          <w:spacing w:val="1"/>
          <w:sz w:val="20"/>
          <w:szCs w:val="20"/>
        </w:rPr>
        <w:t>at</w:t>
      </w:r>
      <w:r>
        <w:rPr>
          <w:rFonts w:ascii="Arial" w:eastAsia="Arial" w:hAnsi="Arial" w:cs="Arial"/>
          <w:bCs/>
          <w:sz w:val="20"/>
          <w:szCs w:val="20"/>
        </w:rPr>
        <w:t>i</w:t>
      </w:r>
      <w:r>
        <w:rPr>
          <w:rFonts w:ascii="Arial" w:eastAsia="Arial" w:hAnsi="Arial" w:cs="Arial"/>
          <w:bCs/>
          <w:spacing w:val="1"/>
          <w:sz w:val="20"/>
          <w:szCs w:val="20"/>
        </w:rPr>
        <w:t>v</w:t>
      </w:r>
      <w:r>
        <w:rPr>
          <w:rFonts w:ascii="Arial" w:eastAsia="Arial" w:hAnsi="Arial" w:cs="Arial"/>
          <w:bCs/>
          <w:sz w:val="20"/>
          <w:szCs w:val="20"/>
        </w:rPr>
        <w:t>e</w:t>
      </w:r>
      <w:r>
        <w:rPr>
          <w:rFonts w:ascii="Arial" w:eastAsia="Arial" w:hAnsi="Arial" w:cs="Arial"/>
          <w:bCs/>
          <w:spacing w:val="17"/>
          <w:sz w:val="20"/>
          <w:szCs w:val="20"/>
        </w:rPr>
        <w:t xml:space="preserve"> </w:t>
      </w:r>
      <w:r>
        <w:rPr>
          <w:rFonts w:ascii="Arial" w:eastAsia="Arial" w:hAnsi="Arial" w:cs="Arial"/>
          <w:bCs/>
          <w:spacing w:val="1"/>
          <w:sz w:val="20"/>
          <w:szCs w:val="20"/>
        </w:rPr>
        <w:t>b</w:t>
      </w:r>
      <w:r>
        <w:rPr>
          <w:rFonts w:ascii="Arial" w:eastAsia="Arial" w:hAnsi="Arial" w:cs="Arial"/>
          <w:bCs/>
          <w:sz w:val="20"/>
          <w:szCs w:val="20"/>
        </w:rPr>
        <w:t>y</w:t>
      </w:r>
      <w:r>
        <w:rPr>
          <w:rFonts w:ascii="Arial" w:eastAsia="Arial" w:hAnsi="Arial" w:cs="Arial"/>
          <w:bCs/>
          <w:spacing w:val="7"/>
          <w:sz w:val="20"/>
          <w:szCs w:val="20"/>
        </w:rPr>
        <w:t xml:space="preserve"> </w:t>
      </w:r>
      <w:r>
        <w:rPr>
          <w:rFonts w:ascii="Arial" w:eastAsia="Arial" w:hAnsi="Arial" w:cs="Arial"/>
          <w:bCs/>
          <w:spacing w:val="1"/>
          <w:sz w:val="20"/>
          <w:szCs w:val="20"/>
        </w:rPr>
        <w:t>comp</w:t>
      </w:r>
      <w:r>
        <w:rPr>
          <w:rFonts w:ascii="Arial" w:eastAsia="Arial" w:hAnsi="Arial" w:cs="Arial"/>
          <w:bCs/>
          <w:sz w:val="20"/>
          <w:szCs w:val="20"/>
        </w:rPr>
        <w:t>l</w:t>
      </w:r>
      <w:r>
        <w:rPr>
          <w:rFonts w:ascii="Arial" w:eastAsia="Arial" w:hAnsi="Arial" w:cs="Arial"/>
          <w:bCs/>
          <w:spacing w:val="1"/>
          <w:sz w:val="20"/>
          <w:szCs w:val="20"/>
        </w:rPr>
        <w:t>et</w:t>
      </w:r>
      <w:r>
        <w:rPr>
          <w:rFonts w:ascii="Arial" w:eastAsia="Arial" w:hAnsi="Arial" w:cs="Arial"/>
          <w:bCs/>
          <w:sz w:val="20"/>
          <w:szCs w:val="20"/>
        </w:rPr>
        <w:t>i</w:t>
      </w:r>
      <w:r>
        <w:rPr>
          <w:rFonts w:ascii="Arial" w:eastAsia="Arial" w:hAnsi="Arial" w:cs="Arial"/>
          <w:bCs/>
          <w:spacing w:val="1"/>
          <w:sz w:val="20"/>
          <w:szCs w:val="20"/>
        </w:rPr>
        <w:t>n</w:t>
      </w:r>
      <w:r>
        <w:rPr>
          <w:rFonts w:ascii="Arial" w:eastAsia="Arial" w:hAnsi="Arial" w:cs="Arial"/>
          <w:bCs/>
          <w:sz w:val="20"/>
          <w:szCs w:val="20"/>
        </w:rPr>
        <w:t>g</w:t>
      </w:r>
      <w:r>
        <w:rPr>
          <w:rFonts w:ascii="Arial" w:eastAsia="Arial" w:hAnsi="Arial" w:cs="Arial"/>
          <w:bCs/>
          <w:spacing w:val="23"/>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presen</w:t>
      </w:r>
      <w:r>
        <w:rPr>
          <w:rFonts w:ascii="Arial" w:eastAsia="Arial" w:hAnsi="Arial" w:cs="Arial"/>
          <w:bCs/>
          <w:sz w:val="20"/>
          <w:szCs w:val="20"/>
        </w:rPr>
        <w:t>t</w:t>
      </w:r>
      <w:r>
        <w:rPr>
          <w:rFonts w:ascii="Arial" w:eastAsia="Arial" w:hAnsi="Arial" w:cs="Arial"/>
          <w:bCs/>
          <w:spacing w:val="16"/>
          <w:sz w:val="20"/>
          <w:szCs w:val="20"/>
        </w:rPr>
        <w:t xml:space="preserve"> </w:t>
      </w:r>
      <w:r>
        <w:rPr>
          <w:rFonts w:ascii="Arial" w:eastAsia="Arial" w:hAnsi="Arial" w:cs="Arial"/>
          <w:bCs/>
          <w:spacing w:val="1"/>
          <w:sz w:val="20"/>
          <w:szCs w:val="20"/>
        </w:rPr>
        <w:t>surve</w:t>
      </w:r>
      <w:r>
        <w:rPr>
          <w:rFonts w:ascii="Arial" w:eastAsia="Arial" w:hAnsi="Arial" w:cs="Arial"/>
          <w:bCs/>
          <w:spacing w:val="-12"/>
          <w:sz w:val="20"/>
          <w:szCs w:val="20"/>
        </w:rPr>
        <w:t>y</w:t>
      </w:r>
      <w:r>
        <w:rPr>
          <w:rFonts w:ascii="Arial" w:eastAsia="Arial" w:hAnsi="Arial" w:cs="Arial"/>
          <w:bCs/>
          <w:sz w:val="20"/>
          <w:szCs w:val="20"/>
        </w:rPr>
        <w:t>.</w:t>
      </w:r>
      <w:r>
        <w:rPr>
          <w:rFonts w:ascii="Arial" w:eastAsia="Arial" w:hAnsi="Arial" w:cs="Arial"/>
          <w:bCs/>
          <w:spacing w:val="16"/>
          <w:sz w:val="20"/>
          <w:szCs w:val="20"/>
        </w:rPr>
        <w:t xml:space="preserve"> </w:t>
      </w:r>
      <w:r>
        <w:rPr>
          <w:rFonts w:ascii="Arial" w:eastAsia="Arial" w:hAnsi="Arial" w:cs="Arial"/>
          <w:bCs/>
          <w:spacing w:val="-12"/>
          <w:w w:val="102"/>
          <w:sz w:val="20"/>
          <w:szCs w:val="20"/>
        </w:rPr>
        <w:t>Y</w:t>
      </w:r>
      <w:r>
        <w:rPr>
          <w:rFonts w:ascii="Arial" w:eastAsia="Arial" w:hAnsi="Arial" w:cs="Arial"/>
          <w:bCs/>
          <w:spacing w:val="1"/>
          <w:w w:val="102"/>
          <w:sz w:val="20"/>
          <w:szCs w:val="20"/>
        </w:rPr>
        <w:t>ou</w:t>
      </w:r>
      <w:r>
        <w:rPr>
          <w:rFonts w:ascii="Arial" w:eastAsia="Arial" w:hAnsi="Arial" w:cs="Arial"/>
          <w:bCs/>
          <w:w w:val="102"/>
          <w:sz w:val="20"/>
          <w:szCs w:val="20"/>
        </w:rPr>
        <w:t xml:space="preserve">r </w:t>
      </w:r>
      <w:r>
        <w:rPr>
          <w:rFonts w:ascii="Arial" w:eastAsia="Arial" w:hAnsi="Arial" w:cs="Arial"/>
          <w:bCs/>
          <w:spacing w:val="1"/>
          <w:sz w:val="20"/>
          <w:szCs w:val="20"/>
        </w:rPr>
        <w:t>response</w:t>
      </w:r>
      <w:r>
        <w:rPr>
          <w:rFonts w:ascii="Arial" w:eastAsia="Arial" w:hAnsi="Arial" w:cs="Arial"/>
          <w:bCs/>
          <w:sz w:val="20"/>
          <w:szCs w:val="20"/>
        </w:rPr>
        <w:t>s</w:t>
      </w:r>
      <w:r>
        <w:rPr>
          <w:rFonts w:ascii="Arial" w:eastAsia="Arial" w:hAnsi="Arial" w:cs="Arial"/>
          <w:bCs/>
          <w:spacing w:val="22"/>
          <w:sz w:val="20"/>
          <w:szCs w:val="20"/>
        </w:rPr>
        <w:t xml:space="preserve"> </w:t>
      </w:r>
      <w:r>
        <w:rPr>
          <w:rFonts w:ascii="Arial" w:eastAsia="Arial" w:hAnsi="Arial" w:cs="Arial"/>
          <w:bCs/>
          <w:spacing w:val="1"/>
          <w:sz w:val="20"/>
          <w:szCs w:val="20"/>
        </w:rPr>
        <w:t>w</w:t>
      </w:r>
      <w:r>
        <w:rPr>
          <w:rFonts w:ascii="Arial" w:eastAsia="Arial" w:hAnsi="Arial" w:cs="Arial"/>
          <w:bCs/>
          <w:sz w:val="20"/>
          <w:szCs w:val="20"/>
        </w:rPr>
        <w:t>ill</w:t>
      </w:r>
      <w:r>
        <w:rPr>
          <w:rFonts w:ascii="Arial" w:eastAsia="Arial" w:hAnsi="Arial" w:cs="Arial"/>
          <w:bCs/>
          <w:spacing w:val="8"/>
          <w:sz w:val="20"/>
          <w:szCs w:val="20"/>
        </w:rPr>
        <w:t xml:space="preserve"> </w:t>
      </w:r>
      <w:r>
        <w:rPr>
          <w:rFonts w:ascii="Arial" w:eastAsia="Arial" w:hAnsi="Arial" w:cs="Arial"/>
          <w:bCs/>
          <w:spacing w:val="1"/>
          <w:sz w:val="20"/>
          <w:szCs w:val="20"/>
        </w:rPr>
        <w:t>b</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use</w:t>
      </w:r>
      <w:r>
        <w:rPr>
          <w:rFonts w:ascii="Arial" w:eastAsia="Arial" w:hAnsi="Arial" w:cs="Arial"/>
          <w:bCs/>
          <w:sz w:val="20"/>
          <w:szCs w:val="20"/>
        </w:rPr>
        <w:t>d</w:t>
      </w:r>
      <w:r>
        <w:rPr>
          <w:rFonts w:ascii="Arial" w:eastAsia="Arial" w:hAnsi="Arial" w:cs="Arial"/>
          <w:bCs/>
          <w:spacing w:val="11"/>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formu</w:t>
      </w:r>
      <w:r>
        <w:rPr>
          <w:rFonts w:ascii="Arial" w:eastAsia="Arial" w:hAnsi="Arial" w:cs="Arial"/>
          <w:bCs/>
          <w:sz w:val="20"/>
          <w:szCs w:val="20"/>
        </w:rPr>
        <w:t>l</w:t>
      </w:r>
      <w:r>
        <w:rPr>
          <w:rFonts w:ascii="Arial" w:eastAsia="Arial" w:hAnsi="Arial" w:cs="Arial"/>
          <w:bCs/>
          <w:spacing w:val="1"/>
          <w:sz w:val="20"/>
          <w:szCs w:val="20"/>
        </w:rPr>
        <w:t>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3"/>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z w:val="20"/>
          <w:szCs w:val="20"/>
        </w:rPr>
        <w:t>a</w:t>
      </w:r>
      <w:r>
        <w:rPr>
          <w:rFonts w:ascii="Arial" w:eastAsia="Arial" w:hAnsi="Arial" w:cs="Arial"/>
          <w:bCs/>
          <w:spacing w:val="4"/>
          <w:sz w:val="20"/>
          <w:szCs w:val="20"/>
        </w:rPr>
        <w:t xml:space="preserve"> </w:t>
      </w:r>
      <w:r>
        <w:rPr>
          <w:rFonts w:ascii="Arial" w:eastAsia="Arial" w:hAnsi="Arial" w:cs="Arial"/>
          <w:bCs/>
          <w:spacing w:val="1"/>
          <w:sz w:val="20"/>
          <w:szCs w:val="20"/>
        </w:rPr>
        <w:t>co</w:t>
      </w:r>
      <w:r>
        <w:rPr>
          <w:rFonts w:ascii="Arial" w:eastAsia="Arial" w:hAnsi="Arial" w:cs="Arial"/>
          <w:bCs/>
          <w:sz w:val="20"/>
          <w:szCs w:val="20"/>
        </w:rPr>
        <w:t>ll</w:t>
      </w:r>
      <w:r>
        <w:rPr>
          <w:rFonts w:ascii="Arial" w:eastAsia="Arial" w:hAnsi="Arial" w:cs="Arial"/>
          <w:bCs/>
          <w:spacing w:val="1"/>
          <w:sz w:val="20"/>
          <w:szCs w:val="20"/>
        </w:rPr>
        <w:t>ect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0"/>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pacing w:val="1"/>
          <w:sz w:val="20"/>
          <w:szCs w:val="20"/>
        </w:rPr>
        <w:t>goo</w:t>
      </w:r>
      <w:r>
        <w:rPr>
          <w:rFonts w:ascii="Arial" w:eastAsia="Arial" w:hAnsi="Arial" w:cs="Arial"/>
          <w:bCs/>
          <w:sz w:val="20"/>
          <w:szCs w:val="20"/>
        </w:rPr>
        <w:t>d</w:t>
      </w:r>
      <w:r>
        <w:rPr>
          <w:rFonts w:ascii="Arial" w:eastAsia="Arial" w:hAnsi="Arial" w:cs="Arial"/>
          <w:bCs/>
          <w:spacing w:val="12"/>
          <w:sz w:val="20"/>
          <w:szCs w:val="20"/>
        </w:rPr>
        <w:t xml:space="preserve"> </w:t>
      </w:r>
      <w:r>
        <w:rPr>
          <w:rFonts w:ascii="Arial" w:eastAsia="Arial" w:hAnsi="Arial" w:cs="Arial"/>
          <w:bCs/>
          <w:spacing w:val="1"/>
          <w:sz w:val="20"/>
          <w:szCs w:val="20"/>
        </w:rPr>
        <w:t>pract</w:t>
      </w:r>
      <w:r>
        <w:rPr>
          <w:rFonts w:ascii="Arial" w:eastAsia="Arial" w:hAnsi="Arial" w:cs="Arial"/>
          <w:bCs/>
          <w:sz w:val="20"/>
          <w:szCs w:val="20"/>
        </w:rPr>
        <w:t>i</w:t>
      </w:r>
      <w:r>
        <w:rPr>
          <w:rFonts w:ascii="Arial" w:eastAsia="Arial" w:hAnsi="Arial" w:cs="Arial"/>
          <w:bCs/>
          <w:spacing w:val="1"/>
          <w:sz w:val="20"/>
          <w:szCs w:val="20"/>
        </w:rPr>
        <w:t>ce</w:t>
      </w:r>
      <w:r>
        <w:rPr>
          <w:rFonts w:ascii="Arial" w:eastAsia="Arial" w:hAnsi="Arial" w:cs="Arial"/>
          <w:bCs/>
          <w:sz w:val="20"/>
          <w:szCs w:val="20"/>
        </w:rPr>
        <w:t>s</w:t>
      </w:r>
      <w:r>
        <w:rPr>
          <w:rFonts w:ascii="Arial" w:eastAsia="Arial" w:hAnsi="Arial" w:cs="Arial"/>
          <w:bCs/>
          <w:spacing w:val="19"/>
          <w:sz w:val="20"/>
          <w:szCs w:val="20"/>
        </w:rPr>
        <w:t xml:space="preserve"> </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7"/>
          <w:sz w:val="20"/>
          <w:szCs w:val="20"/>
        </w:rPr>
        <w:t xml:space="preserve"> </w:t>
      </w:r>
      <w:r>
        <w:rPr>
          <w:rFonts w:ascii="Arial" w:eastAsia="Arial" w:hAnsi="Arial" w:cs="Arial"/>
          <w:bCs/>
          <w:spacing w:val="1"/>
          <w:w w:val="102"/>
          <w:sz w:val="20"/>
          <w:szCs w:val="20"/>
        </w:rPr>
        <w:t>commun</w:t>
      </w:r>
      <w:r>
        <w:rPr>
          <w:rFonts w:ascii="Arial" w:eastAsia="Arial" w:hAnsi="Arial" w:cs="Arial"/>
          <w:bCs/>
          <w:w w:val="102"/>
          <w:sz w:val="20"/>
          <w:szCs w:val="20"/>
        </w:rPr>
        <w:t>i</w:t>
      </w:r>
      <w:r>
        <w:rPr>
          <w:rFonts w:ascii="Arial" w:eastAsia="Arial" w:hAnsi="Arial" w:cs="Arial"/>
          <w:bCs/>
          <w:spacing w:val="1"/>
          <w:w w:val="102"/>
          <w:sz w:val="20"/>
          <w:szCs w:val="20"/>
        </w:rPr>
        <w:t>ca</w:t>
      </w:r>
      <w:r>
        <w:rPr>
          <w:rFonts w:ascii="Arial" w:eastAsia="Arial" w:hAnsi="Arial" w:cs="Arial"/>
          <w:bCs/>
          <w:spacing w:val="1"/>
          <w:w w:val="101"/>
          <w:sz w:val="20"/>
          <w:szCs w:val="20"/>
        </w:rPr>
        <w:t>t</w:t>
      </w:r>
      <w:r>
        <w:rPr>
          <w:rFonts w:ascii="Arial" w:eastAsia="Arial" w:hAnsi="Arial" w:cs="Arial"/>
          <w:bCs/>
          <w:w w:val="102"/>
          <w:sz w:val="20"/>
          <w:szCs w:val="20"/>
        </w:rPr>
        <w:t>i</w:t>
      </w:r>
      <w:r>
        <w:rPr>
          <w:rFonts w:ascii="Arial" w:eastAsia="Arial" w:hAnsi="Arial" w:cs="Arial"/>
          <w:bCs/>
          <w:spacing w:val="1"/>
          <w:w w:val="102"/>
          <w:sz w:val="20"/>
          <w:szCs w:val="20"/>
        </w:rPr>
        <w:t>n</w:t>
      </w:r>
      <w:r>
        <w:rPr>
          <w:rFonts w:ascii="Arial" w:eastAsia="Arial" w:hAnsi="Arial" w:cs="Arial"/>
          <w:bCs/>
          <w:w w:val="102"/>
          <w:sz w:val="20"/>
          <w:szCs w:val="20"/>
        </w:rPr>
        <w:t xml:space="preserve">g </w:t>
      </w:r>
      <w:r>
        <w:rPr>
          <w:rFonts w:ascii="Arial" w:eastAsia="Arial" w:hAnsi="Arial" w:cs="Arial"/>
          <w:bCs/>
          <w:spacing w:val="1"/>
          <w:sz w:val="20"/>
          <w:szCs w:val="20"/>
        </w:rPr>
        <w:t>popu</w:t>
      </w:r>
      <w:r>
        <w:rPr>
          <w:rFonts w:ascii="Arial" w:eastAsia="Arial" w:hAnsi="Arial" w:cs="Arial"/>
          <w:bCs/>
          <w:sz w:val="20"/>
          <w:szCs w:val="20"/>
        </w:rPr>
        <w:t>l</w:t>
      </w:r>
      <w:r>
        <w:rPr>
          <w:rFonts w:ascii="Arial" w:eastAsia="Arial" w:hAnsi="Arial" w:cs="Arial"/>
          <w:bCs/>
          <w:spacing w:val="1"/>
          <w:sz w:val="20"/>
          <w:szCs w:val="20"/>
        </w:rPr>
        <w:t>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2"/>
          <w:sz w:val="20"/>
          <w:szCs w:val="20"/>
        </w:rPr>
        <w:t xml:space="preserve"> </w:t>
      </w:r>
      <w:r>
        <w:rPr>
          <w:rFonts w:ascii="Arial" w:eastAsia="Arial" w:hAnsi="Arial" w:cs="Arial"/>
          <w:bCs/>
          <w:spacing w:val="1"/>
          <w:sz w:val="20"/>
          <w:szCs w:val="20"/>
        </w:rPr>
        <w:t>pro</w:t>
      </w:r>
      <w:r>
        <w:rPr>
          <w:rFonts w:ascii="Arial" w:eastAsia="Arial" w:hAnsi="Arial" w:cs="Arial"/>
          <w:bCs/>
          <w:sz w:val="20"/>
          <w:szCs w:val="20"/>
        </w:rPr>
        <w:t>j</w:t>
      </w:r>
      <w:r>
        <w:rPr>
          <w:rFonts w:ascii="Arial" w:eastAsia="Arial" w:hAnsi="Arial" w:cs="Arial"/>
          <w:bCs/>
          <w:spacing w:val="1"/>
          <w:sz w:val="20"/>
          <w:szCs w:val="20"/>
        </w:rPr>
        <w:t>ect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23"/>
          <w:sz w:val="20"/>
          <w:szCs w:val="20"/>
        </w:rPr>
        <w:t xml:space="preserve"> </w:t>
      </w:r>
      <w:r>
        <w:rPr>
          <w:rFonts w:ascii="Arial" w:eastAsia="Arial" w:hAnsi="Arial" w:cs="Arial"/>
          <w:bCs/>
          <w:spacing w:val="1"/>
          <w:sz w:val="20"/>
          <w:szCs w:val="20"/>
        </w:rPr>
        <w:t>an</w:t>
      </w:r>
      <w:r>
        <w:rPr>
          <w:rFonts w:ascii="Arial" w:eastAsia="Arial" w:hAnsi="Arial" w:cs="Arial"/>
          <w:bCs/>
          <w:sz w:val="20"/>
          <w:szCs w:val="20"/>
        </w:rPr>
        <w:t>d</w:t>
      </w:r>
      <w:r>
        <w:rPr>
          <w:rFonts w:ascii="Arial" w:eastAsia="Arial" w:hAnsi="Arial" w:cs="Arial"/>
          <w:bCs/>
          <w:spacing w:val="9"/>
          <w:sz w:val="20"/>
          <w:szCs w:val="20"/>
        </w:rPr>
        <w:t xml:space="preserve"> </w:t>
      </w:r>
      <w:r>
        <w:rPr>
          <w:rFonts w:ascii="Arial" w:eastAsia="Arial" w:hAnsi="Arial" w:cs="Arial"/>
          <w:bCs/>
          <w:spacing w:val="1"/>
          <w:sz w:val="20"/>
          <w:szCs w:val="20"/>
        </w:rPr>
        <w:t>w</w:t>
      </w:r>
      <w:r>
        <w:rPr>
          <w:rFonts w:ascii="Arial" w:eastAsia="Arial" w:hAnsi="Arial" w:cs="Arial"/>
          <w:bCs/>
          <w:sz w:val="20"/>
          <w:szCs w:val="20"/>
        </w:rPr>
        <w:t>ill</w:t>
      </w:r>
      <w:r>
        <w:rPr>
          <w:rFonts w:ascii="Arial" w:eastAsia="Arial" w:hAnsi="Arial" w:cs="Arial"/>
          <w:bCs/>
          <w:spacing w:val="8"/>
          <w:sz w:val="20"/>
          <w:szCs w:val="20"/>
        </w:rPr>
        <w:t xml:space="preserve"> </w:t>
      </w:r>
      <w:r>
        <w:rPr>
          <w:rFonts w:ascii="Arial" w:eastAsia="Arial" w:hAnsi="Arial" w:cs="Arial"/>
          <w:bCs/>
          <w:spacing w:val="1"/>
          <w:sz w:val="20"/>
          <w:szCs w:val="20"/>
        </w:rPr>
        <w:t>he</w:t>
      </w:r>
      <w:r>
        <w:rPr>
          <w:rFonts w:ascii="Arial" w:eastAsia="Arial" w:hAnsi="Arial" w:cs="Arial"/>
          <w:bCs/>
          <w:sz w:val="20"/>
          <w:szCs w:val="20"/>
        </w:rPr>
        <w:t>lp</w:t>
      </w:r>
      <w:r>
        <w:rPr>
          <w:rFonts w:ascii="Arial" w:eastAsia="Arial" w:hAnsi="Arial" w:cs="Arial"/>
          <w:bCs/>
          <w:spacing w:val="10"/>
          <w:sz w:val="20"/>
          <w:szCs w:val="20"/>
        </w:rPr>
        <w:t xml:space="preserve"> </w:t>
      </w:r>
      <w:r>
        <w:rPr>
          <w:rFonts w:ascii="Arial" w:eastAsia="Arial" w:hAnsi="Arial" w:cs="Arial"/>
          <w:bCs/>
          <w:sz w:val="20"/>
          <w:szCs w:val="20"/>
        </w:rPr>
        <w:t>i</w:t>
      </w:r>
      <w:r>
        <w:rPr>
          <w:rFonts w:ascii="Arial" w:eastAsia="Arial" w:hAnsi="Arial" w:cs="Arial"/>
          <w:bCs/>
          <w:spacing w:val="1"/>
          <w:sz w:val="20"/>
          <w:szCs w:val="20"/>
        </w:rPr>
        <w:t>dent</w:t>
      </w:r>
      <w:r>
        <w:rPr>
          <w:rFonts w:ascii="Arial" w:eastAsia="Arial" w:hAnsi="Arial" w:cs="Arial"/>
          <w:bCs/>
          <w:sz w:val="20"/>
          <w:szCs w:val="20"/>
        </w:rPr>
        <w:t>i</w:t>
      </w:r>
      <w:r>
        <w:rPr>
          <w:rFonts w:ascii="Arial" w:eastAsia="Arial" w:hAnsi="Arial" w:cs="Arial"/>
          <w:bCs/>
          <w:spacing w:val="1"/>
          <w:sz w:val="20"/>
          <w:szCs w:val="20"/>
        </w:rPr>
        <w:t>fy</w:t>
      </w:r>
      <w:r>
        <w:rPr>
          <w:rFonts w:ascii="Arial" w:eastAsia="Arial" w:hAnsi="Arial" w:cs="Arial"/>
          <w:bCs/>
          <w:sz w:val="20"/>
          <w:szCs w:val="20"/>
        </w:rPr>
        <w:t>i</w:t>
      </w:r>
      <w:r>
        <w:rPr>
          <w:rFonts w:ascii="Arial" w:eastAsia="Arial" w:hAnsi="Arial" w:cs="Arial"/>
          <w:bCs/>
          <w:spacing w:val="1"/>
          <w:sz w:val="20"/>
          <w:szCs w:val="20"/>
        </w:rPr>
        <w:t>n</w:t>
      </w:r>
      <w:r>
        <w:rPr>
          <w:rFonts w:ascii="Arial" w:eastAsia="Arial" w:hAnsi="Arial" w:cs="Arial"/>
          <w:bCs/>
          <w:sz w:val="20"/>
          <w:szCs w:val="20"/>
        </w:rPr>
        <w:t>g</w:t>
      </w:r>
      <w:r>
        <w:rPr>
          <w:rFonts w:ascii="Arial" w:eastAsia="Arial" w:hAnsi="Arial" w:cs="Arial"/>
          <w:bCs/>
          <w:spacing w:val="21"/>
          <w:sz w:val="20"/>
          <w:szCs w:val="20"/>
        </w:rPr>
        <w:t xml:space="preserve"> </w:t>
      </w:r>
      <w:r>
        <w:rPr>
          <w:rFonts w:ascii="Arial" w:eastAsia="Arial" w:hAnsi="Arial" w:cs="Arial"/>
          <w:bCs/>
          <w:spacing w:val="1"/>
          <w:sz w:val="20"/>
          <w:szCs w:val="20"/>
        </w:rPr>
        <w:t>area</w:t>
      </w:r>
      <w:r>
        <w:rPr>
          <w:rFonts w:ascii="Arial" w:eastAsia="Arial" w:hAnsi="Arial" w:cs="Arial"/>
          <w:bCs/>
          <w:sz w:val="20"/>
          <w:szCs w:val="20"/>
        </w:rPr>
        <w:t>s</w:t>
      </w:r>
      <w:r>
        <w:rPr>
          <w:rFonts w:ascii="Arial" w:eastAsia="Arial" w:hAnsi="Arial" w:cs="Arial"/>
          <w:bCs/>
          <w:spacing w:val="12"/>
          <w:sz w:val="20"/>
          <w:szCs w:val="20"/>
        </w:rPr>
        <w:t xml:space="preserve"> </w:t>
      </w:r>
      <w:r>
        <w:rPr>
          <w:rFonts w:ascii="Arial" w:eastAsia="Arial" w:hAnsi="Arial" w:cs="Arial"/>
          <w:bCs/>
          <w:spacing w:val="1"/>
          <w:sz w:val="20"/>
          <w:szCs w:val="20"/>
        </w:rPr>
        <w:t>fo</w:t>
      </w:r>
      <w:r>
        <w:rPr>
          <w:rFonts w:ascii="Arial" w:eastAsia="Arial" w:hAnsi="Arial" w:cs="Arial"/>
          <w:bCs/>
          <w:sz w:val="20"/>
          <w:szCs w:val="20"/>
        </w:rPr>
        <w:t>r</w:t>
      </w:r>
      <w:r>
        <w:rPr>
          <w:rFonts w:ascii="Arial" w:eastAsia="Arial" w:hAnsi="Arial" w:cs="Arial"/>
          <w:bCs/>
          <w:spacing w:val="7"/>
          <w:sz w:val="20"/>
          <w:szCs w:val="20"/>
        </w:rPr>
        <w:t xml:space="preserve"> </w:t>
      </w:r>
      <w:r>
        <w:rPr>
          <w:rFonts w:ascii="Arial" w:eastAsia="Arial" w:hAnsi="Arial" w:cs="Arial"/>
          <w:bCs/>
          <w:sz w:val="20"/>
          <w:szCs w:val="20"/>
        </w:rPr>
        <w:t>i</w:t>
      </w:r>
      <w:r>
        <w:rPr>
          <w:rFonts w:ascii="Arial" w:eastAsia="Arial" w:hAnsi="Arial" w:cs="Arial"/>
          <w:bCs/>
          <w:spacing w:val="1"/>
          <w:sz w:val="20"/>
          <w:szCs w:val="20"/>
        </w:rPr>
        <w:t>mprovemen</w:t>
      </w:r>
      <w:r>
        <w:rPr>
          <w:rFonts w:ascii="Arial" w:eastAsia="Arial" w:hAnsi="Arial" w:cs="Arial"/>
          <w:bCs/>
          <w:sz w:val="20"/>
          <w:szCs w:val="20"/>
        </w:rPr>
        <w:t>t</w:t>
      </w:r>
      <w:r>
        <w:rPr>
          <w:rFonts w:ascii="Arial" w:eastAsia="Arial" w:hAnsi="Arial" w:cs="Arial"/>
          <w:bCs/>
          <w:spacing w:val="26"/>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tha</w:t>
      </w:r>
      <w:r>
        <w:rPr>
          <w:rFonts w:ascii="Arial" w:eastAsia="Arial" w:hAnsi="Arial" w:cs="Arial"/>
          <w:bCs/>
          <w:sz w:val="20"/>
          <w:szCs w:val="20"/>
        </w:rPr>
        <w:t>t</w:t>
      </w:r>
      <w:r>
        <w:rPr>
          <w:rFonts w:ascii="Arial" w:eastAsia="Arial" w:hAnsi="Arial" w:cs="Arial"/>
          <w:bCs/>
          <w:spacing w:val="8"/>
          <w:sz w:val="20"/>
          <w:szCs w:val="20"/>
        </w:rPr>
        <w:t xml:space="preserve"> </w:t>
      </w:r>
      <w:r>
        <w:rPr>
          <w:rFonts w:ascii="Arial" w:eastAsia="Arial" w:hAnsi="Arial" w:cs="Arial"/>
          <w:bCs/>
          <w:spacing w:val="1"/>
          <w:sz w:val="20"/>
          <w:szCs w:val="20"/>
        </w:rPr>
        <w:t>regard</w:t>
      </w:r>
      <w:r>
        <w:rPr>
          <w:rFonts w:ascii="Arial" w:eastAsia="Arial" w:hAnsi="Arial" w:cs="Arial"/>
          <w:bCs/>
          <w:sz w:val="20"/>
          <w:szCs w:val="20"/>
        </w:rPr>
        <w:t>.</w:t>
      </w:r>
      <w:r>
        <w:rPr>
          <w:rFonts w:ascii="Arial" w:eastAsia="Arial" w:hAnsi="Arial" w:cs="Arial"/>
          <w:bCs/>
          <w:spacing w:val="3"/>
          <w:sz w:val="20"/>
          <w:szCs w:val="20"/>
        </w:rPr>
        <w:t xml:space="preserve"> </w:t>
      </w:r>
      <w:r>
        <w:rPr>
          <w:rFonts w:ascii="Arial" w:eastAsia="Arial" w:hAnsi="Arial" w:cs="Arial"/>
          <w:bCs/>
          <w:spacing w:val="1"/>
          <w:sz w:val="20"/>
          <w:szCs w:val="20"/>
        </w:rPr>
        <w:t>A</w:t>
      </w:r>
      <w:r>
        <w:rPr>
          <w:rFonts w:ascii="Arial" w:eastAsia="Arial" w:hAnsi="Arial" w:cs="Arial"/>
          <w:bCs/>
          <w:sz w:val="20"/>
          <w:szCs w:val="20"/>
        </w:rPr>
        <w:t>s</w:t>
      </w:r>
      <w:r>
        <w:rPr>
          <w:rFonts w:ascii="Arial" w:eastAsia="Arial" w:hAnsi="Arial" w:cs="Arial"/>
          <w:bCs/>
          <w:spacing w:val="7"/>
          <w:sz w:val="20"/>
          <w:szCs w:val="20"/>
        </w:rPr>
        <w:t xml:space="preserve"> </w:t>
      </w:r>
      <w:r>
        <w:rPr>
          <w:rFonts w:ascii="Arial" w:eastAsia="Arial" w:hAnsi="Arial" w:cs="Arial"/>
          <w:bCs/>
          <w:sz w:val="20"/>
          <w:szCs w:val="20"/>
        </w:rPr>
        <w:t>a</w:t>
      </w:r>
      <w:r>
        <w:rPr>
          <w:rFonts w:ascii="Arial" w:eastAsia="Arial" w:hAnsi="Arial" w:cs="Arial"/>
          <w:bCs/>
          <w:spacing w:val="4"/>
          <w:sz w:val="20"/>
          <w:szCs w:val="20"/>
        </w:rPr>
        <w:t xml:space="preserve"> </w:t>
      </w:r>
      <w:r>
        <w:rPr>
          <w:rFonts w:ascii="Arial" w:eastAsia="Arial" w:hAnsi="Arial" w:cs="Arial"/>
          <w:bCs/>
          <w:spacing w:val="1"/>
          <w:w w:val="102"/>
          <w:sz w:val="20"/>
          <w:szCs w:val="20"/>
        </w:rPr>
        <w:t>resu</w:t>
      </w:r>
      <w:r>
        <w:rPr>
          <w:rFonts w:ascii="Arial" w:eastAsia="Arial" w:hAnsi="Arial" w:cs="Arial"/>
          <w:bCs/>
          <w:w w:val="102"/>
          <w:sz w:val="20"/>
          <w:szCs w:val="20"/>
        </w:rPr>
        <w:t>l</w:t>
      </w:r>
      <w:r>
        <w:rPr>
          <w:rFonts w:ascii="Arial" w:eastAsia="Arial" w:hAnsi="Arial" w:cs="Arial"/>
          <w:bCs/>
          <w:spacing w:val="1"/>
          <w:w w:val="101"/>
          <w:sz w:val="20"/>
          <w:szCs w:val="20"/>
        </w:rPr>
        <w:t>t</w:t>
      </w:r>
      <w:r>
        <w:rPr>
          <w:rFonts w:ascii="Arial" w:eastAsia="Arial" w:hAnsi="Arial" w:cs="Arial"/>
          <w:bCs/>
          <w:w w:val="102"/>
          <w:sz w:val="20"/>
          <w:szCs w:val="20"/>
        </w:rPr>
        <w:t xml:space="preserve">, </w:t>
      </w:r>
      <w:r>
        <w:rPr>
          <w:rFonts w:ascii="Arial" w:eastAsia="Arial" w:hAnsi="Arial" w:cs="Arial"/>
          <w:bCs/>
          <w:spacing w:val="1"/>
          <w:sz w:val="20"/>
          <w:szCs w:val="20"/>
        </w:rPr>
        <w:t>you</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sz w:val="20"/>
          <w:szCs w:val="20"/>
        </w:rPr>
        <w:t>e</w:t>
      </w:r>
      <w:r>
        <w:rPr>
          <w:rFonts w:ascii="Arial" w:eastAsia="Arial" w:hAnsi="Arial" w:cs="Arial"/>
          <w:bCs/>
          <w:sz w:val="20"/>
          <w:szCs w:val="20"/>
        </w:rPr>
        <w:t>l</w:t>
      </w:r>
      <w:r>
        <w:rPr>
          <w:rFonts w:ascii="Arial" w:eastAsia="Arial" w:hAnsi="Arial" w:cs="Arial"/>
          <w:bCs/>
          <w:spacing w:val="1"/>
          <w:sz w:val="20"/>
          <w:szCs w:val="20"/>
        </w:rPr>
        <w:t>aborat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3"/>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a</w:t>
      </w:r>
      <w:r>
        <w:rPr>
          <w:rFonts w:ascii="Arial" w:eastAsia="Arial" w:hAnsi="Arial" w:cs="Arial"/>
          <w:bCs/>
          <w:sz w:val="20"/>
          <w:szCs w:val="20"/>
        </w:rPr>
        <w:t>s</w:t>
      </w:r>
      <w:r>
        <w:rPr>
          <w:rFonts w:ascii="Arial" w:eastAsia="Arial" w:hAnsi="Arial" w:cs="Arial"/>
          <w:bCs/>
          <w:spacing w:val="6"/>
          <w:sz w:val="20"/>
          <w:szCs w:val="20"/>
        </w:rPr>
        <w:t xml:space="preserve"> </w:t>
      </w:r>
      <w:r>
        <w:rPr>
          <w:rFonts w:ascii="Arial" w:eastAsia="Arial" w:hAnsi="Arial" w:cs="Arial"/>
          <w:bCs/>
          <w:spacing w:val="1"/>
          <w:sz w:val="20"/>
          <w:szCs w:val="20"/>
        </w:rPr>
        <w:t>muc</w:t>
      </w:r>
      <w:r>
        <w:rPr>
          <w:rFonts w:ascii="Arial" w:eastAsia="Arial" w:hAnsi="Arial" w:cs="Arial"/>
          <w:bCs/>
          <w:sz w:val="20"/>
          <w:szCs w:val="20"/>
        </w:rPr>
        <w:t>h</w:t>
      </w:r>
      <w:r>
        <w:rPr>
          <w:rFonts w:ascii="Arial" w:eastAsia="Arial" w:hAnsi="Arial" w:cs="Arial"/>
          <w:bCs/>
          <w:spacing w:val="13"/>
          <w:sz w:val="20"/>
          <w:szCs w:val="20"/>
        </w:rPr>
        <w:t xml:space="preserve"> </w:t>
      </w:r>
      <w:r>
        <w:rPr>
          <w:rFonts w:ascii="Arial" w:eastAsia="Arial" w:hAnsi="Arial" w:cs="Arial"/>
          <w:bCs/>
          <w:spacing w:val="1"/>
          <w:sz w:val="20"/>
          <w:szCs w:val="20"/>
        </w:rPr>
        <w:t>deta</w:t>
      </w:r>
      <w:r>
        <w:rPr>
          <w:rFonts w:ascii="Arial" w:eastAsia="Arial" w:hAnsi="Arial" w:cs="Arial"/>
          <w:bCs/>
          <w:sz w:val="20"/>
          <w:szCs w:val="20"/>
        </w:rPr>
        <w:t>il</w:t>
      </w:r>
      <w:r>
        <w:rPr>
          <w:rFonts w:ascii="Arial" w:eastAsia="Arial" w:hAnsi="Arial" w:cs="Arial"/>
          <w:bCs/>
          <w:spacing w:val="12"/>
          <w:sz w:val="20"/>
          <w:szCs w:val="20"/>
        </w:rPr>
        <w:t xml:space="preserve"> </w:t>
      </w:r>
      <w:r>
        <w:rPr>
          <w:rFonts w:ascii="Arial" w:eastAsia="Arial" w:hAnsi="Arial" w:cs="Arial"/>
          <w:bCs/>
          <w:spacing w:val="1"/>
          <w:sz w:val="20"/>
          <w:szCs w:val="20"/>
        </w:rPr>
        <w:t>a</w:t>
      </w:r>
      <w:r>
        <w:rPr>
          <w:rFonts w:ascii="Arial" w:eastAsia="Arial" w:hAnsi="Arial" w:cs="Arial"/>
          <w:bCs/>
          <w:sz w:val="20"/>
          <w:szCs w:val="20"/>
        </w:rPr>
        <w:t>s</w:t>
      </w:r>
      <w:r>
        <w:rPr>
          <w:rFonts w:ascii="Arial" w:eastAsia="Arial" w:hAnsi="Arial" w:cs="Arial"/>
          <w:bCs/>
          <w:spacing w:val="6"/>
          <w:sz w:val="20"/>
          <w:szCs w:val="20"/>
        </w:rPr>
        <w:t xml:space="preserve"> </w:t>
      </w:r>
      <w:r>
        <w:rPr>
          <w:rFonts w:ascii="Arial" w:eastAsia="Arial" w:hAnsi="Arial" w:cs="Arial"/>
          <w:bCs/>
          <w:spacing w:val="1"/>
          <w:sz w:val="20"/>
          <w:szCs w:val="20"/>
        </w:rPr>
        <w:t>poss</w:t>
      </w:r>
      <w:r>
        <w:rPr>
          <w:rFonts w:ascii="Arial" w:eastAsia="Arial" w:hAnsi="Arial" w:cs="Arial"/>
          <w:bCs/>
          <w:sz w:val="20"/>
          <w:szCs w:val="20"/>
        </w:rPr>
        <w:t>i</w:t>
      </w:r>
      <w:r>
        <w:rPr>
          <w:rFonts w:ascii="Arial" w:eastAsia="Arial" w:hAnsi="Arial" w:cs="Arial"/>
          <w:bCs/>
          <w:spacing w:val="1"/>
          <w:sz w:val="20"/>
          <w:szCs w:val="20"/>
        </w:rPr>
        <w:t>b</w:t>
      </w:r>
      <w:r>
        <w:rPr>
          <w:rFonts w:ascii="Arial" w:eastAsia="Arial" w:hAnsi="Arial" w:cs="Arial"/>
          <w:bCs/>
          <w:sz w:val="20"/>
          <w:szCs w:val="20"/>
        </w:rPr>
        <w:t>le</w:t>
      </w:r>
      <w:r>
        <w:rPr>
          <w:rFonts w:ascii="Arial" w:eastAsia="Arial" w:hAnsi="Arial" w:cs="Arial"/>
          <w:bCs/>
          <w:spacing w:val="18"/>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commen</w:t>
      </w:r>
      <w:r>
        <w:rPr>
          <w:rFonts w:ascii="Arial" w:eastAsia="Arial" w:hAnsi="Arial" w:cs="Arial"/>
          <w:bCs/>
          <w:sz w:val="20"/>
          <w:szCs w:val="20"/>
        </w:rPr>
        <w:t>t</w:t>
      </w:r>
      <w:r>
        <w:rPr>
          <w:rFonts w:ascii="Arial" w:eastAsia="Arial" w:hAnsi="Arial" w:cs="Arial"/>
          <w:bCs/>
          <w:spacing w:val="19"/>
          <w:sz w:val="20"/>
          <w:szCs w:val="20"/>
        </w:rPr>
        <w:t xml:space="preserve"> </w:t>
      </w:r>
      <w:r>
        <w:rPr>
          <w:rFonts w:ascii="Arial" w:eastAsia="Arial" w:hAnsi="Arial" w:cs="Arial"/>
          <w:bCs/>
          <w:spacing w:val="1"/>
          <w:sz w:val="20"/>
          <w:szCs w:val="20"/>
        </w:rPr>
        <w:t>sect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18"/>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surve</w:t>
      </w:r>
      <w:r>
        <w:rPr>
          <w:rFonts w:ascii="Arial" w:eastAsia="Arial" w:hAnsi="Arial" w:cs="Arial"/>
          <w:bCs/>
          <w:sz w:val="20"/>
          <w:szCs w:val="20"/>
        </w:rPr>
        <w:t>y</w:t>
      </w:r>
      <w:r>
        <w:rPr>
          <w:rFonts w:ascii="Arial" w:eastAsia="Arial" w:hAnsi="Arial" w:cs="Arial"/>
          <w:bCs/>
          <w:spacing w:val="15"/>
          <w:sz w:val="20"/>
          <w:szCs w:val="20"/>
        </w:rPr>
        <w:t xml:space="preserve"> </w:t>
      </w:r>
      <w:r>
        <w:rPr>
          <w:rFonts w:ascii="Arial" w:eastAsia="Arial" w:hAnsi="Arial" w:cs="Arial"/>
          <w:bCs/>
          <w:sz w:val="20"/>
          <w:szCs w:val="20"/>
        </w:rPr>
        <w:t>is</w:t>
      </w:r>
      <w:r>
        <w:rPr>
          <w:rFonts w:ascii="Arial" w:eastAsia="Arial" w:hAnsi="Arial" w:cs="Arial"/>
          <w:bCs/>
          <w:spacing w:val="5"/>
          <w:sz w:val="20"/>
          <w:szCs w:val="20"/>
        </w:rPr>
        <w:t xml:space="preserve"> </w:t>
      </w:r>
      <w:r>
        <w:rPr>
          <w:rFonts w:ascii="Arial" w:eastAsia="Arial" w:hAnsi="Arial" w:cs="Arial"/>
          <w:bCs/>
          <w:spacing w:val="1"/>
          <w:w w:val="102"/>
          <w:sz w:val="20"/>
          <w:szCs w:val="20"/>
        </w:rPr>
        <w:t>grea</w:t>
      </w:r>
      <w:r>
        <w:rPr>
          <w:rFonts w:ascii="Arial" w:eastAsia="Arial" w:hAnsi="Arial" w:cs="Arial"/>
          <w:bCs/>
          <w:spacing w:val="1"/>
          <w:w w:val="101"/>
          <w:sz w:val="20"/>
          <w:szCs w:val="20"/>
        </w:rPr>
        <w:t>t</w:t>
      </w:r>
      <w:r>
        <w:rPr>
          <w:rFonts w:ascii="Arial" w:eastAsia="Arial" w:hAnsi="Arial" w:cs="Arial"/>
          <w:bCs/>
          <w:w w:val="102"/>
          <w:sz w:val="20"/>
          <w:szCs w:val="20"/>
        </w:rPr>
        <w:t xml:space="preserve">ly </w:t>
      </w:r>
      <w:r>
        <w:rPr>
          <w:rFonts w:ascii="Arial" w:eastAsia="Arial" w:hAnsi="Arial" w:cs="Arial"/>
          <w:bCs/>
          <w:spacing w:val="1"/>
          <w:sz w:val="20"/>
          <w:szCs w:val="20"/>
        </w:rPr>
        <w:t>apprec</w:t>
      </w:r>
      <w:r>
        <w:rPr>
          <w:rFonts w:ascii="Arial" w:eastAsia="Arial" w:hAnsi="Arial" w:cs="Arial"/>
          <w:bCs/>
          <w:sz w:val="20"/>
          <w:szCs w:val="20"/>
        </w:rPr>
        <w:t>i</w:t>
      </w:r>
      <w:r>
        <w:rPr>
          <w:rFonts w:ascii="Arial" w:eastAsia="Arial" w:hAnsi="Arial" w:cs="Arial"/>
          <w:bCs/>
          <w:spacing w:val="1"/>
          <w:sz w:val="20"/>
          <w:szCs w:val="20"/>
        </w:rPr>
        <w:t>ate</w:t>
      </w:r>
      <w:r>
        <w:rPr>
          <w:rFonts w:ascii="Arial" w:eastAsia="Arial" w:hAnsi="Arial" w:cs="Arial"/>
          <w:bCs/>
          <w:sz w:val="20"/>
          <w:szCs w:val="20"/>
        </w:rPr>
        <w:t>d</w:t>
      </w:r>
      <w:r>
        <w:rPr>
          <w:rFonts w:ascii="Arial" w:eastAsia="Arial" w:hAnsi="Arial" w:cs="Arial"/>
          <w:bCs/>
          <w:spacing w:val="24"/>
          <w:sz w:val="20"/>
          <w:szCs w:val="20"/>
        </w:rPr>
        <w:t xml:space="preserve"> </w:t>
      </w:r>
      <w:r>
        <w:rPr>
          <w:rFonts w:ascii="Arial" w:eastAsia="Arial" w:hAnsi="Arial" w:cs="Arial"/>
          <w:bCs/>
          <w:spacing w:val="1"/>
          <w:sz w:val="20"/>
          <w:szCs w:val="20"/>
        </w:rPr>
        <w:t>an</w:t>
      </w:r>
      <w:r>
        <w:rPr>
          <w:rFonts w:ascii="Arial" w:eastAsia="Arial" w:hAnsi="Arial" w:cs="Arial"/>
          <w:bCs/>
          <w:sz w:val="20"/>
          <w:szCs w:val="20"/>
        </w:rPr>
        <w:t>d</w:t>
      </w:r>
      <w:r>
        <w:rPr>
          <w:rFonts w:ascii="Arial" w:eastAsia="Arial" w:hAnsi="Arial" w:cs="Arial"/>
          <w:bCs/>
          <w:spacing w:val="9"/>
          <w:sz w:val="20"/>
          <w:szCs w:val="20"/>
        </w:rPr>
        <w:t xml:space="preserve"> </w:t>
      </w:r>
      <w:r>
        <w:rPr>
          <w:rFonts w:ascii="Arial" w:eastAsia="Arial" w:hAnsi="Arial" w:cs="Arial"/>
          <w:bCs/>
          <w:spacing w:val="1"/>
          <w:sz w:val="20"/>
          <w:szCs w:val="20"/>
        </w:rPr>
        <w:t>strong</w:t>
      </w:r>
      <w:r>
        <w:rPr>
          <w:rFonts w:ascii="Arial" w:eastAsia="Arial" w:hAnsi="Arial" w:cs="Arial"/>
          <w:bCs/>
          <w:sz w:val="20"/>
          <w:szCs w:val="20"/>
        </w:rPr>
        <w:t>ly</w:t>
      </w:r>
      <w:r>
        <w:rPr>
          <w:rFonts w:ascii="Arial" w:eastAsia="Arial" w:hAnsi="Arial" w:cs="Arial"/>
          <w:bCs/>
          <w:spacing w:val="17"/>
          <w:sz w:val="20"/>
          <w:szCs w:val="20"/>
        </w:rPr>
        <w:t xml:space="preserve"> </w:t>
      </w:r>
      <w:r>
        <w:rPr>
          <w:rFonts w:ascii="Arial" w:eastAsia="Arial" w:hAnsi="Arial" w:cs="Arial"/>
          <w:bCs/>
          <w:spacing w:val="1"/>
          <w:w w:val="102"/>
          <w:sz w:val="20"/>
          <w:szCs w:val="20"/>
        </w:rPr>
        <w:t>encouraged</w:t>
      </w:r>
      <w:r>
        <w:rPr>
          <w:rFonts w:ascii="Arial" w:eastAsia="Arial" w:hAnsi="Arial" w:cs="Arial"/>
          <w:bCs/>
          <w:w w:val="102"/>
          <w:sz w:val="20"/>
          <w:szCs w:val="20"/>
        </w:rPr>
        <w:t>.</w:t>
      </w:r>
    </w:p>
    <w:p w14:paraId="69A30992" w14:textId="77777777" w:rsidR="00CE1C84" w:rsidRDefault="00CE1C84" w:rsidP="00BD7696">
      <w:pPr>
        <w:spacing w:line="321" w:lineRule="auto"/>
        <w:ind w:left="125" w:right="248"/>
        <w:rPr>
          <w:rFonts w:ascii="Arial" w:eastAsia="Arial" w:hAnsi="Arial" w:cs="Arial"/>
          <w:sz w:val="20"/>
          <w:szCs w:val="20"/>
        </w:rPr>
      </w:pPr>
      <w:r>
        <w:rPr>
          <w:rFonts w:ascii="Arial" w:eastAsia="Arial" w:hAnsi="Arial" w:cs="Arial"/>
          <w:bCs/>
          <w:sz w:val="20"/>
          <w:szCs w:val="20"/>
        </w:rPr>
        <w:t>If</w:t>
      </w:r>
      <w:r>
        <w:rPr>
          <w:rFonts w:ascii="Arial" w:eastAsia="Arial" w:hAnsi="Arial" w:cs="Arial"/>
          <w:bCs/>
          <w:spacing w:val="4"/>
          <w:sz w:val="20"/>
          <w:szCs w:val="20"/>
        </w:rPr>
        <w:t xml:space="preserve"> </w:t>
      </w:r>
      <w:r>
        <w:rPr>
          <w:rFonts w:ascii="Arial" w:eastAsia="Arial" w:hAnsi="Arial" w:cs="Arial"/>
          <w:bCs/>
          <w:spacing w:val="1"/>
          <w:sz w:val="20"/>
          <w:szCs w:val="20"/>
        </w:rPr>
        <w:t>yo</w:t>
      </w:r>
      <w:r>
        <w:rPr>
          <w:rFonts w:ascii="Arial" w:eastAsia="Arial" w:hAnsi="Arial" w:cs="Arial"/>
          <w:bCs/>
          <w:sz w:val="20"/>
          <w:szCs w:val="20"/>
        </w:rPr>
        <w:t>u</w:t>
      </w:r>
      <w:r>
        <w:rPr>
          <w:rFonts w:ascii="Arial" w:eastAsia="Arial" w:hAnsi="Arial" w:cs="Arial"/>
          <w:bCs/>
          <w:spacing w:val="9"/>
          <w:sz w:val="20"/>
          <w:szCs w:val="20"/>
        </w:rPr>
        <w:t xml:space="preserve"> </w:t>
      </w:r>
      <w:r>
        <w:rPr>
          <w:rFonts w:ascii="Arial" w:eastAsia="Arial" w:hAnsi="Arial" w:cs="Arial"/>
          <w:bCs/>
          <w:spacing w:val="1"/>
          <w:sz w:val="20"/>
          <w:szCs w:val="20"/>
        </w:rPr>
        <w:t>fee</w:t>
      </w:r>
      <w:r>
        <w:rPr>
          <w:rFonts w:ascii="Arial" w:eastAsia="Arial" w:hAnsi="Arial" w:cs="Arial"/>
          <w:bCs/>
          <w:sz w:val="20"/>
          <w:szCs w:val="20"/>
        </w:rPr>
        <w:t>l</w:t>
      </w:r>
      <w:r>
        <w:rPr>
          <w:rFonts w:ascii="Arial" w:eastAsia="Arial" w:hAnsi="Arial" w:cs="Arial"/>
          <w:bCs/>
          <w:spacing w:val="8"/>
          <w:sz w:val="20"/>
          <w:szCs w:val="20"/>
        </w:rPr>
        <w:t xml:space="preserve"> </w:t>
      </w:r>
      <w:r>
        <w:rPr>
          <w:rFonts w:ascii="Arial" w:eastAsia="Arial" w:hAnsi="Arial" w:cs="Arial"/>
          <w:bCs/>
          <w:spacing w:val="1"/>
          <w:sz w:val="20"/>
          <w:szCs w:val="20"/>
        </w:rPr>
        <w:t>tha</w:t>
      </w:r>
      <w:r>
        <w:rPr>
          <w:rFonts w:ascii="Arial" w:eastAsia="Arial" w:hAnsi="Arial" w:cs="Arial"/>
          <w:bCs/>
          <w:sz w:val="20"/>
          <w:szCs w:val="20"/>
        </w:rPr>
        <w:t>t</w:t>
      </w:r>
      <w:r>
        <w:rPr>
          <w:rFonts w:ascii="Arial" w:eastAsia="Arial" w:hAnsi="Arial" w:cs="Arial"/>
          <w:bCs/>
          <w:spacing w:val="8"/>
          <w:sz w:val="20"/>
          <w:szCs w:val="20"/>
        </w:rPr>
        <w:t xml:space="preserve"> </w:t>
      </w:r>
      <w:r>
        <w:rPr>
          <w:rFonts w:ascii="Arial" w:eastAsia="Arial" w:hAnsi="Arial" w:cs="Arial"/>
          <w:bCs/>
          <w:spacing w:val="1"/>
          <w:sz w:val="20"/>
          <w:szCs w:val="20"/>
        </w:rPr>
        <w:t>othe</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sz w:val="20"/>
          <w:szCs w:val="20"/>
        </w:rPr>
        <w:t>person</w:t>
      </w:r>
      <w:r>
        <w:rPr>
          <w:rFonts w:ascii="Arial" w:eastAsia="Arial" w:hAnsi="Arial" w:cs="Arial"/>
          <w:bCs/>
          <w:sz w:val="20"/>
          <w:szCs w:val="20"/>
        </w:rPr>
        <w:t>s</w:t>
      </w:r>
      <w:r>
        <w:rPr>
          <w:rFonts w:ascii="Arial" w:eastAsia="Arial" w:hAnsi="Arial" w:cs="Arial"/>
          <w:bCs/>
          <w:spacing w:val="18"/>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you</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sz w:val="20"/>
          <w:szCs w:val="20"/>
        </w:rPr>
        <w:t>organ</w:t>
      </w:r>
      <w:r>
        <w:rPr>
          <w:rFonts w:ascii="Arial" w:eastAsia="Arial" w:hAnsi="Arial" w:cs="Arial"/>
          <w:bCs/>
          <w:sz w:val="20"/>
          <w:szCs w:val="20"/>
        </w:rPr>
        <w:t>i</w:t>
      </w:r>
      <w:r>
        <w:rPr>
          <w:rFonts w:ascii="Arial" w:eastAsia="Arial" w:hAnsi="Arial" w:cs="Arial"/>
          <w:bCs/>
          <w:spacing w:val="1"/>
          <w:sz w:val="20"/>
          <w:szCs w:val="20"/>
        </w:rPr>
        <w:t>zat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5"/>
          <w:sz w:val="20"/>
          <w:szCs w:val="20"/>
        </w:rPr>
        <w:t xml:space="preserve"> </w:t>
      </w:r>
      <w:r>
        <w:rPr>
          <w:rFonts w:ascii="Arial" w:eastAsia="Arial" w:hAnsi="Arial" w:cs="Arial"/>
          <w:bCs/>
          <w:spacing w:val="1"/>
          <w:sz w:val="20"/>
          <w:szCs w:val="20"/>
        </w:rPr>
        <w:t>m</w:t>
      </w:r>
      <w:r>
        <w:rPr>
          <w:rFonts w:ascii="Arial" w:eastAsia="Arial" w:hAnsi="Arial" w:cs="Arial"/>
          <w:bCs/>
          <w:sz w:val="20"/>
          <w:szCs w:val="20"/>
        </w:rPr>
        <w:t>i</w:t>
      </w:r>
      <w:r>
        <w:rPr>
          <w:rFonts w:ascii="Arial" w:eastAsia="Arial" w:hAnsi="Arial" w:cs="Arial"/>
          <w:bCs/>
          <w:spacing w:val="1"/>
          <w:sz w:val="20"/>
          <w:szCs w:val="20"/>
        </w:rPr>
        <w:t>gh</w:t>
      </w:r>
      <w:r>
        <w:rPr>
          <w:rFonts w:ascii="Arial" w:eastAsia="Arial" w:hAnsi="Arial" w:cs="Arial"/>
          <w:bCs/>
          <w:sz w:val="20"/>
          <w:szCs w:val="20"/>
        </w:rPr>
        <w:t>t</w:t>
      </w:r>
      <w:r>
        <w:rPr>
          <w:rFonts w:ascii="Arial" w:eastAsia="Arial" w:hAnsi="Arial" w:cs="Arial"/>
          <w:bCs/>
          <w:spacing w:val="12"/>
          <w:sz w:val="20"/>
          <w:szCs w:val="20"/>
        </w:rPr>
        <w:t xml:space="preserve"> </w:t>
      </w:r>
      <w:r>
        <w:rPr>
          <w:rFonts w:ascii="Arial" w:eastAsia="Arial" w:hAnsi="Arial" w:cs="Arial"/>
          <w:bCs/>
          <w:spacing w:val="1"/>
          <w:sz w:val="20"/>
          <w:szCs w:val="20"/>
        </w:rPr>
        <w:t>b</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z w:val="20"/>
          <w:szCs w:val="20"/>
        </w:rPr>
        <w:t>a</w:t>
      </w:r>
      <w:r>
        <w:rPr>
          <w:rFonts w:ascii="Arial" w:eastAsia="Arial" w:hAnsi="Arial" w:cs="Arial"/>
          <w:bCs/>
          <w:spacing w:val="4"/>
          <w:sz w:val="20"/>
          <w:szCs w:val="20"/>
        </w:rPr>
        <w:t xml:space="preserve"> </w:t>
      </w:r>
      <w:r>
        <w:rPr>
          <w:rFonts w:ascii="Arial" w:eastAsia="Arial" w:hAnsi="Arial" w:cs="Arial"/>
          <w:bCs/>
          <w:spacing w:val="1"/>
          <w:sz w:val="20"/>
          <w:szCs w:val="20"/>
        </w:rPr>
        <w:t>bette</w:t>
      </w:r>
      <w:r>
        <w:rPr>
          <w:rFonts w:ascii="Arial" w:eastAsia="Arial" w:hAnsi="Arial" w:cs="Arial"/>
          <w:bCs/>
          <w:sz w:val="20"/>
          <w:szCs w:val="20"/>
        </w:rPr>
        <w:t>r</w:t>
      </w:r>
      <w:r>
        <w:rPr>
          <w:rFonts w:ascii="Arial" w:eastAsia="Arial" w:hAnsi="Arial" w:cs="Arial"/>
          <w:bCs/>
          <w:spacing w:val="12"/>
          <w:sz w:val="20"/>
          <w:szCs w:val="20"/>
        </w:rPr>
        <w:t xml:space="preserve"> </w:t>
      </w:r>
      <w:r>
        <w:rPr>
          <w:rFonts w:ascii="Arial" w:eastAsia="Arial" w:hAnsi="Arial" w:cs="Arial"/>
          <w:bCs/>
          <w:spacing w:val="1"/>
          <w:sz w:val="20"/>
          <w:szCs w:val="20"/>
        </w:rPr>
        <w:t>pos</w:t>
      </w:r>
      <w:r>
        <w:rPr>
          <w:rFonts w:ascii="Arial" w:eastAsia="Arial" w:hAnsi="Arial" w:cs="Arial"/>
          <w:bCs/>
          <w:sz w:val="20"/>
          <w:szCs w:val="20"/>
        </w:rPr>
        <w:t>i</w:t>
      </w:r>
      <w:r>
        <w:rPr>
          <w:rFonts w:ascii="Arial" w:eastAsia="Arial" w:hAnsi="Arial" w:cs="Arial"/>
          <w:bCs/>
          <w:spacing w:val="1"/>
          <w:sz w:val="20"/>
          <w:szCs w:val="20"/>
        </w:rPr>
        <w:t>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17"/>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sz w:val="20"/>
          <w:szCs w:val="20"/>
        </w:rPr>
        <w:t>respon</w:t>
      </w:r>
      <w:r>
        <w:rPr>
          <w:rFonts w:ascii="Arial" w:eastAsia="Arial" w:hAnsi="Arial" w:cs="Arial"/>
          <w:bCs/>
          <w:sz w:val="20"/>
          <w:szCs w:val="20"/>
        </w:rPr>
        <w:t>d</w:t>
      </w:r>
      <w:r>
        <w:rPr>
          <w:rFonts w:ascii="Arial" w:eastAsia="Arial" w:hAnsi="Arial" w:cs="Arial"/>
          <w:bCs/>
          <w:spacing w:val="18"/>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w w:val="101"/>
          <w:sz w:val="20"/>
          <w:szCs w:val="20"/>
        </w:rPr>
        <w:t>t</w:t>
      </w:r>
      <w:r>
        <w:rPr>
          <w:rFonts w:ascii="Arial" w:eastAsia="Arial" w:hAnsi="Arial" w:cs="Arial"/>
          <w:bCs/>
          <w:spacing w:val="1"/>
          <w:w w:val="102"/>
          <w:sz w:val="20"/>
          <w:szCs w:val="20"/>
        </w:rPr>
        <w:t>h</w:t>
      </w:r>
      <w:r>
        <w:rPr>
          <w:rFonts w:ascii="Arial" w:eastAsia="Arial" w:hAnsi="Arial" w:cs="Arial"/>
          <w:bCs/>
          <w:w w:val="102"/>
          <w:sz w:val="20"/>
          <w:szCs w:val="20"/>
        </w:rPr>
        <w:t xml:space="preserve">e </w:t>
      </w:r>
      <w:r>
        <w:rPr>
          <w:rFonts w:ascii="Arial" w:eastAsia="Arial" w:hAnsi="Arial" w:cs="Arial"/>
          <w:bCs/>
          <w:spacing w:val="1"/>
          <w:sz w:val="20"/>
          <w:szCs w:val="20"/>
        </w:rPr>
        <w:t>surve</w:t>
      </w:r>
      <w:r>
        <w:rPr>
          <w:rFonts w:ascii="Arial" w:eastAsia="Arial" w:hAnsi="Arial" w:cs="Arial"/>
          <w:bCs/>
          <w:spacing w:val="-12"/>
          <w:sz w:val="20"/>
          <w:szCs w:val="20"/>
        </w:rPr>
        <w:t>y</w:t>
      </w:r>
      <w:r>
        <w:rPr>
          <w:rFonts w:ascii="Arial" w:eastAsia="Arial" w:hAnsi="Arial" w:cs="Arial"/>
          <w:bCs/>
          <w:sz w:val="20"/>
          <w:szCs w:val="20"/>
        </w:rPr>
        <w:t>,</w:t>
      </w:r>
      <w:r>
        <w:rPr>
          <w:rFonts w:ascii="Arial" w:eastAsia="Arial" w:hAnsi="Arial" w:cs="Arial"/>
          <w:bCs/>
          <w:spacing w:val="16"/>
          <w:sz w:val="20"/>
          <w:szCs w:val="20"/>
        </w:rPr>
        <w:t xml:space="preserve"> </w:t>
      </w:r>
      <w:r>
        <w:rPr>
          <w:rFonts w:ascii="Arial" w:eastAsia="Arial" w:hAnsi="Arial" w:cs="Arial"/>
          <w:bCs/>
          <w:spacing w:val="1"/>
          <w:sz w:val="20"/>
          <w:szCs w:val="20"/>
        </w:rPr>
        <w:t>o</w:t>
      </w:r>
      <w:r>
        <w:rPr>
          <w:rFonts w:ascii="Arial" w:eastAsia="Arial" w:hAnsi="Arial" w:cs="Arial"/>
          <w:bCs/>
          <w:sz w:val="20"/>
          <w:szCs w:val="20"/>
        </w:rPr>
        <w:t>r</w:t>
      </w:r>
      <w:r>
        <w:rPr>
          <w:rFonts w:ascii="Arial" w:eastAsia="Arial" w:hAnsi="Arial" w:cs="Arial"/>
          <w:bCs/>
          <w:spacing w:val="6"/>
          <w:sz w:val="20"/>
          <w:szCs w:val="20"/>
        </w:rPr>
        <w:t xml:space="preserve"> </w:t>
      </w:r>
      <w:r>
        <w:rPr>
          <w:rFonts w:ascii="Arial" w:eastAsia="Arial" w:hAnsi="Arial" w:cs="Arial"/>
          <w:bCs/>
          <w:spacing w:val="1"/>
          <w:sz w:val="20"/>
          <w:szCs w:val="20"/>
        </w:rPr>
        <w:t>the</w:t>
      </w:r>
      <w:r>
        <w:rPr>
          <w:rFonts w:ascii="Arial" w:eastAsia="Arial" w:hAnsi="Arial" w:cs="Arial"/>
          <w:bCs/>
          <w:sz w:val="20"/>
          <w:szCs w:val="20"/>
        </w:rPr>
        <w:t>y</w:t>
      </w:r>
      <w:r>
        <w:rPr>
          <w:rFonts w:ascii="Arial" w:eastAsia="Arial" w:hAnsi="Arial" w:cs="Arial"/>
          <w:bCs/>
          <w:spacing w:val="10"/>
          <w:sz w:val="20"/>
          <w:szCs w:val="20"/>
        </w:rPr>
        <w:t xml:space="preserve"> </w:t>
      </w:r>
      <w:r>
        <w:rPr>
          <w:rFonts w:ascii="Arial" w:eastAsia="Arial" w:hAnsi="Arial" w:cs="Arial"/>
          <w:bCs/>
          <w:spacing w:val="1"/>
          <w:sz w:val="20"/>
          <w:szCs w:val="20"/>
        </w:rPr>
        <w:t>cou</w:t>
      </w:r>
      <w:r>
        <w:rPr>
          <w:rFonts w:ascii="Arial" w:eastAsia="Arial" w:hAnsi="Arial" w:cs="Arial"/>
          <w:bCs/>
          <w:sz w:val="20"/>
          <w:szCs w:val="20"/>
        </w:rPr>
        <w:t>ld</w:t>
      </w:r>
      <w:r>
        <w:rPr>
          <w:rFonts w:ascii="Arial" w:eastAsia="Arial" w:hAnsi="Arial" w:cs="Arial"/>
          <w:bCs/>
          <w:spacing w:val="13"/>
          <w:sz w:val="20"/>
          <w:szCs w:val="20"/>
        </w:rPr>
        <w:t xml:space="preserve"> </w:t>
      </w:r>
      <w:r>
        <w:rPr>
          <w:rFonts w:ascii="Arial" w:eastAsia="Arial" w:hAnsi="Arial" w:cs="Arial"/>
          <w:bCs/>
          <w:spacing w:val="1"/>
          <w:sz w:val="20"/>
          <w:szCs w:val="20"/>
        </w:rPr>
        <w:t>s</w:t>
      </w:r>
      <w:r>
        <w:rPr>
          <w:rFonts w:ascii="Arial" w:eastAsia="Arial" w:hAnsi="Arial" w:cs="Arial"/>
          <w:bCs/>
          <w:sz w:val="20"/>
          <w:szCs w:val="20"/>
        </w:rPr>
        <w:t>i</w:t>
      </w:r>
      <w:r>
        <w:rPr>
          <w:rFonts w:ascii="Arial" w:eastAsia="Arial" w:hAnsi="Arial" w:cs="Arial"/>
          <w:bCs/>
          <w:spacing w:val="1"/>
          <w:sz w:val="20"/>
          <w:szCs w:val="20"/>
        </w:rPr>
        <w:t>mp</w:t>
      </w:r>
      <w:r>
        <w:rPr>
          <w:rFonts w:ascii="Arial" w:eastAsia="Arial" w:hAnsi="Arial" w:cs="Arial"/>
          <w:bCs/>
          <w:sz w:val="20"/>
          <w:szCs w:val="20"/>
        </w:rPr>
        <w:t>ly</w:t>
      </w:r>
      <w:r>
        <w:rPr>
          <w:rFonts w:ascii="Arial" w:eastAsia="Arial" w:hAnsi="Arial" w:cs="Arial"/>
          <w:bCs/>
          <w:spacing w:val="15"/>
          <w:sz w:val="20"/>
          <w:szCs w:val="20"/>
        </w:rPr>
        <w:t xml:space="preserve"> </w:t>
      </w:r>
      <w:r>
        <w:rPr>
          <w:rFonts w:ascii="Arial" w:eastAsia="Arial" w:hAnsi="Arial" w:cs="Arial"/>
          <w:bCs/>
          <w:spacing w:val="1"/>
          <w:sz w:val="20"/>
          <w:szCs w:val="20"/>
        </w:rPr>
        <w:t>prov</w:t>
      </w:r>
      <w:r>
        <w:rPr>
          <w:rFonts w:ascii="Arial" w:eastAsia="Arial" w:hAnsi="Arial" w:cs="Arial"/>
          <w:bCs/>
          <w:sz w:val="20"/>
          <w:szCs w:val="20"/>
        </w:rPr>
        <w:t>i</w:t>
      </w:r>
      <w:r>
        <w:rPr>
          <w:rFonts w:ascii="Arial" w:eastAsia="Arial" w:hAnsi="Arial" w:cs="Arial"/>
          <w:bCs/>
          <w:spacing w:val="1"/>
          <w:sz w:val="20"/>
          <w:szCs w:val="20"/>
        </w:rPr>
        <w:t>d</w:t>
      </w:r>
      <w:r>
        <w:rPr>
          <w:rFonts w:ascii="Arial" w:eastAsia="Arial" w:hAnsi="Arial" w:cs="Arial"/>
          <w:bCs/>
          <w:sz w:val="20"/>
          <w:szCs w:val="20"/>
        </w:rPr>
        <w:t>e</w:t>
      </w:r>
      <w:r>
        <w:rPr>
          <w:rFonts w:ascii="Arial" w:eastAsia="Arial" w:hAnsi="Arial" w:cs="Arial"/>
          <w:bCs/>
          <w:spacing w:val="16"/>
          <w:sz w:val="20"/>
          <w:szCs w:val="20"/>
        </w:rPr>
        <w:t xml:space="preserve"> </w:t>
      </w:r>
      <w:r>
        <w:rPr>
          <w:rFonts w:ascii="Arial" w:eastAsia="Arial" w:hAnsi="Arial" w:cs="Arial"/>
          <w:bCs/>
          <w:spacing w:val="1"/>
          <w:sz w:val="20"/>
          <w:szCs w:val="20"/>
        </w:rPr>
        <w:t>a</w:t>
      </w:r>
      <w:r>
        <w:rPr>
          <w:rFonts w:ascii="Arial" w:eastAsia="Arial" w:hAnsi="Arial" w:cs="Arial"/>
          <w:bCs/>
          <w:sz w:val="20"/>
          <w:szCs w:val="20"/>
        </w:rPr>
        <w:t>n</w:t>
      </w:r>
      <w:r>
        <w:rPr>
          <w:rFonts w:ascii="Arial" w:eastAsia="Arial" w:hAnsi="Arial" w:cs="Arial"/>
          <w:bCs/>
          <w:spacing w:val="7"/>
          <w:sz w:val="20"/>
          <w:szCs w:val="20"/>
        </w:rPr>
        <w:t xml:space="preserve"> </w:t>
      </w:r>
      <w:r>
        <w:rPr>
          <w:rFonts w:ascii="Arial" w:eastAsia="Arial" w:hAnsi="Arial" w:cs="Arial"/>
          <w:bCs/>
          <w:spacing w:val="1"/>
          <w:sz w:val="20"/>
          <w:szCs w:val="20"/>
        </w:rPr>
        <w:t>add</w:t>
      </w:r>
      <w:r>
        <w:rPr>
          <w:rFonts w:ascii="Arial" w:eastAsia="Arial" w:hAnsi="Arial" w:cs="Arial"/>
          <w:bCs/>
          <w:sz w:val="20"/>
          <w:szCs w:val="20"/>
        </w:rPr>
        <w:t>i</w:t>
      </w:r>
      <w:r>
        <w:rPr>
          <w:rFonts w:ascii="Arial" w:eastAsia="Arial" w:hAnsi="Arial" w:cs="Arial"/>
          <w:bCs/>
          <w:spacing w:val="1"/>
          <w:sz w:val="20"/>
          <w:szCs w:val="20"/>
        </w:rPr>
        <w:t>t</w:t>
      </w:r>
      <w:r>
        <w:rPr>
          <w:rFonts w:ascii="Arial" w:eastAsia="Arial" w:hAnsi="Arial" w:cs="Arial"/>
          <w:bCs/>
          <w:sz w:val="20"/>
          <w:szCs w:val="20"/>
        </w:rPr>
        <w:t>i</w:t>
      </w:r>
      <w:r>
        <w:rPr>
          <w:rFonts w:ascii="Arial" w:eastAsia="Arial" w:hAnsi="Arial" w:cs="Arial"/>
          <w:bCs/>
          <w:spacing w:val="1"/>
          <w:sz w:val="20"/>
          <w:szCs w:val="20"/>
        </w:rPr>
        <w:t>ona</w:t>
      </w:r>
      <w:r>
        <w:rPr>
          <w:rFonts w:ascii="Arial" w:eastAsia="Arial" w:hAnsi="Arial" w:cs="Arial"/>
          <w:bCs/>
          <w:sz w:val="20"/>
          <w:szCs w:val="20"/>
        </w:rPr>
        <w:t>l</w:t>
      </w:r>
      <w:r>
        <w:rPr>
          <w:rFonts w:ascii="Arial" w:eastAsia="Arial" w:hAnsi="Arial" w:cs="Arial"/>
          <w:bCs/>
          <w:spacing w:val="20"/>
          <w:sz w:val="20"/>
          <w:szCs w:val="20"/>
        </w:rPr>
        <w:t xml:space="preserve"> </w:t>
      </w:r>
      <w:r>
        <w:rPr>
          <w:rFonts w:ascii="Arial" w:eastAsia="Arial" w:hAnsi="Arial" w:cs="Arial"/>
          <w:bCs/>
          <w:spacing w:val="1"/>
          <w:sz w:val="20"/>
          <w:szCs w:val="20"/>
        </w:rPr>
        <w:t>perspect</w:t>
      </w:r>
      <w:r>
        <w:rPr>
          <w:rFonts w:ascii="Arial" w:eastAsia="Arial" w:hAnsi="Arial" w:cs="Arial"/>
          <w:bCs/>
          <w:sz w:val="20"/>
          <w:szCs w:val="20"/>
        </w:rPr>
        <w:t>i</w:t>
      </w:r>
      <w:r>
        <w:rPr>
          <w:rFonts w:ascii="Arial" w:eastAsia="Arial" w:hAnsi="Arial" w:cs="Arial"/>
          <w:bCs/>
          <w:spacing w:val="1"/>
          <w:sz w:val="20"/>
          <w:szCs w:val="20"/>
        </w:rPr>
        <w:t>ve</w:t>
      </w:r>
      <w:r>
        <w:rPr>
          <w:rFonts w:ascii="Arial" w:eastAsia="Arial" w:hAnsi="Arial" w:cs="Arial"/>
          <w:bCs/>
          <w:sz w:val="20"/>
          <w:szCs w:val="20"/>
        </w:rPr>
        <w:t>,</w:t>
      </w:r>
      <w:r>
        <w:rPr>
          <w:rFonts w:ascii="Arial" w:eastAsia="Arial" w:hAnsi="Arial" w:cs="Arial"/>
          <w:bCs/>
          <w:spacing w:val="25"/>
          <w:sz w:val="20"/>
          <w:szCs w:val="20"/>
        </w:rPr>
        <w:t xml:space="preserve"> </w:t>
      </w:r>
      <w:r>
        <w:rPr>
          <w:rFonts w:ascii="Arial" w:eastAsia="Arial" w:hAnsi="Arial" w:cs="Arial"/>
          <w:bCs/>
          <w:spacing w:val="1"/>
          <w:sz w:val="20"/>
          <w:szCs w:val="20"/>
        </w:rPr>
        <w:t>p</w:t>
      </w:r>
      <w:r>
        <w:rPr>
          <w:rFonts w:ascii="Arial" w:eastAsia="Arial" w:hAnsi="Arial" w:cs="Arial"/>
          <w:bCs/>
          <w:sz w:val="20"/>
          <w:szCs w:val="20"/>
        </w:rPr>
        <w:t>l</w:t>
      </w:r>
      <w:r>
        <w:rPr>
          <w:rFonts w:ascii="Arial" w:eastAsia="Arial" w:hAnsi="Arial" w:cs="Arial"/>
          <w:bCs/>
          <w:spacing w:val="1"/>
          <w:sz w:val="20"/>
          <w:szCs w:val="20"/>
        </w:rPr>
        <w:t>eas</w:t>
      </w:r>
      <w:r>
        <w:rPr>
          <w:rFonts w:ascii="Arial" w:eastAsia="Arial" w:hAnsi="Arial" w:cs="Arial"/>
          <w:bCs/>
          <w:sz w:val="20"/>
          <w:szCs w:val="20"/>
        </w:rPr>
        <w:t>e</w:t>
      </w:r>
      <w:r>
        <w:rPr>
          <w:rFonts w:ascii="Arial" w:eastAsia="Arial" w:hAnsi="Arial" w:cs="Arial"/>
          <w:bCs/>
          <w:spacing w:val="14"/>
          <w:sz w:val="20"/>
          <w:szCs w:val="20"/>
        </w:rPr>
        <w:t xml:space="preserve"> </w:t>
      </w:r>
      <w:r>
        <w:rPr>
          <w:rFonts w:ascii="Arial" w:eastAsia="Arial" w:hAnsi="Arial" w:cs="Arial"/>
          <w:bCs/>
          <w:sz w:val="20"/>
          <w:szCs w:val="20"/>
        </w:rPr>
        <w:t>i</w:t>
      </w:r>
      <w:r>
        <w:rPr>
          <w:rFonts w:ascii="Arial" w:eastAsia="Arial" w:hAnsi="Arial" w:cs="Arial"/>
          <w:bCs/>
          <w:spacing w:val="1"/>
          <w:sz w:val="20"/>
          <w:szCs w:val="20"/>
        </w:rPr>
        <w:t>nv</w:t>
      </w:r>
      <w:r>
        <w:rPr>
          <w:rFonts w:ascii="Arial" w:eastAsia="Arial" w:hAnsi="Arial" w:cs="Arial"/>
          <w:bCs/>
          <w:sz w:val="20"/>
          <w:szCs w:val="20"/>
        </w:rPr>
        <w:t>i</w:t>
      </w:r>
      <w:r>
        <w:rPr>
          <w:rFonts w:ascii="Arial" w:eastAsia="Arial" w:hAnsi="Arial" w:cs="Arial"/>
          <w:bCs/>
          <w:spacing w:val="1"/>
          <w:sz w:val="20"/>
          <w:szCs w:val="20"/>
        </w:rPr>
        <w:t>t</w:t>
      </w:r>
      <w:r>
        <w:rPr>
          <w:rFonts w:ascii="Arial" w:eastAsia="Arial" w:hAnsi="Arial" w:cs="Arial"/>
          <w:bCs/>
          <w:sz w:val="20"/>
          <w:szCs w:val="20"/>
        </w:rPr>
        <w:t>e</w:t>
      </w:r>
      <w:r>
        <w:rPr>
          <w:rFonts w:ascii="Arial" w:eastAsia="Arial" w:hAnsi="Arial" w:cs="Arial"/>
          <w:bCs/>
          <w:spacing w:val="12"/>
          <w:sz w:val="20"/>
          <w:szCs w:val="20"/>
        </w:rPr>
        <w:t xml:space="preserve"> </w:t>
      </w:r>
      <w:r>
        <w:rPr>
          <w:rFonts w:ascii="Arial" w:eastAsia="Arial" w:hAnsi="Arial" w:cs="Arial"/>
          <w:bCs/>
          <w:spacing w:val="1"/>
          <w:sz w:val="20"/>
          <w:szCs w:val="20"/>
        </w:rPr>
        <w:t>the</w:t>
      </w:r>
      <w:r>
        <w:rPr>
          <w:rFonts w:ascii="Arial" w:eastAsia="Arial" w:hAnsi="Arial" w:cs="Arial"/>
          <w:bCs/>
          <w:sz w:val="20"/>
          <w:szCs w:val="20"/>
        </w:rPr>
        <w:t>m</w:t>
      </w:r>
      <w:r>
        <w:rPr>
          <w:rFonts w:ascii="Arial" w:eastAsia="Arial" w:hAnsi="Arial" w:cs="Arial"/>
          <w:bCs/>
          <w:spacing w:val="12"/>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sz w:val="20"/>
          <w:szCs w:val="20"/>
        </w:rPr>
        <w:t>part</w:t>
      </w:r>
      <w:r>
        <w:rPr>
          <w:rFonts w:ascii="Arial" w:eastAsia="Arial" w:hAnsi="Arial" w:cs="Arial"/>
          <w:bCs/>
          <w:sz w:val="20"/>
          <w:szCs w:val="20"/>
        </w:rPr>
        <w:t>i</w:t>
      </w:r>
      <w:r>
        <w:rPr>
          <w:rFonts w:ascii="Arial" w:eastAsia="Arial" w:hAnsi="Arial" w:cs="Arial"/>
          <w:bCs/>
          <w:spacing w:val="1"/>
          <w:sz w:val="20"/>
          <w:szCs w:val="20"/>
        </w:rPr>
        <w:t>c</w:t>
      </w:r>
      <w:r>
        <w:rPr>
          <w:rFonts w:ascii="Arial" w:eastAsia="Arial" w:hAnsi="Arial" w:cs="Arial"/>
          <w:bCs/>
          <w:sz w:val="20"/>
          <w:szCs w:val="20"/>
        </w:rPr>
        <w:t>i</w:t>
      </w:r>
      <w:r>
        <w:rPr>
          <w:rFonts w:ascii="Arial" w:eastAsia="Arial" w:hAnsi="Arial" w:cs="Arial"/>
          <w:bCs/>
          <w:spacing w:val="1"/>
          <w:sz w:val="20"/>
          <w:szCs w:val="20"/>
        </w:rPr>
        <w:t>pat</w:t>
      </w:r>
      <w:r>
        <w:rPr>
          <w:rFonts w:ascii="Arial" w:eastAsia="Arial" w:hAnsi="Arial" w:cs="Arial"/>
          <w:bCs/>
          <w:sz w:val="20"/>
          <w:szCs w:val="20"/>
        </w:rPr>
        <w:t>e</w:t>
      </w:r>
      <w:r>
        <w:rPr>
          <w:rFonts w:ascii="Arial" w:eastAsia="Arial" w:hAnsi="Arial" w:cs="Arial"/>
          <w:bCs/>
          <w:spacing w:val="21"/>
          <w:sz w:val="20"/>
          <w:szCs w:val="20"/>
        </w:rPr>
        <w:t xml:space="preserve"> </w:t>
      </w:r>
      <w:r>
        <w:rPr>
          <w:rFonts w:ascii="Arial" w:eastAsia="Arial" w:hAnsi="Arial" w:cs="Arial"/>
          <w:bCs/>
          <w:w w:val="102"/>
          <w:sz w:val="20"/>
          <w:szCs w:val="20"/>
        </w:rPr>
        <w:t xml:space="preserve">in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surve</w:t>
      </w:r>
      <w:r>
        <w:rPr>
          <w:rFonts w:ascii="Arial" w:eastAsia="Arial" w:hAnsi="Arial" w:cs="Arial"/>
          <w:bCs/>
          <w:sz w:val="20"/>
          <w:szCs w:val="20"/>
        </w:rPr>
        <w:t>y</w:t>
      </w:r>
      <w:r>
        <w:rPr>
          <w:rFonts w:ascii="Arial" w:eastAsia="Arial" w:hAnsi="Arial" w:cs="Arial"/>
          <w:bCs/>
          <w:spacing w:val="15"/>
          <w:sz w:val="20"/>
          <w:szCs w:val="20"/>
        </w:rPr>
        <w:t xml:space="preserve"> </w:t>
      </w:r>
      <w:r>
        <w:rPr>
          <w:rFonts w:ascii="Arial" w:eastAsia="Arial" w:hAnsi="Arial" w:cs="Arial"/>
          <w:bCs/>
          <w:spacing w:val="1"/>
          <w:sz w:val="20"/>
          <w:szCs w:val="20"/>
        </w:rPr>
        <w:t>b</w:t>
      </w:r>
      <w:r>
        <w:rPr>
          <w:rFonts w:ascii="Arial" w:eastAsia="Arial" w:hAnsi="Arial" w:cs="Arial"/>
          <w:bCs/>
          <w:sz w:val="20"/>
          <w:szCs w:val="20"/>
        </w:rPr>
        <w:t>y</w:t>
      </w:r>
      <w:r>
        <w:rPr>
          <w:rFonts w:ascii="Arial" w:eastAsia="Arial" w:hAnsi="Arial" w:cs="Arial"/>
          <w:bCs/>
          <w:spacing w:val="7"/>
          <w:sz w:val="20"/>
          <w:szCs w:val="20"/>
        </w:rPr>
        <w:t xml:space="preserve"> </w:t>
      </w:r>
      <w:r>
        <w:rPr>
          <w:rFonts w:ascii="Arial" w:eastAsia="Arial" w:hAnsi="Arial" w:cs="Arial"/>
          <w:bCs/>
          <w:spacing w:val="1"/>
          <w:sz w:val="20"/>
          <w:szCs w:val="20"/>
        </w:rPr>
        <w:t>forward</w:t>
      </w:r>
      <w:r>
        <w:rPr>
          <w:rFonts w:ascii="Arial" w:eastAsia="Arial" w:hAnsi="Arial" w:cs="Arial"/>
          <w:bCs/>
          <w:sz w:val="20"/>
          <w:szCs w:val="20"/>
        </w:rPr>
        <w:t>i</w:t>
      </w:r>
      <w:r>
        <w:rPr>
          <w:rFonts w:ascii="Arial" w:eastAsia="Arial" w:hAnsi="Arial" w:cs="Arial"/>
          <w:bCs/>
          <w:spacing w:val="1"/>
          <w:sz w:val="20"/>
          <w:szCs w:val="20"/>
        </w:rPr>
        <w:t>n</w:t>
      </w:r>
      <w:r>
        <w:rPr>
          <w:rFonts w:ascii="Arial" w:eastAsia="Arial" w:hAnsi="Arial" w:cs="Arial"/>
          <w:bCs/>
          <w:sz w:val="20"/>
          <w:szCs w:val="20"/>
        </w:rPr>
        <w:t>g</w:t>
      </w:r>
      <w:r>
        <w:rPr>
          <w:rFonts w:ascii="Arial" w:eastAsia="Arial" w:hAnsi="Arial" w:cs="Arial"/>
          <w:bCs/>
          <w:spacing w:val="22"/>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part</w:t>
      </w:r>
      <w:r>
        <w:rPr>
          <w:rFonts w:ascii="Arial" w:eastAsia="Arial" w:hAnsi="Arial" w:cs="Arial"/>
          <w:bCs/>
          <w:sz w:val="20"/>
          <w:szCs w:val="20"/>
        </w:rPr>
        <w:t>i</w:t>
      </w:r>
      <w:r>
        <w:rPr>
          <w:rFonts w:ascii="Arial" w:eastAsia="Arial" w:hAnsi="Arial" w:cs="Arial"/>
          <w:bCs/>
          <w:spacing w:val="1"/>
          <w:sz w:val="20"/>
          <w:szCs w:val="20"/>
        </w:rPr>
        <w:t>c</w:t>
      </w:r>
      <w:r>
        <w:rPr>
          <w:rFonts w:ascii="Arial" w:eastAsia="Arial" w:hAnsi="Arial" w:cs="Arial"/>
          <w:bCs/>
          <w:sz w:val="20"/>
          <w:szCs w:val="20"/>
        </w:rPr>
        <w:t>i</w:t>
      </w:r>
      <w:r>
        <w:rPr>
          <w:rFonts w:ascii="Arial" w:eastAsia="Arial" w:hAnsi="Arial" w:cs="Arial"/>
          <w:bCs/>
          <w:spacing w:val="1"/>
          <w:sz w:val="20"/>
          <w:szCs w:val="20"/>
        </w:rPr>
        <w:t>pat</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5"/>
          <w:sz w:val="20"/>
          <w:szCs w:val="20"/>
        </w:rPr>
        <w:t xml:space="preserve"> </w:t>
      </w:r>
      <w:r>
        <w:rPr>
          <w:rFonts w:ascii="Arial" w:eastAsia="Arial" w:hAnsi="Arial" w:cs="Arial"/>
          <w:bCs/>
          <w:w w:val="102"/>
          <w:sz w:val="20"/>
          <w:szCs w:val="20"/>
        </w:rPr>
        <w:t>li</w:t>
      </w:r>
      <w:r>
        <w:rPr>
          <w:rFonts w:ascii="Arial" w:eastAsia="Arial" w:hAnsi="Arial" w:cs="Arial"/>
          <w:bCs/>
          <w:spacing w:val="1"/>
          <w:w w:val="102"/>
          <w:sz w:val="20"/>
          <w:szCs w:val="20"/>
        </w:rPr>
        <w:t>nk</w:t>
      </w:r>
      <w:r>
        <w:rPr>
          <w:rFonts w:ascii="Arial" w:eastAsia="Arial" w:hAnsi="Arial" w:cs="Arial"/>
          <w:bCs/>
          <w:w w:val="102"/>
          <w:sz w:val="20"/>
          <w:szCs w:val="20"/>
        </w:rPr>
        <w:t>.</w:t>
      </w:r>
    </w:p>
    <w:p w14:paraId="269E8EED" w14:textId="580C47B6" w:rsidR="00CE1C84" w:rsidRDefault="00CE1C84" w:rsidP="00BD7696">
      <w:pPr>
        <w:spacing w:line="240" w:lineRule="auto"/>
        <w:ind w:left="125" w:right="-20"/>
        <w:rPr>
          <w:rFonts w:ascii="Arial" w:eastAsia="Arial" w:hAnsi="Arial" w:cs="Arial"/>
          <w:sz w:val="20"/>
          <w:szCs w:val="20"/>
        </w:rPr>
      </w:pPr>
      <w:r>
        <w:rPr>
          <w:rFonts w:ascii="Arial" w:eastAsia="Arial" w:hAnsi="Arial" w:cs="Arial"/>
          <w:bCs/>
          <w:spacing w:val="-12"/>
          <w:sz w:val="20"/>
          <w:szCs w:val="20"/>
        </w:rPr>
        <w:t>Y</w:t>
      </w:r>
      <w:r>
        <w:rPr>
          <w:rFonts w:ascii="Arial" w:eastAsia="Arial" w:hAnsi="Arial" w:cs="Arial"/>
          <w:bCs/>
          <w:spacing w:val="1"/>
          <w:sz w:val="20"/>
          <w:szCs w:val="20"/>
        </w:rPr>
        <w:t>o</w:t>
      </w:r>
      <w:r>
        <w:rPr>
          <w:rFonts w:ascii="Arial" w:eastAsia="Arial" w:hAnsi="Arial" w:cs="Arial"/>
          <w:bCs/>
          <w:sz w:val="20"/>
          <w:szCs w:val="20"/>
        </w:rPr>
        <w:t>u</w:t>
      </w:r>
      <w:r>
        <w:rPr>
          <w:rFonts w:ascii="Arial" w:eastAsia="Arial" w:hAnsi="Arial" w:cs="Arial"/>
          <w:bCs/>
          <w:spacing w:val="10"/>
          <w:sz w:val="20"/>
          <w:szCs w:val="20"/>
        </w:rPr>
        <w:t xml:space="preserve"> </w:t>
      </w:r>
      <w:r>
        <w:rPr>
          <w:rFonts w:ascii="Arial" w:eastAsia="Arial" w:hAnsi="Arial" w:cs="Arial"/>
          <w:bCs/>
          <w:spacing w:val="1"/>
          <w:sz w:val="20"/>
          <w:szCs w:val="20"/>
        </w:rPr>
        <w:t>ar</w:t>
      </w:r>
      <w:r>
        <w:rPr>
          <w:rFonts w:ascii="Arial" w:eastAsia="Arial" w:hAnsi="Arial" w:cs="Arial"/>
          <w:bCs/>
          <w:sz w:val="20"/>
          <w:szCs w:val="20"/>
        </w:rPr>
        <w:t>e</w:t>
      </w:r>
      <w:r>
        <w:rPr>
          <w:rFonts w:ascii="Arial" w:eastAsia="Arial" w:hAnsi="Arial" w:cs="Arial"/>
          <w:bCs/>
          <w:spacing w:val="8"/>
          <w:sz w:val="20"/>
          <w:szCs w:val="20"/>
        </w:rPr>
        <w:t xml:space="preserve"> </w:t>
      </w:r>
      <w:r>
        <w:rPr>
          <w:rFonts w:ascii="Arial" w:eastAsia="Arial" w:hAnsi="Arial" w:cs="Arial"/>
          <w:bCs/>
          <w:spacing w:val="1"/>
          <w:sz w:val="20"/>
          <w:szCs w:val="20"/>
        </w:rPr>
        <w:t>k</w:t>
      </w:r>
      <w:r>
        <w:rPr>
          <w:rFonts w:ascii="Arial" w:eastAsia="Arial" w:hAnsi="Arial" w:cs="Arial"/>
          <w:bCs/>
          <w:sz w:val="20"/>
          <w:szCs w:val="20"/>
        </w:rPr>
        <w:t>i</w:t>
      </w:r>
      <w:r>
        <w:rPr>
          <w:rFonts w:ascii="Arial" w:eastAsia="Arial" w:hAnsi="Arial" w:cs="Arial"/>
          <w:bCs/>
          <w:spacing w:val="1"/>
          <w:sz w:val="20"/>
          <w:szCs w:val="20"/>
        </w:rPr>
        <w:t>nd</w:t>
      </w:r>
      <w:r>
        <w:rPr>
          <w:rFonts w:ascii="Arial" w:eastAsia="Arial" w:hAnsi="Arial" w:cs="Arial"/>
          <w:bCs/>
          <w:sz w:val="20"/>
          <w:szCs w:val="20"/>
        </w:rPr>
        <w:t>ly</w:t>
      </w:r>
      <w:r>
        <w:rPr>
          <w:rFonts w:ascii="Arial" w:eastAsia="Arial" w:hAnsi="Arial" w:cs="Arial"/>
          <w:bCs/>
          <w:spacing w:val="14"/>
          <w:sz w:val="20"/>
          <w:szCs w:val="20"/>
        </w:rPr>
        <w:t xml:space="preserve"> </w:t>
      </w:r>
      <w:r>
        <w:rPr>
          <w:rFonts w:ascii="Arial" w:eastAsia="Arial" w:hAnsi="Arial" w:cs="Arial"/>
          <w:bCs/>
          <w:sz w:val="20"/>
          <w:szCs w:val="20"/>
        </w:rPr>
        <w:t>i</w:t>
      </w:r>
      <w:r>
        <w:rPr>
          <w:rFonts w:ascii="Arial" w:eastAsia="Arial" w:hAnsi="Arial" w:cs="Arial"/>
          <w:bCs/>
          <w:spacing w:val="1"/>
          <w:sz w:val="20"/>
          <w:szCs w:val="20"/>
        </w:rPr>
        <w:t>nv</w:t>
      </w:r>
      <w:r>
        <w:rPr>
          <w:rFonts w:ascii="Arial" w:eastAsia="Arial" w:hAnsi="Arial" w:cs="Arial"/>
          <w:bCs/>
          <w:sz w:val="20"/>
          <w:szCs w:val="20"/>
        </w:rPr>
        <w:t>i</w:t>
      </w:r>
      <w:r>
        <w:rPr>
          <w:rFonts w:ascii="Arial" w:eastAsia="Arial" w:hAnsi="Arial" w:cs="Arial"/>
          <w:bCs/>
          <w:spacing w:val="1"/>
          <w:sz w:val="20"/>
          <w:szCs w:val="20"/>
        </w:rPr>
        <w:t>te</w:t>
      </w:r>
      <w:r>
        <w:rPr>
          <w:rFonts w:ascii="Arial" w:eastAsia="Arial" w:hAnsi="Arial" w:cs="Arial"/>
          <w:bCs/>
          <w:sz w:val="20"/>
          <w:szCs w:val="20"/>
        </w:rPr>
        <w:t>d</w:t>
      </w:r>
      <w:r>
        <w:rPr>
          <w:rFonts w:ascii="Arial" w:eastAsia="Arial" w:hAnsi="Arial" w:cs="Arial"/>
          <w:bCs/>
          <w:spacing w:val="14"/>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sz w:val="20"/>
          <w:szCs w:val="20"/>
        </w:rPr>
        <w:t>comp</w:t>
      </w:r>
      <w:r>
        <w:rPr>
          <w:rFonts w:ascii="Arial" w:eastAsia="Arial" w:hAnsi="Arial" w:cs="Arial"/>
          <w:bCs/>
          <w:sz w:val="20"/>
          <w:szCs w:val="20"/>
        </w:rPr>
        <w:t>l</w:t>
      </w:r>
      <w:r>
        <w:rPr>
          <w:rFonts w:ascii="Arial" w:eastAsia="Arial" w:hAnsi="Arial" w:cs="Arial"/>
          <w:bCs/>
          <w:spacing w:val="1"/>
          <w:sz w:val="20"/>
          <w:szCs w:val="20"/>
        </w:rPr>
        <w:t>et</w:t>
      </w:r>
      <w:r>
        <w:rPr>
          <w:rFonts w:ascii="Arial" w:eastAsia="Arial" w:hAnsi="Arial" w:cs="Arial"/>
          <w:bCs/>
          <w:sz w:val="20"/>
          <w:szCs w:val="20"/>
        </w:rPr>
        <w:t>e</w:t>
      </w:r>
      <w:r>
        <w:rPr>
          <w:rFonts w:ascii="Arial" w:eastAsia="Arial" w:hAnsi="Arial" w:cs="Arial"/>
          <w:bCs/>
          <w:spacing w:val="19"/>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surve</w:t>
      </w:r>
      <w:r>
        <w:rPr>
          <w:rFonts w:ascii="Arial" w:eastAsia="Arial" w:hAnsi="Arial" w:cs="Arial"/>
          <w:bCs/>
          <w:sz w:val="20"/>
          <w:szCs w:val="20"/>
        </w:rPr>
        <w:t>y</w:t>
      </w:r>
      <w:r>
        <w:rPr>
          <w:rFonts w:ascii="Arial" w:eastAsia="Arial" w:hAnsi="Arial" w:cs="Arial"/>
          <w:bCs/>
          <w:spacing w:val="15"/>
          <w:sz w:val="20"/>
          <w:szCs w:val="20"/>
        </w:rPr>
        <w:t xml:space="preserve"> </w:t>
      </w:r>
      <w:r>
        <w:rPr>
          <w:rFonts w:ascii="Arial" w:eastAsia="Arial" w:hAnsi="Arial" w:cs="Arial"/>
          <w:bCs/>
          <w:spacing w:val="1"/>
          <w:w w:val="102"/>
          <w:sz w:val="20"/>
          <w:szCs w:val="20"/>
        </w:rPr>
        <w:t>b</w:t>
      </w:r>
      <w:r>
        <w:rPr>
          <w:rFonts w:ascii="Arial" w:eastAsia="Arial" w:hAnsi="Arial" w:cs="Arial"/>
          <w:bCs/>
          <w:w w:val="102"/>
          <w:sz w:val="20"/>
          <w:szCs w:val="20"/>
        </w:rPr>
        <w:t>y</w:t>
      </w:r>
      <w:r>
        <w:rPr>
          <w:rFonts w:ascii="Arial" w:eastAsia="Arial" w:hAnsi="Arial" w:cs="Arial"/>
          <w:bCs/>
          <w:spacing w:val="-40"/>
          <w:sz w:val="20"/>
          <w:szCs w:val="20"/>
        </w:rPr>
        <w:t xml:space="preserve"> </w:t>
      </w:r>
      <w:r>
        <w:rPr>
          <w:rFonts w:ascii="Arial" w:eastAsia="Arial" w:hAnsi="Arial" w:cs="Arial"/>
          <w:bCs/>
          <w:spacing w:val="1"/>
          <w:w w:val="102"/>
          <w:sz w:val="20"/>
          <w:szCs w:val="20"/>
          <w:u w:val="single" w:color="000000"/>
        </w:rPr>
        <w:t>3</w:t>
      </w:r>
      <w:r w:rsidR="00BD7696">
        <w:rPr>
          <w:rFonts w:ascii="Arial" w:eastAsia="Arial" w:hAnsi="Arial" w:cs="Arial"/>
          <w:bCs/>
          <w:w w:val="102"/>
          <w:sz w:val="20"/>
          <w:szCs w:val="20"/>
          <w:u w:val="single" w:color="000000"/>
        </w:rPr>
        <w:t xml:space="preserve">0 June </w:t>
      </w:r>
      <w:r>
        <w:rPr>
          <w:rFonts w:ascii="Arial" w:eastAsia="Arial" w:hAnsi="Arial" w:cs="Arial"/>
          <w:bCs/>
          <w:spacing w:val="1"/>
          <w:w w:val="102"/>
          <w:sz w:val="20"/>
          <w:szCs w:val="20"/>
          <w:u w:val="single" w:color="000000"/>
        </w:rPr>
        <w:t>201</w:t>
      </w:r>
      <w:r>
        <w:rPr>
          <w:rFonts w:ascii="Arial" w:eastAsia="Arial" w:hAnsi="Arial" w:cs="Arial"/>
          <w:bCs/>
          <w:spacing w:val="-6"/>
          <w:w w:val="102"/>
          <w:sz w:val="20"/>
          <w:szCs w:val="20"/>
          <w:u w:val="single" w:color="000000"/>
        </w:rPr>
        <w:t>5</w:t>
      </w:r>
      <w:r>
        <w:rPr>
          <w:rFonts w:ascii="Arial" w:eastAsia="Arial" w:hAnsi="Arial" w:cs="Arial"/>
          <w:bCs/>
          <w:w w:val="102"/>
          <w:sz w:val="20"/>
          <w:szCs w:val="20"/>
        </w:rPr>
        <w:t>.</w:t>
      </w:r>
    </w:p>
    <w:p w14:paraId="79FE7139" w14:textId="77777777" w:rsidR="00CE1C84" w:rsidRDefault="00CE1C84" w:rsidP="00BD7696">
      <w:pPr>
        <w:spacing w:line="321" w:lineRule="auto"/>
        <w:ind w:left="125" w:right="258"/>
        <w:rPr>
          <w:rFonts w:ascii="Arial" w:eastAsia="Arial" w:hAnsi="Arial" w:cs="Arial"/>
          <w:sz w:val="20"/>
          <w:szCs w:val="20"/>
        </w:rPr>
      </w:pPr>
      <w:r>
        <w:rPr>
          <w:rFonts w:ascii="Arial" w:eastAsia="Arial" w:hAnsi="Arial" w:cs="Arial"/>
          <w:bCs/>
          <w:sz w:val="20"/>
          <w:szCs w:val="20"/>
        </w:rPr>
        <w:t>If</w:t>
      </w:r>
      <w:r>
        <w:rPr>
          <w:rFonts w:ascii="Arial" w:eastAsia="Arial" w:hAnsi="Arial" w:cs="Arial"/>
          <w:bCs/>
          <w:spacing w:val="4"/>
          <w:sz w:val="20"/>
          <w:szCs w:val="20"/>
        </w:rPr>
        <w:t xml:space="preserve"> </w:t>
      </w:r>
      <w:r>
        <w:rPr>
          <w:rFonts w:ascii="Arial" w:eastAsia="Arial" w:hAnsi="Arial" w:cs="Arial"/>
          <w:bCs/>
          <w:spacing w:val="1"/>
          <w:sz w:val="20"/>
          <w:szCs w:val="20"/>
        </w:rPr>
        <w:t>yo</w:t>
      </w:r>
      <w:r>
        <w:rPr>
          <w:rFonts w:ascii="Arial" w:eastAsia="Arial" w:hAnsi="Arial" w:cs="Arial"/>
          <w:bCs/>
          <w:sz w:val="20"/>
          <w:szCs w:val="20"/>
        </w:rPr>
        <w:t>u</w:t>
      </w:r>
      <w:r>
        <w:rPr>
          <w:rFonts w:ascii="Arial" w:eastAsia="Arial" w:hAnsi="Arial" w:cs="Arial"/>
          <w:bCs/>
          <w:spacing w:val="9"/>
          <w:sz w:val="20"/>
          <w:szCs w:val="20"/>
        </w:rPr>
        <w:t xml:space="preserve"> </w:t>
      </w:r>
      <w:r>
        <w:rPr>
          <w:rFonts w:ascii="Arial" w:eastAsia="Arial" w:hAnsi="Arial" w:cs="Arial"/>
          <w:bCs/>
          <w:spacing w:val="1"/>
          <w:sz w:val="20"/>
          <w:szCs w:val="20"/>
        </w:rPr>
        <w:t>hav</w:t>
      </w:r>
      <w:r>
        <w:rPr>
          <w:rFonts w:ascii="Arial" w:eastAsia="Arial" w:hAnsi="Arial" w:cs="Arial"/>
          <w:bCs/>
          <w:sz w:val="20"/>
          <w:szCs w:val="20"/>
        </w:rPr>
        <w:t>e</w:t>
      </w:r>
      <w:r>
        <w:rPr>
          <w:rFonts w:ascii="Arial" w:eastAsia="Arial" w:hAnsi="Arial" w:cs="Arial"/>
          <w:bCs/>
          <w:spacing w:val="11"/>
          <w:sz w:val="20"/>
          <w:szCs w:val="20"/>
        </w:rPr>
        <w:t xml:space="preserve"> </w:t>
      </w:r>
      <w:r>
        <w:rPr>
          <w:rFonts w:ascii="Arial" w:eastAsia="Arial" w:hAnsi="Arial" w:cs="Arial"/>
          <w:bCs/>
          <w:spacing w:val="1"/>
          <w:sz w:val="20"/>
          <w:szCs w:val="20"/>
        </w:rPr>
        <w:t>an</w:t>
      </w:r>
      <w:r>
        <w:rPr>
          <w:rFonts w:ascii="Arial" w:eastAsia="Arial" w:hAnsi="Arial" w:cs="Arial"/>
          <w:bCs/>
          <w:sz w:val="20"/>
          <w:szCs w:val="20"/>
        </w:rPr>
        <w:t>y</w:t>
      </w:r>
      <w:r>
        <w:rPr>
          <w:rFonts w:ascii="Arial" w:eastAsia="Arial" w:hAnsi="Arial" w:cs="Arial"/>
          <w:bCs/>
          <w:spacing w:val="9"/>
          <w:sz w:val="20"/>
          <w:szCs w:val="20"/>
        </w:rPr>
        <w:t xml:space="preserve"> </w:t>
      </w:r>
      <w:r>
        <w:rPr>
          <w:rFonts w:ascii="Arial" w:eastAsia="Arial" w:hAnsi="Arial" w:cs="Arial"/>
          <w:bCs/>
          <w:spacing w:val="1"/>
          <w:sz w:val="20"/>
          <w:szCs w:val="20"/>
        </w:rPr>
        <w:t>quest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20"/>
          <w:sz w:val="20"/>
          <w:szCs w:val="20"/>
        </w:rPr>
        <w:t xml:space="preserve"> </w:t>
      </w:r>
      <w:r>
        <w:rPr>
          <w:rFonts w:ascii="Arial" w:eastAsia="Arial" w:hAnsi="Arial" w:cs="Arial"/>
          <w:bCs/>
          <w:spacing w:val="1"/>
          <w:sz w:val="20"/>
          <w:szCs w:val="20"/>
        </w:rPr>
        <w:t>o</w:t>
      </w:r>
      <w:r>
        <w:rPr>
          <w:rFonts w:ascii="Arial" w:eastAsia="Arial" w:hAnsi="Arial" w:cs="Arial"/>
          <w:bCs/>
          <w:sz w:val="20"/>
          <w:szCs w:val="20"/>
        </w:rPr>
        <w:t>r</w:t>
      </w:r>
      <w:r>
        <w:rPr>
          <w:rFonts w:ascii="Arial" w:eastAsia="Arial" w:hAnsi="Arial" w:cs="Arial"/>
          <w:bCs/>
          <w:spacing w:val="6"/>
          <w:sz w:val="20"/>
          <w:szCs w:val="20"/>
        </w:rPr>
        <w:t xml:space="preserve"> </w:t>
      </w:r>
      <w:r>
        <w:rPr>
          <w:rFonts w:ascii="Arial" w:eastAsia="Arial" w:hAnsi="Arial" w:cs="Arial"/>
          <w:bCs/>
          <w:spacing w:val="1"/>
          <w:sz w:val="20"/>
          <w:szCs w:val="20"/>
        </w:rPr>
        <w:t>concern</w:t>
      </w:r>
      <w:r>
        <w:rPr>
          <w:rFonts w:ascii="Arial" w:eastAsia="Arial" w:hAnsi="Arial" w:cs="Arial"/>
          <w:bCs/>
          <w:sz w:val="20"/>
          <w:szCs w:val="20"/>
        </w:rPr>
        <w:t>s</w:t>
      </w:r>
      <w:r>
        <w:rPr>
          <w:rFonts w:ascii="Arial" w:eastAsia="Arial" w:hAnsi="Arial" w:cs="Arial"/>
          <w:bCs/>
          <w:spacing w:val="20"/>
          <w:sz w:val="20"/>
          <w:szCs w:val="20"/>
        </w:rPr>
        <w:t xml:space="preserve"> </w:t>
      </w:r>
      <w:r>
        <w:rPr>
          <w:rFonts w:ascii="Arial" w:eastAsia="Arial" w:hAnsi="Arial" w:cs="Arial"/>
          <w:bCs/>
          <w:spacing w:val="1"/>
          <w:sz w:val="20"/>
          <w:szCs w:val="20"/>
        </w:rPr>
        <w:t>abou</w:t>
      </w:r>
      <w:r>
        <w:rPr>
          <w:rFonts w:ascii="Arial" w:eastAsia="Arial" w:hAnsi="Arial" w:cs="Arial"/>
          <w:bCs/>
          <w:sz w:val="20"/>
          <w:szCs w:val="20"/>
        </w:rPr>
        <w:t>t</w:t>
      </w:r>
      <w:r>
        <w:rPr>
          <w:rFonts w:ascii="Arial" w:eastAsia="Arial" w:hAnsi="Arial" w:cs="Arial"/>
          <w:bCs/>
          <w:spacing w:val="12"/>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surve</w:t>
      </w:r>
      <w:r>
        <w:rPr>
          <w:rFonts w:ascii="Arial" w:eastAsia="Arial" w:hAnsi="Arial" w:cs="Arial"/>
          <w:bCs/>
          <w:spacing w:val="-12"/>
          <w:sz w:val="20"/>
          <w:szCs w:val="20"/>
        </w:rPr>
        <w:t>y</w:t>
      </w:r>
      <w:r>
        <w:rPr>
          <w:rFonts w:ascii="Arial" w:eastAsia="Arial" w:hAnsi="Arial" w:cs="Arial"/>
          <w:bCs/>
          <w:sz w:val="20"/>
          <w:szCs w:val="20"/>
        </w:rPr>
        <w:t>,</w:t>
      </w:r>
      <w:r>
        <w:rPr>
          <w:rFonts w:ascii="Arial" w:eastAsia="Arial" w:hAnsi="Arial" w:cs="Arial"/>
          <w:bCs/>
          <w:spacing w:val="16"/>
          <w:sz w:val="20"/>
          <w:szCs w:val="20"/>
        </w:rPr>
        <w:t xml:space="preserve"> </w:t>
      </w:r>
      <w:r>
        <w:rPr>
          <w:rFonts w:ascii="Arial" w:eastAsia="Arial" w:hAnsi="Arial" w:cs="Arial"/>
          <w:bCs/>
          <w:spacing w:val="1"/>
          <w:sz w:val="20"/>
          <w:szCs w:val="20"/>
        </w:rPr>
        <w:t>p</w:t>
      </w:r>
      <w:r>
        <w:rPr>
          <w:rFonts w:ascii="Arial" w:eastAsia="Arial" w:hAnsi="Arial" w:cs="Arial"/>
          <w:bCs/>
          <w:sz w:val="20"/>
          <w:szCs w:val="20"/>
        </w:rPr>
        <w:t>l</w:t>
      </w:r>
      <w:r>
        <w:rPr>
          <w:rFonts w:ascii="Arial" w:eastAsia="Arial" w:hAnsi="Arial" w:cs="Arial"/>
          <w:bCs/>
          <w:spacing w:val="1"/>
          <w:sz w:val="20"/>
          <w:szCs w:val="20"/>
        </w:rPr>
        <w:t>eas</w:t>
      </w:r>
      <w:r>
        <w:rPr>
          <w:rFonts w:ascii="Arial" w:eastAsia="Arial" w:hAnsi="Arial" w:cs="Arial"/>
          <w:bCs/>
          <w:sz w:val="20"/>
          <w:szCs w:val="20"/>
        </w:rPr>
        <w:t>e</w:t>
      </w:r>
      <w:r>
        <w:rPr>
          <w:rFonts w:ascii="Arial" w:eastAsia="Arial" w:hAnsi="Arial" w:cs="Arial"/>
          <w:bCs/>
          <w:spacing w:val="14"/>
          <w:sz w:val="20"/>
          <w:szCs w:val="20"/>
        </w:rPr>
        <w:t xml:space="preserve"> </w:t>
      </w:r>
      <w:r>
        <w:rPr>
          <w:rFonts w:ascii="Arial" w:eastAsia="Arial" w:hAnsi="Arial" w:cs="Arial"/>
          <w:bCs/>
          <w:spacing w:val="1"/>
          <w:sz w:val="20"/>
          <w:szCs w:val="20"/>
        </w:rPr>
        <w:t>contac</w:t>
      </w:r>
      <w:r>
        <w:rPr>
          <w:rFonts w:ascii="Arial" w:eastAsia="Arial" w:hAnsi="Arial" w:cs="Arial"/>
          <w:bCs/>
          <w:sz w:val="20"/>
          <w:szCs w:val="20"/>
        </w:rPr>
        <w:t>t</w:t>
      </w:r>
      <w:r>
        <w:rPr>
          <w:rFonts w:ascii="Arial" w:eastAsia="Arial" w:hAnsi="Arial" w:cs="Arial"/>
          <w:bCs/>
          <w:spacing w:val="15"/>
          <w:sz w:val="20"/>
          <w:szCs w:val="20"/>
        </w:rPr>
        <w:t xml:space="preserve"> </w:t>
      </w:r>
      <w:r>
        <w:rPr>
          <w:rFonts w:ascii="Arial" w:eastAsia="Arial" w:hAnsi="Arial" w:cs="Arial"/>
          <w:bCs/>
          <w:spacing w:val="1"/>
          <w:sz w:val="20"/>
          <w:szCs w:val="20"/>
        </w:rPr>
        <w:t>th</w:t>
      </w:r>
      <w:r>
        <w:rPr>
          <w:rFonts w:ascii="Arial" w:eastAsia="Arial" w:hAnsi="Arial" w:cs="Arial"/>
          <w:bCs/>
          <w:sz w:val="20"/>
          <w:szCs w:val="20"/>
        </w:rPr>
        <w:t>e</w:t>
      </w:r>
      <w:r>
        <w:rPr>
          <w:rFonts w:ascii="Arial" w:eastAsia="Arial" w:hAnsi="Arial" w:cs="Arial"/>
          <w:bCs/>
          <w:spacing w:val="7"/>
          <w:sz w:val="20"/>
          <w:szCs w:val="20"/>
        </w:rPr>
        <w:t xml:space="preserve"> </w:t>
      </w:r>
      <w:r>
        <w:rPr>
          <w:rFonts w:ascii="Arial" w:eastAsia="Arial" w:hAnsi="Arial" w:cs="Arial"/>
          <w:bCs/>
          <w:spacing w:val="1"/>
          <w:sz w:val="20"/>
          <w:szCs w:val="20"/>
        </w:rPr>
        <w:t>representat</w:t>
      </w:r>
      <w:r>
        <w:rPr>
          <w:rFonts w:ascii="Arial" w:eastAsia="Arial" w:hAnsi="Arial" w:cs="Arial"/>
          <w:bCs/>
          <w:sz w:val="20"/>
          <w:szCs w:val="20"/>
        </w:rPr>
        <w:t>i</w:t>
      </w:r>
      <w:r>
        <w:rPr>
          <w:rFonts w:ascii="Arial" w:eastAsia="Arial" w:hAnsi="Arial" w:cs="Arial"/>
          <w:bCs/>
          <w:spacing w:val="1"/>
          <w:sz w:val="20"/>
          <w:szCs w:val="20"/>
        </w:rPr>
        <w:t>v</w:t>
      </w:r>
      <w:r>
        <w:rPr>
          <w:rFonts w:ascii="Arial" w:eastAsia="Arial" w:hAnsi="Arial" w:cs="Arial"/>
          <w:bCs/>
          <w:sz w:val="20"/>
          <w:szCs w:val="20"/>
        </w:rPr>
        <w:t>e</w:t>
      </w:r>
      <w:r>
        <w:rPr>
          <w:rFonts w:ascii="Arial" w:eastAsia="Arial" w:hAnsi="Arial" w:cs="Arial"/>
          <w:bCs/>
          <w:spacing w:val="28"/>
          <w:sz w:val="20"/>
          <w:szCs w:val="20"/>
        </w:rPr>
        <w:t xml:space="preserve"> </w:t>
      </w:r>
      <w:r>
        <w:rPr>
          <w:rFonts w:ascii="Arial" w:eastAsia="Arial" w:hAnsi="Arial" w:cs="Arial"/>
          <w:bCs/>
          <w:spacing w:val="1"/>
          <w:sz w:val="20"/>
          <w:szCs w:val="20"/>
        </w:rPr>
        <w:t>o</w:t>
      </w:r>
      <w:r>
        <w:rPr>
          <w:rFonts w:ascii="Arial" w:eastAsia="Arial" w:hAnsi="Arial" w:cs="Arial"/>
          <w:bCs/>
          <w:sz w:val="20"/>
          <w:szCs w:val="20"/>
        </w:rPr>
        <w:t>f</w:t>
      </w:r>
      <w:r>
        <w:rPr>
          <w:rFonts w:ascii="Arial" w:eastAsia="Arial" w:hAnsi="Arial" w:cs="Arial"/>
          <w:bCs/>
          <w:spacing w:val="5"/>
          <w:sz w:val="20"/>
          <w:szCs w:val="20"/>
        </w:rPr>
        <w:t xml:space="preserve"> </w:t>
      </w:r>
      <w:r>
        <w:rPr>
          <w:rFonts w:ascii="Arial" w:eastAsia="Arial" w:hAnsi="Arial" w:cs="Arial"/>
          <w:bCs/>
          <w:spacing w:val="1"/>
          <w:w w:val="102"/>
          <w:sz w:val="20"/>
          <w:szCs w:val="20"/>
        </w:rPr>
        <w:t>you</w:t>
      </w:r>
      <w:r>
        <w:rPr>
          <w:rFonts w:ascii="Arial" w:eastAsia="Arial" w:hAnsi="Arial" w:cs="Arial"/>
          <w:bCs/>
          <w:w w:val="102"/>
          <w:sz w:val="20"/>
          <w:szCs w:val="20"/>
        </w:rPr>
        <w:t xml:space="preserve">r </w:t>
      </w:r>
      <w:r>
        <w:rPr>
          <w:rFonts w:ascii="Arial" w:eastAsia="Arial" w:hAnsi="Arial" w:cs="Arial"/>
          <w:bCs/>
          <w:spacing w:val="1"/>
          <w:sz w:val="20"/>
          <w:szCs w:val="20"/>
        </w:rPr>
        <w:t>Nat</w:t>
      </w:r>
      <w:r>
        <w:rPr>
          <w:rFonts w:ascii="Arial" w:eastAsia="Arial" w:hAnsi="Arial" w:cs="Arial"/>
          <w:bCs/>
          <w:sz w:val="20"/>
          <w:szCs w:val="20"/>
        </w:rPr>
        <w:t>i</w:t>
      </w:r>
      <w:r>
        <w:rPr>
          <w:rFonts w:ascii="Arial" w:eastAsia="Arial" w:hAnsi="Arial" w:cs="Arial"/>
          <w:bCs/>
          <w:spacing w:val="1"/>
          <w:sz w:val="20"/>
          <w:szCs w:val="20"/>
        </w:rPr>
        <w:t>ona</w:t>
      </w:r>
      <w:r>
        <w:rPr>
          <w:rFonts w:ascii="Arial" w:eastAsia="Arial" w:hAnsi="Arial" w:cs="Arial"/>
          <w:bCs/>
          <w:sz w:val="20"/>
          <w:szCs w:val="20"/>
        </w:rPr>
        <w:t>l</w:t>
      </w:r>
      <w:r>
        <w:rPr>
          <w:rFonts w:ascii="Arial" w:eastAsia="Arial" w:hAnsi="Arial" w:cs="Arial"/>
          <w:bCs/>
          <w:spacing w:val="17"/>
          <w:sz w:val="20"/>
          <w:szCs w:val="20"/>
        </w:rPr>
        <w:t xml:space="preserve"> </w:t>
      </w:r>
      <w:r>
        <w:rPr>
          <w:rFonts w:ascii="Arial" w:eastAsia="Arial" w:hAnsi="Arial" w:cs="Arial"/>
          <w:bCs/>
          <w:spacing w:val="1"/>
          <w:sz w:val="20"/>
          <w:szCs w:val="20"/>
        </w:rPr>
        <w:t>Stat</w:t>
      </w:r>
      <w:r>
        <w:rPr>
          <w:rFonts w:ascii="Arial" w:eastAsia="Arial" w:hAnsi="Arial" w:cs="Arial"/>
          <w:bCs/>
          <w:sz w:val="20"/>
          <w:szCs w:val="20"/>
        </w:rPr>
        <w:t>i</w:t>
      </w:r>
      <w:r>
        <w:rPr>
          <w:rFonts w:ascii="Arial" w:eastAsia="Arial" w:hAnsi="Arial" w:cs="Arial"/>
          <w:bCs/>
          <w:spacing w:val="1"/>
          <w:sz w:val="20"/>
          <w:szCs w:val="20"/>
        </w:rPr>
        <w:t>st</w:t>
      </w:r>
      <w:r>
        <w:rPr>
          <w:rFonts w:ascii="Arial" w:eastAsia="Arial" w:hAnsi="Arial" w:cs="Arial"/>
          <w:bCs/>
          <w:sz w:val="20"/>
          <w:szCs w:val="20"/>
        </w:rPr>
        <w:t>i</w:t>
      </w:r>
      <w:r>
        <w:rPr>
          <w:rFonts w:ascii="Arial" w:eastAsia="Arial" w:hAnsi="Arial" w:cs="Arial"/>
          <w:bCs/>
          <w:spacing w:val="1"/>
          <w:sz w:val="20"/>
          <w:szCs w:val="20"/>
        </w:rPr>
        <w:t>ca</w:t>
      </w:r>
      <w:r>
        <w:rPr>
          <w:rFonts w:ascii="Arial" w:eastAsia="Arial" w:hAnsi="Arial" w:cs="Arial"/>
          <w:bCs/>
          <w:sz w:val="20"/>
          <w:szCs w:val="20"/>
        </w:rPr>
        <w:t>l</w:t>
      </w:r>
      <w:r>
        <w:rPr>
          <w:rFonts w:ascii="Arial" w:eastAsia="Arial" w:hAnsi="Arial" w:cs="Arial"/>
          <w:bCs/>
          <w:spacing w:val="19"/>
          <w:sz w:val="20"/>
          <w:szCs w:val="20"/>
        </w:rPr>
        <w:t xml:space="preserve"> </w:t>
      </w:r>
      <w:r>
        <w:rPr>
          <w:rFonts w:ascii="Arial" w:eastAsia="Arial" w:hAnsi="Arial" w:cs="Arial"/>
          <w:bCs/>
          <w:spacing w:val="1"/>
          <w:sz w:val="20"/>
          <w:szCs w:val="20"/>
        </w:rPr>
        <w:t>Off</w:t>
      </w:r>
      <w:r>
        <w:rPr>
          <w:rFonts w:ascii="Arial" w:eastAsia="Arial" w:hAnsi="Arial" w:cs="Arial"/>
          <w:bCs/>
          <w:sz w:val="20"/>
          <w:szCs w:val="20"/>
        </w:rPr>
        <w:t>i</w:t>
      </w:r>
      <w:r>
        <w:rPr>
          <w:rFonts w:ascii="Arial" w:eastAsia="Arial" w:hAnsi="Arial" w:cs="Arial"/>
          <w:bCs/>
          <w:spacing w:val="1"/>
          <w:sz w:val="20"/>
          <w:szCs w:val="20"/>
        </w:rPr>
        <w:t>c</w:t>
      </w:r>
      <w:r>
        <w:rPr>
          <w:rFonts w:ascii="Arial" w:eastAsia="Arial" w:hAnsi="Arial" w:cs="Arial"/>
          <w:bCs/>
          <w:sz w:val="20"/>
          <w:szCs w:val="20"/>
        </w:rPr>
        <w:t>e</w:t>
      </w:r>
      <w:r>
        <w:rPr>
          <w:rFonts w:ascii="Arial" w:eastAsia="Arial" w:hAnsi="Arial" w:cs="Arial"/>
          <w:bCs/>
          <w:spacing w:val="12"/>
          <w:sz w:val="20"/>
          <w:szCs w:val="20"/>
        </w:rPr>
        <w:t xml:space="preserve"> </w:t>
      </w:r>
      <w:r>
        <w:rPr>
          <w:rFonts w:ascii="Arial" w:eastAsia="Arial" w:hAnsi="Arial" w:cs="Arial"/>
          <w:bCs/>
          <w:spacing w:val="1"/>
          <w:sz w:val="20"/>
          <w:szCs w:val="20"/>
        </w:rPr>
        <w:t>tha</w:t>
      </w:r>
      <w:r>
        <w:rPr>
          <w:rFonts w:ascii="Arial" w:eastAsia="Arial" w:hAnsi="Arial" w:cs="Arial"/>
          <w:bCs/>
          <w:sz w:val="20"/>
          <w:szCs w:val="20"/>
        </w:rPr>
        <w:t>t</w:t>
      </w:r>
      <w:r>
        <w:rPr>
          <w:rFonts w:ascii="Arial" w:eastAsia="Arial" w:hAnsi="Arial" w:cs="Arial"/>
          <w:bCs/>
          <w:spacing w:val="8"/>
          <w:sz w:val="20"/>
          <w:szCs w:val="20"/>
        </w:rPr>
        <w:t xml:space="preserve"> </w:t>
      </w:r>
      <w:r>
        <w:rPr>
          <w:rFonts w:ascii="Arial" w:eastAsia="Arial" w:hAnsi="Arial" w:cs="Arial"/>
          <w:bCs/>
          <w:sz w:val="20"/>
          <w:szCs w:val="20"/>
        </w:rPr>
        <w:t>i</w:t>
      </w:r>
      <w:r>
        <w:rPr>
          <w:rFonts w:ascii="Arial" w:eastAsia="Arial" w:hAnsi="Arial" w:cs="Arial"/>
          <w:bCs/>
          <w:spacing w:val="1"/>
          <w:sz w:val="20"/>
          <w:szCs w:val="20"/>
        </w:rPr>
        <w:t>nv</w:t>
      </w:r>
      <w:r>
        <w:rPr>
          <w:rFonts w:ascii="Arial" w:eastAsia="Arial" w:hAnsi="Arial" w:cs="Arial"/>
          <w:bCs/>
          <w:sz w:val="20"/>
          <w:szCs w:val="20"/>
        </w:rPr>
        <w:t>i</w:t>
      </w:r>
      <w:r>
        <w:rPr>
          <w:rFonts w:ascii="Arial" w:eastAsia="Arial" w:hAnsi="Arial" w:cs="Arial"/>
          <w:bCs/>
          <w:spacing w:val="1"/>
          <w:sz w:val="20"/>
          <w:szCs w:val="20"/>
        </w:rPr>
        <w:t>te</w:t>
      </w:r>
      <w:r>
        <w:rPr>
          <w:rFonts w:ascii="Arial" w:eastAsia="Arial" w:hAnsi="Arial" w:cs="Arial"/>
          <w:bCs/>
          <w:sz w:val="20"/>
          <w:szCs w:val="20"/>
        </w:rPr>
        <w:t>d</w:t>
      </w:r>
      <w:r>
        <w:rPr>
          <w:rFonts w:ascii="Arial" w:eastAsia="Arial" w:hAnsi="Arial" w:cs="Arial"/>
          <w:bCs/>
          <w:spacing w:val="14"/>
          <w:sz w:val="20"/>
          <w:szCs w:val="20"/>
        </w:rPr>
        <w:t xml:space="preserve"> </w:t>
      </w:r>
      <w:r>
        <w:rPr>
          <w:rFonts w:ascii="Arial" w:eastAsia="Arial" w:hAnsi="Arial" w:cs="Arial"/>
          <w:bCs/>
          <w:spacing w:val="1"/>
          <w:sz w:val="20"/>
          <w:szCs w:val="20"/>
        </w:rPr>
        <w:t>yo</w:t>
      </w:r>
      <w:r>
        <w:rPr>
          <w:rFonts w:ascii="Arial" w:eastAsia="Arial" w:hAnsi="Arial" w:cs="Arial"/>
          <w:bCs/>
          <w:sz w:val="20"/>
          <w:szCs w:val="20"/>
        </w:rPr>
        <w:t>u</w:t>
      </w:r>
      <w:r>
        <w:rPr>
          <w:rFonts w:ascii="Arial" w:eastAsia="Arial" w:hAnsi="Arial" w:cs="Arial"/>
          <w:bCs/>
          <w:spacing w:val="9"/>
          <w:sz w:val="20"/>
          <w:szCs w:val="20"/>
        </w:rPr>
        <w:t xml:space="preserve"> </w:t>
      </w:r>
      <w:r>
        <w:rPr>
          <w:rFonts w:ascii="Arial" w:eastAsia="Arial" w:hAnsi="Arial" w:cs="Arial"/>
          <w:bCs/>
          <w:spacing w:val="1"/>
          <w:sz w:val="20"/>
          <w:szCs w:val="20"/>
        </w:rPr>
        <w:t>t</w:t>
      </w:r>
      <w:r>
        <w:rPr>
          <w:rFonts w:ascii="Arial" w:eastAsia="Arial" w:hAnsi="Arial" w:cs="Arial"/>
          <w:bCs/>
          <w:sz w:val="20"/>
          <w:szCs w:val="20"/>
        </w:rPr>
        <w:t>o</w:t>
      </w:r>
      <w:r>
        <w:rPr>
          <w:rFonts w:ascii="Arial" w:eastAsia="Arial" w:hAnsi="Arial" w:cs="Arial"/>
          <w:bCs/>
          <w:spacing w:val="5"/>
          <w:sz w:val="20"/>
          <w:szCs w:val="20"/>
        </w:rPr>
        <w:t xml:space="preserve"> </w:t>
      </w:r>
      <w:r>
        <w:rPr>
          <w:rFonts w:ascii="Arial" w:eastAsia="Arial" w:hAnsi="Arial" w:cs="Arial"/>
          <w:bCs/>
          <w:spacing w:val="1"/>
          <w:sz w:val="20"/>
          <w:szCs w:val="20"/>
        </w:rPr>
        <w:t>part</w:t>
      </w:r>
      <w:r>
        <w:rPr>
          <w:rFonts w:ascii="Arial" w:eastAsia="Arial" w:hAnsi="Arial" w:cs="Arial"/>
          <w:bCs/>
          <w:sz w:val="20"/>
          <w:szCs w:val="20"/>
        </w:rPr>
        <w:t>i</w:t>
      </w:r>
      <w:r>
        <w:rPr>
          <w:rFonts w:ascii="Arial" w:eastAsia="Arial" w:hAnsi="Arial" w:cs="Arial"/>
          <w:bCs/>
          <w:spacing w:val="1"/>
          <w:sz w:val="20"/>
          <w:szCs w:val="20"/>
        </w:rPr>
        <w:t>c</w:t>
      </w:r>
      <w:r>
        <w:rPr>
          <w:rFonts w:ascii="Arial" w:eastAsia="Arial" w:hAnsi="Arial" w:cs="Arial"/>
          <w:bCs/>
          <w:sz w:val="20"/>
          <w:szCs w:val="20"/>
        </w:rPr>
        <w:t>i</w:t>
      </w:r>
      <w:r>
        <w:rPr>
          <w:rFonts w:ascii="Arial" w:eastAsia="Arial" w:hAnsi="Arial" w:cs="Arial"/>
          <w:bCs/>
          <w:spacing w:val="1"/>
          <w:sz w:val="20"/>
          <w:szCs w:val="20"/>
        </w:rPr>
        <w:t>pat</w:t>
      </w:r>
      <w:r>
        <w:rPr>
          <w:rFonts w:ascii="Arial" w:eastAsia="Arial" w:hAnsi="Arial" w:cs="Arial"/>
          <w:bCs/>
          <w:sz w:val="20"/>
          <w:szCs w:val="20"/>
        </w:rPr>
        <w:t>e</w:t>
      </w:r>
      <w:r>
        <w:rPr>
          <w:rFonts w:ascii="Arial" w:eastAsia="Arial" w:hAnsi="Arial" w:cs="Arial"/>
          <w:bCs/>
          <w:spacing w:val="21"/>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th</w:t>
      </w:r>
      <w:r>
        <w:rPr>
          <w:rFonts w:ascii="Arial" w:eastAsia="Arial" w:hAnsi="Arial" w:cs="Arial"/>
          <w:bCs/>
          <w:sz w:val="20"/>
          <w:szCs w:val="20"/>
        </w:rPr>
        <w:t>is</w:t>
      </w:r>
      <w:r>
        <w:rPr>
          <w:rFonts w:ascii="Arial" w:eastAsia="Arial" w:hAnsi="Arial" w:cs="Arial"/>
          <w:bCs/>
          <w:spacing w:val="8"/>
          <w:sz w:val="20"/>
          <w:szCs w:val="20"/>
        </w:rPr>
        <w:t xml:space="preserve"> </w:t>
      </w:r>
      <w:r>
        <w:rPr>
          <w:rFonts w:ascii="Arial" w:eastAsia="Arial" w:hAnsi="Arial" w:cs="Arial"/>
          <w:bCs/>
          <w:spacing w:val="1"/>
          <w:sz w:val="20"/>
          <w:szCs w:val="20"/>
        </w:rPr>
        <w:t>surve</w:t>
      </w:r>
      <w:r>
        <w:rPr>
          <w:rFonts w:ascii="Arial" w:eastAsia="Arial" w:hAnsi="Arial" w:cs="Arial"/>
          <w:bCs/>
          <w:spacing w:val="-12"/>
          <w:sz w:val="20"/>
          <w:szCs w:val="20"/>
        </w:rPr>
        <w:t>y</w:t>
      </w:r>
      <w:r>
        <w:rPr>
          <w:rFonts w:ascii="Arial" w:eastAsia="Arial" w:hAnsi="Arial" w:cs="Arial"/>
          <w:bCs/>
          <w:sz w:val="20"/>
          <w:szCs w:val="20"/>
        </w:rPr>
        <w:t>,</w:t>
      </w:r>
      <w:r>
        <w:rPr>
          <w:rFonts w:ascii="Arial" w:eastAsia="Arial" w:hAnsi="Arial" w:cs="Arial"/>
          <w:bCs/>
          <w:spacing w:val="16"/>
          <w:sz w:val="20"/>
          <w:szCs w:val="20"/>
        </w:rPr>
        <w:t xml:space="preserve"> </w:t>
      </w:r>
      <w:r>
        <w:rPr>
          <w:rFonts w:ascii="Arial" w:eastAsia="Arial" w:hAnsi="Arial" w:cs="Arial"/>
          <w:bCs/>
          <w:spacing w:val="1"/>
          <w:sz w:val="20"/>
          <w:szCs w:val="20"/>
        </w:rPr>
        <w:t>o</w:t>
      </w:r>
      <w:r>
        <w:rPr>
          <w:rFonts w:ascii="Arial" w:eastAsia="Arial" w:hAnsi="Arial" w:cs="Arial"/>
          <w:bCs/>
          <w:sz w:val="20"/>
          <w:szCs w:val="20"/>
        </w:rPr>
        <w:t>r</w:t>
      </w:r>
      <w:r>
        <w:rPr>
          <w:rFonts w:ascii="Arial" w:eastAsia="Arial" w:hAnsi="Arial" w:cs="Arial"/>
          <w:bCs/>
          <w:spacing w:val="6"/>
          <w:sz w:val="20"/>
          <w:szCs w:val="20"/>
        </w:rPr>
        <w:t xml:space="preserve"> </w:t>
      </w:r>
      <w:r>
        <w:rPr>
          <w:rFonts w:ascii="Arial" w:eastAsia="Arial" w:hAnsi="Arial" w:cs="Arial"/>
          <w:bCs/>
          <w:spacing w:val="1"/>
          <w:sz w:val="20"/>
          <w:szCs w:val="20"/>
        </w:rPr>
        <w:t>sen</w:t>
      </w:r>
      <w:r>
        <w:rPr>
          <w:rFonts w:ascii="Arial" w:eastAsia="Arial" w:hAnsi="Arial" w:cs="Arial"/>
          <w:bCs/>
          <w:sz w:val="20"/>
          <w:szCs w:val="20"/>
        </w:rPr>
        <w:t>d</w:t>
      </w:r>
      <w:r>
        <w:rPr>
          <w:rFonts w:ascii="Arial" w:eastAsia="Arial" w:hAnsi="Arial" w:cs="Arial"/>
          <w:bCs/>
          <w:spacing w:val="11"/>
          <w:sz w:val="20"/>
          <w:szCs w:val="20"/>
        </w:rPr>
        <w:t xml:space="preserve"> </w:t>
      </w:r>
      <w:r>
        <w:rPr>
          <w:rFonts w:ascii="Arial" w:eastAsia="Arial" w:hAnsi="Arial" w:cs="Arial"/>
          <w:bCs/>
          <w:sz w:val="20"/>
          <w:szCs w:val="20"/>
        </w:rPr>
        <w:t>a</w:t>
      </w:r>
      <w:r>
        <w:rPr>
          <w:rFonts w:ascii="Arial" w:eastAsia="Arial" w:hAnsi="Arial" w:cs="Arial"/>
          <w:bCs/>
          <w:spacing w:val="4"/>
          <w:sz w:val="20"/>
          <w:szCs w:val="20"/>
        </w:rPr>
        <w:t xml:space="preserve"> </w:t>
      </w:r>
      <w:r>
        <w:rPr>
          <w:rFonts w:ascii="Arial" w:eastAsia="Arial" w:hAnsi="Arial" w:cs="Arial"/>
          <w:bCs/>
          <w:spacing w:val="1"/>
          <w:sz w:val="20"/>
          <w:szCs w:val="20"/>
        </w:rPr>
        <w:t>messag</w:t>
      </w:r>
      <w:r>
        <w:rPr>
          <w:rFonts w:ascii="Arial" w:eastAsia="Arial" w:hAnsi="Arial" w:cs="Arial"/>
          <w:bCs/>
          <w:sz w:val="20"/>
          <w:szCs w:val="20"/>
        </w:rPr>
        <w:t>e</w:t>
      </w:r>
      <w:r>
        <w:rPr>
          <w:rFonts w:ascii="Arial" w:eastAsia="Arial" w:hAnsi="Arial" w:cs="Arial"/>
          <w:bCs/>
          <w:spacing w:val="19"/>
          <w:sz w:val="20"/>
          <w:szCs w:val="20"/>
        </w:rPr>
        <w:t xml:space="preserve"> </w:t>
      </w:r>
      <w:r>
        <w:rPr>
          <w:rFonts w:ascii="Arial" w:eastAsia="Arial" w:hAnsi="Arial" w:cs="Arial"/>
          <w:bCs/>
          <w:spacing w:val="1"/>
          <w:w w:val="101"/>
          <w:sz w:val="20"/>
          <w:szCs w:val="20"/>
        </w:rPr>
        <w:t>t</w:t>
      </w:r>
      <w:r>
        <w:rPr>
          <w:rFonts w:ascii="Arial" w:eastAsia="Arial" w:hAnsi="Arial" w:cs="Arial"/>
          <w:bCs/>
          <w:w w:val="102"/>
          <w:sz w:val="20"/>
          <w:szCs w:val="20"/>
        </w:rPr>
        <w:t xml:space="preserve">o </w:t>
      </w:r>
      <w:r>
        <w:rPr>
          <w:rFonts w:ascii="Arial" w:eastAsia="Arial" w:hAnsi="Arial" w:cs="Arial"/>
          <w:bCs/>
          <w:spacing w:val="1"/>
          <w:sz w:val="20"/>
          <w:szCs w:val="20"/>
        </w:rPr>
        <w:t>"</w:t>
      </w:r>
      <w:hyperlink r:id="rId59" w:history="1">
        <w:r>
          <w:rPr>
            <w:rStyle w:val="Hyperlink"/>
            <w:rFonts w:ascii="Arial" w:eastAsia="Arial" w:hAnsi="Arial" w:cs="Arial"/>
            <w:bCs/>
            <w:spacing w:val="1"/>
            <w:sz w:val="20"/>
            <w:szCs w:val="20"/>
          </w:rPr>
          <w:t>soc</w:t>
        </w:r>
        <w:r>
          <w:rPr>
            <w:rStyle w:val="Hyperlink"/>
            <w:rFonts w:ascii="Arial" w:eastAsia="Arial" w:hAnsi="Arial" w:cs="Arial"/>
            <w:bCs/>
            <w:sz w:val="20"/>
            <w:szCs w:val="20"/>
          </w:rPr>
          <w:t>i</w:t>
        </w:r>
        <w:r>
          <w:rPr>
            <w:rStyle w:val="Hyperlink"/>
            <w:rFonts w:ascii="Arial" w:eastAsia="Arial" w:hAnsi="Arial" w:cs="Arial"/>
            <w:bCs/>
            <w:spacing w:val="1"/>
            <w:sz w:val="20"/>
            <w:szCs w:val="20"/>
          </w:rPr>
          <w:t>a</w:t>
        </w:r>
        <w:r>
          <w:rPr>
            <w:rStyle w:val="Hyperlink"/>
            <w:rFonts w:ascii="Arial" w:eastAsia="Arial" w:hAnsi="Arial" w:cs="Arial"/>
            <w:bCs/>
            <w:sz w:val="20"/>
            <w:szCs w:val="20"/>
          </w:rPr>
          <w:t>l.</w:t>
        </w:r>
        <w:r>
          <w:rPr>
            <w:rStyle w:val="Hyperlink"/>
            <w:rFonts w:ascii="Arial" w:eastAsia="Arial" w:hAnsi="Arial" w:cs="Arial"/>
            <w:bCs/>
            <w:spacing w:val="1"/>
            <w:sz w:val="20"/>
            <w:szCs w:val="20"/>
          </w:rPr>
          <w:t>stats</w:t>
        </w:r>
        <w:r>
          <w:rPr>
            <w:rStyle w:val="Hyperlink"/>
            <w:rFonts w:ascii="Arial" w:eastAsia="Arial" w:hAnsi="Arial" w:cs="Arial"/>
            <w:bCs/>
            <w:spacing w:val="2"/>
            <w:sz w:val="20"/>
            <w:szCs w:val="20"/>
          </w:rPr>
          <w:t>@</w:t>
        </w:r>
        <w:r>
          <w:rPr>
            <w:rStyle w:val="Hyperlink"/>
            <w:rFonts w:ascii="Arial" w:eastAsia="Arial" w:hAnsi="Arial" w:cs="Arial"/>
            <w:bCs/>
            <w:spacing w:val="1"/>
            <w:sz w:val="20"/>
            <w:szCs w:val="20"/>
          </w:rPr>
          <w:t>unece</w:t>
        </w:r>
        <w:r>
          <w:rPr>
            <w:rStyle w:val="Hyperlink"/>
            <w:rFonts w:ascii="Arial" w:eastAsia="Arial" w:hAnsi="Arial" w:cs="Arial"/>
            <w:bCs/>
            <w:sz w:val="20"/>
            <w:szCs w:val="20"/>
          </w:rPr>
          <w:t>.</w:t>
        </w:r>
        <w:r>
          <w:rPr>
            <w:rStyle w:val="Hyperlink"/>
            <w:rFonts w:ascii="Arial" w:eastAsia="Arial" w:hAnsi="Arial" w:cs="Arial"/>
            <w:bCs/>
            <w:spacing w:val="1"/>
            <w:sz w:val="20"/>
            <w:szCs w:val="20"/>
          </w:rPr>
          <w:t>org</w:t>
        </w:r>
      </w:hyperlink>
      <w:r>
        <w:rPr>
          <w:rFonts w:ascii="Arial" w:eastAsia="Arial" w:hAnsi="Arial" w:cs="Arial"/>
          <w:bCs/>
          <w:sz w:val="20"/>
          <w:szCs w:val="20"/>
        </w:rPr>
        <w:t>"</w:t>
      </w:r>
      <w:r>
        <w:rPr>
          <w:rFonts w:ascii="Arial" w:eastAsia="Arial" w:hAnsi="Arial" w:cs="Arial"/>
          <w:bCs/>
          <w:spacing w:val="49"/>
          <w:sz w:val="20"/>
          <w:szCs w:val="20"/>
        </w:rPr>
        <w:t xml:space="preserve"> </w:t>
      </w:r>
      <w:r>
        <w:rPr>
          <w:rFonts w:ascii="Arial" w:eastAsia="Arial" w:hAnsi="Arial" w:cs="Arial"/>
          <w:bCs/>
          <w:spacing w:val="1"/>
          <w:sz w:val="20"/>
          <w:szCs w:val="20"/>
        </w:rPr>
        <w:t>a</w:t>
      </w:r>
      <w:r>
        <w:rPr>
          <w:rFonts w:ascii="Arial" w:eastAsia="Arial" w:hAnsi="Arial" w:cs="Arial"/>
          <w:bCs/>
          <w:sz w:val="20"/>
          <w:szCs w:val="20"/>
        </w:rPr>
        <w:t>t</w:t>
      </w:r>
      <w:r>
        <w:rPr>
          <w:rFonts w:ascii="Arial" w:eastAsia="Arial" w:hAnsi="Arial" w:cs="Arial"/>
          <w:bCs/>
          <w:spacing w:val="5"/>
          <w:sz w:val="20"/>
          <w:szCs w:val="20"/>
        </w:rPr>
        <w:t xml:space="preserve"> </w:t>
      </w:r>
      <w:r>
        <w:rPr>
          <w:rFonts w:ascii="Arial" w:eastAsia="Arial" w:hAnsi="Arial" w:cs="Arial"/>
          <w:bCs/>
          <w:spacing w:val="1"/>
          <w:sz w:val="20"/>
          <w:szCs w:val="20"/>
        </w:rPr>
        <w:t>you</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sz w:val="20"/>
          <w:szCs w:val="20"/>
        </w:rPr>
        <w:t>ear</w:t>
      </w:r>
      <w:r>
        <w:rPr>
          <w:rFonts w:ascii="Arial" w:eastAsia="Arial" w:hAnsi="Arial" w:cs="Arial"/>
          <w:bCs/>
          <w:sz w:val="20"/>
          <w:szCs w:val="20"/>
        </w:rPr>
        <w:t>li</w:t>
      </w:r>
      <w:r>
        <w:rPr>
          <w:rFonts w:ascii="Arial" w:eastAsia="Arial" w:hAnsi="Arial" w:cs="Arial"/>
          <w:bCs/>
          <w:spacing w:val="1"/>
          <w:sz w:val="20"/>
          <w:szCs w:val="20"/>
        </w:rPr>
        <w:t>es</w:t>
      </w:r>
      <w:r>
        <w:rPr>
          <w:rFonts w:ascii="Arial" w:eastAsia="Arial" w:hAnsi="Arial" w:cs="Arial"/>
          <w:bCs/>
          <w:sz w:val="20"/>
          <w:szCs w:val="20"/>
        </w:rPr>
        <w:t>t</w:t>
      </w:r>
      <w:r>
        <w:rPr>
          <w:rFonts w:ascii="Arial" w:eastAsia="Arial" w:hAnsi="Arial" w:cs="Arial"/>
          <w:bCs/>
          <w:spacing w:val="15"/>
          <w:sz w:val="20"/>
          <w:szCs w:val="20"/>
        </w:rPr>
        <w:t xml:space="preserve"> </w:t>
      </w:r>
      <w:r>
        <w:rPr>
          <w:rFonts w:ascii="Arial" w:eastAsia="Arial" w:hAnsi="Arial" w:cs="Arial"/>
          <w:bCs/>
          <w:spacing w:val="1"/>
          <w:w w:val="102"/>
          <w:sz w:val="20"/>
          <w:szCs w:val="20"/>
        </w:rPr>
        <w:t>conven</w:t>
      </w:r>
      <w:r>
        <w:rPr>
          <w:rFonts w:ascii="Arial" w:eastAsia="Arial" w:hAnsi="Arial" w:cs="Arial"/>
          <w:bCs/>
          <w:w w:val="102"/>
          <w:sz w:val="20"/>
          <w:szCs w:val="20"/>
        </w:rPr>
        <w:t>i</w:t>
      </w:r>
      <w:r>
        <w:rPr>
          <w:rFonts w:ascii="Arial" w:eastAsia="Arial" w:hAnsi="Arial" w:cs="Arial"/>
          <w:bCs/>
          <w:spacing w:val="1"/>
          <w:w w:val="102"/>
          <w:sz w:val="20"/>
          <w:szCs w:val="20"/>
        </w:rPr>
        <w:t>ence</w:t>
      </w:r>
      <w:r>
        <w:rPr>
          <w:rFonts w:ascii="Arial" w:eastAsia="Arial" w:hAnsi="Arial" w:cs="Arial"/>
          <w:bCs/>
          <w:w w:val="102"/>
          <w:sz w:val="20"/>
          <w:szCs w:val="20"/>
        </w:rPr>
        <w:t>.</w:t>
      </w:r>
    </w:p>
    <w:p w14:paraId="13FDAB0D" w14:textId="77777777" w:rsidR="00CE1C84" w:rsidRDefault="00CE1C84" w:rsidP="00BD7696">
      <w:pPr>
        <w:spacing w:line="240" w:lineRule="auto"/>
        <w:ind w:left="125" w:right="-20"/>
        <w:rPr>
          <w:rFonts w:ascii="Arial" w:eastAsia="Arial" w:hAnsi="Arial" w:cs="Arial"/>
          <w:sz w:val="20"/>
          <w:szCs w:val="20"/>
        </w:rPr>
      </w:pPr>
      <w:r>
        <w:rPr>
          <w:rFonts w:ascii="Arial" w:eastAsia="Arial" w:hAnsi="Arial" w:cs="Arial"/>
          <w:bCs/>
          <w:spacing w:val="1"/>
          <w:sz w:val="20"/>
          <w:szCs w:val="20"/>
        </w:rPr>
        <w:t>Than</w:t>
      </w:r>
      <w:r>
        <w:rPr>
          <w:rFonts w:ascii="Arial" w:eastAsia="Arial" w:hAnsi="Arial" w:cs="Arial"/>
          <w:bCs/>
          <w:sz w:val="20"/>
          <w:szCs w:val="20"/>
        </w:rPr>
        <w:t>k</w:t>
      </w:r>
      <w:r>
        <w:rPr>
          <w:rFonts w:ascii="Arial" w:eastAsia="Arial" w:hAnsi="Arial" w:cs="Arial"/>
          <w:bCs/>
          <w:spacing w:val="14"/>
          <w:sz w:val="20"/>
          <w:szCs w:val="20"/>
        </w:rPr>
        <w:t xml:space="preserve"> </w:t>
      </w:r>
      <w:r>
        <w:rPr>
          <w:rFonts w:ascii="Arial" w:eastAsia="Arial" w:hAnsi="Arial" w:cs="Arial"/>
          <w:bCs/>
          <w:spacing w:val="1"/>
          <w:sz w:val="20"/>
          <w:szCs w:val="20"/>
        </w:rPr>
        <w:t>yo</w:t>
      </w:r>
      <w:r>
        <w:rPr>
          <w:rFonts w:ascii="Arial" w:eastAsia="Arial" w:hAnsi="Arial" w:cs="Arial"/>
          <w:bCs/>
          <w:sz w:val="20"/>
          <w:szCs w:val="20"/>
        </w:rPr>
        <w:t>u</w:t>
      </w:r>
      <w:r>
        <w:rPr>
          <w:rFonts w:ascii="Arial" w:eastAsia="Arial" w:hAnsi="Arial" w:cs="Arial"/>
          <w:bCs/>
          <w:spacing w:val="9"/>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advanc</w:t>
      </w:r>
      <w:r>
        <w:rPr>
          <w:rFonts w:ascii="Arial" w:eastAsia="Arial" w:hAnsi="Arial" w:cs="Arial"/>
          <w:bCs/>
          <w:sz w:val="20"/>
          <w:szCs w:val="20"/>
        </w:rPr>
        <w:t>e</w:t>
      </w:r>
      <w:r>
        <w:rPr>
          <w:rFonts w:ascii="Arial" w:eastAsia="Arial" w:hAnsi="Arial" w:cs="Arial"/>
          <w:bCs/>
          <w:spacing w:val="18"/>
          <w:sz w:val="20"/>
          <w:szCs w:val="20"/>
        </w:rPr>
        <w:t xml:space="preserve"> </w:t>
      </w:r>
      <w:r>
        <w:rPr>
          <w:rFonts w:ascii="Arial" w:eastAsia="Arial" w:hAnsi="Arial" w:cs="Arial"/>
          <w:bCs/>
          <w:spacing w:val="1"/>
          <w:sz w:val="20"/>
          <w:szCs w:val="20"/>
        </w:rPr>
        <w:t>fo</w:t>
      </w:r>
      <w:r>
        <w:rPr>
          <w:rFonts w:ascii="Arial" w:eastAsia="Arial" w:hAnsi="Arial" w:cs="Arial"/>
          <w:bCs/>
          <w:sz w:val="20"/>
          <w:szCs w:val="20"/>
        </w:rPr>
        <w:t>r</w:t>
      </w:r>
      <w:r>
        <w:rPr>
          <w:rFonts w:ascii="Arial" w:eastAsia="Arial" w:hAnsi="Arial" w:cs="Arial"/>
          <w:bCs/>
          <w:spacing w:val="7"/>
          <w:sz w:val="20"/>
          <w:szCs w:val="20"/>
        </w:rPr>
        <w:t xml:space="preserve"> </w:t>
      </w:r>
      <w:r>
        <w:rPr>
          <w:rFonts w:ascii="Arial" w:eastAsia="Arial" w:hAnsi="Arial" w:cs="Arial"/>
          <w:bCs/>
          <w:spacing w:val="1"/>
          <w:sz w:val="20"/>
          <w:szCs w:val="20"/>
        </w:rPr>
        <w:t>you</w:t>
      </w:r>
      <w:r>
        <w:rPr>
          <w:rFonts w:ascii="Arial" w:eastAsia="Arial" w:hAnsi="Arial" w:cs="Arial"/>
          <w:bCs/>
          <w:sz w:val="20"/>
          <w:szCs w:val="20"/>
        </w:rPr>
        <w:t>r</w:t>
      </w:r>
      <w:r>
        <w:rPr>
          <w:rFonts w:ascii="Arial" w:eastAsia="Arial" w:hAnsi="Arial" w:cs="Arial"/>
          <w:bCs/>
          <w:spacing w:val="11"/>
          <w:sz w:val="20"/>
          <w:szCs w:val="20"/>
        </w:rPr>
        <w:t xml:space="preserve"> </w:t>
      </w:r>
      <w:r>
        <w:rPr>
          <w:rFonts w:ascii="Arial" w:eastAsia="Arial" w:hAnsi="Arial" w:cs="Arial"/>
          <w:bCs/>
          <w:spacing w:val="1"/>
          <w:sz w:val="20"/>
          <w:szCs w:val="20"/>
        </w:rPr>
        <w:t>ass</w:t>
      </w:r>
      <w:r>
        <w:rPr>
          <w:rFonts w:ascii="Arial" w:eastAsia="Arial" w:hAnsi="Arial" w:cs="Arial"/>
          <w:bCs/>
          <w:sz w:val="20"/>
          <w:szCs w:val="20"/>
        </w:rPr>
        <w:t>i</w:t>
      </w:r>
      <w:r>
        <w:rPr>
          <w:rFonts w:ascii="Arial" w:eastAsia="Arial" w:hAnsi="Arial" w:cs="Arial"/>
          <w:bCs/>
          <w:spacing w:val="1"/>
          <w:sz w:val="20"/>
          <w:szCs w:val="20"/>
        </w:rPr>
        <w:t>stanc</w:t>
      </w:r>
      <w:r>
        <w:rPr>
          <w:rFonts w:ascii="Arial" w:eastAsia="Arial" w:hAnsi="Arial" w:cs="Arial"/>
          <w:bCs/>
          <w:sz w:val="20"/>
          <w:szCs w:val="20"/>
        </w:rPr>
        <w:t>e</w:t>
      </w:r>
      <w:r>
        <w:rPr>
          <w:rFonts w:ascii="Arial" w:eastAsia="Arial" w:hAnsi="Arial" w:cs="Arial"/>
          <w:bCs/>
          <w:spacing w:val="22"/>
          <w:sz w:val="20"/>
          <w:szCs w:val="20"/>
        </w:rPr>
        <w:t xml:space="preserve"> </w:t>
      </w:r>
      <w:r>
        <w:rPr>
          <w:rFonts w:ascii="Arial" w:eastAsia="Arial" w:hAnsi="Arial" w:cs="Arial"/>
          <w:bCs/>
          <w:sz w:val="20"/>
          <w:szCs w:val="20"/>
        </w:rPr>
        <w:t>in</w:t>
      </w:r>
      <w:r>
        <w:rPr>
          <w:rFonts w:ascii="Arial" w:eastAsia="Arial" w:hAnsi="Arial" w:cs="Arial"/>
          <w:bCs/>
          <w:spacing w:val="6"/>
          <w:sz w:val="20"/>
          <w:szCs w:val="20"/>
        </w:rPr>
        <w:t xml:space="preserve"> </w:t>
      </w:r>
      <w:r>
        <w:rPr>
          <w:rFonts w:ascii="Arial" w:eastAsia="Arial" w:hAnsi="Arial" w:cs="Arial"/>
          <w:bCs/>
          <w:spacing w:val="1"/>
          <w:sz w:val="20"/>
          <w:szCs w:val="20"/>
        </w:rPr>
        <w:t>th</w:t>
      </w:r>
      <w:r>
        <w:rPr>
          <w:rFonts w:ascii="Arial" w:eastAsia="Arial" w:hAnsi="Arial" w:cs="Arial"/>
          <w:bCs/>
          <w:sz w:val="20"/>
          <w:szCs w:val="20"/>
        </w:rPr>
        <w:t>is</w:t>
      </w:r>
      <w:r>
        <w:rPr>
          <w:rFonts w:ascii="Arial" w:eastAsia="Arial" w:hAnsi="Arial" w:cs="Arial"/>
          <w:bCs/>
          <w:spacing w:val="8"/>
          <w:sz w:val="20"/>
          <w:szCs w:val="20"/>
        </w:rPr>
        <w:t xml:space="preserve"> </w:t>
      </w:r>
      <w:r>
        <w:rPr>
          <w:rFonts w:ascii="Arial" w:eastAsia="Arial" w:hAnsi="Arial" w:cs="Arial"/>
          <w:bCs/>
          <w:spacing w:val="1"/>
          <w:w w:val="102"/>
          <w:sz w:val="20"/>
          <w:szCs w:val="20"/>
        </w:rPr>
        <w:t>endeavou</w:t>
      </w:r>
      <w:r>
        <w:rPr>
          <w:rFonts w:ascii="Arial" w:eastAsia="Arial" w:hAnsi="Arial" w:cs="Arial"/>
          <w:bCs/>
          <w:spacing w:val="-12"/>
          <w:w w:val="102"/>
          <w:sz w:val="20"/>
          <w:szCs w:val="20"/>
        </w:rPr>
        <w:t>r</w:t>
      </w:r>
      <w:r>
        <w:rPr>
          <w:rFonts w:ascii="Arial" w:eastAsia="Arial" w:hAnsi="Arial" w:cs="Arial"/>
          <w:bCs/>
          <w:w w:val="102"/>
          <w:sz w:val="20"/>
          <w:szCs w:val="20"/>
        </w:rPr>
        <w:t>.</w:t>
      </w:r>
    </w:p>
    <w:p w14:paraId="2D520639" w14:textId="77777777" w:rsidR="00CE1C84" w:rsidRDefault="00CE1C84" w:rsidP="00CE1C84">
      <w:pPr>
        <w:spacing w:after="0" w:line="240" w:lineRule="auto"/>
        <w:ind w:left="125" w:right="-20"/>
        <w:rPr>
          <w:rFonts w:ascii="Arial" w:eastAsia="Arial" w:hAnsi="Arial" w:cs="Arial"/>
          <w:sz w:val="20"/>
          <w:szCs w:val="20"/>
        </w:rPr>
      </w:pPr>
      <w:r>
        <w:rPr>
          <w:rFonts w:ascii="Arial" w:eastAsia="Arial" w:hAnsi="Arial" w:cs="Arial"/>
          <w:bCs/>
          <w:spacing w:val="1"/>
          <w:sz w:val="20"/>
          <w:szCs w:val="20"/>
        </w:rPr>
        <w:t>Pao</w:t>
      </w:r>
      <w:r>
        <w:rPr>
          <w:rFonts w:ascii="Arial" w:eastAsia="Arial" w:hAnsi="Arial" w:cs="Arial"/>
          <w:bCs/>
          <w:sz w:val="20"/>
          <w:szCs w:val="20"/>
        </w:rPr>
        <w:t>lo</w:t>
      </w:r>
      <w:r>
        <w:rPr>
          <w:rFonts w:ascii="Arial" w:eastAsia="Arial" w:hAnsi="Arial" w:cs="Arial"/>
          <w:bCs/>
          <w:spacing w:val="13"/>
          <w:sz w:val="20"/>
          <w:szCs w:val="20"/>
        </w:rPr>
        <w:t xml:space="preserve"> </w:t>
      </w:r>
      <w:r>
        <w:rPr>
          <w:rFonts w:ascii="Arial" w:eastAsia="Arial" w:hAnsi="Arial" w:cs="Arial"/>
          <w:bCs/>
          <w:spacing w:val="-12"/>
          <w:w w:val="102"/>
          <w:sz w:val="20"/>
          <w:szCs w:val="20"/>
        </w:rPr>
        <w:t>V</w:t>
      </w:r>
      <w:r>
        <w:rPr>
          <w:rFonts w:ascii="Arial" w:eastAsia="Arial" w:hAnsi="Arial" w:cs="Arial"/>
          <w:bCs/>
          <w:spacing w:val="1"/>
          <w:w w:val="102"/>
          <w:sz w:val="20"/>
          <w:szCs w:val="20"/>
        </w:rPr>
        <w:t>a</w:t>
      </w:r>
      <w:r>
        <w:rPr>
          <w:rFonts w:ascii="Arial" w:eastAsia="Arial" w:hAnsi="Arial" w:cs="Arial"/>
          <w:bCs/>
          <w:w w:val="102"/>
          <w:sz w:val="20"/>
          <w:szCs w:val="20"/>
        </w:rPr>
        <w:t>l</w:t>
      </w:r>
      <w:r>
        <w:rPr>
          <w:rFonts w:ascii="Arial" w:eastAsia="Arial" w:hAnsi="Arial" w:cs="Arial"/>
          <w:bCs/>
          <w:spacing w:val="1"/>
          <w:w w:val="102"/>
          <w:sz w:val="20"/>
          <w:szCs w:val="20"/>
        </w:rPr>
        <w:t>en</w:t>
      </w:r>
      <w:r>
        <w:rPr>
          <w:rFonts w:ascii="Arial" w:eastAsia="Arial" w:hAnsi="Arial" w:cs="Arial"/>
          <w:bCs/>
          <w:spacing w:val="1"/>
          <w:w w:val="101"/>
          <w:sz w:val="20"/>
          <w:szCs w:val="20"/>
        </w:rPr>
        <w:t>t</w:t>
      </w:r>
      <w:r>
        <w:rPr>
          <w:rFonts w:ascii="Arial" w:eastAsia="Arial" w:hAnsi="Arial" w:cs="Arial"/>
          <w:bCs/>
          <w:w w:val="102"/>
          <w:sz w:val="20"/>
          <w:szCs w:val="20"/>
        </w:rPr>
        <w:t>e</w:t>
      </w:r>
    </w:p>
    <w:p w14:paraId="3EC58309" w14:textId="77777777" w:rsidR="00CE1C84" w:rsidRDefault="00CE1C84" w:rsidP="00CE1C84">
      <w:pPr>
        <w:spacing w:before="78" w:after="0" w:line="240" w:lineRule="auto"/>
        <w:ind w:left="125" w:right="-20"/>
        <w:rPr>
          <w:rFonts w:ascii="Arial" w:eastAsia="Arial" w:hAnsi="Arial" w:cs="Arial"/>
          <w:sz w:val="20"/>
          <w:szCs w:val="20"/>
        </w:rPr>
      </w:pPr>
      <w:r>
        <w:rPr>
          <w:rFonts w:ascii="Arial" w:eastAsia="Arial" w:hAnsi="Arial" w:cs="Arial"/>
          <w:bCs/>
          <w:spacing w:val="1"/>
          <w:sz w:val="20"/>
          <w:szCs w:val="20"/>
        </w:rPr>
        <w:t>Stat</w:t>
      </w:r>
      <w:r>
        <w:rPr>
          <w:rFonts w:ascii="Arial" w:eastAsia="Arial" w:hAnsi="Arial" w:cs="Arial"/>
          <w:bCs/>
          <w:sz w:val="20"/>
          <w:szCs w:val="20"/>
        </w:rPr>
        <w:t>i</w:t>
      </w:r>
      <w:r>
        <w:rPr>
          <w:rFonts w:ascii="Arial" w:eastAsia="Arial" w:hAnsi="Arial" w:cs="Arial"/>
          <w:bCs/>
          <w:spacing w:val="1"/>
          <w:sz w:val="20"/>
          <w:szCs w:val="20"/>
        </w:rPr>
        <w:t>st</w:t>
      </w:r>
      <w:r>
        <w:rPr>
          <w:rFonts w:ascii="Arial" w:eastAsia="Arial" w:hAnsi="Arial" w:cs="Arial"/>
          <w:bCs/>
          <w:sz w:val="20"/>
          <w:szCs w:val="20"/>
        </w:rPr>
        <w:t>i</w:t>
      </w:r>
      <w:r>
        <w:rPr>
          <w:rFonts w:ascii="Arial" w:eastAsia="Arial" w:hAnsi="Arial" w:cs="Arial"/>
          <w:bCs/>
          <w:spacing w:val="1"/>
          <w:sz w:val="20"/>
          <w:szCs w:val="20"/>
        </w:rPr>
        <w:t>ca</w:t>
      </w:r>
      <w:r>
        <w:rPr>
          <w:rFonts w:ascii="Arial" w:eastAsia="Arial" w:hAnsi="Arial" w:cs="Arial"/>
          <w:bCs/>
          <w:sz w:val="20"/>
          <w:szCs w:val="20"/>
        </w:rPr>
        <w:t>l</w:t>
      </w:r>
      <w:r>
        <w:rPr>
          <w:rFonts w:ascii="Arial" w:eastAsia="Arial" w:hAnsi="Arial" w:cs="Arial"/>
          <w:bCs/>
          <w:spacing w:val="19"/>
          <w:sz w:val="20"/>
          <w:szCs w:val="20"/>
        </w:rPr>
        <w:t xml:space="preserve"> </w:t>
      </w:r>
      <w:r>
        <w:rPr>
          <w:rFonts w:ascii="Arial" w:eastAsia="Arial" w:hAnsi="Arial" w:cs="Arial"/>
          <w:bCs/>
          <w:spacing w:val="1"/>
          <w:w w:val="102"/>
          <w:sz w:val="20"/>
          <w:szCs w:val="20"/>
        </w:rPr>
        <w:t>D</w:t>
      </w:r>
      <w:r>
        <w:rPr>
          <w:rFonts w:ascii="Arial" w:eastAsia="Arial" w:hAnsi="Arial" w:cs="Arial"/>
          <w:bCs/>
          <w:w w:val="102"/>
          <w:sz w:val="20"/>
          <w:szCs w:val="20"/>
        </w:rPr>
        <w:t>i</w:t>
      </w:r>
      <w:r>
        <w:rPr>
          <w:rFonts w:ascii="Arial" w:eastAsia="Arial" w:hAnsi="Arial" w:cs="Arial"/>
          <w:bCs/>
          <w:spacing w:val="1"/>
          <w:w w:val="102"/>
          <w:sz w:val="20"/>
          <w:szCs w:val="20"/>
        </w:rPr>
        <w:t>v</w:t>
      </w:r>
      <w:r>
        <w:rPr>
          <w:rFonts w:ascii="Arial" w:eastAsia="Arial" w:hAnsi="Arial" w:cs="Arial"/>
          <w:bCs/>
          <w:w w:val="102"/>
          <w:sz w:val="20"/>
          <w:szCs w:val="20"/>
        </w:rPr>
        <w:t>i</w:t>
      </w:r>
      <w:r>
        <w:rPr>
          <w:rFonts w:ascii="Arial" w:eastAsia="Arial" w:hAnsi="Arial" w:cs="Arial"/>
          <w:bCs/>
          <w:spacing w:val="1"/>
          <w:w w:val="102"/>
          <w:sz w:val="20"/>
          <w:szCs w:val="20"/>
        </w:rPr>
        <w:t>s</w:t>
      </w:r>
      <w:r>
        <w:rPr>
          <w:rFonts w:ascii="Arial" w:eastAsia="Arial" w:hAnsi="Arial" w:cs="Arial"/>
          <w:bCs/>
          <w:w w:val="102"/>
          <w:sz w:val="20"/>
          <w:szCs w:val="20"/>
        </w:rPr>
        <w:t>i</w:t>
      </w:r>
      <w:r>
        <w:rPr>
          <w:rFonts w:ascii="Arial" w:eastAsia="Arial" w:hAnsi="Arial" w:cs="Arial"/>
          <w:bCs/>
          <w:spacing w:val="1"/>
          <w:w w:val="102"/>
          <w:sz w:val="20"/>
          <w:szCs w:val="20"/>
        </w:rPr>
        <w:t>o</w:t>
      </w:r>
      <w:r>
        <w:rPr>
          <w:rFonts w:ascii="Arial" w:eastAsia="Arial" w:hAnsi="Arial" w:cs="Arial"/>
          <w:bCs/>
          <w:w w:val="102"/>
          <w:sz w:val="20"/>
          <w:szCs w:val="20"/>
        </w:rPr>
        <w:t>n</w:t>
      </w:r>
    </w:p>
    <w:p w14:paraId="3A40D14D" w14:textId="77777777" w:rsidR="00CE1C84" w:rsidRDefault="00CE1C84" w:rsidP="00CE1C84">
      <w:pPr>
        <w:spacing w:before="78" w:after="0" w:line="240" w:lineRule="auto"/>
        <w:ind w:left="125" w:right="-20"/>
        <w:rPr>
          <w:rFonts w:ascii="Arial" w:eastAsia="Arial" w:hAnsi="Arial" w:cs="Arial"/>
          <w:sz w:val="20"/>
          <w:szCs w:val="20"/>
        </w:rPr>
      </w:pPr>
      <w:r>
        <w:rPr>
          <w:rFonts w:ascii="Arial" w:eastAsia="Arial" w:hAnsi="Arial" w:cs="Arial"/>
          <w:bCs/>
          <w:spacing w:val="1"/>
          <w:sz w:val="20"/>
          <w:szCs w:val="20"/>
        </w:rPr>
        <w:t>Un</w:t>
      </w:r>
      <w:r>
        <w:rPr>
          <w:rFonts w:ascii="Arial" w:eastAsia="Arial" w:hAnsi="Arial" w:cs="Arial"/>
          <w:bCs/>
          <w:sz w:val="20"/>
          <w:szCs w:val="20"/>
        </w:rPr>
        <w:t>i</w:t>
      </w:r>
      <w:r>
        <w:rPr>
          <w:rFonts w:ascii="Arial" w:eastAsia="Arial" w:hAnsi="Arial" w:cs="Arial"/>
          <w:bCs/>
          <w:spacing w:val="1"/>
          <w:sz w:val="20"/>
          <w:szCs w:val="20"/>
        </w:rPr>
        <w:t>te</w:t>
      </w:r>
      <w:r>
        <w:rPr>
          <w:rFonts w:ascii="Arial" w:eastAsia="Arial" w:hAnsi="Arial" w:cs="Arial"/>
          <w:bCs/>
          <w:sz w:val="20"/>
          <w:szCs w:val="20"/>
        </w:rPr>
        <w:t>d</w:t>
      </w:r>
      <w:r>
        <w:rPr>
          <w:rFonts w:ascii="Arial" w:eastAsia="Arial" w:hAnsi="Arial" w:cs="Arial"/>
          <w:bCs/>
          <w:spacing w:val="14"/>
          <w:sz w:val="20"/>
          <w:szCs w:val="20"/>
        </w:rPr>
        <w:t xml:space="preserve"> </w:t>
      </w:r>
      <w:r>
        <w:rPr>
          <w:rFonts w:ascii="Arial" w:eastAsia="Arial" w:hAnsi="Arial" w:cs="Arial"/>
          <w:bCs/>
          <w:spacing w:val="1"/>
          <w:sz w:val="20"/>
          <w:szCs w:val="20"/>
        </w:rPr>
        <w:t>Nat</w:t>
      </w:r>
      <w:r>
        <w:rPr>
          <w:rFonts w:ascii="Arial" w:eastAsia="Arial" w:hAnsi="Arial" w:cs="Arial"/>
          <w:bCs/>
          <w:sz w:val="20"/>
          <w:szCs w:val="20"/>
        </w:rPr>
        <w:t>i</w:t>
      </w:r>
      <w:r>
        <w:rPr>
          <w:rFonts w:ascii="Arial" w:eastAsia="Arial" w:hAnsi="Arial" w:cs="Arial"/>
          <w:bCs/>
          <w:spacing w:val="1"/>
          <w:sz w:val="20"/>
          <w:szCs w:val="20"/>
        </w:rPr>
        <w:t>on</w:t>
      </w:r>
      <w:r>
        <w:rPr>
          <w:rFonts w:ascii="Arial" w:eastAsia="Arial" w:hAnsi="Arial" w:cs="Arial"/>
          <w:bCs/>
          <w:sz w:val="20"/>
          <w:szCs w:val="20"/>
        </w:rPr>
        <w:t>s</w:t>
      </w:r>
      <w:r>
        <w:rPr>
          <w:rFonts w:ascii="Arial" w:eastAsia="Arial" w:hAnsi="Arial" w:cs="Arial"/>
          <w:bCs/>
          <w:spacing w:val="16"/>
          <w:sz w:val="20"/>
          <w:szCs w:val="20"/>
        </w:rPr>
        <w:t xml:space="preserve"> </w:t>
      </w:r>
      <w:r>
        <w:rPr>
          <w:rFonts w:ascii="Arial" w:eastAsia="Arial" w:hAnsi="Arial" w:cs="Arial"/>
          <w:bCs/>
          <w:spacing w:val="1"/>
          <w:sz w:val="20"/>
          <w:szCs w:val="20"/>
        </w:rPr>
        <w:t>Econom</w:t>
      </w:r>
      <w:r>
        <w:rPr>
          <w:rFonts w:ascii="Arial" w:eastAsia="Arial" w:hAnsi="Arial" w:cs="Arial"/>
          <w:bCs/>
          <w:sz w:val="20"/>
          <w:szCs w:val="20"/>
        </w:rPr>
        <w:t>ic</w:t>
      </w:r>
      <w:r>
        <w:rPr>
          <w:rFonts w:ascii="Arial" w:eastAsia="Arial" w:hAnsi="Arial" w:cs="Arial"/>
          <w:bCs/>
          <w:spacing w:val="21"/>
          <w:sz w:val="20"/>
          <w:szCs w:val="20"/>
        </w:rPr>
        <w:t xml:space="preserve"> </w:t>
      </w:r>
      <w:r>
        <w:rPr>
          <w:rFonts w:ascii="Arial" w:eastAsia="Arial" w:hAnsi="Arial" w:cs="Arial"/>
          <w:bCs/>
          <w:spacing w:val="1"/>
          <w:sz w:val="20"/>
          <w:szCs w:val="20"/>
        </w:rPr>
        <w:t>Comm</w:t>
      </w:r>
      <w:r>
        <w:rPr>
          <w:rFonts w:ascii="Arial" w:eastAsia="Arial" w:hAnsi="Arial" w:cs="Arial"/>
          <w:bCs/>
          <w:sz w:val="20"/>
          <w:szCs w:val="20"/>
        </w:rPr>
        <w:t>i</w:t>
      </w:r>
      <w:r>
        <w:rPr>
          <w:rFonts w:ascii="Arial" w:eastAsia="Arial" w:hAnsi="Arial" w:cs="Arial"/>
          <w:bCs/>
          <w:spacing w:val="1"/>
          <w:sz w:val="20"/>
          <w:szCs w:val="20"/>
        </w:rPr>
        <w:t>ss</w:t>
      </w:r>
      <w:r>
        <w:rPr>
          <w:rFonts w:ascii="Arial" w:eastAsia="Arial" w:hAnsi="Arial" w:cs="Arial"/>
          <w:bCs/>
          <w:sz w:val="20"/>
          <w:szCs w:val="20"/>
        </w:rPr>
        <w:t>i</w:t>
      </w:r>
      <w:r>
        <w:rPr>
          <w:rFonts w:ascii="Arial" w:eastAsia="Arial" w:hAnsi="Arial" w:cs="Arial"/>
          <w:bCs/>
          <w:spacing w:val="1"/>
          <w:sz w:val="20"/>
          <w:szCs w:val="20"/>
        </w:rPr>
        <w:t>o</w:t>
      </w:r>
      <w:r>
        <w:rPr>
          <w:rFonts w:ascii="Arial" w:eastAsia="Arial" w:hAnsi="Arial" w:cs="Arial"/>
          <w:bCs/>
          <w:sz w:val="20"/>
          <w:szCs w:val="20"/>
        </w:rPr>
        <w:t>n</w:t>
      </w:r>
      <w:r>
        <w:rPr>
          <w:rFonts w:ascii="Arial" w:eastAsia="Arial" w:hAnsi="Arial" w:cs="Arial"/>
          <w:bCs/>
          <w:spacing w:val="26"/>
          <w:sz w:val="20"/>
          <w:szCs w:val="20"/>
        </w:rPr>
        <w:t xml:space="preserve"> </w:t>
      </w:r>
      <w:r>
        <w:rPr>
          <w:rFonts w:ascii="Arial" w:eastAsia="Arial" w:hAnsi="Arial" w:cs="Arial"/>
          <w:bCs/>
          <w:spacing w:val="1"/>
          <w:sz w:val="20"/>
          <w:szCs w:val="20"/>
        </w:rPr>
        <w:t>fo</w:t>
      </w:r>
      <w:r>
        <w:rPr>
          <w:rFonts w:ascii="Arial" w:eastAsia="Arial" w:hAnsi="Arial" w:cs="Arial"/>
          <w:bCs/>
          <w:sz w:val="20"/>
          <w:szCs w:val="20"/>
        </w:rPr>
        <w:t>r</w:t>
      </w:r>
      <w:r>
        <w:rPr>
          <w:rFonts w:ascii="Arial" w:eastAsia="Arial" w:hAnsi="Arial" w:cs="Arial"/>
          <w:bCs/>
          <w:spacing w:val="7"/>
          <w:sz w:val="20"/>
          <w:szCs w:val="20"/>
        </w:rPr>
        <w:t xml:space="preserve"> </w:t>
      </w:r>
      <w:r>
        <w:rPr>
          <w:rFonts w:ascii="Arial" w:eastAsia="Arial" w:hAnsi="Arial" w:cs="Arial"/>
          <w:bCs/>
          <w:spacing w:val="1"/>
          <w:w w:val="102"/>
          <w:sz w:val="20"/>
          <w:szCs w:val="20"/>
        </w:rPr>
        <w:t>Europ</w:t>
      </w:r>
      <w:r>
        <w:rPr>
          <w:rFonts w:ascii="Arial" w:eastAsia="Arial" w:hAnsi="Arial" w:cs="Arial"/>
          <w:bCs/>
          <w:w w:val="102"/>
          <w:sz w:val="20"/>
          <w:szCs w:val="20"/>
        </w:rPr>
        <w:t>e</w:t>
      </w:r>
    </w:p>
    <w:p w14:paraId="63AA596D" w14:textId="5F99CF4C" w:rsidR="000E602A" w:rsidRDefault="000E602A">
      <w:r>
        <w:br w:type="page"/>
      </w:r>
    </w:p>
    <w:p w14:paraId="19359E5D" w14:textId="77777777" w:rsidR="00CE1C84" w:rsidRDefault="00CE1C84" w:rsidP="00CE1C84">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Pr>
          <w:rFonts w:ascii="Arial" w:eastAsia="Arial" w:hAnsi="Arial" w:cs="Arial"/>
          <w:b/>
          <w:spacing w:val="1"/>
          <w:position w:val="-1"/>
          <w:sz w:val="24"/>
          <w:szCs w:val="23"/>
        </w:rPr>
        <w:lastRenderedPageBreak/>
        <w:t>Classification questions</w:t>
      </w:r>
    </w:p>
    <w:p w14:paraId="3909219D" w14:textId="77777777" w:rsidR="00CE1C84" w:rsidRDefault="00CE1C84" w:rsidP="00CE1C84">
      <w:pPr>
        <w:spacing w:after="0" w:line="200" w:lineRule="exact"/>
        <w:rPr>
          <w:sz w:val="20"/>
          <w:szCs w:val="20"/>
        </w:rPr>
      </w:pPr>
    </w:p>
    <w:p w14:paraId="2E5B56FB" w14:textId="77777777" w:rsidR="00CE1C84" w:rsidRDefault="00CE1C84" w:rsidP="00CE1C84">
      <w:pPr>
        <w:spacing w:before="45" w:after="0" w:line="240" w:lineRule="auto"/>
        <w:ind w:left="125" w:right="-20"/>
        <w:rPr>
          <w:rFonts w:ascii="Arial" w:eastAsia="Arial" w:hAnsi="Arial" w:cs="Arial"/>
          <w:sz w:val="16"/>
          <w:szCs w:val="16"/>
        </w:rPr>
      </w:pPr>
      <w:r>
        <w:rPr>
          <w:rFonts w:ascii="Arial" w:eastAsia="Arial" w:hAnsi="Arial" w:cs="Arial"/>
          <w:b/>
          <w:bCs/>
          <w:sz w:val="16"/>
          <w:szCs w:val="16"/>
        </w:rPr>
        <w:t>I</w:t>
      </w:r>
      <w:r>
        <w:rPr>
          <w:rFonts w:ascii="Arial" w:eastAsia="Arial" w:hAnsi="Arial" w:cs="Arial"/>
          <w:b/>
          <w:bCs/>
          <w:spacing w:val="1"/>
          <w:sz w:val="16"/>
          <w:szCs w:val="16"/>
        </w:rPr>
        <w:t>NFORM</w:t>
      </w:r>
      <w:r>
        <w:rPr>
          <w:rFonts w:ascii="Arial" w:eastAsia="Arial" w:hAnsi="Arial" w:cs="Arial"/>
          <w:b/>
          <w:bCs/>
          <w:spacing w:val="-12"/>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37"/>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pacing w:val="1"/>
          <w:sz w:val="16"/>
          <w:szCs w:val="16"/>
        </w:rPr>
        <w:t>COMP</w:t>
      </w:r>
      <w:r>
        <w:rPr>
          <w:rFonts w:ascii="Arial" w:eastAsia="Arial" w:hAnsi="Arial" w:cs="Arial"/>
          <w:b/>
          <w:bCs/>
          <w:sz w:val="16"/>
          <w:szCs w:val="16"/>
        </w:rPr>
        <w:t>I</w:t>
      </w:r>
      <w:r>
        <w:rPr>
          <w:rFonts w:ascii="Arial" w:eastAsia="Arial" w:hAnsi="Arial" w:cs="Arial"/>
          <w:b/>
          <w:bCs/>
          <w:spacing w:val="1"/>
          <w:sz w:val="16"/>
          <w:szCs w:val="16"/>
        </w:rPr>
        <w:t>L</w:t>
      </w:r>
      <w:r>
        <w:rPr>
          <w:rFonts w:ascii="Arial" w:eastAsia="Arial" w:hAnsi="Arial" w:cs="Arial"/>
          <w:b/>
          <w:bCs/>
          <w:spacing w:val="-12"/>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37"/>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0"/>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pacing w:val="1"/>
          <w:w w:val="103"/>
          <w:sz w:val="16"/>
          <w:szCs w:val="16"/>
        </w:rPr>
        <w:t>QUEST</w:t>
      </w:r>
      <w:r>
        <w:rPr>
          <w:rFonts w:ascii="Arial" w:eastAsia="Arial" w:hAnsi="Arial" w:cs="Arial"/>
          <w:b/>
          <w:bCs/>
          <w:w w:val="103"/>
          <w:sz w:val="16"/>
          <w:szCs w:val="16"/>
        </w:rPr>
        <w:t>I</w:t>
      </w:r>
      <w:r>
        <w:rPr>
          <w:rFonts w:ascii="Arial" w:eastAsia="Arial" w:hAnsi="Arial" w:cs="Arial"/>
          <w:b/>
          <w:bCs/>
          <w:spacing w:val="1"/>
          <w:w w:val="103"/>
          <w:sz w:val="16"/>
          <w:szCs w:val="16"/>
        </w:rPr>
        <w:t>ONNA</w:t>
      </w:r>
      <w:r>
        <w:rPr>
          <w:rFonts w:ascii="Arial" w:eastAsia="Arial" w:hAnsi="Arial" w:cs="Arial"/>
          <w:b/>
          <w:bCs/>
          <w:w w:val="103"/>
          <w:sz w:val="16"/>
          <w:szCs w:val="16"/>
        </w:rPr>
        <w:t>I</w:t>
      </w:r>
      <w:r>
        <w:rPr>
          <w:rFonts w:ascii="Arial" w:eastAsia="Arial" w:hAnsi="Arial" w:cs="Arial"/>
          <w:b/>
          <w:bCs/>
          <w:spacing w:val="1"/>
          <w:w w:val="103"/>
          <w:sz w:val="16"/>
          <w:szCs w:val="16"/>
        </w:rPr>
        <w:t>R</w:t>
      </w:r>
      <w:r>
        <w:rPr>
          <w:rFonts w:ascii="Arial" w:eastAsia="Arial" w:hAnsi="Arial" w:cs="Arial"/>
          <w:b/>
          <w:bCs/>
          <w:w w:val="103"/>
          <w:sz w:val="16"/>
          <w:szCs w:val="16"/>
        </w:rPr>
        <w:t>E</w:t>
      </w:r>
    </w:p>
    <w:p w14:paraId="0124B7F3" w14:textId="77E1E088" w:rsidR="00CE1C84" w:rsidRDefault="00CE1C84" w:rsidP="000968C8">
      <w:pPr>
        <w:pStyle w:val="ListParagraph"/>
        <w:widowControl w:val="0"/>
        <w:numPr>
          <w:ilvl w:val="0"/>
          <w:numId w:val="26"/>
        </w:numPr>
        <w:spacing w:after="60" w:line="240" w:lineRule="auto"/>
        <w:ind w:left="482" w:right="62" w:hanging="357"/>
        <w:contextualSpacing w:val="0"/>
        <w:rPr>
          <w:rFonts w:ascii="Arial" w:eastAsia="Arial" w:hAnsi="Arial" w:cs="Arial"/>
          <w:sz w:val="16"/>
          <w:szCs w:val="16"/>
        </w:rPr>
      </w:pPr>
      <w:r>
        <w:rPr>
          <w:rFonts w:ascii="Arial" w:eastAsia="Arial" w:hAnsi="Arial" w:cs="Arial"/>
          <w:sz w:val="16"/>
          <w:szCs w:val="16"/>
        </w:rPr>
        <w:t>In order to navigate through the questionnaire please use the PREVIOUS and NEXT buttons located at the bottom of each page, and not the buttons on your browser.</w:t>
      </w:r>
    </w:p>
    <w:p w14:paraId="78B193CE" w14:textId="77777777" w:rsidR="00CE1C84" w:rsidRDefault="00CE1C84" w:rsidP="000968C8">
      <w:pPr>
        <w:pStyle w:val="ListParagraph"/>
        <w:widowControl w:val="0"/>
        <w:numPr>
          <w:ilvl w:val="0"/>
          <w:numId w:val="26"/>
        </w:numPr>
        <w:spacing w:after="60" w:line="240" w:lineRule="auto"/>
        <w:ind w:left="482" w:right="62" w:hanging="357"/>
        <w:contextualSpacing w:val="0"/>
        <w:rPr>
          <w:rFonts w:ascii="Arial" w:eastAsia="Arial" w:hAnsi="Arial" w:cs="Arial"/>
          <w:sz w:val="16"/>
          <w:szCs w:val="16"/>
        </w:rPr>
      </w:pPr>
      <w:r>
        <w:rPr>
          <w:rFonts w:ascii="Arial" w:eastAsia="Arial" w:hAnsi="Arial" w:cs="Arial"/>
          <w:sz w:val="16"/>
          <w:szCs w:val="16"/>
        </w:rPr>
        <w:t>The questionnaire can be filled in more than one session.</w:t>
      </w:r>
    </w:p>
    <w:p w14:paraId="4F803E52" w14:textId="77777777" w:rsidR="00CE1C84" w:rsidRDefault="00CE1C84" w:rsidP="000968C8">
      <w:pPr>
        <w:pStyle w:val="ListParagraph"/>
        <w:widowControl w:val="0"/>
        <w:numPr>
          <w:ilvl w:val="0"/>
          <w:numId w:val="26"/>
        </w:numPr>
        <w:spacing w:after="60" w:line="240" w:lineRule="auto"/>
        <w:ind w:left="482" w:right="62" w:hanging="357"/>
        <w:contextualSpacing w:val="0"/>
        <w:rPr>
          <w:rFonts w:ascii="Arial" w:eastAsia="Arial" w:hAnsi="Arial" w:cs="Arial"/>
          <w:sz w:val="16"/>
          <w:szCs w:val="16"/>
        </w:rPr>
      </w:pPr>
      <w:r>
        <w:rPr>
          <w:rFonts w:ascii="Arial" w:eastAsia="Arial" w:hAnsi="Arial" w:cs="Arial"/>
          <w:sz w:val="16"/>
          <w:szCs w:val="16"/>
        </w:rPr>
        <w:t>Clicking on the PREVIOUS and NEXT buttons at the bottom of each page saves automatically the data entered. However, the information entered can be corrected later, if necessary.</w:t>
      </w:r>
    </w:p>
    <w:p w14:paraId="05E3B82B" w14:textId="77777777" w:rsidR="00CE1C84" w:rsidRDefault="00CE1C84" w:rsidP="00CE1C84">
      <w:pPr>
        <w:spacing w:before="8" w:after="0" w:line="200" w:lineRule="exact"/>
        <w:rPr>
          <w:sz w:val="20"/>
          <w:szCs w:val="20"/>
        </w:rPr>
      </w:pPr>
    </w:p>
    <w:p w14:paraId="0C1CFE13" w14:textId="77777777" w:rsidR="00CE1C84" w:rsidRDefault="00CE1C84" w:rsidP="00CE1C84">
      <w:pPr>
        <w:spacing w:before="8" w:after="0" w:line="200" w:lineRule="exact"/>
        <w:rPr>
          <w:sz w:val="20"/>
          <w:szCs w:val="20"/>
        </w:rPr>
      </w:pPr>
    </w:p>
    <w:p w14:paraId="4F4BD812"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1"/>
          <w:sz w:val="20"/>
          <w:szCs w:val="20"/>
        </w:rPr>
        <w:t>eas</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prov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ll</w:t>
      </w:r>
      <w:r>
        <w:rPr>
          <w:rFonts w:ascii="Arial" w:eastAsia="Arial" w:hAnsi="Arial" w:cs="Arial"/>
          <w:spacing w:val="1"/>
          <w:sz w:val="20"/>
          <w:szCs w:val="20"/>
        </w:rPr>
        <w:t>ow</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z w:val="20"/>
          <w:szCs w:val="20"/>
        </w:rPr>
        <w:t>i</w:t>
      </w:r>
      <w:r>
        <w:rPr>
          <w:rFonts w:ascii="Arial" w:eastAsia="Arial" w:hAnsi="Arial" w:cs="Arial"/>
          <w:spacing w:val="1"/>
          <w:sz w:val="20"/>
          <w:szCs w:val="20"/>
        </w:rPr>
        <w:t>den</w:t>
      </w:r>
      <w:r>
        <w:rPr>
          <w:rFonts w:ascii="Arial" w:eastAsia="Arial" w:hAnsi="Arial" w:cs="Arial"/>
          <w:sz w:val="20"/>
          <w:szCs w:val="20"/>
        </w:rPr>
        <w:t>tifi</w:t>
      </w:r>
      <w:r>
        <w:rPr>
          <w:rFonts w:ascii="Arial" w:eastAsia="Arial" w:hAnsi="Arial" w:cs="Arial"/>
          <w:spacing w:val="1"/>
          <w:sz w:val="20"/>
          <w:szCs w:val="20"/>
        </w:rPr>
        <w:t>ca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2"/>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orma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1"/>
          <w:w w:val="101"/>
          <w:sz w:val="20"/>
          <w:szCs w:val="20"/>
        </w:rPr>
        <w:t>(</w:t>
      </w:r>
      <w:r>
        <w:rPr>
          <w:rFonts w:ascii="Arial" w:eastAsia="Arial" w:hAnsi="Arial" w:cs="Arial"/>
          <w:spacing w:val="1"/>
          <w:w w:val="102"/>
          <w:sz w:val="20"/>
          <w:szCs w:val="20"/>
        </w:rPr>
        <w:t>op</w:t>
      </w:r>
      <w:r>
        <w:rPr>
          <w:rFonts w:ascii="Arial" w:eastAsia="Arial" w:hAnsi="Arial" w:cs="Arial"/>
          <w:w w:val="102"/>
          <w:sz w:val="20"/>
          <w:szCs w:val="20"/>
        </w:rPr>
        <w:t>t</w:t>
      </w:r>
      <w:r>
        <w:rPr>
          <w:rFonts w:ascii="Arial" w:eastAsia="Arial" w:hAnsi="Arial" w:cs="Arial"/>
          <w:w w:val="101"/>
          <w:sz w:val="20"/>
          <w:szCs w:val="20"/>
        </w:rPr>
        <w:t>i</w:t>
      </w:r>
      <w:r>
        <w:rPr>
          <w:rFonts w:ascii="Arial" w:eastAsia="Arial" w:hAnsi="Arial" w:cs="Arial"/>
          <w:spacing w:val="1"/>
          <w:w w:val="102"/>
          <w:sz w:val="20"/>
          <w:szCs w:val="20"/>
        </w:rPr>
        <w:t>ona</w:t>
      </w:r>
      <w:r>
        <w:rPr>
          <w:rFonts w:ascii="Arial" w:eastAsia="Arial" w:hAnsi="Arial" w:cs="Arial"/>
          <w:w w:val="101"/>
          <w:sz w:val="20"/>
          <w:szCs w:val="20"/>
        </w:rPr>
        <w:t>l</w:t>
      </w:r>
      <w:r>
        <w:rPr>
          <w:rFonts w:ascii="Arial" w:eastAsia="Arial" w:hAnsi="Arial" w:cs="Arial"/>
          <w:spacing w:val="1"/>
          <w:w w:val="101"/>
          <w:sz w:val="20"/>
          <w:szCs w:val="20"/>
        </w:rPr>
        <w:t>)</w:t>
      </w:r>
      <w:r>
        <w:rPr>
          <w:rFonts w:ascii="Arial" w:eastAsia="Arial" w:hAnsi="Arial" w:cs="Arial"/>
          <w:w w:val="102"/>
          <w:sz w:val="20"/>
          <w:szCs w:val="20"/>
        </w:rPr>
        <w:t>:</w:t>
      </w:r>
    </w:p>
    <w:p w14:paraId="2BAD1B15" w14:textId="66991B38" w:rsidR="00CE1C84" w:rsidRDefault="00CE1C84" w:rsidP="00CE1C84">
      <w:pPr>
        <w:spacing w:before="39" w:after="0" w:line="240" w:lineRule="auto"/>
        <w:ind w:left="125" w:right="-20" w:firstLine="360"/>
        <w:rPr>
          <w:rFonts w:ascii="Arial" w:eastAsia="Arial" w:hAnsi="Arial" w:cs="Arial"/>
          <w:color w:val="595959" w:themeColor="text1" w:themeTint="A6"/>
          <w:spacing w:val="1"/>
          <w:sz w:val="18"/>
          <w:szCs w:val="20"/>
        </w:rPr>
      </w:pPr>
      <w:r>
        <w:rPr>
          <w:rFonts w:ascii="Arial" w:eastAsia="Arial" w:hAnsi="Arial" w:cs="Arial"/>
          <w:color w:val="595959" w:themeColor="text1" w:themeTint="A6"/>
          <w:spacing w:val="1"/>
          <w:sz w:val="18"/>
          <w:szCs w:val="20"/>
        </w:rPr>
        <w:t>(</w:t>
      </w:r>
      <w:r w:rsidR="001C2DB9">
        <w:rPr>
          <w:rFonts w:ascii="Arial" w:eastAsia="Arial" w:hAnsi="Arial" w:cs="Arial"/>
          <w:color w:val="595959" w:themeColor="text1" w:themeTint="A6"/>
          <w:spacing w:val="1"/>
          <w:sz w:val="18"/>
          <w:szCs w:val="20"/>
        </w:rPr>
        <w:t>To</w:t>
      </w:r>
      <w:r>
        <w:rPr>
          <w:rFonts w:ascii="Arial" w:eastAsia="Arial" w:hAnsi="Arial" w:cs="Arial"/>
          <w:color w:val="595959" w:themeColor="text1" w:themeTint="A6"/>
          <w:spacing w:val="1"/>
          <w:sz w:val="18"/>
          <w:szCs w:val="20"/>
        </w:rPr>
        <w:t xml:space="preserve"> be used only for the purpose of this survey).</w:t>
      </w:r>
    </w:p>
    <w:p w14:paraId="2AF4C7BA" w14:textId="77777777" w:rsidR="00CE1C84" w:rsidRDefault="00CE1C84" w:rsidP="00CE1C84">
      <w:pPr>
        <w:spacing w:before="45" w:after="0" w:line="182" w:lineRule="exact"/>
        <w:ind w:left="125" w:right="-20" w:firstLine="360"/>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spacing w:val="15"/>
          <w:sz w:val="16"/>
          <w:szCs w:val="16"/>
        </w:rPr>
        <w:t xml:space="preserve"> </w:t>
      </w:r>
      <w:r>
        <w:rPr>
          <w:rFonts w:ascii="Arial" w:eastAsia="Arial" w:hAnsi="Arial" w:cs="Arial"/>
          <w:w w:val="103"/>
          <w:sz w:val="16"/>
          <w:szCs w:val="16"/>
        </w:rPr>
        <w:t>(</w:t>
      </w:r>
      <w:r>
        <w:rPr>
          <w:rFonts w:ascii="Arial" w:eastAsia="Arial" w:hAnsi="Arial" w:cs="Arial"/>
          <w:spacing w:val="1"/>
          <w:w w:val="103"/>
          <w:sz w:val="16"/>
          <w:szCs w:val="16"/>
        </w:rPr>
        <w:t>op</w:t>
      </w:r>
      <w:r>
        <w:rPr>
          <w:rFonts w:ascii="Arial" w:eastAsia="Arial" w:hAnsi="Arial" w:cs="Arial"/>
          <w:w w:val="103"/>
          <w:sz w:val="16"/>
          <w:szCs w:val="16"/>
        </w:rPr>
        <w:t>ti</w:t>
      </w:r>
      <w:r>
        <w:rPr>
          <w:rFonts w:ascii="Arial" w:eastAsia="Arial" w:hAnsi="Arial" w:cs="Arial"/>
          <w:spacing w:val="1"/>
          <w:w w:val="103"/>
          <w:sz w:val="16"/>
          <w:szCs w:val="16"/>
        </w:rPr>
        <w:t>ona</w:t>
      </w:r>
      <w:r>
        <w:rPr>
          <w:rFonts w:ascii="Arial" w:eastAsia="Arial" w:hAnsi="Arial" w:cs="Arial"/>
          <w:w w:val="103"/>
          <w:sz w:val="16"/>
          <w:szCs w:val="16"/>
        </w:rPr>
        <w:t>l):</w:t>
      </w:r>
    </w:p>
    <w:p w14:paraId="0B9EEEE9" w14:textId="77777777" w:rsidR="00CE1C84" w:rsidRDefault="00CE1C84" w:rsidP="00CE1C84">
      <w:pPr>
        <w:spacing w:before="45" w:after="0" w:line="182" w:lineRule="exact"/>
        <w:ind w:left="125" w:right="-20" w:firstLine="36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ffili</w:t>
      </w:r>
      <w:r>
        <w:rPr>
          <w:rFonts w:ascii="Arial" w:eastAsia="Arial" w:hAnsi="Arial" w:cs="Arial"/>
          <w:spacing w:val="1"/>
          <w:sz w:val="16"/>
          <w:szCs w:val="16"/>
        </w:rPr>
        <w:t>a</w:t>
      </w:r>
      <w:r>
        <w:rPr>
          <w:rFonts w:ascii="Arial" w:eastAsia="Arial" w:hAnsi="Arial" w:cs="Arial"/>
          <w:sz w:val="16"/>
          <w:szCs w:val="16"/>
        </w:rPr>
        <w:t>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1"/>
          <w:sz w:val="16"/>
          <w:szCs w:val="16"/>
        </w:rPr>
        <w:t xml:space="preserve"> </w:t>
      </w:r>
      <w:r>
        <w:rPr>
          <w:rFonts w:ascii="Arial" w:eastAsia="Arial" w:hAnsi="Arial" w:cs="Arial"/>
          <w:w w:val="103"/>
          <w:sz w:val="16"/>
          <w:szCs w:val="16"/>
        </w:rPr>
        <w:t>(</w:t>
      </w:r>
      <w:r>
        <w:rPr>
          <w:rFonts w:ascii="Arial" w:eastAsia="Arial" w:hAnsi="Arial" w:cs="Arial"/>
          <w:spacing w:val="1"/>
          <w:w w:val="103"/>
          <w:sz w:val="16"/>
          <w:szCs w:val="16"/>
        </w:rPr>
        <w:t>op</w:t>
      </w:r>
      <w:r>
        <w:rPr>
          <w:rFonts w:ascii="Arial" w:eastAsia="Arial" w:hAnsi="Arial" w:cs="Arial"/>
          <w:w w:val="103"/>
          <w:sz w:val="16"/>
          <w:szCs w:val="16"/>
        </w:rPr>
        <w:t>ti</w:t>
      </w:r>
      <w:r>
        <w:rPr>
          <w:rFonts w:ascii="Arial" w:eastAsia="Arial" w:hAnsi="Arial" w:cs="Arial"/>
          <w:spacing w:val="1"/>
          <w:w w:val="103"/>
          <w:sz w:val="16"/>
          <w:szCs w:val="16"/>
        </w:rPr>
        <w:t>ona</w:t>
      </w:r>
      <w:r>
        <w:rPr>
          <w:rFonts w:ascii="Arial" w:eastAsia="Arial" w:hAnsi="Arial" w:cs="Arial"/>
          <w:w w:val="103"/>
          <w:sz w:val="16"/>
          <w:szCs w:val="16"/>
        </w:rPr>
        <w:t>l):</w:t>
      </w:r>
    </w:p>
    <w:p w14:paraId="6B4006EE" w14:textId="77777777" w:rsidR="00CE1C84" w:rsidRDefault="00CE1C84" w:rsidP="00CE1C84">
      <w:pPr>
        <w:spacing w:before="45" w:after="0" w:line="182" w:lineRule="exact"/>
        <w:ind w:left="125" w:right="-20" w:firstLine="360"/>
        <w:rPr>
          <w:rFonts w:ascii="Arial" w:eastAsia="Arial" w:hAnsi="Arial" w:cs="Arial"/>
          <w:sz w:val="16"/>
          <w:szCs w:val="16"/>
        </w:rPr>
      </w:pPr>
      <w:r>
        <w:rPr>
          <w:rFonts w:ascii="Arial" w:eastAsia="Arial" w:hAnsi="Arial" w:cs="Arial"/>
          <w:spacing w:val="1"/>
          <w:w w:val="103"/>
          <w:sz w:val="16"/>
          <w:szCs w:val="16"/>
        </w:rPr>
        <w:t>Coun</w:t>
      </w:r>
      <w:r>
        <w:rPr>
          <w:rFonts w:ascii="Arial" w:eastAsia="Arial" w:hAnsi="Arial" w:cs="Arial"/>
          <w:w w:val="103"/>
          <w:sz w:val="16"/>
          <w:szCs w:val="16"/>
        </w:rPr>
        <w:t xml:space="preserve">try: </w:t>
      </w:r>
    </w:p>
    <w:p w14:paraId="1256D1B3" w14:textId="77777777" w:rsidR="00CE1C84" w:rsidRDefault="00CE1C84" w:rsidP="00CE1C84">
      <w:pPr>
        <w:spacing w:before="45" w:after="0" w:line="182" w:lineRule="exact"/>
        <w:ind w:left="125" w:right="-20" w:firstLine="360"/>
        <w:rPr>
          <w:rFonts w:ascii="Arial" w:eastAsia="Arial" w:hAnsi="Arial" w:cs="Arial"/>
          <w:sz w:val="16"/>
          <w:szCs w:val="16"/>
        </w:rPr>
      </w:pPr>
      <w:r>
        <w:rPr>
          <w:rFonts w:ascii="Arial" w:eastAsia="Arial" w:hAnsi="Arial" w:cs="Arial"/>
          <w:spacing w:val="1"/>
          <w:sz w:val="16"/>
          <w:szCs w:val="16"/>
        </w:rPr>
        <w:t>Ema</w:t>
      </w:r>
      <w:r>
        <w:rPr>
          <w:rFonts w:ascii="Arial" w:eastAsia="Arial" w:hAnsi="Arial" w:cs="Arial"/>
          <w:sz w:val="16"/>
          <w:szCs w:val="16"/>
        </w:rPr>
        <w:t>il</w:t>
      </w:r>
      <w:r>
        <w:rPr>
          <w:rFonts w:ascii="Arial" w:eastAsia="Arial" w:hAnsi="Arial" w:cs="Arial"/>
          <w:spacing w:val="14"/>
          <w:sz w:val="16"/>
          <w:szCs w:val="16"/>
        </w:rPr>
        <w:t xml:space="preserve"> </w:t>
      </w:r>
      <w:r>
        <w:rPr>
          <w:rFonts w:ascii="Arial" w:eastAsia="Arial" w:hAnsi="Arial" w:cs="Arial"/>
          <w:spacing w:val="1"/>
          <w:sz w:val="16"/>
          <w:szCs w:val="16"/>
        </w:rPr>
        <w:t>add</w:t>
      </w:r>
      <w:r>
        <w:rPr>
          <w:rFonts w:ascii="Arial" w:eastAsia="Arial" w:hAnsi="Arial" w:cs="Arial"/>
          <w:sz w:val="16"/>
          <w:szCs w:val="16"/>
        </w:rPr>
        <w:t>r</w:t>
      </w:r>
      <w:r>
        <w:rPr>
          <w:rFonts w:ascii="Arial" w:eastAsia="Arial" w:hAnsi="Arial" w:cs="Arial"/>
          <w:spacing w:val="1"/>
          <w:sz w:val="16"/>
          <w:szCs w:val="16"/>
        </w:rPr>
        <w:t>es</w:t>
      </w:r>
      <w:r>
        <w:rPr>
          <w:rFonts w:ascii="Arial" w:eastAsia="Arial" w:hAnsi="Arial" w:cs="Arial"/>
          <w:sz w:val="16"/>
          <w:szCs w:val="16"/>
        </w:rPr>
        <w:t>s</w:t>
      </w:r>
      <w:r>
        <w:rPr>
          <w:rFonts w:ascii="Arial" w:eastAsia="Arial" w:hAnsi="Arial" w:cs="Arial"/>
          <w:spacing w:val="20"/>
          <w:sz w:val="16"/>
          <w:szCs w:val="16"/>
        </w:rPr>
        <w:t xml:space="preserve"> </w:t>
      </w:r>
      <w:r>
        <w:rPr>
          <w:rFonts w:ascii="Arial" w:eastAsia="Arial" w:hAnsi="Arial" w:cs="Arial"/>
          <w:w w:val="103"/>
          <w:sz w:val="16"/>
          <w:szCs w:val="16"/>
        </w:rPr>
        <w:t>(</w:t>
      </w:r>
      <w:r>
        <w:rPr>
          <w:rFonts w:ascii="Arial" w:eastAsia="Arial" w:hAnsi="Arial" w:cs="Arial"/>
          <w:spacing w:val="1"/>
          <w:w w:val="103"/>
          <w:sz w:val="16"/>
          <w:szCs w:val="16"/>
        </w:rPr>
        <w:t>op</w:t>
      </w:r>
      <w:r>
        <w:rPr>
          <w:rFonts w:ascii="Arial" w:eastAsia="Arial" w:hAnsi="Arial" w:cs="Arial"/>
          <w:w w:val="103"/>
          <w:sz w:val="16"/>
          <w:szCs w:val="16"/>
        </w:rPr>
        <w:t>ti</w:t>
      </w:r>
      <w:r>
        <w:rPr>
          <w:rFonts w:ascii="Arial" w:eastAsia="Arial" w:hAnsi="Arial" w:cs="Arial"/>
          <w:spacing w:val="1"/>
          <w:w w:val="103"/>
          <w:sz w:val="16"/>
          <w:szCs w:val="16"/>
        </w:rPr>
        <w:t>ona</w:t>
      </w:r>
      <w:r>
        <w:rPr>
          <w:rFonts w:ascii="Arial" w:eastAsia="Arial" w:hAnsi="Arial" w:cs="Arial"/>
          <w:w w:val="103"/>
          <w:sz w:val="16"/>
          <w:szCs w:val="16"/>
        </w:rPr>
        <w:t>l):</w:t>
      </w:r>
    </w:p>
    <w:p w14:paraId="27B76F9C" w14:textId="77777777" w:rsidR="00CE1C84" w:rsidRDefault="00CE1C84" w:rsidP="00CE1C84">
      <w:pPr>
        <w:spacing w:after="0" w:line="200" w:lineRule="exact"/>
        <w:rPr>
          <w:sz w:val="20"/>
          <w:szCs w:val="20"/>
        </w:rPr>
      </w:pPr>
    </w:p>
    <w:p w14:paraId="43417443" w14:textId="77777777" w:rsidR="00CE1C84" w:rsidRDefault="00CE1C84" w:rsidP="00CE1C84">
      <w:pPr>
        <w:spacing w:after="0" w:line="200" w:lineRule="exact"/>
        <w:rPr>
          <w:sz w:val="20"/>
          <w:szCs w:val="20"/>
        </w:rPr>
      </w:pPr>
    </w:p>
    <w:p w14:paraId="4115F7D8"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How would you categorize yourself/your organization?</w:t>
      </w:r>
    </w:p>
    <w:p w14:paraId="02D1FA94"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 xml:space="preserve">Private sector </w:t>
      </w:r>
    </w:p>
    <w:p w14:paraId="4C86C2D3"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 xml:space="preserve">Government (National) </w:t>
      </w:r>
    </w:p>
    <w:p w14:paraId="68ED084C"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Government (Regional/municipal)</w:t>
      </w:r>
    </w:p>
    <w:p w14:paraId="68642ED0"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Research group</w:t>
      </w:r>
    </w:p>
    <w:p w14:paraId="6664CE48"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School/University</w:t>
      </w:r>
    </w:p>
    <w:p w14:paraId="444A8F80"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Media</w:t>
      </w:r>
    </w:p>
    <w:p w14:paraId="7B6FF830"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Non-governmental organization</w:t>
      </w:r>
    </w:p>
    <w:p w14:paraId="11914FB6"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Other (please specify below)</w:t>
      </w:r>
    </w:p>
    <w:p w14:paraId="0EABBFC7" w14:textId="77777777" w:rsidR="00CE1C84" w:rsidRDefault="00CE1C84" w:rsidP="00CE1C84">
      <w:pPr>
        <w:spacing w:before="45" w:after="0" w:line="240" w:lineRule="auto"/>
        <w:ind w:left="125" w:right="-20" w:firstLine="360"/>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eas</w:t>
      </w:r>
      <w:r>
        <w:rPr>
          <w:rFonts w:ascii="Arial" w:eastAsia="Arial" w:hAnsi="Arial" w:cs="Arial"/>
          <w:sz w:val="16"/>
          <w:szCs w:val="16"/>
        </w:rPr>
        <w:t>e</w:t>
      </w:r>
      <w:r>
        <w:rPr>
          <w:rFonts w:ascii="Arial" w:eastAsia="Arial" w:hAnsi="Arial" w:cs="Arial"/>
          <w:spacing w:val="17"/>
          <w:sz w:val="16"/>
          <w:szCs w:val="16"/>
        </w:rPr>
        <w:t xml:space="preserve"> </w:t>
      </w:r>
      <w:r>
        <w:rPr>
          <w:rFonts w:ascii="Arial" w:eastAsia="Arial" w:hAnsi="Arial" w:cs="Arial"/>
          <w:spacing w:val="1"/>
          <w:sz w:val="16"/>
          <w:szCs w:val="16"/>
        </w:rPr>
        <w:t>spec</w:t>
      </w:r>
      <w:r>
        <w:rPr>
          <w:rFonts w:ascii="Arial" w:eastAsia="Arial" w:hAnsi="Arial" w:cs="Arial"/>
          <w:sz w:val="16"/>
          <w:szCs w:val="16"/>
        </w:rPr>
        <w:t>ify</w:t>
      </w:r>
      <w:r>
        <w:rPr>
          <w:rFonts w:ascii="Arial" w:eastAsia="Arial" w:hAnsi="Arial" w:cs="Arial"/>
          <w:spacing w:val="1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8"/>
          <w:sz w:val="16"/>
          <w:szCs w:val="16"/>
        </w:rPr>
        <w:t xml:space="preserve"> </w:t>
      </w:r>
      <w:r>
        <w:rPr>
          <w:rFonts w:ascii="Arial" w:eastAsia="Arial" w:hAnsi="Arial" w:cs="Arial"/>
          <w:spacing w:val="1"/>
          <w:w w:val="103"/>
          <w:sz w:val="16"/>
          <w:szCs w:val="16"/>
        </w:rPr>
        <w:t>commen</w:t>
      </w:r>
      <w:r>
        <w:rPr>
          <w:rFonts w:ascii="Arial" w:eastAsia="Arial" w:hAnsi="Arial" w:cs="Arial"/>
          <w:w w:val="103"/>
          <w:sz w:val="16"/>
          <w:szCs w:val="16"/>
        </w:rPr>
        <w:t>t</w:t>
      </w:r>
      <w:r>
        <w:rPr>
          <w:rFonts w:ascii="Arial" w:eastAsia="Arial" w:hAnsi="Arial" w:cs="Arial"/>
          <w:spacing w:val="1"/>
          <w:w w:val="103"/>
          <w:sz w:val="16"/>
          <w:szCs w:val="16"/>
        </w:rPr>
        <w:t>s</w:t>
      </w:r>
      <w:r>
        <w:rPr>
          <w:rFonts w:ascii="Arial" w:eastAsia="Arial" w:hAnsi="Arial" w:cs="Arial"/>
          <w:w w:val="103"/>
          <w:sz w:val="16"/>
          <w:szCs w:val="16"/>
        </w:rPr>
        <w:t>:</w:t>
      </w:r>
    </w:p>
    <w:p w14:paraId="6DE8F3C8" w14:textId="77777777" w:rsidR="00CE1C84" w:rsidRDefault="00CE1C84" w:rsidP="00CE1C84">
      <w:pPr>
        <w:spacing w:after="0" w:line="200" w:lineRule="exact"/>
        <w:rPr>
          <w:sz w:val="20"/>
          <w:szCs w:val="20"/>
        </w:rPr>
      </w:pPr>
    </w:p>
    <w:p w14:paraId="1CDD2C3B" w14:textId="77777777" w:rsidR="00CE1C84" w:rsidRDefault="00CE1C84" w:rsidP="00CE1C84">
      <w:pPr>
        <w:spacing w:after="0" w:line="200" w:lineRule="exact"/>
        <w:rPr>
          <w:sz w:val="20"/>
          <w:szCs w:val="20"/>
        </w:rPr>
      </w:pPr>
    </w:p>
    <w:p w14:paraId="6BF68E8D"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z w:val="20"/>
          <w:szCs w:val="20"/>
        </w:rPr>
      </w:pPr>
      <w:r>
        <w:rPr>
          <w:rFonts w:ascii="Arial" w:eastAsia="Arial" w:hAnsi="Arial" w:cs="Arial"/>
          <w:spacing w:val="1"/>
          <w:sz w:val="20"/>
          <w:szCs w:val="20"/>
        </w:rPr>
        <w:t>Ho</w:t>
      </w:r>
      <w:r>
        <w:rPr>
          <w:rFonts w:ascii="Arial" w:eastAsia="Arial" w:hAnsi="Arial" w:cs="Arial"/>
          <w:sz w:val="20"/>
          <w:szCs w:val="20"/>
        </w:rPr>
        <w:t>w</w:t>
      </w:r>
      <w:r>
        <w:rPr>
          <w:rFonts w:ascii="Arial" w:eastAsia="Arial" w:hAnsi="Arial" w:cs="Arial"/>
          <w:spacing w:val="11"/>
          <w:sz w:val="20"/>
          <w:szCs w:val="20"/>
        </w:rPr>
        <w:t xml:space="preserve"> </w:t>
      </w:r>
      <w:r>
        <w:rPr>
          <w:rFonts w:ascii="Arial" w:eastAsia="Arial" w:hAnsi="Arial" w:cs="Arial"/>
          <w:spacing w:val="1"/>
          <w:sz w:val="20"/>
          <w:szCs w:val="20"/>
        </w:rPr>
        <w:t>wou</w:t>
      </w:r>
      <w:r>
        <w:rPr>
          <w:rFonts w:ascii="Arial" w:eastAsia="Arial" w:hAnsi="Arial" w:cs="Arial"/>
          <w:sz w:val="20"/>
          <w:szCs w:val="20"/>
        </w:rPr>
        <w:t>ld</w:t>
      </w:r>
      <w:r>
        <w:rPr>
          <w:rFonts w:ascii="Arial" w:eastAsia="Arial" w:hAnsi="Arial" w:cs="Arial"/>
          <w:spacing w:val="12"/>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1"/>
          <w:sz w:val="20"/>
          <w:szCs w:val="20"/>
        </w:rPr>
        <w:t>ra</w:t>
      </w:r>
      <w:r>
        <w:rPr>
          <w:rFonts w:ascii="Arial" w:eastAsia="Arial" w:hAnsi="Arial" w:cs="Arial"/>
          <w:sz w:val="20"/>
          <w:szCs w:val="20"/>
        </w:rPr>
        <w:t>te</w:t>
      </w:r>
      <w:r>
        <w:rPr>
          <w:rFonts w:ascii="Arial" w:eastAsia="Arial" w:hAnsi="Arial" w:cs="Arial"/>
          <w:spacing w:val="8"/>
          <w:sz w:val="20"/>
          <w:szCs w:val="20"/>
        </w:rPr>
        <w:t xml:space="preserve"> </w:t>
      </w:r>
      <w:r>
        <w:rPr>
          <w:rFonts w:ascii="Arial" w:eastAsia="Arial" w:hAnsi="Arial" w:cs="Arial"/>
          <w:spacing w:val="1"/>
          <w:sz w:val="20"/>
          <w:szCs w:val="20"/>
        </w:rPr>
        <w:t>you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l</w:t>
      </w:r>
      <w:r>
        <w:rPr>
          <w:rFonts w:ascii="Arial" w:eastAsia="Arial" w:hAnsi="Arial" w:cs="Arial"/>
          <w:spacing w:val="1"/>
          <w:sz w:val="20"/>
          <w:szCs w:val="20"/>
        </w:rPr>
        <w:t>eve</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f</w:t>
      </w:r>
      <w:r>
        <w:rPr>
          <w:rFonts w:ascii="Arial" w:eastAsia="Arial" w:hAnsi="Arial" w:cs="Arial"/>
          <w:spacing w:val="1"/>
          <w:sz w:val="20"/>
          <w:szCs w:val="20"/>
        </w:rPr>
        <w:t>am</w:t>
      </w:r>
      <w:r>
        <w:rPr>
          <w:rFonts w:ascii="Arial" w:eastAsia="Arial" w:hAnsi="Arial" w:cs="Arial"/>
          <w:sz w:val="20"/>
          <w:szCs w:val="20"/>
        </w:rPr>
        <w:t>ili</w:t>
      </w:r>
      <w:r>
        <w:rPr>
          <w:rFonts w:ascii="Arial" w:eastAsia="Arial" w:hAnsi="Arial" w:cs="Arial"/>
          <w:spacing w:val="1"/>
          <w:sz w:val="20"/>
          <w:szCs w:val="20"/>
        </w:rPr>
        <w:t>ar</w:t>
      </w:r>
      <w:r>
        <w:rPr>
          <w:rFonts w:ascii="Arial" w:eastAsia="Arial" w:hAnsi="Arial" w:cs="Arial"/>
          <w:sz w:val="20"/>
          <w:szCs w:val="20"/>
        </w:rPr>
        <w:t>ity</w:t>
      </w:r>
      <w:r>
        <w:rPr>
          <w:rFonts w:ascii="Arial" w:eastAsia="Arial" w:hAnsi="Arial" w:cs="Arial"/>
          <w:spacing w:val="16"/>
          <w:sz w:val="20"/>
          <w:szCs w:val="20"/>
        </w:rPr>
        <w:t xml:space="preserve"> </w:t>
      </w:r>
      <w:r>
        <w:rPr>
          <w:rFonts w:ascii="Arial" w:eastAsia="Arial" w:hAnsi="Arial" w:cs="Arial"/>
          <w:spacing w:val="1"/>
          <w:sz w:val="20"/>
          <w:szCs w:val="20"/>
        </w:rPr>
        <w:t>w</w:t>
      </w:r>
      <w:r>
        <w:rPr>
          <w:rFonts w:ascii="Arial" w:eastAsia="Arial" w:hAnsi="Arial" w:cs="Arial"/>
          <w:sz w:val="20"/>
          <w:szCs w:val="20"/>
        </w:rPr>
        <w:t>ith</w:t>
      </w:r>
      <w:r>
        <w:rPr>
          <w:rFonts w:ascii="Arial" w:eastAsia="Arial" w:hAnsi="Arial" w:cs="Arial"/>
          <w:spacing w:val="9"/>
          <w:sz w:val="20"/>
          <w:szCs w:val="20"/>
        </w:rPr>
        <w:t xml:space="preserve"> </w:t>
      </w:r>
      <w:r>
        <w:rPr>
          <w:rFonts w:ascii="Arial" w:eastAsia="Arial" w:hAnsi="Arial" w:cs="Arial"/>
          <w:spacing w:val="1"/>
          <w:sz w:val="20"/>
          <w:szCs w:val="20"/>
        </w:rPr>
        <w:t>popu</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1"/>
          <w:w w:val="102"/>
          <w:sz w:val="20"/>
          <w:szCs w:val="20"/>
        </w:rPr>
        <w:t>p</w:t>
      </w:r>
      <w:r>
        <w:rPr>
          <w:rFonts w:ascii="Arial" w:eastAsia="Arial" w:hAnsi="Arial" w:cs="Arial"/>
          <w:spacing w:val="1"/>
          <w:w w:val="101"/>
          <w:sz w:val="20"/>
          <w:szCs w:val="20"/>
        </w:rPr>
        <w:t>r</w:t>
      </w:r>
      <w:r>
        <w:rPr>
          <w:rFonts w:ascii="Arial" w:eastAsia="Arial" w:hAnsi="Arial" w:cs="Arial"/>
          <w:spacing w:val="1"/>
          <w:w w:val="102"/>
          <w:sz w:val="20"/>
          <w:szCs w:val="20"/>
        </w:rPr>
        <w:t>o</w:t>
      </w:r>
      <w:r>
        <w:rPr>
          <w:rFonts w:ascii="Arial" w:eastAsia="Arial" w:hAnsi="Arial" w:cs="Arial"/>
          <w:w w:val="101"/>
          <w:sz w:val="20"/>
          <w:szCs w:val="20"/>
        </w:rPr>
        <w:t>j</w:t>
      </w:r>
      <w:r>
        <w:rPr>
          <w:rFonts w:ascii="Arial" w:eastAsia="Arial" w:hAnsi="Arial" w:cs="Arial"/>
          <w:spacing w:val="1"/>
          <w:w w:val="102"/>
          <w:sz w:val="20"/>
          <w:szCs w:val="20"/>
        </w:rPr>
        <w:t>ec</w:t>
      </w:r>
      <w:r>
        <w:rPr>
          <w:rFonts w:ascii="Arial" w:eastAsia="Arial" w:hAnsi="Arial" w:cs="Arial"/>
          <w:w w:val="102"/>
          <w:sz w:val="20"/>
          <w:szCs w:val="20"/>
        </w:rPr>
        <w:t>t</w:t>
      </w:r>
      <w:r>
        <w:rPr>
          <w:rFonts w:ascii="Arial" w:eastAsia="Arial" w:hAnsi="Arial" w:cs="Arial"/>
          <w:w w:val="101"/>
          <w:sz w:val="20"/>
          <w:szCs w:val="20"/>
        </w:rPr>
        <w:t>i</w:t>
      </w:r>
      <w:r>
        <w:rPr>
          <w:rFonts w:ascii="Arial" w:eastAsia="Arial" w:hAnsi="Arial" w:cs="Arial"/>
          <w:spacing w:val="1"/>
          <w:w w:val="102"/>
          <w:sz w:val="20"/>
          <w:szCs w:val="20"/>
        </w:rPr>
        <w:t>ons</w:t>
      </w:r>
      <w:r>
        <w:rPr>
          <w:rFonts w:ascii="Arial" w:eastAsia="Arial" w:hAnsi="Arial" w:cs="Arial"/>
          <w:w w:val="102"/>
          <w:sz w:val="20"/>
          <w:szCs w:val="20"/>
        </w:rPr>
        <w:t>?</w:t>
      </w:r>
    </w:p>
    <w:p w14:paraId="6CC79D1F"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 xml:space="preserve">High </w:t>
      </w:r>
    </w:p>
    <w:p w14:paraId="40E3AFAA"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Intermediate</w:t>
      </w:r>
    </w:p>
    <w:p w14:paraId="79D6DAE8"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Low</w:t>
      </w:r>
    </w:p>
    <w:p w14:paraId="4298E16E" w14:textId="77777777" w:rsidR="00CE1C84" w:rsidRDefault="00CE1C84" w:rsidP="00CE1C84">
      <w:pPr>
        <w:spacing w:after="0" w:line="200" w:lineRule="exact"/>
        <w:rPr>
          <w:sz w:val="20"/>
          <w:szCs w:val="20"/>
        </w:rPr>
      </w:pPr>
    </w:p>
    <w:p w14:paraId="7E0D0935" w14:textId="77777777" w:rsidR="00CE1C84" w:rsidRDefault="00CE1C84" w:rsidP="00CE1C84">
      <w:pPr>
        <w:spacing w:after="0" w:line="200" w:lineRule="exact"/>
        <w:rPr>
          <w:sz w:val="20"/>
          <w:szCs w:val="20"/>
        </w:rPr>
      </w:pPr>
    </w:p>
    <w:p w14:paraId="552724B2"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z w:val="20"/>
          <w:szCs w:val="20"/>
        </w:rPr>
      </w:pPr>
      <w:r>
        <w:rPr>
          <w:rFonts w:ascii="Arial" w:eastAsia="Arial" w:hAnsi="Arial" w:cs="Arial"/>
          <w:spacing w:val="1"/>
          <w:sz w:val="20"/>
          <w:szCs w:val="20"/>
        </w:rPr>
        <w:t>Fo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wha</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purpos</w:t>
      </w:r>
      <w:r>
        <w:rPr>
          <w:rFonts w:ascii="Arial" w:eastAsia="Arial" w:hAnsi="Arial" w:cs="Arial"/>
          <w:sz w:val="20"/>
          <w:szCs w:val="20"/>
        </w:rPr>
        <w:t>e</w:t>
      </w:r>
      <w:r>
        <w:rPr>
          <w:rFonts w:ascii="Arial" w:eastAsia="Arial" w:hAnsi="Arial" w:cs="Arial"/>
          <w:spacing w:val="16"/>
          <w:sz w:val="20"/>
          <w:szCs w:val="20"/>
        </w:rPr>
        <w:t xml:space="preserve"> </w:t>
      </w:r>
      <w:r>
        <w:rPr>
          <w:rFonts w:ascii="Arial" w:eastAsia="Arial" w:hAnsi="Arial" w:cs="Arial"/>
          <w:spacing w:val="1"/>
          <w:sz w:val="20"/>
          <w:szCs w:val="20"/>
        </w:rPr>
        <w:t>d</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1"/>
          <w:sz w:val="20"/>
          <w:szCs w:val="20"/>
        </w:rPr>
        <w:t>us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w w:val="102"/>
          <w:sz w:val="20"/>
          <w:szCs w:val="20"/>
        </w:rPr>
        <w:t>p</w:t>
      </w:r>
      <w:r>
        <w:rPr>
          <w:rFonts w:ascii="Arial" w:eastAsia="Arial" w:hAnsi="Arial" w:cs="Arial"/>
          <w:spacing w:val="1"/>
          <w:w w:val="101"/>
          <w:sz w:val="20"/>
          <w:szCs w:val="20"/>
        </w:rPr>
        <w:t>r</w:t>
      </w:r>
      <w:r>
        <w:rPr>
          <w:rFonts w:ascii="Arial" w:eastAsia="Arial" w:hAnsi="Arial" w:cs="Arial"/>
          <w:spacing w:val="1"/>
          <w:w w:val="102"/>
          <w:sz w:val="20"/>
          <w:szCs w:val="20"/>
        </w:rPr>
        <w:t>o</w:t>
      </w:r>
      <w:r>
        <w:rPr>
          <w:rFonts w:ascii="Arial" w:eastAsia="Arial" w:hAnsi="Arial" w:cs="Arial"/>
          <w:w w:val="101"/>
          <w:sz w:val="20"/>
          <w:szCs w:val="20"/>
        </w:rPr>
        <w:t>j</w:t>
      </w:r>
      <w:r>
        <w:rPr>
          <w:rFonts w:ascii="Arial" w:eastAsia="Arial" w:hAnsi="Arial" w:cs="Arial"/>
          <w:spacing w:val="1"/>
          <w:w w:val="102"/>
          <w:sz w:val="20"/>
          <w:szCs w:val="20"/>
        </w:rPr>
        <w:t>ec</w:t>
      </w:r>
      <w:r>
        <w:rPr>
          <w:rFonts w:ascii="Arial" w:eastAsia="Arial" w:hAnsi="Arial" w:cs="Arial"/>
          <w:w w:val="102"/>
          <w:sz w:val="20"/>
          <w:szCs w:val="20"/>
        </w:rPr>
        <w:t>t</w:t>
      </w:r>
      <w:r>
        <w:rPr>
          <w:rFonts w:ascii="Arial" w:eastAsia="Arial" w:hAnsi="Arial" w:cs="Arial"/>
          <w:w w:val="101"/>
          <w:sz w:val="20"/>
          <w:szCs w:val="20"/>
        </w:rPr>
        <w:t>i</w:t>
      </w:r>
      <w:r>
        <w:rPr>
          <w:rFonts w:ascii="Arial" w:eastAsia="Arial" w:hAnsi="Arial" w:cs="Arial"/>
          <w:spacing w:val="1"/>
          <w:w w:val="102"/>
          <w:sz w:val="20"/>
          <w:szCs w:val="20"/>
        </w:rPr>
        <w:t>ons</w:t>
      </w:r>
      <w:r>
        <w:rPr>
          <w:rFonts w:ascii="Arial" w:eastAsia="Arial" w:hAnsi="Arial" w:cs="Arial"/>
          <w:w w:val="102"/>
          <w:sz w:val="20"/>
          <w:szCs w:val="20"/>
        </w:rPr>
        <w:t>?</w:t>
      </w:r>
    </w:p>
    <w:p w14:paraId="59B7B6F9" w14:textId="77777777" w:rsidR="00CE1C84" w:rsidRDefault="00CE1C84" w:rsidP="00CE1C84">
      <w:pPr>
        <w:spacing w:before="39" w:after="0" w:line="240" w:lineRule="auto"/>
        <w:ind w:left="125" w:right="-20" w:firstLine="360"/>
        <w:rPr>
          <w:rFonts w:ascii="Arial" w:eastAsia="Arial" w:hAnsi="Arial" w:cs="Arial"/>
          <w:color w:val="595959" w:themeColor="text1" w:themeTint="A6"/>
          <w:spacing w:val="1"/>
          <w:sz w:val="18"/>
          <w:szCs w:val="20"/>
        </w:rPr>
      </w:pPr>
      <w:r>
        <w:rPr>
          <w:rFonts w:ascii="Arial" w:eastAsia="Arial" w:hAnsi="Arial" w:cs="Arial"/>
          <w:color w:val="595959" w:themeColor="text1" w:themeTint="A6"/>
          <w:spacing w:val="1"/>
          <w:sz w:val="18"/>
          <w:szCs w:val="20"/>
        </w:rPr>
        <w:t>Indicate all that apply.</w:t>
      </w:r>
    </w:p>
    <w:p w14:paraId="77F36763"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Planning</w:t>
      </w:r>
    </w:p>
    <w:p w14:paraId="4FD2479C"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Research</w:t>
      </w:r>
    </w:p>
    <w:p w14:paraId="5112153F"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Education</w:t>
      </w:r>
    </w:p>
    <w:p w14:paraId="3DC5E91B"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Reference for building own population projections</w:t>
      </w:r>
    </w:p>
    <w:p w14:paraId="6C8C74C4"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Reference for building own projections (of characteristics other than population)</w:t>
      </w:r>
    </w:p>
    <w:p w14:paraId="636879BD" w14:textId="77777777" w:rsidR="00CE1C84" w:rsidRDefault="00CE1C84" w:rsidP="00CE1C84">
      <w:pPr>
        <w:pStyle w:val="ListParagraph"/>
        <w:widowControl w:val="0"/>
        <w:numPr>
          <w:ilvl w:val="0"/>
          <w:numId w:val="28"/>
        </w:numPr>
        <w:spacing w:before="2" w:after="0" w:line="260" w:lineRule="exact"/>
        <w:rPr>
          <w:rFonts w:ascii="Arial" w:hAnsi="Arial" w:cs="Arial"/>
          <w:sz w:val="16"/>
          <w:szCs w:val="26"/>
        </w:rPr>
      </w:pPr>
      <w:r>
        <w:rPr>
          <w:rFonts w:ascii="Arial" w:hAnsi="Arial" w:cs="Arial"/>
          <w:sz w:val="16"/>
          <w:szCs w:val="26"/>
        </w:rPr>
        <w:t>Other (please specify below)</w:t>
      </w:r>
    </w:p>
    <w:p w14:paraId="3A132F49" w14:textId="5F98DB1D" w:rsidR="003B2160" w:rsidRDefault="00CE1C84" w:rsidP="00CE1C84">
      <w:pPr>
        <w:spacing w:before="45" w:after="0" w:line="240" w:lineRule="auto"/>
        <w:ind w:left="125" w:right="-20" w:firstLine="360"/>
        <w:rPr>
          <w:rFonts w:ascii="Arial" w:eastAsia="Arial" w:hAnsi="Arial" w:cs="Arial"/>
          <w:w w:val="103"/>
          <w:sz w:val="16"/>
          <w:szCs w:val="16"/>
        </w:rPr>
      </w:pPr>
      <w:r>
        <w:rPr>
          <w:rFonts w:ascii="Arial" w:eastAsia="Arial" w:hAnsi="Arial" w:cs="Arial"/>
          <w:spacing w:val="1"/>
          <w:sz w:val="16"/>
          <w:szCs w:val="16"/>
        </w:rPr>
        <w:t>P</w:t>
      </w:r>
      <w:r>
        <w:rPr>
          <w:rFonts w:ascii="Arial" w:eastAsia="Arial" w:hAnsi="Arial" w:cs="Arial"/>
          <w:sz w:val="16"/>
          <w:szCs w:val="16"/>
        </w:rPr>
        <w:t>l</w:t>
      </w:r>
      <w:r>
        <w:rPr>
          <w:rFonts w:ascii="Arial" w:eastAsia="Arial" w:hAnsi="Arial" w:cs="Arial"/>
          <w:spacing w:val="1"/>
          <w:sz w:val="16"/>
          <w:szCs w:val="16"/>
        </w:rPr>
        <w:t>eas</w:t>
      </w:r>
      <w:r>
        <w:rPr>
          <w:rFonts w:ascii="Arial" w:eastAsia="Arial" w:hAnsi="Arial" w:cs="Arial"/>
          <w:sz w:val="16"/>
          <w:szCs w:val="16"/>
        </w:rPr>
        <w:t>e</w:t>
      </w:r>
      <w:r>
        <w:rPr>
          <w:rFonts w:ascii="Arial" w:eastAsia="Arial" w:hAnsi="Arial" w:cs="Arial"/>
          <w:spacing w:val="17"/>
          <w:sz w:val="16"/>
          <w:szCs w:val="16"/>
        </w:rPr>
        <w:t xml:space="preserve"> </w:t>
      </w:r>
      <w:r>
        <w:rPr>
          <w:rFonts w:ascii="Arial" w:eastAsia="Arial" w:hAnsi="Arial" w:cs="Arial"/>
          <w:spacing w:val="1"/>
          <w:sz w:val="16"/>
          <w:szCs w:val="16"/>
        </w:rPr>
        <w:t>spec</w:t>
      </w:r>
      <w:r>
        <w:rPr>
          <w:rFonts w:ascii="Arial" w:eastAsia="Arial" w:hAnsi="Arial" w:cs="Arial"/>
          <w:sz w:val="16"/>
          <w:szCs w:val="16"/>
        </w:rPr>
        <w:t>ify</w:t>
      </w:r>
      <w:r>
        <w:rPr>
          <w:rFonts w:ascii="Arial" w:eastAsia="Arial" w:hAnsi="Arial" w:cs="Arial"/>
          <w:spacing w:val="18"/>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p</w:t>
      </w:r>
      <w:r>
        <w:rPr>
          <w:rFonts w:ascii="Arial" w:eastAsia="Arial" w:hAnsi="Arial" w:cs="Arial"/>
          <w:sz w:val="16"/>
          <w:szCs w:val="16"/>
        </w:rPr>
        <w:t>r</w:t>
      </w:r>
      <w:r>
        <w:rPr>
          <w:rFonts w:ascii="Arial" w:eastAsia="Arial" w:hAnsi="Arial" w:cs="Arial"/>
          <w:spacing w:val="1"/>
          <w:sz w:val="16"/>
          <w:szCs w:val="16"/>
        </w:rPr>
        <w:t>ov</w:t>
      </w:r>
      <w:r>
        <w:rPr>
          <w:rFonts w:ascii="Arial" w:eastAsia="Arial" w:hAnsi="Arial" w:cs="Arial"/>
          <w:sz w:val="16"/>
          <w:szCs w:val="16"/>
        </w:rPr>
        <w:t>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18"/>
          <w:sz w:val="16"/>
          <w:szCs w:val="16"/>
        </w:rPr>
        <w:t xml:space="preserve"> </w:t>
      </w:r>
      <w:r>
        <w:rPr>
          <w:rFonts w:ascii="Arial" w:eastAsia="Arial" w:hAnsi="Arial" w:cs="Arial"/>
          <w:spacing w:val="1"/>
          <w:w w:val="103"/>
          <w:sz w:val="16"/>
          <w:szCs w:val="16"/>
        </w:rPr>
        <w:t>commen</w:t>
      </w:r>
      <w:r>
        <w:rPr>
          <w:rFonts w:ascii="Arial" w:eastAsia="Arial" w:hAnsi="Arial" w:cs="Arial"/>
          <w:w w:val="103"/>
          <w:sz w:val="16"/>
          <w:szCs w:val="16"/>
        </w:rPr>
        <w:t>t</w:t>
      </w:r>
      <w:r>
        <w:rPr>
          <w:rFonts w:ascii="Arial" w:eastAsia="Arial" w:hAnsi="Arial" w:cs="Arial"/>
          <w:spacing w:val="1"/>
          <w:w w:val="103"/>
          <w:sz w:val="16"/>
          <w:szCs w:val="16"/>
        </w:rPr>
        <w:t>s</w:t>
      </w:r>
      <w:r>
        <w:rPr>
          <w:rFonts w:ascii="Arial" w:eastAsia="Arial" w:hAnsi="Arial" w:cs="Arial"/>
          <w:w w:val="103"/>
          <w:sz w:val="16"/>
          <w:szCs w:val="16"/>
        </w:rPr>
        <w:t>:</w:t>
      </w:r>
    </w:p>
    <w:p w14:paraId="061AD6A8" w14:textId="77777777" w:rsidR="003B2160" w:rsidRDefault="003B2160">
      <w:pPr>
        <w:rPr>
          <w:rFonts w:ascii="Arial" w:eastAsia="Arial" w:hAnsi="Arial" w:cs="Arial"/>
          <w:w w:val="103"/>
          <w:sz w:val="16"/>
          <w:szCs w:val="16"/>
        </w:rPr>
      </w:pPr>
      <w:r>
        <w:rPr>
          <w:rFonts w:ascii="Arial" w:eastAsia="Arial" w:hAnsi="Arial" w:cs="Arial"/>
          <w:w w:val="103"/>
          <w:sz w:val="16"/>
          <w:szCs w:val="16"/>
        </w:rPr>
        <w:br w:type="page"/>
      </w:r>
    </w:p>
    <w:p w14:paraId="4FB17641" w14:textId="77777777" w:rsidR="00CE1C84" w:rsidRDefault="00CE1C84" w:rsidP="00CE1C84">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Pr>
          <w:rFonts w:ascii="Arial" w:eastAsia="Arial" w:hAnsi="Arial" w:cs="Arial"/>
          <w:b/>
          <w:spacing w:val="1"/>
          <w:position w:val="-1"/>
          <w:sz w:val="24"/>
          <w:szCs w:val="23"/>
        </w:rPr>
        <w:lastRenderedPageBreak/>
        <w:t>Core questions</w:t>
      </w:r>
    </w:p>
    <w:p w14:paraId="66128868" w14:textId="77777777" w:rsidR="00CE1C84" w:rsidRDefault="00CE1C84" w:rsidP="00CE1C84">
      <w:pPr>
        <w:spacing w:before="16" w:after="0" w:line="220" w:lineRule="exact"/>
      </w:pPr>
    </w:p>
    <w:p w14:paraId="7007F417"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Using a scale from 1 to 5, where 1 is “of no importance” and 5 is “very important”, please rate the importance of the following elements in regards to your use of population projections:</w:t>
      </w:r>
    </w:p>
    <w:p w14:paraId="7C2C0F49" w14:textId="77777777" w:rsidR="00CE1C84" w:rsidRDefault="00CE1C84" w:rsidP="00CE1C84">
      <w:pPr>
        <w:spacing w:after="0" w:line="200" w:lineRule="exact"/>
        <w:rPr>
          <w:rFonts w:ascii="Arial" w:hAnsi="Arial" w:cs="Arial"/>
          <w:color w:val="000000" w:themeColor="text1"/>
          <w:sz w:val="12"/>
          <w:szCs w:val="20"/>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909"/>
        <w:gridCol w:w="819"/>
        <w:gridCol w:w="820"/>
        <w:gridCol w:w="862"/>
        <w:gridCol w:w="877"/>
      </w:tblGrid>
      <w:tr w:rsidR="00CE1C84" w14:paraId="20A365E3" w14:textId="77777777" w:rsidTr="00CE1C84">
        <w:tc>
          <w:tcPr>
            <w:tcW w:w="4903" w:type="dxa"/>
          </w:tcPr>
          <w:p w14:paraId="41536A51" w14:textId="77777777" w:rsidR="00CE1C84" w:rsidRDefault="00CE1C84">
            <w:pPr>
              <w:spacing w:line="200" w:lineRule="exact"/>
              <w:rPr>
                <w:rFonts w:ascii="Arial" w:hAnsi="Arial" w:cs="Arial"/>
                <w:color w:val="000000" w:themeColor="text1"/>
                <w:sz w:val="14"/>
                <w:szCs w:val="20"/>
                <w:lang w:val="en-GB"/>
              </w:rPr>
            </w:pPr>
          </w:p>
        </w:tc>
        <w:tc>
          <w:tcPr>
            <w:tcW w:w="909" w:type="dxa"/>
            <w:tcBorders>
              <w:top w:val="nil"/>
              <w:left w:val="nil"/>
              <w:bottom w:val="single" w:sz="4" w:space="0" w:color="auto"/>
              <w:right w:val="nil"/>
            </w:tcBorders>
            <w:hideMark/>
          </w:tcPr>
          <w:p w14:paraId="38227693" w14:textId="77777777" w:rsidR="00CE1C84" w:rsidRDefault="00CE1C84">
            <w:pPr>
              <w:spacing w:line="200" w:lineRule="exact"/>
              <w:rPr>
                <w:rFonts w:ascii="Arial" w:hAnsi="Arial" w:cs="Arial"/>
                <w:color w:val="000000" w:themeColor="text1"/>
                <w:sz w:val="14"/>
                <w:szCs w:val="20"/>
                <w:lang w:val="en-GB"/>
              </w:rPr>
            </w:pPr>
            <w:r>
              <w:rPr>
                <w:rFonts w:ascii="Arial" w:hAnsi="Arial" w:cs="Arial"/>
                <w:color w:val="000000" w:themeColor="text1"/>
                <w:sz w:val="14"/>
                <w:szCs w:val="20"/>
                <w:lang w:val="en-GB"/>
              </w:rPr>
              <w:t>1 - Of no importance</w:t>
            </w:r>
          </w:p>
        </w:tc>
        <w:tc>
          <w:tcPr>
            <w:tcW w:w="850" w:type="dxa"/>
            <w:tcBorders>
              <w:top w:val="nil"/>
              <w:left w:val="nil"/>
              <w:bottom w:val="single" w:sz="4" w:space="0" w:color="auto"/>
              <w:right w:val="nil"/>
            </w:tcBorders>
            <w:hideMark/>
          </w:tcPr>
          <w:p w14:paraId="1D2BB461" w14:textId="77777777" w:rsidR="00CE1C84" w:rsidRDefault="00CE1C84">
            <w:pPr>
              <w:spacing w:line="200" w:lineRule="exact"/>
              <w:jc w:val="center"/>
              <w:rPr>
                <w:rFonts w:ascii="Arial" w:hAnsi="Arial" w:cs="Arial"/>
                <w:color w:val="000000" w:themeColor="text1"/>
                <w:sz w:val="14"/>
                <w:szCs w:val="20"/>
                <w:lang w:val="en-GB"/>
              </w:rPr>
            </w:pPr>
            <w:r>
              <w:rPr>
                <w:rFonts w:ascii="Arial" w:hAnsi="Arial" w:cs="Arial"/>
                <w:color w:val="000000" w:themeColor="text1"/>
                <w:sz w:val="14"/>
                <w:szCs w:val="20"/>
                <w:lang w:val="en-GB"/>
              </w:rPr>
              <w:t>2</w:t>
            </w:r>
          </w:p>
        </w:tc>
        <w:tc>
          <w:tcPr>
            <w:tcW w:w="851" w:type="dxa"/>
            <w:tcBorders>
              <w:top w:val="nil"/>
              <w:left w:val="nil"/>
              <w:bottom w:val="single" w:sz="4" w:space="0" w:color="auto"/>
              <w:right w:val="nil"/>
            </w:tcBorders>
            <w:hideMark/>
          </w:tcPr>
          <w:p w14:paraId="30B3B1F3" w14:textId="77777777" w:rsidR="00CE1C84" w:rsidRDefault="00CE1C84">
            <w:pPr>
              <w:spacing w:line="200" w:lineRule="exact"/>
              <w:jc w:val="center"/>
              <w:rPr>
                <w:rFonts w:ascii="Arial" w:hAnsi="Arial" w:cs="Arial"/>
                <w:color w:val="000000" w:themeColor="text1"/>
                <w:sz w:val="14"/>
                <w:szCs w:val="20"/>
                <w:lang w:val="en-GB"/>
              </w:rPr>
            </w:pPr>
            <w:r>
              <w:rPr>
                <w:rFonts w:ascii="Arial" w:hAnsi="Arial" w:cs="Arial"/>
                <w:color w:val="000000" w:themeColor="text1"/>
                <w:sz w:val="14"/>
                <w:szCs w:val="20"/>
                <w:lang w:val="en-GB"/>
              </w:rPr>
              <w:t>3</w:t>
            </w:r>
          </w:p>
        </w:tc>
        <w:tc>
          <w:tcPr>
            <w:tcW w:w="896" w:type="dxa"/>
            <w:tcBorders>
              <w:top w:val="nil"/>
              <w:left w:val="nil"/>
              <w:bottom w:val="single" w:sz="4" w:space="0" w:color="auto"/>
              <w:right w:val="nil"/>
            </w:tcBorders>
            <w:hideMark/>
          </w:tcPr>
          <w:p w14:paraId="78BE8067" w14:textId="77777777" w:rsidR="00CE1C84" w:rsidRDefault="00CE1C84">
            <w:pPr>
              <w:spacing w:line="200" w:lineRule="exact"/>
              <w:jc w:val="center"/>
              <w:rPr>
                <w:rFonts w:ascii="Arial" w:hAnsi="Arial" w:cs="Arial"/>
                <w:color w:val="000000" w:themeColor="text1"/>
                <w:sz w:val="14"/>
                <w:szCs w:val="20"/>
                <w:lang w:val="en-GB"/>
              </w:rPr>
            </w:pPr>
            <w:r>
              <w:rPr>
                <w:rFonts w:ascii="Arial" w:hAnsi="Arial" w:cs="Arial"/>
                <w:color w:val="000000" w:themeColor="text1"/>
                <w:sz w:val="14"/>
                <w:szCs w:val="20"/>
                <w:lang w:val="en-GB"/>
              </w:rPr>
              <w:t>4</w:t>
            </w:r>
          </w:p>
        </w:tc>
        <w:tc>
          <w:tcPr>
            <w:tcW w:w="883" w:type="dxa"/>
            <w:tcBorders>
              <w:top w:val="nil"/>
              <w:left w:val="nil"/>
              <w:bottom w:val="single" w:sz="4" w:space="0" w:color="auto"/>
              <w:right w:val="nil"/>
            </w:tcBorders>
            <w:hideMark/>
          </w:tcPr>
          <w:p w14:paraId="3F50FA69" w14:textId="77777777" w:rsidR="00CE1C84" w:rsidRDefault="00CE1C84">
            <w:pPr>
              <w:spacing w:line="200" w:lineRule="exact"/>
              <w:jc w:val="center"/>
              <w:rPr>
                <w:rFonts w:ascii="Arial" w:hAnsi="Arial" w:cs="Arial"/>
                <w:color w:val="000000" w:themeColor="text1"/>
                <w:sz w:val="14"/>
                <w:szCs w:val="20"/>
                <w:lang w:val="en-GB"/>
              </w:rPr>
            </w:pPr>
            <w:r>
              <w:rPr>
                <w:rFonts w:ascii="Arial" w:hAnsi="Arial" w:cs="Arial"/>
                <w:color w:val="000000" w:themeColor="text1"/>
                <w:sz w:val="14"/>
                <w:szCs w:val="20"/>
                <w:lang w:val="en-GB"/>
              </w:rPr>
              <w:t>5 - Very important</w:t>
            </w:r>
          </w:p>
        </w:tc>
      </w:tr>
      <w:tr w:rsidR="00CE1C84" w14:paraId="18B78F3C" w14:textId="77777777" w:rsidTr="00CE1C84">
        <w:trPr>
          <w:trHeight w:val="283"/>
        </w:trPr>
        <w:tc>
          <w:tcPr>
            <w:tcW w:w="4903" w:type="dxa"/>
            <w:shd w:val="clear" w:color="auto" w:fill="D9D9D9" w:themeFill="background1" w:themeFillShade="D9"/>
            <w:vAlign w:val="center"/>
            <w:hideMark/>
          </w:tcPr>
          <w:p w14:paraId="378883D7"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Information about the current demographic context/trends</w:t>
            </w:r>
          </w:p>
        </w:tc>
        <w:tc>
          <w:tcPr>
            <w:tcW w:w="909" w:type="dxa"/>
            <w:tcBorders>
              <w:top w:val="single" w:sz="4" w:space="0" w:color="auto"/>
              <w:left w:val="nil"/>
              <w:bottom w:val="nil"/>
              <w:right w:val="nil"/>
            </w:tcBorders>
            <w:shd w:val="clear" w:color="auto" w:fill="D9D9D9" w:themeFill="background1" w:themeFillShade="D9"/>
            <w:vAlign w:val="center"/>
            <w:hideMark/>
          </w:tcPr>
          <w:p w14:paraId="0B36A8CC"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tcBorders>
              <w:top w:val="single" w:sz="4" w:space="0" w:color="auto"/>
              <w:left w:val="nil"/>
              <w:bottom w:val="nil"/>
              <w:right w:val="nil"/>
            </w:tcBorders>
            <w:shd w:val="clear" w:color="auto" w:fill="D9D9D9" w:themeFill="background1" w:themeFillShade="D9"/>
            <w:vAlign w:val="center"/>
            <w:hideMark/>
          </w:tcPr>
          <w:p w14:paraId="4AF65DD8"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tcBorders>
              <w:top w:val="single" w:sz="4" w:space="0" w:color="auto"/>
              <w:left w:val="nil"/>
              <w:bottom w:val="nil"/>
              <w:right w:val="nil"/>
            </w:tcBorders>
            <w:shd w:val="clear" w:color="auto" w:fill="D9D9D9" w:themeFill="background1" w:themeFillShade="D9"/>
            <w:vAlign w:val="center"/>
            <w:hideMark/>
          </w:tcPr>
          <w:p w14:paraId="687B091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tcBorders>
              <w:top w:val="single" w:sz="4" w:space="0" w:color="auto"/>
              <w:left w:val="nil"/>
              <w:bottom w:val="nil"/>
              <w:right w:val="nil"/>
            </w:tcBorders>
            <w:shd w:val="clear" w:color="auto" w:fill="D9D9D9" w:themeFill="background1" w:themeFillShade="D9"/>
            <w:vAlign w:val="center"/>
            <w:hideMark/>
          </w:tcPr>
          <w:p w14:paraId="5318F7EC"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tcBorders>
              <w:top w:val="single" w:sz="4" w:space="0" w:color="auto"/>
              <w:left w:val="nil"/>
              <w:bottom w:val="nil"/>
              <w:right w:val="nil"/>
            </w:tcBorders>
            <w:shd w:val="clear" w:color="auto" w:fill="D9D9D9" w:themeFill="background1" w:themeFillShade="D9"/>
            <w:vAlign w:val="center"/>
            <w:hideMark/>
          </w:tcPr>
          <w:p w14:paraId="7FEBEB87"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2618F9E1" w14:textId="77777777" w:rsidTr="00CE1C84">
        <w:trPr>
          <w:trHeight w:val="283"/>
        </w:trPr>
        <w:tc>
          <w:tcPr>
            <w:tcW w:w="4903" w:type="dxa"/>
            <w:shd w:val="clear" w:color="auto" w:fill="FFFFFF" w:themeFill="background1"/>
            <w:vAlign w:val="center"/>
            <w:hideMark/>
          </w:tcPr>
          <w:p w14:paraId="54FEA792"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Information about the assumptions</w:t>
            </w:r>
            <w:r>
              <w:rPr>
                <w:rFonts w:ascii="Arial" w:hAnsi="Arial" w:cs="Arial"/>
                <w:color w:val="000000" w:themeColor="text1"/>
                <w:sz w:val="16"/>
                <w:szCs w:val="20"/>
                <w:lang w:val="en-GB"/>
              </w:rPr>
              <w:tab/>
            </w:r>
          </w:p>
        </w:tc>
        <w:tc>
          <w:tcPr>
            <w:tcW w:w="909" w:type="dxa"/>
            <w:shd w:val="clear" w:color="auto" w:fill="FFFFFF" w:themeFill="background1"/>
            <w:vAlign w:val="center"/>
            <w:hideMark/>
          </w:tcPr>
          <w:p w14:paraId="486F5D6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735F6905"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2E4CE9E4"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57B59A15"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6CE4F1B1"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13184EE1" w14:textId="77777777" w:rsidTr="00CE1C84">
        <w:trPr>
          <w:trHeight w:val="283"/>
        </w:trPr>
        <w:tc>
          <w:tcPr>
            <w:tcW w:w="4903" w:type="dxa"/>
            <w:shd w:val="clear" w:color="auto" w:fill="D9D9D9" w:themeFill="background1" w:themeFillShade="D9"/>
            <w:vAlign w:val="center"/>
            <w:hideMark/>
          </w:tcPr>
          <w:p w14:paraId="2736F9D7"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Information about the methodology</w:t>
            </w:r>
          </w:p>
        </w:tc>
        <w:tc>
          <w:tcPr>
            <w:tcW w:w="909" w:type="dxa"/>
            <w:shd w:val="clear" w:color="auto" w:fill="D9D9D9" w:themeFill="background1" w:themeFillShade="D9"/>
            <w:vAlign w:val="center"/>
            <w:hideMark/>
          </w:tcPr>
          <w:p w14:paraId="031B836D"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D9D9D9" w:themeFill="background1" w:themeFillShade="D9"/>
            <w:vAlign w:val="center"/>
            <w:hideMark/>
          </w:tcPr>
          <w:p w14:paraId="518DA9AA"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D9D9D9" w:themeFill="background1" w:themeFillShade="D9"/>
            <w:vAlign w:val="center"/>
            <w:hideMark/>
          </w:tcPr>
          <w:p w14:paraId="42B2BA06"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D9D9D9" w:themeFill="background1" w:themeFillShade="D9"/>
            <w:vAlign w:val="center"/>
            <w:hideMark/>
          </w:tcPr>
          <w:p w14:paraId="5D974BCC"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D9D9D9" w:themeFill="background1" w:themeFillShade="D9"/>
            <w:vAlign w:val="center"/>
            <w:hideMark/>
          </w:tcPr>
          <w:p w14:paraId="1043C63A"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43BA1D9A" w14:textId="77777777" w:rsidTr="00CE1C84">
        <w:trPr>
          <w:trHeight w:val="283"/>
        </w:trPr>
        <w:tc>
          <w:tcPr>
            <w:tcW w:w="4903" w:type="dxa"/>
            <w:shd w:val="clear" w:color="auto" w:fill="FFFFFF" w:themeFill="background1"/>
            <w:vAlign w:val="center"/>
            <w:hideMark/>
          </w:tcPr>
          <w:p w14:paraId="2696BCDF"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Information about the quality of the underlying data sources</w:t>
            </w:r>
            <w:r>
              <w:rPr>
                <w:rFonts w:ascii="Arial" w:hAnsi="Arial" w:cs="Arial"/>
                <w:color w:val="000000" w:themeColor="text1"/>
                <w:sz w:val="16"/>
                <w:szCs w:val="20"/>
                <w:lang w:val="en-GB"/>
              </w:rPr>
              <w:tab/>
            </w:r>
          </w:p>
        </w:tc>
        <w:tc>
          <w:tcPr>
            <w:tcW w:w="909" w:type="dxa"/>
            <w:shd w:val="clear" w:color="auto" w:fill="FFFFFF" w:themeFill="background1"/>
            <w:vAlign w:val="center"/>
            <w:hideMark/>
          </w:tcPr>
          <w:p w14:paraId="7FD87426"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2DECDE67"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731CCDFC"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33174212"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1E4E7A64"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7B787FC6" w14:textId="77777777" w:rsidTr="00CE1C84">
        <w:trPr>
          <w:trHeight w:val="283"/>
        </w:trPr>
        <w:tc>
          <w:tcPr>
            <w:tcW w:w="4903" w:type="dxa"/>
            <w:shd w:val="clear" w:color="auto" w:fill="D9D9D9" w:themeFill="background1" w:themeFillShade="D9"/>
            <w:vAlign w:val="center"/>
            <w:hideMark/>
          </w:tcPr>
          <w:p w14:paraId="560E7D87"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Detailed analysis of the results</w:t>
            </w:r>
          </w:p>
        </w:tc>
        <w:tc>
          <w:tcPr>
            <w:tcW w:w="909" w:type="dxa"/>
            <w:shd w:val="clear" w:color="auto" w:fill="D9D9D9" w:themeFill="background1" w:themeFillShade="D9"/>
            <w:vAlign w:val="center"/>
            <w:hideMark/>
          </w:tcPr>
          <w:p w14:paraId="04F2830E"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D9D9D9" w:themeFill="background1" w:themeFillShade="D9"/>
            <w:vAlign w:val="center"/>
            <w:hideMark/>
          </w:tcPr>
          <w:p w14:paraId="669A6FD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D9D9D9" w:themeFill="background1" w:themeFillShade="D9"/>
            <w:vAlign w:val="center"/>
            <w:hideMark/>
          </w:tcPr>
          <w:p w14:paraId="4DC1C7C6"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D9D9D9" w:themeFill="background1" w:themeFillShade="D9"/>
            <w:vAlign w:val="center"/>
            <w:hideMark/>
          </w:tcPr>
          <w:p w14:paraId="1E19DF02"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D9D9D9" w:themeFill="background1" w:themeFillShade="D9"/>
            <w:vAlign w:val="center"/>
            <w:hideMark/>
          </w:tcPr>
          <w:p w14:paraId="618D0EAA"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526C257D" w14:textId="77777777" w:rsidTr="00CE1C84">
        <w:trPr>
          <w:trHeight w:val="283"/>
        </w:trPr>
        <w:tc>
          <w:tcPr>
            <w:tcW w:w="4903" w:type="dxa"/>
            <w:shd w:val="clear" w:color="auto" w:fill="FFFFFF" w:themeFill="background1"/>
            <w:vAlign w:val="center"/>
            <w:hideMark/>
          </w:tcPr>
          <w:p w14:paraId="58CABDF9"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 xml:space="preserve">Visual description of results (graphs) </w:t>
            </w:r>
            <w:r>
              <w:rPr>
                <w:rFonts w:ascii="Arial" w:hAnsi="Arial" w:cs="Arial"/>
                <w:color w:val="000000" w:themeColor="text1"/>
                <w:sz w:val="16"/>
                <w:szCs w:val="20"/>
                <w:lang w:val="en-GB"/>
              </w:rPr>
              <w:tab/>
            </w:r>
          </w:p>
        </w:tc>
        <w:tc>
          <w:tcPr>
            <w:tcW w:w="909" w:type="dxa"/>
            <w:shd w:val="clear" w:color="auto" w:fill="FFFFFF" w:themeFill="background1"/>
            <w:vAlign w:val="center"/>
            <w:hideMark/>
          </w:tcPr>
          <w:p w14:paraId="74E6DAC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57644F5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3E44ECC3"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753BD01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12AB586E"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056369AC" w14:textId="77777777" w:rsidTr="00CE1C84">
        <w:trPr>
          <w:trHeight w:val="283"/>
        </w:trPr>
        <w:tc>
          <w:tcPr>
            <w:tcW w:w="4903" w:type="dxa"/>
            <w:shd w:val="clear" w:color="auto" w:fill="D9D9D9" w:themeFill="background1" w:themeFillShade="D9"/>
            <w:vAlign w:val="center"/>
            <w:hideMark/>
          </w:tcPr>
          <w:p w14:paraId="19E708B9"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Customizable data table</w:t>
            </w:r>
          </w:p>
        </w:tc>
        <w:tc>
          <w:tcPr>
            <w:tcW w:w="909" w:type="dxa"/>
            <w:shd w:val="clear" w:color="auto" w:fill="D9D9D9" w:themeFill="background1" w:themeFillShade="D9"/>
            <w:vAlign w:val="center"/>
            <w:hideMark/>
          </w:tcPr>
          <w:p w14:paraId="4F4672A7"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D9D9D9" w:themeFill="background1" w:themeFillShade="D9"/>
            <w:vAlign w:val="center"/>
            <w:hideMark/>
          </w:tcPr>
          <w:p w14:paraId="5CA95B84"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D9D9D9" w:themeFill="background1" w:themeFillShade="D9"/>
            <w:vAlign w:val="center"/>
            <w:hideMark/>
          </w:tcPr>
          <w:p w14:paraId="6828B18A"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D9D9D9" w:themeFill="background1" w:themeFillShade="D9"/>
            <w:vAlign w:val="center"/>
            <w:hideMark/>
          </w:tcPr>
          <w:p w14:paraId="7C2FEC1F"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D9D9D9" w:themeFill="background1" w:themeFillShade="D9"/>
            <w:vAlign w:val="center"/>
            <w:hideMark/>
          </w:tcPr>
          <w:p w14:paraId="55825E2B"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1DBDA616" w14:textId="77777777" w:rsidTr="00CE1C84">
        <w:trPr>
          <w:trHeight w:val="283"/>
        </w:trPr>
        <w:tc>
          <w:tcPr>
            <w:tcW w:w="4903" w:type="dxa"/>
            <w:shd w:val="clear" w:color="auto" w:fill="FFFFFF" w:themeFill="background1"/>
            <w:vAlign w:val="center"/>
            <w:hideMark/>
          </w:tcPr>
          <w:p w14:paraId="51D99AFD"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 xml:space="preserve">Summary information about the results (e.g., highlights) </w:t>
            </w:r>
            <w:r>
              <w:rPr>
                <w:rFonts w:ascii="Arial" w:hAnsi="Arial" w:cs="Arial"/>
                <w:color w:val="000000" w:themeColor="text1"/>
                <w:sz w:val="16"/>
                <w:szCs w:val="20"/>
                <w:lang w:val="en-GB"/>
              </w:rPr>
              <w:tab/>
              <w:t xml:space="preserve"> </w:t>
            </w:r>
          </w:p>
        </w:tc>
        <w:tc>
          <w:tcPr>
            <w:tcW w:w="909" w:type="dxa"/>
            <w:shd w:val="clear" w:color="auto" w:fill="FFFFFF" w:themeFill="background1"/>
            <w:vAlign w:val="center"/>
            <w:hideMark/>
          </w:tcPr>
          <w:p w14:paraId="241BBBE5"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57040DD1"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5192EBA8"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0C6778FB"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7898ECB4"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47DD27CB" w14:textId="77777777" w:rsidTr="00CE1C84">
        <w:trPr>
          <w:trHeight w:val="283"/>
        </w:trPr>
        <w:tc>
          <w:tcPr>
            <w:tcW w:w="4903" w:type="dxa"/>
            <w:shd w:val="clear" w:color="auto" w:fill="D9D9D9" w:themeFill="background1" w:themeFillShade="D9"/>
            <w:vAlign w:val="center"/>
            <w:hideMark/>
          </w:tcPr>
          <w:p w14:paraId="0F9954AA"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The provision of a set of several different scenarios/variants</w:t>
            </w:r>
          </w:p>
        </w:tc>
        <w:tc>
          <w:tcPr>
            <w:tcW w:w="909" w:type="dxa"/>
            <w:shd w:val="clear" w:color="auto" w:fill="D9D9D9" w:themeFill="background1" w:themeFillShade="D9"/>
            <w:vAlign w:val="center"/>
            <w:hideMark/>
          </w:tcPr>
          <w:p w14:paraId="0851B9DB"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D9D9D9" w:themeFill="background1" w:themeFillShade="D9"/>
            <w:vAlign w:val="center"/>
            <w:hideMark/>
          </w:tcPr>
          <w:p w14:paraId="4253AD9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D9D9D9" w:themeFill="background1" w:themeFillShade="D9"/>
            <w:vAlign w:val="center"/>
            <w:hideMark/>
          </w:tcPr>
          <w:p w14:paraId="1F37926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D9D9D9" w:themeFill="background1" w:themeFillShade="D9"/>
            <w:vAlign w:val="center"/>
            <w:hideMark/>
          </w:tcPr>
          <w:p w14:paraId="31F89917"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D9D9D9" w:themeFill="background1" w:themeFillShade="D9"/>
            <w:vAlign w:val="center"/>
            <w:hideMark/>
          </w:tcPr>
          <w:p w14:paraId="2915E41E"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495896FC" w14:textId="77777777" w:rsidTr="00CE1C84">
        <w:trPr>
          <w:trHeight w:val="283"/>
        </w:trPr>
        <w:tc>
          <w:tcPr>
            <w:tcW w:w="4903" w:type="dxa"/>
            <w:shd w:val="clear" w:color="auto" w:fill="FFFFFF" w:themeFill="background1"/>
            <w:vAlign w:val="center"/>
            <w:hideMark/>
          </w:tcPr>
          <w:p w14:paraId="0A4C68DF"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The designation of a “best” or “most likely” scenario/variant</w:t>
            </w:r>
            <w:r>
              <w:rPr>
                <w:rFonts w:ascii="Arial" w:hAnsi="Arial" w:cs="Arial"/>
                <w:color w:val="000000" w:themeColor="text1"/>
                <w:sz w:val="16"/>
                <w:szCs w:val="20"/>
                <w:lang w:val="en-GB"/>
              </w:rPr>
              <w:tab/>
            </w:r>
          </w:p>
        </w:tc>
        <w:tc>
          <w:tcPr>
            <w:tcW w:w="909" w:type="dxa"/>
            <w:shd w:val="clear" w:color="auto" w:fill="FFFFFF" w:themeFill="background1"/>
            <w:vAlign w:val="center"/>
            <w:hideMark/>
          </w:tcPr>
          <w:p w14:paraId="305FE97C"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6A8D15E8"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418E59A5"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0D11EC28"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039D6C83"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1E518F99" w14:textId="77777777" w:rsidTr="00CE1C84">
        <w:trPr>
          <w:trHeight w:val="283"/>
        </w:trPr>
        <w:tc>
          <w:tcPr>
            <w:tcW w:w="4903" w:type="dxa"/>
            <w:shd w:val="clear" w:color="auto" w:fill="D9D9D9" w:themeFill="background1" w:themeFillShade="D9"/>
            <w:vAlign w:val="center"/>
            <w:hideMark/>
          </w:tcPr>
          <w:p w14:paraId="66A520A1"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 xml:space="preserve">Detailed projection data (e.g., data tables by single year) </w:t>
            </w:r>
          </w:p>
        </w:tc>
        <w:tc>
          <w:tcPr>
            <w:tcW w:w="909" w:type="dxa"/>
            <w:shd w:val="clear" w:color="auto" w:fill="D9D9D9" w:themeFill="background1" w:themeFillShade="D9"/>
            <w:vAlign w:val="center"/>
            <w:hideMark/>
          </w:tcPr>
          <w:p w14:paraId="67E1AD95"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D9D9D9" w:themeFill="background1" w:themeFillShade="D9"/>
            <w:vAlign w:val="center"/>
            <w:hideMark/>
          </w:tcPr>
          <w:p w14:paraId="57CD18F3"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D9D9D9" w:themeFill="background1" w:themeFillShade="D9"/>
            <w:vAlign w:val="center"/>
            <w:hideMark/>
          </w:tcPr>
          <w:p w14:paraId="72430ABA"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D9D9D9" w:themeFill="background1" w:themeFillShade="D9"/>
            <w:vAlign w:val="center"/>
            <w:hideMark/>
          </w:tcPr>
          <w:p w14:paraId="10FF635B"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D9D9D9" w:themeFill="background1" w:themeFillShade="D9"/>
            <w:vAlign w:val="center"/>
            <w:hideMark/>
          </w:tcPr>
          <w:p w14:paraId="30934F2F"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5949993B" w14:textId="77777777" w:rsidTr="00CE1C84">
        <w:trPr>
          <w:trHeight w:val="283"/>
        </w:trPr>
        <w:tc>
          <w:tcPr>
            <w:tcW w:w="4903" w:type="dxa"/>
            <w:shd w:val="clear" w:color="auto" w:fill="FFFFFF" w:themeFill="background1"/>
            <w:vAlign w:val="center"/>
            <w:hideMark/>
          </w:tcPr>
          <w:p w14:paraId="39FEAC09"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Frequent updates</w:t>
            </w:r>
            <w:r>
              <w:rPr>
                <w:rFonts w:ascii="Arial" w:hAnsi="Arial" w:cs="Arial"/>
                <w:color w:val="000000" w:themeColor="text1"/>
                <w:sz w:val="16"/>
                <w:szCs w:val="20"/>
                <w:lang w:val="en-GB"/>
              </w:rPr>
              <w:tab/>
            </w:r>
          </w:p>
        </w:tc>
        <w:tc>
          <w:tcPr>
            <w:tcW w:w="909" w:type="dxa"/>
            <w:shd w:val="clear" w:color="auto" w:fill="FFFFFF" w:themeFill="background1"/>
            <w:vAlign w:val="center"/>
            <w:hideMark/>
          </w:tcPr>
          <w:p w14:paraId="7A1AABBC"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6C3B3CA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379318DB"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212D4DF8"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6214F6B6"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5340D4E2" w14:textId="77777777" w:rsidTr="00CE1C84">
        <w:trPr>
          <w:trHeight w:val="283"/>
        </w:trPr>
        <w:tc>
          <w:tcPr>
            <w:tcW w:w="4903" w:type="dxa"/>
            <w:shd w:val="clear" w:color="auto" w:fill="D9D9D9" w:themeFill="background1" w:themeFillShade="D9"/>
            <w:vAlign w:val="center"/>
            <w:hideMark/>
          </w:tcPr>
          <w:p w14:paraId="77884299"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Quantification of the uncertainty of the projections</w:t>
            </w:r>
          </w:p>
        </w:tc>
        <w:tc>
          <w:tcPr>
            <w:tcW w:w="909" w:type="dxa"/>
            <w:shd w:val="clear" w:color="auto" w:fill="D9D9D9" w:themeFill="background1" w:themeFillShade="D9"/>
            <w:vAlign w:val="center"/>
            <w:hideMark/>
          </w:tcPr>
          <w:p w14:paraId="416FE370"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D9D9D9" w:themeFill="background1" w:themeFillShade="D9"/>
            <w:vAlign w:val="center"/>
            <w:hideMark/>
          </w:tcPr>
          <w:p w14:paraId="7C752344"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D9D9D9" w:themeFill="background1" w:themeFillShade="D9"/>
            <w:vAlign w:val="center"/>
            <w:hideMark/>
          </w:tcPr>
          <w:p w14:paraId="34D6D0E7"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D9D9D9" w:themeFill="background1" w:themeFillShade="D9"/>
            <w:vAlign w:val="center"/>
            <w:hideMark/>
          </w:tcPr>
          <w:p w14:paraId="301908A8"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D9D9D9" w:themeFill="background1" w:themeFillShade="D9"/>
            <w:vAlign w:val="center"/>
            <w:hideMark/>
          </w:tcPr>
          <w:p w14:paraId="4B6DED9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r w:rsidR="00CE1C84" w14:paraId="14B6BB7B" w14:textId="77777777" w:rsidTr="00CE1C84">
        <w:trPr>
          <w:trHeight w:val="283"/>
        </w:trPr>
        <w:tc>
          <w:tcPr>
            <w:tcW w:w="4903" w:type="dxa"/>
            <w:shd w:val="clear" w:color="auto" w:fill="FFFFFF" w:themeFill="background1"/>
            <w:vAlign w:val="center"/>
            <w:hideMark/>
          </w:tcPr>
          <w:p w14:paraId="7933B4D2" w14:textId="77777777" w:rsidR="00CE1C84" w:rsidRDefault="00CE1C84">
            <w:pPr>
              <w:spacing w:line="200" w:lineRule="exact"/>
              <w:rPr>
                <w:rFonts w:ascii="Arial" w:hAnsi="Arial" w:cs="Arial"/>
                <w:color w:val="000000" w:themeColor="text1"/>
                <w:sz w:val="16"/>
                <w:szCs w:val="20"/>
                <w:lang w:val="en-GB"/>
              </w:rPr>
            </w:pPr>
            <w:r>
              <w:rPr>
                <w:rFonts w:ascii="Arial" w:hAnsi="Arial" w:cs="Arial"/>
                <w:color w:val="000000" w:themeColor="text1"/>
                <w:sz w:val="16"/>
                <w:szCs w:val="20"/>
                <w:lang w:val="en-GB"/>
              </w:rPr>
              <w:t>Projection of characteristics other than age/sex/region</w:t>
            </w:r>
          </w:p>
        </w:tc>
        <w:tc>
          <w:tcPr>
            <w:tcW w:w="909" w:type="dxa"/>
            <w:shd w:val="clear" w:color="auto" w:fill="FFFFFF" w:themeFill="background1"/>
            <w:vAlign w:val="center"/>
            <w:hideMark/>
          </w:tcPr>
          <w:p w14:paraId="4FACCA82"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0" w:type="dxa"/>
            <w:shd w:val="clear" w:color="auto" w:fill="FFFFFF" w:themeFill="background1"/>
            <w:vAlign w:val="center"/>
            <w:hideMark/>
          </w:tcPr>
          <w:p w14:paraId="32E1BE8F"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51" w:type="dxa"/>
            <w:shd w:val="clear" w:color="auto" w:fill="FFFFFF" w:themeFill="background1"/>
            <w:vAlign w:val="center"/>
            <w:hideMark/>
          </w:tcPr>
          <w:p w14:paraId="19584BEB"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96" w:type="dxa"/>
            <w:shd w:val="clear" w:color="auto" w:fill="FFFFFF" w:themeFill="background1"/>
            <w:vAlign w:val="center"/>
            <w:hideMark/>
          </w:tcPr>
          <w:p w14:paraId="6B653349"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c>
          <w:tcPr>
            <w:tcW w:w="883" w:type="dxa"/>
            <w:shd w:val="clear" w:color="auto" w:fill="FFFFFF" w:themeFill="background1"/>
            <w:vAlign w:val="center"/>
            <w:hideMark/>
          </w:tcPr>
          <w:p w14:paraId="246D6B36" w14:textId="77777777" w:rsidR="00CE1C84" w:rsidRPr="00B31355" w:rsidRDefault="00CE1C84">
            <w:pPr>
              <w:spacing w:line="200" w:lineRule="exact"/>
              <w:jc w:val="center"/>
              <w:rPr>
                <w:rFonts w:ascii="Arial" w:hAnsi="Arial" w:cs="Arial"/>
                <w:color w:val="000000" w:themeColor="text1"/>
                <w:sz w:val="18"/>
                <w:szCs w:val="20"/>
                <w:lang w:val="en-GB"/>
              </w:rPr>
            </w:pPr>
            <w:r w:rsidRPr="00B31355">
              <w:rPr>
                <w:rFonts w:ascii="Arial" w:hAnsi="Arial" w:cs="Arial"/>
                <w:color w:val="000000" w:themeColor="text1"/>
                <w:sz w:val="18"/>
                <w:szCs w:val="20"/>
                <w:lang w:val="en-GB"/>
              </w:rPr>
              <w:sym w:font="Wingdings" w:char="F0A1"/>
            </w:r>
          </w:p>
        </w:tc>
      </w:tr>
    </w:tbl>
    <w:p w14:paraId="41430E63" w14:textId="77777777" w:rsidR="00CE1C84" w:rsidRDefault="00CE1C84" w:rsidP="00CE1C84">
      <w:pPr>
        <w:spacing w:after="0" w:line="200" w:lineRule="exact"/>
        <w:rPr>
          <w:rFonts w:ascii="Arial" w:hAnsi="Arial" w:cs="Arial"/>
          <w:color w:val="000000" w:themeColor="text1"/>
          <w:sz w:val="16"/>
          <w:szCs w:val="20"/>
        </w:rPr>
      </w:pPr>
      <w:r>
        <w:rPr>
          <w:rFonts w:ascii="Arial" w:hAnsi="Arial" w:cs="Arial"/>
          <w:color w:val="000000" w:themeColor="text1"/>
          <w:sz w:val="16"/>
          <w:szCs w:val="20"/>
        </w:rPr>
        <w:tab/>
      </w:r>
    </w:p>
    <w:p w14:paraId="448BC85A" w14:textId="77777777" w:rsidR="00CE1C84" w:rsidRDefault="00CE1C84" w:rsidP="00CE1C84">
      <w:pPr>
        <w:spacing w:after="0" w:line="200" w:lineRule="exact"/>
        <w:rPr>
          <w:sz w:val="20"/>
          <w:szCs w:val="20"/>
        </w:rPr>
      </w:pPr>
    </w:p>
    <w:p w14:paraId="4191FD1C" w14:textId="77777777" w:rsidR="00CE1C84" w:rsidRDefault="00CE1C84" w:rsidP="00CE1C84">
      <w:pPr>
        <w:spacing w:after="0" w:line="200" w:lineRule="exact"/>
        <w:rPr>
          <w:rFonts w:ascii="Arial" w:hAnsi="Arial" w:cs="Arial"/>
          <w:color w:val="000000" w:themeColor="text1"/>
          <w:sz w:val="16"/>
          <w:szCs w:val="20"/>
        </w:rPr>
      </w:pPr>
    </w:p>
    <w:p w14:paraId="18A801E7"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Which of the following statements best characterizes your use of population projection data?</w:t>
      </w:r>
    </w:p>
    <w:p w14:paraId="005DAF86"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You primarily use data from the variant/ scenario that was labelled as most likely by the projection makers.</w:t>
      </w:r>
    </w:p>
    <w:p w14:paraId="2523486D"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While the projection makers did not identify specifically a variant/scenario as the most likely, you primarily use data from the medium variant/scenario.</w:t>
      </w:r>
    </w:p>
    <w:p w14:paraId="559E3F89"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While the projection makers did not identify specifically a variant/scenario as the most likely, you primarily use data from a variant/scenario that you considered to be the most likely result, based on the specifications of that variant/scenario.</w:t>
      </w:r>
    </w:p>
    <w:p w14:paraId="32F84D00"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You primarily use data from a variant/scenario that you specifically chose as being the most useful for your specific needs, based on the specifications of that variant/scenario.</w:t>
      </w:r>
    </w:p>
    <w:p w14:paraId="7AAED7DB"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You use data from several variants/scenarios to obtain a range of possible future outcomes.</w:t>
      </w:r>
    </w:p>
    <w:p w14:paraId="209BEB1D" w14:textId="77777777" w:rsidR="00CE1C84" w:rsidRDefault="00CE1C84" w:rsidP="00CE1C84">
      <w:pPr>
        <w:spacing w:after="0" w:line="182" w:lineRule="exact"/>
        <w:ind w:left="125" w:right="-20"/>
        <w:rPr>
          <w:rFonts w:ascii="Arial" w:eastAsia="Arial" w:hAnsi="Arial" w:cs="Arial"/>
          <w:spacing w:val="1"/>
          <w:sz w:val="12"/>
          <w:szCs w:val="16"/>
        </w:rPr>
      </w:pPr>
    </w:p>
    <w:p w14:paraId="1897896F" w14:textId="77777777" w:rsidR="00CE1C84" w:rsidRDefault="00CE1C84" w:rsidP="00CE1C84">
      <w:pPr>
        <w:spacing w:before="45" w:after="0" w:line="182" w:lineRule="exact"/>
        <w:ind w:left="125" w:right="-20" w:firstLine="360"/>
        <w:rPr>
          <w:rFonts w:ascii="Arial" w:eastAsia="Arial" w:hAnsi="Arial" w:cs="Arial"/>
          <w:sz w:val="16"/>
          <w:szCs w:val="16"/>
        </w:rPr>
      </w:pPr>
      <w:r>
        <w:rPr>
          <w:rFonts w:ascii="Arial" w:eastAsia="Arial" w:hAnsi="Arial" w:cs="Arial"/>
          <w:spacing w:val="1"/>
          <w:sz w:val="16"/>
          <w:szCs w:val="16"/>
        </w:rPr>
        <w:t>Commen</w:t>
      </w:r>
      <w:r>
        <w:rPr>
          <w:rFonts w:ascii="Arial" w:eastAsia="Arial" w:hAnsi="Arial" w:cs="Arial"/>
          <w:sz w:val="16"/>
          <w:szCs w:val="16"/>
        </w:rPr>
        <w:t>ts</w:t>
      </w:r>
      <w:r>
        <w:rPr>
          <w:rFonts w:ascii="Arial" w:eastAsia="Arial" w:hAnsi="Arial" w:cs="Arial"/>
          <w:spacing w:val="26"/>
          <w:sz w:val="16"/>
          <w:szCs w:val="16"/>
        </w:rPr>
        <w:t xml:space="preserve"> </w:t>
      </w:r>
      <w:r>
        <w:rPr>
          <w:rFonts w:ascii="Arial" w:eastAsia="Arial" w:hAnsi="Arial" w:cs="Arial"/>
          <w:w w:val="103"/>
          <w:sz w:val="16"/>
          <w:szCs w:val="16"/>
        </w:rPr>
        <w:t>(</w:t>
      </w:r>
      <w:r>
        <w:rPr>
          <w:rFonts w:ascii="Arial" w:eastAsia="Arial" w:hAnsi="Arial" w:cs="Arial"/>
          <w:spacing w:val="1"/>
          <w:w w:val="103"/>
          <w:sz w:val="16"/>
          <w:szCs w:val="16"/>
        </w:rPr>
        <w:t>op</w:t>
      </w:r>
      <w:r>
        <w:rPr>
          <w:rFonts w:ascii="Arial" w:eastAsia="Arial" w:hAnsi="Arial" w:cs="Arial"/>
          <w:w w:val="103"/>
          <w:sz w:val="16"/>
          <w:szCs w:val="16"/>
        </w:rPr>
        <w:t>ti</w:t>
      </w:r>
      <w:r>
        <w:rPr>
          <w:rFonts w:ascii="Arial" w:eastAsia="Arial" w:hAnsi="Arial" w:cs="Arial"/>
          <w:spacing w:val="1"/>
          <w:w w:val="103"/>
          <w:sz w:val="16"/>
          <w:szCs w:val="16"/>
        </w:rPr>
        <w:t>ona</w:t>
      </w:r>
      <w:r>
        <w:rPr>
          <w:rFonts w:ascii="Arial" w:eastAsia="Arial" w:hAnsi="Arial" w:cs="Arial"/>
          <w:w w:val="103"/>
          <w:sz w:val="16"/>
          <w:szCs w:val="16"/>
        </w:rPr>
        <w:t>l):</w:t>
      </w:r>
    </w:p>
    <w:p w14:paraId="08802F42" w14:textId="77777777" w:rsidR="00CE1C84" w:rsidRDefault="00CE1C84" w:rsidP="00CE1C84">
      <w:pPr>
        <w:spacing w:before="2" w:after="0" w:line="160" w:lineRule="exact"/>
        <w:rPr>
          <w:sz w:val="16"/>
          <w:szCs w:val="16"/>
        </w:rPr>
      </w:pPr>
    </w:p>
    <w:p w14:paraId="38A1B8D7" w14:textId="77777777" w:rsidR="00CE1C84" w:rsidRDefault="00CE1C84" w:rsidP="00CE1C84">
      <w:pPr>
        <w:spacing w:after="0" w:line="200" w:lineRule="exact"/>
        <w:rPr>
          <w:sz w:val="20"/>
          <w:szCs w:val="20"/>
        </w:rPr>
      </w:pPr>
    </w:p>
    <w:p w14:paraId="2F3CDCFC" w14:textId="77777777" w:rsidR="00CE1C84" w:rsidRDefault="00CE1C84" w:rsidP="00CE1C84">
      <w:pPr>
        <w:spacing w:after="0" w:line="200" w:lineRule="exact"/>
        <w:rPr>
          <w:sz w:val="20"/>
          <w:szCs w:val="20"/>
        </w:rPr>
      </w:pPr>
    </w:p>
    <w:p w14:paraId="4CF670F5"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What is the time horizon for which you usually need projected population estimates?</w:t>
      </w:r>
    </w:p>
    <w:p w14:paraId="255856CD" w14:textId="77777777" w:rsidR="00CE1C84" w:rsidRDefault="00CE1C84" w:rsidP="00CE1C84">
      <w:pPr>
        <w:spacing w:before="39" w:after="0" w:line="240" w:lineRule="auto"/>
        <w:ind w:left="125" w:right="-20" w:firstLine="360"/>
        <w:rPr>
          <w:rFonts w:ascii="Arial" w:eastAsia="Arial" w:hAnsi="Arial" w:cs="Arial"/>
          <w:color w:val="595959" w:themeColor="text1" w:themeTint="A6"/>
          <w:spacing w:val="1"/>
          <w:sz w:val="18"/>
          <w:szCs w:val="20"/>
        </w:rPr>
      </w:pPr>
      <w:r>
        <w:rPr>
          <w:rFonts w:ascii="Arial" w:eastAsia="Arial" w:hAnsi="Arial" w:cs="Arial"/>
          <w:color w:val="595959" w:themeColor="text1" w:themeTint="A6"/>
          <w:spacing w:val="1"/>
          <w:sz w:val="18"/>
          <w:szCs w:val="20"/>
        </w:rPr>
        <w:t>in years.</w:t>
      </w:r>
    </w:p>
    <w:p w14:paraId="4906AA3F" w14:textId="77777777" w:rsidR="00CE1C84" w:rsidRDefault="00CE1C84" w:rsidP="00CE1C84">
      <w:pPr>
        <w:spacing w:before="39" w:after="0" w:line="240" w:lineRule="auto"/>
        <w:ind w:left="125" w:right="-20" w:firstLine="360"/>
        <w:rPr>
          <w:rFonts w:ascii="Arial" w:eastAsia="Arial" w:hAnsi="Arial" w:cs="Arial"/>
          <w:color w:val="595959" w:themeColor="text1" w:themeTint="A6"/>
          <w:spacing w:val="1"/>
          <w:sz w:val="18"/>
          <w:szCs w:val="20"/>
        </w:rPr>
      </w:pPr>
    </w:p>
    <w:p w14:paraId="1FBE206F" w14:textId="77777777" w:rsidR="00CE1C84" w:rsidRDefault="00CE1C84" w:rsidP="00CE1C84">
      <w:pPr>
        <w:rPr>
          <w:sz w:val="20"/>
          <w:szCs w:val="20"/>
        </w:rPr>
      </w:pPr>
      <w:r>
        <w:rPr>
          <w:sz w:val="20"/>
          <w:szCs w:val="20"/>
        </w:rPr>
        <w:br w:type="page"/>
      </w:r>
    </w:p>
    <w:p w14:paraId="7C8EA627" w14:textId="77777777" w:rsidR="00CE1C84" w:rsidRDefault="00CE1C84" w:rsidP="00CE1C84">
      <w:pPr>
        <w:shd w:val="clear" w:color="auto" w:fill="D9D9D9" w:themeFill="background1" w:themeFillShade="D9"/>
        <w:spacing w:before="39" w:after="0" w:line="240" w:lineRule="auto"/>
        <w:ind w:left="125" w:right="-20"/>
        <w:rPr>
          <w:rFonts w:ascii="Arial" w:eastAsia="Arial" w:hAnsi="Arial" w:cs="Arial"/>
          <w:b/>
          <w:bCs/>
          <w:w w:val="102"/>
          <w:position w:val="-1"/>
          <w:sz w:val="20"/>
          <w:szCs w:val="20"/>
        </w:rPr>
      </w:pPr>
      <w:r>
        <w:rPr>
          <w:rFonts w:ascii="Arial" w:eastAsia="Arial" w:hAnsi="Arial" w:cs="Arial"/>
          <w:b/>
          <w:bCs/>
          <w:spacing w:val="1"/>
          <w:sz w:val="20"/>
          <w:szCs w:val="20"/>
        </w:rPr>
        <w:lastRenderedPageBreak/>
        <w:t>P</w:t>
      </w:r>
      <w:r>
        <w:rPr>
          <w:rFonts w:ascii="Arial" w:eastAsia="Arial" w:hAnsi="Arial" w:cs="Arial"/>
          <w:b/>
          <w:bCs/>
          <w:sz w:val="20"/>
          <w:szCs w:val="20"/>
        </w:rPr>
        <w:t>l</w:t>
      </w:r>
      <w:r>
        <w:rPr>
          <w:rFonts w:ascii="Arial" w:eastAsia="Arial" w:hAnsi="Arial" w:cs="Arial"/>
          <w:b/>
          <w:bCs/>
          <w:spacing w:val="1"/>
          <w:sz w:val="20"/>
          <w:szCs w:val="20"/>
        </w:rPr>
        <w:t>eas</w:t>
      </w:r>
      <w:r>
        <w:rPr>
          <w:rFonts w:ascii="Arial" w:eastAsia="Arial" w:hAnsi="Arial" w:cs="Arial"/>
          <w:b/>
          <w:bCs/>
          <w:sz w:val="20"/>
          <w:szCs w:val="20"/>
        </w:rPr>
        <w:t>e</w:t>
      </w:r>
      <w:r>
        <w:rPr>
          <w:rFonts w:ascii="Arial" w:eastAsia="Arial" w:hAnsi="Arial" w:cs="Arial"/>
          <w:b/>
          <w:bCs/>
          <w:spacing w:val="15"/>
          <w:sz w:val="20"/>
          <w:szCs w:val="20"/>
        </w:rPr>
        <w:t xml:space="preserve"> </w:t>
      </w:r>
      <w:r>
        <w:rPr>
          <w:rFonts w:ascii="Arial" w:eastAsia="Arial" w:hAnsi="Arial" w:cs="Arial"/>
          <w:b/>
          <w:bCs/>
          <w:spacing w:val="1"/>
          <w:sz w:val="20"/>
          <w:szCs w:val="20"/>
        </w:rPr>
        <w:t>respon</w:t>
      </w:r>
      <w:r>
        <w:rPr>
          <w:rFonts w:ascii="Arial" w:eastAsia="Arial" w:hAnsi="Arial" w:cs="Arial"/>
          <w:b/>
          <w:bCs/>
          <w:sz w:val="20"/>
          <w:szCs w:val="20"/>
        </w:rPr>
        <w:t>d</w:t>
      </w:r>
      <w:r>
        <w:rPr>
          <w:rFonts w:ascii="Arial" w:eastAsia="Arial" w:hAnsi="Arial" w:cs="Arial"/>
          <w:b/>
          <w:bCs/>
          <w:spacing w:val="18"/>
          <w:sz w:val="20"/>
          <w:szCs w:val="20"/>
        </w:rPr>
        <w:t xml:space="preserve"> </w:t>
      </w:r>
      <w:r>
        <w:rPr>
          <w:rFonts w:ascii="Arial" w:eastAsia="Arial" w:hAnsi="Arial" w:cs="Arial"/>
          <w:b/>
          <w:bCs/>
          <w:spacing w:val="1"/>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h</w:t>
      </w:r>
      <w:r>
        <w:rPr>
          <w:rFonts w:ascii="Arial" w:eastAsia="Arial" w:hAnsi="Arial" w:cs="Arial"/>
          <w:b/>
          <w:bCs/>
          <w:spacing w:val="9"/>
          <w:sz w:val="20"/>
          <w:szCs w:val="20"/>
        </w:rPr>
        <w:t xml:space="preserve"> </w:t>
      </w:r>
      <w:r>
        <w:rPr>
          <w:rFonts w:ascii="Arial" w:eastAsia="Arial" w:hAnsi="Arial" w:cs="Arial"/>
          <w:b/>
          <w:bCs/>
          <w:spacing w:val="1"/>
          <w:sz w:val="20"/>
          <w:szCs w:val="20"/>
        </w:rPr>
        <w:t>referenc</w:t>
      </w:r>
      <w:r>
        <w:rPr>
          <w:rFonts w:ascii="Arial" w:eastAsia="Arial" w:hAnsi="Arial" w:cs="Arial"/>
          <w:b/>
          <w:bCs/>
          <w:sz w:val="20"/>
          <w:szCs w:val="20"/>
        </w:rPr>
        <w:t>e</w:t>
      </w:r>
      <w:r>
        <w:rPr>
          <w:rFonts w:ascii="Arial" w:eastAsia="Arial" w:hAnsi="Arial" w:cs="Arial"/>
          <w:b/>
          <w:bCs/>
          <w:spacing w:val="19"/>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mos</w:t>
      </w:r>
      <w:r>
        <w:rPr>
          <w:rFonts w:ascii="Arial" w:eastAsia="Arial" w:hAnsi="Arial" w:cs="Arial"/>
          <w:b/>
          <w:bCs/>
          <w:sz w:val="20"/>
          <w:szCs w:val="20"/>
        </w:rPr>
        <w:t>t</w:t>
      </w:r>
      <w:r>
        <w:rPr>
          <w:rFonts w:ascii="Arial" w:eastAsia="Arial" w:hAnsi="Arial" w:cs="Arial"/>
          <w:b/>
          <w:bCs/>
          <w:spacing w:val="11"/>
          <w:sz w:val="20"/>
          <w:szCs w:val="20"/>
        </w:rPr>
        <w:t xml:space="preserve"> </w:t>
      </w:r>
      <w:r>
        <w:rPr>
          <w:rFonts w:ascii="Arial" w:eastAsia="Arial" w:hAnsi="Arial" w:cs="Arial"/>
          <w:b/>
          <w:bCs/>
          <w:spacing w:val="1"/>
          <w:sz w:val="20"/>
          <w:szCs w:val="20"/>
        </w:rPr>
        <w:t>recen</w:t>
      </w:r>
      <w:r>
        <w:rPr>
          <w:rFonts w:ascii="Arial" w:eastAsia="Arial" w:hAnsi="Arial" w:cs="Arial"/>
          <w:b/>
          <w:bCs/>
          <w:sz w:val="20"/>
          <w:szCs w:val="20"/>
        </w:rPr>
        <w:t>t</w:t>
      </w:r>
      <w:r>
        <w:rPr>
          <w:rFonts w:ascii="Arial" w:eastAsia="Arial" w:hAnsi="Arial" w:cs="Arial"/>
          <w:b/>
          <w:bCs/>
          <w:spacing w:val="13"/>
          <w:sz w:val="20"/>
          <w:szCs w:val="20"/>
        </w:rPr>
        <w:t xml:space="preserve"> </w:t>
      </w:r>
      <w:r>
        <w:rPr>
          <w:rFonts w:ascii="Arial" w:eastAsia="Arial" w:hAnsi="Arial" w:cs="Arial"/>
          <w:b/>
          <w:bCs/>
          <w:spacing w:val="1"/>
          <w:sz w:val="20"/>
          <w:szCs w:val="20"/>
        </w:rPr>
        <w:t>ed</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sz w:val="20"/>
          <w:szCs w:val="20"/>
        </w:rPr>
        <w:t>popu</w:t>
      </w:r>
      <w:r>
        <w:rPr>
          <w:rFonts w:ascii="Arial" w:eastAsia="Arial" w:hAnsi="Arial" w:cs="Arial"/>
          <w:b/>
          <w:bCs/>
          <w:sz w:val="20"/>
          <w:szCs w:val="20"/>
        </w:rPr>
        <w:t>l</w:t>
      </w:r>
      <w:r>
        <w:rPr>
          <w:rFonts w:ascii="Arial" w:eastAsia="Arial" w:hAnsi="Arial" w:cs="Arial"/>
          <w:b/>
          <w:bCs/>
          <w:spacing w:val="1"/>
          <w:sz w:val="20"/>
          <w:szCs w:val="20"/>
        </w:rPr>
        <w:t>at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22"/>
          <w:sz w:val="20"/>
          <w:szCs w:val="20"/>
        </w:rPr>
        <w:t xml:space="preserve"> </w:t>
      </w:r>
      <w:r>
        <w:rPr>
          <w:rFonts w:ascii="Arial" w:eastAsia="Arial" w:hAnsi="Arial" w:cs="Arial"/>
          <w:b/>
          <w:bCs/>
          <w:spacing w:val="1"/>
          <w:sz w:val="20"/>
          <w:szCs w:val="20"/>
        </w:rPr>
        <w:t>pro</w:t>
      </w:r>
      <w:r>
        <w:rPr>
          <w:rFonts w:ascii="Arial" w:eastAsia="Arial" w:hAnsi="Arial" w:cs="Arial"/>
          <w:b/>
          <w:bCs/>
          <w:sz w:val="20"/>
          <w:szCs w:val="20"/>
        </w:rPr>
        <w:t>j</w:t>
      </w:r>
      <w:r>
        <w:rPr>
          <w:rFonts w:ascii="Arial" w:eastAsia="Arial" w:hAnsi="Arial" w:cs="Arial"/>
          <w:b/>
          <w:bCs/>
          <w:spacing w:val="1"/>
          <w:sz w:val="20"/>
          <w:szCs w:val="20"/>
        </w:rPr>
        <w:t>ect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23"/>
          <w:sz w:val="20"/>
          <w:szCs w:val="20"/>
        </w:rPr>
        <w:t xml:space="preserve"> </w:t>
      </w:r>
      <w:r>
        <w:rPr>
          <w:rFonts w:ascii="Arial" w:eastAsia="Arial" w:hAnsi="Arial" w:cs="Arial"/>
          <w:b/>
          <w:bCs/>
          <w:spacing w:val="1"/>
          <w:sz w:val="20"/>
          <w:szCs w:val="20"/>
        </w:rPr>
        <w:t>tha</w:t>
      </w:r>
      <w:r>
        <w:rPr>
          <w:rFonts w:ascii="Arial" w:eastAsia="Arial" w:hAnsi="Arial" w:cs="Arial"/>
          <w:b/>
          <w:bCs/>
          <w:sz w:val="20"/>
          <w:szCs w:val="20"/>
        </w:rPr>
        <w:t>t</w:t>
      </w:r>
      <w:r>
        <w:rPr>
          <w:rFonts w:ascii="Arial" w:eastAsia="Arial" w:hAnsi="Arial" w:cs="Arial"/>
          <w:b/>
          <w:bCs/>
          <w:spacing w:val="8"/>
          <w:sz w:val="20"/>
          <w:szCs w:val="20"/>
        </w:rPr>
        <w:t xml:space="preserve"> </w:t>
      </w:r>
      <w:r>
        <w:rPr>
          <w:rFonts w:ascii="Arial" w:eastAsia="Arial" w:hAnsi="Arial" w:cs="Arial"/>
          <w:b/>
          <w:bCs/>
          <w:spacing w:val="1"/>
          <w:w w:val="102"/>
          <w:sz w:val="20"/>
          <w:szCs w:val="20"/>
        </w:rPr>
        <w:t>yo</w:t>
      </w:r>
      <w:r>
        <w:rPr>
          <w:rFonts w:ascii="Arial" w:eastAsia="Arial" w:hAnsi="Arial" w:cs="Arial"/>
          <w:b/>
          <w:bCs/>
          <w:w w:val="102"/>
          <w:sz w:val="20"/>
          <w:szCs w:val="20"/>
        </w:rPr>
        <w:t xml:space="preserve">u </w:t>
      </w:r>
      <w:r>
        <w:rPr>
          <w:rFonts w:ascii="Arial" w:eastAsia="Arial" w:hAnsi="Arial" w:cs="Arial"/>
          <w:b/>
          <w:bCs/>
          <w:spacing w:val="1"/>
          <w:w w:val="102"/>
          <w:position w:val="-1"/>
          <w:sz w:val="20"/>
          <w:szCs w:val="20"/>
        </w:rPr>
        <w:t>used</w:t>
      </w:r>
      <w:r>
        <w:rPr>
          <w:rFonts w:ascii="Arial" w:eastAsia="Arial" w:hAnsi="Arial" w:cs="Arial"/>
          <w:b/>
          <w:bCs/>
          <w:w w:val="102"/>
          <w:position w:val="-1"/>
          <w:sz w:val="20"/>
          <w:szCs w:val="20"/>
        </w:rPr>
        <w:t>.</w:t>
      </w:r>
    </w:p>
    <w:p w14:paraId="07893090" w14:textId="77777777" w:rsidR="00CE1C84" w:rsidRDefault="00CE1C84" w:rsidP="00CE1C84">
      <w:pPr>
        <w:spacing w:before="78" w:after="0" w:line="227" w:lineRule="exact"/>
        <w:ind w:left="125" w:right="-20"/>
        <w:rPr>
          <w:rFonts w:ascii="Arial" w:eastAsia="Arial" w:hAnsi="Arial" w:cs="Arial"/>
          <w:b/>
          <w:bCs/>
          <w:w w:val="102"/>
          <w:position w:val="-1"/>
          <w:sz w:val="20"/>
          <w:szCs w:val="20"/>
        </w:rPr>
      </w:pPr>
    </w:p>
    <w:p w14:paraId="3518CAAC"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In your opinion, the information about the </w:t>
      </w:r>
      <w:r>
        <w:rPr>
          <w:rFonts w:ascii="Arial" w:eastAsia="Arial" w:hAnsi="Arial" w:cs="Arial"/>
          <w:spacing w:val="1"/>
          <w:sz w:val="20"/>
          <w:szCs w:val="20"/>
          <w:u w:val="single"/>
        </w:rPr>
        <w:t>current demographic context/trends</w:t>
      </w:r>
      <w:r>
        <w:rPr>
          <w:rFonts w:ascii="Arial" w:eastAsia="Arial" w:hAnsi="Arial" w:cs="Arial"/>
          <w:spacing w:val="1"/>
          <w:sz w:val="20"/>
          <w:szCs w:val="20"/>
        </w:rPr>
        <w:t xml:space="preserve"> is:</w:t>
      </w:r>
    </w:p>
    <w:p w14:paraId="1323F178"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Not detailed enough</w:t>
      </w:r>
    </w:p>
    <w:p w14:paraId="64F338EC"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61DB95A4"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4008A199"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262C4F70" w14:textId="77777777" w:rsidR="00CE1C84" w:rsidRDefault="00CE1C84" w:rsidP="00CE1C84">
      <w:pPr>
        <w:spacing w:before="45" w:after="0" w:line="182" w:lineRule="exact"/>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0CF041E6" w14:textId="77777777" w:rsidR="00CE1C84" w:rsidRDefault="00CE1C84" w:rsidP="00CE1C84">
      <w:pPr>
        <w:spacing w:before="2" w:after="0" w:line="160" w:lineRule="exact"/>
        <w:rPr>
          <w:sz w:val="16"/>
          <w:szCs w:val="16"/>
        </w:rPr>
      </w:pPr>
    </w:p>
    <w:p w14:paraId="781CCF98" w14:textId="77777777" w:rsidR="00CE1C84" w:rsidRDefault="00CE1C84" w:rsidP="00CE1C84">
      <w:pPr>
        <w:spacing w:after="0" w:line="200" w:lineRule="exact"/>
        <w:rPr>
          <w:sz w:val="20"/>
          <w:szCs w:val="20"/>
        </w:rPr>
      </w:pPr>
    </w:p>
    <w:p w14:paraId="0454FF85"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In your opinion, the information about the </w:t>
      </w:r>
      <w:r w:rsidRPr="00A94B22">
        <w:rPr>
          <w:rFonts w:ascii="Arial" w:eastAsia="Arial" w:hAnsi="Arial" w:cs="Arial"/>
          <w:spacing w:val="1"/>
          <w:sz w:val="20"/>
          <w:szCs w:val="20"/>
          <w:u w:val="single"/>
        </w:rPr>
        <w:t>projection assumptions</w:t>
      </w:r>
      <w:r>
        <w:rPr>
          <w:rFonts w:ascii="Arial" w:eastAsia="Arial" w:hAnsi="Arial" w:cs="Arial"/>
          <w:spacing w:val="1"/>
          <w:sz w:val="20"/>
          <w:szCs w:val="20"/>
        </w:rPr>
        <w:t xml:space="preserve"> is:</w:t>
      </w:r>
    </w:p>
    <w:p w14:paraId="4BDB4A30"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detailed enough</w:t>
      </w:r>
    </w:p>
    <w:p w14:paraId="36B9E81B"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150A3764"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43FBBA2A"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2B21B7FF" w14:textId="77777777" w:rsidR="00CE1C84" w:rsidRDefault="00CE1C84" w:rsidP="00CE1C84">
      <w:pPr>
        <w:keepNext/>
        <w:spacing w:before="45" w:after="0" w:line="240" w:lineRule="auto"/>
        <w:ind w:left="125" w:right="-20" w:firstLine="360"/>
        <w:rPr>
          <w:rFonts w:ascii="Arial" w:eastAsia="Arial" w:hAnsi="Arial" w:cs="Arial"/>
          <w:sz w:val="16"/>
          <w:szCs w:val="16"/>
        </w:rPr>
      </w:pPr>
      <w:r>
        <w:rPr>
          <w:rFonts w:ascii="Arial" w:eastAsia="Arial" w:hAnsi="Arial" w:cs="Arial"/>
          <w:spacing w:val="1"/>
          <w:sz w:val="16"/>
          <w:szCs w:val="16"/>
        </w:rPr>
        <w:t>Commen</w:t>
      </w:r>
      <w:r>
        <w:rPr>
          <w:rFonts w:ascii="Arial" w:eastAsia="Arial" w:hAnsi="Arial" w:cs="Arial"/>
          <w:sz w:val="16"/>
          <w:szCs w:val="16"/>
        </w:rPr>
        <w:t>ts</w:t>
      </w:r>
      <w:r>
        <w:rPr>
          <w:rFonts w:ascii="Arial" w:eastAsia="Arial" w:hAnsi="Arial" w:cs="Arial"/>
          <w:spacing w:val="26"/>
          <w:sz w:val="16"/>
          <w:szCs w:val="16"/>
        </w:rPr>
        <w:t xml:space="preserve"> </w:t>
      </w:r>
      <w:r>
        <w:rPr>
          <w:rFonts w:ascii="Arial" w:eastAsia="Arial" w:hAnsi="Arial" w:cs="Arial"/>
          <w:w w:val="103"/>
          <w:sz w:val="16"/>
          <w:szCs w:val="16"/>
        </w:rPr>
        <w:t>(</w:t>
      </w:r>
      <w:r>
        <w:rPr>
          <w:rFonts w:ascii="Arial" w:eastAsia="Arial" w:hAnsi="Arial" w:cs="Arial"/>
          <w:spacing w:val="1"/>
          <w:w w:val="103"/>
          <w:sz w:val="16"/>
          <w:szCs w:val="16"/>
        </w:rPr>
        <w:t>op</w:t>
      </w:r>
      <w:r>
        <w:rPr>
          <w:rFonts w:ascii="Arial" w:eastAsia="Arial" w:hAnsi="Arial" w:cs="Arial"/>
          <w:w w:val="103"/>
          <w:sz w:val="16"/>
          <w:szCs w:val="16"/>
        </w:rPr>
        <w:t>ti</w:t>
      </w:r>
      <w:r>
        <w:rPr>
          <w:rFonts w:ascii="Arial" w:eastAsia="Arial" w:hAnsi="Arial" w:cs="Arial"/>
          <w:spacing w:val="1"/>
          <w:w w:val="103"/>
          <w:sz w:val="16"/>
          <w:szCs w:val="16"/>
        </w:rPr>
        <w:t>ona</w:t>
      </w:r>
      <w:r>
        <w:rPr>
          <w:rFonts w:ascii="Arial" w:eastAsia="Arial" w:hAnsi="Arial" w:cs="Arial"/>
          <w:w w:val="103"/>
          <w:sz w:val="16"/>
          <w:szCs w:val="16"/>
        </w:rPr>
        <w:t>l):</w:t>
      </w:r>
    </w:p>
    <w:p w14:paraId="479C8A34" w14:textId="77777777" w:rsidR="00CE1C84" w:rsidRDefault="00CE1C84" w:rsidP="00CE1C84">
      <w:pPr>
        <w:spacing w:after="0"/>
      </w:pPr>
    </w:p>
    <w:p w14:paraId="5B6EBB30" w14:textId="77777777" w:rsidR="00CE1C84" w:rsidRDefault="00CE1C84" w:rsidP="00CE1C84">
      <w:pPr>
        <w:pStyle w:val="ListParagraph"/>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In your opinion, the information about the </w:t>
      </w:r>
      <w:r>
        <w:rPr>
          <w:rFonts w:ascii="Arial" w:eastAsia="Arial" w:hAnsi="Arial" w:cs="Arial"/>
          <w:spacing w:val="1"/>
          <w:sz w:val="20"/>
          <w:szCs w:val="20"/>
          <w:u w:val="single"/>
        </w:rPr>
        <w:t>projection methodology</w:t>
      </w:r>
      <w:r>
        <w:rPr>
          <w:rFonts w:ascii="Arial" w:eastAsia="Arial" w:hAnsi="Arial" w:cs="Arial"/>
          <w:spacing w:val="1"/>
          <w:sz w:val="20"/>
          <w:szCs w:val="20"/>
        </w:rPr>
        <w:t xml:space="preserve"> is:</w:t>
      </w:r>
    </w:p>
    <w:p w14:paraId="42101986"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Not detailed enough</w:t>
      </w:r>
    </w:p>
    <w:p w14:paraId="7EAFF188"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3ED1F607"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17D83BB1" w14:textId="77777777" w:rsidR="00CE1C84" w:rsidRDefault="00CE1C84" w:rsidP="00CE1C84">
      <w:pPr>
        <w:pStyle w:val="ListParagraph"/>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5D76C446" w14:textId="77777777" w:rsidR="00CE1C84" w:rsidRDefault="00CE1C84" w:rsidP="00CE1C84">
      <w:pPr>
        <w:spacing w:before="45" w:after="0" w:line="240" w:lineRule="auto"/>
        <w:ind w:left="125" w:right="-20" w:firstLine="360"/>
        <w:rPr>
          <w:rFonts w:ascii="Arial" w:eastAsia="Arial" w:hAnsi="Arial" w:cs="Arial"/>
          <w:sz w:val="16"/>
          <w:szCs w:val="16"/>
        </w:rPr>
      </w:pPr>
      <w:r>
        <w:rPr>
          <w:rFonts w:ascii="Arial" w:eastAsia="Arial" w:hAnsi="Arial" w:cs="Arial"/>
          <w:spacing w:val="1"/>
          <w:sz w:val="16"/>
          <w:szCs w:val="16"/>
        </w:rPr>
        <w:t>Commen</w:t>
      </w:r>
      <w:r>
        <w:rPr>
          <w:rFonts w:ascii="Arial" w:eastAsia="Arial" w:hAnsi="Arial" w:cs="Arial"/>
          <w:sz w:val="16"/>
          <w:szCs w:val="16"/>
        </w:rPr>
        <w:t>ts</w:t>
      </w:r>
      <w:r>
        <w:rPr>
          <w:rFonts w:ascii="Arial" w:eastAsia="Arial" w:hAnsi="Arial" w:cs="Arial"/>
          <w:spacing w:val="26"/>
          <w:sz w:val="16"/>
          <w:szCs w:val="16"/>
        </w:rPr>
        <w:t xml:space="preserve"> </w:t>
      </w:r>
      <w:r>
        <w:rPr>
          <w:rFonts w:ascii="Arial" w:eastAsia="Arial" w:hAnsi="Arial" w:cs="Arial"/>
          <w:w w:val="103"/>
          <w:sz w:val="16"/>
          <w:szCs w:val="16"/>
        </w:rPr>
        <w:t>(</w:t>
      </w:r>
      <w:r>
        <w:rPr>
          <w:rFonts w:ascii="Arial" w:eastAsia="Arial" w:hAnsi="Arial" w:cs="Arial"/>
          <w:spacing w:val="1"/>
          <w:w w:val="103"/>
          <w:sz w:val="16"/>
          <w:szCs w:val="16"/>
        </w:rPr>
        <w:t>op</w:t>
      </w:r>
      <w:r>
        <w:rPr>
          <w:rFonts w:ascii="Arial" w:eastAsia="Arial" w:hAnsi="Arial" w:cs="Arial"/>
          <w:w w:val="103"/>
          <w:sz w:val="16"/>
          <w:szCs w:val="16"/>
        </w:rPr>
        <w:t>ti</w:t>
      </w:r>
      <w:r>
        <w:rPr>
          <w:rFonts w:ascii="Arial" w:eastAsia="Arial" w:hAnsi="Arial" w:cs="Arial"/>
          <w:spacing w:val="1"/>
          <w:w w:val="103"/>
          <w:sz w:val="16"/>
          <w:szCs w:val="16"/>
        </w:rPr>
        <w:t>ona</w:t>
      </w:r>
      <w:r>
        <w:rPr>
          <w:rFonts w:ascii="Arial" w:eastAsia="Arial" w:hAnsi="Arial" w:cs="Arial"/>
          <w:w w:val="103"/>
          <w:sz w:val="16"/>
          <w:szCs w:val="16"/>
        </w:rPr>
        <w:t>l):</w:t>
      </w:r>
    </w:p>
    <w:p w14:paraId="30549C81" w14:textId="77777777" w:rsidR="00CE1C84" w:rsidRDefault="00CE1C84" w:rsidP="00CE1C84">
      <w:pPr>
        <w:spacing w:before="39" w:after="0" w:line="240" w:lineRule="auto"/>
        <w:ind w:right="-20"/>
        <w:rPr>
          <w:rFonts w:ascii="Arial" w:eastAsia="Arial" w:hAnsi="Arial" w:cs="Arial"/>
          <w:spacing w:val="1"/>
          <w:sz w:val="20"/>
          <w:szCs w:val="20"/>
        </w:rPr>
      </w:pPr>
    </w:p>
    <w:p w14:paraId="3904C9FE"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In your opinion, the information about the </w:t>
      </w:r>
      <w:r>
        <w:rPr>
          <w:rFonts w:ascii="Arial" w:eastAsia="Arial" w:hAnsi="Arial" w:cs="Arial"/>
          <w:spacing w:val="1"/>
          <w:sz w:val="20"/>
          <w:szCs w:val="20"/>
          <w:u w:val="single"/>
        </w:rPr>
        <w:t>quality of the underlying data sources</w:t>
      </w:r>
      <w:r>
        <w:rPr>
          <w:rFonts w:ascii="Arial" w:eastAsia="Arial" w:hAnsi="Arial" w:cs="Arial"/>
          <w:spacing w:val="1"/>
          <w:sz w:val="20"/>
          <w:szCs w:val="20"/>
        </w:rPr>
        <w:t xml:space="preserve"> is:</w:t>
      </w:r>
    </w:p>
    <w:p w14:paraId="07C5F9E8"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detailed enough</w:t>
      </w:r>
    </w:p>
    <w:p w14:paraId="5110EA95"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110443E7"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6BADAC5D"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00BA5583"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076F4175" w14:textId="77777777" w:rsidR="00CE1C84" w:rsidRDefault="00CE1C84" w:rsidP="00CE1C84">
      <w:pPr>
        <w:spacing w:before="39" w:after="0" w:line="240" w:lineRule="auto"/>
        <w:ind w:right="-20"/>
        <w:rPr>
          <w:rFonts w:ascii="Arial" w:eastAsia="Arial" w:hAnsi="Arial" w:cs="Arial"/>
          <w:spacing w:val="1"/>
          <w:sz w:val="20"/>
          <w:szCs w:val="20"/>
        </w:rPr>
      </w:pPr>
    </w:p>
    <w:p w14:paraId="522EE831"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In your opinion, the </w:t>
      </w:r>
      <w:r>
        <w:rPr>
          <w:rFonts w:ascii="Arial" w:eastAsia="Arial" w:hAnsi="Arial" w:cs="Arial"/>
          <w:spacing w:val="1"/>
          <w:sz w:val="20"/>
          <w:szCs w:val="20"/>
          <w:u w:val="single"/>
        </w:rPr>
        <w:t>analysis of the results</w:t>
      </w:r>
      <w:r>
        <w:rPr>
          <w:rFonts w:ascii="Arial" w:eastAsia="Arial" w:hAnsi="Arial" w:cs="Arial"/>
          <w:spacing w:val="1"/>
          <w:sz w:val="20"/>
          <w:szCs w:val="20"/>
        </w:rPr>
        <w:t xml:space="preserve"> is:</w:t>
      </w:r>
    </w:p>
    <w:p w14:paraId="6C8E781A"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detailed enough</w:t>
      </w:r>
    </w:p>
    <w:p w14:paraId="30A26CF1"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623A17D0"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69B08497"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33DB82A0"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072F11F0" w14:textId="77777777" w:rsidR="00CE1C84" w:rsidRDefault="00CE1C84" w:rsidP="00CE1C84">
      <w:pPr>
        <w:spacing w:before="39" w:after="0" w:line="240" w:lineRule="auto"/>
        <w:ind w:right="-20"/>
        <w:rPr>
          <w:rFonts w:ascii="Arial" w:eastAsia="Arial" w:hAnsi="Arial" w:cs="Arial"/>
          <w:spacing w:val="1"/>
          <w:sz w:val="20"/>
          <w:szCs w:val="20"/>
        </w:rPr>
      </w:pPr>
    </w:p>
    <w:p w14:paraId="33CFE78D"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 xml:space="preserve">In your opinion, the </w:t>
      </w:r>
      <w:r w:rsidRPr="00A94B22">
        <w:rPr>
          <w:rFonts w:ascii="Arial" w:eastAsia="Arial" w:hAnsi="Arial" w:cs="Arial"/>
          <w:spacing w:val="1"/>
          <w:sz w:val="20"/>
          <w:szCs w:val="20"/>
          <w:u w:val="single"/>
        </w:rPr>
        <w:t>number of scenarios/variants provided</w:t>
      </w:r>
      <w:r>
        <w:rPr>
          <w:rFonts w:ascii="Arial" w:eastAsia="Arial" w:hAnsi="Arial" w:cs="Arial"/>
          <w:spacing w:val="1"/>
          <w:sz w:val="20"/>
          <w:szCs w:val="20"/>
        </w:rPr>
        <w:t xml:space="preserve"> is:</w:t>
      </w:r>
    </w:p>
    <w:p w14:paraId="49F2CB03"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detailed enough</w:t>
      </w:r>
    </w:p>
    <w:p w14:paraId="0263142D"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2E09ACE9"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443B20B7"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2B62F48F"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0E4CD0E4" w14:textId="77777777" w:rsidR="00CE1C84" w:rsidRPr="00CE1C84" w:rsidRDefault="00CE1C84" w:rsidP="00CE1C84">
      <w:pPr>
        <w:spacing w:before="39" w:after="0" w:line="240" w:lineRule="auto"/>
        <w:ind w:right="-20"/>
        <w:rPr>
          <w:sz w:val="20"/>
          <w:szCs w:val="13"/>
        </w:rPr>
      </w:pPr>
    </w:p>
    <w:p w14:paraId="33F6847C"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In your opinion, the projection data are:</w:t>
      </w:r>
    </w:p>
    <w:p w14:paraId="134551BB"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easily accessible</w:t>
      </w:r>
    </w:p>
    <w:p w14:paraId="655D2DC0"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Easily accessible</w:t>
      </w:r>
    </w:p>
    <w:p w14:paraId="42B10F25"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1D9EC39A"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6EC2B785" w14:textId="77777777" w:rsidR="00CE1C84" w:rsidRDefault="00CE1C84" w:rsidP="00CE1C84">
      <w:pPr>
        <w:spacing w:before="2" w:after="0" w:line="160" w:lineRule="exact"/>
        <w:rPr>
          <w:sz w:val="16"/>
          <w:szCs w:val="16"/>
        </w:rPr>
      </w:pPr>
    </w:p>
    <w:p w14:paraId="3F075B95" w14:textId="77777777" w:rsidR="00CE1C84" w:rsidRDefault="00CE1C84" w:rsidP="00CE1C84">
      <w:pPr>
        <w:spacing w:after="0" w:line="200" w:lineRule="exact"/>
        <w:rPr>
          <w:sz w:val="20"/>
          <w:szCs w:val="20"/>
        </w:rPr>
      </w:pPr>
    </w:p>
    <w:p w14:paraId="18513D1F"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lastRenderedPageBreak/>
        <w:t>In your opinion, the projection data are:</w:t>
      </w:r>
    </w:p>
    <w:p w14:paraId="7FA28781"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adequately detailed</w:t>
      </w:r>
    </w:p>
    <w:p w14:paraId="19355760"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Adequately detailed</w:t>
      </w:r>
    </w:p>
    <w:p w14:paraId="2E65CCED"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detailed</w:t>
      </w:r>
    </w:p>
    <w:p w14:paraId="12736BC7"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70FA764D"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53994CFA" w14:textId="77777777" w:rsidR="00CE1C84" w:rsidRDefault="00CE1C84" w:rsidP="00CE1C84">
      <w:pPr>
        <w:spacing w:before="2" w:after="0" w:line="160" w:lineRule="exact"/>
        <w:rPr>
          <w:sz w:val="16"/>
          <w:szCs w:val="16"/>
        </w:rPr>
      </w:pPr>
    </w:p>
    <w:p w14:paraId="3B2AE6F7" w14:textId="77777777" w:rsidR="00CE1C84" w:rsidRDefault="00CE1C84" w:rsidP="00CE1C84">
      <w:pPr>
        <w:spacing w:after="0" w:line="200" w:lineRule="exact"/>
        <w:rPr>
          <w:sz w:val="20"/>
          <w:szCs w:val="20"/>
        </w:rPr>
      </w:pPr>
    </w:p>
    <w:p w14:paraId="77EB6AE4"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In your opinion, the uncertainty of the projections is:</w:t>
      </w:r>
    </w:p>
    <w:p w14:paraId="1D70B2E1"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lang w:val="en-US"/>
        </w:rPr>
      </w:pPr>
      <w:r>
        <w:rPr>
          <w:rFonts w:ascii="Arial" w:hAnsi="Arial" w:cs="Arial"/>
          <w:sz w:val="16"/>
          <w:szCs w:val="26"/>
          <w:lang w:val="en-US"/>
        </w:rPr>
        <w:t>Not clearly stated</w:t>
      </w:r>
    </w:p>
    <w:p w14:paraId="078B1392"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lang w:val="en-US"/>
        </w:rPr>
      </w:pPr>
      <w:r>
        <w:rPr>
          <w:rFonts w:ascii="Arial" w:hAnsi="Arial" w:cs="Arial"/>
          <w:sz w:val="16"/>
          <w:szCs w:val="26"/>
          <w:lang w:val="en-US"/>
        </w:rPr>
        <w:t>Stated, but it could be stated more clearly</w:t>
      </w:r>
    </w:p>
    <w:p w14:paraId="7D7A737E"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lang w:val="en-US"/>
        </w:rPr>
      </w:pPr>
      <w:r>
        <w:rPr>
          <w:rFonts w:ascii="Arial" w:hAnsi="Arial" w:cs="Arial"/>
          <w:sz w:val="16"/>
          <w:szCs w:val="26"/>
          <w:lang w:val="en-US"/>
        </w:rPr>
        <w:t>Clearly stated in an understandable manner</w:t>
      </w:r>
    </w:p>
    <w:p w14:paraId="5DADB676"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lang w:val="en-US"/>
        </w:rPr>
      </w:pPr>
      <w:r>
        <w:rPr>
          <w:rFonts w:ascii="Arial" w:hAnsi="Arial" w:cs="Arial"/>
          <w:sz w:val="16"/>
          <w:szCs w:val="26"/>
          <w:lang w:val="en-US"/>
        </w:rPr>
        <w:t>No opinion/Not applicable</w:t>
      </w:r>
    </w:p>
    <w:p w14:paraId="6C3DB949"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16FA1F5B" w14:textId="77777777" w:rsidR="00CE1C84" w:rsidRDefault="00CE1C84" w:rsidP="00CE1C84">
      <w:pPr>
        <w:spacing w:after="0"/>
      </w:pPr>
    </w:p>
    <w:p w14:paraId="1491A706"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In your opinion, the frequency of projection updates is:</w:t>
      </w:r>
    </w:p>
    <w:p w14:paraId="32C1572A"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Not frequent enough</w:t>
      </w:r>
    </w:p>
    <w:p w14:paraId="3E39B2C3"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Adequate</w:t>
      </w:r>
    </w:p>
    <w:p w14:paraId="468BA7C6"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More frequent than necessary</w:t>
      </w:r>
    </w:p>
    <w:p w14:paraId="76B034F6"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60ECBFFF"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758E7293" w14:textId="77777777" w:rsidR="00CE1C84" w:rsidRDefault="00CE1C84" w:rsidP="00CE1C84">
      <w:pPr>
        <w:spacing w:before="2" w:after="0" w:line="260" w:lineRule="exact"/>
        <w:rPr>
          <w:rFonts w:ascii="Arial" w:hAnsi="Arial" w:cs="Arial"/>
          <w:sz w:val="16"/>
          <w:szCs w:val="26"/>
        </w:rPr>
      </w:pPr>
    </w:p>
    <w:p w14:paraId="74CE628B"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In your opinion, the language used in the projection dissemination is:</w:t>
      </w:r>
    </w:p>
    <w:p w14:paraId="2CA75320"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simplistic</w:t>
      </w:r>
    </w:p>
    <w:p w14:paraId="2A2CCA5E"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Appropriate</w:t>
      </w:r>
    </w:p>
    <w:p w14:paraId="135C4687"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Too technical</w:t>
      </w:r>
    </w:p>
    <w:p w14:paraId="560A5C5E"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 opinion/Not applicable</w:t>
      </w:r>
    </w:p>
    <w:p w14:paraId="66866C3F" w14:textId="77777777" w:rsidR="00CE1C84"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Comments (optional):</w:t>
      </w:r>
    </w:p>
    <w:p w14:paraId="4DF38E85" w14:textId="77777777" w:rsidR="00CE1C84" w:rsidRDefault="00CE1C84" w:rsidP="00CE1C84">
      <w:pPr>
        <w:spacing w:before="2" w:after="0" w:line="260" w:lineRule="exact"/>
        <w:rPr>
          <w:rFonts w:ascii="Arial" w:hAnsi="Arial" w:cs="Arial"/>
          <w:sz w:val="16"/>
          <w:szCs w:val="26"/>
        </w:rPr>
      </w:pPr>
    </w:p>
    <w:p w14:paraId="13AF51CC" w14:textId="77777777" w:rsidR="00CE1C84" w:rsidRDefault="00CE1C84" w:rsidP="00CE1C84">
      <w:pPr>
        <w:pStyle w:val="ListParagraph"/>
        <w:keepNext/>
        <w:widowControl w:val="0"/>
        <w:numPr>
          <w:ilvl w:val="0"/>
          <w:numId w:val="27"/>
        </w:numPr>
        <w:spacing w:before="39" w:after="0" w:line="240" w:lineRule="auto"/>
        <w:ind w:right="-20"/>
        <w:rPr>
          <w:rFonts w:ascii="Arial" w:eastAsia="Arial" w:hAnsi="Arial" w:cs="Arial"/>
          <w:spacing w:val="1"/>
          <w:sz w:val="20"/>
          <w:szCs w:val="20"/>
        </w:rPr>
      </w:pPr>
      <w:r>
        <w:rPr>
          <w:rFonts w:ascii="Arial" w:eastAsia="Arial" w:hAnsi="Arial" w:cs="Arial"/>
          <w:spacing w:val="1"/>
          <w:sz w:val="20"/>
          <w:szCs w:val="20"/>
        </w:rPr>
        <w:t>Have you ever contacted the national statistical organization for more information about the projections?</w:t>
      </w:r>
    </w:p>
    <w:p w14:paraId="47E1AB8B"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No</w:t>
      </w:r>
    </w:p>
    <w:p w14:paraId="377EC252" w14:textId="77777777" w:rsidR="00CE1C84" w:rsidRDefault="00CE1C84" w:rsidP="00CE1C84">
      <w:pPr>
        <w:pStyle w:val="ListParagraph"/>
        <w:keepNext/>
        <w:widowControl w:val="0"/>
        <w:numPr>
          <w:ilvl w:val="0"/>
          <w:numId w:val="29"/>
        </w:numPr>
        <w:spacing w:before="2" w:after="0" w:line="260" w:lineRule="exact"/>
        <w:rPr>
          <w:rFonts w:ascii="Arial" w:hAnsi="Arial" w:cs="Arial"/>
          <w:sz w:val="16"/>
          <w:szCs w:val="26"/>
        </w:rPr>
      </w:pPr>
      <w:r>
        <w:rPr>
          <w:rFonts w:ascii="Arial" w:hAnsi="Arial" w:cs="Arial"/>
          <w:sz w:val="16"/>
          <w:szCs w:val="26"/>
        </w:rPr>
        <w:t>Yes</w:t>
      </w:r>
    </w:p>
    <w:p w14:paraId="14F1A0EE" w14:textId="668EFC0F" w:rsidR="003B2160" w:rsidRDefault="00CE1C84" w:rsidP="00CE1C84">
      <w:pPr>
        <w:keepNext/>
        <w:spacing w:before="45" w:after="0" w:line="240" w:lineRule="auto"/>
        <w:ind w:left="125" w:right="-20" w:firstLine="360"/>
        <w:rPr>
          <w:rFonts w:ascii="Arial" w:eastAsia="Arial" w:hAnsi="Arial" w:cs="Arial"/>
          <w:spacing w:val="1"/>
          <w:sz w:val="16"/>
          <w:szCs w:val="16"/>
        </w:rPr>
      </w:pPr>
      <w:r>
        <w:rPr>
          <w:rFonts w:ascii="Arial" w:eastAsia="Arial" w:hAnsi="Arial" w:cs="Arial"/>
          <w:spacing w:val="1"/>
          <w:sz w:val="16"/>
          <w:szCs w:val="16"/>
        </w:rPr>
        <w:t>Optional comments:</w:t>
      </w:r>
    </w:p>
    <w:p w14:paraId="5D226079" w14:textId="77777777" w:rsidR="00CE1C84" w:rsidRDefault="00CE1C84" w:rsidP="00CE1C84">
      <w:pPr>
        <w:spacing w:after="0" w:line="200" w:lineRule="exact"/>
        <w:rPr>
          <w:sz w:val="20"/>
          <w:szCs w:val="20"/>
        </w:rPr>
      </w:pPr>
    </w:p>
    <w:p w14:paraId="0ADBE0AC" w14:textId="77777777" w:rsidR="00CE1C84" w:rsidRDefault="00CE1C84" w:rsidP="007F229B">
      <w:pPr>
        <w:pStyle w:val="ListParagraph"/>
        <w:widowControl w:val="0"/>
        <w:numPr>
          <w:ilvl w:val="0"/>
          <w:numId w:val="27"/>
        </w:numPr>
        <w:spacing w:before="39" w:after="0" w:line="240" w:lineRule="auto"/>
        <w:ind w:right="-20" w:hanging="357"/>
        <w:rPr>
          <w:rFonts w:ascii="Arial" w:eastAsia="Arial" w:hAnsi="Arial" w:cs="Arial"/>
          <w:spacing w:val="1"/>
          <w:sz w:val="20"/>
          <w:szCs w:val="20"/>
        </w:rPr>
      </w:pPr>
      <w:r>
        <w:rPr>
          <w:rFonts w:ascii="Arial" w:eastAsia="Arial" w:hAnsi="Arial" w:cs="Arial"/>
          <w:spacing w:val="1"/>
          <w:sz w:val="20"/>
          <w:szCs w:val="20"/>
        </w:rPr>
        <w:t>Do you feel the national statistical organization provided an adequate response to your request(s)?</w:t>
      </w:r>
    </w:p>
    <w:p w14:paraId="3046CA60" w14:textId="77777777" w:rsidR="00CE1C84" w:rsidRDefault="00CE1C84" w:rsidP="007F229B">
      <w:pPr>
        <w:pStyle w:val="ListParagraph"/>
        <w:widowControl w:val="0"/>
        <w:numPr>
          <w:ilvl w:val="0"/>
          <w:numId w:val="29"/>
        </w:numPr>
        <w:spacing w:before="2" w:after="0" w:line="260" w:lineRule="exact"/>
        <w:ind w:hanging="357"/>
        <w:rPr>
          <w:rFonts w:ascii="Arial" w:hAnsi="Arial" w:cs="Arial"/>
          <w:sz w:val="16"/>
          <w:szCs w:val="26"/>
        </w:rPr>
      </w:pPr>
      <w:r>
        <w:rPr>
          <w:rFonts w:ascii="Arial" w:hAnsi="Arial" w:cs="Arial"/>
          <w:sz w:val="16"/>
          <w:szCs w:val="26"/>
        </w:rPr>
        <w:t>Yes</w:t>
      </w:r>
    </w:p>
    <w:p w14:paraId="26CE9EF1" w14:textId="77777777" w:rsidR="00CE1C84" w:rsidRDefault="00CE1C84" w:rsidP="007F229B">
      <w:pPr>
        <w:pStyle w:val="ListParagraph"/>
        <w:widowControl w:val="0"/>
        <w:numPr>
          <w:ilvl w:val="0"/>
          <w:numId w:val="29"/>
        </w:numPr>
        <w:spacing w:before="2" w:after="0" w:line="260" w:lineRule="exact"/>
        <w:ind w:hanging="357"/>
        <w:rPr>
          <w:rFonts w:ascii="Arial" w:hAnsi="Arial" w:cs="Arial"/>
          <w:sz w:val="16"/>
          <w:szCs w:val="26"/>
        </w:rPr>
      </w:pPr>
      <w:r>
        <w:rPr>
          <w:rFonts w:ascii="Arial" w:hAnsi="Arial" w:cs="Arial"/>
          <w:sz w:val="16"/>
          <w:szCs w:val="26"/>
        </w:rPr>
        <w:t>No (please elaborate below)</w:t>
      </w:r>
    </w:p>
    <w:p w14:paraId="5FB443C3" w14:textId="77777777" w:rsidR="00CE1C84" w:rsidRDefault="00CE1C84" w:rsidP="007F229B">
      <w:pPr>
        <w:spacing w:before="4" w:after="0" w:line="100" w:lineRule="exact"/>
        <w:rPr>
          <w:sz w:val="10"/>
          <w:szCs w:val="10"/>
        </w:rPr>
      </w:pPr>
    </w:p>
    <w:p w14:paraId="2198833B" w14:textId="77777777" w:rsidR="00CE1C84" w:rsidRDefault="00CE1C84" w:rsidP="007F229B">
      <w:pPr>
        <w:spacing w:after="0" w:line="200" w:lineRule="exact"/>
        <w:rPr>
          <w:sz w:val="20"/>
          <w:szCs w:val="20"/>
        </w:rPr>
      </w:pPr>
    </w:p>
    <w:p w14:paraId="72EF3DC8" w14:textId="77777777" w:rsidR="00CE1C84" w:rsidRDefault="00CE1C84" w:rsidP="007F229B">
      <w:pPr>
        <w:spacing w:after="0" w:line="200" w:lineRule="exact"/>
        <w:rPr>
          <w:sz w:val="20"/>
          <w:szCs w:val="20"/>
        </w:rPr>
      </w:pPr>
    </w:p>
    <w:p w14:paraId="5F220935" w14:textId="77777777" w:rsidR="00CE1C84" w:rsidRDefault="00CE1C84" w:rsidP="007F229B">
      <w:pPr>
        <w:pStyle w:val="ListParagraph"/>
        <w:widowControl w:val="0"/>
        <w:numPr>
          <w:ilvl w:val="0"/>
          <w:numId w:val="27"/>
        </w:numPr>
        <w:spacing w:before="39" w:after="0" w:line="240" w:lineRule="auto"/>
        <w:ind w:right="-20" w:hanging="357"/>
        <w:rPr>
          <w:rFonts w:ascii="Arial" w:eastAsia="Arial" w:hAnsi="Arial" w:cs="Arial"/>
          <w:spacing w:val="1"/>
          <w:sz w:val="20"/>
          <w:szCs w:val="20"/>
        </w:rPr>
      </w:pPr>
      <w:r>
        <w:rPr>
          <w:rFonts w:ascii="Arial" w:eastAsia="Arial" w:hAnsi="Arial" w:cs="Arial"/>
          <w:spacing w:val="1"/>
          <w:sz w:val="20"/>
          <w:szCs w:val="20"/>
        </w:rPr>
        <w:t>In your opinion, could some aspects of the communication of the projections be improved?</w:t>
      </w:r>
    </w:p>
    <w:p w14:paraId="37C8114B" w14:textId="77777777" w:rsidR="00CE1C84" w:rsidRDefault="00CE1C84" w:rsidP="007F229B">
      <w:pPr>
        <w:pStyle w:val="ListParagraph"/>
        <w:widowControl w:val="0"/>
        <w:numPr>
          <w:ilvl w:val="0"/>
          <w:numId w:val="29"/>
        </w:numPr>
        <w:spacing w:before="2" w:after="0" w:line="260" w:lineRule="exact"/>
        <w:ind w:hanging="357"/>
        <w:rPr>
          <w:rFonts w:ascii="Arial" w:hAnsi="Arial" w:cs="Arial"/>
          <w:sz w:val="16"/>
          <w:szCs w:val="26"/>
        </w:rPr>
      </w:pPr>
      <w:r>
        <w:rPr>
          <w:rFonts w:ascii="Arial" w:hAnsi="Arial" w:cs="Arial"/>
          <w:sz w:val="16"/>
          <w:szCs w:val="26"/>
        </w:rPr>
        <w:t>No</w:t>
      </w:r>
    </w:p>
    <w:p w14:paraId="114C3853" w14:textId="77777777" w:rsidR="00CE1C84" w:rsidRDefault="00CE1C84" w:rsidP="007F229B">
      <w:pPr>
        <w:pStyle w:val="ListParagraph"/>
        <w:widowControl w:val="0"/>
        <w:numPr>
          <w:ilvl w:val="0"/>
          <w:numId w:val="29"/>
        </w:numPr>
        <w:spacing w:before="2" w:after="0" w:line="260" w:lineRule="exact"/>
        <w:ind w:hanging="357"/>
        <w:rPr>
          <w:rFonts w:ascii="Arial" w:hAnsi="Arial" w:cs="Arial"/>
          <w:sz w:val="16"/>
          <w:szCs w:val="26"/>
        </w:rPr>
      </w:pPr>
      <w:r>
        <w:rPr>
          <w:rFonts w:ascii="Arial" w:hAnsi="Arial" w:cs="Arial"/>
          <w:sz w:val="16"/>
          <w:szCs w:val="26"/>
        </w:rPr>
        <w:t>Yes (please elaborate below)</w:t>
      </w:r>
    </w:p>
    <w:p w14:paraId="341985F8" w14:textId="77777777" w:rsidR="00CE1C84" w:rsidRDefault="00CE1C84" w:rsidP="00CE1C84">
      <w:pPr>
        <w:spacing w:after="0"/>
      </w:pPr>
    </w:p>
    <w:p w14:paraId="59341D0F" w14:textId="77777777" w:rsidR="00CE1C84" w:rsidRDefault="00CE1C84" w:rsidP="00CE1C84">
      <w:pPr>
        <w:spacing w:before="39" w:after="0" w:line="240" w:lineRule="auto"/>
        <w:ind w:left="105" w:right="-20"/>
        <w:rPr>
          <w:rFonts w:ascii="Arial" w:eastAsia="Arial" w:hAnsi="Arial" w:cs="Arial"/>
          <w:sz w:val="20"/>
          <w:szCs w:val="20"/>
        </w:rPr>
      </w:pPr>
      <w:r>
        <w:rPr>
          <w:rFonts w:ascii="Arial" w:eastAsia="Arial" w:hAnsi="Arial" w:cs="Arial"/>
          <w:b/>
          <w:bCs/>
          <w:spacing w:val="1"/>
          <w:sz w:val="20"/>
          <w:szCs w:val="20"/>
        </w:rPr>
        <w:t>En</w:t>
      </w:r>
      <w:r>
        <w:rPr>
          <w:rFonts w:ascii="Arial" w:eastAsia="Arial" w:hAnsi="Arial" w:cs="Arial"/>
          <w:b/>
          <w:bCs/>
          <w:sz w:val="20"/>
          <w:szCs w:val="20"/>
        </w:rPr>
        <w:t>d</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5"/>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pacing w:val="1"/>
          <w:w w:val="102"/>
          <w:sz w:val="20"/>
          <w:szCs w:val="20"/>
        </w:rPr>
        <w:t>ques</w:t>
      </w:r>
      <w:r>
        <w:rPr>
          <w:rFonts w:ascii="Arial" w:eastAsia="Arial" w:hAnsi="Arial" w:cs="Arial"/>
          <w:b/>
          <w:bCs/>
          <w:spacing w:val="1"/>
          <w:w w:val="101"/>
          <w:sz w:val="20"/>
          <w:szCs w:val="20"/>
        </w:rPr>
        <w:t>t</w:t>
      </w:r>
      <w:r>
        <w:rPr>
          <w:rFonts w:ascii="Arial" w:eastAsia="Arial" w:hAnsi="Arial" w:cs="Arial"/>
          <w:b/>
          <w:bCs/>
          <w:w w:val="102"/>
          <w:sz w:val="20"/>
          <w:szCs w:val="20"/>
        </w:rPr>
        <w:t>i</w:t>
      </w:r>
      <w:r>
        <w:rPr>
          <w:rFonts w:ascii="Arial" w:eastAsia="Arial" w:hAnsi="Arial" w:cs="Arial"/>
          <w:b/>
          <w:bCs/>
          <w:spacing w:val="1"/>
          <w:w w:val="102"/>
          <w:sz w:val="20"/>
          <w:szCs w:val="20"/>
        </w:rPr>
        <w:t>onna</w:t>
      </w:r>
      <w:r>
        <w:rPr>
          <w:rFonts w:ascii="Arial" w:eastAsia="Arial" w:hAnsi="Arial" w:cs="Arial"/>
          <w:b/>
          <w:bCs/>
          <w:w w:val="102"/>
          <w:sz w:val="20"/>
          <w:szCs w:val="20"/>
        </w:rPr>
        <w:t>i</w:t>
      </w:r>
      <w:r>
        <w:rPr>
          <w:rFonts w:ascii="Arial" w:eastAsia="Arial" w:hAnsi="Arial" w:cs="Arial"/>
          <w:b/>
          <w:bCs/>
          <w:spacing w:val="1"/>
          <w:w w:val="102"/>
          <w:sz w:val="20"/>
          <w:szCs w:val="20"/>
        </w:rPr>
        <w:t>r</w:t>
      </w:r>
      <w:r>
        <w:rPr>
          <w:rFonts w:ascii="Arial" w:eastAsia="Arial" w:hAnsi="Arial" w:cs="Arial"/>
          <w:b/>
          <w:bCs/>
          <w:w w:val="102"/>
          <w:sz w:val="20"/>
          <w:szCs w:val="20"/>
        </w:rPr>
        <w:t>e</w:t>
      </w:r>
    </w:p>
    <w:p w14:paraId="3F4BB638" w14:textId="77777777" w:rsidR="00CE1C84" w:rsidRDefault="00CE1C84" w:rsidP="00CE1C84">
      <w:pPr>
        <w:spacing w:before="5" w:after="0" w:line="280" w:lineRule="exact"/>
        <w:rPr>
          <w:sz w:val="28"/>
          <w:szCs w:val="28"/>
        </w:rPr>
      </w:pPr>
    </w:p>
    <w:p w14:paraId="569A6027" w14:textId="77777777" w:rsidR="00CE1C84" w:rsidRDefault="00CE1C84" w:rsidP="00CE1C84">
      <w:pPr>
        <w:spacing w:after="0" w:line="321" w:lineRule="auto"/>
        <w:ind w:left="105" w:right="50"/>
        <w:rPr>
          <w:rFonts w:ascii="Arial" w:eastAsia="Arial" w:hAnsi="Arial" w:cs="Arial"/>
          <w:sz w:val="20"/>
          <w:szCs w:val="20"/>
        </w:rPr>
      </w:pPr>
      <w:r>
        <w:rPr>
          <w:rFonts w:ascii="Arial" w:eastAsia="Arial" w:hAnsi="Arial" w:cs="Arial"/>
          <w:spacing w:val="1"/>
          <w:sz w:val="20"/>
          <w:szCs w:val="20"/>
        </w:rPr>
        <w:t>Than</w:t>
      </w:r>
      <w:r>
        <w:rPr>
          <w:rFonts w:ascii="Arial" w:eastAsia="Arial" w:hAnsi="Arial" w:cs="Arial"/>
          <w:sz w:val="20"/>
          <w:szCs w:val="20"/>
        </w:rPr>
        <w:t>k</w:t>
      </w:r>
      <w:r>
        <w:rPr>
          <w:rFonts w:ascii="Arial" w:eastAsia="Arial" w:hAnsi="Arial" w:cs="Arial"/>
          <w:spacing w:val="13"/>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1"/>
          <w:sz w:val="20"/>
          <w:szCs w:val="20"/>
        </w:rPr>
        <w:t>ver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muc</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you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pacing w:val="1"/>
          <w:sz w:val="20"/>
          <w:szCs w:val="20"/>
        </w:rPr>
        <w:t>par</w:t>
      </w:r>
      <w:r>
        <w:rPr>
          <w:rFonts w:ascii="Arial" w:eastAsia="Arial" w:hAnsi="Arial" w:cs="Arial"/>
          <w:sz w:val="20"/>
          <w:szCs w:val="20"/>
        </w:rPr>
        <w:t>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1"/>
          <w:sz w:val="20"/>
          <w:szCs w:val="20"/>
        </w:rPr>
        <w:t>pa</w:t>
      </w:r>
      <w:r>
        <w:rPr>
          <w:rFonts w:ascii="Arial" w:eastAsia="Arial" w:hAnsi="Arial" w:cs="Arial"/>
          <w:sz w:val="20"/>
          <w:szCs w:val="20"/>
        </w:rPr>
        <w:t>ti</w:t>
      </w:r>
      <w:r>
        <w:rPr>
          <w:rFonts w:ascii="Arial" w:eastAsia="Arial" w:hAnsi="Arial" w:cs="Arial"/>
          <w:spacing w:val="1"/>
          <w:sz w:val="20"/>
          <w:szCs w:val="20"/>
        </w:rPr>
        <w:t>on</w:t>
      </w:r>
      <w:r>
        <w:rPr>
          <w:rFonts w:ascii="Arial" w:eastAsia="Arial" w:hAnsi="Arial" w:cs="Arial"/>
          <w:sz w:val="20"/>
          <w:szCs w:val="20"/>
        </w:rPr>
        <w:t>.</w:t>
      </w:r>
      <w:r>
        <w:rPr>
          <w:rFonts w:ascii="Arial" w:eastAsia="Arial" w:hAnsi="Arial" w:cs="Arial"/>
          <w:spacing w:val="23"/>
          <w:sz w:val="20"/>
          <w:szCs w:val="20"/>
        </w:rPr>
        <w:t xml:space="preserve"> </w:t>
      </w:r>
      <w:r>
        <w:rPr>
          <w:rFonts w:ascii="Arial" w:eastAsia="Arial" w:hAnsi="Arial" w:cs="Arial"/>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1"/>
          <w:sz w:val="20"/>
          <w:szCs w:val="20"/>
        </w:rPr>
        <w:t>wan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1"/>
          <w:sz w:val="20"/>
          <w:szCs w:val="20"/>
        </w:rPr>
        <w:t>ma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prov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be</w:t>
      </w:r>
      <w:r>
        <w:rPr>
          <w:rFonts w:ascii="Arial" w:eastAsia="Arial" w:hAnsi="Arial" w:cs="Arial"/>
          <w:sz w:val="20"/>
          <w:szCs w:val="20"/>
        </w:rPr>
        <w:t>l</w:t>
      </w:r>
      <w:r>
        <w:rPr>
          <w:rFonts w:ascii="Arial" w:eastAsia="Arial" w:hAnsi="Arial" w:cs="Arial"/>
          <w:spacing w:val="1"/>
          <w:sz w:val="20"/>
          <w:szCs w:val="20"/>
        </w:rPr>
        <w:t>o</w:t>
      </w:r>
      <w:r>
        <w:rPr>
          <w:rFonts w:ascii="Arial" w:eastAsia="Arial" w:hAnsi="Arial" w:cs="Arial"/>
          <w:sz w:val="20"/>
          <w:szCs w:val="20"/>
        </w:rPr>
        <w:t>w</w:t>
      </w:r>
      <w:r>
        <w:rPr>
          <w:rFonts w:ascii="Arial" w:eastAsia="Arial" w:hAnsi="Arial" w:cs="Arial"/>
          <w:spacing w:val="13"/>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commen</w:t>
      </w:r>
      <w:r>
        <w:rPr>
          <w:rFonts w:ascii="Arial" w:eastAsia="Arial" w:hAnsi="Arial" w:cs="Arial"/>
          <w:sz w:val="20"/>
          <w:szCs w:val="20"/>
        </w:rPr>
        <w:t>ts</w:t>
      </w:r>
      <w:r>
        <w:rPr>
          <w:rFonts w:ascii="Arial" w:eastAsia="Arial" w:hAnsi="Arial" w:cs="Arial"/>
          <w:spacing w:val="20"/>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w w:val="102"/>
          <w:sz w:val="20"/>
          <w:szCs w:val="20"/>
        </w:rPr>
        <w:t>t</w:t>
      </w:r>
      <w:r>
        <w:rPr>
          <w:rFonts w:ascii="Arial" w:eastAsia="Arial" w:hAnsi="Arial" w:cs="Arial"/>
          <w:spacing w:val="1"/>
          <w:w w:val="102"/>
          <w:sz w:val="20"/>
          <w:szCs w:val="20"/>
        </w:rPr>
        <w:t>h</w:t>
      </w:r>
      <w:r>
        <w:rPr>
          <w:rFonts w:ascii="Arial" w:eastAsia="Arial" w:hAnsi="Arial" w:cs="Arial"/>
          <w:w w:val="102"/>
          <w:sz w:val="20"/>
          <w:szCs w:val="20"/>
        </w:rPr>
        <w:t xml:space="preserve">e </w:t>
      </w:r>
      <w:r>
        <w:rPr>
          <w:rFonts w:ascii="Arial" w:eastAsia="Arial" w:hAnsi="Arial" w:cs="Arial"/>
          <w:spacing w:val="1"/>
          <w:sz w:val="20"/>
          <w:szCs w:val="20"/>
        </w:rPr>
        <w:t>surve</w:t>
      </w:r>
      <w:r>
        <w:rPr>
          <w:rFonts w:ascii="Arial" w:eastAsia="Arial" w:hAnsi="Arial" w:cs="Arial"/>
          <w:spacing w:val="-12"/>
          <w:sz w:val="20"/>
          <w:szCs w:val="20"/>
        </w:rPr>
        <w:t>y</w:t>
      </w:r>
      <w:r>
        <w:rPr>
          <w:rFonts w:ascii="Arial" w:eastAsia="Arial" w:hAnsi="Arial" w:cs="Arial"/>
          <w:sz w:val="20"/>
          <w:szCs w:val="20"/>
        </w:rPr>
        <w:t>,</w:t>
      </w:r>
      <w:r>
        <w:rPr>
          <w:rFonts w:ascii="Arial" w:eastAsia="Arial" w:hAnsi="Arial" w:cs="Arial"/>
          <w:spacing w:val="14"/>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par</w:t>
      </w:r>
      <w:r>
        <w:rPr>
          <w:rFonts w:ascii="Arial" w:eastAsia="Arial" w:hAnsi="Arial" w:cs="Arial"/>
          <w:sz w:val="20"/>
          <w:szCs w:val="20"/>
        </w:rPr>
        <w:t>ti</w:t>
      </w:r>
      <w:r>
        <w:rPr>
          <w:rFonts w:ascii="Arial" w:eastAsia="Arial" w:hAnsi="Arial" w:cs="Arial"/>
          <w:spacing w:val="1"/>
          <w:sz w:val="20"/>
          <w:szCs w:val="20"/>
        </w:rPr>
        <w:t>cu</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16"/>
          <w:sz w:val="20"/>
          <w:szCs w:val="20"/>
        </w:rPr>
        <w:t xml:space="preserve"> </w:t>
      </w:r>
      <w:r>
        <w:rPr>
          <w:rFonts w:ascii="Arial" w:eastAsia="Arial" w:hAnsi="Arial" w:cs="Arial"/>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z w:val="20"/>
          <w:szCs w:val="20"/>
        </w:rPr>
        <w:t>f</w:t>
      </w:r>
      <w:r>
        <w:rPr>
          <w:rFonts w:ascii="Arial" w:eastAsia="Arial" w:hAnsi="Arial" w:cs="Arial"/>
          <w:spacing w:val="1"/>
          <w:sz w:val="20"/>
          <w:szCs w:val="20"/>
        </w:rPr>
        <w:t>oun</w:t>
      </w:r>
      <w:r>
        <w:rPr>
          <w:rFonts w:ascii="Arial" w:eastAsia="Arial" w:hAnsi="Arial" w:cs="Arial"/>
          <w:sz w:val="20"/>
          <w:szCs w:val="20"/>
        </w:rPr>
        <w:t>d</w:t>
      </w:r>
      <w:r>
        <w:rPr>
          <w:rFonts w:ascii="Arial" w:eastAsia="Arial" w:hAnsi="Arial" w:cs="Arial"/>
          <w:spacing w:val="12"/>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prob</w:t>
      </w:r>
      <w:r>
        <w:rPr>
          <w:rFonts w:ascii="Arial" w:eastAsia="Arial" w:hAnsi="Arial" w:cs="Arial"/>
          <w:sz w:val="20"/>
          <w:szCs w:val="20"/>
        </w:rPr>
        <w:t>l</w:t>
      </w:r>
      <w:r>
        <w:rPr>
          <w:rFonts w:ascii="Arial" w:eastAsia="Arial" w:hAnsi="Arial" w:cs="Arial"/>
          <w:spacing w:val="1"/>
          <w:sz w:val="20"/>
          <w:szCs w:val="20"/>
        </w:rPr>
        <w:t>em</w:t>
      </w:r>
      <w:r>
        <w:rPr>
          <w:rFonts w:ascii="Arial" w:eastAsia="Arial" w:hAnsi="Arial" w:cs="Arial"/>
          <w:sz w:val="20"/>
          <w:szCs w:val="20"/>
        </w:rPr>
        <w:t>s</w:t>
      </w:r>
      <w:r>
        <w:rPr>
          <w:rFonts w:ascii="Arial" w:eastAsia="Arial" w:hAnsi="Arial" w:cs="Arial"/>
          <w:spacing w:val="17"/>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unders</w:t>
      </w:r>
      <w:r>
        <w:rPr>
          <w:rFonts w:ascii="Arial" w:eastAsia="Arial" w:hAnsi="Arial" w:cs="Arial"/>
          <w:sz w:val="20"/>
          <w:szCs w:val="20"/>
        </w:rPr>
        <w:t>t</w:t>
      </w:r>
      <w:r>
        <w:rPr>
          <w:rFonts w:ascii="Arial" w:eastAsia="Arial" w:hAnsi="Arial" w:cs="Arial"/>
          <w:spacing w:val="1"/>
          <w:sz w:val="20"/>
          <w:szCs w:val="20"/>
        </w:rPr>
        <w:t>and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2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ques</w:t>
      </w:r>
      <w:r>
        <w:rPr>
          <w:rFonts w:ascii="Arial" w:eastAsia="Arial" w:hAnsi="Arial" w:cs="Arial"/>
          <w:sz w:val="20"/>
          <w:szCs w:val="20"/>
        </w:rPr>
        <w:t>ti</w:t>
      </w:r>
      <w:r>
        <w:rPr>
          <w:rFonts w:ascii="Arial" w:eastAsia="Arial" w:hAnsi="Arial" w:cs="Arial"/>
          <w:spacing w:val="1"/>
          <w:sz w:val="20"/>
          <w:szCs w:val="20"/>
        </w:rPr>
        <w:t>ons</w:t>
      </w:r>
      <w:r>
        <w:rPr>
          <w:rFonts w:ascii="Arial" w:eastAsia="Arial" w:hAnsi="Arial" w:cs="Arial"/>
          <w:sz w:val="20"/>
          <w:szCs w:val="20"/>
        </w:rPr>
        <w:t>,</w:t>
      </w:r>
      <w:r>
        <w:rPr>
          <w:rFonts w:ascii="Arial" w:eastAsia="Arial" w:hAnsi="Arial" w:cs="Arial"/>
          <w:spacing w:val="20"/>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pacing w:val="1"/>
          <w:sz w:val="20"/>
          <w:szCs w:val="20"/>
        </w:rPr>
        <w:t>prov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answers</w:t>
      </w:r>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1"/>
          <w:w w:val="102"/>
          <w:sz w:val="20"/>
          <w:szCs w:val="20"/>
        </w:rPr>
        <w:t>o</w:t>
      </w:r>
      <w:r>
        <w:rPr>
          <w:rFonts w:ascii="Arial" w:eastAsia="Arial" w:hAnsi="Arial" w:cs="Arial"/>
          <w:w w:val="101"/>
          <w:sz w:val="20"/>
          <w:szCs w:val="20"/>
        </w:rPr>
        <w:t xml:space="preserve">r </w:t>
      </w:r>
      <w:r>
        <w:rPr>
          <w:rFonts w:ascii="Arial" w:eastAsia="Arial" w:hAnsi="Arial" w:cs="Arial"/>
          <w:sz w:val="20"/>
          <w:szCs w:val="20"/>
        </w:rPr>
        <w:t>if</w:t>
      </w:r>
      <w:r>
        <w:rPr>
          <w:rFonts w:ascii="Arial" w:eastAsia="Arial" w:hAnsi="Arial" w:cs="Arial"/>
          <w:spacing w:val="4"/>
          <w:sz w:val="20"/>
          <w:szCs w:val="20"/>
        </w:rPr>
        <w:t xml:space="preserve"> </w:t>
      </w:r>
      <w:r>
        <w:rPr>
          <w:rFonts w:ascii="Arial" w:eastAsia="Arial" w:hAnsi="Arial" w:cs="Arial"/>
          <w:spacing w:val="1"/>
          <w:sz w:val="20"/>
          <w:szCs w:val="20"/>
        </w:rPr>
        <w:t>yo</w:t>
      </w:r>
      <w:r>
        <w:rPr>
          <w:rFonts w:ascii="Arial" w:eastAsia="Arial" w:hAnsi="Arial" w:cs="Arial"/>
          <w:sz w:val="20"/>
          <w:szCs w:val="20"/>
        </w:rPr>
        <w:t>u</w:t>
      </w:r>
      <w:r>
        <w:rPr>
          <w:rFonts w:ascii="Arial" w:eastAsia="Arial" w:hAnsi="Arial" w:cs="Arial"/>
          <w:spacing w:val="8"/>
          <w:sz w:val="20"/>
          <w:szCs w:val="20"/>
        </w:rPr>
        <w:t xml:space="preserve"> </w:t>
      </w:r>
      <w:r>
        <w:rPr>
          <w:rFonts w:ascii="Arial" w:eastAsia="Arial" w:hAnsi="Arial" w:cs="Arial"/>
          <w:spacing w:val="1"/>
          <w:sz w:val="20"/>
          <w:szCs w:val="20"/>
        </w:rPr>
        <w:t>wou</w:t>
      </w:r>
      <w:r>
        <w:rPr>
          <w:rFonts w:ascii="Arial" w:eastAsia="Arial" w:hAnsi="Arial" w:cs="Arial"/>
          <w:sz w:val="20"/>
          <w:szCs w:val="20"/>
        </w:rPr>
        <w:t>ld</w:t>
      </w:r>
      <w:r>
        <w:rPr>
          <w:rFonts w:ascii="Arial" w:eastAsia="Arial" w:hAnsi="Arial" w:cs="Arial"/>
          <w:spacing w:val="12"/>
          <w:sz w:val="20"/>
          <w:szCs w:val="20"/>
        </w:rPr>
        <w:t xml:space="preserve"> </w:t>
      </w:r>
      <w:r>
        <w:rPr>
          <w:rFonts w:ascii="Arial" w:eastAsia="Arial" w:hAnsi="Arial" w:cs="Arial"/>
          <w:sz w:val="20"/>
          <w:szCs w:val="20"/>
        </w:rPr>
        <w:t>li</w:t>
      </w:r>
      <w:r>
        <w:rPr>
          <w:rFonts w:ascii="Arial" w:eastAsia="Arial" w:hAnsi="Arial" w:cs="Arial"/>
          <w:spacing w:val="1"/>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1"/>
          <w:sz w:val="20"/>
          <w:szCs w:val="20"/>
        </w:rPr>
        <w:t>prov</w:t>
      </w:r>
      <w:r>
        <w:rPr>
          <w:rFonts w:ascii="Arial" w:eastAsia="Arial" w:hAnsi="Arial" w:cs="Arial"/>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add</w:t>
      </w:r>
      <w:r>
        <w:rPr>
          <w:rFonts w:ascii="Arial" w:eastAsia="Arial" w:hAnsi="Arial" w:cs="Arial"/>
          <w:sz w:val="20"/>
          <w:szCs w:val="20"/>
        </w:rPr>
        <w:t>iti</w:t>
      </w:r>
      <w:r>
        <w:rPr>
          <w:rFonts w:ascii="Arial" w:eastAsia="Arial" w:hAnsi="Arial" w:cs="Arial"/>
          <w:spacing w:val="1"/>
          <w:sz w:val="20"/>
          <w:szCs w:val="20"/>
        </w:rPr>
        <w:t>ona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orma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an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w w:val="102"/>
          <w:sz w:val="20"/>
          <w:szCs w:val="20"/>
        </w:rPr>
        <w:t>ques</w:t>
      </w:r>
      <w:r>
        <w:rPr>
          <w:rFonts w:ascii="Arial" w:eastAsia="Arial" w:hAnsi="Arial" w:cs="Arial"/>
          <w:w w:val="102"/>
          <w:sz w:val="20"/>
          <w:szCs w:val="20"/>
        </w:rPr>
        <w:t>t</w:t>
      </w:r>
      <w:r>
        <w:rPr>
          <w:rFonts w:ascii="Arial" w:eastAsia="Arial" w:hAnsi="Arial" w:cs="Arial"/>
          <w:w w:val="101"/>
          <w:sz w:val="20"/>
          <w:szCs w:val="20"/>
        </w:rPr>
        <w:t>i</w:t>
      </w:r>
      <w:r>
        <w:rPr>
          <w:rFonts w:ascii="Arial" w:eastAsia="Arial" w:hAnsi="Arial" w:cs="Arial"/>
          <w:spacing w:val="1"/>
          <w:w w:val="102"/>
          <w:sz w:val="20"/>
          <w:szCs w:val="20"/>
        </w:rPr>
        <w:t>ons</w:t>
      </w:r>
      <w:r>
        <w:rPr>
          <w:rFonts w:ascii="Arial" w:eastAsia="Arial" w:hAnsi="Arial" w:cs="Arial"/>
          <w:w w:val="102"/>
          <w:sz w:val="20"/>
          <w:szCs w:val="20"/>
        </w:rPr>
        <w:t>.</w:t>
      </w:r>
    </w:p>
    <w:p w14:paraId="7B67A1E3" w14:textId="77777777" w:rsidR="00CE1C84" w:rsidRDefault="00CE1C84" w:rsidP="00CE1C84">
      <w:pPr>
        <w:spacing w:before="8" w:after="0" w:line="200" w:lineRule="exact"/>
        <w:rPr>
          <w:sz w:val="20"/>
          <w:szCs w:val="20"/>
        </w:rPr>
      </w:pPr>
    </w:p>
    <w:p w14:paraId="51BA8CFB" w14:textId="77777777" w:rsidR="00CE1C84" w:rsidRDefault="00CE1C84" w:rsidP="00CE1C84">
      <w:pPr>
        <w:spacing w:after="0" w:line="240" w:lineRule="auto"/>
        <w:ind w:left="105" w:right="-20"/>
        <w:rPr>
          <w:rFonts w:ascii="Arial" w:eastAsia="Arial" w:hAnsi="Arial" w:cs="Arial"/>
          <w:sz w:val="20"/>
          <w:szCs w:val="20"/>
        </w:rPr>
      </w:pPr>
      <w:r>
        <w:rPr>
          <w:rFonts w:ascii="Arial" w:eastAsia="Arial" w:hAnsi="Arial" w:cs="Arial"/>
          <w:spacing w:val="1"/>
          <w:sz w:val="20"/>
          <w:szCs w:val="20"/>
        </w:rPr>
        <w:t>Pao</w:t>
      </w:r>
      <w:r>
        <w:rPr>
          <w:rFonts w:ascii="Arial" w:eastAsia="Arial" w:hAnsi="Arial" w:cs="Arial"/>
          <w:sz w:val="20"/>
          <w:szCs w:val="20"/>
        </w:rPr>
        <w:t>lo</w:t>
      </w:r>
      <w:r>
        <w:rPr>
          <w:rFonts w:ascii="Arial" w:eastAsia="Arial" w:hAnsi="Arial" w:cs="Arial"/>
          <w:spacing w:val="12"/>
          <w:sz w:val="20"/>
          <w:szCs w:val="20"/>
        </w:rPr>
        <w:t xml:space="preserve"> </w:t>
      </w:r>
      <w:r>
        <w:rPr>
          <w:rFonts w:ascii="Arial" w:eastAsia="Arial" w:hAnsi="Arial" w:cs="Arial"/>
          <w:spacing w:val="-12"/>
          <w:w w:val="102"/>
          <w:sz w:val="20"/>
          <w:szCs w:val="20"/>
        </w:rPr>
        <w:t>V</w:t>
      </w:r>
      <w:r>
        <w:rPr>
          <w:rFonts w:ascii="Arial" w:eastAsia="Arial" w:hAnsi="Arial" w:cs="Arial"/>
          <w:spacing w:val="1"/>
          <w:w w:val="102"/>
          <w:sz w:val="20"/>
          <w:szCs w:val="20"/>
        </w:rPr>
        <w:t>a</w:t>
      </w:r>
      <w:r>
        <w:rPr>
          <w:rFonts w:ascii="Arial" w:eastAsia="Arial" w:hAnsi="Arial" w:cs="Arial"/>
          <w:w w:val="101"/>
          <w:sz w:val="20"/>
          <w:szCs w:val="20"/>
        </w:rPr>
        <w:t>l</w:t>
      </w:r>
      <w:r>
        <w:rPr>
          <w:rFonts w:ascii="Arial" w:eastAsia="Arial" w:hAnsi="Arial" w:cs="Arial"/>
          <w:spacing w:val="1"/>
          <w:w w:val="102"/>
          <w:sz w:val="20"/>
          <w:szCs w:val="20"/>
        </w:rPr>
        <w:t>en</w:t>
      </w:r>
      <w:r>
        <w:rPr>
          <w:rFonts w:ascii="Arial" w:eastAsia="Arial" w:hAnsi="Arial" w:cs="Arial"/>
          <w:w w:val="102"/>
          <w:sz w:val="20"/>
          <w:szCs w:val="20"/>
        </w:rPr>
        <w:t>te</w:t>
      </w:r>
    </w:p>
    <w:p w14:paraId="7CBF5B69" w14:textId="77777777" w:rsidR="00CE1C84" w:rsidRDefault="00CE1C84" w:rsidP="00CE1C84">
      <w:pPr>
        <w:spacing w:before="78" w:after="0" w:line="240" w:lineRule="auto"/>
        <w:ind w:left="105" w:right="-20"/>
        <w:rPr>
          <w:rFonts w:ascii="Arial" w:eastAsia="Arial" w:hAnsi="Arial" w:cs="Arial"/>
          <w:sz w:val="20"/>
          <w:szCs w:val="20"/>
        </w:rPr>
      </w:pPr>
      <w:r>
        <w:rPr>
          <w:rFonts w:ascii="Arial" w:eastAsia="Arial" w:hAnsi="Arial" w:cs="Arial"/>
          <w:spacing w:val="1"/>
          <w:sz w:val="20"/>
          <w:szCs w:val="20"/>
        </w:rPr>
        <w:t>UNEC</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s</w:t>
      </w:r>
      <w:r>
        <w:rPr>
          <w:rFonts w:ascii="Arial" w:eastAsia="Arial" w:hAnsi="Arial" w:cs="Arial"/>
          <w:sz w:val="20"/>
          <w:szCs w:val="20"/>
        </w:rPr>
        <w:t>ti</w:t>
      </w:r>
      <w:r>
        <w:rPr>
          <w:rFonts w:ascii="Arial" w:eastAsia="Arial" w:hAnsi="Arial" w:cs="Arial"/>
          <w:spacing w:val="1"/>
          <w:sz w:val="20"/>
          <w:szCs w:val="20"/>
        </w:rPr>
        <w:t>ca</w:t>
      </w:r>
      <w:r>
        <w:rPr>
          <w:rFonts w:ascii="Arial" w:eastAsia="Arial" w:hAnsi="Arial" w:cs="Arial"/>
          <w:sz w:val="20"/>
          <w:szCs w:val="20"/>
        </w:rPr>
        <w:t>l</w:t>
      </w:r>
      <w:r>
        <w:rPr>
          <w:rFonts w:ascii="Arial" w:eastAsia="Arial" w:hAnsi="Arial" w:cs="Arial"/>
          <w:spacing w:val="18"/>
          <w:sz w:val="20"/>
          <w:szCs w:val="20"/>
        </w:rPr>
        <w:t xml:space="preserve"> </w:t>
      </w:r>
      <w:r>
        <w:rPr>
          <w:rFonts w:ascii="Arial" w:eastAsia="Arial" w:hAnsi="Arial" w:cs="Arial"/>
          <w:spacing w:val="1"/>
          <w:w w:val="102"/>
          <w:sz w:val="20"/>
          <w:szCs w:val="20"/>
        </w:rPr>
        <w:t>D</w:t>
      </w:r>
      <w:r>
        <w:rPr>
          <w:rFonts w:ascii="Arial" w:eastAsia="Arial" w:hAnsi="Arial" w:cs="Arial"/>
          <w:w w:val="101"/>
          <w:sz w:val="20"/>
          <w:szCs w:val="20"/>
        </w:rPr>
        <w:t>i</w:t>
      </w:r>
      <w:r>
        <w:rPr>
          <w:rFonts w:ascii="Arial" w:eastAsia="Arial" w:hAnsi="Arial" w:cs="Arial"/>
          <w:spacing w:val="1"/>
          <w:w w:val="102"/>
          <w:sz w:val="20"/>
          <w:szCs w:val="20"/>
        </w:rPr>
        <w:t>v</w:t>
      </w:r>
      <w:r>
        <w:rPr>
          <w:rFonts w:ascii="Arial" w:eastAsia="Arial" w:hAnsi="Arial" w:cs="Arial"/>
          <w:w w:val="101"/>
          <w:sz w:val="20"/>
          <w:szCs w:val="20"/>
        </w:rPr>
        <w:t>i</w:t>
      </w:r>
      <w:r>
        <w:rPr>
          <w:rFonts w:ascii="Arial" w:eastAsia="Arial" w:hAnsi="Arial" w:cs="Arial"/>
          <w:spacing w:val="1"/>
          <w:w w:val="102"/>
          <w:sz w:val="20"/>
          <w:szCs w:val="20"/>
        </w:rPr>
        <w:t>s</w:t>
      </w:r>
      <w:r>
        <w:rPr>
          <w:rFonts w:ascii="Arial" w:eastAsia="Arial" w:hAnsi="Arial" w:cs="Arial"/>
          <w:w w:val="101"/>
          <w:sz w:val="20"/>
          <w:szCs w:val="20"/>
        </w:rPr>
        <w:t>i</w:t>
      </w:r>
      <w:r>
        <w:rPr>
          <w:rFonts w:ascii="Arial" w:eastAsia="Arial" w:hAnsi="Arial" w:cs="Arial"/>
          <w:spacing w:val="1"/>
          <w:w w:val="102"/>
          <w:sz w:val="20"/>
          <w:szCs w:val="20"/>
        </w:rPr>
        <w:t>o</w:t>
      </w:r>
      <w:r>
        <w:rPr>
          <w:rFonts w:ascii="Arial" w:eastAsia="Arial" w:hAnsi="Arial" w:cs="Arial"/>
          <w:w w:val="102"/>
          <w:sz w:val="20"/>
          <w:szCs w:val="20"/>
        </w:rPr>
        <w:t>n</w:t>
      </w:r>
    </w:p>
    <w:p w14:paraId="56A07E7D" w14:textId="0937C466" w:rsidR="00CE1C84" w:rsidRDefault="00CE1C84" w:rsidP="007F229B">
      <w:pPr>
        <w:spacing w:before="78" w:after="0" w:line="240" w:lineRule="auto"/>
        <w:ind w:left="105" w:right="-20"/>
      </w:pP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beha</w:t>
      </w:r>
      <w:r>
        <w:rPr>
          <w:rFonts w:ascii="Arial" w:eastAsia="Arial" w:hAnsi="Arial" w:cs="Arial"/>
          <w:sz w:val="20"/>
          <w:szCs w:val="20"/>
        </w:rPr>
        <w:t>lf</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UNEC</w:t>
      </w:r>
      <w:r>
        <w:rPr>
          <w:rFonts w:ascii="Arial" w:eastAsia="Arial" w:hAnsi="Arial" w:cs="Arial"/>
          <w:sz w:val="20"/>
          <w:szCs w:val="20"/>
        </w:rPr>
        <w:t>E</w:t>
      </w:r>
      <w:r>
        <w:rPr>
          <w:rFonts w:ascii="Arial" w:eastAsia="Arial" w:hAnsi="Arial" w:cs="Arial"/>
          <w:spacing w:val="17"/>
          <w:sz w:val="20"/>
          <w:szCs w:val="20"/>
        </w:rPr>
        <w:t xml:space="preserve"> </w:t>
      </w:r>
      <w:r>
        <w:rPr>
          <w:rFonts w:ascii="Arial" w:eastAsia="Arial" w:hAnsi="Arial" w:cs="Arial"/>
          <w:spacing w:val="-25"/>
          <w:sz w:val="20"/>
          <w:szCs w:val="20"/>
        </w:rPr>
        <w:t>T</w:t>
      </w:r>
      <w:r>
        <w:rPr>
          <w:rFonts w:ascii="Arial" w:eastAsia="Arial" w:hAnsi="Arial" w:cs="Arial"/>
          <w:spacing w:val="1"/>
          <w:sz w:val="20"/>
          <w:szCs w:val="20"/>
        </w:rPr>
        <w:t>as</w:t>
      </w:r>
      <w:r>
        <w:rPr>
          <w:rFonts w:ascii="Arial" w:eastAsia="Arial" w:hAnsi="Arial" w:cs="Arial"/>
          <w:sz w:val="20"/>
          <w:szCs w:val="20"/>
        </w:rPr>
        <w:t>k</w:t>
      </w:r>
      <w:r>
        <w:rPr>
          <w:rFonts w:ascii="Arial" w:eastAsia="Arial" w:hAnsi="Arial" w:cs="Arial"/>
          <w:spacing w:val="11"/>
          <w:sz w:val="20"/>
          <w:szCs w:val="20"/>
        </w:rPr>
        <w:t xml:space="preserve"> </w:t>
      </w:r>
      <w:r>
        <w:rPr>
          <w:rFonts w:ascii="Arial" w:eastAsia="Arial" w:hAnsi="Arial" w:cs="Arial"/>
          <w:spacing w:val="1"/>
          <w:sz w:val="20"/>
          <w:szCs w:val="20"/>
        </w:rPr>
        <w:t>Forc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Popu</w:t>
      </w:r>
      <w:r>
        <w:rPr>
          <w:rFonts w:ascii="Arial" w:eastAsia="Arial" w:hAnsi="Arial" w:cs="Arial"/>
          <w:sz w:val="20"/>
          <w:szCs w:val="20"/>
        </w:rPr>
        <w:t>l</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0"/>
          <w:sz w:val="20"/>
          <w:szCs w:val="20"/>
        </w:rPr>
        <w:t xml:space="preserve"> </w:t>
      </w:r>
      <w:r>
        <w:rPr>
          <w:rFonts w:ascii="Arial" w:eastAsia="Arial" w:hAnsi="Arial" w:cs="Arial"/>
          <w:spacing w:val="1"/>
          <w:w w:val="102"/>
          <w:sz w:val="20"/>
          <w:szCs w:val="20"/>
        </w:rPr>
        <w:t>P</w:t>
      </w:r>
      <w:r>
        <w:rPr>
          <w:rFonts w:ascii="Arial" w:eastAsia="Arial" w:hAnsi="Arial" w:cs="Arial"/>
          <w:spacing w:val="1"/>
          <w:w w:val="101"/>
          <w:sz w:val="20"/>
          <w:szCs w:val="20"/>
        </w:rPr>
        <w:t>r</w:t>
      </w:r>
      <w:r>
        <w:rPr>
          <w:rFonts w:ascii="Arial" w:eastAsia="Arial" w:hAnsi="Arial" w:cs="Arial"/>
          <w:spacing w:val="1"/>
          <w:w w:val="102"/>
          <w:sz w:val="20"/>
          <w:szCs w:val="20"/>
        </w:rPr>
        <w:t>o</w:t>
      </w:r>
      <w:r>
        <w:rPr>
          <w:rFonts w:ascii="Arial" w:eastAsia="Arial" w:hAnsi="Arial" w:cs="Arial"/>
          <w:w w:val="101"/>
          <w:sz w:val="20"/>
          <w:szCs w:val="20"/>
        </w:rPr>
        <w:t>j</w:t>
      </w:r>
      <w:r>
        <w:rPr>
          <w:rFonts w:ascii="Arial" w:eastAsia="Arial" w:hAnsi="Arial" w:cs="Arial"/>
          <w:spacing w:val="1"/>
          <w:w w:val="102"/>
          <w:sz w:val="20"/>
          <w:szCs w:val="20"/>
        </w:rPr>
        <w:t>ec</w:t>
      </w:r>
      <w:r>
        <w:rPr>
          <w:rFonts w:ascii="Arial" w:eastAsia="Arial" w:hAnsi="Arial" w:cs="Arial"/>
          <w:w w:val="102"/>
          <w:sz w:val="20"/>
          <w:szCs w:val="20"/>
        </w:rPr>
        <w:t>t</w:t>
      </w:r>
      <w:r>
        <w:rPr>
          <w:rFonts w:ascii="Arial" w:eastAsia="Arial" w:hAnsi="Arial" w:cs="Arial"/>
          <w:w w:val="101"/>
          <w:sz w:val="20"/>
          <w:szCs w:val="20"/>
        </w:rPr>
        <w:t>i</w:t>
      </w:r>
      <w:r>
        <w:rPr>
          <w:rFonts w:ascii="Arial" w:eastAsia="Arial" w:hAnsi="Arial" w:cs="Arial"/>
          <w:spacing w:val="1"/>
          <w:w w:val="102"/>
          <w:sz w:val="20"/>
          <w:szCs w:val="20"/>
        </w:rPr>
        <w:t>on</w:t>
      </w:r>
      <w:r>
        <w:rPr>
          <w:rFonts w:ascii="Arial" w:eastAsia="Arial" w:hAnsi="Arial" w:cs="Arial"/>
          <w:w w:val="102"/>
          <w:sz w:val="20"/>
          <w:szCs w:val="20"/>
        </w:rPr>
        <w:t>s</w:t>
      </w:r>
      <w:r>
        <w:br w:type="page"/>
      </w:r>
    </w:p>
    <w:p w14:paraId="684A48F3" w14:textId="420DFB42" w:rsidR="00CE1C84" w:rsidRPr="0008673F" w:rsidRDefault="00CE1C84" w:rsidP="0008673F">
      <w:pPr>
        <w:pStyle w:val="Heading1"/>
      </w:pPr>
      <w:bookmarkStart w:id="86" w:name="_Toc471290689"/>
      <w:r w:rsidRPr="0008673F">
        <w:lastRenderedPageBreak/>
        <w:t>Appendix B</w:t>
      </w:r>
      <w:r w:rsidR="0008673F" w:rsidRPr="0008673F">
        <w:t xml:space="preserve"> - </w:t>
      </w:r>
      <w:r w:rsidRPr="00A72C32">
        <w:rPr>
          <w:sz w:val="32"/>
        </w:rPr>
        <w:t xml:space="preserve">Questionnaire of the NSO </w:t>
      </w:r>
      <w:r w:rsidR="007871CE">
        <w:rPr>
          <w:sz w:val="32"/>
        </w:rPr>
        <w:t>s</w:t>
      </w:r>
      <w:r w:rsidRPr="00A72C32">
        <w:rPr>
          <w:sz w:val="32"/>
        </w:rPr>
        <w:t>urvey</w:t>
      </w:r>
      <w:bookmarkEnd w:id="86"/>
    </w:p>
    <w:p w14:paraId="0CB4EBFC" w14:textId="77777777" w:rsidR="00BD7696" w:rsidRPr="00CE1C84" w:rsidRDefault="00BD7696" w:rsidP="00BD7696">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CE1C84">
        <w:rPr>
          <w:rFonts w:ascii="Arial" w:eastAsia="Arial" w:hAnsi="Arial" w:cs="Arial"/>
          <w:b/>
          <w:spacing w:val="1"/>
          <w:position w:val="-1"/>
          <w:sz w:val="24"/>
          <w:szCs w:val="23"/>
        </w:rPr>
        <w:t>Introduction</w:t>
      </w:r>
    </w:p>
    <w:p w14:paraId="13CDE3D0" w14:textId="77777777" w:rsidR="00BD7696" w:rsidRDefault="00BD7696" w:rsidP="00BD7696">
      <w:pPr>
        <w:spacing w:before="3" w:after="0" w:line="240" w:lineRule="exact"/>
        <w:rPr>
          <w:sz w:val="24"/>
          <w:szCs w:val="24"/>
        </w:rPr>
      </w:pPr>
    </w:p>
    <w:p w14:paraId="5027A242"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Dear Colleague,</w:t>
      </w:r>
    </w:p>
    <w:p w14:paraId="5F50D1A4" w14:textId="2F6FC2D0" w:rsidR="00BD7696" w:rsidRPr="00BD7696" w:rsidRDefault="00BD7696" w:rsidP="002E7541">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You have been identified as the contact person for the population projections produced by your</w:t>
      </w:r>
      <w:r w:rsidR="006939BF">
        <w:rPr>
          <w:rFonts w:ascii="Arial" w:eastAsia="Arial" w:hAnsi="Arial" w:cs="Arial"/>
          <w:bCs/>
          <w:spacing w:val="1"/>
          <w:w w:val="102"/>
          <w:sz w:val="20"/>
          <w:szCs w:val="20"/>
        </w:rPr>
        <w:t xml:space="preserve"> </w:t>
      </w:r>
      <w:r w:rsidRPr="00BD7696">
        <w:rPr>
          <w:rFonts w:ascii="Arial" w:eastAsia="Arial" w:hAnsi="Arial" w:cs="Arial"/>
          <w:bCs/>
          <w:spacing w:val="1"/>
          <w:w w:val="102"/>
          <w:sz w:val="20"/>
          <w:szCs w:val="20"/>
        </w:rPr>
        <w:t>National Statistical Office.</w:t>
      </w:r>
    </w:p>
    <w:p w14:paraId="763A05D1"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We are contacting you on behalf of a recently-appointed Task Force on Population Projections* within the United Nations Economic Commission for Europe** (UNECE). The Task Force on Population Projections, which includes members from various countries along with representatives from Eurostat, UNECE and the United Nations Population Division (DESA), was created following the recommendations of an In-Depth Review of population projections commissioned by the Conference of European Statistician (CES) in 2014.</w:t>
      </w:r>
    </w:p>
    <w:p w14:paraId="6F26E24E"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The main objectives of the Task Force are to (a) promote the sharing of good practices on communicating population projections and (b) create mechanisms for collecting and disseminating metadata on national and international population projections.</w:t>
      </w:r>
    </w:p>
    <w:p w14:paraId="7E9693BD" w14:textId="77777777" w:rsid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As part of the Task Force’s information-gathering process, we have developed a survey to be completed by national population projection makers. The purpose of the survey is twofold:</w:t>
      </w:r>
    </w:p>
    <w:p w14:paraId="0A41948F" w14:textId="71AEB5F7" w:rsidR="00BD7696" w:rsidRPr="00BD7696" w:rsidRDefault="00BD7696" w:rsidP="00BD7696">
      <w:pPr>
        <w:pStyle w:val="ListParagraph"/>
        <w:numPr>
          <w:ilvl w:val="0"/>
          <w:numId w:val="30"/>
        </w:numPr>
        <w:spacing w:before="39" w:after="160" w:line="240" w:lineRule="auto"/>
        <w:ind w:right="-23" w:hanging="357"/>
        <w:contextualSpacing w:val="0"/>
        <w:rPr>
          <w:rFonts w:ascii="Arial" w:eastAsia="Arial" w:hAnsi="Arial" w:cs="Arial"/>
          <w:bCs/>
          <w:spacing w:val="1"/>
          <w:w w:val="102"/>
          <w:sz w:val="20"/>
          <w:szCs w:val="20"/>
        </w:rPr>
      </w:pPr>
      <w:r w:rsidRPr="00BD7696">
        <w:rPr>
          <w:rFonts w:ascii="Arial" w:eastAsia="Arial" w:hAnsi="Arial" w:cs="Arial"/>
          <w:bCs/>
          <w:spacing w:val="1"/>
          <w:w w:val="102"/>
          <w:sz w:val="20"/>
          <w:szCs w:val="20"/>
        </w:rPr>
        <w:t>Firstly, to obtain basic information about your organization’s national population projections. Your responses will be used to populate a database containing metadata about the national population projections of all UNECE member countries. This database, to be updated on a regular basis, will provide a central information access point for projection users.</w:t>
      </w:r>
    </w:p>
    <w:p w14:paraId="69784BCC" w14:textId="173CE3A4" w:rsidR="00BD7696" w:rsidRPr="00BD7696" w:rsidRDefault="00BD7696" w:rsidP="00BD7696">
      <w:pPr>
        <w:pStyle w:val="ListParagraph"/>
        <w:numPr>
          <w:ilvl w:val="0"/>
          <w:numId w:val="30"/>
        </w:numPr>
        <w:spacing w:before="39" w:after="160" w:line="240" w:lineRule="auto"/>
        <w:ind w:right="-23"/>
        <w:rPr>
          <w:rFonts w:ascii="Arial" w:eastAsia="Arial" w:hAnsi="Arial" w:cs="Arial"/>
          <w:bCs/>
          <w:spacing w:val="1"/>
          <w:w w:val="102"/>
          <w:sz w:val="20"/>
          <w:szCs w:val="20"/>
        </w:rPr>
      </w:pPr>
      <w:r w:rsidRPr="00BD7696">
        <w:rPr>
          <w:rFonts w:ascii="Arial" w:eastAsia="Arial" w:hAnsi="Arial" w:cs="Arial"/>
          <w:bCs/>
          <w:spacing w:val="1"/>
          <w:w w:val="102"/>
          <w:sz w:val="20"/>
          <w:szCs w:val="20"/>
        </w:rPr>
        <w:t>Secondly, to obtain information about your organization’s approach to communicating population projection to users. Your responses will be used, in conjunction with a parallel survey of a sample of projection users and the ongoing work of the task force, to develop a report containing a collection of good practices for communicating population projections.</w:t>
      </w:r>
    </w:p>
    <w:p w14:paraId="00DE901E"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Your participation in this survey is essential to the achievement of the Task Force’s main objectives. It is hoped that the forthcoming database and good practices report will provide useful information for all national statistical agencies involved in the production of population projections.</w:t>
      </w:r>
    </w:p>
    <w:p w14:paraId="69ECF00B"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We ask that you kindly complete the present survey by 20 June 2015. If you feel that another person in your organization might be in a better position to respond to the survey, please forward to this person the participation link.</w:t>
      </w:r>
    </w:p>
    <w:p w14:paraId="3F2A2EEA"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If you have any questions or concerns about the survey, please send a message to</w:t>
      </w:r>
    </w:p>
    <w:p w14:paraId="5056978E" w14:textId="77777777" w:rsidR="00BD7696" w:rsidRPr="00BD7696" w:rsidRDefault="00BD7696" w:rsidP="00BD7696">
      <w:pPr>
        <w:spacing w:before="39"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w:t>
      </w:r>
      <w:hyperlink r:id="rId60">
        <w:r w:rsidRPr="00BD7696">
          <w:rPr>
            <w:rFonts w:ascii="Arial" w:eastAsia="Arial" w:hAnsi="Arial" w:cs="Arial"/>
            <w:bCs/>
            <w:spacing w:val="1"/>
            <w:w w:val="102"/>
            <w:sz w:val="20"/>
            <w:szCs w:val="20"/>
          </w:rPr>
          <w:t>social.stats@unece.org</w:t>
        </w:r>
      </w:hyperlink>
      <w:r w:rsidRPr="00BD7696">
        <w:rPr>
          <w:rFonts w:ascii="Arial" w:eastAsia="Arial" w:hAnsi="Arial" w:cs="Arial"/>
          <w:bCs/>
          <w:spacing w:val="1"/>
          <w:w w:val="102"/>
          <w:sz w:val="20"/>
          <w:szCs w:val="20"/>
        </w:rPr>
        <w:t>" at your earliest convenience. Thank you in advance for your assistance in this endeavour.</w:t>
      </w:r>
    </w:p>
    <w:p w14:paraId="210F3667" w14:textId="77777777" w:rsidR="00BD7696" w:rsidRPr="00BD7696" w:rsidRDefault="00BD7696" w:rsidP="00BD7696">
      <w:pPr>
        <w:spacing w:before="39" w:after="0"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Paolo Valente</w:t>
      </w:r>
    </w:p>
    <w:p w14:paraId="5FA6E3F5" w14:textId="77777777" w:rsidR="00BD7696" w:rsidRPr="00BD7696" w:rsidRDefault="00BD7696" w:rsidP="00BD7696">
      <w:pPr>
        <w:spacing w:before="39" w:after="0"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Statistical Division</w:t>
      </w:r>
    </w:p>
    <w:p w14:paraId="20842657" w14:textId="77777777" w:rsidR="00BD7696" w:rsidRPr="00BD7696" w:rsidRDefault="00BD7696" w:rsidP="00BD7696">
      <w:pPr>
        <w:spacing w:before="39" w:after="0" w:line="240" w:lineRule="auto"/>
        <w:ind w:left="125" w:right="-23"/>
        <w:rPr>
          <w:rFonts w:ascii="Arial" w:eastAsia="Arial" w:hAnsi="Arial" w:cs="Arial"/>
          <w:bCs/>
          <w:spacing w:val="1"/>
          <w:w w:val="102"/>
          <w:sz w:val="20"/>
          <w:szCs w:val="20"/>
        </w:rPr>
      </w:pPr>
      <w:r w:rsidRPr="00BD7696">
        <w:rPr>
          <w:rFonts w:ascii="Arial" w:eastAsia="Arial" w:hAnsi="Arial" w:cs="Arial"/>
          <w:bCs/>
          <w:spacing w:val="1"/>
          <w:w w:val="102"/>
          <w:sz w:val="20"/>
          <w:szCs w:val="20"/>
        </w:rPr>
        <w:t>United Nations Economic Commission for Europe</w:t>
      </w:r>
    </w:p>
    <w:p w14:paraId="08BFA682" w14:textId="77777777" w:rsidR="00BD7696" w:rsidRPr="00BD7696" w:rsidRDefault="00BD7696" w:rsidP="00BD7696">
      <w:pPr>
        <w:spacing w:before="39" w:after="0" w:line="240" w:lineRule="auto"/>
        <w:ind w:left="125" w:right="-23"/>
        <w:rPr>
          <w:rFonts w:ascii="Arial" w:eastAsia="Arial" w:hAnsi="Arial" w:cs="Arial"/>
          <w:bCs/>
          <w:spacing w:val="1"/>
          <w:w w:val="102"/>
          <w:sz w:val="20"/>
          <w:szCs w:val="20"/>
        </w:rPr>
      </w:pPr>
    </w:p>
    <w:p w14:paraId="3B6386F8" w14:textId="77777777" w:rsidR="00BD7696" w:rsidRPr="00592360" w:rsidRDefault="001038D1" w:rsidP="00BD7696">
      <w:pPr>
        <w:spacing w:before="39" w:after="0" w:line="240" w:lineRule="auto"/>
        <w:ind w:left="125" w:right="-23"/>
        <w:rPr>
          <w:rFonts w:ascii="Arial" w:eastAsia="Arial" w:hAnsi="Arial" w:cs="Arial"/>
          <w:bCs/>
          <w:spacing w:val="1"/>
          <w:w w:val="102"/>
          <w:sz w:val="18"/>
          <w:szCs w:val="20"/>
        </w:rPr>
      </w:pPr>
      <w:hyperlink r:id="rId61">
        <w:r w:rsidR="00BD7696" w:rsidRPr="00592360">
          <w:rPr>
            <w:rFonts w:ascii="Arial" w:eastAsia="Arial" w:hAnsi="Arial" w:cs="Arial"/>
            <w:bCs/>
            <w:spacing w:val="1"/>
            <w:w w:val="102"/>
            <w:sz w:val="18"/>
            <w:szCs w:val="20"/>
          </w:rPr>
          <w:t>*http://www.unece.org/statistics/about-us/statstos/task-force-on-population-projections.html</w:t>
        </w:r>
      </w:hyperlink>
    </w:p>
    <w:p w14:paraId="7C0D309F" w14:textId="08BD8478" w:rsidR="00BD7696" w:rsidRPr="00592360" w:rsidRDefault="001038D1" w:rsidP="00BD7696">
      <w:pPr>
        <w:spacing w:before="39" w:after="0" w:line="240" w:lineRule="auto"/>
        <w:ind w:left="125" w:right="-23"/>
        <w:rPr>
          <w:rFonts w:ascii="Arial" w:eastAsia="Arial" w:hAnsi="Arial" w:cs="Arial"/>
          <w:bCs/>
          <w:spacing w:val="1"/>
          <w:w w:val="102"/>
          <w:sz w:val="18"/>
          <w:szCs w:val="20"/>
        </w:rPr>
      </w:pPr>
      <w:hyperlink r:id="rId62">
        <w:r w:rsidR="00BD7696" w:rsidRPr="00592360">
          <w:rPr>
            <w:rFonts w:ascii="Arial" w:eastAsia="Arial" w:hAnsi="Arial" w:cs="Arial"/>
            <w:bCs/>
            <w:spacing w:val="1"/>
            <w:w w:val="102"/>
            <w:sz w:val="18"/>
            <w:szCs w:val="20"/>
          </w:rPr>
          <w:t>**http://www.unece.org/stats/stats_h.html</w:t>
        </w:r>
      </w:hyperlink>
    </w:p>
    <w:p w14:paraId="12E1C523" w14:textId="77777777" w:rsidR="00790A92" w:rsidRDefault="00790A92">
      <w:pPr>
        <w:rPr>
          <w:rFonts w:ascii="Arial" w:eastAsia="Arial" w:hAnsi="Arial" w:cs="Arial"/>
          <w:b/>
          <w:bCs/>
          <w:sz w:val="16"/>
          <w:szCs w:val="16"/>
        </w:rPr>
      </w:pPr>
      <w:r>
        <w:rPr>
          <w:rFonts w:ascii="Arial" w:eastAsia="Arial" w:hAnsi="Arial" w:cs="Arial"/>
          <w:b/>
          <w:bCs/>
          <w:sz w:val="16"/>
          <w:szCs w:val="16"/>
        </w:rPr>
        <w:br w:type="page"/>
      </w:r>
    </w:p>
    <w:p w14:paraId="45086B60" w14:textId="3EE283A9" w:rsidR="00BD7696" w:rsidRDefault="00BD7696" w:rsidP="004E2FF4">
      <w:pPr>
        <w:keepNext/>
        <w:spacing w:before="45" w:after="0" w:line="240" w:lineRule="auto"/>
        <w:ind w:left="125" w:right="-20"/>
        <w:rPr>
          <w:rFonts w:ascii="Arial" w:eastAsia="Arial" w:hAnsi="Arial" w:cs="Arial"/>
          <w:sz w:val="16"/>
          <w:szCs w:val="16"/>
        </w:rPr>
      </w:pPr>
      <w:r>
        <w:rPr>
          <w:rFonts w:ascii="Arial" w:eastAsia="Arial" w:hAnsi="Arial" w:cs="Arial"/>
          <w:b/>
          <w:bCs/>
          <w:sz w:val="16"/>
          <w:szCs w:val="16"/>
        </w:rPr>
        <w:lastRenderedPageBreak/>
        <w:t>I</w:t>
      </w:r>
      <w:r>
        <w:rPr>
          <w:rFonts w:ascii="Arial" w:eastAsia="Arial" w:hAnsi="Arial" w:cs="Arial"/>
          <w:b/>
          <w:bCs/>
          <w:spacing w:val="1"/>
          <w:sz w:val="16"/>
          <w:szCs w:val="16"/>
        </w:rPr>
        <w:t>NFORM</w:t>
      </w:r>
      <w:r>
        <w:rPr>
          <w:rFonts w:ascii="Arial" w:eastAsia="Arial" w:hAnsi="Arial" w:cs="Arial"/>
          <w:b/>
          <w:bCs/>
          <w:spacing w:val="-12"/>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37"/>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0"/>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pacing w:val="1"/>
          <w:sz w:val="16"/>
          <w:szCs w:val="16"/>
        </w:rPr>
        <w:t>COMP</w:t>
      </w:r>
      <w:r>
        <w:rPr>
          <w:rFonts w:ascii="Arial" w:eastAsia="Arial" w:hAnsi="Arial" w:cs="Arial"/>
          <w:b/>
          <w:bCs/>
          <w:sz w:val="16"/>
          <w:szCs w:val="16"/>
        </w:rPr>
        <w:t>I</w:t>
      </w:r>
      <w:r>
        <w:rPr>
          <w:rFonts w:ascii="Arial" w:eastAsia="Arial" w:hAnsi="Arial" w:cs="Arial"/>
          <w:b/>
          <w:bCs/>
          <w:spacing w:val="1"/>
          <w:sz w:val="16"/>
          <w:szCs w:val="16"/>
        </w:rPr>
        <w:t>L</w:t>
      </w:r>
      <w:r>
        <w:rPr>
          <w:rFonts w:ascii="Arial" w:eastAsia="Arial" w:hAnsi="Arial" w:cs="Arial"/>
          <w:b/>
          <w:bCs/>
          <w:spacing w:val="-12"/>
          <w:sz w:val="16"/>
          <w:szCs w:val="16"/>
        </w:rPr>
        <w:t>A</w:t>
      </w:r>
      <w:r>
        <w:rPr>
          <w:rFonts w:ascii="Arial" w:eastAsia="Arial" w:hAnsi="Arial" w:cs="Arial"/>
          <w:b/>
          <w:bCs/>
          <w:spacing w:val="1"/>
          <w:sz w:val="16"/>
          <w:szCs w:val="16"/>
        </w:rPr>
        <w:t>T</w:t>
      </w:r>
      <w:r>
        <w:rPr>
          <w:rFonts w:ascii="Arial" w:eastAsia="Arial" w:hAnsi="Arial" w:cs="Arial"/>
          <w:b/>
          <w:bCs/>
          <w:sz w:val="16"/>
          <w:szCs w:val="16"/>
        </w:rPr>
        <w: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37"/>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0"/>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pacing w:val="1"/>
          <w:w w:val="103"/>
          <w:sz w:val="16"/>
          <w:szCs w:val="16"/>
        </w:rPr>
        <w:t>QUEST</w:t>
      </w:r>
      <w:r>
        <w:rPr>
          <w:rFonts w:ascii="Arial" w:eastAsia="Arial" w:hAnsi="Arial" w:cs="Arial"/>
          <w:b/>
          <w:bCs/>
          <w:w w:val="103"/>
          <w:sz w:val="16"/>
          <w:szCs w:val="16"/>
        </w:rPr>
        <w:t>I</w:t>
      </w:r>
      <w:r>
        <w:rPr>
          <w:rFonts w:ascii="Arial" w:eastAsia="Arial" w:hAnsi="Arial" w:cs="Arial"/>
          <w:b/>
          <w:bCs/>
          <w:spacing w:val="1"/>
          <w:w w:val="103"/>
          <w:sz w:val="16"/>
          <w:szCs w:val="16"/>
        </w:rPr>
        <w:t>ONNA</w:t>
      </w:r>
      <w:r>
        <w:rPr>
          <w:rFonts w:ascii="Arial" w:eastAsia="Arial" w:hAnsi="Arial" w:cs="Arial"/>
          <w:b/>
          <w:bCs/>
          <w:w w:val="103"/>
          <w:sz w:val="16"/>
          <w:szCs w:val="16"/>
        </w:rPr>
        <w:t>I</w:t>
      </w:r>
      <w:r>
        <w:rPr>
          <w:rFonts w:ascii="Arial" w:eastAsia="Arial" w:hAnsi="Arial" w:cs="Arial"/>
          <w:b/>
          <w:bCs/>
          <w:spacing w:val="1"/>
          <w:w w:val="103"/>
          <w:sz w:val="16"/>
          <w:szCs w:val="16"/>
        </w:rPr>
        <w:t>R</w:t>
      </w:r>
      <w:r>
        <w:rPr>
          <w:rFonts w:ascii="Arial" w:eastAsia="Arial" w:hAnsi="Arial" w:cs="Arial"/>
          <w:b/>
          <w:bCs/>
          <w:w w:val="103"/>
          <w:sz w:val="16"/>
          <w:szCs w:val="16"/>
        </w:rPr>
        <w:t>E</w:t>
      </w:r>
    </w:p>
    <w:p w14:paraId="40F4519B" w14:textId="52B9C2C0" w:rsidR="00BD7696" w:rsidRDefault="00BD7696" w:rsidP="000968C8">
      <w:pPr>
        <w:pStyle w:val="ListParagraph"/>
        <w:widowControl w:val="0"/>
        <w:numPr>
          <w:ilvl w:val="0"/>
          <w:numId w:val="26"/>
        </w:numPr>
        <w:spacing w:after="60" w:line="240" w:lineRule="auto"/>
        <w:ind w:left="482" w:right="62" w:hanging="357"/>
        <w:contextualSpacing w:val="0"/>
        <w:rPr>
          <w:rFonts w:ascii="Arial" w:eastAsia="Arial" w:hAnsi="Arial" w:cs="Arial"/>
          <w:sz w:val="16"/>
          <w:szCs w:val="16"/>
        </w:rPr>
      </w:pPr>
      <w:r>
        <w:rPr>
          <w:rFonts w:ascii="Arial" w:eastAsia="Arial" w:hAnsi="Arial" w:cs="Arial"/>
          <w:sz w:val="16"/>
          <w:szCs w:val="16"/>
        </w:rPr>
        <w:t>In</w:t>
      </w:r>
      <w:r w:rsidRPr="001C2DB9">
        <w:rPr>
          <w:rFonts w:ascii="Arial" w:eastAsia="Arial" w:hAnsi="Arial" w:cs="Arial"/>
          <w:sz w:val="16"/>
          <w:szCs w:val="16"/>
        </w:rPr>
        <w:t xml:space="preserve"> o</w:t>
      </w:r>
      <w:r>
        <w:rPr>
          <w:rFonts w:ascii="Arial" w:eastAsia="Arial" w:hAnsi="Arial" w:cs="Arial"/>
          <w:sz w:val="16"/>
          <w:szCs w:val="16"/>
        </w:rPr>
        <w:t>r</w:t>
      </w:r>
      <w:r w:rsidRPr="001C2DB9">
        <w:rPr>
          <w:rFonts w:ascii="Arial" w:eastAsia="Arial" w:hAnsi="Arial" w:cs="Arial"/>
          <w:sz w:val="16"/>
          <w:szCs w:val="16"/>
        </w:rPr>
        <w:t>de</w:t>
      </w:r>
      <w:r>
        <w:rPr>
          <w:rFonts w:ascii="Arial" w:eastAsia="Arial" w:hAnsi="Arial" w:cs="Arial"/>
          <w:sz w:val="16"/>
          <w:szCs w:val="16"/>
        </w:rPr>
        <w:t>r</w:t>
      </w:r>
      <w:r w:rsidRPr="001C2DB9">
        <w:rPr>
          <w:rFonts w:ascii="Arial" w:eastAsia="Arial" w:hAnsi="Arial" w:cs="Arial"/>
          <w:sz w:val="16"/>
          <w:szCs w:val="16"/>
        </w:rPr>
        <w:t xml:space="preserve"> </w:t>
      </w:r>
      <w:r>
        <w:rPr>
          <w:rFonts w:ascii="Arial" w:eastAsia="Arial" w:hAnsi="Arial" w:cs="Arial"/>
          <w:sz w:val="16"/>
          <w:szCs w:val="16"/>
        </w:rPr>
        <w:t>to</w:t>
      </w:r>
      <w:r w:rsidRPr="001C2DB9">
        <w:rPr>
          <w:rFonts w:ascii="Arial" w:eastAsia="Arial" w:hAnsi="Arial" w:cs="Arial"/>
          <w:sz w:val="16"/>
          <w:szCs w:val="16"/>
        </w:rPr>
        <w:t xml:space="preserve"> nav</w:t>
      </w:r>
      <w:r>
        <w:rPr>
          <w:rFonts w:ascii="Arial" w:eastAsia="Arial" w:hAnsi="Arial" w:cs="Arial"/>
          <w:sz w:val="16"/>
          <w:szCs w:val="16"/>
        </w:rPr>
        <w:t>i</w:t>
      </w:r>
      <w:r w:rsidRPr="001C2DB9">
        <w:rPr>
          <w:rFonts w:ascii="Arial" w:eastAsia="Arial" w:hAnsi="Arial" w:cs="Arial"/>
          <w:sz w:val="16"/>
          <w:szCs w:val="16"/>
        </w:rPr>
        <w:t>ga</w:t>
      </w:r>
      <w:r>
        <w:rPr>
          <w:rFonts w:ascii="Arial" w:eastAsia="Arial" w:hAnsi="Arial" w:cs="Arial"/>
          <w:sz w:val="16"/>
          <w:szCs w:val="16"/>
        </w:rPr>
        <w:t>te</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r</w:t>
      </w:r>
      <w:r w:rsidRPr="001C2DB9">
        <w:rPr>
          <w:rFonts w:ascii="Arial" w:eastAsia="Arial" w:hAnsi="Arial" w:cs="Arial"/>
          <w:sz w:val="16"/>
          <w:szCs w:val="16"/>
        </w:rPr>
        <w:t>oug</w:t>
      </w:r>
      <w:r>
        <w:rPr>
          <w:rFonts w:ascii="Arial" w:eastAsia="Arial" w:hAnsi="Arial" w:cs="Arial"/>
          <w:sz w:val="16"/>
          <w:szCs w:val="16"/>
        </w:rPr>
        <w:t>h</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ques</w:t>
      </w:r>
      <w:r>
        <w:rPr>
          <w:rFonts w:ascii="Arial" w:eastAsia="Arial" w:hAnsi="Arial" w:cs="Arial"/>
          <w:sz w:val="16"/>
          <w:szCs w:val="16"/>
        </w:rPr>
        <w:t>ti</w:t>
      </w:r>
      <w:r w:rsidRPr="001C2DB9">
        <w:rPr>
          <w:rFonts w:ascii="Arial" w:eastAsia="Arial" w:hAnsi="Arial" w:cs="Arial"/>
          <w:sz w:val="16"/>
          <w:szCs w:val="16"/>
        </w:rPr>
        <w:t>onna</w:t>
      </w:r>
      <w:r>
        <w:rPr>
          <w:rFonts w:ascii="Arial" w:eastAsia="Arial" w:hAnsi="Arial" w:cs="Arial"/>
          <w:sz w:val="16"/>
          <w:szCs w:val="16"/>
        </w:rPr>
        <w:t>ire</w:t>
      </w:r>
      <w:r w:rsidRPr="001C2DB9">
        <w:rPr>
          <w:rFonts w:ascii="Arial" w:eastAsia="Arial" w:hAnsi="Arial" w:cs="Arial"/>
          <w:sz w:val="16"/>
          <w:szCs w:val="16"/>
        </w:rPr>
        <w:t xml:space="preserve"> p</w:t>
      </w:r>
      <w:r>
        <w:rPr>
          <w:rFonts w:ascii="Arial" w:eastAsia="Arial" w:hAnsi="Arial" w:cs="Arial"/>
          <w:sz w:val="16"/>
          <w:szCs w:val="16"/>
        </w:rPr>
        <w:t>l</w:t>
      </w:r>
      <w:r w:rsidRPr="001C2DB9">
        <w:rPr>
          <w:rFonts w:ascii="Arial" w:eastAsia="Arial" w:hAnsi="Arial" w:cs="Arial"/>
          <w:sz w:val="16"/>
          <w:szCs w:val="16"/>
        </w:rPr>
        <w:t>eas</w:t>
      </w:r>
      <w:r>
        <w:rPr>
          <w:rFonts w:ascii="Arial" w:eastAsia="Arial" w:hAnsi="Arial" w:cs="Arial"/>
          <w:sz w:val="16"/>
          <w:szCs w:val="16"/>
        </w:rPr>
        <w:t>e</w:t>
      </w:r>
      <w:r w:rsidRPr="001C2DB9">
        <w:rPr>
          <w:rFonts w:ascii="Arial" w:eastAsia="Arial" w:hAnsi="Arial" w:cs="Arial"/>
          <w:sz w:val="16"/>
          <w:szCs w:val="16"/>
        </w:rPr>
        <w:t xml:space="preserve"> us</w:t>
      </w:r>
      <w:r>
        <w:rPr>
          <w:rFonts w:ascii="Arial" w:eastAsia="Arial" w:hAnsi="Arial" w:cs="Arial"/>
          <w:sz w:val="16"/>
          <w:szCs w:val="16"/>
        </w:rPr>
        <w:t>e</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PREV</w:t>
      </w:r>
      <w:r>
        <w:rPr>
          <w:rFonts w:ascii="Arial" w:eastAsia="Arial" w:hAnsi="Arial" w:cs="Arial"/>
          <w:sz w:val="16"/>
          <w:szCs w:val="16"/>
        </w:rPr>
        <w:t>I</w:t>
      </w:r>
      <w:r w:rsidRPr="001C2DB9">
        <w:rPr>
          <w:rFonts w:ascii="Arial" w:eastAsia="Arial" w:hAnsi="Arial" w:cs="Arial"/>
          <w:sz w:val="16"/>
          <w:szCs w:val="16"/>
        </w:rPr>
        <w:t>OU</w:t>
      </w:r>
      <w:r>
        <w:rPr>
          <w:rFonts w:ascii="Arial" w:eastAsia="Arial" w:hAnsi="Arial" w:cs="Arial"/>
          <w:sz w:val="16"/>
          <w:szCs w:val="16"/>
        </w:rPr>
        <w:t>S</w:t>
      </w:r>
      <w:r w:rsidRPr="001C2DB9">
        <w:rPr>
          <w:rFonts w:ascii="Arial" w:eastAsia="Arial" w:hAnsi="Arial" w:cs="Arial"/>
          <w:sz w:val="16"/>
          <w:szCs w:val="16"/>
        </w:rPr>
        <w:t xml:space="preserve"> an</w:t>
      </w:r>
      <w:r>
        <w:rPr>
          <w:rFonts w:ascii="Arial" w:eastAsia="Arial" w:hAnsi="Arial" w:cs="Arial"/>
          <w:sz w:val="16"/>
          <w:szCs w:val="16"/>
        </w:rPr>
        <w:t>d</w:t>
      </w:r>
      <w:r w:rsidRPr="001C2DB9">
        <w:rPr>
          <w:rFonts w:ascii="Arial" w:eastAsia="Arial" w:hAnsi="Arial" w:cs="Arial"/>
          <w:sz w:val="16"/>
          <w:szCs w:val="16"/>
        </w:rPr>
        <w:t xml:space="preserve"> NEX</w:t>
      </w:r>
      <w:r>
        <w:rPr>
          <w:rFonts w:ascii="Arial" w:eastAsia="Arial" w:hAnsi="Arial" w:cs="Arial"/>
          <w:sz w:val="16"/>
          <w:szCs w:val="16"/>
        </w:rPr>
        <w:t>T</w:t>
      </w:r>
      <w:r w:rsidRPr="001C2DB9">
        <w:rPr>
          <w:rFonts w:ascii="Arial" w:eastAsia="Arial" w:hAnsi="Arial" w:cs="Arial"/>
          <w:sz w:val="16"/>
          <w:szCs w:val="16"/>
        </w:rPr>
        <w:t xml:space="preserve"> bu</w:t>
      </w:r>
      <w:r>
        <w:rPr>
          <w:rFonts w:ascii="Arial" w:eastAsia="Arial" w:hAnsi="Arial" w:cs="Arial"/>
          <w:sz w:val="16"/>
          <w:szCs w:val="16"/>
        </w:rPr>
        <w:t>tt</w:t>
      </w:r>
      <w:r w:rsidRPr="001C2DB9">
        <w:rPr>
          <w:rFonts w:ascii="Arial" w:eastAsia="Arial" w:hAnsi="Arial" w:cs="Arial"/>
          <w:sz w:val="16"/>
          <w:szCs w:val="16"/>
        </w:rPr>
        <w:t>on</w:t>
      </w:r>
      <w:r>
        <w:rPr>
          <w:rFonts w:ascii="Arial" w:eastAsia="Arial" w:hAnsi="Arial" w:cs="Arial"/>
          <w:sz w:val="16"/>
          <w:szCs w:val="16"/>
        </w:rPr>
        <w:t>s</w:t>
      </w:r>
      <w:r w:rsidRPr="001C2DB9">
        <w:rPr>
          <w:rFonts w:ascii="Arial" w:eastAsia="Arial" w:hAnsi="Arial" w:cs="Arial"/>
          <w:sz w:val="16"/>
          <w:szCs w:val="16"/>
        </w:rPr>
        <w:t xml:space="preserve"> </w:t>
      </w:r>
      <w:r>
        <w:rPr>
          <w:rFonts w:ascii="Arial" w:eastAsia="Arial" w:hAnsi="Arial" w:cs="Arial"/>
          <w:sz w:val="16"/>
          <w:szCs w:val="16"/>
        </w:rPr>
        <w:t>l</w:t>
      </w:r>
      <w:r w:rsidRPr="001C2DB9">
        <w:rPr>
          <w:rFonts w:ascii="Arial" w:eastAsia="Arial" w:hAnsi="Arial" w:cs="Arial"/>
          <w:sz w:val="16"/>
          <w:szCs w:val="16"/>
        </w:rPr>
        <w:t>oca</w:t>
      </w:r>
      <w:r>
        <w:rPr>
          <w:rFonts w:ascii="Arial" w:eastAsia="Arial" w:hAnsi="Arial" w:cs="Arial"/>
          <w:sz w:val="16"/>
          <w:szCs w:val="16"/>
        </w:rPr>
        <w:t>t</w:t>
      </w:r>
      <w:r w:rsidRPr="001C2DB9">
        <w:rPr>
          <w:rFonts w:ascii="Arial" w:eastAsia="Arial" w:hAnsi="Arial" w:cs="Arial"/>
          <w:sz w:val="16"/>
          <w:szCs w:val="16"/>
        </w:rPr>
        <w:t>e</w:t>
      </w:r>
      <w:r>
        <w:rPr>
          <w:rFonts w:ascii="Arial" w:eastAsia="Arial" w:hAnsi="Arial" w:cs="Arial"/>
          <w:sz w:val="16"/>
          <w:szCs w:val="16"/>
        </w:rPr>
        <w:t>d</w:t>
      </w:r>
      <w:r w:rsidRPr="001C2DB9">
        <w:rPr>
          <w:rFonts w:ascii="Arial" w:eastAsia="Arial" w:hAnsi="Arial" w:cs="Arial"/>
          <w:sz w:val="16"/>
          <w:szCs w:val="16"/>
        </w:rPr>
        <w:t xml:space="preserve"> a</w:t>
      </w:r>
      <w:r>
        <w:rPr>
          <w:rFonts w:ascii="Arial" w:eastAsia="Arial" w:hAnsi="Arial" w:cs="Arial"/>
          <w:sz w:val="16"/>
          <w:szCs w:val="16"/>
        </w:rPr>
        <w:t>t</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bo</w:t>
      </w:r>
      <w:r>
        <w:rPr>
          <w:rFonts w:ascii="Arial" w:eastAsia="Arial" w:hAnsi="Arial" w:cs="Arial"/>
          <w:sz w:val="16"/>
          <w:szCs w:val="16"/>
        </w:rPr>
        <w:t>tt</w:t>
      </w:r>
      <w:r w:rsidRPr="001C2DB9">
        <w:rPr>
          <w:rFonts w:ascii="Arial" w:eastAsia="Arial" w:hAnsi="Arial" w:cs="Arial"/>
          <w:sz w:val="16"/>
          <w:szCs w:val="16"/>
        </w:rPr>
        <w:t>o</w:t>
      </w:r>
      <w:r>
        <w:rPr>
          <w:rFonts w:ascii="Arial" w:eastAsia="Arial" w:hAnsi="Arial" w:cs="Arial"/>
          <w:sz w:val="16"/>
          <w:szCs w:val="16"/>
        </w:rPr>
        <w:t>m</w:t>
      </w:r>
      <w:r w:rsidRPr="001C2DB9">
        <w:rPr>
          <w:rFonts w:ascii="Arial" w:eastAsia="Arial" w:hAnsi="Arial" w:cs="Arial"/>
          <w:sz w:val="16"/>
          <w:szCs w:val="16"/>
        </w:rPr>
        <w:t xml:space="preserve"> o</w:t>
      </w:r>
      <w:r>
        <w:rPr>
          <w:rFonts w:ascii="Arial" w:eastAsia="Arial" w:hAnsi="Arial" w:cs="Arial"/>
          <w:sz w:val="16"/>
          <w:szCs w:val="16"/>
        </w:rPr>
        <w:t>f</w:t>
      </w:r>
      <w:r w:rsidRPr="001C2DB9">
        <w:rPr>
          <w:rFonts w:ascii="Arial" w:eastAsia="Arial" w:hAnsi="Arial" w:cs="Arial"/>
          <w:sz w:val="16"/>
          <w:szCs w:val="16"/>
        </w:rPr>
        <w:t xml:space="preserve"> eac</w:t>
      </w:r>
      <w:r>
        <w:rPr>
          <w:rFonts w:ascii="Arial" w:eastAsia="Arial" w:hAnsi="Arial" w:cs="Arial"/>
          <w:sz w:val="16"/>
          <w:szCs w:val="16"/>
        </w:rPr>
        <w:t>h</w:t>
      </w:r>
      <w:r w:rsidRPr="001C2DB9">
        <w:rPr>
          <w:rFonts w:ascii="Arial" w:eastAsia="Arial" w:hAnsi="Arial" w:cs="Arial"/>
          <w:sz w:val="16"/>
          <w:szCs w:val="16"/>
        </w:rPr>
        <w:t xml:space="preserve"> page</w:t>
      </w:r>
      <w:r>
        <w:rPr>
          <w:rFonts w:ascii="Arial" w:eastAsia="Arial" w:hAnsi="Arial" w:cs="Arial"/>
          <w:sz w:val="16"/>
          <w:szCs w:val="16"/>
        </w:rPr>
        <w:t>,</w:t>
      </w:r>
      <w:r w:rsidRPr="001C2DB9">
        <w:rPr>
          <w:rFonts w:ascii="Arial" w:eastAsia="Arial" w:hAnsi="Arial" w:cs="Arial"/>
          <w:sz w:val="16"/>
          <w:szCs w:val="16"/>
        </w:rPr>
        <w:t xml:space="preserve"> and no</w:t>
      </w:r>
      <w:r>
        <w:rPr>
          <w:rFonts w:ascii="Arial" w:eastAsia="Arial" w:hAnsi="Arial" w:cs="Arial"/>
          <w:sz w:val="16"/>
          <w:szCs w:val="16"/>
        </w:rPr>
        <w:t>t</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bu</w:t>
      </w:r>
      <w:r>
        <w:rPr>
          <w:rFonts w:ascii="Arial" w:eastAsia="Arial" w:hAnsi="Arial" w:cs="Arial"/>
          <w:sz w:val="16"/>
          <w:szCs w:val="16"/>
        </w:rPr>
        <w:t>tt</w:t>
      </w:r>
      <w:r w:rsidRPr="001C2DB9">
        <w:rPr>
          <w:rFonts w:ascii="Arial" w:eastAsia="Arial" w:hAnsi="Arial" w:cs="Arial"/>
          <w:sz w:val="16"/>
          <w:szCs w:val="16"/>
        </w:rPr>
        <w:t>on</w:t>
      </w:r>
      <w:r>
        <w:rPr>
          <w:rFonts w:ascii="Arial" w:eastAsia="Arial" w:hAnsi="Arial" w:cs="Arial"/>
          <w:sz w:val="16"/>
          <w:szCs w:val="16"/>
        </w:rPr>
        <w:t>s</w:t>
      </w:r>
      <w:r w:rsidRPr="001C2DB9">
        <w:rPr>
          <w:rFonts w:ascii="Arial" w:eastAsia="Arial" w:hAnsi="Arial" w:cs="Arial"/>
          <w:sz w:val="16"/>
          <w:szCs w:val="16"/>
        </w:rPr>
        <w:t xml:space="preserve"> o</w:t>
      </w:r>
      <w:r>
        <w:rPr>
          <w:rFonts w:ascii="Arial" w:eastAsia="Arial" w:hAnsi="Arial" w:cs="Arial"/>
          <w:sz w:val="16"/>
          <w:szCs w:val="16"/>
        </w:rPr>
        <w:t>n</w:t>
      </w:r>
      <w:r w:rsidRPr="001C2DB9">
        <w:rPr>
          <w:rFonts w:ascii="Arial" w:eastAsia="Arial" w:hAnsi="Arial" w:cs="Arial"/>
          <w:sz w:val="16"/>
          <w:szCs w:val="16"/>
        </w:rPr>
        <w:t xml:space="preserve"> you</w:t>
      </w:r>
      <w:r>
        <w:rPr>
          <w:rFonts w:ascii="Arial" w:eastAsia="Arial" w:hAnsi="Arial" w:cs="Arial"/>
          <w:sz w:val="16"/>
          <w:szCs w:val="16"/>
        </w:rPr>
        <w:t>r</w:t>
      </w:r>
      <w:r w:rsidRPr="001C2DB9">
        <w:rPr>
          <w:rFonts w:ascii="Arial" w:eastAsia="Arial" w:hAnsi="Arial" w:cs="Arial"/>
          <w:sz w:val="16"/>
          <w:szCs w:val="16"/>
        </w:rPr>
        <w:t xml:space="preserve"> browser.</w:t>
      </w:r>
    </w:p>
    <w:p w14:paraId="2167593D" w14:textId="19FF5CDC" w:rsidR="00BD7696" w:rsidRDefault="001C2DB9" w:rsidP="000968C8">
      <w:pPr>
        <w:pStyle w:val="ListParagraph"/>
        <w:widowControl w:val="0"/>
        <w:numPr>
          <w:ilvl w:val="0"/>
          <w:numId w:val="26"/>
        </w:numPr>
        <w:spacing w:after="60" w:line="240" w:lineRule="auto"/>
        <w:ind w:left="482" w:right="62" w:hanging="357"/>
        <w:contextualSpacing w:val="0"/>
        <w:rPr>
          <w:rFonts w:ascii="Arial" w:eastAsia="Arial" w:hAnsi="Arial" w:cs="Arial"/>
          <w:sz w:val="16"/>
          <w:szCs w:val="16"/>
        </w:rPr>
      </w:pPr>
      <w:r>
        <w:rPr>
          <w:rFonts w:ascii="Arial" w:eastAsia="Arial" w:hAnsi="Arial" w:cs="Arial"/>
          <w:sz w:val="16"/>
          <w:szCs w:val="16"/>
        </w:rPr>
        <w:t>T</w:t>
      </w:r>
      <w:r w:rsidR="00BD7696" w:rsidRPr="001C2DB9">
        <w:rPr>
          <w:rFonts w:ascii="Arial" w:eastAsia="Arial" w:hAnsi="Arial" w:cs="Arial"/>
          <w:sz w:val="16"/>
          <w:szCs w:val="16"/>
        </w:rPr>
        <w:t>h</w:t>
      </w:r>
      <w:r w:rsidR="00BD7696">
        <w:rPr>
          <w:rFonts w:ascii="Arial" w:eastAsia="Arial" w:hAnsi="Arial" w:cs="Arial"/>
          <w:sz w:val="16"/>
          <w:szCs w:val="16"/>
        </w:rPr>
        <w:t>e</w:t>
      </w:r>
      <w:r w:rsidR="00BD7696" w:rsidRPr="001C2DB9">
        <w:rPr>
          <w:rFonts w:ascii="Arial" w:eastAsia="Arial" w:hAnsi="Arial" w:cs="Arial"/>
          <w:sz w:val="16"/>
          <w:szCs w:val="16"/>
        </w:rPr>
        <w:t xml:space="preserve"> ques</w:t>
      </w:r>
      <w:r w:rsidR="00BD7696">
        <w:rPr>
          <w:rFonts w:ascii="Arial" w:eastAsia="Arial" w:hAnsi="Arial" w:cs="Arial"/>
          <w:sz w:val="16"/>
          <w:szCs w:val="16"/>
        </w:rPr>
        <w:t>ti</w:t>
      </w:r>
      <w:r w:rsidR="00BD7696" w:rsidRPr="001C2DB9">
        <w:rPr>
          <w:rFonts w:ascii="Arial" w:eastAsia="Arial" w:hAnsi="Arial" w:cs="Arial"/>
          <w:sz w:val="16"/>
          <w:szCs w:val="16"/>
        </w:rPr>
        <w:t>onna</w:t>
      </w:r>
      <w:r w:rsidR="00BD7696">
        <w:rPr>
          <w:rFonts w:ascii="Arial" w:eastAsia="Arial" w:hAnsi="Arial" w:cs="Arial"/>
          <w:sz w:val="16"/>
          <w:szCs w:val="16"/>
        </w:rPr>
        <w:t>ire</w:t>
      </w:r>
      <w:r w:rsidR="00BD7696" w:rsidRPr="001C2DB9">
        <w:rPr>
          <w:rFonts w:ascii="Arial" w:eastAsia="Arial" w:hAnsi="Arial" w:cs="Arial"/>
          <w:sz w:val="16"/>
          <w:szCs w:val="16"/>
        </w:rPr>
        <w:t xml:space="preserve"> ca</w:t>
      </w:r>
      <w:r w:rsidR="00BD7696">
        <w:rPr>
          <w:rFonts w:ascii="Arial" w:eastAsia="Arial" w:hAnsi="Arial" w:cs="Arial"/>
          <w:sz w:val="16"/>
          <w:szCs w:val="16"/>
        </w:rPr>
        <w:t>n</w:t>
      </w:r>
      <w:r w:rsidR="00BD7696" w:rsidRPr="001C2DB9">
        <w:rPr>
          <w:rFonts w:ascii="Arial" w:eastAsia="Arial" w:hAnsi="Arial" w:cs="Arial"/>
          <w:sz w:val="16"/>
          <w:szCs w:val="16"/>
        </w:rPr>
        <w:t xml:space="preserve"> b</w:t>
      </w:r>
      <w:r w:rsidR="00BD7696">
        <w:rPr>
          <w:rFonts w:ascii="Arial" w:eastAsia="Arial" w:hAnsi="Arial" w:cs="Arial"/>
          <w:sz w:val="16"/>
          <w:szCs w:val="16"/>
        </w:rPr>
        <w:t>e</w:t>
      </w:r>
      <w:r w:rsidR="00BD7696" w:rsidRPr="001C2DB9">
        <w:rPr>
          <w:rFonts w:ascii="Arial" w:eastAsia="Arial" w:hAnsi="Arial" w:cs="Arial"/>
          <w:sz w:val="16"/>
          <w:szCs w:val="16"/>
        </w:rPr>
        <w:t xml:space="preserve"> </w:t>
      </w:r>
      <w:r w:rsidR="00BD7696">
        <w:rPr>
          <w:rFonts w:ascii="Arial" w:eastAsia="Arial" w:hAnsi="Arial" w:cs="Arial"/>
          <w:sz w:val="16"/>
          <w:szCs w:val="16"/>
        </w:rPr>
        <w:t>fill</w:t>
      </w:r>
      <w:r w:rsidR="00BD7696" w:rsidRPr="001C2DB9">
        <w:rPr>
          <w:rFonts w:ascii="Arial" w:eastAsia="Arial" w:hAnsi="Arial" w:cs="Arial"/>
          <w:sz w:val="16"/>
          <w:szCs w:val="16"/>
        </w:rPr>
        <w:t>e</w:t>
      </w:r>
      <w:r w:rsidR="00BD7696">
        <w:rPr>
          <w:rFonts w:ascii="Arial" w:eastAsia="Arial" w:hAnsi="Arial" w:cs="Arial"/>
          <w:sz w:val="16"/>
          <w:szCs w:val="16"/>
        </w:rPr>
        <w:t>d</w:t>
      </w:r>
      <w:r w:rsidR="00BD7696" w:rsidRPr="001C2DB9">
        <w:rPr>
          <w:rFonts w:ascii="Arial" w:eastAsia="Arial" w:hAnsi="Arial" w:cs="Arial"/>
          <w:sz w:val="16"/>
          <w:szCs w:val="16"/>
        </w:rPr>
        <w:t xml:space="preserve"> </w:t>
      </w:r>
      <w:r w:rsidR="00BD7696">
        <w:rPr>
          <w:rFonts w:ascii="Arial" w:eastAsia="Arial" w:hAnsi="Arial" w:cs="Arial"/>
          <w:sz w:val="16"/>
          <w:szCs w:val="16"/>
        </w:rPr>
        <w:t>in</w:t>
      </w:r>
      <w:r w:rsidR="00BD7696" w:rsidRPr="001C2DB9">
        <w:rPr>
          <w:rFonts w:ascii="Arial" w:eastAsia="Arial" w:hAnsi="Arial" w:cs="Arial"/>
          <w:sz w:val="16"/>
          <w:szCs w:val="16"/>
        </w:rPr>
        <w:t xml:space="preserve"> mo</w:t>
      </w:r>
      <w:r w:rsidR="00BD7696">
        <w:rPr>
          <w:rFonts w:ascii="Arial" w:eastAsia="Arial" w:hAnsi="Arial" w:cs="Arial"/>
          <w:sz w:val="16"/>
          <w:szCs w:val="16"/>
        </w:rPr>
        <w:t>re</w:t>
      </w:r>
      <w:r w:rsidR="00BD7696" w:rsidRPr="001C2DB9">
        <w:rPr>
          <w:rFonts w:ascii="Arial" w:eastAsia="Arial" w:hAnsi="Arial" w:cs="Arial"/>
          <w:sz w:val="16"/>
          <w:szCs w:val="16"/>
        </w:rPr>
        <w:t xml:space="preserve"> </w:t>
      </w:r>
      <w:r w:rsidR="00BD7696">
        <w:rPr>
          <w:rFonts w:ascii="Arial" w:eastAsia="Arial" w:hAnsi="Arial" w:cs="Arial"/>
          <w:sz w:val="16"/>
          <w:szCs w:val="16"/>
        </w:rPr>
        <w:t>t</w:t>
      </w:r>
      <w:r w:rsidR="00BD7696" w:rsidRPr="001C2DB9">
        <w:rPr>
          <w:rFonts w:ascii="Arial" w:eastAsia="Arial" w:hAnsi="Arial" w:cs="Arial"/>
          <w:sz w:val="16"/>
          <w:szCs w:val="16"/>
        </w:rPr>
        <w:t>ha</w:t>
      </w:r>
      <w:r w:rsidR="00BD7696">
        <w:rPr>
          <w:rFonts w:ascii="Arial" w:eastAsia="Arial" w:hAnsi="Arial" w:cs="Arial"/>
          <w:sz w:val="16"/>
          <w:szCs w:val="16"/>
        </w:rPr>
        <w:t>n</w:t>
      </w:r>
      <w:r w:rsidR="00BD7696" w:rsidRPr="001C2DB9">
        <w:rPr>
          <w:rFonts w:ascii="Arial" w:eastAsia="Arial" w:hAnsi="Arial" w:cs="Arial"/>
          <w:sz w:val="16"/>
          <w:szCs w:val="16"/>
        </w:rPr>
        <w:t xml:space="preserve"> on</w:t>
      </w:r>
      <w:r w:rsidR="00BD7696">
        <w:rPr>
          <w:rFonts w:ascii="Arial" w:eastAsia="Arial" w:hAnsi="Arial" w:cs="Arial"/>
          <w:sz w:val="16"/>
          <w:szCs w:val="16"/>
        </w:rPr>
        <w:t>e</w:t>
      </w:r>
      <w:r w:rsidR="00BD7696" w:rsidRPr="001C2DB9">
        <w:rPr>
          <w:rFonts w:ascii="Arial" w:eastAsia="Arial" w:hAnsi="Arial" w:cs="Arial"/>
          <w:sz w:val="16"/>
          <w:szCs w:val="16"/>
        </w:rPr>
        <w:t xml:space="preserve"> session.</w:t>
      </w:r>
    </w:p>
    <w:p w14:paraId="1DB5BC71" w14:textId="5A4EE9E2" w:rsidR="00BD7696" w:rsidRDefault="00BD7696" w:rsidP="000968C8">
      <w:pPr>
        <w:pStyle w:val="ListParagraph"/>
        <w:widowControl w:val="0"/>
        <w:numPr>
          <w:ilvl w:val="0"/>
          <w:numId w:val="26"/>
        </w:numPr>
        <w:spacing w:after="60" w:line="240" w:lineRule="auto"/>
        <w:ind w:left="482" w:right="62" w:hanging="357"/>
        <w:contextualSpacing w:val="0"/>
        <w:rPr>
          <w:rFonts w:ascii="Arial" w:eastAsia="Arial" w:hAnsi="Arial" w:cs="Arial"/>
          <w:sz w:val="16"/>
          <w:szCs w:val="16"/>
        </w:rPr>
      </w:pPr>
      <w:r w:rsidRPr="001C2DB9">
        <w:rPr>
          <w:rFonts w:ascii="Arial" w:eastAsia="Arial" w:hAnsi="Arial" w:cs="Arial"/>
          <w:sz w:val="16"/>
          <w:szCs w:val="16"/>
        </w:rPr>
        <w:t>C</w:t>
      </w:r>
      <w:r>
        <w:rPr>
          <w:rFonts w:ascii="Arial" w:eastAsia="Arial" w:hAnsi="Arial" w:cs="Arial"/>
          <w:sz w:val="16"/>
          <w:szCs w:val="16"/>
        </w:rPr>
        <w:t>li</w:t>
      </w:r>
      <w:r w:rsidRPr="001C2DB9">
        <w:rPr>
          <w:rFonts w:ascii="Arial" w:eastAsia="Arial" w:hAnsi="Arial" w:cs="Arial"/>
          <w:sz w:val="16"/>
          <w:szCs w:val="16"/>
        </w:rPr>
        <w:t>ck</w:t>
      </w:r>
      <w:r>
        <w:rPr>
          <w:rFonts w:ascii="Arial" w:eastAsia="Arial" w:hAnsi="Arial" w:cs="Arial"/>
          <w:sz w:val="16"/>
          <w:szCs w:val="16"/>
        </w:rPr>
        <w:t>i</w:t>
      </w:r>
      <w:r w:rsidRPr="001C2DB9">
        <w:rPr>
          <w:rFonts w:ascii="Arial" w:eastAsia="Arial" w:hAnsi="Arial" w:cs="Arial"/>
          <w:sz w:val="16"/>
          <w:szCs w:val="16"/>
        </w:rPr>
        <w:t>n</w:t>
      </w:r>
      <w:r>
        <w:rPr>
          <w:rFonts w:ascii="Arial" w:eastAsia="Arial" w:hAnsi="Arial" w:cs="Arial"/>
          <w:sz w:val="16"/>
          <w:szCs w:val="16"/>
        </w:rPr>
        <w:t>g</w:t>
      </w:r>
      <w:r w:rsidRPr="001C2DB9">
        <w:rPr>
          <w:rFonts w:ascii="Arial" w:eastAsia="Arial" w:hAnsi="Arial" w:cs="Arial"/>
          <w:sz w:val="16"/>
          <w:szCs w:val="16"/>
        </w:rPr>
        <w:t xml:space="preserve"> o</w:t>
      </w:r>
      <w:r>
        <w:rPr>
          <w:rFonts w:ascii="Arial" w:eastAsia="Arial" w:hAnsi="Arial" w:cs="Arial"/>
          <w:sz w:val="16"/>
          <w:szCs w:val="16"/>
        </w:rPr>
        <w:t>n</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PREV</w:t>
      </w:r>
      <w:r>
        <w:rPr>
          <w:rFonts w:ascii="Arial" w:eastAsia="Arial" w:hAnsi="Arial" w:cs="Arial"/>
          <w:sz w:val="16"/>
          <w:szCs w:val="16"/>
        </w:rPr>
        <w:t>I</w:t>
      </w:r>
      <w:r w:rsidRPr="001C2DB9">
        <w:rPr>
          <w:rFonts w:ascii="Arial" w:eastAsia="Arial" w:hAnsi="Arial" w:cs="Arial"/>
          <w:sz w:val="16"/>
          <w:szCs w:val="16"/>
        </w:rPr>
        <w:t>OU</w:t>
      </w:r>
      <w:r>
        <w:rPr>
          <w:rFonts w:ascii="Arial" w:eastAsia="Arial" w:hAnsi="Arial" w:cs="Arial"/>
          <w:sz w:val="16"/>
          <w:szCs w:val="16"/>
        </w:rPr>
        <w:t>S</w:t>
      </w:r>
      <w:r w:rsidRPr="001C2DB9">
        <w:rPr>
          <w:rFonts w:ascii="Arial" w:eastAsia="Arial" w:hAnsi="Arial" w:cs="Arial"/>
          <w:sz w:val="16"/>
          <w:szCs w:val="16"/>
        </w:rPr>
        <w:t xml:space="preserve"> an</w:t>
      </w:r>
      <w:r>
        <w:rPr>
          <w:rFonts w:ascii="Arial" w:eastAsia="Arial" w:hAnsi="Arial" w:cs="Arial"/>
          <w:sz w:val="16"/>
          <w:szCs w:val="16"/>
        </w:rPr>
        <w:t>d</w:t>
      </w:r>
      <w:r w:rsidRPr="001C2DB9">
        <w:rPr>
          <w:rFonts w:ascii="Arial" w:eastAsia="Arial" w:hAnsi="Arial" w:cs="Arial"/>
          <w:sz w:val="16"/>
          <w:szCs w:val="16"/>
        </w:rPr>
        <w:t xml:space="preserve"> NEX</w:t>
      </w:r>
      <w:r>
        <w:rPr>
          <w:rFonts w:ascii="Arial" w:eastAsia="Arial" w:hAnsi="Arial" w:cs="Arial"/>
          <w:sz w:val="16"/>
          <w:szCs w:val="16"/>
        </w:rPr>
        <w:t>T</w:t>
      </w:r>
      <w:r w:rsidRPr="001C2DB9">
        <w:rPr>
          <w:rFonts w:ascii="Arial" w:eastAsia="Arial" w:hAnsi="Arial" w:cs="Arial"/>
          <w:sz w:val="16"/>
          <w:szCs w:val="16"/>
        </w:rPr>
        <w:t xml:space="preserve"> bu</w:t>
      </w:r>
      <w:r>
        <w:rPr>
          <w:rFonts w:ascii="Arial" w:eastAsia="Arial" w:hAnsi="Arial" w:cs="Arial"/>
          <w:sz w:val="16"/>
          <w:szCs w:val="16"/>
        </w:rPr>
        <w:t>tt</w:t>
      </w:r>
      <w:r w:rsidRPr="001C2DB9">
        <w:rPr>
          <w:rFonts w:ascii="Arial" w:eastAsia="Arial" w:hAnsi="Arial" w:cs="Arial"/>
          <w:sz w:val="16"/>
          <w:szCs w:val="16"/>
        </w:rPr>
        <w:t>on</w:t>
      </w:r>
      <w:r>
        <w:rPr>
          <w:rFonts w:ascii="Arial" w:eastAsia="Arial" w:hAnsi="Arial" w:cs="Arial"/>
          <w:sz w:val="16"/>
          <w:szCs w:val="16"/>
        </w:rPr>
        <w:t>s</w:t>
      </w:r>
      <w:r w:rsidRPr="001C2DB9">
        <w:rPr>
          <w:rFonts w:ascii="Arial" w:eastAsia="Arial" w:hAnsi="Arial" w:cs="Arial"/>
          <w:sz w:val="16"/>
          <w:szCs w:val="16"/>
        </w:rPr>
        <w:t xml:space="preserve"> a</w:t>
      </w:r>
      <w:r>
        <w:rPr>
          <w:rFonts w:ascii="Arial" w:eastAsia="Arial" w:hAnsi="Arial" w:cs="Arial"/>
          <w:sz w:val="16"/>
          <w:szCs w:val="16"/>
        </w:rPr>
        <w:t>t</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bo</w:t>
      </w:r>
      <w:r>
        <w:rPr>
          <w:rFonts w:ascii="Arial" w:eastAsia="Arial" w:hAnsi="Arial" w:cs="Arial"/>
          <w:sz w:val="16"/>
          <w:szCs w:val="16"/>
        </w:rPr>
        <w:t>tt</w:t>
      </w:r>
      <w:r w:rsidRPr="001C2DB9">
        <w:rPr>
          <w:rFonts w:ascii="Arial" w:eastAsia="Arial" w:hAnsi="Arial" w:cs="Arial"/>
          <w:sz w:val="16"/>
          <w:szCs w:val="16"/>
        </w:rPr>
        <w:t>o</w:t>
      </w:r>
      <w:r>
        <w:rPr>
          <w:rFonts w:ascii="Arial" w:eastAsia="Arial" w:hAnsi="Arial" w:cs="Arial"/>
          <w:sz w:val="16"/>
          <w:szCs w:val="16"/>
        </w:rPr>
        <w:t>m</w:t>
      </w:r>
      <w:r w:rsidRPr="001C2DB9">
        <w:rPr>
          <w:rFonts w:ascii="Arial" w:eastAsia="Arial" w:hAnsi="Arial" w:cs="Arial"/>
          <w:sz w:val="16"/>
          <w:szCs w:val="16"/>
        </w:rPr>
        <w:t xml:space="preserve"> o</w:t>
      </w:r>
      <w:r>
        <w:rPr>
          <w:rFonts w:ascii="Arial" w:eastAsia="Arial" w:hAnsi="Arial" w:cs="Arial"/>
          <w:sz w:val="16"/>
          <w:szCs w:val="16"/>
        </w:rPr>
        <w:t>f</w:t>
      </w:r>
      <w:r w:rsidRPr="001C2DB9">
        <w:rPr>
          <w:rFonts w:ascii="Arial" w:eastAsia="Arial" w:hAnsi="Arial" w:cs="Arial"/>
          <w:sz w:val="16"/>
          <w:szCs w:val="16"/>
        </w:rPr>
        <w:t xml:space="preserve"> eac</w:t>
      </w:r>
      <w:r>
        <w:rPr>
          <w:rFonts w:ascii="Arial" w:eastAsia="Arial" w:hAnsi="Arial" w:cs="Arial"/>
          <w:sz w:val="16"/>
          <w:szCs w:val="16"/>
        </w:rPr>
        <w:t>h</w:t>
      </w:r>
      <w:r w:rsidRPr="001C2DB9">
        <w:rPr>
          <w:rFonts w:ascii="Arial" w:eastAsia="Arial" w:hAnsi="Arial" w:cs="Arial"/>
          <w:sz w:val="16"/>
          <w:szCs w:val="16"/>
        </w:rPr>
        <w:t xml:space="preserve"> pag</w:t>
      </w:r>
      <w:r>
        <w:rPr>
          <w:rFonts w:ascii="Arial" w:eastAsia="Arial" w:hAnsi="Arial" w:cs="Arial"/>
          <w:sz w:val="16"/>
          <w:szCs w:val="16"/>
        </w:rPr>
        <w:t>e</w:t>
      </w:r>
      <w:r w:rsidRPr="001C2DB9">
        <w:rPr>
          <w:rFonts w:ascii="Arial" w:eastAsia="Arial" w:hAnsi="Arial" w:cs="Arial"/>
          <w:sz w:val="16"/>
          <w:szCs w:val="16"/>
        </w:rPr>
        <w:t xml:space="preserve"> save</w:t>
      </w:r>
      <w:r>
        <w:rPr>
          <w:rFonts w:ascii="Arial" w:eastAsia="Arial" w:hAnsi="Arial" w:cs="Arial"/>
          <w:sz w:val="16"/>
          <w:szCs w:val="16"/>
        </w:rPr>
        <w:t>s</w:t>
      </w:r>
      <w:r w:rsidRPr="001C2DB9">
        <w:rPr>
          <w:rFonts w:ascii="Arial" w:eastAsia="Arial" w:hAnsi="Arial" w:cs="Arial"/>
          <w:sz w:val="16"/>
          <w:szCs w:val="16"/>
        </w:rPr>
        <w:t xml:space="preserve"> au</w:t>
      </w:r>
      <w:r>
        <w:rPr>
          <w:rFonts w:ascii="Arial" w:eastAsia="Arial" w:hAnsi="Arial" w:cs="Arial"/>
          <w:sz w:val="16"/>
          <w:szCs w:val="16"/>
        </w:rPr>
        <w:t>t</w:t>
      </w:r>
      <w:r w:rsidRPr="001C2DB9">
        <w:rPr>
          <w:rFonts w:ascii="Arial" w:eastAsia="Arial" w:hAnsi="Arial" w:cs="Arial"/>
          <w:sz w:val="16"/>
          <w:szCs w:val="16"/>
        </w:rPr>
        <w:t>oma</w:t>
      </w:r>
      <w:r>
        <w:rPr>
          <w:rFonts w:ascii="Arial" w:eastAsia="Arial" w:hAnsi="Arial" w:cs="Arial"/>
          <w:sz w:val="16"/>
          <w:szCs w:val="16"/>
        </w:rPr>
        <w:t>ti</w:t>
      </w:r>
      <w:r w:rsidRPr="001C2DB9">
        <w:rPr>
          <w:rFonts w:ascii="Arial" w:eastAsia="Arial" w:hAnsi="Arial" w:cs="Arial"/>
          <w:sz w:val="16"/>
          <w:szCs w:val="16"/>
        </w:rPr>
        <w:t>ca</w:t>
      </w:r>
      <w:r>
        <w:rPr>
          <w:rFonts w:ascii="Arial" w:eastAsia="Arial" w:hAnsi="Arial" w:cs="Arial"/>
          <w:sz w:val="16"/>
          <w:szCs w:val="16"/>
        </w:rPr>
        <w:t>lly</w:t>
      </w:r>
      <w:r w:rsidRPr="001C2DB9">
        <w:rPr>
          <w:rFonts w:ascii="Arial" w:eastAsia="Arial" w:hAnsi="Arial" w:cs="Arial"/>
          <w:sz w:val="16"/>
          <w:szCs w:val="16"/>
        </w:rPr>
        <w:t xml:space="preserve"> </w:t>
      </w:r>
      <w:r>
        <w:rPr>
          <w:rFonts w:ascii="Arial" w:eastAsia="Arial" w:hAnsi="Arial" w:cs="Arial"/>
          <w:sz w:val="16"/>
          <w:szCs w:val="16"/>
        </w:rPr>
        <w:t>t</w:t>
      </w:r>
      <w:r w:rsidRPr="001C2DB9">
        <w:rPr>
          <w:rFonts w:ascii="Arial" w:eastAsia="Arial" w:hAnsi="Arial" w:cs="Arial"/>
          <w:sz w:val="16"/>
          <w:szCs w:val="16"/>
        </w:rPr>
        <w:t>h</w:t>
      </w:r>
      <w:r>
        <w:rPr>
          <w:rFonts w:ascii="Arial" w:eastAsia="Arial" w:hAnsi="Arial" w:cs="Arial"/>
          <w:sz w:val="16"/>
          <w:szCs w:val="16"/>
        </w:rPr>
        <w:t>e</w:t>
      </w:r>
      <w:r w:rsidRPr="001C2DB9">
        <w:rPr>
          <w:rFonts w:ascii="Arial" w:eastAsia="Arial" w:hAnsi="Arial" w:cs="Arial"/>
          <w:sz w:val="16"/>
          <w:szCs w:val="16"/>
        </w:rPr>
        <w:t xml:space="preserve"> da</w:t>
      </w:r>
      <w:r>
        <w:rPr>
          <w:rFonts w:ascii="Arial" w:eastAsia="Arial" w:hAnsi="Arial" w:cs="Arial"/>
          <w:sz w:val="16"/>
          <w:szCs w:val="16"/>
        </w:rPr>
        <w:t>ta</w:t>
      </w:r>
      <w:r w:rsidRPr="001C2DB9">
        <w:rPr>
          <w:rFonts w:ascii="Arial" w:eastAsia="Arial" w:hAnsi="Arial" w:cs="Arial"/>
          <w:sz w:val="16"/>
          <w:szCs w:val="16"/>
        </w:rPr>
        <w:t xml:space="preserve"> en</w:t>
      </w:r>
      <w:r>
        <w:rPr>
          <w:rFonts w:ascii="Arial" w:eastAsia="Arial" w:hAnsi="Arial" w:cs="Arial"/>
          <w:sz w:val="16"/>
          <w:szCs w:val="16"/>
        </w:rPr>
        <w:t>t</w:t>
      </w:r>
      <w:r w:rsidRPr="001C2DB9">
        <w:rPr>
          <w:rFonts w:ascii="Arial" w:eastAsia="Arial" w:hAnsi="Arial" w:cs="Arial"/>
          <w:sz w:val="16"/>
          <w:szCs w:val="16"/>
        </w:rPr>
        <w:t>e</w:t>
      </w:r>
      <w:r>
        <w:rPr>
          <w:rFonts w:ascii="Arial" w:eastAsia="Arial" w:hAnsi="Arial" w:cs="Arial"/>
          <w:sz w:val="16"/>
          <w:szCs w:val="16"/>
        </w:rPr>
        <w:t>r</w:t>
      </w:r>
      <w:r w:rsidRPr="001C2DB9">
        <w:rPr>
          <w:rFonts w:ascii="Arial" w:eastAsia="Arial" w:hAnsi="Arial" w:cs="Arial"/>
          <w:sz w:val="16"/>
          <w:szCs w:val="16"/>
        </w:rPr>
        <w:t>ed</w:t>
      </w:r>
      <w:r>
        <w:rPr>
          <w:rFonts w:ascii="Arial" w:eastAsia="Arial" w:hAnsi="Arial" w:cs="Arial"/>
          <w:sz w:val="16"/>
          <w:szCs w:val="16"/>
        </w:rPr>
        <w:t>.</w:t>
      </w:r>
      <w:r w:rsidRPr="001C2DB9">
        <w:rPr>
          <w:rFonts w:ascii="Arial" w:eastAsia="Arial" w:hAnsi="Arial" w:cs="Arial"/>
          <w:sz w:val="16"/>
          <w:szCs w:val="16"/>
        </w:rPr>
        <w:t xml:space="preserve"> However</w:t>
      </w:r>
      <w:r>
        <w:rPr>
          <w:rFonts w:ascii="Arial" w:eastAsia="Arial" w:hAnsi="Arial" w:cs="Arial"/>
          <w:sz w:val="16"/>
          <w:szCs w:val="16"/>
        </w:rPr>
        <w:t>,</w:t>
      </w:r>
      <w:r w:rsidRPr="001C2DB9">
        <w:rPr>
          <w:rFonts w:ascii="Arial" w:eastAsia="Arial" w:hAnsi="Arial" w:cs="Arial"/>
          <w:sz w:val="16"/>
          <w:szCs w:val="16"/>
        </w:rPr>
        <w:t xml:space="preserve"> the </w:t>
      </w:r>
      <w:r>
        <w:rPr>
          <w:rFonts w:ascii="Arial" w:eastAsia="Arial" w:hAnsi="Arial" w:cs="Arial"/>
          <w:sz w:val="16"/>
          <w:szCs w:val="16"/>
        </w:rPr>
        <w:t>i</w:t>
      </w:r>
      <w:r w:rsidRPr="001C2DB9">
        <w:rPr>
          <w:rFonts w:ascii="Arial" w:eastAsia="Arial" w:hAnsi="Arial" w:cs="Arial"/>
          <w:sz w:val="16"/>
          <w:szCs w:val="16"/>
        </w:rPr>
        <w:t>n</w:t>
      </w:r>
      <w:r>
        <w:rPr>
          <w:rFonts w:ascii="Arial" w:eastAsia="Arial" w:hAnsi="Arial" w:cs="Arial"/>
          <w:sz w:val="16"/>
          <w:szCs w:val="16"/>
        </w:rPr>
        <w:t>f</w:t>
      </w:r>
      <w:r w:rsidRPr="001C2DB9">
        <w:rPr>
          <w:rFonts w:ascii="Arial" w:eastAsia="Arial" w:hAnsi="Arial" w:cs="Arial"/>
          <w:sz w:val="16"/>
          <w:szCs w:val="16"/>
        </w:rPr>
        <w:t>o</w:t>
      </w:r>
      <w:r>
        <w:rPr>
          <w:rFonts w:ascii="Arial" w:eastAsia="Arial" w:hAnsi="Arial" w:cs="Arial"/>
          <w:sz w:val="16"/>
          <w:szCs w:val="16"/>
        </w:rPr>
        <w:t>r</w:t>
      </w:r>
      <w:r w:rsidRPr="001C2DB9">
        <w:rPr>
          <w:rFonts w:ascii="Arial" w:eastAsia="Arial" w:hAnsi="Arial" w:cs="Arial"/>
          <w:sz w:val="16"/>
          <w:szCs w:val="16"/>
        </w:rPr>
        <w:t>ma</w:t>
      </w:r>
      <w:r>
        <w:rPr>
          <w:rFonts w:ascii="Arial" w:eastAsia="Arial" w:hAnsi="Arial" w:cs="Arial"/>
          <w:sz w:val="16"/>
          <w:szCs w:val="16"/>
        </w:rPr>
        <w:t>ti</w:t>
      </w:r>
      <w:r w:rsidRPr="001C2DB9">
        <w:rPr>
          <w:rFonts w:ascii="Arial" w:eastAsia="Arial" w:hAnsi="Arial" w:cs="Arial"/>
          <w:sz w:val="16"/>
          <w:szCs w:val="16"/>
        </w:rPr>
        <w:t>o</w:t>
      </w:r>
      <w:r>
        <w:rPr>
          <w:rFonts w:ascii="Arial" w:eastAsia="Arial" w:hAnsi="Arial" w:cs="Arial"/>
          <w:sz w:val="16"/>
          <w:szCs w:val="16"/>
        </w:rPr>
        <w:t>n</w:t>
      </w:r>
      <w:r w:rsidRPr="001C2DB9">
        <w:rPr>
          <w:rFonts w:ascii="Arial" w:eastAsia="Arial" w:hAnsi="Arial" w:cs="Arial"/>
          <w:sz w:val="16"/>
          <w:szCs w:val="16"/>
        </w:rPr>
        <w:t xml:space="preserve"> en</w:t>
      </w:r>
      <w:r>
        <w:rPr>
          <w:rFonts w:ascii="Arial" w:eastAsia="Arial" w:hAnsi="Arial" w:cs="Arial"/>
          <w:sz w:val="16"/>
          <w:szCs w:val="16"/>
        </w:rPr>
        <w:t>t</w:t>
      </w:r>
      <w:r w:rsidRPr="001C2DB9">
        <w:rPr>
          <w:rFonts w:ascii="Arial" w:eastAsia="Arial" w:hAnsi="Arial" w:cs="Arial"/>
          <w:sz w:val="16"/>
          <w:szCs w:val="16"/>
        </w:rPr>
        <w:t>e</w:t>
      </w:r>
      <w:r>
        <w:rPr>
          <w:rFonts w:ascii="Arial" w:eastAsia="Arial" w:hAnsi="Arial" w:cs="Arial"/>
          <w:sz w:val="16"/>
          <w:szCs w:val="16"/>
        </w:rPr>
        <w:t>r</w:t>
      </w:r>
      <w:r w:rsidRPr="001C2DB9">
        <w:rPr>
          <w:rFonts w:ascii="Arial" w:eastAsia="Arial" w:hAnsi="Arial" w:cs="Arial"/>
          <w:sz w:val="16"/>
          <w:szCs w:val="16"/>
        </w:rPr>
        <w:t>e</w:t>
      </w:r>
      <w:r>
        <w:rPr>
          <w:rFonts w:ascii="Arial" w:eastAsia="Arial" w:hAnsi="Arial" w:cs="Arial"/>
          <w:sz w:val="16"/>
          <w:szCs w:val="16"/>
        </w:rPr>
        <w:t>d</w:t>
      </w:r>
      <w:r w:rsidRPr="001C2DB9">
        <w:rPr>
          <w:rFonts w:ascii="Arial" w:eastAsia="Arial" w:hAnsi="Arial" w:cs="Arial"/>
          <w:sz w:val="16"/>
          <w:szCs w:val="16"/>
        </w:rPr>
        <w:t xml:space="preserve"> ca</w:t>
      </w:r>
      <w:r>
        <w:rPr>
          <w:rFonts w:ascii="Arial" w:eastAsia="Arial" w:hAnsi="Arial" w:cs="Arial"/>
          <w:sz w:val="16"/>
          <w:szCs w:val="16"/>
        </w:rPr>
        <w:t>n</w:t>
      </w:r>
      <w:r w:rsidRPr="001C2DB9">
        <w:rPr>
          <w:rFonts w:ascii="Arial" w:eastAsia="Arial" w:hAnsi="Arial" w:cs="Arial"/>
          <w:sz w:val="16"/>
          <w:szCs w:val="16"/>
        </w:rPr>
        <w:t xml:space="preserve"> b</w:t>
      </w:r>
      <w:r>
        <w:rPr>
          <w:rFonts w:ascii="Arial" w:eastAsia="Arial" w:hAnsi="Arial" w:cs="Arial"/>
          <w:sz w:val="16"/>
          <w:szCs w:val="16"/>
        </w:rPr>
        <w:t>e</w:t>
      </w:r>
      <w:r w:rsidRPr="001C2DB9">
        <w:rPr>
          <w:rFonts w:ascii="Arial" w:eastAsia="Arial" w:hAnsi="Arial" w:cs="Arial"/>
          <w:sz w:val="16"/>
          <w:szCs w:val="16"/>
        </w:rPr>
        <w:t xml:space="preserve"> co</w:t>
      </w:r>
      <w:r>
        <w:rPr>
          <w:rFonts w:ascii="Arial" w:eastAsia="Arial" w:hAnsi="Arial" w:cs="Arial"/>
          <w:sz w:val="16"/>
          <w:szCs w:val="16"/>
        </w:rPr>
        <w:t>rr</w:t>
      </w:r>
      <w:r w:rsidRPr="001C2DB9">
        <w:rPr>
          <w:rFonts w:ascii="Arial" w:eastAsia="Arial" w:hAnsi="Arial" w:cs="Arial"/>
          <w:sz w:val="16"/>
          <w:szCs w:val="16"/>
        </w:rPr>
        <w:t>ec</w:t>
      </w:r>
      <w:r>
        <w:rPr>
          <w:rFonts w:ascii="Arial" w:eastAsia="Arial" w:hAnsi="Arial" w:cs="Arial"/>
          <w:sz w:val="16"/>
          <w:szCs w:val="16"/>
        </w:rPr>
        <w:t>t</w:t>
      </w:r>
      <w:r w:rsidRPr="001C2DB9">
        <w:rPr>
          <w:rFonts w:ascii="Arial" w:eastAsia="Arial" w:hAnsi="Arial" w:cs="Arial"/>
          <w:sz w:val="16"/>
          <w:szCs w:val="16"/>
        </w:rPr>
        <w:t>e</w:t>
      </w:r>
      <w:r>
        <w:rPr>
          <w:rFonts w:ascii="Arial" w:eastAsia="Arial" w:hAnsi="Arial" w:cs="Arial"/>
          <w:sz w:val="16"/>
          <w:szCs w:val="16"/>
        </w:rPr>
        <w:t>d</w:t>
      </w:r>
      <w:r w:rsidRPr="001C2DB9">
        <w:rPr>
          <w:rFonts w:ascii="Arial" w:eastAsia="Arial" w:hAnsi="Arial" w:cs="Arial"/>
          <w:sz w:val="16"/>
          <w:szCs w:val="16"/>
        </w:rPr>
        <w:t xml:space="preserve"> </w:t>
      </w:r>
      <w:r>
        <w:rPr>
          <w:rFonts w:ascii="Arial" w:eastAsia="Arial" w:hAnsi="Arial" w:cs="Arial"/>
          <w:sz w:val="16"/>
          <w:szCs w:val="16"/>
        </w:rPr>
        <w:t>l</w:t>
      </w:r>
      <w:r w:rsidRPr="001C2DB9">
        <w:rPr>
          <w:rFonts w:ascii="Arial" w:eastAsia="Arial" w:hAnsi="Arial" w:cs="Arial"/>
          <w:sz w:val="16"/>
          <w:szCs w:val="16"/>
        </w:rPr>
        <w:t>a</w:t>
      </w:r>
      <w:r>
        <w:rPr>
          <w:rFonts w:ascii="Arial" w:eastAsia="Arial" w:hAnsi="Arial" w:cs="Arial"/>
          <w:sz w:val="16"/>
          <w:szCs w:val="16"/>
        </w:rPr>
        <w:t>t</w:t>
      </w:r>
      <w:r w:rsidRPr="001C2DB9">
        <w:rPr>
          <w:rFonts w:ascii="Arial" w:eastAsia="Arial" w:hAnsi="Arial" w:cs="Arial"/>
          <w:sz w:val="16"/>
          <w:szCs w:val="16"/>
        </w:rPr>
        <w:t>er</w:t>
      </w:r>
      <w:r>
        <w:rPr>
          <w:rFonts w:ascii="Arial" w:eastAsia="Arial" w:hAnsi="Arial" w:cs="Arial"/>
          <w:sz w:val="16"/>
          <w:szCs w:val="16"/>
        </w:rPr>
        <w:t>,</w:t>
      </w:r>
      <w:r w:rsidRPr="001C2DB9">
        <w:rPr>
          <w:rFonts w:ascii="Arial" w:eastAsia="Arial" w:hAnsi="Arial" w:cs="Arial"/>
          <w:sz w:val="16"/>
          <w:szCs w:val="16"/>
        </w:rPr>
        <w:t xml:space="preserve"> </w:t>
      </w:r>
      <w:r>
        <w:rPr>
          <w:rFonts w:ascii="Arial" w:eastAsia="Arial" w:hAnsi="Arial" w:cs="Arial"/>
          <w:sz w:val="16"/>
          <w:szCs w:val="16"/>
        </w:rPr>
        <w:t>if</w:t>
      </w:r>
      <w:r w:rsidRPr="001C2DB9">
        <w:rPr>
          <w:rFonts w:ascii="Arial" w:eastAsia="Arial" w:hAnsi="Arial" w:cs="Arial"/>
          <w:sz w:val="16"/>
          <w:szCs w:val="16"/>
        </w:rPr>
        <w:t xml:space="preserve"> necessary.</w:t>
      </w:r>
    </w:p>
    <w:p w14:paraId="600AF92A" w14:textId="77777777" w:rsidR="00BD7696" w:rsidRDefault="00BD7696" w:rsidP="00BD7696">
      <w:pPr>
        <w:spacing w:after="0" w:line="200" w:lineRule="exact"/>
        <w:rPr>
          <w:sz w:val="20"/>
          <w:szCs w:val="20"/>
        </w:rPr>
      </w:pPr>
    </w:p>
    <w:p w14:paraId="1D39334B" w14:textId="77777777" w:rsidR="001C2DB9" w:rsidRDefault="001C2DB9" w:rsidP="00BD7696">
      <w:pPr>
        <w:spacing w:before="8" w:after="0" w:line="200" w:lineRule="exact"/>
        <w:rPr>
          <w:sz w:val="20"/>
          <w:szCs w:val="20"/>
        </w:rPr>
      </w:pPr>
    </w:p>
    <w:p w14:paraId="5AF5D2E7" w14:textId="77777777" w:rsidR="001C2DB9" w:rsidRDefault="001C2DB9" w:rsidP="00BD7696">
      <w:pPr>
        <w:spacing w:before="8" w:after="0" w:line="200" w:lineRule="exact"/>
        <w:rPr>
          <w:sz w:val="20"/>
          <w:szCs w:val="20"/>
        </w:rPr>
      </w:pPr>
    </w:p>
    <w:p w14:paraId="1C715D67" w14:textId="4E59873D" w:rsidR="001C2DB9" w:rsidRPr="001C2DB9" w:rsidRDefault="001C2DB9" w:rsidP="001C2DB9">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Pr>
          <w:rFonts w:ascii="Arial" w:eastAsia="Arial" w:hAnsi="Arial" w:cs="Arial"/>
          <w:b/>
          <w:spacing w:val="1"/>
          <w:position w:val="-1"/>
          <w:sz w:val="24"/>
          <w:szCs w:val="23"/>
        </w:rPr>
        <w:t>Contact information</w:t>
      </w:r>
    </w:p>
    <w:p w14:paraId="23A8C3EF" w14:textId="77777777" w:rsidR="001C2DB9" w:rsidRDefault="001C2DB9" w:rsidP="00BD7696">
      <w:pPr>
        <w:spacing w:before="8" w:after="0" w:line="200" w:lineRule="exact"/>
        <w:rPr>
          <w:sz w:val="20"/>
          <w:szCs w:val="20"/>
        </w:rPr>
      </w:pPr>
    </w:p>
    <w:p w14:paraId="36717B2B" w14:textId="77777777" w:rsidR="001C2DB9" w:rsidRDefault="001C2DB9" w:rsidP="00BD7696">
      <w:pPr>
        <w:spacing w:before="8" w:after="0" w:line="200" w:lineRule="exact"/>
        <w:rPr>
          <w:sz w:val="20"/>
          <w:szCs w:val="20"/>
        </w:rPr>
      </w:pPr>
    </w:p>
    <w:p w14:paraId="154B3C59" w14:textId="34FE5CCF" w:rsidR="00BD7696" w:rsidRPr="001C2DB9" w:rsidRDefault="00BD7696" w:rsidP="004E2FF4">
      <w:pPr>
        <w:pStyle w:val="ListParagraph"/>
        <w:keepNext/>
        <w:numPr>
          <w:ilvl w:val="0"/>
          <w:numId w:val="32"/>
        </w:numPr>
        <w:spacing w:before="39" w:after="0" w:line="240" w:lineRule="auto"/>
        <w:ind w:right="-20"/>
        <w:rPr>
          <w:rFonts w:ascii="Arial" w:eastAsia="Arial" w:hAnsi="Arial" w:cs="Arial"/>
          <w:spacing w:val="1"/>
          <w:sz w:val="20"/>
          <w:szCs w:val="20"/>
        </w:rPr>
      </w:pPr>
      <w:r w:rsidRPr="001C2DB9">
        <w:rPr>
          <w:rFonts w:ascii="Arial" w:eastAsia="Arial" w:hAnsi="Arial" w:cs="Arial"/>
          <w:spacing w:val="1"/>
          <w:sz w:val="20"/>
          <w:szCs w:val="20"/>
        </w:rPr>
        <w:t>Please provide the following contact information for any follow-up communications in the future:</w:t>
      </w:r>
    </w:p>
    <w:p w14:paraId="0256D909" w14:textId="77777777" w:rsidR="00BD7696" w:rsidRDefault="00BD7696" w:rsidP="004E2FF4">
      <w:pPr>
        <w:keepNext/>
        <w:spacing w:before="16" w:after="0" w:line="200" w:lineRule="exact"/>
        <w:rPr>
          <w:sz w:val="20"/>
          <w:szCs w:val="20"/>
        </w:rPr>
      </w:pPr>
    </w:p>
    <w:p w14:paraId="5E170408" w14:textId="03D7C20B" w:rsidR="001C2DB9" w:rsidRDefault="001C2DB9" w:rsidP="004E2FF4">
      <w:pPr>
        <w:keepNext/>
        <w:spacing w:before="45" w:after="0" w:line="182" w:lineRule="exact"/>
        <w:ind w:left="125" w:right="-20" w:firstLine="360"/>
        <w:rPr>
          <w:rFonts w:ascii="Arial" w:eastAsia="Arial" w:hAnsi="Arial" w:cs="Arial"/>
          <w:sz w:val="16"/>
          <w:szCs w:val="16"/>
        </w:rPr>
      </w:pPr>
      <w:r>
        <w:rPr>
          <w:rFonts w:ascii="Arial" w:eastAsia="Arial" w:hAnsi="Arial" w:cs="Arial"/>
          <w:spacing w:val="1"/>
          <w:sz w:val="16"/>
          <w:szCs w:val="16"/>
        </w:rPr>
        <w:t>Nam</w:t>
      </w:r>
      <w:r>
        <w:rPr>
          <w:rFonts w:ascii="Arial" w:eastAsia="Arial" w:hAnsi="Arial" w:cs="Arial"/>
          <w:sz w:val="16"/>
          <w:szCs w:val="16"/>
        </w:rPr>
        <w:t>e</w:t>
      </w:r>
      <w:r>
        <w:rPr>
          <w:rFonts w:ascii="Arial" w:eastAsia="Arial" w:hAnsi="Arial" w:cs="Arial"/>
          <w:w w:val="103"/>
          <w:sz w:val="16"/>
          <w:szCs w:val="16"/>
        </w:rPr>
        <w:t>:</w:t>
      </w:r>
    </w:p>
    <w:p w14:paraId="00F61F94" w14:textId="77777777" w:rsidR="001C2DB9" w:rsidRDefault="001C2DB9" w:rsidP="004E2FF4">
      <w:pPr>
        <w:keepNext/>
        <w:spacing w:before="45" w:after="0" w:line="182" w:lineRule="exact"/>
        <w:ind w:left="125" w:right="-20" w:firstLine="360"/>
        <w:rPr>
          <w:rFonts w:ascii="Arial" w:eastAsia="Arial" w:hAnsi="Arial" w:cs="Arial"/>
          <w:spacing w:val="1"/>
          <w:sz w:val="16"/>
          <w:szCs w:val="16"/>
        </w:rPr>
      </w:pPr>
      <w:r w:rsidRPr="001C2DB9">
        <w:rPr>
          <w:rFonts w:ascii="Arial" w:eastAsia="Arial" w:hAnsi="Arial" w:cs="Arial"/>
          <w:spacing w:val="1"/>
          <w:sz w:val="16"/>
          <w:szCs w:val="16"/>
        </w:rPr>
        <w:t>Title/position:</w:t>
      </w:r>
    </w:p>
    <w:p w14:paraId="3A2D6C18" w14:textId="77777777" w:rsidR="001C2DB9" w:rsidRDefault="001C2DB9" w:rsidP="004E2FF4">
      <w:pPr>
        <w:keepNext/>
        <w:spacing w:before="45" w:after="0" w:line="182" w:lineRule="exact"/>
        <w:ind w:left="125" w:right="-20" w:firstLine="360"/>
        <w:rPr>
          <w:rFonts w:ascii="Arial" w:eastAsia="Arial" w:hAnsi="Arial" w:cs="Arial"/>
          <w:spacing w:val="1"/>
          <w:w w:val="103"/>
          <w:sz w:val="16"/>
          <w:szCs w:val="16"/>
        </w:rPr>
      </w:pPr>
      <w:r w:rsidRPr="001C2DB9">
        <w:rPr>
          <w:rFonts w:ascii="Arial" w:eastAsia="Arial" w:hAnsi="Arial" w:cs="Arial"/>
          <w:spacing w:val="1"/>
          <w:w w:val="103"/>
          <w:sz w:val="16"/>
          <w:szCs w:val="16"/>
        </w:rPr>
        <w:t>National Statistical Organization:</w:t>
      </w:r>
    </w:p>
    <w:p w14:paraId="0CA4AD0C" w14:textId="75BE94D6" w:rsidR="001C2DB9" w:rsidRDefault="001C2DB9" w:rsidP="004E2FF4">
      <w:pPr>
        <w:keepNext/>
        <w:spacing w:before="45" w:after="0" w:line="182" w:lineRule="exact"/>
        <w:ind w:left="125" w:right="-20" w:firstLine="360"/>
        <w:rPr>
          <w:rFonts w:ascii="Arial" w:eastAsia="Arial" w:hAnsi="Arial" w:cs="Arial"/>
          <w:spacing w:val="1"/>
          <w:w w:val="103"/>
          <w:sz w:val="16"/>
          <w:szCs w:val="16"/>
        </w:rPr>
      </w:pPr>
      <w:r w:rsidRPr="001C2DB9">
        <w:rPr>
          <w:rFonts w:ascii="Arial" w:eastAsia="Arial" w:hAnsi="Arial" w:cs="Arial"/>
          <w:spacing w:val="1"/>
          <w:w w:val="103"/>
          <w:sz w:val="16"/>
          <w:szCs w:val="16"/>
        </w:rPr>
        <w:t>Email address (for follow up communications):</w:t>
      </w:r>
    </w:p>
    <w:p w14:paraId="40192EDC" w14:textId="77777777" w:rsidR="001C2DB9" w:rsidRDefault="001C2DB9" w:rsidP="001C2DB9">
      <w:pPr>
        <w:spacing w:before="45" w:after="0" w:line="182" w:lineRule="exact"/>
        <w:ind w:left="125" w:right="-20" w:firstLine="360"/>
        <w:rPr>
          <w:rFonts w:ascii="Arial" w:eastAsia="Arial" w:hAnsi="Arial" w:cs="Arial"/>
          <w:spacing w:val="1"/>
          <w:w w:val="103"/>
          <w:sz w:val="16"/>
          <w:szCs w:val="16"/>
        </w:rPr>
      </w:pPr>
    </w:p>
    <w:p w14:paraId="21279733" w14:textId="77777777" w:rsidR="001C2DB9" w:rsidRDefault="001C2DB9" w:rsidP="001C2DB9">
      <w:pPr>
        <w:spacing w:before="45" w:after="0" w:line="182" w:lineRule="exact"/>
        <w:ind w:left="125" w:right="-20" w:firstLine="360"/>
        <w:rPr>
          <w:rFonts w:ascii="Arial" w:eastAsia="Arial" w:hAnsi="Arial" w:cs="Arial"/>
          <w:spacing w:val="1"/>
          <w:w w:val="103"/>
          <w:sz w:val="16"/>
          <w:szCs w:val="16"/>
        </w:rPr>
      </w:pPr>
    </w:p>
    <w:p w14:paraId="248F4F06" w14:textId="77777777" w:rsidR="001C2DB9" w:rsidRDefault="001C2DB9" w:rsidP="00BD7696">
      <w:pPr>
        <w:spacing w:before="45" w:after="0" w:line="182" w:lineRule="exact"/>
        <w:ind w:left="125" w:right="-20"/>
        <w:rPr>
          <w:rFonts w:ascii="Arial" w:eastAsia="Arial" w:hAnsi="Arial" w:cs="Arial"/>
          <w:spacing w:val="1"/>
          <w:w w:val="103"/>
          <w:sz w:val="16"/>
          <w:szCs w:val="16"/>
        </w:rPr>
      </w:pPr>
    </w:p>
    <w:p w14:paraId="3095CE6E" w14:textId="227BAF43" w:rsidR="001C2DB9" w:rsidRPr="001C2DB9" w:rsidRDefault="001C2DB9" w:rsidP="004E2FF4">
      <w:pPr>
        <w:pStyle w:val="ListParagraph"/>
        <w:keepNext/>
        <w:numPr>
          <w:ilvl w:val="0"/>
          <w:numId w:val="32"/>
        </w:numPr>
        <w:spacing w:before="39" w:after="12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Ema</w:t>
      </w:r>
      <w:r w:rsidRPr="001C2DB9">
        <w:rPr>
          <w:rFonts w:ascii="Arial" w:eastAsia="Arial" w:hAnsi="Arial" w:cs="Arial"/>
          <w:spacing w:val="1"/>
          <w:sz w:val="20"/>
          <w:szCs w:val="20"/>
        </w:rPr>
        <w:t xml:space="preserve">il </w:t>
      </w:r>
      <w:r>
        <w:rPr>
          <w:rFonts w:ascii="Arial" w:eastAsia="Arial" w:hAnsi="Arial" w:cs="Arial"/>
          <w:spacing w:val="1"/>
          <w:sz w:val="20"/>
          <w:szCs w:val="20"/>
        </w:rPr>
        <w:t>addres</w:t>
      </w:r>
      <w:r w:rsidRPr="001C2DB9">
        <w:rPr>
          <w:rFonts w:ascii="Arial" w:eastAsia="Arial" w:hAnsi="Arial" w:cs="Arial"/>
          <w:spacing w:val="1"/>
          <w:sz w:val="20"/>
          <w:szCs w:val="20"/>
        </w:rPr>
        <w:t>s f</w:t>
      </w:r>
      <w:r>
        <w:rPr>
          <w:rFonts w:ascii="Arial" w:eastAsia="Arial" w:hAnsi="Arial" w:cs="Arial"/>
          <w:spacing w:val="1"/>
          <w:sz w:val="20"/>
          <w:szCs w:val="20"/>
        </w:rPr>
        <w:t>o</w:t>
      </w:r>
      <w:r w:rsidRPr="001C2DB9">
        <w:rPr>
          <w:rFonts w:ascii="Arial" w:eastAsia="Arial" w:hAnsi="Arial" w:cs="Arial"/>
          <w:spacing w:val="1"/>
          <w:sz w:val="20"/>
          <w:szCs w:val="20"/>
        </w:rPr>
        <w:t xml:space="preserve">r </w:t>
      </w:r>
      <w:r>
        <w:rPr>
          <w:rFonts w:ascii="Arial" w:eastAsia="Arial" w:hAnsi="Arial" w:cs="Arial"/>
          <w:spacing w:val="1"/>
          <w:sz w:val="20"/>
          <w:szCs w:val="20"/>
        </w:rPr>
        <w:t>d</w:t>
      </w:r>
      <w:r w:rsidRPr="001C2DB9">
        <w:rPr>
          <w:rFonts w:ascii="Arial" w:eastAsia="Arial" w:hAnsi="Arial" w:cs="Arial"/>
          <w:spacing w:val="1"/>
          <w:sz w:val="20"/>
          <w:szCs w:val="20"/>
        </w:rPr>
        <w:t>i</w:t>
      </w:r>
      <w:r>
        <w:rPr>
          <w:rFonts w:ascii="Arial" w:eastAsia="Arial" w:hAnsi="Arial" w:cs="Arial"/>
          <w:spacing w:val="1"/>
          <w:sz w:val="20"/>
          <w:szCs w:val="20"/>
        </w:rPr>
        <w:t>rec</w:t>
      </w:r>
      <w:r w:rsidRPr="001C2DB9">
        <w:rPr>
          <w:rFonts w:ascii="Arial" w:eastAsia="Arial" w:hAnsi="Arial" w:cs="Arial"/>
          <w:spacing w:val="1"/>
          <w:sz w:val="20"/>
          <w:szCs w:val="20"/>
        </w:rPr>
        <w:t xml:space="preserve">t </w:t>
      </w:r>
      <w:r>
        <w:rPr>
          <w:rFonts w:ascii="Arial" w:eastAsia="Arial" w:hAnsi="Arial" w:cs="Arial"/>
          <w:spacing w:val="1"/>
          <w:sz w:val="20"/>
          <w:szCs w:val="20"/>
        </w:rPr>
        <w:t>con</w:t>
      </w:r>
      <w:r w:rsidRPr="001C2DB9">
        <w:rPr>
          <w:rFonts w:ascii="Arial" w:eastAsia="Arial" w:hAnsi="Arial" w:cs="Arial"/>
          <w:spacing w:val="1"/>
          <w:sz w:val="20"/>
          <w:szCs w:val="20"/>
        </w:rPr>
        <w:t>t</w:t>
      </w:r>
      <w:r>
        <w:rPr>
          <w:rFonts w:ascii="Arial" w:eastAsia="Arial" w:hAnsi="Arial" w:cs="Arial"/>
          <w:spacing w:val="1"/>
          <w:sz w:val="20"/>
          <w:szCs w:val="20"/>
        </w:rPr>
        <w:t>ac</w:t>
      </w:r>
      <w:r w:rsidRPr="001C2DB9">
        <w:rPr>
          <w:rFonts w:ascii="Arial" w:eastAsia="Arial" w:hAnsi="Arial" w:cs="Arial"/>
          <w:spacing w:val="1"/>
          <w:sz w:val="20"/>
          <w:szCs w:val="20"/>
        </w:rPr>
        <w:t xml:space="preserve">t </w:t>
      </w:r>
      <w:r>
        <w:rPr>
          <w:rFonts w:ascii="Arial" w:eastAsia="Arial" w:hAnsi="Arial" w:cs="Arial"/>
          <w:spacing w:val="1"/>
          <w:sz w:val="20"/>
          <w:szCs w:val="20"/>
        </w:rPr>
        <w:t>b</w:t>
      </w:r>
      <w:r w:rsidRPr="001C2DB9">
        <w:rPr>
          <w:rFonts w:ascii="Arial" w:eastAsia="Arial" w:hAnsi="Arial" w:cs="Arial"/>
          <w:spacing w:val="1"/>
          <w:sz w:val="20"/>
          <w:szCs w:val="20"/>
        </w:rPr>
        <w:t xml:space="preserve">y </w:t>
      </w:r>
      <w:r>
        <w:rPr>
          <w:rFonts w:ascii="Arial" w:eastAsia="Arial" w:hAnsi="Arial" w:cs="Arial"/>
          <w:spacing w:val="1"/>
          <w:sz w:val="20"/>
          <w:szCs w:val="20"/>
        </w:rPr>
        <w:t>pro</w:t>
      </w:r>
      <w:r w:rsidRPr="001C2DB9">
        <w:rPr>
          <w:rFonts w:ascii="Arial" w:eastAsia="Arial" w:hAnsi="Arial" w:cs="Arial"/>
          <w:spacing w:val="1"/>
          <w:sz w:val="20"/>
          <w:szCs w:val="20"/>
        </w:rPr>
        <w:t>j</w:t>
      </w:r>
      <w:r>
        <w:rPr>
          <w:rFonts w:ascii="Arial" w:eastAsia="Arial" w:hAnsi="Arial" w:cs="Arial"/>
          <w:spacing w:val="1"/>
          <w:sz w:val="20"/>
          <w:szCs w:val="20"/>
        </w:rPr>
        <w:t>ec</w:t>
      </w:r>
      <w:r w:rsidRPr="001C2DB9">
        <w:rPr>
          <w:rFonts w:ascii="Arial" w:eastAsia="Arial" w:hAnsi="Arial" w:cs="Arial"/>
          <w:spacing w:val="1"/>
          <w:sz w:val="20"/>
          <w:szCs w:val="20"/>
        </w:rPr>
        <w:t>ti</w:t>
      </w:r>
      <w:r>
        <w:rPr>
          <w:rFonts w:ascii="Arial" w:eastAsia="Arial" w:hAnsi="Arial" w:cs="Arial"/>
          <w:spacing w:val="1"/>
          <w:sz w:val="20"/>
          <w:szCs w:val="20"/>
        </w:rPr>
        <w:t>on</w:t>
      </w:r>
      <w:r w:rsidRPr="001C2DB9">
        <w:rPr>
          <w:rFonts w:ascii="Arial" w:eastAsia="Arial" w:hAnsi="Arial" w:cs="Arial"/>
          <w:spacing w:val="1"/>
          <w:sz w:val="20"/>
          <w:szCs w:val="20"/>
        </w:rPr>
        <w:t xml:space="preserve">s </w:t>
      </w:r>
      <w:r>
        <w:rPr>
          <w:rFonts w:ascii="Arial" w:eastAsia="Arial" w:hAnsi="Arial" w:cs="Arial"/>
          <w:spacing w:val="1"/>
          <w:sz w:val="20"/>
          <w:szCs w:val="20"/>
        </w:rPr>
        <w:t>user</w:t>
      </w:r>
      <w:r w:rsidRPr="001C2DB9">
        <w:rPr>
          <w:rFonts w:ascii="Arial" w:eastAsia="Arial" w:hAnsi="Arial" w:cs="Arial"/>
          <w:spacing w:val="1"/>
          <w:sz w:val="20"/>
          <w:szCs w:val="20"/>
        </w:rPr>
        <w:t>s (optional):</w:t>
      </w:r>
    </w:p>
    <w:p w14:paraId="7E1D0E6D" w14:textId="77777777" w:rsidR="001C2DB9" w:rsidRPr="001C2DB9" w:rsidRDefault="001C2DB9" w:rsidP="004E2FF4">
      <w:pPr>
        <w:keepNext/>
        <w:spacing w:line="240" w:lineRule="auto"/>
        <w:ind w:left="485" w:right="105"/>
        <w:rPr>
          <w:rFonts w:ascii="Arial" w:eastAsia="Arial" w:hAnsi="Arial" w:cs="Arial"/>
          <w:sz w:val="18"/>
          <w:szCs w:val="13"/>
        </w:rPr>
      </w:pPr>
      <w:r w:rsidRPr="001C2DB9">
        <w:rPr>
          <w:rFonts w:ascii="Arial" w:eastAsia="Arial" w:hAnsi="Arial" w:cs="Arial"/>
          <w:color w:val="7F7F7F"/>
          <w:sz w:val="18"/>
          <w:szCs w:val="13"/>
        </w:rPr>
        <w:t>The</w:t>
      </w:r>
      <w:r w:rsidRPr="001C2DB9">
        <w:rPr>
          <w:rFonts w:ascii="Arial" w:eastAsia="Arial" w:hAnsi="Arial" w:cs="Arial"/>
          <w:color w:val="7F7F7F"/>
          <w:spacing w:val="-4"/>
          <w:sz w:val="18"/>
          <w:szCs w:val="13"/>
        </w:rPr>
        <w:t xml:space="preserve"> </w:t>
      </w:r>
      <w:r w:rsidRPr="001C2DB9">
        <w:rPr>
          <w:rFonts w:ascii="Arial" w:eastAsia="Arial" w:hAnsi="Arial" w:cs="Arial"/>
          <w:color w:val="7F7F7F"/>
          <w:spacing w:val="1"/>
          <w:sz w:val="18"/>
          <w:szCs w:val="13"/>
        </w:rPr>
        <w:t>U</w:t>
      </w:r>
      <w:r w:rsidRPr="001C2DB9">
        <w:rPr>
          <w:rFonts w:ascii="Arial" w:eastAsia="Arial" w:hAnsi="Arial" w:cs="Arial"/>
          <w:color w:val="7F7F7F"/>
          <w:sz w:val="18"/>
          <w:szCs w:val="13"/>
        </w:rPr>
        <w:t>nited</w:t>
      </w:r>
      <w:r w:rsidRPr="001C2DB9">
        <w:rPr>
          <w:rFonts w:ascii="Arial" w:eastAsia="Arial" w:hAnsi="Arial" w:cs="Arial"/>
          <w:color w:val="7F7F7F"/>
          <w:spacing w:val="-8"/>
          <w:sz w:val="18"/>
          <w:szCs w:val="13"/>
        </w:rPr>
        <w:t xml:space="preserve"> </w:t>
      </w:r>
      <w:r w:rsidRPr="001C2DB9">
        <w:rPr>
          <w:rFonts w:ascii="Arial" w:eastAsia="Arial" w:hAnsi="Arial" w:cs="Arial"/>
          <w:color w:val="7F7F7F"/>
          <w:spacing w:val="1"/>
          <w:sz w:val="18"/>
          <w:szCs w:val="13"/>
        </w:rPr>
        <w:t>N</w:t>
      </w:r>
      <w:r w:rsidRPr="001C2DB9">
        <w:rPr>
          <w:rFonts w:ascii="Arial" w:eastAsia="Arial" w:hAnsi="Arial" w:cs="Arial"/>
          <w:color w:val="7F7F7F"/>
          <w:sz w:val="18"/>
          <w:szCs w:val="13"/>
        </w:rPr>
        <w:t>ations</w:t>
      </w:r>
      <w:r w:rsidRPr="001C2DB9">
        <w:rPr>
          <w:rFonts w:ascii="Arial" w:eastAsia="Arial" w:hAnsi="Arial" w:cs="Arial"/>
          <w:color w:val="7F7F7F"/>
          <w:spacing w:val="-9"/>
          <w:sz w:val="18"/>
          <w:szCs w:val="13"/>
        </w:rPr>
        <w:t xml:space="preserve"> </w:t>
      </w:r>
      <w:r w:rsidRPr="001C2DB9">
        <w:rPr>
          <w:rFonts w:ascii="Arial" w:eastAsia="Arial" w:hAnsi="Arial" w:cs="Arial"/>
          <w:color w:val="7F7F7F"/>
          <w:sz w:val="18"/>
          <w:szCs w:val="13"/>
        </w:rPr>
        <w:t>E</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ono</w:t>
      </w:r>
      <w:r w:rsidRPr="001C2DB9">
        <w:rPr>
          <w:rFonts w:ascii="Arial" w:eastAsia="Arial" w:hAnsi="Arial" w:cs="Arial"/>
          <w:color w:val="7F7F7F"/>
          <w:spacing w:val="1"/>
          <w:sz w:val="18"/>
          <w:szCs w:val="13"/>
        </w:rPr>
        <w:t>m</w:t>
      </w:r>
      <w:r w:rsidRPr="001C2DB9">
        <w:rPr>
          <w:rFonts w:ascii="Arial" w:eastAsia="Arial" w:hAnsi="Arial" w:cs="Arial"/>
          <w:color w:val="7F7F7F"/>
          <w:sz w:val="18"/>
          <w:szCs w:val="13"/>
        </w:rPr>
        <w:t>ic</w:t>
      </w:r>
      <w:r w:rsidRPr="001C2DB9">
        <w:rPr>
          <w:rFonts w:ascii="Arial" w:eastAsia="Arial" w:hAnsi="Arial" w:cs="Arial"/>
          <w:color w:val="7F7F7F"/>
          <w:spacing w:val="-11"/>
          <w:sz w:val="18"/>
          <w:szCs w:val="13"/>
        </w:rPr>
        <w:t xml:space="preserve"> </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o</w:t>
      </w:r>
      <w:r w:rsidRPr="001C2DB9">
        <w:rPr>
          <w:rFonts w:ascii="Arial" w:eastAsia="Arial" w:hAnsi="Arial" w:cs="Arial"/>
          <w:color w:val="7F7F7F"/>
          <w:spacing w:val="1"/>
          <w:sz w:val="18"/>
          <w:szCs w:val="13"/>
        </w:rPr>
        <w:t>mm</w:t>
      </w:r>
      <w:r w:rsidRPr="001C2DB9">
        <w:rPr>
          <w:rFonts w:ascii="Arial" w:eastAsia="Arial" w:hAnsi="Arial" w:cs="Arial"/>
          <w:color w:val="7F7F7F"/>
          <w:sz w:val="18"/>
          <w:szCs w:val="13"/>
        </w:rPr>
        <w:t>i</w:t>
      </w:r>
      <w:r w:rsidRPr="001C2DB9">
        <w:rPr>
          <w:rFonts w:ascii="Arial" w:eastAsia="Arial" w:hAnsi="Arial" w:cs="Arial"/>
          <w:color w:val="7F7F7F"/>
          <w:spacing w:val="1"/>
          <w:sz w:val="18"/>
          <w:szCs w:val="13"/>
        </w:rPr>
        <w:t>ss</w:t>
      </w:r>
      <w:r w:rsidRPr="001C2DB9">
        <w:rPr>
          <w:rFonts w:ascii="Arial" w:eastAsia="Arial" w:hAnsi="Arial" w:cs="Arial"/>
          <w:color w:val="7F7F7F"/>
          <w:sz w:val="18"/>
          <w:szCs w:val="13"/>
        </w:rPr>
        <w:t>ion</w:t>
      </w:r>
      <w:r w:rsidRPr="001C2DB9">
        <w:rPr>
          <w:rFonts w:ascii="Arial" w:eastAsia="Arial" w:hAnsi="Arial" w:cs="Arial"/>
          <w:color w:val="7F7F7F"/>
          <w:spacing w:val="-14"/>
          <w:sz w:val="18"/>
          <w:szCs w:val="13"/>
        </w:rPr>
        <w:t xml:space="preserve"> </w:t>
      </w:r>
      <w:r w:rsidRPr="001C2DB9">
        <w:rPr>
          <w:rFonts w:ascii="Arial" w:eastAsia="Arial" w:hAnsi="Arial" w:cs="Arial"/>
          <w:color w:val="7F7F7F"/>
          <w:sz w:val="18"/>
          <w:szCs w:val="13"/>
        </w:rPr>
        <w:t>is</w:t>
      </w:r>
      <w:r w:rsidRPr="001C2DB9">
        <w:rPr>
          <w:rFonts w:ascii="Arial" w:eastAsia="Arial" w:hAnsi="Arial" w:cs="Arial"/>
          <w:color w:val="7F7F7F"/>
          <w:spacing w:val="-2"/>
          <w:sz w:val="18"/>
          <w:szCs w:val="13"/>
        </w:rPr>
        <w:t xml:space="preserve"> </w:t>
      </w:r>
      <w:r w:rsidRPr="001C2DB9">
        <w:rPr>
          <w:rFonts w:ascii="Arial" w:eastAsia="Arial" w:hAnsi="Arial" w:cs="Arial"/>
          <w:color w:val="7F7F7F"/>
          <w:sz w:val="18"/>
          <w:szCs w:val="13"/>
        </w:rPr>
        <w:t>planning</w:t>
      </w:r>
      <w:r w:rsidRPr="001C2DB9">
        <w:rPr>
          <w:rFonts w:ascii="Arial" w:eastAsia="Arial" w:hAnsi="Arial" w:cs="Arial"/>
          <w:color w:val="7F7F7F"/>
          <w:spacing w:val="-10"/>
          <w:sz w:val="18"/>
          <w:szCs w:val="13"/>
        </w:rPr>
        <w:t xml:space="preserve"> </w:t>
      </w:r>
      <w:r w:rsidRPr="001C2DB9">
        <w:rPr>
          <w:rFonts w:ascii="Arial" w:eastAsia="Arial" w:hAnsi="Arial" w:cs="Arial"/>
          <w:color w:val="7F7F7F"/>
          <w:sz w:val="18"/>
          <w:szCs w:val="13"/>
        </w:rPr>
        <w:t>to</w:t>
      </w:r>
      <w:r w:rsidRPr="001C2DB9">
        <w:rPr>
          <w:rFonts w:ascii="Arial" w:eastAsia="Arial" w:hAnsi="Arial" w:cs="Arial"/>
          <w:color w:val="7F7F7F"/>
          <w:spacing w:val="-2"/>
          <w:sz w:val="18"/>
          <w:szCs w:val="13"/>
        </w:rPr>
        <w:t xml:space="preserve"> </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reate</w:t>
      </w:r>
      <w:r w:rsidRPr="001C2DB9">
        <w:rPr>
          <w:rFonts w:ascii="Arial" w:eastAsia="Arial" w:hAnsi="Arial" w:cs="Arial"/>
          <w:color w:val="7F7F7F"/>
          <w:spacing w:val="-7"/>
          <w:sz w:val="18"/>
          <w:szCs w:val="13"/>
        </w:rPr>
        <w:t xml:space="preserve"> </w:t>
      </w:r>
      <w:r w:rsidRPr="001C2DB9">
        <w:rPr>
          <w:rFonts w:ascii="Arial" w:eastAsia="Arial" w:hAnsi="Arial" w:cs="Arial"/>
          <w:color w:val="7F7F7F"/>
          <w:sz w:val="18"/>
          <w:szCs w:val="13"/>
        </w:rPr>
        <w:t>a</w:t>
      </w:r>
      <w:r w:rsidRPr="001C2DB9">
        <w:rPr>
          <w:rFonts w:ascii="Arial" w:eastAsia="Arial" w:hAnsi="Arial" w:cs="Arial"/>
          <w:color w:val="7F7F7F"/>
          <w:spacing w:val="-1"/>
          <w:sz w:val="18"/>
          <w:szCs w:val="13"/>
        </w:rPr>
        <w:t xml:space="preserve"> </w:t>
      </w:r>
      <w:r w:rsidRPr="001C2DB9">
        <w:rPr>
          <w:rFonts w:ascii="Arial" w:eastAsia="Arial" w:hAnsi="Arial" w:cs="Arial"/>
          <w:color w:val="7F7F7F"/>
          <w:sz w:val="18"/>
          <w:szCs w:val="13"/>
        </w:rPr>
        <w:t>publi</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ly</w:t>
      </w:r>
      <w:r w:rsidRPr="001C2DB9">
        <w:rPr>
          <w:rFonts w:ascii="Arial" w:eastAsia="Arial" w:hAnsi="Arial" w:cs="Arial"/>
          <w:color w:val="7F7F7F"/>
          <w:spacing w:val="-9"/>
          <w:sz w:val="18"/>
          <w:szCs w:val="13"/>
        </w:rPr>
        <w:t xml:space="preserve"> </w:t>
      </w:r>
      <w:r w:rsidRPr="001C2DB9">
        <w:rPr>
          <w:rFonts w:ascii="Arial" w:eastAsia="Arial" w:hAnsi="Arial" w:cs="Arial"/>
          <w:color w:val="7F7F7F"/>
          <w:sz w:val="18"/>
          <w:szCs w:val="13"/>
        </w:rPr>
        <w:t>a</w:t>
      </w:r>
      <w:r w:rsidRPr="001C2DB9">
        <w:rPr>
          <w:rFonts w:ascii="Arial" w:eastAsia="Arial" w:hAnsi="Arial" w:cs="Arial"/>
          <w:color w:val="7F7F7F"/>
          <w:spacing w:val="1"/>
          <w:sz w:val="18"/>
          <w:szCs w:val="13"/>
        </w:rPr>
        <w:t>cc</w:t>
      </w:r>
      <w:r w:rsidRPr="001C2DB9">
        <w:rPr>
          <w:rFonts w:ascii="Arial" w:eastAsia="Arial" w:hAnsi="Arial" w:cs="Arial"/>
          <w:color w:val="7F7F7F"/>
          <w:sz w:val="18"/>
          <w:szCs w:val="13"/>
        </w:rPr>
        <w:t>e</w:t>
      </w:r>
      <w:r w:rsidRPr="001C2DB9">
        <w:rPr>
          <w:rFonts w:ascii="Arial" w:eastAsia="Arial" w:hAnsi="Arial" w:cs="Arial"/>
          <w:color w:val="7F7F7F"/>
          <w:spacing w:val="1"/>
          <w:sz w:val="18"/>
          <w:szCs w:val="13"/>
        </w:rPr>
        <w:t>ss</w:t>
      </w:r>
      <w:r w:rsidRPr="001C2DB9">
        <w:rPr>
          <w:rFonts w:ascii="Arial" w:eastAsia="Arial" w:hAnsi="Arial" w:cs="Arial"/>
          <w:color w:val="7F7F7F"/>
          <w:sz w:val="18"/>
          <w:szCs w:val="13"/>
        </w:rPr>
        <w:t>ible</w:t>
      </w:r>
      <w:r w:rsidRPr="001C2DB9">
        <w:rPr>
          <w:rFonts w:ascii="Arial" w:eastAsia="Arial" w:hAnsi="Arial" w:cs="Arial"/>
          <w:color w:val="7F7F7F"/>
          <w:spacing w:val="-12"/>
          <w:sz w:val="18"/>
          <w:szCs w:val="13"/>
        </w:rPr>
        <w:t xml:space="preserve"> </w:t>
      </w:r>
      <w:r w:rsidRPr="001C2DB9">
        <w:rPr>
          <w:rFonts w:ascii="Arial" w:eastAsia="Arial" w:hAnsi="Arial" w:cs="Arial"/>
          <w:color w:val="7F7F7F"/>
          <w:sz w:val="18"/>
          <w:szCs w:val="13"/>
        </w:rPr>
        <w:t>databa</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e</w:t>
      </w:r>
      <w:r w:rsidRPr="001C2DB9">
        <w:rPr>
          <w:rFonts w:ascii="Arial" w:eastAsia="Arial" w:hAnsi="Arial" w:cs="Arial"/>
          <w:color w:val="7F7F7F"/>
          <w:spacing w:val="-11"/>
          <w:sz w:val="18"/>
          <w:szCs w:val="13"/>
        </w:rPr>
        <w:t xml:space="preserve"> </w:t>
      </w:r>
      <w:r w:rsidRPr="001C2DB9">
        <w:rPr>
          <w:rFonts w:ascii="Arial" w:eastAsia="Arial" w:hAnsi="Arial" w:cs="Arial"/>
          <w:color w:val="7F7F7F"/>
          <w:sz w:val="18"/>
          <w:szCs w:val="13"/>
        </w:rPr>
        <w:t>of</w:t>
      </w:r>
      <w:r w:rsidRPr="001C2DB9">
        <w:rPr>
          <w:rFonts w:ascii="Arial" w:eastAsia="Arial" w:hAnsi="Arial" w:cs="Arial"/>
          <w:color w:val="7F7F7F"/>
          <w:spacing w:val="-2"/>
          <w:sz w:val="18"/>
          <w:szCs w:val="13"/>
        </w:rPr>
        <w:t xml:space="preserve"> </w:t>
      </w:r>
      <w:r w:rsidRPr="001C2DB9">
        <w:rPr>
          <w:rFonts w:ascii="Arial" w:eastAsia="Arial" w:hAnsi="Arial" w:cs="Arial"/>
          <w:color w:val="7F7F7F"/>
          <w:spacing w:val="1"/>
          <w:sz w:val="18"/>
          <w:szCs w:val="13"/>
        </w:rPr>
        <w:t>m</w:t>
      </w:r>
      <w:r w:rsidRPr="001C2DB9">
        <w:rPr>
          <w:rFonts w:ascii="Arial" w:eastAsia="Arial" w:hAnsi="Arial" w:cs="Arial"/>
          <w:color w:val="7F7F7F"/>
          <w:sz w:val="18"/>
          <w:szCs w:val="13"/>
        </w:rPr>
        <w:t>etadata</w:t>
      </w:r>
      <w:r w:rsidRPr="001C2DB9">
        <w:rPr>
          <w:rFonts w:ascii="Arial" w:eastAsia="Arial" w:hAnsi="Arial" w:cs="Arial"/>
          <w:color w:val="7F7F7F"/>
          <w:spacing w:val="-11"/>
          <w:sz w:val="18"/>
          <w:szCs w:val="13"/>
        </w:rPr>
        <w:t xml:space="preserve"> </w:t>
      </w:r>
      <w:r w:rsidRPr="001C2DB9">
        <w:rPr>
          <w:rFonts w:ascii="Arial" w:eastAsia="Arial" w:hAnsi="Arial" w:cs="Arial"/>
          <w:color w:val="7F7F7F"/>
          <w:sz w:val="18"/>
          <w:szCs w:val="13"/>
        </w:rPr>
        <w:t>on</w:t>
      </w:r>
      <w:r w:rsidRPr="001C2DB9">
        <w:rPr>
          <w:rFonts w:ascii="Arial" w:eastAsia="Arial" w:hAnsi="Arial" w:cs="Arial"/>
          <w:color w:val="7F7F7F"/>
          <w:spacing w:val="-3"/>
          <w:sz w:val="18"/>
          <w:szCs w:val="13"/>
        </w:rPr>
        <w:t xml:space="preserve"> </w:t>
      </w:r>
      <w:r w:rsidRPr="001C2DB9">
        <w:rPr>
          <w:rFonts w:ascii="Arial" w:eastAsia="Arial" w:hAnsi="Arial" w:cs="Arial"/>
          <w:color w:val="7F7F7F"/>
          <w:sz w:val="18"/>
          <w:szCs w:val="13"/>
        </w:rPr>
        <w:t>population</w:t>
      </w:r>
      <w:r w:rsidRPr="001C2DB9">
        <w:rPr>
          <w:rFonts w:ascii="Arial" w:eastAsia="Arial" w:hAnsi="Arial" w:cs="Arial"/>
          <w:color w:val="7F7F7F"/>
          <w:spacing w:val="-12"/>
          <w:sz w:val="18"/>
          <w:szCs w:val="13"/>
        </w:rPr>
        <w:t xml:space="preserve"> </w:t>
      </w:r>
      <w:r w:rsidRPr="001C2DB9">
        <w:rPr>
          <w:rFonts w:ascii="Arial" w:eastAsia="Arial" w:hAnsi="Arial" w:cs="Arial"/>
          <w:color w:val="7F7F7F"/>
          <w:sz w:val="18"/>
          <w:szCs w:val="13"/>
        </w:rPr>
        <w:t>proje</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tion</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w:t>
      </w:r>
      <w:r w:rsidRPr="001C2DB9">
        <w:rPr>
          <w:rFonts w:ascii="Arial" w:eastAsia="Arial" w:hAnsi="Arial" w:cs="Arial"/>
          <w:color w:val="7F7F7F"/>
          <w:spacing w:val="-13"/>
          <w:sz w:val="18"/>
          <w:szCs w:val="13"/>
        </w:rPr>
        <w:t xml:space="preserve"> </w:t>
      </w:r>
      <w:r w:rsidRPr="001C2DB9">
        <w:rPr>
          <w:rFonts w:ascii="Arial" w:eastAsia="Arial" w:hAnsi="Arial" w:cs="Arial"/>
          <w:color w:val="7F7F7F"/>
          <w:sz w:val="18"/>
          <w:szCs w:val="13"/>
        </w:rPr>
        <w:t>Ea</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h</w:t>
      </w:r>
      <w:r w:rsidRPr="001C2DB9">
        <w:rPr>
          <w:rFonts w:ascii="Arial" w:eastAsia="Arial" w:hAnsi="Arial" w:cs="Arial"/>
          <w:color w:val="7F7F7F"/>
          <w:spacing w:val="-6"/>
          <w:sz w:val="18"/>
          <w:szCs w:val="13"/>
        </w:rPr>
        <w:t xml:space="preserve"> </w:t>
      </w:r>
      <w:r w:rsidRPr="001C2DB9">
        <w:rPr>
          <w:rFonts w:ascii="Arial" w:eastAsia="Arial" w:hAnsi="Arial" w:cs="Arial"/>
          <w:color w:val="7F7F7F"/>
          <w:spacing w:val="1"/>
          <w:sz w:val="18"/>
          <w:szCs w:val="13"/>
        </w:rPr>
        <w:t>N</w:t>
      </w:r>
      <w:r w:rsidRPr="001C2DB9">
        <w:rPr>
          <w:rFonts w:ascii="Arial" w:eastAsia="Arial" w:hAnsi="Arial" w:cs="Arial"/>
          <w:color w:val="7F7F7F"/>
          <w:sz w:val="18"/>
          <w:szCs w:val="13"/>
        </w:rPr>
        <w:t>SO</w:t>
      </w:r>
      <w:r w:rsidRPr="001C2DB9">
        <w:rPr>
          <w:rFonts w:ascii="Arial" w:eastAsia="Arial" w:hAnsi="Arial" w:cs="Arial"/>
          <w:color w:val="7F7F7F"/>
          <w:spacing w:val="-6"/>
          <w:sz w:val="18"/>
          <w:szCs w:val="13"/>
        </w:rPr>
        <w:t xml:space="preserve"> </w:t>
      </w:r>
      <w:r w:rsidRPr="001C2DB9">
        <w:rPr>
          <w:rFonts w:ascii="Arial" w:eastAsia="Arial" w:hAnsi="Arial" w:cs="Arial"/>
          <w:color w:val="7F7F7F"/>
          <w:spacing w:val="1"/>
          <w:sz w:val="18"/>
          <w:szCs w:val="13"/>
        </w:rPr>
        <w:t>m</w:t>
      </w:r>
      <w:r w:rsidRPr="001C2DB9">
        <w:rPr>
          <w:rFonts w:ascii="Arial" w:eastAsia="Arial" w:hAnsi="Arial" w:cs="Arial"/>
          <w:color w:val="7F7F7F"/>
          <w:sz w:val="18"/>
          <w:szCs w:val="13"/>
        </w:rPr>
        <w:t>ay</w:t>
      </w:r>
      <w:r w:rsidRPr="001C2DB9">
        <w:rPr>
          <w:rFonts w:ascii="Arial" w:eastAsia="Arial" w:hAnsi="Arial" w:cs="Arial"/>
          <w:color w:val="7F7F7F"/>
          <w:spacing w:val="-5"/>
          <w:sz w:val="18"/>
          <w:szCs w:val="13"/>
        </w:rPr>
        <w:t xml:space="preserve"> </w:t>
      </w:r>
      <w:r w:rsidRPr="001C2DB9">
        <w:rPr>
          <w:rFonts w:ascii="Arial" w:eastAsia="Arial" w:hAnsi="Arial" w:cs="Arial"/>
          <w:color w:val="7F7F7F"/>
          <w:sz w:val="18"/>
          <w:szCs w:val="13"/>
        </w:rPr>
        <w:t>indi</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ate</w:t>
      </w:r>
      <w:r w:rsidRPr="001C2DB9">
        <w:rPr>
          <w:rFonts w:ascii="Arial" w:eastAsia="Arial" w:hAnsi="Arial" w:cs="Arial"/>
          <w:color w:val="7F7F7F"/>
          <w:spacing w:val="-9"/>
          <w:sz w:val="18"/>
          <w:szCs w:val="13"/>
        </w:rPr>
        <w:t xml:space="preserve"> </w:t>
      </w:r>
      <w:r w:rsidRPr="001C2DB9">
        <w:rPr>
          <w:rFonts w:ascii="Arial" w:eastAsia="Arial" w:hAnsi="Arial" w:cs="Arial"/>
          <w:color w:val="7F7F7F"/>
          <w:sz w:val="18"/>
          <w:szCs w:val="13"/>
        </w:rPr>
        <w:t>(on</w:t>
      </w:r>
      <w:r w:rsidRPr="001C2DB9">
        <w:rPr>
          <w:rFonts w:ascii="Arial" w:eastAsia="Arial" w:hAnsi="Arial" w:cs="Arial"/>
          <w:color w:val="7F7F7F"/>
          <w:spacing w:val="-4"/>
          <w:sz w:val="18"/>
          <w:szCs w:val="13"/>
        </w:rPr>
        <w:t xml:space="preserve"> </w:t>
      </w:r>
      <w:r w:rsidRPr="001C2DB9">
        <w:rPr>
          <w:rFonts w:ascii="Arial" w:eastAsia="Arial" w:hAnsi="Arial" w:cs="Arial"/>
          <w:color w:val="7F7F7F"/>
          <w:sz w:val="18"/>
          <w:szCs w:val="13"/>
        </w:rPr>
        <w:t>an</w:t>
      </w:r>
      <w:r w:rsidRPr="001C2DB9">
        <w:rPr>
          <w:rFonts w:ascii="Arial" w:eastAsia="Arial" w:hAnsi="Arial" w:cs="Arial"/>
          <w:color w:val="7F7F7F"/>
          <w:spacing w:val="-3"/>
          <w:sz w:val="18"/>
          <w:szCs w:val="13"/>
        </w:rPr>
        <w:t xml:space="preserve"> </w:t>
      </w:r>
      <w:r w:rsidRPr="001C2DB9">
        <w:rPr>
          <w:rFonts w:ascii="Arial" w:eastAsia="Arial" w:hAnsi="Arial" w:cs="Arial"/>
          <w:color w:val="7F7F7F"/>
          <w:sz w:val="18"/>
          <w:szCs w:val="13"/>
        </w:rPr>
        <w:t>optional ba</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i</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w:t>
      </w:r>
      <w:r w:rsidRPr="001C2DB9">
        <w:rPr>
          <w:rFonts w:ascii="Arial" w:eastAsia="Arial" w:hAnsi="Arial" w:cs="Arial"/>
          <w:color w:val="7F7F7F"/>
          <w:spacing w:val="-7"/>
          <w:sz w:val="18"/>
          <w:szCs w:val="13"/>
        </w:rPr>
        <w:t xml:space="preserve"> </w:t>
      </w:r>
      <w:r w:rsidRPr="001C2DB9">
        <w:rPr>
          <w:rFonts w:ascii="Arial" w:eastAsia="Arial" w:hAnsi="Arial" w:cs="Arial"/>
          <w:color w:val="7F7F7F"/>
          <w:sz w:val="18"/>
          <w:szCs w:val="13"/>
        </w:rPr>
        <w:t>an</w:t>
      </w:r>
      <w:r w:rsidRPr="001C2DB9">
        <w:rPr>
          <w:rFonts w:ascii="Arial" w:eastAsia="Arial" w:hAnsi="Arial" w:cs="Arial"/>
          <w:color w:val="7F7F7F"/>
          <w:spacing w:val="-3"/>
          <w:sz w:val="18"/>
          <w:szCs w:val="13"/>
        </w:rPr>
        <w:t xml:space="preserve"> </w:t>
      </w:r>
      <w:r w:rsidRPr="001C2DB9">
        <w:rPr>
          <w:rFonts w:ascii="Arial" w:eastAsia="Arial" w:hAnsi="Arial" w:cs="Arial"/>
          <w:color w:val="7F7F7F"/>
          <w:sz w:val="18"/>
          <w:szCs w:val="13"/>
        </w:rPr>
        <w:t>e</w:t>
      </w:r>
      <w:r w:rsidRPr="001C2DB9">
        <w:rPr>
          <w:rFonts w:ascii="Arial" w:eastAsia="Arial" w:hAnsi="Arial" w:cs="Arial"/>
          <w:color w:val="7F7F7F"/>
          <w:spacing w:val="1"/>
          <w:sz w:val="18"/>
          <w:szCs w:val="13"/>
        </w:rPr>
        <w:t>m</w:t>
      </w:r>
      <w:r w:rsidRPr="001C2DB9">
        <w:rPr>
          <w:rFonts w:ascii="Arial" w:eastAsia="Arial" w:hAnsi="Arial" w:cs="Arial"/>
          <w:color w:val="7F7F7F"/>
          <w:sz w:val="18"/>
          <w:szCs w:val="13"/>
        </w:rPr>
        <w:t>ail</w:t>
      </w:r>
      <w:r w:rsidRPr="001C2DB9">
        <w:rPr>
          <w:rFonts w:ascii="Arial" w:eastAsia="Arial" w:hAnsi="Arial" w:cs="Arial"/>
          <w:color w:val="7F7F7F"/>
          <w:spacing w:val="-6"/>
          <w:sz w:val="18"/>
          <w:szCs w:val="13"/>
        </w:rPr>
        <w:t xml:space="preserve"> </w:t>
      </w:r>
      <w:r w:rsidRPr="001C2DB9">
        <w:rPr>
          <w:rFonts w:ascii="Arial" w:eastAsia="Arial" w:hAnsi="Arial" w:cs="Arial"/>
          <w:color w:val="7F7F7F"/>
          <w:sz w:val="18"/>
          <w:szCs w:val="13"/>
        </w:rPr>
        <w:t>addre</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s</w:t>
      </w:r>
      <w:r w:rsidRPr="001C2DB9">
        <w:rPr>
          <w:rFonts w:ascii="Arial" w:eastAsia="Arial" w:hAnsi="Arial" w:cs="Arial"/>
          <w:color w:val="7F7F7F"/>
          <w:spacing w:val="-9"/>
          <w:sz w:val="18"/>
          <w:szCs w:val="13"/>
        </w:rPr>
        <w:t xml:space="preserve"> </w:t>
      </w:r>
      <w:r w:rsidRPr="001C2DB9">
        <w:rPr>
          <w:rFonts w:ascii="Arial" w:eastAsia="Arial" w:hAnsi="Arial" w:cs="Arial"/>
          <w:color w:val="7F7F7F"/>
          <w:sz w:val="18"/>
          <w:szCs w:val="13"/>
        </w:rPr>
        <w:t>at</w:t>
      </w:r>
      <w:r w:rsidRPr="001C2DB9">
        <w:rPr>
          <w:rFonts w:ascii="Arial" w:eastAsia="Arial" w:hAnsi="Arial" w:cs="Arial"/>
          <w:color w:val="7F7F7F"/>
          <w:spacing w:val="-2"/>
          <w:sz w:val="18"/>
          <w:szCs w:val="13"/>
        </w:rPr>
        <w:t xml:space="preserve"> </w:t>
      </w:r>
      <w:r w:rsidRPr="001C2DB9">
        <w:rPr>
          <w:rFonts w:ascii="Arial" w:eastAsia="Arial" w:hAnsi="Arial" w:cs="Arial"/>
          <w:color w:val="7F7F7F"/>
          <w:spacing w:val="1"/>
          <w:sz w:val="18"/>
          <w:szCs w:val="13"/>
        </w:rPr>
        <w:t>w</w:t>
      </w:r>
      <w:r w:rsidRPr="001C2DB9">
        <w:rPr>
          <w:rFonts w:ascii="Arial" w:eastAsia="Arial" w:hAnsi="Arial" w:cs="Arial"/>
          <w:color w:val="7F7F7F"/>
          <w:sz w:val="18"/>
          <w:szCs w:val="13"/>
        </w:rPr>
        <w:t>hi</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h</w:t>
      </w:r>
      <w:r w:rsidRPr="001C2DB9">
        <w:rPr>
          <w:rFonts w:ascii="Arial" w:eastAsia="Arial" w:hAnsi="Arial" w:cs="Arial"/>
          <w:color w:val="7F7F7F"/>
          <w:spacing w:val="-7"/>
          <w:sz w:val="18"/>
          <w:szCs w:val="13"/>
        </w:rPr>
        <w:t xml:space="preserve"> </w:t>
      </w:r>
      <w:r w:rsidRPr="001C2DB9">
        <w:rPr>
          <w:rFonts w:ascii="Arial" w:eastAsia="Arial" w:hAnsi="Arial" w:cs="Arial"/>
          <w:color w:val="7F7F7F"/>
          <w:sz w:val="18"/>
          <w:szCs w:val="13"/>
        </w:rPr>
        <w:t>u</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ers</w:t>
      </w:r>
      <w:r w:rsidRPr="001C2DB9">
        <w:rPr>
          <w:rFonts w:ascii="Arial" w:eastAsia="Arial" w:hAnsi="Arial" w:cs="Arial"/>
          <w:color w:val="7F7F7F"/>
          <w:spacing w:val="-6"/>
          <w:sz w:val="18"/>
          <w:szCs w:val="13"/>
        </w:rPr>
        <w:t xml:space="preserve"> </w:t>
      </w:r>
      <w:r w:rsidRPr="001C2DB9">
        <w:rPr>
          <w:rFonts w:ascii="Arial" w:eastAsia="Arial" w:hAnsi="Arial" w:cs="Arial"/>
          <w:color w:val="7F7F7F"/>
          <w:sz w:val="18"/>
          <w:szCs w:val="13"/>
        </w:rPr>
        <w:t>of</w:t>
      </w:r>
      <w:r w:rsidRPr="001C2DB9">
        <w:rPr>
          <w:rFonts w:ascii="Arial" w:eastAsia="Arial" w:hAnsi="Arial" w:cs="Arial"/>
          <w:color w:val="7F7F7F"/>
          <w:spacing w:val="-2"/>
          <w:sz w:val="18"/>
          <w:szCs w:val="13"/>
        </w:rPr>
        <w:t xml:space="preserve"> </w:t>
      </w:r>
      <w:r w:rsidRPr="001C2DB9">
        <w:rPr>
          <w:rFonts w:ascii="Arial" w:eastAsia="Arial" w:hAnsi="Arial" w:cs="Arial"/>
          <w:color w:val="7F7F7F"/>
          <w:sz w:val="18"/>
          <w:szCs w:val="13"/>
        </w:rPr>
        <w:t>this</w:t>
      </w:r>
      <w:r w:rsidRPr="001C2DB9">
        <w:rPr>
          <w:rFonts w:ascii="Arial" w:eastAsia="Arial" w:hAnsi="Arial" w:cs="Arial"/>
          <w:color w:val="7F7F7F"/>
          <w:spacing w:val="-4"/>
          <w:sz w:val="18"/>
          <w:szCs w:val="13"/>
        </w:rPr>
        <w:t xml:space="preserve"> </w:t>
      </w:r>
      <w:r w:rsidRPr="001C2DB9">
        <w:rPr>
          <w:rFonts w:ascii="Arial" w:eastAsia="Arial" w:hAnsi="Arial" w:cs="Arial"/>
          <w:color w:val="7F7F7F"/>
          <w:sz w:val="18"/>
          <w:szCs w:val="13"/>
        </w:rPr>
        <w:t>databa</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e</w:t>
      </w:r>
      <w:r w:rsidRPr="001C2DB9">
        <w:rPr>
          <w:rFonts w:ascii="Arial" w:eastAsia="Arial" w:hAnsi="Arial" w:cs="Arial"/>
          <w:color w:val="7F7F7F"/>
          <w:spacing w:val="-11"/>
          <w:sz w:val="18"/>
          <w:szCs w:val="13"/>
        </w:rPr>
        <w:t xml:space="preserve"> </w:t>
      </w:r>
      <w:r w:rsidRPr="001C2DB9">
        <w:rPr>
          <w:rFonts w:ascii="Arial" w:eastAsia="Arial" w:hAnsi="Arial" w:cs="Arial"/>
          <w:color w:val="7F7F7F"/>
          <w:spacing w:val="1"/>
          <w:sz w:val="18"/>
          <w:szCs w:val="13"/>
        </w:rPr>
        <w:t>w</w:t>
      </w:r>
      <w:r w:rsidRPr="001C2DB9">
        <w:rPr>
          <w:rFonts w:ascii="Arial" w:eastAsia="Arial" w:hAnsi="Arial" w:cs="Arial"/>
          <w:color w:val="7F7F7F"/>
          <w:sz w:val="18"/>
          <w:szCs w:val="13"/>
        </w:rPr>
        <w:t>ould</w:t>
      </w:r>
      <w:r w:rsidRPr="001C2DB9">
        <w:rPr>
          <w:rFonts w:ascii="Arial" w:eastAsia="Arial" w:hAnsi="Arial" w:cs="Arial"/>
          <w:color w:val="7F7F7F"/>
          <w:spacing w:val="-7"/>
          <w:sz w:val="18"/>
          <w:szCs w:val="13"/>
        </w:rPr>
        <w:t xml:space="preserve"> </w:t>
      </w:r>
      <w:r w:rsidRPr="001C2DB9">
        <w:rPr>
          <w:rFonts w:ascii="Arial" w:eastAsia="Arial" w:hAnsi="Arial" w:cs="Arial"/>
          <w:color w:val="7F7F7F"/>
          <w:sz w:val="18"/>
          <w:szCs w:val="13"/>
        </w:rPr>
        <w:t>be</w:t>
      </w:r>
      <w:r w:rsidRPr="001C2DB9">
        <w:rPr>
          <w:rFonts w:ascii="Arial" w:eastAsia="Arial" w:hAnsi="Arial" w:cs="Arial"/>
          <w:color w:val="7F7F7F"/>
          <w:spacing w:val="-3"/>
          <w:sz w:val="18"/>
          <w:szCs w:val="13"/>
        </w:rPr>
        <w:t xml:space="preserve"> </w:t>
      </w:r>
      <w:r w:rsidRPr="001C2DB9">
        <w:rPr>
          <w:rFonts w:ascii="Arial" w:eastAsia="Arial" w:hAnsi="Arial" w:cs="Arial"/>
          <w:color w:val="7F7F7F"/>
          <w:sz w:val="18"/>
          <w:szCs w:val="13"/>
        </w:rPr>
        <w:t>able</w:t>
      </w:r>
      <w:r w:rsidRPr="001C2DB9">
        <w:rPr>
          <w:rFonts w:ascii="Arial" w:eastAsia="Arial" w:hAnsi="Arial" w:cs="Arial"/>
          <w:color w:val="7F7F7F"/>
          <w:spacing w:val="-5"/>
          <w:sz w:val="18"/>
          <w:szCs w:val="13"/>
        </w:rPr>
        <w:t xml:space="preserve"> </w:t>
      </w:r>
      <w:r w:rsidRPr="001C2DB9">
        <w:rPr>
          <w:rFonts w:ascii="Arial" w:eastAsia="Arial" w:hAnsi="Arial" w:cs="Arial"/>
          <w:color w:val="7F7F7F"/>
          <w:sz w:val="18"/>
          <w:szCs w:val="13"/>
        </w:rPr>
        <w:t>to</w:t>
      </w:r>
      <w:r w:rsidRPr="001C2DB9">
        <w:rPr>
          <w:rFonts w:ascii="Arial" w:eastAsia="Arial" w:hAnsi="Arial" w:cs="Arial"/>
          <w:color w:val="7F7F7F"/>
          <w:spacing w:val="-2"/>
          <w:sz w:val="18"/>
          <w:szCs w:val="13"/>
        </w:rPr>
        <w:t xml:space="preserve"> </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end</w:t>
      </w:r>
      <w:r w:rsidRPr="001C2DB9">
        <w:rPr>
          <w:rFonts w:ascii="Arial" w:eastAsia="Arial" w:hAnsi="Arial" w:cs="Arial"/>
          <w:color w:val="7F7F7F"/>
          <w:spacing w:val="-6"/>
          <w:sz w:val="18"/>
          <w:szCs w:val="13"/>
        </w:rPr>
        <w:t xml:space="preserve"> </w:t>
      </w:r>
      <w:r w:rsidRPr="001C2DB9">
        <w:rPr>
          <w:rFonts w:ascii="Arial" w:eastAsia="Arial" w:hAnsi="Arial" w:cs="Arial"/>
          <w:color w:val="7F7F7F"/>
          <w:sz w:val="18"/>
          <w:szCs w:val="13"/>
        </w:rPr>
        <w:t>reque</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ts</w:t>
      </w:r>
      <w:r w:rsidRPr="001C2DB9">
        <w:rPr>
          <w:rFonts w:ascii="Arial" w:eastAsia="Arial" w:hAnsi="Arial" w:cs="Arial"/>
          <w:color w:val="7F7F7F"/>
          <w:spacing w:val="-10"/>
          <w:sz w:val="18"/>
          <w:szCs w:val="13"/>
        </w:rPr>
        <w:t xml:space="preserve"> </w:t>
      </w:r>
      <w:r w:rsidRPr="001C2DB9">
        <w:rPr>
          <w:rFonts w:ascii="Arial" w:eastAsia="Arial" w:hAnsi="Arial" w:cs="Arial"/>
          <w:color w:val="7F7F7F"/>
          <w:sz w:val="18"/>
          <w:szCs w:val="13"/>
        </w:rPr>
        <w:t>in</w:t>
      </w:r>
      <w:r w:rsidRPr="001C2DB9">
        <w:rPr>
          <w:rFonts w:ascii="Arial" w:eastAsia="Arial" w:hAnsi="Arial" w:cs="Arial"/>
          <w:color w:val="7F7F7F"/>
          <w:spacing w:val="-2"/>
          <w:sz w:val="18"/>
          <w:szCs w:val="13"/>
        </w:rPr>
        <w:t xml:space="preserve"> </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a</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e</w:t>
      </w:r>
      <w:r w:rsidRPr="001C2DB9">
        <w:rPr>
          <w:rFonts w:ascii="Arial" w:eastAsia="Arial" w:hAnsi="Arial" w:cs="Arial"/>
          <w:color w:val="7F7F7F"/>
          <w:spacing w:val="-5"/>
          <w:sz w:val="18"/>
          <w:szCs w:val="13"/>
        </w:rPr>
        <w:t xml:space="preserve"> </w:t>
      </w:r>
      <w:r w:rsidRPr="001C2DB9">
        <w:rPr>
          <w:rFonts w:ascii="Arial" w:eastAsia="Arial" w:hAnsi="Arial" w:cs="Arial"/>
          <w:color w:val="7F7F7F"/>
          <w:sz w:val="18"/>
          <w:szCs w:val="13"/>
        </w:rPr>
        <w:t>they</w:t>
      </w:r>
      <w:r w:rsidRPr="001C2DB9">
        <w:rPr>
          <w:rFonts w:ascii="Arial" w:eastAsia="Arial" w:hAnsi="Arial" w:cs="Arial"/>
          <w:color w:val="7F7F7F"/>
          <w:spacing w:val="-5"/>
          <w:sz w:val="18"/>
          <w:szCs w:val="13"/>
        </w:rPr>
        <w:t xml:space="preserve"> </w:t>
      </w:r>
      <w:r w:rsidRPr="001C2DB9">
        <w:rPr>
          <w:rFonts w:ascii="Arial" w:eastAsia="Arial" w:hAnsi="Arial" w:cs="Arial"/>
          <w:color w:val="7F7F7F"/>
          <w:sz w:val="18"/>
          <w:szCs w:val="13"/>
        </w:rPr>
        <w:t>need</w:t>
      </w:r>
      <w:r w:rsidRPr="001C2DB9">
        <w:rPr>
          <w:rFonts w:ascii="Arial" w:eastAsia="Arial" w:hAnsi="Arial" w:cs="Arial"/>
          <w:color w:val="7F7F7F"/>
          <w:spacing w:val="-6"/>
          <w:sz w:val="18"/>
          <w:szCs w:val="13"/>
        </w:rPr>
        <w:t xml:space="preserve"> </w:t>
      </w:r>
      <w:r w:rsidRPr="001C2DB9">
        <w:rPr>
          <w:rFonts w:ascii="Arial" w:eastAsia="Arial" w:hAnsi="Arial" w:cs="Arial"/>
          <w:color w:val="7F7F7F"/>
          <w:sz w:val="18"/>
          <w:szCs w:val="13"/>
        </w:rPr>
        <w:t>infor</w:t>
      </w:r>
      <w:r w:rsidRPr="001C2DB9">
        <w:rPr>
          <w:rFonts w:ascii="Arial" w:eastAsia="Arial" w:hAnsi="Arial" w:cs="Arial"/>
          <w:color w:val="7F7F7F"/>
          <w:spacing w:val="1"/>
          <w:sz w:val="18"/>
          <w:szCs w:val="13"/>
        </w:rPr>
        <w:t>m</w:t>
      </w:r>
      <w:r w:rsidRPr="001C2DB9">
        <w:rPr>
          <w:rFonts w:ascii="Arial" w:eastAsia="Arial" w:hAnsi="Arial" w:cs="Arial"/>
          <w:color w:val="7F7F7F"/>
          <w:sz w:val="18"/>
          <w:szCs w:val="13"/>
        </w:rPr>
        <w:t>ation</w:t>
      </w:r>
      <w:r w:rsidRPr="001C2DB9">
        <w:rPr>
          <w:rFonts w:ascii="Arial" w:eastAsia="Arial" w:hAnsi="Arial" w:cs="Arial"/>
          <w:color w:val="7F7F7F"/>
          <w:spacing w:val="-13"/>
          <w:sz w:val="18"/>
          <w:szCs w:val="13"/>
        </w:rPr>
        <w:t xml:space="preserve"> </w:t>
      </w:r>
      <w:r w:rsidRPr="001C2DB9">
        <w:rPr>
          <w:rFonts w:ascii="Arial" w:eastAsia="Arial" w:hAnsi="Arial" w:cs="Arial"/>
          <w:color w:val="7F7F7F"/>
          <w:sz w:val="18"/>
          <w:szCs w:val="13"/>
        </w:rPr>
        <w:t>or</w:t>
      </w:r>
      <w:r w:rsidRPr="001C2DB9">
        <w:rPr>
          <w:rFonts w:ascii="Arial" w:eastAsia="Arial" w:hAnsi="Arial" w:cs="Arial"/>
          <w:color w:val="7F7F7F"/>
          <w:spacing w:val="-2"/>
          <w:sz w:val="18"/>
          <w:szCs w:val="13"/>
        </w:rPr>
        <w:t xml:space="preserve"> </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larifi</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ation</w:t>
      </w:r>
      <w:r w:rsidRPr="001C2DB9">
        <w:rPr>
          <w:rFonts w:ascii="Arial" w:eastAsia="Arial" w:hAnsi="Arial" w:cs="Arial"/>
          <w:color w:val="7F7F7F"/>
          <w:spacing w:val="-13"/>
          <w:sz w:val="18"/>
          <w:szCs w:val="13"/>
        </w:rPr>
        <w:t xml:space="preserve"> </w:t>
      </w:r>
      <w:r w:rsidRPr="001C2DB9">
        <w:rPr>
          <w:rFonts w:ascii="Arial" w:eastAsia="Arial" w:hAnsi="Arial" w:cs="Arial"/>
          <w:color w:val="7F7F7F"/>
          <w:sz w:val="18"/>
          <w:szCs w:val="13"/>
        </w:rPr>
        <w:t>about</w:t>
      </w:r>
      <w:r w:rsidRPr="001C2DB9">
        <w:rPr>
          <w:rFonts w:ascii="Arial" w:eastAsia="Arial" w:hAnsi="Arial" w:cs="Arial"/>
          <w:color w:val="7F7F7F"/>
          <w:spacing w:val="-7"/>
          <w:sz w:val="18"/>
          <w:szCs w:val="13"/>
        </w:rPr>
        <w:t xml:space="preserve"> </w:t>
      </w:r>
      <w:r w:rsidRPr="001C2DB9">
        <w:rPr>
          <w:rFonts w:ascii="Arial" w:eastAsia="Arial" w:hAnsi="Arial" w:cs="Arial"/>
          <w:color w:val="7F7F7F"/>
          <w:sz w:val="18"/>
          <w:szCs w:val="13"/>
        </w:rPr>
        <w:t>the</w:t>
      </w:r>
      <w:r w:rsidRPr="001C2DB9">
        <w:rPr>
          <w:rFonts w:ascii="Arial" w:eastAsia="Arial" w:hAnsi="Arial" w:cs="Arial"/>
          <w:color w:val="7F7F7F"/>
          <w:spacing w:val="-4"/>
          <w:sz w:val="18"/>
          <w:szCs w:val="13"/>
        </w:rPr>
        <w:t xml:space="preserve"> </w:t>
      </w:r>
      <w:r w:rsidRPr="001C2DB9">
        <w:rPr>
          <w:rFonts w:ascii="Arial" w:eastAsia="Arial" w:hAnsi="Arial" w:cs="Arial"/>
          <w:color w:val="7F7F7F"/>
          <w:sz w:val="18"/>
          <w:szCs w:val="13"/>
        </w:rPr>
        <w:t>national</w:t>
      </w:r>
      <w:r w:rsidRPr="001C2DB9">
        <w:rPr>
          <w:rFonts w:ascii="Arial" w:eastAsia="Arial" w:hAnsi="Arial" w:cs="Arial"/>
          <w:color w:val="7F7F7F"/>
          <w:spacing w:val="-9"/>
          <w:sz w:val="18"/>
          <w:szCs w:val="13"/>
        </w:rPr>
        <w:t xml:space="preserve"> </w:t>
      </w:r>
      <w:r w:rsidRPr="001C2DB9">
        <w:rPr>
          <w:rFonts w:ascii="Arial" w:eastAsia="Arial" w:hAnsi="Arial" w:cs="Arial"/>
          <w:color w:val="7F7F7F"/>
          <w:sz w:val="18"/>
          <w:szCs w:val="13"/>
        </w:rPr>
        <w:t>proje</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tion</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w:t>
      </w:r>
      <w:r w:rsidRPr="001C2DB9">
        <w:rPr>
          <w:rFonts w:ascii="Arial" w:eastAsia="Arial" w:hAnsi="Arial" w:cs="Arial"/>
          <w:color w:val="7F7F7F"/>
          <w:spacing w:val="-13"/>
          <w:sz w:val="18"/>
          <w:szCs w:val="13"/>
        </w:rPr>
        <w:t xml:space="preserve"> </w:t>
      </w:r>
      <w:r w:rsidRPr="001C2DB9">
        <w:rPr>
          <w:rFonts w:ascii="Arial" w:eastAsia="Arial" w:hAnsi="Arial" w:cs="Arial"/>
          <w:color w:val="7F7F7F"/>
          <w:spacing w:val="1"/>
          <w:sz w:val="18"/>
          <w:szCs w:val="13"/>
        </w:rPr>
        <w:t>O</w:t>
      </w:r>
      <w:r w:rsidRPr="001C2DB9">
        <w:rPr>
          <w:rFonts w:ascii="Arial" w:eastAsia="Arial" w:hAnsi="Arial" w:cs="Arial"/>
          <w:color w:val="7F7F7F"/>
          <w:sz w:val="18"/>
          <w:szCs w:val="13"/>
        </w:rPr>
        <w:t>nly</w:t>
      </w:r>
      <w:r w:rsidRPr="001C2DB9">
        <w:rPr>
          <w:rFonts w:ascii="Arial" w:eastAsia="Arial" w:hAnsi="Arial" w:cs="Arial"/>
          <w:color w:val="7F7F7F"/>
          <w:spacing w:val="-5"/>
          <w:sz w:val="18"/>
          <w:szCs w:val="13"/>
        </w:rPr>
        <w:t xml:space="preserve"> </w:t>
      </w:r>
      <w:r w:rsidRPr="001C2DB9">
        <w:rPr>
          <w:rFonts w:ascii="Arial" w:eastAsia="Arial" w:hAnsi="Arial" w:cs="Arial"/>
          <w:color w:val="7F7F7F"/>
          <w:sz w:val="18"/>
          <w:szCs w:val="13"/>
        </w:rPr>
        <w:t>this e</w:t>
      </w:r>
      <w:r w:rsidRPr="001C2DB9">
        <w:rPr>
          <w:rFonts w:ascii="Arial" w:eastAsia="Arial" w:hAnsi="Arial" w:cs="Arial"/>
          <w:color w:val="7F7F7F"/>
          <w:spacing w:val="1"/>
          <w:sz w:val="18"/>
          <w:szCs w:val="13"/>
        </w:rPr>
        <w:t>m</w:t>
      </w:r>
      <w:r w:rsidRPr="001C2DB9">
        <w:rPr>
          <w:rFonts w:ascii="Arial" w:eastAsia="Arial" w:hAnsi="Arial" w:cs="Arial"/>
          <w:color w:val="7F7F7F"/>
          <w:sz w:val="18"/>
          <w:szCs w:val="13"/>
        </w:rPr>
        <w:t>ail</w:t>
      </w:r>
      <w:r w:rsidRPr="001C2DB9">
        <w:rPr>
          <w:rFonts w:ascii="Arial" w:eastAsia="Arial" w:hAnsi="Arial" w:cs="Arial"/>
          <w:color w:val="7F7F7F"/>
          <w:spacing w:val="-6"/>
          <w:sz w:val="18"/>
          <w:szCs w:val="13"/>
        </w:rPr>
        <w:t xml:space="preserve"> </w:t>
      </w:r>
      <w:r w:rsidRPr="001C2DB9">
        <w:rPr>
          <w:rFonts w:ascii="Arial" w:eastAsia="Arial" w:hAnsi="Arial" w:cs="Arial"/>
          <w:color w:val="7F7F7F"/>
          <w:sz w:val="18"/>
          <w:szCs w:val="13"/>
        </w:rPr>
        <w:t>addre</w:t>
      </w:r>
      <w:r w:rsidRPr="001C2DB9">
        <w:rPr>
          <w:rFonts w:ascii="Arial" w:eastAsia="Arial" w:hAnsi="Arial" w:cs="Arial"/>
          <w:color w:val="7F7F7F"/>
          <w:spacing w:val="1"/>
          <w:sz w:val="18"/>
          <w:szCs w:val="13"/>
        </w:rPr>
        <w:t>ss</w:t>
      </w:r>
      <w:r w:rsidRPr="001C2DB9">
        <w:rPr>
          <w:rFonts w:ascii="Arial" w:eastAsia="Arial" w:hAnsi="Arial" w:cs="Arial"/>
          <w:color w:val="7F7F7F"/>
          <w:sz w:val="18"/>
          <w:szCs w:val="13"/>
        </w:rPr>
        <w:t>,</w:t>
      </w:r>
      <w:r w:rsidRPr="001C2DB9">
        <w:rPr>
          <w:rFonts w:ascii="Arial" w:eastAsia="Arial" w:hAnsi="Arial" w:cs="Arial"/>
          <w:color w:val="7F7F7F"/>
          <w:spacing w:val="-10"/>
          <w:sz w:val="18"/>
          <w:szCs w:val="13"/>
        </w:rPr>
        <w:t xml:space="preserve"> </w:t>
      </w:r>
      <w:r w:rsidRPr="001C2DB9">
        <w:rPr>
          <w:rFonts w:ascii="Arial" w:eastAsia="Arial" w:hAnsi="Arial" w:cs="Arial"/>
          <w:color w:val="7F7F7F"/>
          <w:sz w:val="18"/>
          <w:szCs w:val="13"/>
        </w:rPr>
        <w:t>if</w:t>
      </w:r>
      <w:r w:rsidRPr="001C2DB9">
        <w:rPr>
          <w:rFonts w:ascii="Arial" w:eastAsia="Arial" w:hAnsi="Arial" w:cs="Arial"/>
          <w:color w:val="7F7F7F"/>
          <w:spacing w:val="-1"/>
          <w:sz w:val="18"/>
          <w:szCs w:val="13"/>
        </w:rPr>
        <w:t xml:space="preserve"> </w:t>
      </w:r>
      <w:r w:rsidRPr="001C2DB9">
        <w:rPr>
          <w:rFonts w:ascii="Arial" w:eastAsia="Arial" w:hAnsi="Arial" w:cs="Arial"/>
          <w:color w:val="7F7F7F"/>
          <w:sz w:val="18"/>
          <w:szCs w:val="13"/>
        </w:rPr>
        <w:t>pro</w:t>
      </w:r>
      <w:r w:rsidRPr="001C2DB9">
        <w:rPr>
          <w:rFonts w:ascii="Arial" w:eastAsia="Arial" w:hAnsi="Arial" w:cs="Arial"/>
          <w:color w:val="7F7F7F"/>
          <w:spacing w:val="1"/>
          <w:sz w:val="18"/>
          <w:szCs w:val="13"/>
        </w:rPr>
        <w:t>v</w:t>
      </w:r>
      <w:r w:rsidRPr="001C2DB9">
        <w:rPr>
          <w:rFonts w:ascii="Arial" w:eastAsia="Arial" w:hAnsi="Arial" w:cs="Arial"/>
          <w:color w:val="7F7F7F"/>
          <w:sz w:val="18"/>
          <w:szCs w:val="13"/>
        </w:rPr>
        <w:t>ided,</w:t>
      </w:r>
      <w:r w:rsidRPr="001C2DB9">
        <w:rPr>
          <w:rFonts w:ascii="Arial" w:eastAsia="Arial" w:hAnsi="Arial" w:cs="Arial"/>
          <w:color w:val="7F7F7F"/>
          <w:spacing w:val="-11"/>
          <w:sz w:val="18"/>
          <w:szCs w:val="13"/>
        </w:rPr>
        <w:t xml:space="preserve"> </w:t>
      </w:r>
      <w:r w:rsidRPr="001C2DB9">
        <w:rPr>
          <w:rFonts w:ascii="Arial" w:eastAsia="Arial" w:hAnsi="Arial" w:cs="Arial"/>
          <w:color w:val="7F7F7F"/>
          <w:spacing w:val="1"/>
          <w:sz w:val="18"/>
          <w:szCs w:val="13"/>
        </w:rPr>
        <w:t>w</w:t>
      </w:r>
      <w:r w:rsidRPr="001C2DB9">
        <w:rPr>
          <w:rFonts w:ascii="Arial" w:eastAsia="Arial" w:hAnsi="Arial" w:cs="Arial"/>
          <w:color w:val="7F7F7F"/>
          <w:sz w:val="18"/>
          <w:szCs w:val="13"/>
        </w:rPr>
        <w:t>ill</w:t>
      </w:r>
      <w:r w:rsidRPr="001C2DB9">
        <w:rPr>
          <w:rFonts w:ascii="Arial" w:eastAsia="Arial" w:hAnsi="Arial" w:cs="Arial"/>
          <w:color w:val="7F7F7F"/>
          <w:spacing w:val="-4"/>
          <w:sz w:val="18"/>
          <w:szCs w:val="13"/>
        </w:rPr>
        <w:t xml:space="preserve"> </w:t>
      </w:r>
      <w:r w:rsidRPr="001C2DB9">
        <w:rPr>
          <w:rFonts w:ascii="Arial" w:eastAsia="Arial" w:hAnsi="Arial" w:cs="Arial"/>
          <w:color w:val="7F7F7F"/>
          <w:sz w:val="18"/>
          <w:szCs w:val="13"/>
        </w:rPr>
        <w:t>be</w:t>
      </w:r>
      <w:r w:rsidRPr="001C2DB9">
        <w:rPr>
          <w:rFonts w:ascii="Arial" w:eastAsia="Arial" w:hAnsi="Arial" w:cs="Arial"/>
          <w:color w:val="7F7F7F"/>
          <w:spacing w:val="-3"/>
          <w:sz w:val="18"/>
          <w:szCs w:val="13"/>
        </w:rPr>
        <w:t xml:space="preserve"> </w:t>
      </w:r>
      <w:r w:rsidRPr="001C2DB9">
        <w:rPr>
          <w:rFonts w:ascii="Arial" w:eastAsia="Arial" w:hAnsi="Arial" w:cs="Arial"/>
          <w:color w:val="7F7F7F"/>
          <w:sz w:val="18"/>
          <w:szCs w:val="13"/>
        </w:rPr>
        <w:t>in</w:t>
      </w:r>
      <w:r w:rsidRPr="001C2DB9">
        <w:rPr>
          <w:rFonts w:ascii="Arial" w:eastAsia="Arial" w:hAnsi="Arial" w:cs="Arial"/>
          <w:color w:val="7F7F7F"/>
          <w:spacing w:val="1"/>
          <w:sz w:val="18"/>
          <w:szCs w:val="13"/>
        </w:rPr>
        <w:t>c</w:t>
      </w:r>
      <w:r w:rsidRPr="001C2DB9">
        <w:rPr>
          <w:rFonts w:ascii="Arial" w:eastAsia="Arial" w:hAnsi="Arial" w:cs="Arial"/>
          <w:color w:val="7F7F7F"/>
          <w:sz w:val="18"/>
          <w:szCs w:val="13"/>
        </w:rPr>
        <w:t>luded</w:t>
      </w:r>
      <w:r w:rsidRPr="001C2DB9">
        <w:rPr>
          <w:rFonts w:ascii="Arial" w:eastAsia="Arial" w:hAnsi="Arial" w:cs="Arial"/>
          <w:color w:val="7F7F7F"/>
          <w:spacing w:val="-10"/>
          <w:sz w:val="18"/>
          <w:szCs w:val="13"/>
        </w:rPr>
        <w:t xml:space="preserve"> </w:t>
      </w:r>
      <w:r w:rsidRPr="001C2DB9">
        <w:rPr>
          <w:rFonts w:ascii="Arial" w:eastAsia="Arial" w:hAnsi="Arial" w:cs="Arial"/>
          <w:color w:val="7F7F7F"/>
          <w:sz w:val="18"/>
          <w:szCs w:val="13"/>
        </w:rPr>
        <w:t>in</w:t>
      </w:r>
      <w:r w:rsidRPr="001C2DB9">
        <w:rPr>
          <w:rFonts w:ascii="Arial" w:eastAsia="Arial" w:hAnsi="Arial" w:cs="Arial"/>
          <w:color w:val="7F7F7F"/>
          <w:spacing w:val="-2"/>
          <w:sz w:val="18"/>
          <w:szCs w:val="13"/>
        </w:rPr>
        <w:t xml:space="preserve"> </w:t>
      </w:r>
      <w:r w:rsidRPr="001C2DB9">
        <w:rPr>
          <w:rFonts w:ascii="Arial" w:eastAsia="Arial" w:hAnsi="Arial" w:cs="Arial"/>
          <w:color w:val="7F7F7F"/>
          <w:sz w:val="18"/>
          <w:szCs w:val="13"/>
        </w:rPr>
        <w:t>the</w:t>
      </w:r>
      <w:r w:rsidRPr="001C2DB9">
        <w:rPr>
          <w:rFonts w:ascii="Arial" w:eastAsia="Arial" w:hAnsi="Arial" w:cs="Arial"/>
          <w:color w:val="7F7F7F"/>
          <w:spacing w:val="-4"/>
          <w:sz w:val="18"/>
          <w:szCs w:val="13"/>
        </w:rPr>
        <w:t xml:space="preserve"> </w:t>
      </w:r>
      <w:r w:rsidRPr="001C2DB9">
        <w:rPr>
          <w:rFonts w:ascii="Arial" w:eastAsia="Arial" w:hAnsi="Arial" w:cs="Arial"/>
          <w:color w:val="7F7F7F"/>
          <w:sz w:val="18"/>
          <w:szCs w:val="13"/>
        </w:rPr>
        <w:t>public</w:t>
      </w:r>
      <w:r w:rsidRPr="001C2DB9">
        <w:rPr>
          <w:rFonts w:ascii="Arial" w:eastAsia="Arial" w:hAnsi="Arial" w:cs="Arial"/>
          <w:color w:val="7F7F7F"/>
          <w:spacing w:val="-7"/>
          <w:sz w:val="18"/>
          <w:szCs w:val="13"/>
        </w:rPr>
        <w:t xml:space="preserve"> </w:t>
      </w:r>
      <w:r w:rsidRPr="001C2DB9">
        <w:rPr>
          <w:rFonts w:ascii="Arial" w:eastAsia="Arial" w:hAnsi="Arial" w:cs="Arial"/>
          <w:color w:val="7F7F7F"/>
          <w:sz w:val="18"/>
          <w:szCs w:val="13"/>
        </w:rPr>
        <w:t>databa</w:t>
      </w:r>
      <w:r w:rsidRPr="001C2DB9">
        <w:rPr>
          <w:rFonts w:ascii="Arial" w:eastAsia="Arial" w:hAnsi="Arial" w:cs="Arial"/>
          <w:color w:val="7F7F7F"/>
          <w:spacing w:val="1"/>
          <w:sz w:val="18"/>
          <w:szCs w:val="13"/>
        </w:rPr>
        <w:t>s</w:t>
      </w:r>
      <w:r w:rsidRPr="001C2DB9">
        <w:rPr>
          <w:rFonts w:ascii="Arial" w:eastAsia="Arial" w:hAnsi="Arial" w:cs="Arial"/>
          <w:color w:val="7F7F7F"/>
          <w:sz w:val="18"/>
          <w:szCs w:val="13"/>
        </w:rPr>
        <w:t>e.</w:t>
      </w:r>
    </w:p>
    <w:p w14:paraId="373324D7" w14:textId="77777777" w:rsidR="001C2DB9" w:rsidRPr="001C2DB9" w:rsidRDefault="001C2DB9" w:rsidP="004E2FF4">
      <w:pPr>
        <w:keepNext/>
        <w:spacing w:before="45" w:after="0" w:line="182" w:lineRule="exact"/>
        <w:ind w:left="125" w:right="-20" w:firstLine="360"/>
        <w:rPr>
          <w:rFonts w:ascii="Arial" w:eastAsia="Arial" w:hAnsi="Arial" w:cs="Arial"/>
          <w:spacing w:val="1"/>
          <w:sz w:val="16"/>
          <w:szCs w:val="16"/>
        </w:rPr>
      </w:pPr>
      <w:r>
        <w:rPr>
          <w:rFonts w:ascii="Arial" w:eastAsia="Arial" w:hAnsi="Arial" w:cs="Arial"/>
          <w:spacing w:val="1"/>
          <w:sz w:val="16"/>
          <w:szCs w:val="16"/>
        </w:rPr>
        <w:t>Ema</w:t>
      </w:r>
      <w:r w:rsidRPr="001C2DB9">
        <w:rPr>
          <w:rFonts w:ascii="Arial" w:eastAsia="Arial" w:hAnsi="Arial" w:cs="Arial"/>
          <w:spacing w:val="1"/>
          <w:sz w:val="16"/>
          <w:szCs w:val="16"/>
        </w:rPr>
        <w:t>il address:</w:t>
      </w:r>
    </w:p>
    <w:p w14:paraId="1E887B00" w14:textId="77777777" w:rsidR="00CE1C84" w:rsidRDefault="00CE1C84"/>
    <w:p w14:paraId="4418E706" w14:textId="77777777" w:rsidR="001C2DB9" w:rsidRDefault="001C2DB9"/>
    <w:p w14:paraId="3DDEFC92" w14:textId="171CF425" w:rsidR="001C2DB9" w:rsidRPr="001C2DB9" w:rsidRDefault="001C2DB9" w:rsidP="001C2DB9">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1C2DB9">
        <w:rPr>
          <w:rFonts w:ascii="Arial" w:eastAsia="Arial" w:hAnsi="Arial" w:cs="Arial"/>
          <w:b/>
          <w:spacing w:val="1"/>
          <w:position w:val="-1"/>
          <w:sz w:val="24"/>
          <w:szCs w:val="23"/>
        </w:rPr>
        <w:t xml:space="preserve">General </w:t>
      </w:r>
      <w:r>
        <w:rPr>
          <w:rFonts w:ascii="Arial" w:eastAsia="Arial" w:hAnsi="Arial" w:cs="Arial"/>
          <w:b/>
          <w:spacing w:val="1"/>
          <w:position w:val="-1"/>
          <w:sz w:val="24"/>
          <w:szCs w:val="23"/>
        </w:rPr>
        <w:t>information</w:t>
      </w:r>
      <w:r w:rsidRPr="001C2DB9">
        <w:rPr>
          <w:rFonts w:ascii="Arial" w:eastAsia="Arial" w:hAnsi="Arial" w:cs="Arial"/>
          <w:b/>
          <w:spacing w:val="1"/>
          <w:position w:val="-1"/>
          <w:sz w:val="24"/>
          <w:szCs w:val="23"/>
        </w:rPr>
        <w:t xml:space="preserve"> on population projections</w:t>
      </w:r>
    </w:p>
    <w:p w14:paraId="7A52BC15" w14:textId="77777777" w:rsidR="00CE1C84" w:rsidRDefault="00CE1C84" w:rsidP="00CE1C84">
      <w:pPr>
        <w:spacing w:after="0"/>
      </w:pPr>
    </w:p>
    <w:p w14:paraId="406FD903" w14:textId="16C30364" w:rsidR="001C2DB9" w:rsidRPr="001C2DB9" w:rsidRDefault="001C2DB9" w:rsidP="001C2DB9">
      <w:pPr>
        <w:shd w:val="clear" w:color="auto" w:fill="F2F2F2" w:themeFill="background1" w:themeFillShade="F2"/>
        <w:spacing w:before="39" w:after="0" w:line="240" w:lineRule="auto"/>
        <w:ind w:left="125" w:right="-20"/>
        <w:rPr>
          <w:rFonts w:ascii="Arial" w:eastAsia="Arial" w:hAnsi="Arial" w:cs="Arial"/>
          <w:b/>
          <w:bCs/>
          <w:spacing w:val="5"/>
          <w:sz w:val="18"/>
          <w:szCs w:val="20"/>
        </w:rPr>
      </w:pPr>
      <w:r w:rsidRPr="001C2DB9">
        <w:rPr>
          <w:rFonts w:ascii="Arial" w:eastAsia="Arial" w:hAnsi="Arial" w:cs="Arial"/>
          <w:b/>
          <w:bCs/>
          <w:spacing w:val="5"/>
          <w:sz w:val="18"/>
          <w:szCs w:val="20"/>
        </w:rPr>
        <w:t>The following questions pertain to the most recent edition of national population projections</w:t>
      </w:r>
      <w:r>
        <w:rPr>
          <w:rFonts w:ascii="Arial" w:eastAsia="Arial" w:hAnsi="Arial" w:cs="Arial"/>
          <w:b/>
          <w:bCs/>
          <w:spacing w:val="5"/>
          <w:sz w:val="18"/>
          <w:szCs w:val="20"/>
        </w:rPr>
        <w:t xml:space="preserve"> </w:t>
      </w:r>
      <w:r w:rsidRPr="001C2DB9">
        <w:rPr>
          <w:rFonts w:ascii="Arial" w:eastAsia="Arial" w:hAnsi="Arial" w:cs="Arial"/>
          <w:b/>
          <w:bCs/>
          <w:spacing w:val="5"/>
          <w:sz w:val="18"/>
          <w:szCs w:val="20"/>
        </w:rPr>
        <w:t>produced by your organization.</w:t>
      </w:r>
    </w:p>
    <w:p w14:paraId="1DE52F32" w14:textId="77777777" w:rsidR="001C2DB9" w:rsidRDefault="001C2DB9" w:rsidP="001C2DB9">
      <w:pPr>
        <w:spacing w:before="16" w:after="0" w:line="220" w:lineRule="exact"/>
      </w:pPr>
    </w:p>
    <w:p w14:paraId="2E0A1D64" w14:textId="18DCC96F" w:rsidR="001C2DB9" w:rsidRDefault="001C2DB9" w:rsidP="004E2FF4">
      <w:pPr>
        <w:pStyle w:val="ListParagraph"/>
        <w:keepNext/>
        <w:numPr>
          <w:ilvl w:val="0"/>
          <w:numId w:val="32"/>
        </w:numPr>
        <w:spacing w:before="39" w:after="120" w:line="240" w:lineRule="auto"/>
        <w:ind w:left="482" w:right="-23" w:hanging="357"/>
        <w:rPr>
          <w:rFonts w:ascii="Arial" w:eastAsia="Arial" w:hAnsi="Arial" w:cs="Arial"/>
          <w:spacing w:val="1"/>
          <w:sz w:val="20"/>
          <w:szCs w:val="20"/>
        </w:rPr>
      </w:pPr>
      <w:r w:rsidRPr="001C2DB9">
        <w:rPr>
          <w:rFonts w:ascii="Arial" w:eastAsia="Arial" w:hAnsi="Arial" w:cs="Arial"/>
          <w:spacing w:val="1"/>
          <w:sz w:val="20"/>
          <w:szCs w:val="20"/>
        </w:rPr>
        <w:t>Please specify the month and year of the dissemination of the projections and/or related datasets (if multiple products were published over a period, please indicate</w:t>
      </w:r>
      <w:r>
        <w:rPr>
          <w:rFonts w:ascii="Arial" w:eastAsia="Arial" w:hAnsi="Arial" w:cs="Arial"/>
          <w:spacing w:val="1"/>
          <w:sz w:val="20"/>
          <w:szCs w:val="20"/>
        </w:rPr>
        <w:t xml:space="preserve"> </w:t>
      </w:r>
      <w:r w:rsidRPr="001C2DB9">
        <w:rPr>
          <w:rFonts w:ascii="Arial" w:eastAsia="Arial" w:hAnsi="Arial" w:cs="Arial"/>
          <w:spacing w:val="1"/>
          <w:sz w:val="20"/>
          <w:szCs w:val="20"/>
        </w:rPr>
        <w:t>the earliest date, including web dissemination):</w:t>
      </w:r>
    </w:p>
    <w:p w14:paraId="55C7B1F9" w14:textId="77777777" w:rsidR="001C2DB9" w:rsidRPr="001C2DB9" w:rsidRDefault="001C2DB9" w:rsidP="001C2DB9">
      <w:pPr>
        <w:keepNext/>
        <w:widowControl w:val="0"/>
        <w:spacing w:before="39" w:after="120" w:line="240" w:lineRule="auto"/>
        <w:ind w:right="-23"/>
        <w:rPr>
          <w:rFonts w:ascii="Arial" w:eastAsia="Arial" w:hAnsi="Arial" w:cs="Arial"/>
          <w:spacing w:val="1"/>
          <w:sz w:val="20"/>
          <w:szCs w:val="20"/>
        </w:rPr>
      </w:pPr>
    </w:p>
    <w:p w14:paraId="2858496B" w14:textId="59A52A11" w:rsidR="001C2DB9" w:rsidRPr="001C2DB9" w:rsidRDefault="001C2DB9" w:rsidP="004E2FF4">
      <w:pPr>
        <w:pStyle w:val="ListParagraph"/>
        <w:keepNext/>
        <w:numPr>
          <w:ilvl w:val="0"/>
          <w:numId w:val="32"/>
        </w:numPr>
        <w:spacing w:before="39" w:after="120" w:line="240" w:lineRule="auto"/>
        <w:ind w:left="482" w:right="-23" w:hanging="357"/>
        <w:rPr>
          <w:rFonts w:ascii="Arial" w:eastAsia="Arial" w:hAnsi="Arial" w:cs="Arial"/>
          <w:spacing w:val="1"/>
          <w:sz w:val="20"/>
          <w:szCs w:val="20"/>
        </w:rPr>
      </w:pPr>
      <w:r w:rsidRPr="001C2DB9">
        <w:rPr>
          <w:rFonts w:ascii="Arial" w:eastAsia="Arial" w:hAnsi="Arial" w:cs="Arial"/>
          <w:spacing w:val="1"/>
          <w:sz w:val="20"/>
          <w:szCs w:val="20"/>
        </w:rPr>
        <w:t>Please provide electronic hyperlink(s), if available, to the dissemination products (publications and/or datasets):</w:t>
      </w:r>
    </w:p>
    <w:p w14:paraId="36B28CFA" w14:textId="77777777" w:rsidR="001C2DB9" w:rsidRPr="001C2DB9" w:rsidRDefault="001C2DB9" w:rsidP="001C2DB9">
      <w:pPr>
        <w:keepNext/>
        <w:widowControl w:val="0"/>
        <w:spacing w:before="39" w:after="120" w:line="240" w:lineRule="auto"/>
        <w:ind w:right="-23"/>
        <w:rPr>
          <w:rFonts w:ascii="Arial" w:eastAsia="Arial" w:hAnsi="Arial" w:cs="Arial"/>
          <w:spacing w:val="1"/>
          <w:sz w:val="20"/>
          <w:szCs w:val="20"/>
        </w:rPr>
      </w:pPr>
    </w:p>
    <w:p w14:paraId="72132E07" w14:textId="1625332C" w:rsidR="001C2DB9" w:rsidRPr="004E2FF4" w:rsidRDefault="001C2DB9" w:rsidP="004E2FF4">
      <w:pPr>
        <w:pStyle w:val="ListParagraph"/>
        <w:keepNext/>
        <w:numPr>
          <w:ilvl w:val="0"/>
          <w:numId w:val="32"/>
        </w:numPr>
        <w:spacing w:before="39" w:after="120" w:line="240" w:lineRule="auto"/>
        <w:ind w:left="482" w:right="-23" w:hanging="357"/>
        <w:rPr>
          <w:rFonts w:ascii="Arial" w:eastAsia="Arial" w:hAnsi="Arial" w:cs="Arial"/>
          <w:spacing w:val="1"/>
          <w:sz w:val="20"/>
          <w:szCs w:val="20"/>
        </w:rPr>
      </w:pPr>
      <w:r w:rsidRPr="004E2FF4">
        <w:rPr>
          <w:rFonts w:ascii="Arial" w:eastAsia="Arial" w:hAnsi="Arial" w:cs="Arial"/>
          <w:spacing w:val="1"/>
          <w:sz w:val="20"/>
          <w:szCs w:val="20"/>
        </w:rPr>
        <w:t>Please specify the start and end year of the projections (if different year-ends are used for different</w:t>
      </w:r>
      <w:r w:rsidR="004E2FF4" w:rsidRPr="004E2FF4">
        <w:rPr>
          <w:rFonts w:ascii="Arial" w:eastAsia="Arial" w:hAnsi="Arial" w:cs="Arial"/>
          <w:spacing w:val="1"/>
          <w:sz w:val="20"/>
          <w:szCs w:val="20"/>
        </w:rPr>
        <w:t xml:space="preserve"> </w:t>
      </w:r>
      <w:r w:rsidRPr="004E2FF4">
        <w:rPr>
          <w:rFonts w:ascii="Arial" w:eastAsia="Arial" w:hAnsi="Arial" w:cs="Arial"/>
          <w:spacing w:val="1"/>
          <w:sz w:val="20"/>
          <w:szCs w:val="20"/>
        </w:rPr>
        <w:t>products, please provide the farthest):</w:t>
      </w:r>
    </w:p>
    <w:p w14:paraId="11A94435" w14:textId="2CE276FF" w:rsidR="001C2DB9" w:rsidRPr="004E2FF4" w:rsidRDefault="001C2DB9" w:rsidP="004E2FF4">
      <w:pPr>
        <w:keepNext/>
        <w:spacing w:before="45" w:after="0" w:line="182" w:lineRule="exact"/>
        <w:ind w:left="125" w:right="-20" w:firstLine="360"/>
        <w:rPr>
          <w:rFonts w:ascii="Arial" w:eastAsia="Arial" w:hAnsi="Arial" w:cs="Arial"/>
          <w:spacing w:val="1"/>
          <w:w w:val="103"/>
          <w:sz w:val="16"/>
          <w:szCs w:val="16"/>
        </w:rPr>
      </w:pPr>
      <w:r w:rsidRPr="004E2FF4">
        <w:rPr>
          <w:rFonts w:ascii="Arial" w:eastAsia="Arial" w:hAnsi="Arial" w:cs="Arial"/>
          <w:spacing w:val="1"/>
          <w:w w:val="103"/>
          <w:sz w:val="16"/>
          <w:szCs w:val="16"/>
        </w:rPr>
        <w:t>Start Y</w:t>
      </w:r>
      <w:r>
        <w:rPr>
          <w:rFonts w:ascii="Arial" w:eastAsia="Arial" w:hAnsi="Arial" w:cs="Arial"/>
          <w:spacing w:val="1"/>
          <w:w w:val="103"/>
          <w:sz w:val="16"/>
          <w:szCs w:val="16"/>
        </w:rPr>
        <w:t>ea</w:t>
      </w:r>
      <w:r w:rsidRPr="004E2FF4">
        <w:rPr>
          <w:rFonts w:ascii="Arial" w:eastAsia="Arial" w:hAnsi="Arial" w:cs="Arial"/>
          <w:spacing w:val="1"/>
          <w:w w:val="103"/>
          <w:sz w:val="16"/>
          <w:szCs w:val="16"/>
        </w:rPr>
        <w:t>r</w:t>
      </w:r>
      <w:r w:rsidR="004E2FF4">
        <w:rPr>
          <w:rFonts w:ascii="Arial" w:eastAsia="Arial" w:hAnsi="Arial" w:cs="Arial"/>
          <w:spacing w:val="1"/>
          <w:w w:val="103"/>
          <w:sz w:val="16"/>
          <w:szCs w:val="16"/>
        </w:rPr>
        <w:t>:</w:t>
      </w:r>
    </w:p>
    <w:p w14:paraId="14CCDC15" w14:textId="06FBEB68" w:rsidR="001C2DB9" w:rsidRDefault="001C2DB9" w:rsidP="004E2FF4">
      <w:pPr>
        <w:keepNext/>
        <w:spacing w:before="45" w:after="120" w:line="182" w:lineRule="exact"/>
        <w:ind w:left="125" w:right="-23" w:firstLine="357"/>
        <w:rPr>
          <w:rFonts w:ascii="Arial" w:eastAsia="Arial" w:hAnsi="Arial" w:cs="Arial"/>
          <w:spacing w:val="1"/>
          <w:w w:val="103"/>
          <w:sz w:val="16"/>
          <w:szCs w:val="16"/>
        </w:rPr>
      </w:pPr>
      <w:r w:rsidRPr="004E2FF4">
        <w:rPr>
          <w:rFonts w:ascii="Arial" w:eastAsia="Arial" w:hAnsi="Arial" w:cs="Arial"/>
          <w:spacing w:val="1"/>
          <w:w w:val="103"/>
          <w:sz w:val="16"/>
          <w:szCs w:val="16"/>
        </w:rPr>
        <w:t>End Y</w:t>
      </w:r>
      <w:r>
        <w:rPr>
          <w:rFonts w:ascii="Arial" w:eastAsia="Arial" w:hAnsi="Arial" w:cs="Arial"/>
          <w:spacing w:val="1"/>
          <w:w w:val="103"/>
          <w:sz w:val="16"/>
          <w:szCs w:val="16"/>
        </w:rPr>
        <w:t>ea</w:t>
      </w:r>
      <w:r w:rsidRPr="004E2FF4">
        <w:rPr>
          <w:rFonts w:ascii="Arial" w:eastAsia="Arial" w:hAnsi="Arial" w:cs="Arial"/>
          <w:spacing w:val="1"/>
          <w:w w:val="103"/>
          <w:sz w:val="16"/>
          <w:szCs w:val="16"/>
        </w:rPr>
        <w:t>r</w:t>
      </w:r>
      <w:r w:rsidR="004E2FF4">
        <w:rPr>
          <w:rFonts w:ascii="Arial" w:eastAsia="Arial" w:hAnsi="Arial" w:cs="Arial"/>
          <w:spacing w:val="1"/>
          <w:w w:val="103"/>
          <w:sz w:val="16"/>
          <w:szCs w:val="16"/>
        </w:rPr>
        <w:t>:</w:t>
      </w:r>
    </w:p>
    <w:p w14:paraId="06DCFF40" w14:textId="77777777" w:rsidR="004E2FF4" w:rsidRPr="004E2FF4" w:rsidRDefault="004E2FF4" w:rsidP="004E2FF4">
      <w:pPr>
        <w:spacing w:before="45" w:after="0" w:line="182" w:lineRule="exact"/>
        <w:ind w:left="125" w:right="-20" w:firstLine="360"/>
        <w:rPr>
          <w:rFonts w:ascii="Arial" w:eastAsia="Arial" w:hAnsi="Arial" w:cs="Arial"/>
          <w:spacing w:val="1"/>
          <w:w w:val="103"/>
          <w:sz w:val="16"/>
          <w:szCs w:val="16"/>
        </w:rPr>
      </w:pPr>
    </w:p>
    <w:p w14:paraId="3C5D89F1" w14:textId="7008368C" w:rsidR="004E2FF4" w:rsidRPr="004E2FF4" w:rsidRDefault="004E2FF4" w:rsidP="009C2E27">
      <w:pPr>
        <w:pStyle w:val="ListParagraph"/>
        <w:numPr>
          <w:ilvl w:val="0"/>
          <w:numId w:val="32"/>
        </w:numPr>
        <w:spacing w:before="39" w:after="120" w:line="240" w:lineRule="auto"/>
        <w:ind w:left="482" w:right="-23" w:hanging="357"/>
        <w:rPr>
          <w:rFonts w:ascii="Arial" w:eastAsia="Arial" w:hAnsi="Arial" w:cs="Arial"/>
          <w:spacing w:val="1"/>
          <w:sz w:val="20"/>
          <w:szCs w:val="20"/>
        </w:rPr>
      </w:pPr>
      <w:r w:rsidRPr="004E2FF4">
        <w:rPr>
          <w:rFonts w:ascii="Arial" w:eastAsia="Arial" w:hAnsi="Arial" w:cs="Arial"/>
          <w:spacing w:val="1"/>
          <w:sz w:val="20"/>
          <w:szCs w:val="20"/>
        </w:rPr>
        <w:t>Please indicate the source of the data for the base population, its reference date (month and year) and information on adjustments, if any:</w:t>
      </w:r>
    </w:p>
    <w:p w14:paraId="67C3E0ED" w14:textId="77777777" w:rsidR="004E2FF4" w:rsidRPr="004E2FF4" w:rsidRDefault="004E2FF4" w:rsidP="009C2E27">
      <w:pPr>
        <w:spacing w:before="45" w:after="0" w:line="182" w:lineRule="exact"/>
        <w:ind w:left="125" w:right="-20" w:firstLine="360"/>
        <w:rPr>
          <w:rFonts w:ascii="Arial" w:eastAsia="Arial" w:hAnsi="Arial" w:cs="Arial"/>
          <w:spacing w:val="1"/>
          <w:w w:val="103"/>
          <w:sz w:val="16"/>
          <w:szCs w:val="16"/>
        </w:rPr>
      </w:pPr>
      <w:r>
        <w:rPr>
          <w:rFonts w:ascii="Arial" w:eastAsia="Arial" w:hAnsi="Arial" w:cs="Arial"/>
          <w:spacing w:val="1"/>
          <w:w w:val="103"/>
          <w:sz w:val="16"/>
          <w:szCs w:val="16"/>
        </w:rPr>
        <w:t>Sou</w:t>
      </w:r>
      <w:r w:rsidRPr="004E2FF4">
        <w:rPr>
          <w:rFonts w:ascii="Arial" w:eastAsia="Arial" w:hAnsi="Arial" w:cs="Arial"/>
          <w:spacing w:val="1"/>
          <w:w w:val="103"/>
          <w:sz w:val="16"/>
          <w:szCs w:val="16"/>
        </w:rPr>
        <w:t>r</w:t>
      </w:r>
      <w:r>
        <w:rPr>
          <w:rFonts w:ascii="Arial" w:eastAsia="Arial" w:hAnsi="Arial" w:cs="Arial"/>
          <w:spacing w:val="1"/>
          <w:w w:val="103"/>
          <w:sz w:val="16"/>
          <w:szCs w:val="16"/>
        </w:rPr>
        <w:t>ce</w:t>
      </w:r>
      <w:r w:rsidRPr="004E2FF4">
        <w:rPr>
          <w:rFonts w:ascii="Arial" w:eastAsia="Arial" w:hAnsi="Arial" w:cs="Arial"/>
          <w:spacing w:val="1"/>
          <w:w w:val="103"/>
          <w:sz w:val="16"/>
          <w:szCs w:val="16"/>
        </w:rPr>
        <w:t>:</w:t>
      </w:r>
    </w:p>
    <w:p w14:paraId="60989C64" w14:textId="77777777" w:rsidR="004E2FF4" w:rsidRPr="004E2FF4" w:rsidRDefault="004E2FF4" w:rsidP="009C2E27">
      <w:pPr>
        <w:spacing w:before="45" w:after="0" w:line="182" w:lineRule="exact"/>
        <w:ind w:left="125" w:right="-20" w:firstLine="360"/>
        <w:rPr>
          <w:rFonts w:ascii="Arial" w:eastAsia="Arial" w:hAnsi="Arial" w:cs="Arial"/>
          <w:spacing w:val="1"/>
          <w:w w:val="103"/>
          <w:sz w:val="16"/>
          <w:szCs w:val="16"/>
        </w:rPr>
      </w:pPr>
      <w:r w:rsidRPr="004E2FF4">
        <w:rPr>
          <w:rFonts w:ascii="Arial" w:eastAsia="Arial" w:hAnsi="Arial" w:cs="Arial"/>
          <w:spacing w:val="1"/>
          <w:w w:val="103"/>
          <w:sz w:val="16"/>
          <w:szCs w:val="16"/>
        </w:rPr>
        <w:t xml:space="preserve">Reference date (month and </w:t>
      </w:r>
      <w:r>
        <w:rPr>
          <w:rFonts w:ascii="Arial" w:eastAsia="Arial" w:hAnsi="Arial" w:cs="Arial"/>
          <w:spacing w:val="1"/>
          <w:w w:val="103"/>
          <w:sz w:val="16"/>
          <w:szCs w:val="16"/>
        </w:rPr>
        <w:t>yea</w:t>
      </w:r>
      <w:r w:rsidRPr="004E2FF4">
        <w:rPr>
          <w:rFonts w:ascii="Arial" w:eastAsia="Arial" w:hAnsi="Arial" w:cs="Arial"/>
          <w:spacing w:val="1"/>
          <w:w w:val="103"/>
          <w:sz w:val="16"/>
          <w:szCs w:val="16"/>
        </w:rPr>
        <w:t>r):</w:t>
      </w:r>
    </w:p>
    <w:p w14:paraId="7DD872F2" w14:textId="77777777" w:rsidR="004E2FF4" w:rsidRDefault="004E2FF4" w:rsidP="009C2E27">
      <w:pPr>
        <w:spacing w:before="45" w:after="120" w:line="182" w:lineRule="exact"/>
        <w:ind w:left="125" w:right="-23" w:firstLine="357"/>
        <w:rPr>
          <w:rFonts w:ascii="Arial" w:eastAsia="Arial" w:hAnsi="Arial" w:cs="Arial"/>
          <w:spacing w:val="1"/>
          <w:w w:val="103"/>
          <w:sz w:val="16"/>
          <w:szCs w:val="16"/>
        </w:rPr>
      </w:pPr>
      <w:r w:rsidRPr="004E2FF4">
        <w:rPr>
          <w:rFonts w:ascii="Arial" w:eastAsia="Arial" w:hAnsi="Arial" w:cs="Arial"/>
          <w:spacing w:val="1"/>
          <w:w w:val="103"/>
          <w:sz w:val="16"/>
          <w:szCs w:val="16"/>
        </w:rPr>
        <w:t xml:space="preserve">Adjustments (if </w:t>
      </w:r>
      <w:r>
        <w:rPr>
          <w:rFonts w:ascii="Arial" w:eastAsia="Arial" w:hAnsi="Arial" w:cs="Arial"/>
          <w:spacing w:val="1"/>
          <w:w w:val="103"/>
          <w:sz w:val="16"/>
          <w:szCs w:val="16"/>
        </w:rPr>
        <w:t>any</w:t>
      </w:r>
      <w:r w:rsidRPr="004E2FF4">
        <w:rPr>
          <w:rFonts w:ascii="Arial" w:eastAsia="Arial" w:hAnsi="Arial" w:cs="Arial"/>
          <w:spacing w:val="1"/>
          <w:w w:val="103"/>
          <w:sz w:val="16"/>
          <w:szCs w:val="16"/>
        </w:rPr>
        <w:t>):</w:t>
      </w:r>
    </w:p>
    <w:p w14:paraId="22541C8F" w14:textId="77777777" w:rsidR="004E2FF4" w:rsidRPr="004E2FF4" w:rsidRDefault="004E2FF4" w:rsidP="004E2FF4">
      <w:pPr>
        <w:keepNext/>
        <w:widowControl w:val="0"/>
        <w:spacing w:before="39" w:after="120" w:line="240" w:lineRule="auto"/>
        <w:ind w:right="-23"/>
        <w:rPr>
          <w:rFonts w:ascii="Arial" w:eastAsia="Arial" w:hAnsi="Arial" w:cs="Arial"/>
          <w:spacing w:val="1"/>
          <w:w w:val="103"/>
          <w:sz w:val="16"/>
          <w:szCs w:val="16"/>
        </w:rPr>
      </w:pPr>
    </w:p>
    <w:p w14:paraId="273F807B" w14:textId="5853CFB4" w:rsidR="004E2FF4" w:rsidRDefault="004E2FF4" w:rsidP="004E2FF4">
      <w:pPr>
        <w:pStyle w:val="ListParagraph"/>
        <w:keepNext/>
        <w:numPr>
          <w:ilvl w:val="0"/>
          <w:numId w:val="32"/>
        </w:numPr>
        <w:spacing w:before="39" w:after="12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P</w:t>
      </w:r>
      <w:r w:rsidRPr="004E2FF4">
        <w:rPr>
          <w:rFonts w:ascii="Arial" w:eastAsia="Arial" w:hAnsi="Arial" w:cs="Arial"/>
          <w:spacing w:val="1"/>
          <w:sz w:val="20"/>
          <w:szCs w:val="20"/>
        </w:rPr>
        <w:t>l</w:t>
      </w:r>
      <w:r>
        <w:rPr>
          <w:rFonts w:ascii="Arial" w:eastAsia="Arial" w:hAnsi="Arial" w:cs="Arial"/>
          <w:spacing w:val="1"/>
          <w:sz w:val="20"/>
          <w:szCs w:val="20"/>
        </w:rPr>
        <w:t>eas</w:t>
      </w:r>
      <w:r w:rsidRPr="004E2FF4">
        <w:rPr>
          <w:rFonts w:ascii="Arial" w:eastAsia="Arial" w:hAnsi="Arial" w:cs="Arial"/>
          <w:spacing w:val="1"/>
          <w:sz w:val="20"/>
          <w:szCs w:val="20"/>
        </w:rPr>
        <w:t>e i</w:t>
      </w:r>
      <w:r>
        <w:rPr>
          <w:rFonts w:ascii="Arial" w:eastAsia="Arial" w:hAnsi="Arial" w:cs="Arial"/>
          <w:spacing w:val="1"/>
          <w:sz w:val="20"/>
          <w:szCs w:val="20"/>
        </w:rPr>
        <w:t>nd</w:t>
      </w:r>
      <w:r w:rsidRPr="004E2FF4">
        <w:rPr>
          <w:rFonts w:ascii="Arial" w:eastAsia="Arial" w:hAnsi="Arial" w:cs="Arial"/>
          <w:spacing w:val="1"/>
          <w:sz w:val="20"/>
          <w:szCs w:val="20"/>
        </w:rPr>
        <w:t>i</w:t>
      </w:r>
      <w:r>
        <w:rPr>
          <w:rFonts w:ascii="Arial" w:eastAsia="Arial" w:hAnsi="Arial" w:cs="Arial"/>
          <w:spacing w:val="1"/>
          <w:sz w:val="20"/>
          <w:szCs w:val="20"/>
        </w:rPr>
        <w:t>ca</w:t>
      </w:r>
      <w:r w:rsidRPr="004E2FF4">
        <w:rPr>
          <w:rFonts w:ascii="Arial" w:eastAsia="Arial" w:hAnsi="Arial" w:cs="Arial"/>
          <w:spacing w:val="1"/>
          <w:sz w:val="20"/>
          <w:szCs w:val="20"/>
        </w:rPr>
        <w:t xml:space="preserve">te </w:t>
      </w:r>
      <w:r>
        <w:rPr>
          <w:rFonts w:ascii="Arial" w:eastAsia="Arial" w:hAnsi="Arial" w:cs="Arial"/>
          <w:spacing w:val="1"/>
          <w:sz w:val="20"/>
          <w:szCs w:val="20"/>
        </w:rPr>
        <w:t>wha</w:t>
      </w:r>
      <w:r w:rsidRPr="004E2FF4">
        <w:rPr>
          <w:rFonts w:ascii="Arial" w:eastAsia="Arial" w:hAnsi="Arial" w:cs="Arial"/>
          <w:spacing w:val="1"/>
          <w:sz w:val="20"/>
          <w:szCs w:val="20"/>
        </w:rPr>
        <w:t>t is t</w:t>
      </w:r>
      <w:r>
        <w:rPr>
          <w:rFonts w:ascii="Arial" w:eastAsia="Arial" w:hAnsi="Arial" w:cs="Arial"/>
          <w:spacing w:val="1"/>
          <w:sz w:val="20"/>
          <w:szCs w:val="20"/>
        </w:rPr>
        <w:t>h</w:t>
      </w:r>
      <w:r w:rsidRPr="004E2FF4">
        <w:rPr>
          <w:rFonts w:ascii="Arial" w:eastAsia="Arial" w:hAnsi="Arial" w:cs="Arial"/>
          <w:spacing w:val="1"/>
          <w:sz w:val="20"/>
          <w:szCs w:val="20"/>
        </w:rPr>
        <w:t xml:space="preserve">e </w:t>
      </w:r>
      <w:r>
        <w:rPr>
          <w:rFonts w:ascii="Arial" w:eastAsia="Arial" w:hAnsi="Arial" w:cs="Arial"/>
          <w:spacing w:val="1"/>
          <w:sz w:val="20"/>
          <w:szCs w:val="20"/>
        </w:rPr>
        <w:t>upda</w:t>
      </w:r>
      <w:r w:rsidRPr="004E2FF4">
        <w:rPr>
          <w:rFonts w:ascii="Arial" w:eastAsia="Arial" w:hAnsi="Arial" w:cs="Arial"/>
          <w:spacing w:val="1"/>
          <w:sz w:val="20"/>
          <w:szCs w:val="20"/>
        </w:rPr>
        <w:t>te f</w:t>
      </w:r>
      <w:r>
        <w:rPr>
          <w:rFonts w:ascii="Arial" w:eastAsia="Arial" w:hAnsi="Arial" w:cs="Arial"/>
          <w:spacing w:val="1"/>
          <w:sz w:val="20"/>
          <w:szCs w:val="20"/>
        </w:rPr>
        <w:t>requenc</w:t>
      </w:r>
      <w:r w:rsidRPr="004E2FF4">
        <w:rPr>
          <w:rFonts w:ascii="Arial" w:eastAsia="Arial" w:hAnsi="Arial" w:cs="Arial"/>
          <w:spacing w:val="1"/>
          <w:sz w:val="20"/>
          <w:szCs w:val="20"/>
        </w:rPr>
        <w:t xml:space="preserve">y </w:t>
      </w:r>
      <w:r>
        <w:rPr>
          <w:rFonts w:ascii="Arial" w:eastAsia="Arial" w:hAnsi="Arial" w:cs="Arial"/>
          <w:spacing w:val="1"/>
          <w:sz w:val="20"/>
          <w:szCs w:val="20"/>
        </w:rPr>
        <w:t>o</w:t>
      </w:r>
      <w:r w:rsidRPr="004E2FF4">
        <w:rPr>
          <w:rFonts w:ascii="Arial" w:eastAsia="Arial" w:hAnsi="Arial" w:cs="Arial"/>
          <w:spacing w:val="1"/>
          <w:sz w:val="20"/>
          <w:szCs w:val="20"/>
        </w:rPr>
        <w:t xml:space="preserve">f </w:t>
      </w:r>
      <w:r>
        <w:rPr>
          <w:rFonts w:ascii="Arial" w:eastAsia="Arial" w:hAnsi="Arial" w:cs="Arial"/>
          <w:spacing w:val="1"/>
          <w:sz w:val="20"/>
          <w:szCs w:val="20"/>
        </w:rPr>
        <w:t>you</w:t>
      </w:r>
      <w:r w:rsidRPr="004E2FF4">
        <w:rPr>
          <w:rFonts w:ascii="Arial" w:eastAsia="Arial" w:hAnsi="Arial" w:cs="Arial"/>
          <w:spacing w:val="1"/>
          <w:sz w:val="20"/>
          <w:szCs w:val="20"/>
        </w:rPr>
        <w:t>r projections:</w:t>
      </w:r>
    </w:p>
    <w:p w14:paraId="5EB3E94E" w14:textId="77777777" w:rsidR="004E2FF4" w:rsidRPr="004E2FF4" w:rsidRDefault="004E2FF4" w:rsidP="004E2FF4">
      <w:pPr>
        <w:keepNext/>
        <w:widowControl w:val="0"/>
        <w:spacing w:before="39" w:after="120" w:line="240" w:lineRule="auto"/>
        <w:ind w:right="-23"/>
        <w:rPr>
          <w:rFonts w:ascii="Arial" w:eastAsia="Arial" w:hAnsi="Arial" w:cs="Arial"/>
          <w:spacing w:val="1"/>
          <w:sz w:val="20"/>
          <w:szCs w:val="20"/>
        </w:rPr>
      </w:pPr>
    </w:p>
    <w:p w14:paraId="1D8F2AE8" w14:textId="309A0979" w:rsidR="004E2FF4" w:rsidRPr="004E2FF4" w:rsidRDefault="004E2FF4" w:rsidP="008D05D8">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4E2FF4">
        <w:rPr>
          <w:rFonts w:ascii="Arial" w:eastAsia="Arial" w:hAnsi="Arial" w:cs="Arial"/>
          <w:spacing w:val="1"/>
          <w:sz w:val="20"/>
          <w:szCs w:val="20"/>
        </w:rPr>
        <w:t>W</w:t>
      </w:r>
      <w:r>
        <w:rPr>
          <w:rFonts w:ascii="Arial" w:eastAsia="Arial" w:hAnsi="Arial" w:cs="Arial"/>
          <w:spacing w:val="1"/>
          <w:sz w:val="20"/>
          <w:szCs w:val="20"/>
        </w:rPr>
        <w:t>h</w:t>
      </w:r>
      <w:r w:rsidRPr="004E2FF4">
        <w:rPr>
          <w:rFonts w:ascii="Arial" w:eastAsia="Arial" w:hAnsi="Arial" w:cs="Arial"/>
          <w:spacing w:val="1"/>
          <w:sz w:val="20"/>
          <w:szCs w:val="20"/>
        </w:rPr>
        <w:t>i</w:t>
      </w:r>
      <w:r>
        <w:rPr>
          <w:rFonts w:ascii="Arial" w:eastAsia="Arial" w:hAnsi="Arial" w:cs="Arial"/>
          <w:spacing w:val="1"/>
          <w:sz w:val="20"/>
          <w:szCs w:val="20"/>
        </w:rPr>
        <w:t>c</w:t>
      </w:r>
      <w:r w:rsidRPr="004E2FF4">
        <w:rPr>
          <w:rFonts w:ascii="Arial" w:eastAsia="Arial" w:hAnsi="Arial" w:cs="Arial"/>
          <w:spacing w:val="1"/>
          <w:sz w:val="20"/>
          <w:szCs w:val="20"/>
        </w:rPr>
        <w:t xml:space="preserve">h </w:t>
      </w:r>
      <w:r>
        <w:rPr>
          <w:rFonts w:ascii="Arial" w:eastAsia="Arial" w:hAnsi="Arial" w:cs="Arial"/>
          <w:spacing w:val="1"/>
          <w:sz w:val="20"/>
          <w:szCs w:val="20"/>
        </w:rPr>
        <w:t>popu</w:t>
      </w:r>
      <w:r w:rsidRPr="004E2FF4">
        <w:rPr>
          <w:rFonts w:ascii="Arial" w:eastAsia="Arial" w:hAnsi="Arial" w:cs="Arial"/>
          <w:spacing w:val="1"/>
          <w:sz w:val="20"/>
          <w:szCs w:val="20"/>
        </w:rPr>
        <w:t>l</w:t>
      </w:r>
      <w:r>
        <w:rPr>
          <w:rFonts w:ascii="Arial" w:eastAsia="Arial" w:hAnsi="Arial" w:cs="Arial"/>
          <w:spacing w:val="1"/>
          <w:sz w:val="20"/>
          <w:szCs w:val="20"/>
        </w:rPr>
        <w:t>a</w:t>
      </w:r>
      <w:r w:rsidRPr="004E2FF4">
        <w:rPr>
          <w:rFonts w:ascii="Arial" w:eastAsia="Arial" w:hAnsi="Arial" w:cs="Arial"/>
          <w:spacing w:val="1"/>
          <w:sz w:val="20"/>
          <w:szCs w:val="20"/>
        </w:rPr>
        <w:t>ti</w:t>
      </w:r>
      <w:r>
        <w:rPr>
          <w:rFonts w:ascii="Arial" w:eastAsia="Arial" w:hAnsi="Arial" w:cs="Arial"/>
          <w:spacing w:val="1"/>
          <w:sz w:val="20"/>
          <w:szCs w:val="20"/>
        </w:rPr>
        <w:t>o</w:t>
      </w:r>
      <w:r w:rsidRPr="004E2FF4">
        <w:rPr>
          <w:rFonts w:ascii="Arial" w:eastAsia="Arial" w:hAnsi="Arial" w:cs="Arial"/>
          <w:spacing w:val="1"/>
          <w:sz w:val="20"/>
          <w:szCs w:val="20"/>
        </w:rPr>
        <w:t xml:space="preserve">n </w:t>
      </w:r>
      <w:r>
        <w:rPr>
          <w:rFonts w:ascii="Arial" w:eastAsia="Arial" w:hAnsi="Arial" w:cs="Arial"/>
          <w:spacing w:val="1"/>
          <w:sz w:val="20"/>
          <w:szCs w:val="20"/>
        </w:rPr>
        <w:t>charac</w:t>
      </w:r>
      <w:r w:rsidRPr="004E2FF4">
        <w:rPr>
          <w:rFonts w:ascii="Arial" w:eastAsia="Arial" w:hAnsi="Arial" w:cs="Arial"/>
          <w:spacing w:val="1"/>
          <w:sz w:val="20"/>
          <w:szCs w:val="20"/>
        </w:rPr>
        <w:t>t</w:t>
      </w:r>
      <w:r>
        <w:rPr>
          <w:rFonts w:ascii="Arial" w:eastAsia="Arial" w:hAnsi="Arial" w:cs="Arial"/>
          <w:spacing w:val="1"/>
          <w:sz w:val="20"/>
          <w:szCs w:val="20"/>
        </w:rPr>
        <w:t>er</w:t>
      </w:r>
      <w:r w:rsidRPr="004E2FF4">
        <w:rPr>
          <w:rFonts w:ascii="Arial" w:eastAsia="Arial" w:hAnsi="Arial" w:cs="Arial"/>
          <w:spacing w:val="1"/>
          <w:sz w:val="20"/>
          <w:szCs w:val="20"/>
        </w:rPr>
        <w:t>i</w:t>
      </w:r>
      <w:r>
        <w:rPr>
          <w:rFonts w:ascii="Arial" w:eastAsia="Arial" w:hAnsi="Arial" w:cs="Arial"/>
          <w:spacing w:val="1"/>
          <w:sz w:val="20"/>
          <w:szCs w:val="20"/>
        </w:rPr>
        <w:t>s</w:t>
      </w:r>
      <w:r w:rsidRPr="004E2FF4">
        <w:rPr>
          <w:rFonts w:ascii="Arial" w:eastAsia="Arial" w:hAnsi="Arial" w:cs="Arial"/>
          <w:spacing w:val="1"/>
          <w:sz w:val="20"/>
          <w:szCs w:val="20"/>
        </w:rPr>
        <w:t>ti</w:t>
      </w:r>
      <w:r>
        <w:rPr>
          <w:rFonts w:ascii="Arial" w:eastAsia="Arial" w:hAnsi="Arial" w:cs="Arial"/>
          <w:spacing w:val="1"/>
          <w:sz w:val="20"/>
          <w:szCs w:val="20"/>
        </w:rPr>
        <w:t>cs</w:t>
      </w:r>
      <w:r w:rsidRPr="004E2FF4">
        <w:rPr>
          <w:rFonts w:ascii="Arial" w:eastAsia="Arial" w:hAnsi="Arial" w:cs="Arial"/>
          <w:spacing w:val="1"/>
          <w:sz w:val="20"/>
          <w:szCs w:val="20"/>
        </w:rPr>
        <w:t xml:space="preserve">, </w:t>
      </w:r>
      <w:r>
        <w:rPr>
          <w:rFonts w:ascii="Arial" w:eastAsia="Arial" w:hAnsi="Arial" w:cs="Arial"/>
          <w:spacing w:val="1"/>
          <w:sz w:val="20"/>
          <w:szCs w:val="20"/>
        </w:rPr>
        <w:t>o</w:t>
      </w:r>
      <w:r w:rsidRPr="004E2FF4">
        <w:rPr>
          <w:rFonts w:ascii="Arial" w:eastAsia="Arial" w:hAnsi="Arial" w:cs="Arial"/>
          <w:spacing w:val="1"/>
          <w:sz w:val="20"/>
          <w:szCs w:val="20"/>
        </w:rPr>
        <w:t>t</w:t>
      </w:r>
      <w:r>
        <w:rPr>
          <w:rFonts w:ascii="Arial" w:eastAsia="Arial" w:hAnsi="Arial" w:cs="Arial"/>
          <w:spacing w:val="1"/>
          <w:sz w:val="20"/>
          <w:szCs w:val="20"/>
        </w:rPr>
        <w:t>he</w:t>
      </w:r>
      <w:r w:rsidRPr="004E2FF4">
        <w:rPr>
          <w:rFonts w:ascii="Arial" w:eastAsia="Arial" w:hAnsi="Arial" w:cs="Arial"/>
          <w:spacing w:val="1"/>
          <w:sz w:val="20"/>
          <w:szCs w:val="20"/>
        </w:rPr>
        <w:t>r t</w:t>
      </w:r>
      <w:r>
        <w:rPr>
          <w:rFonts w:ascii="Arial" w:eastAsia="Arial" w:hAnsi="Arial" w:cs="Arial"/>
          <w:spacing w:val="1"/>
          <w:sz w:val="20"/>
          <w:szCs w:val="20"/>
        </w:rPr>
        <w:t>ha</w:t>
      </w:r>
      <w:r w:rsidRPr="004E2FF4">
        <w:rPr>
          <w:rFonts w:ascii="Arial" w:eastAsia="Arial" w:hAnsi="Arial" w:cs="Arial"/>
          <w:spacing w:val="1"/>
          <w:sz w:val="20"/>
          <w:szCs w:val="20"/>
        </w:rPr>
        <w:t xml:space="preserve">n </w:t>
      </w:r>
      <w:r>
        <w:rPr>
          <w:rFonts w:ascii="Arial" w:eastAsia="Arial" w:hAnsi="Arial" w:cs="Arial"/>
          <w:spacing w:val="1"/>
          <w:sz w:val="20"/>
          <w:szCs w:val="20"/>
        </w:rPr>
        <w:t>ag</w:t>
      </w:r>
      <w:r w:rsidRPr="004E2FF4">
        <w:rPr>
          <w:rFonts w:ascii="Arial" w:eastAsia="Arial" w:hAnsi="Arial" w:cs="Arial"/>
          <w:spacing w:val="1"/>
          <w:sz w:val="20"/>
          <w:szCs w:val="20"/>
        </w:rPr>
        <w:t xml:space="preserve">e </w:t>
      </w:r>
      <w:r>
        <w:rPr>
          <w:rFonts w:ascii="Arial" w:eastAsia="Arial" w:hAnsi="Arial" w:cs="Arial"/>
          <w:spacing w:val="1"/>
          <w:sz w:val="20"/>
          <w:szCs w:val="20"/>
        </w:rPr>
        <w:t>an</w:t>
      </w:r>
      <w:r w:rsidRPr="004E2FF4">
        <w:rPr>
          <w:rFonts w:ascii="Arial" w:eastAsia="Arial" w:hAnsi="Arial" w:cs="Arial"/>
          <w:spacing w:val="1"/>
          <w:sz w:val="20"/>
          <w:szCs w:val="20"/>
        </w:rPr>
        <w:t xml:space="preserve">d </w:t>
      </w:r>
      <w:r>
        <w:rPr>
          <w:rFonts w:ascii="Arial" w:eastAsia="Arial" w:hAnsi="Arial" w:cs="Arial"/>
          <w:spacing w:val="1"/>
          <w:sz w:val="20"/>
          <w:szCs w:val="20"/>
        </w:rPr>
        <w:t>sex</w:t>
      </w:r>
      <w:r w:rsidRPr="004E2FF4">
        <w:rPr>
          <w:rFonts w:ascii="Arial" w:eastAsia="Arial" w:hAnsi="Arial" w:cs="Arial"/>
          <w:spacing w:val="1"/>
          <w:sz w:val="20"/>
          <w:szCs w:val="20"/>
        </w:rPr>
        <w:t xml:space="preserve">, </w:t>
      </w:r>
      <w:r>
        <w:rPr>
          <w:rFonts w:ascii="Arial" w:eastAsia="Arial" w:hAnsi="Arial" w:cs="Arial"/>
          <w:spacing w:val="1"/>
          <w:sz w:val="20"/>
          <w:szCs w:val="20"/>
        </w:rPr>
        <w:t>wer</w:t>
      </w:r>
      <w:r w:rsidRPr="004E2FF4">
        <w:rPr>
          <w:rFonts w:ascii="Arial" w:eastAsia="Arial" w:hAnsi="Arial" w:cs="Arial"/>
          <w:spacing w:val="1"/>
          <w:sz w:val="20"/>
          <w:szCs w:val="20"/>
        </w:rPr>
        <w:t xml:space="preserve">e </w:t>
      </w:r>
      <w:r>
        <w:rPr>
          <w:rFonts w:ascii="Arial" w:eastAsia="Arial" w:hAnsi="Arial" w:cs="Arial"/>
          <w:spacing w:val="1"/>
          <w:sz w:val="20"/>
          <w:szCs w:val="20"/>
        </w:rPr>
        <w:t>d</w:t>
      </w:r>
      <w:r w:rsidRPr="004E2FF4">
        <w:rPr>
          <w:rFonts w:ascii="Arial" w:eastAsia="Arial" w:hAnsi="Arial" w:cs="Arial"/>
          <w:spacing w:val="1"/>
          <w:sz w:val="20"/>
          <w:szCs w:val="20"/>
        </w:rPr>
        <w:t>i</w:t>
      </w:r>
      <w:r>
        <w:rPr>
          <w:rFonts w:ascii="Arial" w:eastAsia="Arial" w:hAnsi="Arial" w:cs="Arial"/>
          <w:spacing w:val="1"/>
          <w:sz w:val="20"/>
          <w:szCs w:val="20"/>
        </w:rPr>
        <w:t>s</w:t>
      </w:r>
      <w:r w:rsidRPr="004E2FF4">
        <w:rPr>
          <w:rFonts w:ascii="Arial" w:eastAsia="Arial" w:hAnsi="Arial" w:cs="Arial"/>
          <w:spacing w:val="1"/>
          <w:sz w:val="20"/>
          <w:szCs w:val="20"/>
        </w:rPr>
        <w:t>ti</w:t>
      </w:r>
      <w:r>
        <w:rPr>
          <w:rFonts w:ascii="Arial" w:eastAsia="Arial" w:hAnsi="Arial" w:cs="Arial"/>
          <w:spacing w:val="1"/>
          <w:sz w:val="20"/>
          <w:szCs w:val="20"/>
        </w:rPr>
        <w:t>ngu</w:t>
      </w:r>
      <w:r w:rsidRPr="004E2FF4">
        <w:rPr>
          <w:rFonts w:ascii="Arial" w:eastAsia="Arial" w:hAnsi="Arial" w:cs="Arial"/>
          <w:spacing w:val="1"/>
          <w:sz w:val="20"/>
          <w:szCs w:val="20"/>
        </w:rPr>
        <w:t>i</w:t>
      </w:r>
      <w:r>
        <w:rPr>
          <w:rFonts w:ascii="Arial" w:eastAsia="Arial" w:hAnsi="Arial" w:cs="Arial"/>
          <w:spacing w:val="1"/>
          <w:sz w:val="20"/>
          <w:szCs w:val="20"/>
        </w:rPr>
        <w:t>she</w:t>
      </w:r>
      <w:r w:rsidRPr="004E2FF4">
        <w:rPr>
          <w:rFonts w:ascii="Arial" w:eastAsia="Arial" w:hAnsi="Arial" w:cs="Arial"/>
          <w:spacing w:val="1"/>
          <w:sz w:val="20"/>
          <w:szCs w:val="20"/>
        </w:rPr>
        <w:t xml:space="preserve">d in </w:t>
      </w:r>
      <w:r>
        <w:rPr>
          <w:rFonts w:ascii="Arial" w:eastAsia="Arial" w:hAnsi="Arial" w:cs="Arial"/>
          <w:spacing w:val="1"/>
          <w:sz w:val="20"/>
          <w:szCs w:val="20"/>
        </w:rPr>
        <w:t>you</w:t>
      </w:r>
      <w:r w:rsidRPr="004E2FF4">
        <w:rPr>
          <w:rFonts w:ascii="Arial" w:eastAsia="Arial" w:hAnsi="Arial" w:cs="Arial"/>
          <w:spacing w:val="1"/>
          <w:sz w:val="20"/>
          <w:szCs w:val="20"/>
        </w:rPr>
        <w:t>r projections:</w:t>
      </w:r>
    </w:p>
    <w:p w14:paraId="47BDB3A5" w14:textId="77777777" w:rsidR="004E2FF4" w:rsidRPr="004E2FF4" w:rsidRDefault="004E2FF4" w:rsidP="008D05D8">
      <w:pPr>
        <w:keepNext/>
        <w:spacing w:before="39" w:after="120" w:line="240" w:lineRule="auto"/>
        <w:ind w:left="125" w:right="-23" w:firstLine="357"/>
        <w:rPr>
          <w:rFonts w:ascii="Arial" w:eastAsia="Arial" w:hAnsi="Arial" w:cs="Arial"/>
          <w:color w:val="595959" w:themeColor="text1" w:themeTint="A6"/>
          <w:spacing w:val="1"/>
          <w:sz w:val="18"/>
          <w:szCs w:val="20"/>
        </w:rPr>
      </w:pPr>
      <w:r w:rsidRPr="004E2FF4">
        <w:rPr>
          <w:rFonts w:ascii="Arial" w:eastAsia="Arial" w:hAnsi="Arial" w:cs="Arial"/>
          <w:color w:val="595959" w:themeColor="text1" w:themeTint="A6"/>
          <w:spacing w:val="1"/>
          <w:sz w:val="18"/>
          <w:szCs w:val="20"/>
        </w:rPr>
        <w:t>Indicate all that apply.</w:t>
      </w:r>
    </w:p>
    <w:p w14:paraId="632A9EDE"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Sub-national geography</w:t>
      </w:r>
    </w:p>
    <w:p w14:paraId="48A929A3"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Marital status</w:t>
      </w:r>
    </w:p>
    <w:p w14:paraId="0CAE5BA5"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Household type</w:t>
      </w:r>
    </w:p>
    <w:p w14:paraId="751D962B" w14:textId="17FE8E54"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Citizenship</w:t>
      </w:r>
    </w:p>
    <w:p w14:paraId="204BACEA" w14:textId="0B16E291"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Country of birth or origin</w:t>
      </w:r>
    </w:p>
    <w:p w14:paraId="038808F5"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Ethnicity</w:t>
      </w:r>
    </w:p>
    <w:p w14:paraId="2F681E81"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Education</w:t>
      </w:r>
    </w:p>
    <w:p w14:paraId="2C158F5A"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Language</w:t>
      </w:r>
    </w:p>
    <w:p w14:paraId="29B695F0" w14:textId="5229347B"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None</w:t>
      </w:r>
    </w:p>
    <w:p w14:paraId="5CA2EFED" w14:textId="77777777" w:rsidR="004E2FF4" w:rsidRPr="004E2FF4" w:rsidRDefault="004E2FF4" w:rsidP="008D05D8">
      <w:pPr>
        <w:pStyle w:val="ListParagraph"/>
        <w:keepNext/>
        <w:numPr>
          <w:ilvl w:val="0"/>
          <w:numId w:val="29"/>
        </w:numPr>
        <w:spacing w:before="2" w:after="0" w:line="260" w:lineRule="exact"/>
        <w:ind w:hanging="357"/>
        <w:rPr>
          <w:rFonts w:ascii="Arial" w:hAnsi="Arial" w:cs="Arial"/>
          <w:sz w:val="16"/>
          <w:szCs w:val="26"/>
        </w:rPr>
      </w:pPr>
      <w:r w:rsidRPr="004E2FF4">
        <w:rPr>
          <w:rFonts w:ascii="Arial" w:hAnsi="Arial" w:cs="Arial"/>
          <w:sz w:val="16"/>
          <w:szCs w:val="26"/>
        </w:rPr>
        <w:t>Other (please specify below)</w:t>
      </w:r>
    </w:p>
    <w:p w14:paraId="6EE1E2BA" w14:textId="04F92A6F" w:rsidR="00CE1C84" w:rsidRDefault="004E2FF4" w:rsidP="008D05D8">
      <w:pPr>
        <w:keepNext/>
        <w:spacing w:before="45" w:after="120" w:line="182" w:lineRule="exact"/>
        <w:ind w:left="125" w:right="-23" w:firstLine="357"/>
        <w:rPr>
          <w:rFonts w:ascii="Arial" w:eastAsia="Arial" w:hAnsi="Arial" w:cs="Arial"/>
          <w:spacing w:val="1"/>
          <w:w w:val="103"/>
          <w:sz w:val="16"/>
          <w:szCs w:val="16"/>
        </w:rPr>
      </w:pPr>
      <w:r w:rsidRPr="004E2FF4">
        <w:rPr>
          <w:rFonts w:ascii="Arial" w:eastAsia="Arial" w:hAnsi="Arial" w:cs="Arial"/>
          <w:spacing w:val="1"/>
          <w:w w:val="103"/>
          <w:sz w:val="16"/>
          <w:szCs w:val="16"/>
        </w:rPr>
        <w:t>Please specify of provide comments:</w:t>
      </w:r>
    </w:p>
    <w:p w14:paraId="1CE3B971" w14:textId="77777777" w:rsidR="00A14397" w:rsidRPr="004E2FF4" w:rsidRDefault="00A14397" w:rsidP="00A14397">
      <w:pPr>
        <w:keepNext/>
        <w:widowControl w:val="0"/>
        <w:spacing w:before="39" w:after="120" w:line="240" w:lineRule="auto"/>
        <w:ind w:right="-23"/>
        <w:rPr>
          <w:rFonts w:ascii="Arial" w:eastAsia="Arial" w:hAnsi="Arial" w:cs="Arial"/>
          <w:spacing w:val="1"/>
          <w:w w:val="103"/>
          <w:sz w:val="16"/>
          <w:szCs w:val="16"/>
        </w:rPr>
      </w:pPr>
    </w:p>
    <w:p w14:paraId="239F47C1" w14:textId="6F3E70EC" w:rsidR="00A14397" w:rsidRPr="00A14397" w:rsidRDefault="00A14397" w:rsidP="008D05D8">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A14397">
        <w:rPr>
          <w:rFonts w:ascii="Arial" w:eastAsia="Arial" w:hAnsi="Arial" w:cs="Arial"/>
          <w:spacing w:val="1"/>
          <w:sz w:val="20"/>
          <w:szCs w:val="20"/>
        </w:rPr>
        <w:t>Please indicate the number and type of scenarios/variants published:</w:t>
      </w:r>
    </w:p>
    <w:p w14:paraId="487D40AA" w14:textId="075EA0A1" w:rsidR="00A14397" w:rsidRPr="00A14397" w:rsidRDefault="00A14397" w:rsidP="008D05D8">
      <w:pPr>
        <w:pStyle w:val="ListParagraph"/>
        <w:keepNext/>
        <w:numPr>
          <w:ilvl w:val="0"/>
          <w:numId w:val="29"/>
        </w:numPr>
        <w:spacing w:before="2" w:after="0" w:line="260" w:lineRule="exact"/>
        <w:ind w:hanging="357"/>
        <w:rPr>
          <w:rFonts w:ascii="Arial" w:hAnsi="Arial" w:cs="Arial"/>
          <w:sz w:val="16"/>
          <w:szCs w:val="26"/>
        </w:rPr>
      </w:pPr>
      <w:r w:rsidRPr="00A14397">
        <w:rPr>
          <w:rFonts w:ascii="Arial" w:hAnsi="Arial" w:cs="Arial"/>
          <w:sz w:val="16"/>
          <w:szCs w:val="26"/>
        </w:rPr>
        <w:t>One scenario only</w:t>
      </w:r>
    </w:p>
    <w:p w14:paraId="2E0B118C" w14:textId="0BB8D32C" w:rsidR="00A14397" w:rsidRPr="00A14397" w:rsidRDefault="00A14397" w:rsidP="008D05D8">
      <w:pPr>
        <w:pStyle w:val="ListParagraph"/>
        <w:keepNext/>
        <w:numPr>
          <w:ilvl w:val="0"/>
          <w:numId w:val="29"/>
        </w:numPr>
        <w:spacing w:before="2" w:after="0" w:line="260" w:lineRule="exact"/>
        <w:ind w:hanging="357"/>
        <w:rPr>
          <w:rFonts w:ascii="Arial" w:hAnsi="Arial" w:cs="Arial"/>
          <w:sz w:val="16"/>
          <w:szCs w:val="26"/>
        </w:rPr>
      </w:pPr>
      <w:r w:rsidRPr="00A14397">
        <w:rPr>
          <w:rFonts w:ascii="Arial" w:hAnsi="Arial" w:cs="Arial"/>
          <w:sz w:val="16"/>
          <w:szCs w:val="26"/>
        </w:rPr>
        <w:t>One scenario with surrounding confidence interval based on probabilistic/stochastic  methods</w:t>
      </w:r>
    </w:p>
    <w:p w14:paraId="4D1A5767" w14:textId="251E77B9" w:rsidR="00A14397" w:rsidRPr="00A14397" w:rsidRDefault="00A14397" w:rsidP="008D05D8">
      <w:pPr>
        <w:pStyle w:val="ListParagraph"/>
        <w:keepNext/>
        <w:numPr>
          <w:ilvl w:val="0"/>
          <w:numId w:val="29"/>
        </w:numPr>
        <w:spacing w:before="2" w:after="0" w:line="260" w:lineRule="exact"/>
        <w:ind w:hanging="357"/>
        <w:rPr>
          <w:rFonts w:ascii="Arial" w:hAnsi="Arial" w:cs="Arial"/>
          <w:sz w:val="16"/>
          <w:szCs w:val="26"/>
        </w:rPr>
      </w:pPr>
      <w:r w:rsidRPr="00A14397">
        <w:rPr>
          <w:rFonts w:ascii="Arial" w:hAnsi="Arial" w:cs="Arial"/>
          <w:sz w:val="16"/>
          <w:szCs w:val="26"/>
        </w:rPr>
        <w:t>Several scenarios/variants based on deterministic methods (please specify below th</w:t>
      </w:r>
      <w:r>
        <w:rPr>
          <w:rFonts w:ascii="Arial" w:hAnsi="Arial" w:cs="Arial"/>
          <w:sz w:val="16"/>
          <w:szCs w:val="26"/>
        </w:rPr>
        <w:t xml:space="preserve">e number of scenarios/variants). </w:t>
      </w:r>
      <w:r w:rsidRPr="00A14397">
        <w:rPr>
          <w:rFonts w:ascii="Arial" w:hAnsi="Arial" w:cs="Arial"/>
          <w:sz w:val="16"/>
          <w:szCs w:val="26"/>
        </w:rPr>
        <w:t>Please specify the number of scenarios/variants or provide comments:</w:t>
      </w:r>
    </w:p>
    <w:p w14:paraId="58A746E5" w14:textId="77777777" w:rsidR="00A14397" w:rsidRDefault="00A14397" w:rsidP="00A14397">
      <w:pPr>
        <w:keepNext/>
        <w:widowControl w:val="0"/>
        <w:spacing w:before="39" w:after="120" w:line="240" w:lineRule="auto"/>
        <w:ind w:right="-23"/>
      </w:pPr>
    </w:p>
    <w:p w14:paraId="0B90E4D7" w14:textId="626E7BD3" w:rsidR="00A14397" w:rsidRPr="00A14397" w:rsidRDefault="00A14397" w:rsidP="008D05D8">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A14397">
        <w:rPr>
          <w:rFonts w:ascii="Arial" w:eastAsia="Arial" w:hAnsi="Arial" w:cs="Arial"/>
          <w:spacing w:val="1"/>
          <w:sz w:val="20"/>
          <w:szCs w:val="20"/>
        </w:rPr>
        <w:t>Please specify what level of detail is disseminated for age:</w:t>
      </w:r>
    </w:p>
    <w:p w14:paraId="51C62243" w14:textId="77777777" w:rsidR="00A14397" w:rsidRPr="00A14397" w:rsidRDefault="00A14397" w:rsidP="008D05D8">
      <w:pPr>
        <w:pStyle w:val="ListParagraph"/>
        <w:keepNext/>
        <w:numPr>
          <w:ilvl w:val="0"/>
          <w:numId w:val="29"/>
        </w:numPr>
        <w:spacing w:before="2" w:after="0" w:line="260" w:lineRule="exact"/>
        <w:ind w:hanging="357"/>
        <w:rPr>
          <w:rFonts w:ascii="Arial" w:hAnsi="Arial" w:cs="Arial"/>
          <w:sz w:val="16"/>
          <w:szCs w:val="26"/>
        </w:rPr>
      </w:pPr>
      <w:r w:rsidRPr="00A14397">
        <w:rPr>
          <w:rFonts w:ascii="Arial" w:hAnsi="Arial" w:cs="Arial"/>
          <w:sz w:val="16"/>
          <w:szCs w:val="26"/>
        </w:rPr>
        <w:t>Single years of age, until age:</w:t>
      </w:r>
    </w:p>
    <w:p w14:paraId="2FE5FEF6" w14:textId="31C4BDF0" w:rsidR="00A14397" w:rsidRPr="00A14397" w:rsidRDefault="00A14397" w:rsidP="008D05D8">
      <w:pPr>
        <w:pStyle w:val="ListParagraph"/>
        <w:keepNext/>
        <w:numPr>
          <w:ilvl w:val="0"/>
          <w:numId w:val="29"/>
        </w:numPr>
        <w:spacing w:before="2" w:after="0" w:line="260" w:lineRule="exact"/>
        <w:ind w:hanging="357"/>
        <w:rPr>
          <w:rFonts w:ascii="Arial" w:hAnsi="Arial" w:cs="Arial"/>
          <w:sz w:val="16"/>
          <w:szCs w:val="26"/>
        </w:rPr>
      </w:pPr>
      <w:r w:rsidRPr="00A14397">
        <w:rPr>
          <w:rFonts w:ascii="Arial" w:hAnsi="Arial" w:cs="Arial"/>
          <w:sz w:val="16"/>
          <w:szCs w:val="26"/>
        </w:rPr>
        <w:t>Five-year age groups, until age group:</w:t>
      </w:r>
    </w:p>
    <w:p w14:paraId="53FA8703" w14:textId="77777777" w:rsidR="00A14397" w:rsidRDefault="00A14397" w:rsidP="008D05D8">
      <w:pPr>
        <w:keepNext/>
        <w:widowControl w:val="0"/>
        <w:spacing w:before="39" w:after="120" w:line="240" w:lineRule="auto"/>
        <w:ind w:right="-23"/>
      </w:pPr>
    </w:p>
    <w:p w14:paraId="712C5579" w14:textId="3A7DC97D" w:rsidR="00A14397" w:rsidRPr="008D05D8" w:rsidRDefault="00A14397" w:rsidP="008D05D8">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8D05D8">
        <w:rPr>
          <w:rFonts w:ascii="Arial" w:eastAsia="Arial" w:hAnsi="Arial" w:cs="Arial"/>
          <w:spacing w:val="1"/>
          <w:sz w:val="20"/>
          <w:szCs w:val="20"/>
        </w:rPr>
        <w:t>Please specify what level of detail is disseminated for year:</w:t>
      </w:r>
    </w:p>
    <w:p w14:paraId="159F31FD" w14:textId="77777777" w:rsidR="00A14397" w:rsidRPr="008D05D8" w:rsidRDefault="00A14397" w:rsidP="008D05D8">
      <w:pPr>
        <w:pStyle w:val="ListParagraph"/>
        <w:keepNext/>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 xml:space="preserve">    Single years</w:t>
      </w:r>
    </w:p>
    <w:p w14:paraId="0F5ED07F" w14:textId="77777777" w:rsidR="00A14397" w:rsidRPr="008D05D8" w:rsidRDefault="00A14397" w:rsidP="008D05D8">
      <w:pPr>
        <w:pStyle w:val="ListParagraph"/>
        <w:keepNext/>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 xml:space="preserve">    Every 5 years</w:t>
      </w:r>
    </w:p>
    <w:p w14:paraId="2E0E92E1" w14:textId="77777777" w:rsidR="008D05D8" w:rsidRDefault="00A14397" w:rsidP="008D05D8">
      <w:pPr>
        <w:pStyle w:val="ListParagraph"/>
        <w:keepNext/>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 xml:space="preserve">    Other (please specify below) </w:t>
      </w:r>
    </w:p>
    <w:p w14:paraId="3C4EF415" w14:textId="00257D3C" w:rsidR="00A14397" w:rsidRPr="008D05D8" w:rsidRDefault="00A14397" w:rsidP="008D05D8">
      <w:pPr>
        <w:keepNext/>
        <w:spacing w:before="2" w:after="0" w:line="260" w:lineRule="exact"/>
        <w:ind w:left="488"/>
        <w:rPr>
          <w:rFonts w:ascii="Arial" w:hAnsi="Arial" w:cs="Arial"/>
          <w:sz w:val="16"/>
          <w:szCs w:val="26"/>
        </w:rPr>
      </w:pPr>
      <w:r w:rsidRPr="008D05D8">
        <w:rPr>
          <w:rFonts w:ascii="Arial" w:hAnsi="Arial" w:cs="Arial"/>
          <w:sz w:val="16"/>
          <w:szCs w:val="26"/>
        </w:rPr>
        <w:t>Please specify or provide comments:</w:t>
      </w:r>
    </w:p>
    <w:p w14:paraId="5D0A9F91" w14:textId="77777777" w:rsidR="009C2E27" w:rsidRPr="009C2E27" w:rsidRDefault="009C2E27" w:rsidP="009C2E27">
      <w:pPr>
        <w:spacing w:before="39" w:after="0" w:line="240" w:lineRule="auto"/>
        <w:ind w:left="125" w:right="-23"/>
        <w:rPr>
          <w:rFonts w:ascii="Arial" w:eastAsia="Arial" w:hAnsi="Arial" w:cs="Arial"/>
          <w:spacing w:val="1"/>
          <w:sz w:val="20"/>
          <w:szCs w:val="20"/>
        </w:rPr>
      </w:pPr>
    </w:p>
    <w:p w14:paraId="5CF865E2" w14:textId="5CD90BFB" w:rsidR="008D05D8" w:rsidRPr="008D05D8" w:rsidRDefault="008D05D8" w:rsidP="009C2E27">
      <w:pPr>
        <w:pStyle w:val="ListParagraph"/>
        <w:numPr>
          <w:ilvl w:val="0"/>
          <w:numId w:val="32"/>
        </w:numPr>
        <w:spacing w:before="39" w:after="0" w:line="240" w:lineRule="auto"/>
        <w:ind w:left="482" w:right="-23" w:hanging="357"/>
        <w:rPr>
          <w:rFonts w:ascii="Arial" w:eastAsia="Arial" w:hAnsi="Arial" w:cs="Arial"/>
          <w:spacing w:val="1"/>
          <w:sz w:val="20"/>
          <w:szCs w:val="20"/>
        </w:rPr>
      </w:pPr>
      <w:r w:rsidRPr="008D05D8">
        <w:rPr>
          <w:rFonts w:ascii="Arial" w:eastAsia="Arial" w:hAnsi="Arial" w:cs="Arial"/>
          <w:spacing w:val="1"/>
          <w:sz w:val="20"/>
          <w:szCs w:val="20"/>
        </w:rPr>
        <w:t>In your disseminations, did you use the term(s):</w:t>
      </w:r>
    </w:p>
    <w:p w14:paraId="26843BE1" w14:textId="77777777" w:rsidR="008D05D8" w:rsidRPr="008D05D8" w:rsidRDefault="008D05D8" w:rsidP="009C2E27">
      <w:pPr>
        <w:spacing w:before="39" w:after="120" w:line="240" w:lineRule="auto"/>
        <w:ind w:left="125" w:right="-23" w:firstLine="357"/>
        <w:rPr>
          <w:rFonts w:ascii="Arial" w:eastAsia="Arial" w:hAnsi="Arial" w:cs="Arial"/>
          <w:color w:val="595959" w:themeColor="text1" w:themeTint="A6"/>
          <w:spacing w:val="1"/>
          <w:sz w:val="18"/>
          <w:szCs w:val="20"/>
        </w:rPr>
      </w:pPr>
      <w:r w:rsidRPr="008D05D8">
        <w:rPr>
          <w:rFonts w:ascii="Arial" w:eastAsia="Arial" w:hAnsi="Arial" w:cs="Arial"/>
          <w:color w:val="595959" w:themeColor="text1" w:themeTint="A6"/>
          <w:spacing w:val="1"/>
          <w:sz w:val="18"/>
          <w:szCs w:val="20"/>
        </w:rPr>
        <w:t>Indicate all that apply.</w:t>
      </w:r>
    </w:p>
    <w:p w14:paraId="6D185FA4" w14:textId="77777777" w:rsidR="008D05D8" w:rsidRDefault="008D05D8" w:rsidP="009C2E27">
      <w:pPr>
        <w:pStyle w:val="ListParagraph"/>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Projection (please elab</w:t>
      </w:r>
      <w:r>
        <w:rPr>
          <w:rFonts w:ascii="Arial" w:hAnsi="Arial" w:cs="Arial"/>
          <w:sz w:val="16"/>
          <w:szCs w:val="26"/>
        </w:rPr>
        <w:t>orate below why)</w:t>
      </w:r>
    </w:p>
    <w:p w14:paraId="46204902" w14:textId="5B1A0878" w:rsidR="008D05D8" w:rsidRPr="008D05D8" w:rsidRDefault="008D05D8" w:rsidP="009C2E27">
      <w:pPr>
        <w:pStyle w:val="ListParagraph"/>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Forecast (please elaborate below why)</w:t>
      </w:r>
    </w:p>
    <w:p w14:paraId="5F9DA92B" w14:textId="77777777" w:rsidR="008D05D8" w:rsidRPr="008D05D8" w:rsidRDefault="008D05D8" w:rsidP="009C2E27">
      <w:pPr>
        <w:pStyle w:val="ListParagraph"/>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Other (please specify below and elaborate why)</w:t>
      </w:r>
    </w:p>
    <w:p w14:paraId="4521472A" w14:textId="5DAC1238" w:rsidR="008D05D8" w:rsidRDefault="008D05D8" w:rsidP="009C2E27">
      <w:pPr>
        <w:spacing w:before="2" w:after="0" w:line="260" w:lineRule="exact"/>
        <w:ind w:left="488"/>
        <w:rPr>
          <w:rFonts w:ascii="Arial" w:hAnsi="Arial" w:cs="Arial"/>
          <w:sz w:val="16"/>
          <w:szCs w:val="26"/>
        </w:rPr>
      </w:pPr>
      <w:r w:rsidRPr="008D05D8">
        <w:rPr>
          <w:rFonts w:ascii="Arial" w:hAnsi="Arial" w:cs="Arial"/>
          <w:sz w:val="16"/>
          <w:szCs w:val="26"/>
        </w:rPr>
        <w:t>Please elaborate on choice:</w:t>
      </w:r>
    </w:p>
    <w:p w14:paraId="10C3C108" w14:textId="77777777" w:rsidR="008D05D8" w:rsidRDefault="008D05D8" w:rsidP="009C2E27">
      <w:pPr>
        <w:widowControl w:val="0"/>
        <w:spacing w:before="39" w:after="120" w:line="240" w:lineRule="auto"/>
        <w:ind w:right="-23"/>
        <w:rPr>
          <w:rFonts w:ascii="Arial" w:hAnsi="Arial" w:cs="Arial"/>
          <w:sz w:val="16"/>
          <w:szCs w:val="26"/>
        </w:rPr>
      </w:pPr>
    </w:p>
    <w:p w14:paraId="4DBD1B8A" w14:textId="578FA57D" w:rsidR="008D05D8" w:rsidRPr="008D05D8" w:rsidRDefault="008D05D8" w:rsidP="009C2E27">
      <w:pPr>
        <w:pStyle w:val="ListParagraph"/>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Re</w:t>
      </w:r>
      <w:r w:rsidRPr="008D05D8">
        <w:rPr>
          <w:rFonts w:ascii="Arial" w:eastAsia="Arial" w:hAnsi="Arial" w:cs="Arial"/>
          <w:spacing w:val="1"/>
          <w:sz w:val="20"/>
          <w:szCs w:val="20"/>
        </w:rPr>
        <w:t>f</w:t>
      </w:r>
      <w:r>
        <w:rPr>
          <w:rFonts w:ascii="Arial" w:eastAsia="Arial" w:hAnsi="Arial" w:cs="Arial"/>
          <w:spacing w:val="1"/>
          <w:sz w:val="20"/>
          <w:szCs w:val="20"/>
        </w:rPr>
        <w:t>err</w:t>
      </w:r>
      <w:r w:rsidRPr="008D05D8">
        <w:rPr>
          <w:rFonts w:ascii="Arial" w:eastAsia="Arial" w:hAnsi="Arial" w:cs="Arial"/>
          <w:spacing w:val="1"/>
          <w:sz w:val="20"/>
          <w:szCs w:val="20"/>
        </w:rPr>
        <w:t>i</w:t>
      </w:r>
      <w:r>
        <w:rPr>
          <w:rFonts w:ascii="Arial" w:eastAsia="Arial" w:hAnsi="Arial" w:cs="Arial"/>
          <w:spacing w:val="1"/>
          <w:sz w:val="20"/>
          <w:szCs w:val="20"/>
        </w:rPr>
        <w:t>n</w:t>
      </w:r>
      <w:r w:rsidRPr="008D05D8">
        <w:rPr>
          <w:rFonts w:ascii="Arial" w:eastAsia="Arial" w:hAnsi="Arial" w:cs="Arial"/>
          <w:spacing w:val="1"/>
          <w:sz w:val="20"/>
          <w:szCs w:val="20"/>
        </w:rPr>
        <w:t>g to t</w:t>
      </w:r>
      <w:r>
        <w:rPr>
          <w:rFonts w:ascii="Arial" w:eastAsia="Arial" w:hAnsi="Arial" w:cs="Arial"/>
          <w:spacing w:val="1"/>
          <w:sz w:val="20"/>
          <w:szCs w:val="20"/>
        </w:rPr>
        <w:t>h</w:t>
      </w:r>
      <w:r w:rsidRPr="008D05D8">
        <w:rPr>
          <w:rFonts w:ascii="Arial" w:eastAsia="Arial" w:hAnsi="Arial" w:cs="Arial"/>
          <w:spacing w:val="1"/>
          <w:sz w:val="20"/>
          <w:szCs w:val="20"/>
        </w:rPr>
        <w:t>e t</w:t>
      </w:r>
      <w:r>
        <w:rPr>
          <w:rFonts w:ascii="Arial" w:eastAsia="Arial" w:hAnsi="Arial" w:cs="Arial"/>
          <w:spacing w:val="1"/>
          <w:sz w:val="20"/>
          <w:szCs w:val="20"/>
        </w:rPr>
        <w:t>erm(s</w:t>
      </w:r>
      <w:r w:rsidRPr="008D05D8">
        <w:rPr>
          <w:rFonts w:ascii="Arial" w:eastAsia="Arial" w:hAnsi="Arial" w:cs="Arial"/>
          <w:spacing w:val="1"/>
          <w:sz w:val="20"/>
          <w:szCs w:val="20"/>
        </w:rPr>
        <w:t xml:space="preserve">) </w:t>
      </w:r>
      <w:r>
        <w:rPr>
          <w:rFonts w:ascii="Arial" w:eastAsia="Arial" w:hAnsi="Arial" w:cs="Arial"/>
          <w:spacing w:val="1"/>
          <w:sz w:val="20"/>
          <w:szCs w:val="20"/>
        </w:rPr>
        <w:t>se</w:t>
      </w:r>
      <w:r w:rsidRPr="008D05D8">
        <w:rPr>
          <w:rFonts w:ascii="Arial" w:eastAsia="Arial" w:hAnsi="Arial" w:cs="Arial"/>
          <w:spacing w:val="1"/>
          <w:sz w:val="20"/>
          <w:szCs w:val="20"/>
        </w:rPr>
        <w:t>l</w:t>
      </w:r>
      <w:r>
        <w:rPr>
          <w:rFonts w:ascii="Arial" w:eastAsia="Arial" w:hAnsi="Arial" w:cs="Arial"/>
          <w:spacing w:val="1"/>
          <w:sz w:val="20"/>
          <w:szCs w:val="20"/>
        </w:rPr>
        <w:t>ec</w:t>
      </w:r>
      <w:r w:rsidRPr="008D05D8">
        <w:rPr>
          <w:rFonts w:ascii="Arial" w:eastAsia="Arial" w:hAnsi="Arial" w:cs="Arial"/>
          <w:spacing w:val="1"/>
          <w:sz w:val="20"/>
          <w:szCs w:val="20"/>
        </w:rPr>
        <w:t>t</w:t>
      </w:r>
      <w:r>
        <w:rPr>
          <w:rFonts w:ascii="Arial" w:eastAsia="Arial" w:hAnsi="Arial" w:cs="Arial"/>
          <w:spacing w:val="1"/>
          <w:sz w:val="20"/>
          <w:szCs w:val="20"/>
        </w:rPr>
        <w:t>e</w:t>
      </w:r>
      <w:r w:rsidRPr="008D05D8">
        <w:rPr>
          <w:rFonts w:ascii="Arial" w:eastAsia="Arial" w:hAnsi="Arial" w:cs="Arial"/>
          <w:spacing w:val="1"/>
          <w:sz w:val="20"/>
          <w:szCs w:val="20"/>
        </w:rPr>
        <w:t>d in t</w:t>
      </w:r>
      <w:r>
        <w:rPr>
          <w:rFonts w:ascii="Arial" w:eastAsia="Arial" w:hAnsi="Arial" w:cs="Arial"/>
          <w:spacing w:val="1"/>
          <w:sz w:val="20"/>
          <w:szCs w:val="20"/>
        </w:rPr>
        <w:t>h</w:t>
      </w:r>
      <w:r w:rsidRPr="008D05D8">
        <w:rPr>
          <w:rFonts w:ascii="Arial" w:eastAsia="Arial" w:hAnsi="Arial" w:cs="Arial"/>
          <w:spacing w:val="1"/>
          <w:sz w:val="20"/>
          <w:szCs w:val="20"/>
        </w:rPr>
        <w:t xml:space="preserve">e </w:t>
      </w:r>
      <w:r>
        <w:rPr>
          <w:rFonts w:ascii="Arial" w:eastAsia="Arial" w:hAnsi="Arial" w:cs="Arial"/>
          <w:spacing w:val="1"/>
          <w:sz w:val="20"/>
          <w:szCs w:val="20"/>
        </w:rPr>
        <w:t>prev</w:t>
      </w:r>
      <w:r w:rsidRPr="008D05D8">
        <w:rPr>
          <w:rFonts w:ascii="Arial" w:eastAsia="Arial" w:hAnsi="Arial" w:cs="Arial"/>
          <w:spacing w:val="1"/>
          <w:sz w:val="20"/>
          <w:szCs w:val="20"/>
        </w:rPr>
        <w:t>i</w:t>
      </w:r>
      <w:r>
        <w:rPr>
          <w:rFonts w:ascii="Arial" w:eastAsia="Arial" w:hAnsi="Arial" w:cs="Arial"/>
          <w:spacing w:val="1"/>
          <w:sz w:val="20"/>
          <w:szCs w:val="20"/>
        </w:rPr>
        <w:t>ou</w:t>
      </w:r>
      <w:r w:rsidRPr="008D05D8">
        <w:rPr>
          <w:rFonts w:ascii="Arial" w:eastAsia="Arial" w:hAnsi="Arial" w:cs="Arial"/>
          <w:spacing w:val="1"/>
          <w:sz w:val="20"/>
          <w:szCs w:val="20"/>
        </w:rPr>
        <w:t xml:space="preserve">s </w:t>
      </w:r>
      <w:r>
        <w:rPr>
          <w:rFonts w:ascii="Arial" w:eastAsia="Arial" w:hAnsi="Arial" w:cs="Arial"/>
          <w:spacing w:val="1"/>
          <w:sz w:val="20"/>
          <w:szCs w:val="20"/>
        </w:rPr>
        <w:t>ques</w:t>
      </w:r>
      <w:r w:rsidRPr="008D05D8">
        <w:rPr>
          <w:rFonts w:ascii="Arial" w:eastAsia="Arial" w:hAnsi="Arial" w:cs="Arial"/>
          <w:spacing w:val="1"/>
          <w:sz w:val="20"/>
          <w:szCs w:val="20"/>
        </w:rPr>
        <w:t>ti</w:t>
      </w:r>
      <w:r>
        <w:rPr>
          <w:rFonts w:ascii="Arial" w:eastAsia="Arial" w:hAnsi="Arial" w:cs="Arial"/>
          <w:spacing w:val="1"/>
          <w:sz w:val="20"/>
          <w:szCs w:val="20"/>
        </w:rPr>
        <w:t>on</w:t>
      </w:r>
      <w:r w:rsidRPr="008D05D8">
        <w:rPr>
          <w:rFonts w:ascii="Arial" w:eastAsia="Arial" w:hAnsi="Arial" w:cs="Arial"/>
          <w:spacing w:val="1"/>
          <w:sz w:val="20"/>
          <w:szCs w:val="20"/>
        </w:rPr>
        <w:t xml:space="preserve">, </w:t>
      </w:r>
      <w:r>
        <w:rPr>
          <w:rFonts w:ascii="Arial" w:eastAsia="Arial" w:hAnsi="Arial" w:cs="Arial"/>
          <w:spacing w:val="1"/>
          <w:sz w:val="20"/>
          <w:szCs w:val="20"/>
        </w:rPr>
        <w:t>d</w:t>
      </w:r>
      <w:r w:rsidRPr="008D05D8">
        <w:rPr>
          <w:rFonts w:ascii="Arial" w:eastAsia="Arial" w:hAnsi="Arial" w:cs="Arial"/>
          <w:spacing w:val="1"/>
          <w:sz w:val="20"/>
          <w:szCs w:val="20"/>
        </w:rPr>
        <w:t xml:space="preserve">o </w:t>
      </w:r>
      <w:r>
        <w:rPr>
          <w:rFonts w:ascii="Arial" w:eastAsia="Arial" w:hAnsi="Arial" w:cs="Arial"/>
          <w:spacing w:val="1"/>
          <w:sz w:val="20"/>
          <w:szCs w:val="20"/>
        </w:rPr>
        <w:t>yo</w:t>
      </w:r>
      <w:r w:rsidRPr="008D05D8">
        <w:rPr>
          <w:rFonts w:ascii="Arial" w:eastAsia="Arial" w:hAnsi="Arial" w:cs="Arial"/>
          <w:spacing w:val="1"/>
          <w:sz w:val="20"/>
          <w:szCs w:val="20"/>
        </w:rPr>
        <w:t xml:space="preserve">u </w:t>
      </w:r>
      <w:r>
        <w:rPr>
          <w:rFonts w:ascii="Arial" w:eastAsia="Arial" w:hAnsi="Arial" w:cs="Arial"/>
          <w:spacing w:val="1"/>
          <w:sz w:val="20"/>
          <w:szCs w:val="20"/>
        </w:rPr>
        <w:t>de</w:t>
      </w:r>
      <w:r w:rsidRPr="008D05D8">
        <w:rPr>
          <w:rFonts w:ascii="Arial" w:eastAsia="Arial" w:hAnsi="Arial" w:cs="Arial"/>
          <w:spacing w:val="1"/>
          <w:sz w:val="20"/>
          <w:szCs w:val="20"/>
        </w:rPr>
        <w:t>fi</w:t>
      </w:r>
      <w:r>
        <w:rPr>
          <w:rFonts w:ascii="Arial" w:eastAsia="Arial" w:hAnsi="Arial" w:cs="Arial"/>
          <w:spacing w:val="1"/>
          <w:sz w:val="20"/>
          <w:szCs w:val="20"/>
        </w:rPr>
        <w:t>n</w:t>
      </w:r>
      <w:r w:rsidRPr="008D05D8">
        <w:rPr>
          <w:rFonts w:ascii="Arial" w:eastAsia="Arial" w:hAnsi="Arial" w:cs="Arial"/>
          <w:spacing w:val="1"/>
          <w:sz w:val="20"/>
          <w:szCs w:val="20"/>
        </w:rPr>
        <w:t>e t</w:t>
      </w:r>
      <w:r>
        <w:rPr>
          <w:rFonts w:ascii="Arial" w:eastAsia="Arial" w:hAnsi="Arial" w:cs="Arial"/>
          <w:spacing w:val="1"/>
          <w:sz w:val="20"/>
          <w:szCs w:val="20"/>
        </w:rPr>
        <w:t>h</w:t>
      </w:r>
      <w:r w:rsidRPr="008D05D8">
        <w:rPr>
          <w:rFonts w:ascii="Arial" w:eastAsia="Arial" w:hAnsi="Arial" w:cs="Arial"/>
          <w:spacing w:val="1"/>
          <w:sz w:val="20"/>
          <w:szCs w:val="20"/>
        </w:rPr>
        <w:t>is t</w:t>
      </w:r>
      <w:r>
        <w:rPr>
          <w:rFonts w:ascii="Arial" w:eastAsia="Arial" w:hAnsi="Arial" w:cs="Arial"/>
          <w:spacing w:val="1"/>
          <w:sz w:val="20"/>
          <w:szCs w:val="20"/>
        </w:rPr>
        <w:t>erm(s</w:t>
      </w:r>
      <w:r w:rsidRPr="008D05D8">
        <w:rPr>
          <w:rFonts w:ascii="Arial" w:eastAsia="Arial" w:hAnsi="Arial" w:cs="Arial"/>
          <w:spacing w:val="1"/>
          <w:sz w:val="20"/>
          <w:szCs w:val="20"/>
        </w:rPr>
        <w:t>) in your disseminations?</w:t>
      </w:r>
    </w:p>
    <w:p w14:paraId="3E8B00D5" w14:textId="4242D415" w:rsidR="008D05D8" w:rsidRPr="008D05D8" w:rsidRDefault="008D05D8" w:rsidP="009C2E27">
      <w:pPr>
        <w:pStyle w:val="ListParagraph"/>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Yes</w:t>
      </w:r>
    </w:p>
    <w:p w14:paraId="59AE4788" w14:textId="1FA846E5" w:rsidR="008D05D8" w:rsidRPr="008D05D8" w:rsidRDefault="008D05D8" w:rsidP="009C2E27">
      <w:pPr>
        <w:pStyle w:val="ListParagraph"/>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No</w:t>
      </w:r>
    </w:p>
    <w:p w14:paraId="40D116CA" w14:textId="77777777" w:rsidR="008D05D8" w:rsidRDefault="008D05D8" w:rsidP="009C2E27">
      <w:pPr>
        <w:widowControl w:val="0"/>
        <w:spacing w:before="39" w:after="120" w:line="240" w:lineRule="auto"/>
        <w:ind w:right="-23"/>
        <w:rPr>
          <w:rFonts w:ascii="Arial" w:hAnsi="Arial" w:cs="Arial"/>
          <w:sz w:val="16"/>
          <w:szCs w:val="26"/>
        </w:rPr>
      </w:pPr>
    </w:p>
    <w:p w14:paraId="4494A1F6" w14:textId="5F9490EC" w:rsidR="008D05D8" w:rsidRPr="008D05D8" w:rsidRDefault="008D05D8" w:rsidP="008D05D8">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8D05D8">
        <w:rPr>
          <w:rFonts w:ascii="Arial" w:eastAsia="Arial" w:hAnsi="Arial" w:cs="Arial"/>
          <w:spacing w:val="1"/>
          <w:sz w:val="20"/>
          <w:szCs w:val="20"/>
        </w:rPr>
        <w:lastRenderedPageBreak/>
        <w:t>In your disseminations, did you use the term(s):</w:t>
      </w:r>
    </w:p>
    <w:p w14:paraId="0EE6720D" w14:textId="77777777" w:rsidR="008D05D8" w:rsidRPr="008D05D8" w:rsidRDefault="008D05D8" w:rsidP="008D05D8">
      <w:pPr>
        <w:keepNext/>
        <w:spacing w:before="39" w:after="120" w:line="240" w:lineRule="auto"/>
        <w:ind w:left="125" w:right="-23" w:firstLine="357"/>
        <w:rPr>
          <w:rFonts w:ascii="Arial" w:eastAsia="Arial" w:hAnsi="Arial" w:cs="Arial"/>
          <w:color w:val="595959" w:themeColor="text1" w:themeTint="A6"/>
          <w:spacing w:val="1"/>
          <w:sz w:val="18"/>
          <w:szCs w:val="20"/>
        </w:rPr>
      </w:pPr>
      <w:r w:rsidRPr="008D05D8">
        <w:rPr>
          <w:rFonts w:ascii="Arial" w:eastAsia="Arial" w:hAnsi="Arial" w:cs="Arial"/>
          <w:color w:val="595959" w:themeColor="text1" w:themeTint="A6"/>
          <w:spacing w:val="1"/>
          <w:sz w:val="18"/>
          <w:szCs w:val="20"/>
        </w:rPr>
        <w:t>Indicate all that apply.</w:t>
      </w:r>
    </w:p>
    <w:p w14:paraId="456D17B8" w14:textId="77777777" w:rsidR="008D05D8" w:rsidRDefault="008D05D8" w:rsidP="008D05D8">
      <w:pPr>
        <w:pStyle w:val="ListParagraph"/>
        <w:keepNext/>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 xml:space="preserve">Scenario (please elaborate below why) </w:t>
      </w:r>
    </w:p>
    <w:p w14:paraId="0071B734" w14:textId="0533C0CB" w:rsidR="008D05D8" w:rsidRPr="008D05D8" w:rsidRDefault="008D05D8" w:rsidP="008D05D8">
      <w:pPr>
        <w:pStyle w:val="ListParagraph"/>
        <w:keepNext/>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Variant (please elaborate below why)</w:t>
      </w:r>
    </w:p>
    <w:p w14:paraId="258DE73C" w14:textId="77777777" w:rsidR="008D05D8" w:rsidRPr="008D05D8" w:rsidRDefault="008D05D8" w:rsidP="008D05D8">
      <w:pPr>
        <w:pStyle w:val="ListParagraph"/>
        <w:keepNext/>
        <w:numPr>
          <w:ilvl w:val="0"/>
          <w:numId w:val="29"/>
        </w:numPr>
        <w:spacing w:before="2" w:after="0" w:line="260" w:lineRule="exact"/>
        <w:ind w:hanging="357"/>
        <w:rPr>
          <w:rFonts w:ascii="Arial" w:hAnsi="Arial" w:cs="Arial"/>
          <w:sz w:val="16"/>
          <w:szCs w:val="26"/>
        </w:rPr>
      </w:pPr>
      <w:r w:rsidRPr="008D05D8">
        <w:rPr>
          <w:rFonts w:ascii="Arial" w:hAnsi="Arial" w:cs="Arial"/>
          <w:sz w:val="16"/>
          <w:szCs w:val="26"/>
        </w:rPr>
        <w:t>Other (please specify below and elaborate why)</w:t>
      </w:r>
    </w:p>
    <w:p w14:paraId="306416C7" w14:textId="47F9AFA4" w:rsidR="008D05D8" w:rsidRDefault="008D05D8" w:rsidP="008D05D8">
      <w:pPr>
        <w:keepNext/>
        <w:spacing w:before="2" w:after="0" w:line="260" w:lineRule="exact"/>
        <w:ind w:left="488"/>
        <w:rPr>
          <w:rFonts w:ascii="Arial" w:hAnsi="Arial" w:cs="Arial"/>
          <w:sz w:val="16"/>
          <w:szCs w:val="26"/>
        </w:rPr>
      </w:pPr>
      <w:r w:rsidRPr="008D05D8">
        <w:rPr>
          <w:rFonts w:ascii="Arial" w:hAnsi="Arial" w:cs="Arial"/>
          <w:sz w:val="16"/>
          <w:szCs w:val="26"/>
        </w:rPr>
        <w:t>Please elaborate on choice:</w:t>
      </w:r>
    </w:p>
    <w:p w14:paraId="0ACAB081" w14:textId="77777777" w:rsidR="008D05D8" w:rsidRDefault="008D05D8" w:rsidP="008D05D8">
      <w:pPr>
        <w:keepNext/>
        <w:spacing w:before="2" w:after="0" w:line="260" w:lineRule="exact"/>
        <w:ind w:left="488"/>
        <w:rPr>
          <w:rFonts w:ascii="Arial" w:hAnsi="Arial" w:cs="Arial"/>
          <w:sz w:val="16"/>
          <w:szCs w:val="26"/>
        </w:rPr>
      </w:pPr>
    </w:p>
    <w:p w14:paraId="014DBA09" w14:textId="77777777" w:rsidR="00001A10" w:rsidRDefault="00001A10" w:rsidP="008D05D8">
      <w:pPr>
        <w:keepNext/>
        <w:spacing w:before="2" w:after="0" w:line="260" w:lineRule="exact"/>
        <w:ind w:left="488"/>
        <w:rPr>
          <w:rFonts w:ascii="Arial" w:hAnsi="Arial" w:cs="Arial"/>
          <w:sz w:val="16"/>
          <w:szCs w:val="26"/>
        </w:rPr>
      </w:pPr>
    </w:p>
    <w:p w14:paraId="1CE20108" w14:textId="42D7BC49" w:rsidR="008D05D8" w:rsidRDefault="008D05D8" w:rsidP="008D05D8">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Pr>
          <w:rFonts w:ascii="Arial" w:eastAsia="Arial" w:hAnsi="Arial" w:cs="Arial"/>
          <w:b/>
          <w:spacing w:val="1"/>
          <w:position w:val="-1"/>
          <w:sz w:val="24"/>
          <w:szCs w:val="23"/>
        </w:rPr>
        <w:t>Dissemination approach</w:t>
      </w:r>
    </w:p>
    <w:p w14:paraId="695F18C1" w14:textId="77777777" w:rsidR="008D05D8" w:rsidRDefault="008D05D8" w:rsidP="008D05D8">
      <w:pPr>
        <w:keepNext/>
        <w:spacing w:before="2" w:after="0" w:line="260" w:lineRule="exact"/>
        <w:ind w:left="488"/>
        <w:rPr>
          <w:rFonts w:ascii="Arial" w:hAnsi="Arial" w:cs="Arial"/>
          <w:sz w:val="16"/>
          <w:szCs w:val="26"/>
        </w:rPr>
      </w:pPr>
    </w:p>
    <w:p w14:paraId="4609315A" w14:textId="3336124B" w:rsidR="00001A10" w:rsidRPr="00001A10" w:rsidRDefault="00001A10" w:rsidP="00001A10">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P</w:t>
      </w:r>
      <w:r w:rsidRPr="00001A10">
        <w:rPr>
          <w:rFonts w:ascii="Arial" w:eastAsia="Arial" w:hAnsi="Arial" w:cs="Arial"/>
          <w:spacing w:val="1"/>
          <w:sz w:val="20"/>
          <w:szCs w:val="20"/>
        </w:rPr>
        <w:t>l</w:t>
      </w:r>
      <w:r>
        <w:rPr>
          <w:rFonts w:ascii="Arial" w:eastAsia="Arial" w:hAnsi="Arial" w:cs="Arial"/>
          <w:spacing w:val="1"/>
          <w:sz w:val="20"/>
          <w:szCs w:val="20"/>
        </w:rPr>
        <w:t>eas</w:t>
      </w:r>
      <w:r w:rsidRPr="00001A10">
        <w:rPr>
          <w:rFonts w:ascii="Arial" w:eastAsia="Arial" w:hAnsi="Arial" w:cs="Arial"/>
          <w:spacing w:val="1"/>
          <w:sz w:val="20"/>
          <w:szCs w:val="20"/>
        </w:rPr>
        <w:t>e i</w:t>
      </w:r>
      <w:r>
        <w:rPr>
          <w:rFonts w:ascii="Arial" w:eastAsia="Arial" w:hAnsi="Arial" w:cs="Arial"/>
          <w:spacing w:val="1"/>
          <w:sz w:val="20"/>
          <w:szCs w:val="20"/>
        </w:rPr>
        <w:t>nd</w:t>
      </w:r>
      <w:r w:rsidRPr="00001A10">
        <w:rPr>
          <w:rFonts w:ascii="Arial" w:eastAsia="Arial" w:hAnsi="Arial" w:cs="Arial"/>
          <w:spacing w:val="1"/>
          <w:sz w:val="20"/>
          <w:szCs w:val="20"/>
        </w:rPr>
        <w:t>i</w:t>
      </w:r>
      <w:r>
        <w:rPr>
          <w:rFonts w:ascii="Arial" w:eastAsia="Arial" w:hAnsi="Arial" w:cs="Arial"/>
          <w:spacing w:val="1"/>
          <w:sz w:val="20"/>
          <w:szCs w:val="20"/>
        </w:rPr>
        <w:t>ca</w:t>
      </w:r>
      <w:r w:rsidRPr="00001A10">
        <w:rPr>
          <w:rFonts w:ascii="Arial" w:eastAsia="Arial" w:hAnsi="Arial" w:cs="Arial"/>
          <w:spacing w:val="1"/>
          <w:sz w:val="20"/>
          <w:szCs w:val="20"/>
        </w:rPr>
        <w:t>te t</w:t>
      </w:r>
      <w:r>
        <w:rPr>
          <w:rFonts w:ascii="Arial" w:eastAsia="Arial" w:hAnsi="Arial" w:cs="Arial"/>
          <w:spacing w:val="1"/>
          <w:sz w:val="20"/>
          <w:szCs w:val="20"/>
        </w:rPr>
        <w:t>h</w:t>
      </w:r>
      <w:r w:rsidRPr="00001A10">
        <w:rPr>
          <w:rFonts w:ascii="Arial" w:eastAsia="Arial" w:hAnsi="Arial" w:cs="Arial"/>
          <w:spacing w:val="1"/>
          <w:sz w:val="20"/>
          <w:szCs w:val="20"/>
        </w:rPr>
        <w:t xml:space="preserve">e </w:t>
      </w:r>
      <w:r>
        <w:rPr>
          <w:rFonts w:ascii="Arial" w:eastAsia="Arial" w:hAnsi="Arial" w:cs="Arial"/>
          <w:spacing w:val="1"/>
          <w:sz w:val="20"/>
          <w:szCs w:val="20"/>
        </w:rPr>
        <w:t>approx</w:t>
      </w:r>
      <w:r w:rsidRPr="00001A10">
        <w:rPr>
          <w:rFonts w:ascii="Arial" w:eastAsia="Arial" w:hAnsi="Arial" w:cs="Arial"/>
          <w:spacing w:val="1"/>
          <w:sz w:val="20"/>
          <w:szCs w:val="20"/>
        </w:rPr>
        <w:t>i</w:t>
      </w:r>
      <w:r>
        <w:rPr>
          <w:rFonts w:ascii="Arial" w:eastAsia="Arial" w:hAnsi="Arial" w:cs="Arial"/>
          <w:spacing w:val="1"/>
          <w:sz w:val="20"/>
          <w:szCs w:val="20"/>
        </w:rPr>
        <w:t>ma</w:t>
      </w:r>
      <w:r w:rsidRPr="00001A10">
        <w:rPr>
          <w:rFonts w:ascii="Arial" w:eastAsia="Arial" w:hAnsi="Arial" w:cs="Arial"/>
          <w:spacing w:val="1"/>
          <w:sz w:val="20"/>
          <w:szCs w:val="20"/>
        </w:rPr>
        <w:t xml:space="preserve">te </w:t>
      </w:r>
      <w:r>
        <w:rPr>
          <w:rFonts w:ascii="Arial" w:eastAsia="Arial" w:hAnsi="Arial" w:cs="Arial"/>
          <w:spacing w:val="1"/>
          <w:sz w:val="20"/>
          <w:szCs w:val="20"/>
        </w:rPr>
        <w:t>percen</w:t>
      </w:r>
      <w:r w:rsidRPr="00001A10">
        <w:rPr>
          <w:rFonts w:ascii="Arial" w:eastAsia="Arial" w:hAnsi="Arial" w:cs="Arial"/>
          <w:spacing w:val="1"/>
          <w:sz w:val="20"/>
          <w:szCs w:val="20"/>
        </w:rPr>
        <w:t>t</w:t>
      </w:r>
      <w:r>
        <w:rPr>
          <w:rFonts w:ascii="Arial" w:eastAsia="Arial" w:hAnsi="Arial" w:cs="Arial"/>
          <w:spacing w:val="1"/>
          <w:sz w:val="20"/>
          <w:szCs w:val="20"/>
        </w:rPr>
        <w:t>ag</w:t>
      </w:r>
      <w:r w:rsidRPr="00001A10">
        <w:rPr>
          <w:rFonts w:ascii="Arial" w:eastAsia="Arial" w:hAnsi="Arial" w:cs="Arial"/>
          <w:spacing w:val="1"/>
          <w:sz w:val="20"/>
          <w:szCs w:val="20"/>
        </w:rPr>
        <w:t xml:space="preserve">e </w:t>
      </w:r>
      <w:r>
        <w:rPr>
          <w:rFonts w:ascii="Arial" w:eastAsia="Arial" w:hAnsi="Arial" w:cs="Arial"/>
          <w:spacing w:val="1"/>
          <w:sz w:val="20"/>
          <w:szCs w:val="20"/>
        </w:rPr>
        <w:t>devo</w:t>
      </w:r>
      <w:r w:rsidRPr="00001A10">
        <w:rPr>
          <w:rFonts w:ascii="Arial" w:eastAsia="Arial" w:hAnsi="Arial" w:cs="Arial"/>
          <w:spacing w:val="1"/>
          <w:sz w:val="20"/>
          <w:szCs w:val="20"/>
        </w:rPr>
        <w:t>t</w:t>
      </w:r>
      <w:r>
        <w:rPr>
          <w:rFonts w:ascii="Arial" w:eastAsia="Arial" w:hAnsi="Arial" w:cs="Arial"/>
          <w:spacing w:val="1"/>
          <w:sz w:val="20"/>
          <w:szCs w:val="20"/>
        </w:rPr>
        <w:t>e</w:t>
      </w:r>
      <w:r w:rsidRPr="00001A10">
        <w:rPr>
          <w:rFonts w:ascii="Arial" w:eastAsia="Arial" w:hAnsi="Arial" w:cs="Arial"/>
          <w:spacing w:val="1"/>
          <w:sz w:val="20"/>
          <w:szCs w:val="20"/>
        </w:rPr>
        <w:t>d to t</w:t>
      </w:r>
      <w:r>
        <w:rPr>
          <w:rFonts w:ascii="Arial" w:eastAsia="Arial" w:hAnsi="Arial" w:cs="Arial"/>
          <w:spacing w:val="1"/>
          <w:sz w:val="20"/>
          <w:szCs w:val="20"/>
        </w:rPr>
        <w:t>h</w:t>
      </w:r>
      <w:r w:rsidRPr="00001A10">
        <w:rPr>
          <w:rFonts w:ascii="Arial" w:eastAsia="Arial" w:hAnsi="Arial" w:cs="Arial"/>
          <w:spacing w:val="1"/>
          <w:sz w:val="20"/>
          <w:szCs w:val="20"/>
        </w:rPr>
        <w:t>e f</w:t>
      </w:r>
      <w:r>
        <w:rPr>
          <w:rFonts w:ascii="Arial" w:eastAsia="Arial" w:hAnsi="Arial" w:cs="Arial"/>
          <w:spacing w:val="1"/>
          <w:sz w:val="20"/>
          <w:szCs w:val="20"/>
        </w:rPr>
        <w:t>o</w:t>
      </w:r>
      <w:r w:rsidRPr="00001A10">
        <w:rPr>
          <w:rFonts w:ascii="Arial" w:eastAsia="Arial" w:hAnsi="Arial" w:cs="Arial"/>
          <w:spacing w:val="1"/>
          <w:sz w:val="20"/>
          <w:szCs w:val="20"/>
        </w:rPr>
        <w:t>ll</w:t>
      </w:r>
      <w:r>
        <w:rPr>
          <w:rFonts w:ascii="Arial" w:eastAsia="Arial" w:hAnsi="Arial" w:cs="Arial"/>
          <w:spacing w:val="1"/>
          <w:sz w:val="20"/>
          <w:szCs w:val="20"/>
        </w:rPr>
        <w:t>ow</w:t>
      </w:r>
      <w:r w:rsidRPr="00001A10">
        <w:rPr>
          <w:rFonts w:ascii="Arial" w:eastAsia="Arial" w:hAnsi="Arial" w:cs="Arial"/>
          <w:spacing w:val="1"/>
          <w:sz w:val="20"/>
          <w:szCs w:val="20"/>
        </w:rPr>
        <w:t>i</w:t>
      </w:r>
      <w:r>
        <w:rPr>
          <w:rFonts w:ascii="Arial" w:eastAsia="Arial" w:hAnsi="Arial" w:cs="Arial"/>
          <w:spacing w:val="1"/>
          <w:sz w:val="20"/>
          <w:szCs w:val="20"/>
        </w:rPr>
        <w:t>n</w:t>
      </w:r>
      <w:r w:rsidRPr="00001A10">
        <w:rPr>
          <w:rFonts w:ascii="Arial" w:eastAsia="Arial" w:hAnsi="Arial" w:cs="Arial"/>
          <w:spacing w:val="1"/>
          <w:sz w:val="20"/>
          <w:szCs w:val="20"/>
        </w:rPr>
        <w:t xml:space="preserve">g </w:t>
      </w:r>
      <w:r>
        <w:rPr>
          <w:rFonts w:ascii="Arial" w:eastAsia="Arial" w:hAnsi="Arial" w:cs="Arial"/>
          <w:spacing w:val="1"/>
          <w:sz w:val="20"/>
          <w:szCs w:val="20"/>
        </w:rPr>
        <w:t>e</w:t>
      </w:r>
      <w:r w:rsidRPr="00001A10">
        <w:rPr>
          <w:rFonts w:ascii="Arial" w:eastAsia="Arial" w:hAnsi="Arial" w:cs="Arial"/>
          <w:spacing w:val="1"/>
          <w:sz w:val="20"/>
          <w:szCs w:val="20"/>
        </w:rPr>
        <w:t>l</w:t>
      </w:r>
      <w:r>
        <w:rPr>
          <w:rFonts w:ascii="Arial" w:eastAsia="Arial" w:hAnsi="Arial" w:cs="Arial"/>
          <w:spacing w:val="1"/>
          <w:sz w:val="20"/>
          <w:szCs w:val="20"/>
        </w:rPr>
        <w:t>emen</w:t>
      </w:r>
      <w:r w:rsidRPr="00001A10">
        <w:rPr>
          <w:rFonts w:ascii="Arial" w:eastAsia="Arial" w:hAnsi="Arial" w:cs="Arial"/>
          <w:spacing w:val="1"/>
          <w:sz w:val="20"/>
          <w:szCs w:val="20"/>
        </w:rPr>
        <w:t xml:space="preserve">ts in </w:t>
      </w:r>
      <w:r>
        <w:rPr>
          <w:rFonts w:ascii="Arial" w:eastAsia="Arial" w:hAnsi="Arial" w:cs="Arial"/>
          <w:spacing w:val="1"/>
          <w:sz w:val="20"/>
          <w:szCs w:val="20"/>
        </w:rPr>
        <w:t>you</w:t>
      </w:r>
      <w:r w:rsidRPr="00001A10">
        <w:rPr>
          <w:rFonts w:ascii="Arial" w:eastAsia="Arial" w:hAnsi="Arial" w:cs="Arial"/>
          <w:spacing w:val="1"/>
          <w:sz w:val="20"/>
          <w:szCs w:val="20"/>
        </w:rPr>
        <w:t>r disseminations:</w:t>
      </w:r>
    </w:p>
    <w:p w14:paraId="2FB32946" w14:textId="42DCB07D" w:rsidR="00001A10" w:rsidRPr="00001A10" w:rsidRDefault="00001A10" w:rsidP="00001A10">
      <w:pPr>
        <w:keepNext/>
        <w:spacing w:before="39" w:after="120" w:line="240" w:lineRule="auto"/>
        <w:ind w:left="125" w:right="-23" w:firstLine="357"/>
        <w:rPr>
          <w:rFonts w:ascii="Arial" w:eastAsia="Arial" w:hAnsi="Arial" w:cs="Arial"/>
          <w:color w:val="595959" w:themeColor="text1" w:themeTint="A6"/>
          <w:spacing w:val="1"/>
          <w:sz w:val="18"/>
          <w:szCs w:val="20"/>
        </w:rPr>
      </w:pPr>
      <w:r w:rsidRPr="00001A10">
        <w:rPr>
          <w:rFonts w:ascii="Arial" w:eastAsia="Arial" w:hAnsi="Arial" w:cs="Arial"/>
          <w:color w:val="595959" w:themeColor="text1" w:themeTint="A6"/>
          <w:spacing w:val="1"/>
          <w:sz w:val="18"/>
          <w:szCs w:val="20"/>
        </w:rPr>
        <w:t>If other please comment in the next question</w:t>
      </w:r>
    </w:p>
    <w:p w14:paraId="3732CE58" w14:textId="77777777" w:rsidR="00001A10" w:rsidRP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Information about the current demographic context/trends:</w:t>
      </w:r>
    </w:p>
    <w:p w14:paraId="73ABAD68" w14:textId="09CCC321" w:rsidR="00001A10" w:rsidRP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Information about the assumptions:</w:t>
      </w:r>
    </w:p>
    <w:p w14:paraId="7FB8FE1F" w14:textId="77777777" w:rsidR="00001A10" w:rsidRP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Information about the methodology:</w:t>
      </w:r>
    </w:p>
    <w:p w14:paraId="41692740" w14:textId="77777777" w:rsidR="00001A10" w:rsidRP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Information about the quality of the underlying data sources:</w:t>
      </w:r>
    </w:p>
    <w:p w14:paraId="1D705E3F" w14:textId="77777777" w:rsidR="00001A10" w:rsidRP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Analysis of the results:</w:t>
      </w:r>
    </w:p>
    <w:p w14:paraId="17A298DC" w14:textId="77777777" w:rsidR="00001A10" w:rsidRP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Other (please specify in next question)</w:t>
      </w:r>
    </w:p>
    <w:p w14:paraId="53CEDE3A" w14:textId="77777777" w:rsidR="00001A10" w:rsidRDefault="00001A10" w:rsidP="00001A10">
      <w:pPr>
        <w:widowControl w:val="0"/>
        <w:spacing w:before="39" w:after="120" w:line="240" w:lineRule="auto"/>
        <w:ind w:right="-23"/>
        <w:rPr>
          <w:sz w:val="20"/>
          <w:szCs w:val="20"/>
        </w:rPr>
      </w:pPr>
    </w:p>
    <w:p w14:paraId="704DEE00" w14:textId="3B5B4FA9" w:rsidR="00001A10" w:rsidRDefault="00001A10" w:rsidP="00001A10">
      <w:pPr>
        <w:pStyle w:val="ListParagraph"/>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Commen</w:t>
      </w:r>
      <w:r w:rsidRPr="00001A10">
        <w:rPr>
          <w:rFonts w:ascii="Arial" w:eastAsia="Arial" w:hAnsi="Arial" w:cs="Arial"/>
          <w:spacing w:val="1"/>
          <w:sz w:val="20"/>
          <w:szCs w:val="20"/>
        </w:rPr>
        <w:t xml:space="preserve">ts </w:t>
      </w:r>
      <w:r>
        <w:rPr>
          <w:rFonts w:ascii="Arial" w:eastAsia="Arial" w:hAnsi="Arial" w:cs="Arial"/>
          <w:spacing w:val="1"/>
          <w:sz w:val="20"/>
          <w:szCs w:val="20"/>
        </w:rPr>
        <w:t>o</w:t>
      </w:r>
      <w:r w:rsidRPr="00001A10">
        <w:rPr>
          <w:rFonts w:ascii="Arial" w:eastAsia="Arial" w:hAnsi="Arial" w:cs="Arial"/>
          <w:spacing w:val="1"/>
          <w:sz w:val="20"/>
          <w:szCs w:val="20"/>
        </w:rPr>
        <w:t xml:space="preserve">n other </w:t>
      </w:r>
      <w:r>
        <w:rPr>
          <w:rFonts w:ascii="Arial" w:eastAsia="Arial" w:hAnsi="Arial" w:cs="Arial"/>
          <w:spacing w:val="1"/>
          <w:sz w:val="20"/>
          <w:szCs w:val="20"/>
        </w:rPr>
        <w:t>spec</w:t>
      </w:r>
      <w:r w:rsidRPr="00001A10">
        <w:rPr>
          <w:rFonts w:ascii="Arial" w:eastAsia="Arial" w:hAnsi="Arial" w:cs="Arial"/>
          <w:spacing w:val="1"/>
          <w:sz w:val="20"/>
          <w:szCs w:val="20"/>
        </w:rPr>
        <w:t>ifi</w:t>
      </w:r>
      <w:r>
        <w:rPr>
          <w:rFonts w:ascii="Arial" w:eastAsia="Arial" w:hAnsi="Arial" w:cs="Arial"/>
          <w:spacing w:val="1"/>
          <w:sz w:val="20"/>
          <w:szCs w:val="20"/>
        </w:rPr>
        <w:t>ca</w:t>
      </w:r>
      <w:r w:rsidRPr="00001A10">
        <w:rPr>
          <w:rFonts w:ascii="Arial" w:eastAsia="Arial" w:hAnsi="Arial" w:cs="Arial"/>
          <w:spacing w:val="1"/>
          <w:sz w:val="20"/>
          <w:szCs w:val="20"/>
        </w:rPr>
        <w:t>ti</w:t>
      </w:r>
      <w:r>
        <w:rPr>
          <w:rFonts w:ascii="Arial" w:eastAsia="Arial" w:hAnsi="Arial" w:cs="Arial"/>
          <w:spacing w:val="1"/>
          <w:sz w:val="20"/>
          <w:szCs w:val="20"/>
        </w:rPr>
        <w:t>o</w:t>
      </w:r>
      <w:r w:rsidRPr="00001A10">
        <w:rPr>
          <w:rFonts w:ascii="Arial" w:eastAsia="Arial" w:hAnsi="Arial" w:cs="Arial"/>
          <w:spacing w:val="1"/>
          <w:sz w:val="20"/>
          <w:szCs w:val="20"/>
        </w:rPr>
        <w:t>n in t</w:t>
      </w:r>
      <w:r>
        <w:rPr>
          <w:rFonts w:ascii="Arial" w:eastAsia="Arial" w:hAnsi="Arial" w:cs="Arial"/>
          <w:spacing w:val="1"/>
          <w:sz w:val="20"/>
          <w:szCs w:val="20"/>
        </w:rPr>
        <w:t>h</w:t>
      </w:r>
      <w:r w:rsidRPr="00001A10">
        <w:rPr>
          <w:rFonts w:ascii="Arial" w:eastAsia="Arial" w:hAnsi="Arial" w:cs="Arial"/>
          <w:spacing w:val="1"/>
          <w:sz w:val="20"/>
          <w:szCs w:val="20"/>
        </w:rPr>
        <w:t xml:space="preserve">e </w:t>
      </w:r>
      <w:r>
        <w:rPr>
          <w:rFonts w:ascii="Arial" w:eastAsia="Arial" w:hAnsi="Arial" w:cs="Arial"/>
          <w:spacing w:val="1"/>
          <w:sz w:val="20"/>
          <w:szCs w:val="20"/>
        </w:rPr>
        <w:t>prev</w:t>
      </w:r>
      <w:r w:rsidRPr="00001A10">
        <w:rPr>
          <w:rFonts w:ascii="Arial" w:eastAsia="Arial" w:hAnsi="Arial" w:cs="Arial"/>
          <w:spacing w:val="1"/>
          <w:sz w:val="20"/>
          <w:szCs w:val="20"/>
        </w:rPr>
        <w:t>i</w:t>
      </w:r>
      <w:r>
        <w:rPr>
          <w:rFonts w:ascii="Arial" w:eastAsia="Arial" w:hAnsi="Arial" w:cs="Arial"/>
          <w:spacing w:val="1"/>
          <w:sz w:val="20"/>
          <w:szCs w:val="20"/>
        </w:rPr>
        <w:t>ou</w:t>
      </w:r>
      <w:r w:rsidRPr="00001A10">
        <w:rPr>
          <w:rFonts w:ascii="Arial" w:eastAsia="Arial" w:hAnsi="Arial" w:cs="Arial"/>
          <w:spacing w:val="1"/>
          <w:sz w:val="20"/>
          <w:szCs w:val="20"/>
        </w:rPr>
        <w:t>s question:</w:t>
      </w:r>
    </w:p>
    <w:p w14:paraId="5F5F15DB" w14:textId="77777777" w:rsidR="00001A10" w:rsidRDefault="00001A10" w:rsidP="00001A10">
      <w:pPr>
        <w:spacing w:before="39" w:after="0" w:line="240" w:lineRule="auto"/>
        <w:ind w:right="-23"/>
        <w:rPr>
          <w:rFonts w:ascii="Arial" w:eastAsia="Arial" w:hAnsi="Arial" w:cs="Arial"/>
          <w:spacing w:val="1"/>
          <w:sz w:val="20"/>
          <w:szCs w:val="20"/>
        </w:rPr>
      </w:pPr>
    </w:p>
    <w:p w14:paraId="3A149E95" w14:textId="07D957BE" w:rsidR="00001A10" w:rsidRPr="00001A10" w:rsidRDefault="00001A10" w:rsidP="00001A10">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001A10">
        <w:rPr>
          <w:rFonts w:ascii="Arial" w:eastAsia="Arial" w:hAnsi="Arial" w:cs="Arial"/>
          <w:spacing w:val="1"/>
          <w:sz w:val="20"/>
          <w:szCs w:val="20"/>
        </w:rPr>
        <w:t>What information was disseminated in regards to projection outputs or results?</w:t>
      </w:r>
    </w:p>
    <w:p w14:paraId="62A8E34F" w14:textId="77777777" w:rsidR="00001A10" w:rsidRPr="00001A10" w:rsidRDefault="00001A10" w:rsidP="00001A10">
      <w:pPr>
        <w:keepNext/>
        <w:spacing w:before="39" w:after="120" w:line="240" w:lineRule="auto"/>
        <w:ind w:left="125" w:right="-23" w:firstLine="357"/>
        <w:rPr>
          <w:rFonts w:ascii="Arial" w:eastAsia="Arial" w:hAnsi="Arial" w:cs="Arial"/>
          <w:color w:val="595959" w:themeColor="text1" w:themeTint="A6"/>
          <w:spacing w:val="1"/>
          <w:sz w:val="18"/>
          <w:szCs w:val="20"/>
        </w:rPr>
      </w:pPr>
      <w:r w:rsidRPr="00001A10">
        <w:rPr>
          <w:rFonts w:ascii="Arial" w:eastAsia="Arial" w:hAnsi="Arial" w:cs="Arial"/>
          <w:color w:val="595959" w:themeColor="text1" w:themeTint="A6"/>
          <w:spacing w:val="1"/>
          <w:sz w:val="18"/>
          <w:szCs w:val="20"/>
        </w:rPr>
        <w:t>Indicate all that apply.</w:t>
      </w:r>
    </w:p>
    <w:p w14:paraId="221417AB" w14:textId="77777777" w:rsidR="00001A10" w:rsidRPr="00001A10" w:rsidRDefault="00001A10" w:rsidP="00001A10">
      <w:pPr>
        <w:pStyle w:val="ListParagraph"/>
        <w:keepNext/>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Pre-defined data tables</w:t>
      </w:r>
    </w:p>
    <w:p w14:paraId="68A72F4D" w14:textId="77777777" w:rsidR="00001A10" w:rsidRPr="00001A10" w:rsidRDefault="00001A10" w:rsidP="00001A10">
      <w:pPr>
        <w:pStyle w:val="ListParagraph"/>
        <w:keepNext/>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Customizable database</w:t>
      </w:r>
    </w:p>
    <w:p w14:paraId="5D5CB215" w14:textId="77777777" w:rsidR="00001A10" w:rsidRDefault="00001A10" w:rsidP="00001A10">
      <w:pPr>
        <w:pStyle w:val="ListParagraph"/>
        <w:keepNext/>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Writte</w:t>
      </w:r>
      <w:r>
        <w:rPr>
          <w:rFonts w:ascii="Arial" w:hAnsi="Arial" w:cs="Arial"/>
          <w:sz w:val="16"/>
          <w:szCs w:val="26"/>
        </w:rPr>
        <w:t>n summary/highlights of results</w:t>
      </w:r>
    </w:p>
    <w:p w14:paraId="682CCB43" w14:textId="77777777" w:rsidR="00001A10" w:rsidRDefault="00001A10" w:rsidP="00001A10">
      <w:pPr>
        <w:pStyle w:val="ListParagraph"/>
        <w:keepNext/>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Detai</w:t>
      </w:r>
      <w:r>
        <w:rPr>
          <w:rFonts w:ascii="Arial" w:hAnsi="Arial" w:cs="Arial"/>
          <w:sz w:val="16"/>
          <w:szCs w:val="26"/>
        </w:rPr>
        <w:t>led written analysis of results</w:t>
      </w:r>
    </w:p>
    <w:p w14:paraId="22CC20BE" w14:textId="77777777" w:rsidR="00001A10" w:rsidRDefault="00001A10" w:rsidP="00001A10">
      <w:pPr>
        <w:pStyle w:val="ListParagraph"/>
        <w:keepNext/>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 xml:space="preserve">Visual </w:t>
      </w:r>
      <w:r>
        <w:rPr>
          <w:rFonts w:ascii="Arial" w:hAnsi="Arial" w:cs="Arial"/>
          <w:sz w:val="16"/>
          <w:szCs w:val="26"/>
        </w:rPr>
        <w:t>description of results (graphs)</w:t>
      </w:r>
    </w:p>
    <w:p w14:paraId="70CE9EF8" w14:textId="0C10D44C" w:rsidR="00001A10" w:rsidRPr="00001A10" w:rsidRDefault="00001A10" w:rsidP="00001A10">
      <w:pPr>
        <w:pStyle w:val="ListParagraph"/>
        <w:keepNext/>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Other (please specify below)</w:t>
      </w:r>
    </w:p>
    <w:p w14:paraId="1DE69EAC" w14:textId="6E451BBB" w:rsidR="00001A10" w:rsidRDefault="00001A10" w:rsidP="00001A10">
      <w:pPr>
        <w:keepNext/>
        <w:spacing w:before="2" w:after="0" w:line="260" w:lineRule="exact"/>
        <w:ind w:left="488"/>
        <w:rPr>
          <w:rFonts w:ascii="Arial" w:hAnsi="Arial" w:cs="Arial"/>
          <w:sz w:val="16"/>
          <w:szCs w:val="26"/>
        </w:rPr>
      </w:pPr>
      <w:r w:rsidRPr="00001A10">
        <w:rPr>
          <w:rFonts w:ascii="Arial" w:hAnsi="Arial" w:cs="Arial"/>
          <w:sz w:val="16"/>
          <w:szCs w:val="26"/>
        </w:rPr>
        <w:t>Please specify or provide comments:</w:t>
      </w:r>
    </w:p>
    <w:p w14:paraId="3361F731" w14:textId="77777777" w:rsidR="00001A10" w:rsidRDefault="00001A10" w:rsidP="00001A10">
      <w:pPr>
        <w:widowControl w:val="0"/>
        <w:spacing w:before="39" w:after="120" w:line="240" w:lineRule="auto"/>
        <w:ind w:right="-23"/>
        <w:rPr>
          <w:rFonts w:ascii="Arial" w:hAnsi="Arial" w:cs="Arial"/>
          <w:sz w:val="16"/>
          <w:szCs w:val="26"/>
        </w:rPr>
      </w:pPr>
    </w:p>
    <w:p w14:paraId="419BC6C6" w14:textId="658846CB" w:rsidR="00001A10" w:rsidRPr="00001A10" w:rsidRDefault="00001A10" w:rsidP="009C2E27">
      <w:pPr>
        <w:pStyle w:val="ListParagraph"/>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A</w:t>
      </w:r>
      <w:r w:rsidRPr="00001A10">
        <w:rPr>
          <w:rFonts w:ascii="Arial" w:eastAsia="Arial" w:hAnsi="Arial" w:cs="Arial"/>
          <w:spacing w:val="1"/>
          <w:sz w:val="20"/>
          <w:szCs w:val="20"/>
        </w:rPr>
        <w:t xml:space="preserve">s </w:t>
      </w:r>
      <w:r>
        <w:rPr>
          <w:rFonts w:ascii="Arial" w:eastAsia="Arial" w:hAnsi="Arial" w:cs="Arial"/>
          <w:spacing w:val="1"/>
          <w:sz w:val="20"/>
          <w:szCs w:val="20"/>
        </w:rPr>
        <w:t>par</w:t>
      </w:r>
      <w:r w:rsidRPr="00001A10">
        <w:rPr>
          <w:rFonts w:ascii="Arial" w:eastAsia="Arial" w:hAnsi="Arial" w:cs="Arial"/>
          <w:spacing w:val="1"/>
          <w:sz w:val="20"/>
          <w:szCs w:val="20"/>
        </w:rPr>
        <w:t xml:space="preserve">t </w:t>
      </w:r>
      <w:r>
        <w:rPr>
          <w:rFonts w:ascii="Arial" w:eastAsia="Arial" w:hAnsi="Arial" w:cs="Arial"/>
          <w:spacing w:val="1"/>
          <w:sz w:val="20"/>
          <w:szCs w:val="20"/>
        </w:rPr>
        <w:t>o</w:t>
      </w:r>
      <w:r w:rsidRPr="00001A10">
        <w:rPr>
          <w:rFonts w:ascii="Arial" w:eastAsia="Arial" w:hAnsi="Arial" w:cs="Arial"/>
          <w:spacing w:val="1"/>
          <w:sz w:val="20"/>
          <w:szCs w:val="20"/>
        </w:rPr>
        <w:t xml:space="preserve">f </w:t>
      </w:r>
      <w:r>
        <w:rPr>
          <w:rFonts w:ascii="Arial" w:eastAsia="Arial" w:hAnsi="Arial" w:cs="Arial"/>
          <w:spacing w:val="1"/>
          <w:sz w:val="20"/>
          <w:szCs w:val="20"/>
        </w:rPr>
        <w:t>you</w:t>
      </w:r>
      <w:r w:rsidRPr="00001A10">
        <w:rPr>
          <w:rFonts w:ascii="Arial" w:eastAsia="Arial" w:hAnsi="Arial" w:cs="Arial"/>
          <w:spacing w:val="1"/>
          <w:sz w:val="20"/>
          <w:szCs w:val="20"/>
        </w:rPr>
        <w:t xml:space="preserve">r </w:t>
      </w:r>
      <w:r>
        <w:rPr>
          <w:rFonts w:ascii="Arial" w:eastAsia="Arial" w:hAnsi="Arial" w:cs="Arial"/>
          <w:spacing w:val="1"/>
          <w:sz w:val="20"/>
          <w:szCs w:val="20"/>
        </w:rPr>
        <w:t>d</w:t>
      </w:r>
      <w:r w:rsidRPr="00001A10">
        <w:rPr>
          <w:rFonts w:ascii="Arial" w:eastAsia="Arial" w:hAnsi="Arial" w:cs="Arial"/>
          <w:spacing w:val="1"/>
          <w:sz w:val="20"/>
          <w:szCs w:val="20"/>
        </w:rPr>
        <w:t>i</w:t>
      </w:r>
      <w:r>
        <w:rPr>
          <w:rFonts w:ascii="Arial" w:eastAsia="Arial" w:hAnsi="Arial" w:cs="Arial"/>
          <w:spacing w:val="1"/>
          <w:sz w:val="20"/>
          <w:szCs w:val="20"/>
        </w:rPr>
        <w:t>ssem</w:t>
      </w:r>
      <w:r w:rsidRPr="00001A10">
        <w:rPr>
          <w:rFonts w:ascii="Arial" w:eastAsia="Arial" w:hAnsi="Arial" w:cs="Arial"/>
          <w:spacing w:val="1"/>
          <w:sz w:val="20"/>
          <w:szCs w:val="20"/>
        </w:rPr>
        <w:t>i</w:t>
      </w:r>
      <w:r>
        <w:rPr>
          <w:rFonts w:ascii="Arial" w:eastAsia="Arial" w:hAnsi="Arial" w:cs="Arial"/>
          <w:spacing w:val="1"/>
          <w:sz w:val="20"/>
          <w:szCs w:val="20"/>
        </w:rPr>
        <w:t>na</w:t>
      </w:r>
      <w:r w:rsidRPr="00001A10">
        <w:rPr>
          <w:rFonts w:ascii="Arial" w:eastAsia="Arial" w:hAnsi="Arial" w:cs="Arial"/>
          <w:spacing w:val="1"/>
          <w:sz w:val="20"/>
          <w:szCs w:val="20"/>
        </w:rPr>
        <w:t>ti</w:t>
      </w:r>
      <w:r>
        <w:rPr>
          <w:rFonts w:ascii="Arial" w:eastAsia="Arial" w:hAnsi="Arial" w:cs="Arial"/>
          <w:spacing w:val="1"/>
          <w:sz w:val="20"/>
          <w:szCs w:val="20"/>
        </w:rPr>
        <w:t>o</w:t>
      </w:r>
      <w:r w:rsidRPr="00001A10">
        <w:rPr>
          <w:rFonts w:ascii="Arial" w:eastAsia="Arial" w:hAnsi="Arial" w:cs="Arial"/>
          <w:spacing w:val="1"/>
          <w:sz w:val="20"/>
          <w:szCs w:val="20"/>
        </w:rPr>
        <w:t xml:space="preserve">n </w:t>
      </w:r>
      <w:r>
        <w:rPr>
          <w:rFonts w:ascii="Arial" w:eastAsia="Arial" w:hAnsi="Arial" w:cs="Arial"/>
          <w:spacing w:val="1"/>
          <w:sz w:val="20"/>
          <w:szCs w:val="20"/>
        </w:rPr>
        <w:t>process</w:t>
      </w:r>
      <w:r w:rsidRPr="00001A10">
        <w:rPr>
          <w:rFonts w:ascii="Arial" w:eastAsia="Arial" w:hAnsi="Arial" w:cs="Arial"/>
          <w:spacing w:val="1"/>
          <w:sz w:val="20"/>
          <w:szCs w:val="20"/>
        </w:rPr>
        <w:t xml:space="preserve">, </w:t>
      </w:r>
      <w:r>
        <w:rPr>
          <w:rFonts w:ascii="Arial" w:eastAsia="Arial" w:hAnsi="Arial" w:cs="Arial"/>
          <w:spacing w:val="1"/>
          <w:sz w:val="20"/>
          <w:szCs w:val="20"/>
        </w:rPr>
        <w:t>d</w:t>
      </w:r>
      <w:r w:rsidRPr="00001A10">
        <w:rPr>
          <w:rFonts w:ascii="Arial" w:eastAsia="Arial" w:hAnsi="Arial" w:cs="Arial"/>
          <w:spacing w:val="1"/>
          <w:sz w:val="20"/>
          <w:szCs w:val="20"/>
        </w:rPr>
        <w:t xml:space="preserve">id </w:t>
      </w:r>
      <w:r>
        <w:rPr>
          <w:rFonts w:ascii="Arial" w:eastAsia="Arial" w:hAnsi="Arial" w:cs="Arial"/>
          <w:spacing w:val="1"/>
          <w:sz w:val="20"/>
          <w:szCs w:val="20"/>
        </w:rPr>
        <w:t>yo</w:t>
      </w:r>
      <w:r w:rsidRPr="00001A10">
        <w:rPr>
          <w:rFonts w:ascii="Arial" w:eastAsia="Arial" w:hAnsi="Arial" w:cs="Arial"/>
          <w:spacing w:val="1"/>
          <w:sz w:val="20"/>
          <w:szCs w:val="20"/>
        </w:rPr>
        <w:t xml:space="preserve">u </w:t>
      </w:r>
      <w:r>
        <w:rPr>
          <w:rFonts w:ascii="Arial" w:eastAsia="Arial" w:hAnsi="Arial" w:cs="Arial"/>
          <w:spacing w:val="1"/>
          <w:sz w:val="20"/>
          <w:szCs w:val="20"/>
        </w:rPr>
        <w:t>presen</w:t>
      </w:r>
      <w:r w:rsidRPr="00001A10">
        <w:rPr>
          <w:rFonts w:ascii="Arial" w:eastAsia="Arial" w:hAnsi="Arial" w:cs="Arial"/>
          <w:spacing w:val="1"/>
          <w:sz w:val="20"/>
          <w:szCs w:val="20"/>
        </w:rPr>
        <w:t>t t</w:t>
      </w:r>
      <w:r>
        <w:rPr>
          <w:rFonts w:ascii="Arial" w:eastAsia="Arial" w:hAnsi="Arial" w:cs="Arial"/>
          <w:spacing w:val="1"/>
          <w:sz w:val="20"/>
          <w:szCs w:val="20"/>
        </w:rPr>
        <w:t>h</w:t>
      </w:r>
      <w:r w:rsidRPr="00001A10">
        <w:rPr>
          <w:rFonts w:ascii="Arial" w:eastAsia="Arial" w:hAnsi="Arial" w:cs="Arial"/>
          <w:spacing w:val="1"/>
          <w:sz w:val="20"/>
          <w:szCs w:val="20"/>
        </w:rPr>
        <w:t xml:space="preserve">e </w:t>
      </w:r>
      <w:r>
        <w:rPr>
          <w:rFonts w:ascii="Arial" w:eastAsia="Arial" w:hAnsi="Arial" w:cs="Arial"/>
          <w:spacing w:val="1"/>
          <w:sz w:val="20"/>
          <w:szCs w:val="20"/>
        </w:rPr>
        <w:t>resu</w:t>
      </w:r>
      <w:r w:rsidRPr="00001A10">
        <w:rPr>
          <w:rFonts w:ascii="Arial" w:eastAsia="Arial" w:hAnsi="Arial" w:cs="Arial"/>
          <w:spacing w:val="1"/>
          <w:sz w:val="20"/>
          <w:szCs w:val="20"/>
        </w:rPr>
        <w:t xml:space="preserve">lts </w:t>
      </w:r>
      <w:r>
        <w:rPr>
          <w:rFonts w:ascii="Arial" w:eastAsia="Arial" w:hAnsi="Arial" w:cs="Arial"/>
          <w:spacing w:val="1"/>
          <w:sz w:val="20"/>
          <w:szCs w:val="20"/>
        </w:rPr>
        <w:t>o</w:t>
      </w:r>
      <w:r w:rsidRPr="00001A10">
        <w:rPr>
          <w:rFonts w:ascii="Arial" w:eastAsia="Arial" w:hAnsi="Arial" w:cs="Arial"/>
          <w:spacing w:val="1"/>
          <w:sz w:val="20"/>
          <w:szCs w:val="20"/>
        </w:rPr>
        <w:t xml:space="preserve">f </w:t>
      </w:r>
      <w:r>
        <w:rPr>
          <w:rFonts w:ascii="Arial" w:eastAsia="Arial" w:hAnsi="Arial" w:cs="Arial"/>
          <w:spacing w:val="1"/>
          <w:sz w:val="20"/>
          <w:szCs w:val="20"/>
        </w:rPr>
        <w:t>you</w:t>
      </w:r>
      <w:r w:rsidRPr="00001A10">
        <w:rPr>
          <w:rFonts w:ascii="Arial" w:eastAsia="Arial" w:hAnsi="Arial" w:cs="Arial"/>
          <w:spacing w:val="1"/>
          <w:sz w:val="20"/>
          <w:szCs w:val="20"/>
        </w:rPr>
        <w:t>r projections:</w:t>
      </w:r>
    </w:p>
    <w:p w14:paraId="0A1044A3" w14:textId="77777777" w:rsidR="00001A10" w:rsidRPr="00001A10" w:rsidRDefault="00001A10" w:rsidP="009C2E27">
      <w:pPr>
        <w:spacing w:before="39" w:after="120" w:line="240" w:lineRule="auto"/>
        <w:ind w:left="125" w:right="-23" w:firstLine="357"/>
        <w:rPr>
          <w:rFonts w:ascii="Arial" w:eastAsia="Arial" w:hAnsi="Arial" w:cs="Arial"/>
          <w:color w:val="595959" w:themeColor="text1" w:themeTint="A6"/>
          <w:spacing w:val="1"/>
          <w:sz w:val="18"/>
          <w:szCs w:val="20"/>
        </w:rPr>
      </w:pPr>
      <w:r w:rsidRPr="00001A10">
        <w:rPr>
          <w:rFonts w:ascii="Arial" w:eastAsia="Arial" w:hAnsi="Arial" w:cs="Arial"/>
          <w:color w:val="595959" w:themeColor="text1" w:themeTint="A6"/>
          <w:spacing w:val="1"/>
          <w:sz w:val="18"/>
          <w:szCs w:val="20"/>
        </w:rPr>
        <w:t>Indicate all that apply.</w:t>
      </w:r>
    </w:p>
    <w:p w14:paraId="1D5447B2"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In press releases</w:t>
      </w:r>
    </w:p>
    <w:p w14:paraId="0C5E916A"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In press conferences</w:t>
      </w:r>
    </w:p>
    <w:p w14:paraId="67DD3C47"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In external professional meetings</w:t>
      </w:r>
    </w:p>
    <w:p w14:paraId="1A0CC60C"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In scientific conferences</w:t>
      </w:r>
    </w:p>
    <w:p w14:paraId="31F3A2C1"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Upon request</w:t>
      </w:r>
    </w:p>
    <w:p w14:paraId="1D3616B8"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Never</w:t>
      </w:r>
    </w:p>
    <w:p w14:paraId="3AF64DE9" w14:textId="77777777" w:rsidR="00001A10" w:rsidRPr="00001A10" w:rsidRDefault="00001A10" w:rsidP="009C2E27">
      <w:pPr>
        <w:pStyle w:val="ListParagraph"/>
        <w:numPr>
          <w:ilvl w:val="0"/>
          <w:numId w:val="29"/>
        </w:numPr>
        <w:spacing w:before="2" w:after="0" w:line="260" w:lineRule="exact"/>
        <w:ind w:hanging="357"/>
        <w:rPr>
          <w:rFonts w:ascii="Arial" w:hAnsi="Arial" w:cs="Arial"/>
          <w:sz w:val="16"/>
          <w:szCs w:val="26"/>
        </w:rPr>
      </w:pPr>
      <w:r w:rsidRPr="00001A10">
        <w:rPr>
          <w:rFonts w:ascii="Arial" w:hAnsi="Arial" w:cs="Arial"/>
          <w:sz w:val="16"/>
          <w:szCs w:val="26"/>
        </w:rPr>
        <w:t>Other (please specify below)</w:t>
      </w:r>
    </w:p>
    <w:p w14:paraId="261263A3" w14:textId="77777777" w:rsidR="00001A10" w:rsidRPr="00001A10" w:rsidRDefault="00001A10" w:rsidP="009C2E27">
      <w:pPr>
        <w:spacing w:before="2" w:after="0" w:line="260" w:lineRule="exact"/>
        <w:ind w:left="488"/>
        <w:rPr>
          <w:rFonts w:ascii="Arial" w:hAnsi="Arial" w:cs="Arial"/>
          <w:sz w:val="16"/>
          <w:szCs w:val="26"/>
        </w:rPr>
      </w:pPr>
      <w:r w:rsidRPr="00001A10">
        <w:rPr>
          <w:rFonts w:ascii="Arial" w:hAnsi="Arial" w:cs="Arial"/>
          <w:sz w:val="16"/>
          <w:szCs w:val="26"/>
        </w:rPr>
        <w:t>Please specify or provide comments:</w:t>
      </w:r>
    </w:p>
    <w:p w14:paraId="47B1561B" w14:textId="77777777" w:rsidR="00001A10" w:rsidRDefault="00001A10" w:rsidP="009C2E27">
      <w:pPr>
        <w:widowControl w:val="0"/>
        <w:spacing w:before="39" w:after="120" w:line="240" w:lineRule="auto"/>
        <w:ind w:right="-23"/>
        <w:rPr>
          <w:rFonts w:ascii="Arial" w:eastAsia="Arial" w:hAnsi="Arial" w:cs="Arial"/>
          <w:sz w:val="16"/>
          <w:szCs w:val="16"/>
        </w:rPr>
      </w:pPr>
    </w:p>
    <w:p w14:paraId="70FF1548" w14:textId="6006B312" w:rsidR="005D3B79" w:rsidRPr="005D3B79" w:rsidRDefault="005D3B79" w:rsidP="009C2E27">
      <w:pPr>
        <w:pStyle w:val="ListParagraph"/>
        <w:numPr>
          <w:ilvl w:val="0"/>
          <w:numId w:val="32"/>
        </w:numPr>
        <w:spacing w:before="39" w:after="0" w:line="240" w:lineRule="auto"/>
        <w:ind w:left="482" w:right="-23" w:hanging="357"/>
        <w:rPr>
          <w:rFonts w:ascii="Arial" w:eastAsia="Arial" w:hAnsi="Arial" w:cs="Arial"/>
          <w:spacing w:val="1"/>
          <w:sz w:val="20"/>
          <w:szCs w:val="20"/>
        </w:rPr>
      </w:pPr>
      <w:r w:rsidRPr="005D3B79">
        <w:rPr>
          <w:rFonts w:ascii="Arial" w:eastAsia="Arial" w:hAnsi="Arial" w:cs="Arial"/>
          <w:spacing w:val="1"/>
          <w:sz w:val="20"/>
          <w:szCs w:val="20"/>
        </w:rPr>
        <w:t>Upon request, would you distribute detailed parameter/input data to allow users to reproduce the projections, or similar projections:</w:t>
      </w:r>
    </w:p>
    <w:p w14:paraId="04E05DA7" w14:textId="77777777" w:rsidR="005D3B79" w:rsidRPr="005D3B79" w:rsidRDefault="005D3B79" w:rsidP="009C2E27">
      <w:pPr>
        <w:spacing w:before="39" w:after="120" w:line="240" w:lineRule="auto"/>
        <w:ind w:left="125" w:right="-23" w:firstLine="357"/>
        <w:rPr>
          <w:rFonts w:ascii="Arial" w:eastAsia="Arial" w:hAnsi="Arial" w:cs="Arial"/>
          <w:color w:val="595959" w:themeColor="text1" w:themeTint="A6"/>
          <w:spacing w:val="1"/>
          <w:sz w:val="18"/>
          <w:szCs w:val="20"/>
        </w:rPr>
      </w:pPr>
      <w:r w:rsidRPr="005D3B79">
        <w:rPr>
          <w:rFonts w:ascii="Arial" w:eastAsia="Arial" w:hAnsi="Arial" w:cs="Arial"/>
          <w:color w:val="595959" w:themeColor="text1" w:themeTint="A6"/>
          <w:spacing w:val="1"/>
          <w:sz w:val="18"/>
          <w:szCs w:val="20"/>
        </w:rPr>
        <w:t>For example age specific fertility rates.</w:t>
      </w:r>
    </w:p>
    <w:p w14:paraId="6A9A121D" w14:textId="7892D174" w:rsidR="005D3B79" w:rsidRPr="005D3B79" w:rsidRDefault="005D3B79" w:rsidP="009C2E27">
      <w:pPr>
        <w:pStyle w:val="ListParagraph"/>
        <w:numPr>
          <w:ilvl w:val="0"/>
          <w:numId w:val="29"/>
        </w:numPr>
        <w:spacing w:before="2" w:after="0" w:line="260" w:lineRule="exact"/>
        <w:ind w:hanging="357"/>
        <w:rPr>
          <w:rFonts w:ascii="Arial" w:hAnsi="Arial" w:cs="Arial"/>
          <w:sz w:val="16"/>
          <w:szCs w:val="26"/>
        </w:rPr>
      </w:pPr>
      <w:r w:rsidRPr="005D3B79">
        <w:rPr>
          <w:rFonts w:ascii="Arial" w:hAnsi="Arial" w:cs="Arial"/>
          <w:sz w:val="16"/>
          <w:szCs w:val="26"/>
        </w:rPr>
        <w:t>Yes</w:t>
      </w:r>
    </w:p>
    <w:p w14:paraId="63440447" w14:textId="58B7C2B2" w:rsidR="005D3B79" w:rsidRPr="005D3B79" w:rsidRDefault="005D3B79" w:rsidP="009C2E27">
      <w:pPr>
        <w:pStyle w:val="ListParagraph"/>
        <w:numPr>
          <w:ilvl w:val="0"/>
          <w:numId w:val="29"/>
        </w:numPr>
        <w:spacing w:before="2" w:after="0" w:line="260" w:lineRule="exact"/>
        <w:ind w:hanging="357"/>
        <w:rPr>
          <w:rFonts w:ascii="Arial" w:hAnsi="Arial" w:cs="Arial"/>
          <w:sz w:val="16"/>
          <w:szCs w:val="26"/>
        </w:rPr>
      </w:pPr>
      <w:r w:rsidRPr="005D3B79">
        <w:rPr>
          <w:rFonts w:ascii="Arial" w:hAnsi="Arial" w:cs="Arial"/>
          <w:sz w:val="16"/>
          <w:szCs w:val="26"/>
        </w:rPr>
        <w:t>No</w:t>
      </w:r>
    </w:p>
    <w:p w14:paraId="17EEE7F8" w14:textId="1BC000EA" w:rsidR="005D3B79" w:rsidRPr="005D3B79" w:rsidRDefault="005D3B79" w:rsidP="009C2E27">
      <w:pPr>
        <w:pStyle w:val="ListParagraph"/>
        <w:numPr>
          <w:ilvl w:val="0"/>
          <w:numId w:val="29"/>
        </w:numPr>
        <w:spacing w:before="2" w:after="0" w:line="260" w:lineRule="exact"/>
        <w:ind w:hanging="357"/>
        <w:rPr>
          <w:rFonts w:ascii="Arial" w:hAnsi="Arial" w:cs="Arial"/>
          <w:sz w:val="16"/>
          <w:szCs w:val="26"/>
        </w:rPr>
      </w:pPr>
      <w:r w:rsidRPr="005D3B79">
        <w:rPr>
          <w:rFonts w:ascii="Arial" w:hAnsi="Arial" w:cs="Arial"/>
          <w:sz w:val="16"/>
          <w:szCs w:val="26"/>
        </w:rPr>
        <w:t>Don’t know</w:t>
      </w:r>
    </w:p>
    <w:p w14:paraId="0B52C796" w14:textId="7859EB0D" w:rsidR="00001A10" w:rsidRPr="005D3B79" w:rsidRDefault="005D3B79" w:rsidP="009C2E27">
      <w:pPr>
        <w:spacing w:before="2" w:after="0" w:line="260" w:lineRule="exact"/>
        <w:ind w:left="488"/>
        <w:rPr>
          <w:rFonts w:ascii="Arial" w:hAnsi="Arial" w:cs="Arial"/>
          <w:sz w:val="16"/>
          <w:szCs w:val="26"/>
        </w:rPr>
      </w:pPr>
      <w:r w:rsidRPr="005D3B79">
        <w:rPr>
          <w:rFonts w:ascii="Arial" w:hAnsi="Arial" w:cs="Arial"/>
          <w:sz w:val="16"/>
          <w:szCs w:val="26"/>
        </w:rPr>
        <w:t>Comments (optional)</w:t>
      </w:r>
      <w:r>
        <w:rPr>
          <w:rFonts w:ascii="Arial" w:hAnsi="Arial" w:cs="Arial"/>
          <w:sz w:val="16"/>
          <w:szCs w:val="26"/>
        </w:rPr>
        <w:t>:</w:t>
      </w:r>
    </w:p>
    <w:p w14:paraId="01BF785F" w14:textId="77777777" w:rsidR="00001A10" w:rsidRDefault="00001A10" w:rsidP="00001A10">
      <w:pPr>
        <w:spacing w:after="0" w:line="240" w:lineRule="auto"/>
        <w:ind w:left="105" w:right="-20"/>
        <w:rPr>
          <w:rFonts w:ascii="Arial" w:eastAsia="Arial" w:hAnsi="Arial" w:cs="Arial"/>
          <w:sz w:val="16"/>
          <w:szCs w:val="16"/>
        </w:rPr>
      </w:pPr>
    </w:p>
    <w:p w14:paraId="75E017FA" w14:textId="60A844BE" w:rsidR="005D3B79" w:rsidRPr="005D3B79" w:rsidRDefault="005D3B79" w:rsidP="005D3B79">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5D3B79">
        <w:rPr>
          <w:rFonts w:ascii="Arial" w:eastAsia="Arial" w:hAnsi="Arial" w:cs="Arial"/>
          <w:b/>
          <w:spacing w:val="1"/>
          <w:position w:val="-1"/>
          <w:sz w:val="24"/>
          <w:szCs w:val="23"/>
        </w:rPr>
        <w:lastRenderedPageBreak/>
        <w:t>Communication – consultation</w:t>
      </w:r>
    </w:p>
    <w:p w14:paraId="3867D790" w14:textId="77777777" w:rsidR="005D3B79" w:rsidRDefault="005D3B79" w:rsidP="005D3B79">
      <w:pPr>
        <w:spacing w:before="32" w:after="0" w:line="260" w:lineRule="exact"/>
        <w:ind w:left="112" w:right="-20"/>
        <w:rPr>
          <w:rFonts w:ascii="Arial" w:eastAsia="Arial" w:hAnsi="Arial" w:cs="Arial"/>
          <w:spacing w:val="1"/>
          <w:position w:val="-1"/>
          <w:sz w:val="23"/>
          <w:szCs w:val="23"/>
        </w:rPr>
      </w:pPr>
    </w:p>
    <w:p w14:paraId="6DEA66B9" w14:textId="0FFA7490" w:rsidR="005D3B79" w:rsidRPr="005D3B79" w:rsidRDefault="005D3B79" w:rsidP="00B32384">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P</w:t>
      </w:r>
      <w:r w:rsidRPr="005D3B79">
        <w:rPr>
          <w:rFonts w:ascii="Arial" w:eastAsia="Arial" w:hAnsi="Arial" w:cs="Arial"/>
          <w:spacing w:val="1"/>
          <w:sz w:val="20"/>
          <w:szCs w:val="20"/>
        </w:rPr>
        <w:t>l</w:t>
      </w:r>
      <w:r>
        <w:rPr>
          <w:rFonts w:ascii="Arial" w:eastAsia="Arial" w:hAnsi="Arial" w:cs="Arial"/>
          <w:spacing w:val="1"/>
          <w:sz w:val="20"/>
          <w:szCs w:val="20"/>
        </w:rPr>
        <w:t>eas</w:t>
      </w:r>
      <w:r w:rsidRPr="005D3B79">
        <w:rPr>
          <w:rFonts w:ascii="Arial" w:eastAsia="Arial" w:hAnsi="Arial" w:cs="Arial"/>
          <w:spacing w:val="1"/>
          <w:sz w:val="20"/>
          <w:szCs w:val="20"/>
        </w:rPr>
        <w:t>e i</w:t>
      </w:r>
      <w:r>
        <w:rPr>
          <w:rFonts w:ascii="Arial" w:eastAsia="Arial" w:hAnsi="Arial" w:cs="Arial"/>
          <w:spacing w:val="1"/>
          <w:sz w:val="20"/>
          <w:szCs w:val="20"/>
        </w:rPr>
        <w:t>nd</w:t>
      </w:r>
      <w:r w:rsidRPr="005D3B79">
        <w:rPr>
          <w:rFonts w:ascii="Arial" w:eastAsia="Arial" w:hAnsi="Arial" w:cs="Arial"/>
          <w:spacing w:val="1"/>
          <w:sz w:val="20"/>
          <w:szCs w:val="20"/>
        </w:rPr>
        <w:t>i</w:t>
      </w:r>
      <w:r>
        <w:rPr>
          <w:rFonts w:ascii="Arial" w:eastAsia="Arial" w:hAnsi="Arial" w:cs="Arial"/>
          <w:spacing w:val="1"/>
          <w:sz w:val="20"/>
          <w:szCs w:val="20"/>
        </w:rPr>
        <w:t>ca</w:t>
      </w:r>
      <w:r w:rsidRPr="005D3B79">
        <w:rPr>
          <w:rFonts w:ascii="Arial" w:eastAsia="Arial" w:hAnsi="Arial" w:cs="Arial"/>
          <w:spacing w:val="1"/>
          <w:sz w:val="20"/>
          <w:szCs w:val="20"/>
        </w:rPr>
        <w:t xml:space="preserve">te </w:t>
      </w:r>
      <w:r>
        <w:rPr>
          <w:rFonts w:ascii="Arial" w:eastAsia="Arial" w:hAnsi="Arial" w:cs="Arial"/>
          <w:spacing w:val="1"/>
          <w:sz w:val="20"/>
          <w:szCs w:val="20"/>
        </w:rPr>
        <w:t>wh</w:t>
      </w:r>
      <w:r w:rsidRPr="005D3B79">
        <w:rPr>
          <w:rFonts w:ascii="Arial" w:eastAsia="Arial" w:hAnsi="Arial" w:cs="Arial"/>
          <w:spacing w:val="1"/>
          <w:sz w:val="20"/>
          <w:szCs w:val="20"/>
        </w:rPr>
        <w:t>i</w:t>
      </w:r>
      <w:r>
        <w:rPr>
          <w:rFonts w:ascii="Arial" w:eastAsia="Arial" w:hAnsi="Arial" w:cs="Arial"/>
          <w:spacing w:val="1"/>
          <w:sz w:val="20"/>
          <w:szCs w:val="20"/>
        </w:rPr>
        <w:t>c</w:t>
      </w:r>
      <w:r w:rsidRPr="005D3B79">
        <w:rPr>
          <w:rFonts w:ascii="Arial" w:eastAsia="Arial" w:hAnsi="Arial" w:cs="Arial"/>
          <w:spacing w:val="1"/>
          <w:sz w:val="20"/>
          <w:szCs w:val="20"/>
        </w:rPr>
        <w:t xml:space="preserve">h </w:t>
      </w:r>
      <w:r>
        <w:rPr>
          <w:rFonts w:ascii="Arial" w:eastAsia="Arial" w:hAnsi="Arial" w:cs="Arial"/>
          <w:spacing w:val="1"/>
          <w:sz w:val="20"/>
          <w:szCs w:val="20"/>
        </w:rPr>
        <w:t>o</w:t>
      </w:r>
      <w:r w:rsidRPr="005D3B79">
        <w:rPr>
          <w:rFonts w:ascii="Arial" w:eastAsia="Arial" w:hAnsi="Arial" w:cs="Arial"/>
          <w:spacing w:val="1"/>
          <w:sz w:val="20"/>
          <w:szCs w:val="20"/>
        </w:rPr>
        <w:t>f t</w:t>
      </w:r>
      <w:r>
        <w:rPr>
          <w:rFonts w:ascii="Arial" w:eastAsia="Arial" w:hAnsi="Arial" w:cs="Arial"/>
          <w:spacing w:val="1"/>
          <w:sz w:val="20"/>
          <w:szCs w:val="20"/>
        </w:rPr>
        <w:t>h</w:t>
      </w:r>
      <w:r w:rsidRPr="005D3B79">
        <w:rPr>
          <w:rFonts w:ascii="Arial" w:eastAsia="Arial" w:hAnsi="Arial" w:cs="Arial"/>
          <w:spacing w:val="1"/>
          <w:sz w:val="20"/>
          <w:szCs w:val="20"/>
        </w:rPr>
        <w:t>e f</w:t>
      </w:r>
      <w:r>
        <w:rPr>
          <w:rFonts w:ascii="Arial" w:eastAsia="Arial" w:hAnsi="Arial" w:cs="Arial"/>
          <w:spacing w:val="1"/>
          <w:sz w:val="20"/>
          <w:szCs w:val="20"/>
        </w:rPr>
        <w:t>o</w:t>
      </w:r>
      <w:r w:rsidRPr="005D3B79">
        <w:rPr>
          <w:rFonts w:ascii="Arial" w:eastAsia="Arial" w:hAnsi="Arial" w:cs="Arial"/>
          <w:spacing w:val="1"/>
          <w:sz w:val="20"/>
          <w:szCs w:val="20"/>
        </w:rPr>
        <w:t>ll</w:t>
      </w:r>
      <w:r>
        <w:rPr>
          <w:rFonts w:ascii="Arial" w:eastAsia="Arial" w:hAnsi="Arial" w:cs="Arial"/>
          <w:spacing w:val="1"/>
          <w:sz w:val="20"/>
          <w:szCs w:val="20"/>
        </w:rPr>
        <w:t>ow</w:t>
      </w:r>
      <w:r w:rsidRPr="005D3B79">
        <w:rPr>
          <w:rFonts w:ascii="Arial" w:eastAsia="Arial" w:hAnsi="Arial" w:cs="Arial"/>
          <w:spacing w:val="1"/>
          <w:sz w:val="20"/>
          <w:szCs w:val="20"/>
        </w:rPr>
        <w:t>i</w:t>
      </w:r>
      <w:r>
        <w:rPr>
          <w:rFonts w:ascii="Arial" w:eastAsia="Arial" w:hAnsi="Arial" w:cs="Arial"/>
          <w:spacing w:val="1"/>
          <w:sz w:val="20"/>
          <w:szCs w:val="20"/>
        </w:rPr>
        <w:t>n</w:t>
      </w:r>
      <w:r w:rsidRPr="005D3B79">
        <w:rPr>
          <w:rFonts w:ascii="Arial" w:eastAsia="Arial" w:hAnsi="Arial" w:cs="Arial"/>
          <w:spacing w:val="1"/>
          <w:sz w:val="20"/>
          <w:szCs w:val="20"/>
        </w:rPr>
        <w:t xml:space="preserve">g </w:t>
      </w:r>
      <w:r>
        <w:rPr>
          <w:rFonts w:ascii="Arial" w:eastAsia="Arial" w:hAnsi="Arial" w:cs="Arial"/>
          <w:spacing w:val="1"/>
          <w:sz w:val="20"/>
          <w:szCs w:val="20"/>
        </w:rPr>
        <w:t>bod</w:t>
      </w:r>
      <w:r w:rsidRPr="005D3B79">
        <w:rPr>
          <w:rFonts w:ascii="Arial" w:eastAsia="Arial" w:hAnsi="Arial" w:cs="Arial"/>
          <w:spacing w:val="1"/>
          <w:sz w:val="20"/>
          <w:szCs w:val="20"/>
        </w:rPr>
        <w:t>i</w:t>
      </w:r>
      <w:r>
        <w:rPr>
          <w:rFonts w:ascii="Arial" w:eastAsia="Arial" w:hAnsi="Arial" w:cs="Arial"/>
          <w:spacing w:val="1"/>
          <w:sz w:val="20"/>
          <w:szCs w:val="20"/>
        </w:rPr>
        <w:t>e</w:t>
      </w:r>
      <w:r w:rsidRPr="005D3B79">
        <w:rPr>
          <w:rFonts w:ascii="Arial" w:eastAsia="Arial" w:hAnsi="Arial" w:cs="Arial"/>
          <w:spacing w:val="1"/>
          <w:sz w:val="20"/>
          <w:szCs w:val="20"/>
        </w:rPr>
        <w:t xml:space="preserve">s </w:t>
      </w:r>
      <w:r>
        <w:rPr>
          <w:rFonts w:ascii="Arial" w:eastAsia="Arial" w:hAnsi="Arial" w:cs="Arial"/>
          <w:spacing w:val="1"/>
          <w:sz w:val="20"/>
          <w:szCs w:val="20"/>
        </w:rPr>
        <w:t>yo</w:t>
      </w:r>
      <w:r w:rsidRPr="005D3B79">
        <w:rPr>
          <w:rFonts w:ascii="Arial" w:eastAsia="Arial" w:hAnsi="Arial" w:cs="Arial"/>
          <w:spacing w:val="1"/>
          <w:sz w:val="20"/>
          <w:szCs w:val="20"/>
        </w:rPr>
        <w:t xml:space="preserve">u </w:t>
      </w:r>
      <w:r>
        <w:rPr>
          <w:rFonts w:ascii="Arial" w:eastAsia="Arial" w:hAnsi="Arial" w:cs="Arial"/>
          <w:spacing w:val="1"/>
          <w:sz w:val="20"/>
          <w:szCs w:val="20"/>
        </w:rPr>
        <w:t>consu</w:t>
      </w:r>
      <w:r w:rsidRPr="005D3B79">
        <w:rPr>
          <w:rFonts w:ascii="Arial" w:eastAsia="Arial" w:hAnsi="Arial" w:cs="Arial"/>
          <w:spacing w:val="1"/>
          <w:sz w:val="20"/>
          <w:szCs w:val="20"/>
        </w:rPr>
        <w:t>lt</w:t>
      </w:r>
      <w:r>
        <w:rPr>
          <w:rFonts w:ascii="Arial" w:eastAsia="Arial" w:hAnsi="Arial" w:cs="Arial"/>
          <w:spacing w:val="1"/>
          <w:sz w:val="20"/>
          <w:szCs w:val="20"/>
        </w:rPr>
        <w:t>e</w:t>
      </w:r>
      <w:r w:rsidRPr="005D3B79">
        <w:rPr>
          <w:rFonts w:ascii="Arial" w:eastAsia="Arial" w:hAnsi="Arial" w:cs="Arial"/>
          <w:spacing w:val="1"/>
          <w:sz w:val="20"/>
          <w:szCs w:val="20"/>
        </w:rPr>
        <w:t xml:space="preserve">d </w:t>
      </w:r>
      <w:r>
        <w:rPr>
          <w:rFonts w:ascii="Arial" w:eastAsia="Arial" w:hAnsi="Arial" w:cs="Arial"/>
          <w:spacing w:val="1"/>
          <w:sz w:val="20"/>
          <w:szCs w:val="20"/>
        </w:rPr>
        <w:t>dur</w:t>
      </w:r>
      <w:r w:rsidRPr="005D3B79">
        <w:rPr>
          <w:rFonts w:ascii="Arial" w:eastAsia="Arial" w:hAnsi="Arial" w:cs="Arial"/>
          <w:spacing w:val="1"/>
          <w:sz w:val="20"/>
          <w:szCs w:val="20"/>
        </w:rPr>
        <w:t>i</w:t>
      </w:r>
      <w:r>
        <w:rPr>
          <w:rFonts w:ascii="Arial" w:eastAsia="Arial" w:hAnsi="Arial" w:cs="Arial"/>
          <w:spacing w:val="1"/>
          <w:sz w:val="20"/>
          <w:szCs w:val="20"/>
        </w:rPr>
        <w:t>n</w:t>
      </w:r>
      <w:r w:rsidRPr="005D3B79">
        <w:rPr>
          <w:rFonts w:ascii="Arial" w:eastAsia="Arial" w:hAnsi="Arial" w:cs="Arial"/>
          <w:spacing w:val="1"/>
          <w:sz w:val="20"/>
          <w:szCs w:val="20"/>
        </w:rPr>
        <w:t>g t</w:t>
      </w:r>
      <w:r>
        <w:rPr>
          <w:rFonts w:ascii="Arial" w:eastAsia="Arial" w:hAnsi="Arial" w:cs="Arial"/>
          <w:spacing w:val="1"/>
          <w:sz w:val="20"/>
          <w:szCs w:val="20"/>
        </w:rPr>
        <w:t>h</w:t>
      </w:r>
      <w:r w:rsidRPr="005D3B79">
        <w:rPr>
          <w:rFonts w:ascii="Arial" w:eastAsia="Arial" w:hAnsi="Arial" w:cs="Arial"/>
          <w:spacing w:val="1"/>
          <w:sz w:val="20"/>
          <w:szCs w:val="20"/>
        </w:rPr>
        <w:t xml:space="preserve">e </w:t>
      </w:r>
      <w:r>
        <w:rPr>
          <w:rFonts w:ascii="Arial" w:eastAsia="Arial" w:hAnsi="Arial" w:cs="Arial"/>
          <w:spacing w:val="1"/>
          <w:sz w:val="20"/>
          <w:szCs w:val="20"/>
        </w:rPr>
        <w:t>produc</w:t>
      </w:r>
      <w:r w:rsidRPr="005D3B79">
        <w:rPr>
          <w:rFonts w:ascii="Arial" w:eastAsia="Arial" w:hAnsi="Arial" w:cs="Arial"/>
          <w:spacing w:val="1"/>
          <w:sz w:val="20"/>
          <w:szCs w:val="20"/>
        </w:rPr>
        <w:t>ti</w:t>
      </w:r>
      <w:r>
        <w:rPr>
          <w:rFonts w:ascii="Arial" w:eastAsia="Arial" w:hAnsi="Arial" w:cs="Arial"/>
          <w:spacing w:val="1"/>
          <w:sz w:val="20"/>
          <w:szCs w:val="20"/>
        </w:rPr>
        <w:t>o</w:t>
      </w:r>
      <w:r w:rsidRPr="005D3B79">
        <w:rPr>
          <w:rFonts w:ascii="Arial" w:eastAsia="Arial" w:hAnsi="Arial" w:cs="Arial"/>
          <w:spacing w:val="1"/>
          <w:sz w:val="20"/>
          <w:szCs w:val="20"/>
        </w:rPr>
        <w:t xml:space="preserve">n </w:t>
      </w:r>
      <w:r>
        <w:rPr>
          <w:rFonts w:ascii="Arial" w:eastAsia="Arial" w:hAnsi="Arial" w:cs="Arial"/>
          <w:spacing w:val="1"/>
          <w:sz w:val="20"/>
          <w:szCs w:val="20"/>
        </w:rPr>
        <w:t>o</w:t>
      </w:r>
      <w:r w:rsidRPr="005D3B79">
        <w:rPr>
          <w:rFonts w:ascii="Arial" w:eastAsia="Arial" w:hAnsi="Arial" w:cs="Arial"/>
          <w:spacing w:val="1"/>
          <w:sz w:val="20"/>
          <w:szCs w:val="20"/>
        </w:rPr>
        <w:t>f t</w:t>
      </w:r>
      <w:r>
        <w:rPr>
          <w:rFonts w:ascii="Arial" w:eastAsia="Arial" w:hAnsi="Arial" w:cs="Arial"/>
          <w:spacing w:val="1"/>
          <w:sz w:val="20"/>
          <w:szCs w:val="20"/>
        </w:rPr>
        <w:t>h</w:t>
      </w:r>
      <w:r w:rsidRPr="005D3B79">
        <w:rPr>
          <w:rFonts w:ascii="Arial" w:eastAsia="Arial" w:hAnsi="Arial" w:cs="Arial"/>
          <w:spacing w:val="1"/>
          <w:sz w:val="20"/>
          <w:szCs w:val="20"/>
        </w:rPr>
        <w:t xml:space="preserve">e </w:t>
      </w:r>
      <w:r>
        <w:rPr>
          <w:rFonts w:ascii="Arial" w:eastAsia="Arial" w:hAnsi="Arial" w:cs="Arial"/>
          <w:spacing w:val="1"/>
          <w:sz w:val="20"/>
          <w:szCs w:val="20"/>
        </w:rPr>
        <w:t>pro</w:t>
      </w:r>
      <w:r w:rsidRPr="005D3B79">
        <w:rPr>
          <w:rFonts w:ascii="Arial" w:eastAsia="Arial" w:hAnsi="Arial" w:cs="Arial"/>
          <w:spacing w:val="1"/>
          <w:sz w:val="20"/>
          <w:szCs w:val="20"/>
        </w:rPr>
        <w:t>j</w:t>
      </w:r>
      <w:r>
        <w:rPr>
          <w:rFonts w:ascii="Arial" w:eastAsia="Arial" w:hAnsi="Arial" w:cs="Arial"/>
          <w:spacing w:val="1"/>
          <w:sz w:val="20"/>
          <w:szCs w:val="20"/>
        </w:rPr>
        <w:t>ec</w:t>
      </w:r>
      <w:r w:rsidRPr="005D3B79">
        <w:rPr>
          <w:rFonts w:ascii="Arial" w:eastAsia="Arial" w:hAnsi="Arial" w:cs="Arial"/>
          <w:spacing w:val="1"/>
          <w:sz w:val="20"/>
          <w:szCs w:val="20"/>
        </w:rPr>
        <w:t>ti</w:t>
      </w:r>
      <w:r>
        <w:rPr>
          <w:rFonts w:ascii="Arial" w:eastAsia="Arial" w:hAnsi="Arial" w:cs="Arial"/>
          <w:spacing w:val="1"/>
          <w:sz w:val="20"/>
          <w:szCs w:val="20"/>
        </w:rPr>
        <w:t>ons</w:t>
      </w:r>
      <w:r w:rsidRPr="005D3B79">
        <w:rPr>
          <w:rFonts w:ascii="Arial" w:eastAsia="Arial" w:hAnsi="Arial" w:cs="Arial"/>
          <w:spacing w:val="1"/>
          <w:sz w:val="20"/>
          <w:szCs w:val="20"/>
        </w:rPr>
        <w:t xml:space="preserve">, if </w:t>
      </w:r>
      <w:r>
        <w:rPr>
          <w:rFonts w:ascii="Arial" w:eastAsia="Arial" w:hAnsi="Arial" w:cs="Arial"/>
          <w:spacing w:val="1"/>
          <w:sz w:val="20"/>
          <w:szCs w:val="20"/>
        </w:rPr>
        <w:t>an</w:t>
      </w:r>
      <w:r w:rsidRPr="005D3B79">
        <w:rPr>
          <w:rFonts w:ascii="Arial" w:eastAsia="Arial" w:hAnsi="Arial" w:cs="Arial"/>
          <w:spacing w:val="1"/>
          <w:sz w:val="20"/>
          <w:szCs w:val="20"/>
        </w:rPr>
        <w:t xml:space="preserve">y, </w:t>
      </w:r>
      <w:r>
        <w:rPr>
          <w:rFonts w:ascii="Arial" w:eastAsia="Arial" w:hAnsi="Arial" w:cs="Arial"/>
          <w:spacing w:val="1"/>
          <w:sz w:val="20"/>
          <w:szCs w:val="20"/>
        </w:rPr>
        <w:t>an</w:t>
      </w:r>
      <w:r w:rsidRPr="005D3B79">
        <w:rPr>
          <w:rFonts w:ascii="Arial" w:eastAsia="Arial" w:hAnsi="Arial" w:cs="Arial"/>
          <w:spacing w:val="1"/>
          <w:sz w:val="20"/>
          <w:szCs w:val="20"/>
        </w:rPr>
        <w:t>d f</w:t>
      </w:r>
      <w:r>
        <w:rPr>
          <w:rFonts w:ascii="Arial" w:eastAsia="Arial" w:hAnsi="Arial" w:cs="Arial"/>
          <w:spacing w:val="1"/>
          <w:sz w:val="20"/>
          <w:szCs w:val="20"/>
        </w:rPr>
        <w:t>o</w:t>
      </w:r>
      <w:r w:rsidRPr="005D3B79">
        <w:rPr>
          <w:rFonts w:ascii="Arial" w:eastAsia="Arial" w:hAnsi="Arial" w:cs="Arial"/>
          <w:spacing w:val="1"/>
          <w:sz w:val="20"/>
          <w:szCs w:val="20"/>
        </w:rPr>
        <w:t xml:space="preserve">r </w:t>
      </w:r>
      <w:r>
        <w:rPr>
          <w:rFonts w:ascii="Arial" w:eastAsia="Arial" w:hAnsi="Arial" w:cs="Arial"/>
          <w:spacing w:val="1"/>
          <w:sz w:val="20"/>
          <w:szCs w:val="20"/>
        </w:rPr>
        <w:t>wha</w:t>
      </w:r>
      <w:r w:rsidRPr="005D3B79">
        <w:rPr>
          <w:rFonts w:ascii="Arial" w:eastAsia="Arial" w:hAnsi="Arial" w:cs="Arial"/>
          <w:spacing w:val="1"/>
          <w:sz w:val="20"/>
          <w:szCs w:val="20"/>
        </w:rPr>
        <w:t xml:space="preserve">t </w:t>
      </w:r>
      <w:r>
        <w:rPr>
          <w:rFonts w:ascii="Arial" w:eastAsia="Arial" w:hAnsi="Arial" w:cs="Arial"/>
          <w:spacing w:val="1"/>
          <w:sz w:val="20"/>
          <w:szCs w:val="20"/>
        </w:rPr>
        <w:t>purpose(s</w:t>
      </w:r>
      <w:r w:rsidRPr="005D3B79">
        <w:rPr>
          <w:rFonts w:ascii="Arial" w:eastAsia="Arial" w:hAnsi="Arial" w:cs="Arial"/>
          <w:spacing w:val="1"/>
          <w:sz w:val="20"/>
          <w:szCs w:val="20"/>
        </w:rPr>
        <w:t xml:space="preserve">) </w:t>
      </w:r>
      <w:r>
        <w:rPr>
          <w:rFonts w:ascii="Arial" w:eastAsia="Arial" w:hAnsi="Arial" w:cs="Arial"/>
          <w:spacing w:val="1"/>
          <w:sz w:val="20"/>
          <w:szCs w:val="20"/>
        </w:rPr>
        <w:t>d</w:t>
      </w:r>
      <w:r w:rsidRPr="005D3B79">
        <w:rPr>
          <w:rFonts w:ascii="Arial" w:eastAsia="Arial" w:hAnsi="Arial" w:cs="Arial"/>
          <w:spacing w:val="1"/>
          <w:sz w:val="20"/>
          <w:szCs w:val="20"/>
        </w:rPr>
        <w:t xml:space="preserve">id </w:t>
      </w:r>
      <w:r>
        <w:rPr>
          <w:rFonts w:ascii="Arial" w:eastAsia="Arial" w:hAnsi="Arial" w:cs="Arial"/>
          <w:spacing w:val="1"/>
          <w:sz w:val="20"/>
          <w:szCs w:val="20"/>
        </w:rPr>
        <w:t>yo</w:t>
      </w:r>
      <w:r w:rsidRPr="005D3B79">
        <w:rPr>
          <w:rFonts w:ascii="Arial" w:eastAsia="Arial" w:hAnsi="Arial" w:cs="Arial"/>
          <w:spacing w:val="1"/>
          <w:sz w:val="20"/>
          <w:szCs w:val="20"/>
        </w:rPr>
        <w:t xml:space="preserve">u </w:t>
      </w:r>
      <w:r>
        <w:rPr>
          <w:rFonts w:ascii="Arial" w:eastAsia="Arial" w:hAnsi="Arial" w:cs="Arial"/>
          <w:spacing w:val="1"/>
          <w:sz w:val="20"/>
          <w:szCs w:val="20"/>
        </w:rPr>
        <w:t>consu</w:t>
      </w:r>
      <w:r w:rsidRPr="005D3B79">
        <w:rPr>
          <w:rFonts w:ascii="Arial" w:eastAsia="Arial" w:hAnsi="Arial" w:cs="Arial"/>
          <w:spacing w:val="1"/>
          <w:sz w:val="20"/>
          <w:szCs w:val="20"/>
        </w:rPr>
        <w:t>lt them:</w:t>
      </w:r>
    </w:p>
    <w:p w14:paraId="5473A83D" w14:textId="77777777" w:rsidR="005D3B79" w:rsidRPr="005D3B79" w:rsidRDefault="005D3B79" w:rsidP="00B32384">
      <w:pPr>
        <w:keepNext/>
        <w:spacing w:before="39" w:after="120" w:line="240" w:lineRule="auto"/>
        <w:ind w:left="125" w:right="-23" w:firstLine="357"/>
        <w:rPr>
          <w:rFonts w:ascii="Arial" w:eastAsia="Arial" w:hAnsi="Arial" w:cs="Arial"/>
          <w:color w:val="595959" w:themeColor="text1" w:themeTint="A6"/>
          <w:spacing w:val="1"/>
          <w:sz w:val="18"/>
          <w:szCs w:val="20"/>
        </w:rPr>
      </w:pPr>
      <w:r w:rsidRPr="005D3B79">
        <w:rPr>
          <w:rFonts w:ascii="Arial" w:eastAsia="Arial" w:hAnsi="Arial" w:cs="Arial"/>
          <w:color w:val="595959" w:themeColor="text1" w:themeTint="A6"/>
          <w:spacing w:val="1"/>
          <w:sz w:val="18"/>
          <w:szCs w:val="20"/>
        </w:rPr>
        <w:t>Indicate all that apply.</w:t>
      </w:r>
    </w:p>
    <w:tbl>
      <w:tblPr>
        <w:tblStyle w:val="TableGrid"/>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8"/>
        <w:gridCol w:w="1228"/>
        <w:gridCol w:w="1228"/>
        <w:gridCol w:w="1229"/>
        <w:gridCol w:w="1228"/>
        <w:gridCol w:w="1228"/>
        <w:gridCol w:w="1229"/>
      </w:tblGrid>
      <w:tr w:rsidR="005D3B79" w:rsidRPr="005D3B79" w14:paraId="1EF21D4C" w14:textId="77777777" w:rsidTr="005D3B79">
        <w:tc>
          <w:tcPr>
            <w:tcW w:w="1868" w:type="dxa"/>
            <w:vAlign w:val="center"/>
          </w:tcPr>
          <w:p w14:paraId="6BA3D916" w14:textId="77777777" w:rsidR="005D3B79" w:rsidRPr="005D3B79" w:rsidRDefault="005D3B79" w:rsidP="00B32384">
            <w:pPr>
              <w:keepNext/>
              <w:spacing w:before="32"/>
              <w:rPr>
                <w:rFonts w:eastAsia="Arial" w:cs="Arial"/>
                <w:spacing w:val="1"/>
                <w:position w:val="-1"/>
                <w:sz w:val="16"/>
                <w:szCs w:val="16"/>
                <w:lang w:val="en-GB"/>
              </w:rPr>
            </w:pPr>
          </w:p>
        </w:tc>
        <w:tc>
          <w:tcPr>
            <w:tcW w:w="1228" w:type="dxa"/>
            <w:vAlign w:val="bottom"/>
          </w:tcPr>
          <w:p w14:paraId="07CC1B81" w14:textId="7C16742D" w:rsidR="005D3B79" w:rsidRPr="005D3B79" w:rsidRDefault="005D3B79" w:rsidP="00B32384">
            <w:pPr>
              <w:keepNext/>
              <w:ind w:left="2" w:right="-34" w:hanging="2"/>
              <w:jc w:val="center"/>
              <w:rPr>
                <w:rFonts w:eastAsia="Arial" w:cs="Arial"/>
                <w:sz w:val="16"/>
                <w:szCs w:val="16"/>
                <w:lang w:val="en-GB"/>
              </w:rPr>
            </w:pPr>
            <w:r w:rsidRPr="005D3B79">
              <w:rPr>
                <w:rFonts w:eastAsia="Arial" w:cs="Arial"/>
                <w:spacing w:val="-12"/>
                <w:sz w:val="16"/>
                <w:szCs w:val="16"/>
                <w:lang w:val="en-GB"/>
              </w:rPr>
              <w:t>T</w:t>
            </w:r>
            <w:r w:rsidRPr="005D3B79">
              <w:rPr>
                <w:rFonts w:eastAsia="Arial" w:cs="Arial"/>
                <w:sz w:val="16"/>
                <w:szCs w:val="16"/>
                <w:lang w:val="en-GB"/>
              </w:rPr>
              <w:t>o</w:t>
            </w:r>
            <w:r w:rsidRPr="005D3B79">
              <w:rPr>
                <w:rFonts w:eastAsia="Arial" w:cs="Arial"/>
                <w:spacing w:val="8"/>
                <w:sz w:val="16"/>
                <w:szCs w:val="16"/>
                <w:lang w:val="en-GB"/>
              </w:rPr>
              <w:t xml:space="preserve"> </w:t>
            </w:r>
            <w:r w:rsidRPr="005D3B79">
              <w:rPr>
                <w:rFonts w:eastAsia="Arial" w:cs="Arial"/>
                <w:spacing w:val="1"/>
                <w:w w:val="103"/>
                <w:sz w:val="16"/>
                <w:szCs w:val="16"/>
                <w:lang w:val="en-GB"/>
              </w:rPr>
              <w:t>deve</w:t>
            </w:r>
            <w:r w:rsidRPr="005D3B79">
              <w:rPr>
                <w:rFonts w:eastAsia="Arial" w:cs="Arial"/>
                <w:w w:val="103"/>
                <w:sz w:val="16"/>
                <w:szCs w:val="16"/>
                <w:lang w:val="en-GB"/>
              </w:rPr>
              <w:t>l</w:t>
            </w:r>
            <w:r w:rsidRPr="005D3B79">
              <w:rPr>
                <w:rFonts w:eastAsia="Arial" w:cs="Arial"/>
                <w:spacing w:val="1"/>
                <w:w w:val="103"/>
                <w:sz w:val="16"/>
                <w:szCs w:val="16"/>
                <w:lang w:val="en-GB"/>
              </w:rPr>
              <w:t>o</w:t>
            </w:r>
            <w:r w:rsidRPr="005D3B79">
              <w:rPr>
                <w:rFonts w:eastAsia="Arial" w:cs="Arial"/>
                <w:w w:val="103"/>
                <w:sz w:val="16"/>
                <w:szCs w:val="16"/>
                <w:lang w:val="en-GB"/>
              </w:rPr>
              <w:t>p a</w:t>
            </w:r>
            <w:r w:rsidRPr="005D3B79">
              <w:rPr>
                <w:rFonts w:eastAsia="Arial" w:cs="Arial"/>
                <w:spacing w:val="1"/>
                <w:w w:val="103"/>
                <w:sz w:val="16"/>
                <w:szCs w:val="16"/>
                <w:lang w:val="en-GB"/>
              </w:rPr>
              <w:t>ssump</w:t>
            </w:r>
            <w:r w:rsidRPr="005D3B79">
              <w:rPr>
                <w:rFonts w:eastAsia="Arial" w:cs="Arial"/>
                <w:w w:val="103"/>
                <w:sz w:val="16"/>
                <w:szCs w:val="16"/>
                <w:lang w:val="en-GB"/>
              </w:rPr>
              <w:t>ti</w:t>
            </w:r>
            <w:r w:rsidRPr="005D3B79">
              <w:rPr>
                <w:rFonts w:eastAsia="Arial" w:cs="Arial"/>
                <w:spacing w:val="1"/>
                <w:w w:val="103"/>
                <w:sz w:val="16"/>
                <w:szCs w:val="16"/>
                <w:lang w:val="en-GB"/>
              </w:rPr>
              <w:t>on</w:t>
            </w:r>
            <w:r w:rsidRPr="005D3B79">
              <w:rPr>
                <w:rFonts w:eastAsia="Arial" w:cs="Arial"/>
                <w:w w:val="103"/>
                <w:sz w:val="16"/>
                <w:szCs w:val="16"/>
                <w:lang w:val="en-GB"/>
              </w:rPr>
              <w:t xml:space="preserve">s </w:t>
            </w:r>
            <w:r w:rsidRPr="005D3B79">
              <w:rPr>
                <w:rFonts w:eastAsia="Arial" w:cs="Arial"/>
                <w:spacing w:val="1"/>
                <w:w w:val="103"/>
                <w:sz w:val="16"/>
                <w:szCs w:val="16"/>
                <w:lang w:val="en-GB"/>
              </w:rPr>
              <w:t>and</w:t>
            </w:r>
            <w:r w:rsidRPr="005D3B79">
              <w:rPr>
                <w:rFonts w:eastAsia="Arial" w:cs="Arial"/>
                <w:w w:val="103"/>
                <w:sz w:val="16"/>
                <w:szCs w:val="16"/>
                <w:lang w:val="en-GB"/>
              </w:rPr>
              <w:t>/</w:t>
            </w:r>
            <w:r w:rsidRPr="005D3B79">
              <w:rPr>
                <w:rFonts w:eastAsia="Arial" w:cs="Arial"/>
                <w:spacing w:val="1"/>
                <w:w w:val="103"/>
                <w:sz w:val="16"/>
                <w:szCs w:val="16"/>
                <w:lang w:val="en-GB"/>
              </w:rPr>
              <w:t>o</w:t>
            </w:r>
            <w:r w:rsidRPr="005D3B79">
              <w:rPr>
                <w:rFonts w:eastAsia="Arial" w:cs="Arial"/>
                <w:w w:val="103"/>
                <w:sz w:val="16"/>
                <w:szCs w:val="16"/>
                <w:lang w:val="en-GB"/>
              </w:rPr>
              <w:t xml:space="preserve">r </w:t>
            </w:r>
            <w:r w:rsidRPr="005D3B79">
              <w:rPr>
                <w:rFonts w:eastAsia="Arial" w:cs="Arial"/>
                <w:spacing w:val="1"/>
                <w:w w:val="103"/>
                <w:sz w:val="16"/>
                <w:szCs w:val="16"/>
                <w:lang w:val="en-GB"/>
              </w:rPr>
              <w:t>me</w:t>
            </w:r>
            <w:r w:rsidRPr="005D3B79">
              <w:rPr>
                <w:rFonts w:eastAsia="Arial" w:cs="Arial"/>
                <w:w w:val="103"/>
                <w:sz w:val="16"/>
                <w:szCs w:val="16"/>
                <w:lang w:val="en-GB"/>
              </w:rPr>
              <w:t>t</w:t>
            </w:r>
            <w:r w:rsidRPr="005D3B79">
              <w:rPr>
                <w:rFonts w:eastAsia="Arial" w:cs="Arial"/>
                <w:spacing w:val="1"/>
                <w:w w:val="103"/>
                <w:sz w:val="16"/>
                <w:szCs w:val="16"/>
                <w:lang w:val="en-GB"/>
              </w:rPr>
              <w:t>hodo</w:t>
            </w:r>
            <w:r w:rsidRPr="005D3B79">
              <w:rPr>
                <w:rFonts w:eastAsia="Arial" w:cs="Arial"/>
                <w:w w:val="103"/>
                <w:sz w:val="16"/>
                <w:szCs w:val="16"/>
                <w:lang w:val="en-GB"/>
              </w:rPr>
              <w:t>l</w:t>
            </w:r>
            <w:r w:rsidRPr="005D3B79">
              <w:rPr>
                <w:rFonts w:eastAsia="Arial" w:cs="Arial"/>
                <w:spacing w:val="1"/>
                <w:w w:val="103"/>
                <w:sz w:val="16"/>
                <w:szCs w:val="16"/>
                <w:lang w:val="en-GB"/>
              </w:rPr>
              <w:t>og</w:t>
            </w:r>
            <w:r w:rsidRPr="005D3B79">
              <w:rPr>
                <w:rFonts w:eastAsia="Arial" w:cs="Arial"/>
                <w:w w:val="103"/>
                <w:sz w:val="16"/>
                <w:szCs w:val="16"/>
                <w:lang w:val="en-GB"/>
              </w:rPr>
              <w:t>i</w:t>
            </w:r>
            <w:r w:rsidRPr="005D3B79">
              <w:rPr>
                <w:rFonts w:eastAsia="Arial" w:cs="Arial"/>
                <w:spacing w:val="1"/>
                <w:w w:val="103"/>
                <w:sz w:val="16"/>
                <w:szCs w:val="16"/>
                <w:lang w:val="en-GB"/>
              </w:rPr>
              <w:t>e</w:t>
            </w:r>
            <w:r w:rsidRPr="005D3B79">
              <w:rPr>
                <w:rFonts w:eastAsia="Arial" w:cs="Arial"/>
                <w:w w:val="103"/>
                <w:sz w:val="16"/>
                <w:szCs w:val="16"/>
                <w:lang w:val="en-GB"/>
              </w:rPr>
              <w:t>s</w:t>
            </w:r>
          </w:p>
        </w:tc>
        <w:tc>
          <w:tcPr>
            <w:tcW w:w="1228" w:type="dxa"/>
            <w:vAlign w:val="bottom"/>
          </w:tcPr>
          <w:p w14:paraId="3C47D6BD" w14:textId="6B45DE4C" w:rsidR="005D3B79" w:rsidRPr="005D3B79" w:rsidRDefault="005D3B79" w:rsidP="00B32384">
            <w:pPr>
              <w:keepNext/>
              <w:spacing w:before="32"/>
              <w:jc w:val="center"/>
              <w:rPr>
                <w:rFonts w:eastAsia="Arial" w:cs="Arial"/>
                <w:spacing w:val="1"/>
                <w:position w:val="-1"/>
                <w:sz w:val="16"/>
                <w:szCs w:val="16"/>
                <w:lang w:val="en-GB"/>
              </w:rPr>
            </w:pPr>
            <w:r w:rsidRPr="005D3B79">
              <w:rPr>
                <w:rFonts w:eastAsia="Arial" w:cs="Arial"/>
                <w:spacing w:val="-12"/>
                <w:sz w:val="16"/>
                <w:szCs w:val="16"/>
                <w:lang w:val="en-GB"/>
              </w:rPr>
              <w:t>T</w:t>
            </w:r>
            <w:r w:rsidRPr="005D3B79">
              <w:rPr>
                <w:rFonts w:eastAsia="Arial" w:cs="Arial"/>
                <w:sz w:val="16"/>
                <w:szCs w:val="16"/>
                <w:lang w:val="en-GB"/>
              </w:rPr>
              <w:t>o</w:t>
            </w:r>
            <w:r w:rsidRPr="005D3B79">
              <w:rPr>
                <w:rFonts w:eastAsia="Arial" w:cs="Arial"/>
                <w:spacing w:val="8"/>
                <w:sz w:val="16"/>
                <w:szCs w:val="16"/>
                <w:lang w:val="en-GB"/>
              </w:rPr>
              <w:t xml:space="preserve"> </w:t>
            </w:r>
            <w:r w:rsidRPr="005D3B79">
              <w:rPr>
                <w:rFonts w:eastAsia="Arial" w:cs="Arial"/>
                <w:spacing w:val="1"/>
                <w:w w:val="103"/>
                <w:sz w:val="16"/>
                <w:szCs w:val="16"/>
                <w:lang w:val="en-GB"/>
              </w:rPr>
              <w:t>ob</w:t>
            </w:r>
            <w:r w:rsidRPr="005D3B79">
              <w:rPr>
                <w:rFonts w:eastAsia="Arial" w:cs="Arial"/>
                <w:w w:val="103"/>
                <w:sz w:val="16"/>
                <w:szCs w:val="16"/>
                <w:lang w:val="en-GB"/>
              </w:rPr>
              <w:t>t</w:t>
            </w:r>
            <w:r w:rsidRPr="005D3B79">
              <w:rPr>
                <w:rFonts w:eastAsia="Arial" w:cs="Arial"/>
                <w:spacing w:val="1"/>
                <w:w w:val="103"/>
                <w:sz w:val="16"/>
                <w:szCs w:val="16"/>
                <w:lang w:val="en-GB"/>
              </w:rPr>
              <w:t>a</w:t>
            </w:r>
            <w:r w:rsidRPr="005D3B79">
              <w:rPr>
                <w:rFonts w:eastAsia="Arial" w:cs="Arial"/>
                <w:w w:val="103"/>
                <w:sz w:val="16"/>
                <w:szCs w:val="16"/>
                <w:lang w:val="en-GB"/>
              </w:rPr>
              <w:t xml:space="preserve">in </w:t>
            </w:r>
            <w:r w:rsidRPr="005D3B79">
              <w:rPr>
                <w:rFonts w:eastAsia="Arial" w:cs="Arial"/>
                <w:sz w:val="16"/>
                <w:szCs w:val="16"/>
                <w:lang w:val="en-GB"/>
              </w:rPr>
              <w:t>f</w:t>
            </w:r>
            <w:r w:rsidRPr="005D3B79">
              <w:rPr>
                <w:rFonts w:eastAsia="Arial" w:cs="Arial"/>
                <w:spacing w:val="1"/>
                <w:sz w:val="16"/>
                <w:szCs w:val="16"/>
                <w:lang w:val="en-GB"/>
              </w:rPr>
              <w:t>eedbac</w:t>
            </w:r>
            <w:r w:rsidRPr="005D3B79">
              <w:rPr>
                <w:rFonts w:eastAsia="Arial" w:cs="Arial"/>
                <w:sz w:val="16"/>
                <w:szCs w:val="16"/>
                <w:lang w:val="en-GB"/>
              </w:rPr>
              <w:t>k</w:t>
            </w:r>
            <w:r w:rsidRPr="005D3B79">
              <w:rPr>
                <w:rFonts w:eastAsia="Arial" w:cs="Arial"/>
                <w:spacing w:val="22"/>
                <w:sz w:val="16"/>
                <w:szCs w:val="16"/>
                <w:lang w:val="en-GB"/>
              </w:rPr>
              <w:t xml:space="preserve"> </w:t>
            </w:r>
            <w:r w:rsidRPr="005D3B79">
              <w:rPr>
                <w:rFonts w:eastAsia="Arial" w:cs="Arial"/>
                <w:spacing w:val="1"/>
                <w:w w:val="103"/>
                <w:sz w:val="16"/>
                <w:szCs w:val="16"/>
                <w:lang w:val="en-GB"/>
              </w:rPr>
              <w:t>abou</w:t>
            </w:r>
            <w:r w:rsidRPr="005D3B79">
              <w:rPr>
                <w:rFonts w:eastAsia="Arial" w:cs="Arial"/>
                <w:w w:val="103"/>
                <w:sz w:val="16"/>
                <w:szCs w:val="16"/>
                <w:lang w:val="en-GB"/>
              </w:rPr>
              <w:t xml:space="preserve">t </w:t>
            </w:r>
            <w:r w:rsidRPr="005D3B79">
              <w:rPr>
                <w:rFonts w:eastAsia="Arial" w:cs="Arial"/>
                <w:spacing w:val="1"/>
                <w:w w:val="103"/>
                <w:sz w:val="16"/>
                <w:szCs w:val="16"/>
                <w:lang w:val="en-GB"/>
              </w:rPr>
              <w:t>assump</w:t>
            </w:r>
            <w:r w:rsidRPr="005D3B79">
              <w:rPr>
                <w:rFonts w:eastAsia="Arial" w:cs="Arial"/>
                <w:w w:val="103"/>
                <w:sz w:val="16"/>
                <w:szCs w:val="16"/>
                <w:lang w:val="en-GB"/>
              </w:rPr>
              <w:t>ti</w:t>
            </w:r>
            <w:r w:rsidRPr="005D3B79">
              <w:rPr>
                <w:rFonts w:eastAsia="Arial" w:cs="Arial"/>
                <w:spacing w:val="1"/>
                <w:w w:val="103"/>
                <w:sz w:val="16"/>
                <w:szCs w:val="16"/>
                <w:lang w:val="en-GB"/>
              </w:rPr>
              <w:t>on</w:t>
            </w:r>
            <w:r w:rsidRPr="005D3B79">
              <w:rPr>
                <w:rFonts w:eastAsia="Arial" w:cs="Arial"/>
                <w:w w:val="103"/>
                <w:sz w:val="16"/>
                <w:szCs w:val="16"/>
                <w:lang w:val="en-GB"/>
              </w:rPr>
              <w:t xml:space="preserve">s </w:t>
            </w:r>
            <w:r w:rsidRPr="005D3B79">
              <w:rPr>
                <w:rFonts w:eastAsia="Arial" w:cs="Arial"/>
                <w:sz w:val="16"/>
                <w:szCs w:val="16"/>
                <w:lang w:val="en-GB"/>
              </w:rPr>
              <w:t>(t</w:t>
            </w:r>
            <w:r w:rsidRPr="005D3B79">
              <w:rPr>
                <w:rFonts w:eastAsia="Arial" w:cs="Arial"/>
                <w:spacing w:val="1"/>
                <w:sz w:val="16"/>
                <w:szCs w:val="16"/>
                <w:lang w:val="en-GB"/>
              </w:rPr>
              <w:t>houg</w:t>
            </w:r>
            <w:r w:rsidRPr="005D3B79">
              <w:rPr>
                <w:rFonts w:eastAsia="Arial" w:cs="Arial"/>
                <w:sz w:val="16"/>
                <w:szCs w:val="16"/>
                <w:lang w:val="en-GB"/>
              </w:rPr>
              <w:t>h</w:t>
            </w:r>
            <w:r w:rsidRPr="005D3B79">
              <w:rPr>
                <w:rFonts w:eastAsia="Arial" w:cs="Arial"/>
                <w:spacing w:val="18"/>
                <w:sz w:val="16"/>
                <w:szCs w:val="16"/>
                <w:lang w:val="en-GB"/>
              </w:rPr>
              <w:t xml:space="preserve"> </w:t>
            </w:r>
            <w:r w:rsidRPr="005D3B79">
              <w:rPr>
                <w:rFonts w:eastAsia="Arial" w:cs="Arial"/>
                <w:spacing w:val="1"/>
                <w:w w:val="103"/>
                <w:sz w:val="16"/>
                <w:szCs w:val="16"/>
                <w:lang w:val="en-GB"/>
              </w:rPr>
              <w:t>yo</w:t>
            </w:r>
            <w:r w:rsidRPr="005D3B79">
              <w:rPr>
                <w:rFonts w:eastAsia="Arial" w:cs="Arial"/>
                <w:w w:val="103"/>
                <w:sz w:val="16"/>
                <w:szCs w:val="16"/>
                <w:lang w:val="en-GB"/>
              </w:rPr>
              <w:t xml:space="preserve">u </w:t>
            </w:r>
            <w:r w:rsidRPr="005D3B79">
              <w:rPr>
                <w:rFonts w:eastAsia="Arial" w:cs="Arial"/>
                <w:spacing w:val="1"/>
                <w:sz w:val="16"/>
                <w:szCs w:val="16"/>
                <w:lang w:val="en-GB"/>
              </w:rPr>
              <w:t>kee</w:t>
            </w:r>
            <w:r w:rsidRPr="005D3B79">
              <w:rPr>
                <w:rFonts w:eastAsia="Arial" w:cs="Arial"/>
                <w:sz w:val="16"/>
                <w:szCs w:val="16"/>
                <w:lang w:val="en-GB"/>
              </w:rPr>
              <w:t>p</w:t>
            </w:r>
            <w:r w:rsidRPr="005D3B79">
              <w:rPr>
                <w:rFonts w:eastAsia="Arial" w:cs="Arial"/>
                <w:spacing w:val="12"/>
                <w:sz w:val="16"/>
                <w:szCs w:val="16"/>
                <w:lang w:val="en-GB"/>
              </w:rPr>
              <w:t xml:space="preserve"> </w:t>
            </w:r>
            <w:r w:rsidRPr="005D3B79">
              <w:rPr>
                <w:rFonts w:eastAsia="Arial" w:cs="Arial"/>
                <w:sz w:val="16"/>
                <w:szCs w:val="16"/>
                <w:lang w:val="en-GB"/>
              </w:rPr>
              <w:t>t</w:t>
            </w:r>
            <w:r w:rsidRPr="005D3B79">
              <w:rPr>
                <w:rFonts w:eastAsia="Arial" w:cs="Arial"/>
                <w:spacing w:val="1"/>
                <w:sz w:val="16"/>
                <w:szCs w:val="16"/>
                <w:lang w:val="en-GB"/>
              </w:rPr>
              <w:t>h</w:t>
            </w:r>
            <w:r w:rsidRPr="005D3B79">
              <w:rPr>
                <w:rFonts w:eastAsia="Arial" w:cs="Arial"/>
                <w:sz w:val="16"/>
                <w:szCs w:val="16"/>
                <w:lang w:val="en-GB"/>
              </w:rPr>
              <w:t>e</w:t>
            </w:r>
            <w:r w:rsidRPr="005D3B79">
              <w:rPr>
                <w:rFonts w:eastAsia="Arial" w:cs="Arial"/>
                <w:spacing w:val="9"/>
                <w:sz w:val="16"/>
                <w:szCs w:val="16"/>
                <w:lang w:val="en-GB"/>
              </w:rPr>
              <w:t xml:space="preserve"> </w:t>
            </w:r>
            <w:r w:rsidRPr="005D3B79">
              <w:rPr>
                <w:rFonts w:eastAsia="Arial" w:cs="Arial"/>
                <w:w w:val="103"/>
                <w:sz w:val="16"/>
                <w:szCs w:val="16"/>
                <w:lang w:val="en-GB"/>
              </w:rPr>
              <w:t>fi</w:t>
            </w:r>
            <w:r w:rsidRPr="005D3B79">
              <w:rPr>
                <w:rFonts w:eastAsia="Arial" w:cs="Arial"/>
                <w:spacing w:val="1"/>
                <w:w w:val="103"/>
                <w:sz w:val="16"/>
                <w:szCs w:val="16"/>
                <w:lang w:val="en-GB"/>
              </w:rPr>
              <w:t>na</w:t>
            </w:r>
            <w:r w:rsidRPr="005D3B79">
              <w:rPr>
                <w:rFonts w:eastAsia="Arial" w:cs="Arial"/>
                <w:w w:val="103"/>
                <w:sz w:val="16"/>
                <w:szCs w:val="16"/>
                <w:lang w:val="en-GB"/>
              </w:rPr>
              <w:t xml:space="preserve">l </w:t>
            </w:r>
            <w:r w:rsidRPr="005D3B79">
              <w:rPr>
                <w:rFonts w:eastAsia="Arial" w:cs="Arial"/>
                <w:spacing w:val="1"/>
                <w:sz w:val="16"/>
                <w:szCs w:val="16"/>
                <w:lang w:val="en-GB"/>
              </w:rPr>
              <w:t>wo</w:t>
            </w:r>
            <w:r w:rsidRPr="005D3B79">
              <w:rPr>
                <w:rFonts w:eastAsia="Arial" w:cs="Arial"/>
                <w:sz w:val="16"/>
                <w:szCs w:val="16"/>
                <w:lang w:val="en-GB"/>
              </w:rPr>
              <w:t>rd</w:t>
            </w:r>
            <w:r w:rsidRPr="005D3B79">
              <w:rPr>
                <w:rFonts w:eastAsia="Arial" w:cs="Arial"/>
                <w:spacing w:val="12"/>
                <w:sz w:val="16"/>
                <w:szCs w:val="16"/>
                <w:lang w:val="en-GB"/>
              </w:rPr>
              <w:t xml:space="preserve"> </w:t>
            </w:r>
            <w:r w:rsidRPr="005D3B79">
              <w:rPr>
                <w:rFonts w:eastAsia="Arial" w:cs="Arial"/>
                <w:spacing w:val="1"/>
                <w:sz w:val="16"/>
                <w:szCs w:val="16"/>
                <w:lang w:val="en-GB"/>
              </w:rPr>
              <w:t>o</w:t>
            </w:r>
            <w:r w:rsidRPr="005D3B79">
              <w:rPr>
                <w:rFonts w:eastAsia="Arial" w:cs="Arial"/>
                <w:sz w:val="16"/>
                <w:szCs w:val="16"/>
                <w:lang w:val="en-GB"/>
              </w:rPr>
              <w:t>n</w:t>
            </w:r>
            <w:r w:rsidRPr="005D3B79">
              <w:rPr>
                <w:rFonts w:eastAsia="Arial" w:cs="Arial"/>
                <w:spacing w:val="7"/>
                <w:sz w:val="16"/>
                <w:szCs w:val="16"/>
                <w:lang w:val="en-GB"/>
              </w:rPr>
              <w:t xml:space="preserve"> </w:t>
            </w:r>
            <w:r w:rsidRPr="005D3B79">
              <w:rPr>
                <w:rFonts w:eastAsia="Arial" w:cs="Arial"/>
                <w:w w:val="103"/>
                <w:sz w:val="16"/>
                <w:szCs w:val="16"/>
                <w:lang w:val="en-GB"/>
              </w:rPr>
              <w:t>t</w:t>
            </w:r>
            <w:r w:rsidRPr="005D3B79">
              <w:rPr>
                <w:rFonts w:eastAsia="Arial" w:cs="Arial"/>
                <w:spacing w:val="1"/>
                <w:w w:val="103"/>
                <w:sz w:val="16"/>
                <w:szCs w:val="16"/>
                <w:lang w:val="en-GB"/>
              </w:rPr>
              <w:t>h</w:t>
            </w:r>
            <w:r w:rsidRPr="005D3B79">
              <w:rPr>
                <w:rFonts w:eastAsia="Arial" w:cs="Arial"/>
                <w:w w:val="103"/>
                <w:sz w:val="16"/>
                <w:szCs w:val="16"/>
                <w:lang w:val="en-GB"/>
              </w:rPr>
              <w:t xml:space="preserve">e </w:t>
            </w:r>
            <w:r w:rsidRPr="005D3B79">
              <w:rPr>
                <w:rFonts w:eastAsia="Arial" w:cs="Arial"/>
                <w:spacing w:val="1"/>
                <w:w w:val="103"/>
                <w:sz w:val="16"/>
                <w:szCs w:val="16"/>
                <w:lang w:val="en-GB"/>
              </w:rPr>
              <w:t>assump</w:t>
            </w:r>
            <w:r w:rsidRPr="005D3B79">
              <w:rPr>
                <w:rFonts w:eastAsia="Arial" w:cs="Arial"/>
                <w:w w:val="103"/>
                <w:sz w:val="16"/>
                <w:szCs w:val="16"/>
                <w:lang w:val="en-GB"/>
              </w:rPr>
              <w:t>ti</w:t>
            </w:r>
            <w:r w:rsidRPr="005D3B79">
              <w:rPr>
                <w:rFonts w:eastAsia="Arial" w:cs="Arial"/>
                <w:spacing w:val="1"/>
                <w:w w:val="103"/>
                <w:sz w:val="16"/>
                <w:szCs w:val="16"/>
                <w:lang w:val="en-GB"/>
              </w:rPr>
              <w:t>ons</w:t>
            </w:r>
            <w:r w:rsidRPr="005D3B79">
              <w:rPr>
                <w:rFonts w:eastAsia="Arial" w:cs="Arial"/>
                <w:w w:val="103"/>
                <w:sz w:val="16"/>
                <w:szCs w:val="16"/>
                <w:lang w:val="en-GB"/>
              </w:rPr>
              <w:t>)</w:t>
            </w:r>
          </w:p>
        </w:tc>
        <w:tc>
          <w:tcPr>
            <w:tcW w:w="1229" w:type="dxa"/>
            <w:vAlign w:val="bottom"/>
          </w:tcPr>
          <w:p w14:paraId="2B05F750" w14:textId="00F6EF65" w:rsidR="005D3B79" w:rsidRPr="005D3B79" w:rsidRDefault="005D3B79" w:rsidP="00B32384">
            <w:pPr>
              <w:keepNext/>
              <w:ind w:left="-14" w:right="-34" w:firstLine="6"/>
              <w:jc w:val="center"/>
              <w:rPr>
                <w:rFonts w:eastAsia="Arial" w:cs="Arial"/>
                <w:sz w:val="16"/>
                <w:szCs w:val="16"/>
                <w:lang w:val="en-GB"/>
              </w:rPr>
            </w:pPr>
            <w:r w:rsidRPr="005D3B79">
              <w:rPr>
                <w:rFonts w:eastAsia="Arial" w:cs="Arial"/>
                <w:spacing w:val="-12"/>
                <w:sz w:val="16"/>
                <w:szCs w:val="16"/>
                <w:lang w:val="en-GB"/>
              </w:rPr>
              <w:t>T</w:t>
            </w:r>
            <w:r w:rsidRPr="005D3B79">
              <w:rPr>
                <w:rFonts w:eastAsia="Arial" w:cs="Arial"/>
                <w:sz w:val="16"/>
                <w:szCs w:val="16"/>
                <w:lang w:val="en-GB"/>
              </w:rPr>
              <w:t>o</w:t>
            </w:r>
            <w:r w:rsidRPr="005D3B79">
              <w:rPr>
                <w:rFonts w:eastAsia="Arial" w:cs="Arial"/>
                <w:spacing w:val="8"/>
                <w:sz w:val="16"/>
                <w:szCs w:val="16"/>
                <w:lang w:val="en-GB"/>
              </w:rPr>
              <w:t xml:space="preserve"> </w:t>
            </w:r>
            <w:r w:rsidRPr="005D3B79">
              <w:rPr>
                <w:rFonts w:eastAsia="Arial" w:cs="Arial"/>
                <w:spacing w:val="1"/>
                <w:w w:val="103"/>
                <w:sz w:val="16"/>
                <w:szCs w:val="16"/>
                <w:lang w:val="en-GB"/>
              </w:rPr>
              <w:t>ob</w:t>
            </w:r>
            <w:r w:rsidRPr="005D3B79">
              <w:rPr>
                <w:rFonts w:eastAsia="Arial" w:cs="Arial"/>
                <w:w w:val="103"/>
                <w:sz w:val="16"/>
                <w:szCs w:val="16"/>
                <w:lang w:val="en-GB"/>
              </w:rPr>
              <w:t>t</w:t>
            </w:r>
            <w:r w:rsidRPr="005D3B79">
              <w:rPr>
                <w:rFonts w:eastAsia="Arial" w:cs="Arial"/>
                <w:spacing w:val="1"/>
                <w:w w:val="103"/>
                <w:sz w:val="16"/>
                <w:szCs w:val="16"/>
                <w:lang w:val="en-GB"/>
              </w:rPr>
              <w:t>a</w:t>
            </w:r>
            <w:r w:rsidRPr="005D3B79">
              <w:rPr>
                <w:rFonts w:eastAsia="Arial" w:cs="Arial"/>
                <w:w w:val="103"/>
                <w:sz w:val="16"/>
                <w:szCs w:val="16"/>
                <w:lang w:val="en-GB"/>
              </w:rPr>
              <w:t xml:space="preserve">in </w:t>
            </w:r>
            <w:r w:rsidRPr="005D3B79">
              <w:rPr>
                <w:rFonts w:eastAsia="Arial" w:cs="Arial"/>
                <w:sz w:val="16"/>
                <w:szCs w:val="16"/>
                <w:lang w:val="en-GB"/>
              </w:rPr>
              <w:t>f</w:t>
            </w:r>
            <w:r w:rsidRPr="005D3B79">
              <w:rPr>
                <w:rFonts w:eastAsia="Arial" w:cs="Arial"/>
                <w:spacing w:val="1"/>
                <w:sz w:val="16"/>
                <w:szCs w:val="16"/>
                <w:lang w:val="en-GB"/>
              </w:rPr>
              <w:t>eedbac</w:t>
            </w:r>
            <w:r w:rsidRPr="005D3B79">
              <w:rPr>
                <w:rFonts w:eastAsia="Arial" w:cs="Arial"/>
                <w:sz w:val="16"/>
                <w:szCs w:val="16"/>
                <w:lang w:val="en-GB"/>
              </w:rPr>
              <w:t>k</w:t>
            </w:r>
            <w:r w:rsidRPr="005D3B79">
              <w:rPr>
                <w:rFonts w:eastAsia="Arial" w:cs="Arial"/>
                <w:spacing w:val="22"/>
                <w:sz w:val="16"/>
                <w:szCs w:val="16"/>
                <w:lang w:val="en-GB"/>
              </w:rPr>
              <w:t xml:space="preserve"> </w:t>
            </w:r>
            <w:r w:rsidRPr="005D3B79">
              <w:rPr>
                <w:rFonts w:eastAsia="Arial" w:cs="Arial"/>
                <w:spacing w:val="1"/>
                <w:w w:val="103"/>
                <w:sz w:val="16"/>
                <w:szCs w:val="16"/>
                <w:lang w:val="en-GB"/>
              </w:rPr>
              <w:t>abou</w:t>
            </w:r>
            <w:r w:rsidRPr="005D3B79">
              <w:rPr>
                <w:rFonts w:eastAsia="Arial" w:cs="Arial"/>
                <w:w w:val="103"/>
                <w:sz w:val="16"/>
                <w:szCs w:val="16"/>
                <w:lang w:val="en-GB"/>
              </w:rPr>
              <w:t xml:space="preserve">t </w:t>
            </w:r>
            <w:r w:rsidRPr="005D3B79">
              <w:rPr>
                <w:rFonts w:eastAsia="Arial" w:cs="Arial"/>
                <w:spacing w:val="1"/>
                <w:sz w:val="16"/>
                <w:szCs w:val="16"/>
                <w:lang w:val="en-GB"/>
              </w:rPr>
              <w:t>assump</w:t>
            </w:r>
            <w:r w:rsidRPr="005D3B79">
              <w:rPr>
                <w:rFonts w:eastAsia="Arial" w:cs="Arial"/>
                <w:sz w:val="16"/>
                <w:szCs w:val="16"/>
                <w:lang w:val="en-GB"/>
              </w:rPr>
              <w:t>ti</w:t>
            </w:r>
            <w:r w:rsidRPr="005D3B79">
              <w:rPr>
                <w:rFonts w:eastAsia="Arial" w:cs="Arial"/>
                <w:spacing w:val="1"/>
                <w:sz w:val="16"/>
                <w:szCs w:val="16"/>
                <w:lang w:val="en-GB"/>
              </w:rPr>
              <w:t>on</w:t>
            </w:r>
            <w:r w:rsidRPr="005D3B79">
              <w:rPr>
                <w:rFonts w:eastAsia="Arial" w:cs="Arial"/>
                <w:sz w:val="16"/>
                <w:szCs w:val="16"/>
                <w:lang w:val="en-GB"/>
              </w:rPr>
              <w:t>s</w:t>
            </w:r>
            <w:r w:rsidRPr="005D3B79">
              <w:rPr>
                <w:rFonts w:eastAsia="Arial" w:cs="Arial"/>
                <w:spacing w:val="30"/>
                <w:sz w:val="16"/>
                <w:szCs w:val="16"/>
                <w:lang w:val="en-GB"/>
              </w:rPr>
              <w:t xml:space="preserve"> </w:t>
            </w:r>
            <w:r w:rsidRPr="005D3B79">
              <w:rPr>
                <w:rFonts w:eastAsia="Arial" w:cs="Arial"/>
                <w:w w:val="103"/>
                <w:sz w:val="16"/>
                <w:szCs w:val="16"/>
                <w:lang w:val="en-GB"/>
              </w:rPr>
              <w:t xml:space="preserve">(to </w:t>
            </w:r>
            <w:r w:rsidRPr="005D3B79">
              <w:rPr>
                <w:rFonts w:eastAsia="Arial" w:cs="Arial"/>
                <w:spacing w:val="1"/>
                <w:sz w:val="16"/>
                <w:szCs w:val="16"/>
                <w:lang w:val="en-GB"/>
              </w:rPr>
              <w:t>wh</w:t>
            </w:r>
            <w:r w:rsidRPr="005D3B79">
              <w:rPr>
                <w:rFonts w:eastAsia="Arial" w:cs="Arial"/>
                <w:sz w:val="16"/>
                <w:szCs w:val="16"/>
                <w:lang w:val="en-GB"/>
              </w:rPr>
              <w:t>i</w:t>
            </w:r>
            <w:r w:rsidRPr="005D3B79">
              <w:rPr>
                <w:rFonts w:eastAsia="Arial" w:cs="Arial"/>
                <w:spacing w:val="1"/>
                <w:sz w:val="16"/>
                <w:szCs w:val="16"/>
                <w:lang w:val="en-GB"/>
              </w:rPr>
              <w:t>c</w:t>
            </w:r>
            <w:r w:rsidRPr="005D3B79">
              <w:rPr>
                <w:rFonts w:eastAsia="Arial" w:cs="Arial"/>
                <w:sz w:val="16"/>
                <w:szCs w:val="16"/>
                <w:lang w:val="en-GB"/>
              </w:rPr>
              <w:t>h</w:t>
            </w:r>
            <w:r w:rsidRPr="005D3B79">
              <w:rPr>
                <w:rFonts w:eastAsia="Arial" w:cs="Arial"/>
                <w:spacing w:val="14"/>
                <w:sz w:val="16"/>
                <w:szCs w:val="16"/>
                <w:lang w:val="en-GB"/>
              </w:rPr>
              <w:t xml:space="preserve"> </w:t>
            </w:r>
            <w:r w:rsidRPr="005D3B79">
              <w:rPr>
                <w:rFonts w:eastAsia="Arial" w:cs="Arial"/>
                <w:spacing w:val="1"/>
                <w:sz w:val="16"/>
                <w:szCs w:val="16"/>
                <w:lang w:val="en-GB"/>
              </w:rPr>
              <w:t>yo</w:t>
            </w:r>
            <w:r w:rsidRPr="005D3B79">
              <w:rPr>
                <w:rFonts w:eastAsia="Arial" w:cs="Arial"/>
                <w:sz w:val="16"/>
                <w:szCs w:val="16"/>
                <w:lang w:val="en-GB"/>
              </w:rPr>
              <w:t>u</w:t>
            </w:r>
            <w:r w:rsidRPr="005D3B79">
              <w:rPr>
                <w:rFonts w:eastAsia="Arial" w:cs="Arial"/>
                <w:spacing w:val="10"/>
                <w:sz w:val="16"/>
                <w:szCs w:val="16"/>
                <w:lang w:val="en-GB"/>
              </w:rPr>
              <w:t xml:space="preserve"> </w:t>
            </w:r>
            <w:r w:rsidRPr="005D3B79">
              <w:rPr>
                <w:rFonts w:eastAsia="Arial" w:cs="Arial"/>
                <w:spacing w:val="1"/>
                <w:w w:val="103"/>
                <w:sz w:val="16"/>
                <w:szCs w:val="16"/>
                <w:lang w:val="en-GB"/>
              </w:rPr>
              <w:t>mus</w:t>
            </w:r>
            <w:r w:rsidRPr="005D3B79">
              <w:rPr>
                <w:rFonts w:eastAsia="Arial" w:cs="Arial"/>
                <w:w w:val="103"/>
                <w:sz w:val="16"/>
                <w:szCs w:val="16"/>
                <w:lang w:val="en-GB"/>
              </w:rPr>
              <w:t xml:space="preserve">t </w:t>
            </w:r>
            <w:r w:rsidRPr="005D3B79">
              <w:rPr>
                <w:rFonts w:eastAsia="Arial" w:cs="Arial"/>
                <w:spacing w:val="1"/>
                <w:w w:val="103"/>
                <w:sz w:val="16"/>
                <w:szCs w:val="16"/>
                <w:lang w:val="en-GB"/>
              </w:rPr>
              <w:t>comp</w:t>
            </w:r>
            <w:r w:rsidRPr="005D3B79">
              <w:rPr>
                <w:rFonts w:eastAsia="Arial" w:cs="Arial"/>
                <w:w w:val="103"/>
                <w:sz w:val="16"/>
                <w:szCs w:val="16"/>
                <w:lang w:val="en-GB"/>
              </w:rPr>
              <w:t>l</w:t>
            </w:r>
            <w:r w:rsidRPr="005D3B79">
              <w:rPr>
                <w:rFonts w:eastAsia="Arial" w:cs="Arial"/>
                <w:spacing w:val="1"/>
                <w:w w:val="103"/>
                <w:sz w:val="16"/>
                <w:szCs w:val="16"/>
                <w:lang w:val="en-GB"/>
              </w:rPr>
              <w:t>y</w:t>
            </w:r>
            <w:r w:rsidRPr="005D3B79">
              <w:rPr>
                <w:rFonts w:eastAsia="Arial" w:cs="Arial"/>
                <w:w w:val="103"/>
                <w:sz w:val="16"/>
                <w:szCs w:val="16"/>
                <w:lang w:val="en-GB"/>
              </w:rPr>
              <w:t>)</w:t>
            </w:r>
          </w:p>
        </w:tc>
        <w:tc>
          <w:tcPr>
            <w:tcW w:w="1228" w:type="dxa"/>
            <w:vAlign w:val="bottom"/>
          </w:tcPr>
          <w:p w14:paraId="1EED8C0F" w14:textId="3F60FA29" w:rsidR="005D3B79" w:rsidRPr="005D3B79" w:rsidRDefault="005D3B79" w:rsidP="00B32384">
            <w:pPr>
              <w:keepNext/>
              <w:spacing w:before="45"/>
              <w:ind w:left="51" w:right="27"/>
              <w:jc w:val="center"/>
              <w:rPr>
                <w:rFonts w:eastAsia="Arial" w:cs="Arial"/>
                <w:spacing w:val="1"/>
                <w:position w:val="-1"/>
                <w:sz w:val="16"/>
                <w:szCs w:val="16"/>
                <w:lang w:val="en-GB"/>
              </w:rPr>
            </w:pPr>
            <w:r w:rsidRPr="005D3B79">
              <w:rPr>
                <w:rFonts w:eastAsia="Arial" w:cs="Arial"/>
                <w:spacing w:val="-12"/>
                <w:sz w:val="16"/>
                <w:szCs w:val="16"/>
                <w:lang w:val="en-GB"/>
              </w:rPr>
              <w:t>T</w:t>
            </w:r>
            <w:r w:rsidRPr="005D3B79">
              <w:rPr>
                <w:rFonts w:eastAsia="Arial" w:cs="Arial"/>
                <w:sz w:val="16"/>
                <w:szCs w:val="16"/>
                <w:lang w:val="en-GB"/>
              </w:rPr>
              <w:t>o</w:t>
            </w:r>
            <w:r w:rsidRPr="005D3B79">
              <w:rPr>
                <w:rFonts w:eastAsia="Arial" w:cs="Arial"/>
                <w:spacing w:val="8"/>
                <w:sz w:val="16"/>
                <w:szCs w:val="16"/>
                <w:lang w:val="en-GB"/>
              </w:rPr>
              <w:t xml:space="preserve"> </w:t>
            </w:r>
            <w:r w:rsidRPr="005D3B79">
              <w:rPr>
                <w:rFonts w:eastAsia="Arial" w:cs="Arial"/>
                <w:sz w:val="16"/>
                <w:szCs w:val="16"/>
                <w:lang w:val="en-GB"/>
              </w:rPr>
              <w:t>i</w:t>
            </w:r>
            <w:r w:rsidRPr="005D3B79">
              <w:rPr>
                <w:rFonts w:eastAsia="Arial" w:cs="Arial"/>
                <w:spacing w:val="1"/>
                <w:sz w:val="16"/>
                <w:szCs w:val="16"/>
                <w:lang w:val="en-GB"/>
              </w:rPr>
              <w:t>n</w:t>
            </w:r>
            <w:r w:rsidRPr="005D3B79">
              <w:rPr>
                <w:rFonts w:eastAsia="Arial" w:cs="Arial"/>
                <w:sz w:val="16"/>
                <w:szCs w:val="16"/>
                <w:lang w:val="en-GB"/>
              </w:rPr>
              <w:t>f</w:t>
            </w:r>
            <w:r w:rsidRPr="005D3B79">
              <w:rPr>
                <w:rFonts w:eastAsia="Arial" w:cs="Arial"/>
                <w:spacing w:val="1"/>
                <w:sz w:val="16"/>
                <w:szCs w:val="16"/>
                <w:lang w:val="en-GB"/>
              </w:rPr>
              <w:t>o</w:t>
            </w:r>
            <w:r w:rsidRPr="005D3B79">
              <w:rPr>
                <w:rFonts w:eastAsia="Arial" w:cs="Arial"/>
                <w:sz w:val="16"/>
                <w:szCs w:val="16"/>
                <w:lang w:val="en-GB"/>
              </w:rPr>
              <w:t>rm</w:t>
            </w:r>
            <w:r w:rsidRPr="005D3B79">
              <w:rPr>
                <w:rFonts w:eastAsia="Arial" w:cs="Arial"/>
                <w:spacing w:val="16"/>
                <w:sz w:val="16"/>
                <w:szCs w:val="16"/>
                <w:lang w:val="en-GB"/>
              </w:rPr>
              <w:t xml:space="preserve"> </w:t>
            </w:r>
            <w:r w:rsidRPr="005D3B79">
              <w:rPr>
                <w:rFonts w:eastAsia="Arial" w:cs="Arial"/>
                <w:w w:val="103"/>
                <w:sz w:val="16"/>
                <w:szCs w:val="16"/>
                <w:lang w:val="en-GB"/>
              </w:rPr>
              <w:t>t</w:t>
            </w:r>
            <w:r w:rsidRPr="005D3B79">
              <w:rPr>
                <w:rFonts w:eastAsia="Arial" w:cs="Arial"/>
                <w:spacing w:val="1"/>
                <w:w w:val="103"/>
                <w:sz w:val="16"/>
                <w:szCs w:val="16"/>
                <w:lang w:val="en-GB"/>
              </w:rPr>
              <w:t>he</w:t>
            </w:r>
            <w:r w:rsidRPr="005D3B79">
              <w:rPr>
                <w:rFonts w:eastAsia="Arial" w:cs="Arial"/>
                <w:w w:val="103"/>
                <w:sz w:val="16"/>
                <w:szCs w:val="16"/>
                <w:lang w:val="en-GB"/>
              </w:rPr>
              <w:t xml:space="preserve">m </w:t>
            </w:r>
            <w:r w:rsidRPr="005D3B79">
              <w:rPr>
                <w:rFonts w:eastAsia="Arial" w:cs="Arial"/>
                <w:sz w:val="16"/>
                <w:szCs w:val="16"/>
                <w:lang w:val="en-GB"/>
              </w:rPr>
              <w:t>in</w:t>
            </w:r>
            <w:r w:rsidRPr="005D3B79">
              <w:rPr>
                <w:rFonts w:eastAsia="Arial" w:cs="Arial"/>
                <w:spacing w:val="6"/>
                <w:sz w:val="16"/>
                <w:szCs w:val="16"/>
                <w:lang w:val="en-GB"/>
              </w:rPr>
              <w:t xml:space="preserve"> </w:t>
            </w:r>
            <w:r w:rsidRPr="005D3B79">
              <w:rPr>
                <w:rFonts w:eastAsia="Arial" w:cs="Arial"/>
                <w:spacing w:val="1"/>
                <w:sz w:val="16"/>
                <w:szCs w:val="16"/>
                <w:lang w:val="en-GB"/>
              </w:rPr>
              <w:t>advanc</w:t>
            </w:r>
            <w:r w:rsidRPr="005D3B79">
              <w:rPr>
                <w:rFonts w:eastAsia="Arial" w:cs="Arial"/>
                <w:sz w:val="16"/>
                <w:szCs w:val="16"/>
                <w:lang w:val="en-GB"/>
              </w:rPr>
              <w:t>e</w:t>
            </w:r>
            <w:r w:rsidRPr="005D3B79">
              <w:rPr>
                <w:rFonts w:eastAsia="Arial" w:cs="Arial"/>
                <w:spacing w:val="20"/>
                <w:sz w:val="16"/>
                <w:szCs w:val="16"/>
                <w:lang w:val="en-GB"/>
              </w:rPr>
              <w:t xml:space="preserve"> </w:t>
            </w:r>
            <w:r w:rsidRPr="005D3B79">
              <w:rPr>
                <w:rFonts w:eastAsia="Arial" w:cs="Arial"/>
                <w:spacing w:val="1"/>
                <w:w w:val="103"/>
                <w:sz w:val="16"/>
                <w:szCs w:val="16"/>
                <w:lang w:val="en-GB"/>
              </w:rPr>
              <w:t>o</w:t>
            </w:r>
            <w:r w:rsidRPr="005D3B79">
              <w:rPr>
                <w:rFonts w:eastAsia="Arial" w:cs="Arial"/>
                <w:w w:val="103"/>
                <w:sz w:val="16"/>
                <w:szCs w:val="16"/>
                <w:lang w:val="en-GB"/>
              </w:rPr>
              <w:t xml:space="preserve">f </w:t>
            </w:r>
            <w:r w:rsidRPr="005D3B79">
              <w:rPr>
                <w:rFonts w:eastAsia="Arial" w:cs="Arial"/>
                <w:sz w:val="16"/>
                <w:szCs w:val="16"/>
                <w:lang w:val="en-GB"/>
              </w:rPr>
              <w:t>t</w:t>
            </w:r>
            <w:r w:rsidRPr="005D3B79">
              <w:rPr>
                <w:rFonts w:eastAsia="Arial" w:cs="Arial"/>
                <w:spacing w:val="1"/>
                <w:sz w:val="16"/>
                <w:szCs w:val="16"/>
                <w:lang w:val="en-GB"/>
              </w:rPr>
              <w:t>h</w:t>
            </w:r>
            <w:r w:rsidRPr="005D3B79">
              <w:rPr>
                <w:rFonts w:eastAsia="Arial" w:cs="Arial"/>
                <w:sz w:val="16"/>
                <w:szCs w:val="16"/>
                <w:lang w:val="en-GB"/>
              </w:rPr>
              <w:t>e</w:t>
            </w:r>
            <w:r w:rsidRPr="005D3B79">
              <w:rPr>
                <w:rFonts w:eastAsia="Arial" w:cs="Arial"/>
                <w:spacing w:val="9"/>
                <w:sz w:val="16"/>
                <w:szCs w:val="16"/>
                <w:lang w:val="en-GB"/>
              </w:rPr>
              <w:t xml:space="preserve"> </w:t>
            </w:r>
            <w:r w:rsidRPr="005D3B79">
              <w:rPr>
                <w:rFonts w:eastAsia="Arial" w:cs="Arial"/>
                <w:spacing w:val="1"/>
                <w:w w:val="103"/>
                <w:sz w:val="16"/>
                <w:szCs w:val="16"/>
                <w:lang w:val="en-GB"/>
              </w:rPr>
              <w:t>o</w:t>
            </w:r>
            <w:r w:rsidRPr="005D3B79">
              <w:rPr>
                <w:rFonts w:eastAsia="Arial" w:cs="Arial"/>
                <w:w w:val="103"/>
                <w:sz w:val="16"/>
                <w:szCs w:val="16"/>
                <w:lang w:val="en-GB"/>
              </w:rPr>
              <w:t>ffi</w:t>
            </w:r>
            <w:r w:rsidRPr="005D3B79">
              <w:rPr>
                <w:rFonts w:eastAsia="Arial" w:cs="Arial"/>
                <w:spacing w:val="1"/>
                <w:w w:val="103"/>
                <w:sz w:val="16"/>
                <w:szCs w:val="16"/>
                <w:lang w:val="en-GB"/>
              </w:rPr>
              <w:t>c</w:t>
            </w:r>
            <w:r w:rsidRPr="005D3B79">
              <w:rPr>
                <w:rFonts w:eastAsia="Arial" w:cs="Arial"/>
                <w:w w:val="103"/>
                <w:sz w:val="16"/>
                <w:szCs w:val="16"/>
                <w:lang w:val="en-GB"/>
              </w:rPr>
              <w:t>i</w:t>
            </w:r>
            <w:r w:rsidRPr="005D3B79">
              <w:rPr>
                <w:rFonts w:eastAsia="Arial" w:cs="Arial"/>
                <w:spacing w:val="1"/>
                <w:w w:val="103"/>
                <w:sz w:val="16"/>
                <w:szCs w:val="16"/>
                <w:lang w:val="en-GB"/>
              </w:rPr>
              <w:t>a</w:t>
            </w:r>
            <w:r w:rsidRPr="005D3B79">
              <w:rPr>
                <w:rFonts w:eastAsia="Arial" w:cs="Arial"/>
                <w:w w:val="103"/>
                <w:sz w:val="16"/>
                <w:szCs w:val="16"/>
                <w:lang w:val="en-GB"/>
              </w:rPr>
              <w:t xml:space="preserve">l </w:t>
            </w:r>
            <w:r w:rsidRPr="005D3B79">
              <w:rPr>
                <w:rFonts w:eastAsia="Arial" w:cs="Arial"/>
                <w:spacing w:val="1"/>
                <w:w w:val="103"/>
                <w:sz w:val="16"/>
                <w:szCs w:val="16"/>
                <w:lang w:val="en-GB"/>
              </w:rPr>
              <w:t>p</w:t>
            </w:r>
            <w:r w:rsidRPr="005D3B79">
              <w:rPr>
                <w:rFonts w:eastAsia="Arial" w:cs="Arial"/>
                <w:w w:val="103"/>
                <w:sz w:val="16"/>
                <w:szCs w:val="16"/>
                <w:lang w:val="en-GB"/>
              </w:rPr>
              <w:t>r</w:t>
            </w:r>
            <w:r w:rsidRPr="005D3B79">
              <w:rPr>
                <w:rFonts w:eastAsia="Arial" w:cs="Arial"/>
                <w:spacing w:val="1"/>
                <w:w w:val="103"/>
                <w:sz w:val="16"/>
                <w:szCs w:val="16"/>
                <w:lang w:val="en-GB"/>
              </w:rPr>
              <w:t>o</w:t>
            </w:r>
            <w:r w:rsidRPr="005D3B79">
              <w:rPr>
                <w:rFonts w:eastAsia="Arial" w:cs="Arial"/>
                <w:w w:val="103"/>
                <w:sz w:val="16"/>
                <w:szCs w:val="16"/>
                <w:lang w:val="en-GB"/>
              </w:rPr>
              <w:t>j</w:t>
            </w:r>
            <w:r w:rsidRPr="005D3B79">
              <w:rPr>
                <w:rFonts w:eastAsia="Arial" w:cs="Arial"/>
                <w:spacing w:val="1"/>
                <w:w w:val="103"/>
                <w:sz w:val="16"/>
                <w:szCs w:val="16"/>
                <w:lang w:val="en-GB"/>
              </w:rPr>
              <w:t>ec</w:t>
            </w:r>
            <w:r w:rsidRPr="005D3B79">
              <w:rPr>
                <w:rFonts w:eastAsia="Arial" w:cs="Arial"/>
                <w:w w:val="103"/>
                <w:sz w:val="16"/>
                <w:szCs w:val="16"/>
                <w:lang w:val="en-GB"/>
              </w:rPr>
              <w:t>ti</w:t>
            </w:r>
            <w:r w:rsidRPr="005D3B79">
              <w:rPr>
                <w:rFonts w:eastAsia="Arial" w:cs="Arial"/>
                <w:spacing w:val="1"/>
                <w:w w:val="103"/>
                <w:sz w:val="16"/>
                <w:szCs w:val="16"/>
                <w:lang w:val="en-GB"/>
              </w:rPr>
              <w:t>o</w:t>
            </w:r>
            <w:r w:rsidRPr="005D3B79">
              <w:rPr>
                <w:rFonts w:eastAsia="Arial" w:cs="Arial"/>
                <w:w w:val="103"/>
                <w:sz w:val="16"/>
                <w:szCs w:val="16"/>
                <w:lang w:val="en-GB"/>
              </w:rPr>
              <w:t xml:space="preserve">n </w:t>
            </w:r>
            <w:r w:rsidRPr="005D3B79">
              <w:rPr>
                <w:rFonts w:eastAsia="Arial" w:cs="Arial"/>
                <w:sz w:val="16"/>
                <w:szCs w:val="16"/>
                <w:lang w:val="en-GB"/>
              </w:rPr>
              <w:t>r</w:t>
            </w:r>
            <w:r w:rsidRPr="005D3B79">
              <w:rPr>
                <w:rFonts w:eastAsia="Arial" w:cs="Arial"/>
                <w:spacing w:val="1"/>
                <w:sz w:val="16"/>
                <w:szCs w:val="16"/>
                <w:lang w:val="en-GB"/>
              </w:rPr>
              <w:t>e</w:t>
            </w:r>
            <w:r w:rsidRPr="005D3B79">
              <w:rPr>
                <w:rFonts w:eastAsia="Arial" w:cs="Arial"/>
                <w:sz w:val="16"/>
                <w:szCs w:val="16"/>
                <w:lang w:val="en-GB"/>
              </w:rPr>
              <w:t>l</w:t>
            </w:r>
            <w:r w:rsidRPr="005D3B79">
              <w:rPr>
                <w:rFonts w:eastAsia="Arial" w:cs="Arial"/>
                <w:spacing w:val="1"/>
                <w:sz w:val="16"/>
                <w:szCs w:val="16"/>
                <w:lang w:val="en-GB"/>
              </w:rPr>
              <w:t>eas</w:t>
            </w:r>
            <w:r w:rsidRPr="005D3B79">
              <w:rPr>
                <w:rFonts w:eastAsia="Arial" w:cs="Arial"/>
                <w:sz w:val="16"/>
                <w:szCs w:val="16"/>
                <w:lang w:val="en-GB"/>
              </w:rPr>
              <w:t>e</w:t>
            </w:r>
            <w:r w:rsidRPr="005D3B79">
              <w:rPr>
                <w:rFonts w:eastAsia="Arial" w:cs="Arial"/>
                <w:spacing w:val="18"/>
                <w:sz w:val="16"/>
                <w:szCs w:val="16"/>
                <w:lang w:val="en-GB"/>
              </w:rPr>
              <w:t xml:space="preserve"> </w:t>
            </w:r>
            <w:r w:rsidRPr="005D3B79">
              <w:rPr>
                <w:rFonts w:eastAsia="Arial" w:cs="Arial"/>
                <w:spacing w:val="1"/>
                <w:sz w:val="16"/>
                <w:szCs w:val="16"/>
                <w:lang w:val="en-GB"/>
              </w:rPr>
              <w:t>w</w:t>
            </w:r>
            <w:r w:rsidRPr="005D3B79">
              <w:rPr>
                <w:rFonts w:eastAsia="Arial" w:cs="Arial"/>
                <w:sz w:val="16"/>
                <w:szCs w:val="16"/>
                <w:lang w:val="en-GB"/>
              </w:rPr>
              <w:t>ith</w:t>
            </w:r>
            <w:r w:rsidRPr="005D3B79">
              <w:rPr>
                <w:rFonts w:eastAsia="Arial" w:cs="Arial"/>
                <w:spacing w:val="11"/>
                <w:sz w:val="16"/>
                <w:szCs w:val="16"/>
                <w:lang w:val="en-GB"/>
              </w:rPr>
              <w:t xml:space="preserve"> </w:t>
            </w:r>
            <w:r w:rsidRPr="005D3B79">
              <w:rPr>
                <w:rFonts w:eastAsia="Arial" w:cs="Arial"/>
                <w:w w:val="103"/>
                <w:sz w:val="16"/>
                <w:szCs w:val="16"/>
                <w:lang w:val="en-GB"/>
              </w:rPr>
              <w:t xml:space="preserve">a </w:t>
            </w:r>
            <w:r w:rsidRPr="005D3B79">
              <w:rPr>
                <w:rFonts w:eastAsia="Arial" w:cs="Arial"/>
                <w:spacing w:val="1"/>
                <w:sz w:val="16"/>
                <w:szCs w:val="16"/>
                <w:lang w:val="en-GB"/>
              </w:rPr>
              <w:t>p</w:t>
            </w:r>
            <w:r w:rsidRPr="005D3B79">
              <w:rPr>
                <w:rFonts w:eastAsia="Arial" w:cs="Arial"/>
                <w:sz w:val="16"/>
                <w:szCs w:val="16"/>
                <w:lang w:val="en-GB"/>
              </w:rPr>
              <w:t>ri</w:t>
            </w:r>
            <w:r w:rsidRPr="005D3B79">
              <w:rPr>
                <w:rFonts w:eastAsia="Arial" w:cs="Arial"/>
                <w:spacing w:val="1"/>
                <w:sz w:val="16"/>
                <w:szCs w:val="16"/>
                <w:lang w:val="en-GB"/>
              </w:rPr>
              <w:t>ma</w:t>
            </w:r>
            <w:r w:rsidRPr="005D3B79">
              <w:rPr>
                <w:rFonts w:eastAsia="Arial" w:cs="Arial"/>
                <w:sz w:val="16"/>
                <w:szCs w:val="16"/>
                <w:lang w:val="en-GB"/>
              </w:rPr>
              <w:t>ry</w:t>
            </w:r>
            <w:r w:rsidRPr="005D3B79">
              <w:rPr>
                <w:rFonts w:eastAsia="Arial" w:cs="Arial"/>
                <w:spacing w:val="19"/>
                <w:sz w:val="16"/>
                <w:szCs w:val="16"/>
                <w:lang w:val="en-GB"/>
              </w:rPr>
              <w:t xml:space="preserve"> </w:t>
            </w:r>
            <w:r w:rsidRPr="005D3B79">
              <w:rPr>
                <w:rFonts w:eastAsia="Arial" w:cs="Arial"/>
                <w:sz w:val="16"/>
                <w:szCs w:val="16"/>
                <w:lang w:val="en-GB"/>
              </w:rPr>
              <w:t>f</w:t>
            </w:r>
            <w:r w:rsidRPr="005D3B79">
              <w:rPr>
                <w:rFonts w:eastAsia="Arial" w:cs="Arial"/>
                <w:spacing w:val="1"/>
                <w:sz w:val="16"/>
                <w:szCs w:val="16"/>
                <w:lang w:val="en-GB"/>
              </w:rPr>
              <w:t>ocu</w:t>
            </w:r>
            <w:r w:rsidRPr="005D3B79">
              <w:rPr>
                <w:rFonts w:eastAsia="Arial" w:cs="Arial"/>
                <w:sz w:val="16"/>
                <w:szCs w:val="16"/>
                <w:lang w:val="en-GB"/>
              </w:rPr>
              <w:t>s</w:t>
            </w:r>
            <w:r w:rsidRPr="005D3B79">
              <w:rPr>
                <w:rFonts w:eastAsia="Arial" w:cs="Arial"/>
                <w:spacing w:val="14"/>
                <w:sz w:val="16"/>
                <w:szCs w:val="16"/>
                <w:lang w:val="en-GB"/>
              </w:rPr>
              <w:t xml:space="preserve"> </w:t>
            </w:r>
            <w:r w:rsidRPr="005D3B79">
              <w:rPr>
                <w:rFonts w:eastAsia="Arial" w:cs="Arial"/>
                <w:spacing w:val="1"/>
                <w:w w:val="103"/>
                <w:sz w:val="16"/>
                <w:szCs w:val="16"/>
                <w:lang w:val="en-GB"/>
              </w:rPr>
              <w:t>o</w:t>
            </w:r>
            <w:r w:rsidRPr="005D3B79">
              <w:rPr>
                <w:rFonts w:eastAsia="Arial" w:cs="Arial"/>
                <w:w w:val="103"/>
                <w:sz w:val="16"/>
                <w:szCs w:val="16"/>
                <w:lang w:val="en-GB"/>
              </w:rPr>
              <w:t>n r</w:t>
            </w:r>
            <w:r w:rsidRPr="005D3B79">
              <w:rPr>
                <w:rFonts w:eastAsia="Arial" w:cs="Arial"/>
                <w:spacing w:val="1"/>
                <w:w w:val="103"/>
                <w:sz w:val="16"/>
                <w:szCs w:val="16"/>
                <w:lang w:val="en-GB"/>
              </w:rPr>
              <w:t>esu</w:t>
            </w:r>
            <w:r w:rsidRPr="005D3B79">
              <w:rPr>
                <w:rFonts w:eastAsia="Arial" w:cs="Arial"/>
                <w:w w:val="103"/>
                <w:sz w:val="16"/>
                <w:szCs w:val="16"/>
                <w:lang w:val="en-GB"/>
              </w:rPr>
              <w:t>lts</w:t>
            </w:r>
          </w:p>
        </w:tc>
        <w:tc>
          <w:tcPr>
            <w:tcW w:w="1228" w:type="dxa"/>
            <w:vAlign w:val="bottom"/>
          </w:tcPr>
          <w:p w14:paraId="1A22E6AE" w14:textId="48974B91" w:rsidR="005D3B79" w:rsidRPr="005D3B79" w:rsidRDefault="005D3B79" w:rsidP="00B32384">
            <w:pPr>
              <w:keepNext/>
              <w:spacing w:before="45"/>
              <w:ind w:left="51" w:right="27"/>
              <w:jc w:val="center"/>
              <w:rPr>
                <w:rFonts w:eastAsia="Arial" w:cs="Arial"/>
                <w:spacing w:val="1"/>
                <w:position w:val="-1"/>
                <w:sz w:val="16"/>
                <w:szCs w:val="16"/>
                <w:lang w:val="en-GB"/>
              </w:rPr>
            </w:pPr>
            <w:r w:rsidRPr="005D3B79">
              <w:rPr>
                <w:rFonts w:eastAsia="Arial" w:cs="Arial"/>
                <w:spacing w:val="1"/>
                <w:sz w:val="16"/>
                <w:szCs w:val="16"/>
                <w:lang w:val="en-GB"/>
              </w:rPr>
              <w:t>To inform them about the status of the production</w:t>
            </w:r>
          </w:p>
        </w:tc>
        <w:tc>
          <w:tcPr>
            <w:tcW w:w="1229" w:type="dxa"/>
            <w:vAlign w:val="bottom"/>
          </w:tcPr>
          <w:p w14:paraId="47F862C6" w14:textId="42899557" w:rsidR="005D3B79" w:rsidRPr="005D3B79" w:rsidRDefault="005D3B79" w:rsidP="00B32384">
            <w:pPr>
              <w:keepNext/>
              <w:spacing w:before="32"/>
              <w:jc w:val="center"/>
              <w:rPr>
                <w:rFonts w:eastAsia="Arial" w:cs="Arial"/>
                <w:spacing w:val="1"/>
                <w:position w:val="-1"/>
                <w:sz w:val="16"/>
                <w:szCs w:val="16"/>
                <w:lang w:val="en-GB"/>
              </w:rPr>
            </w:pPr>
            <w:r w:rsidRPr="005D3B79">
              <w:rPr>
                <w:rFonts w:eastAsia="Arial" w:cs="Arial"/>
                <w:spacing w:val="1"/>
                <w:sz w:val="16"/>
                <w:szCs w:val="16"/>
                <w:lang w:val="en-GB"/>
              </w:rPr>
              <w:t>NO</w:t>
            </w:r>
            <w:r w:rsidRPr="005D3B79">
              <w:rPr>
                <w:rFonts w:eastAsia="Arial" w:cs="Arial"/>
                <w:sz w:val="16"/>
                <w:szCs w:val="16"/>
                <w:lang w:val="en-GB"/>
              </w:rPr>
              <w:t>T</w:t>
            </w:r>
            <w:r w:rsidRPr="005D3B79">
              <w:rPr>
                <w:rFonts w:eastAsia="Arial" w:cs="Arial"/>
                <w:spacing w:val="13"/>
                <w:sz w:val="16"/>
                <w:szCs w:val="16"/>
                <w:lang w:val="en-GB"/>
              </w:rPr>
              <w:t xml:space="preserve"> </w:t>
            </w:r>
            <w:r w:rsidRPr="005D3B79">
              <w:rPr>
                <w:rFonts w:eastAsia="Arial" w:cs="Arial"/>
                <w:spacing w:val="1"/>
                <w:w w:val="103"/>
                <w:sz w:val="16"/>
                <w:szCs w:val="16"/>
                <w:lang w:val="en-GB"/>
              </w:rPr>
              <w:t>consu</w:t>
            </w:r>
            <w:r w:rsidRPr="005D3B79">
              <w:rPr>
                <w:rFonts w:eastAsia="Arial" w:cs="Arial"/>
                <w:w w:val="103"/>
                <w:sz w:val="16"/>
                <w:szCs w:val="16"/>
                <w:lang w:val="en-GB"/>
              </w:rPr>
              <w:t>lt</w:t>
            </w:r>
            <w:r w:rsidRPr="005D3B79">
              <w:rPr>
                <w:rFonts w:eastAsia="Arial" w:cs="Arial"/>
                <w:spacing w:val="1"/>
                <w:w w:val="103"/>
                <w:sz w:val="16"/>
                <w:szCs w:val="16"/>
                <w:lang w:val="en-GB"/>
              </w:rPr>
              <w:t>e</w:t>
            </w:r>
            <w:r w:rsidRPr="005D3B79">
              <w:rPr>
                <w:rFonts w:eastAsia="Arial" w:cs="Arial"/>
                <w:w w:val="103"/>
                <w:sz w:val="16"/>
                <w:szCs w:val="16"/>
                <w:lang w:val="en-GB"/>
              </w:rPr>
              <w:t>d</w:t>
            </w:r>
          </w:p>
        </w:tc>
      </w:tr>
      <w:tr w:rsidR="005D3B79" w:rsidRPr="005D3B79" w14:paraId="0E372534" w14:textId="6D2EE81D" w:rsidTr="005D3B79">
        <w:tc>
          <w:tcPr>
            <w:tcW w:w="1868" w:type="dxa"/>
            <w:shd w:val="clear" w:color="auto" w:fill="D9D9D9" w:themeFill="background1" w:themeFillShade="D9"/>
            <w:vAlign w:val="center"/>
          </w:tcPr>
          <w:p w14:paraId="4A071ED8"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Senior management within the NSO</w:t>
            </w:r>
          </w:p>
        </w:tc>
        <w:tc>
          <w:tcPr>
            <w:tcW w:w="1228" w:type="dxa"/>
            <w:shd w:val="clear" w:color="auto" w:fill="D9D9D9" w:themeFill="background1" w:themeFillShade="D9"/>
            <w:vAlign w:val="center"/>
          </w:tcPr>
          <w:p w14:paraId="089EE73B" w14:textId="468931CF"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72D3F53E" w14:textId="1848BA47"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3F6B9D48" w14:textId="391EF4BC"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2A00507A" w14:textId="739F99F3"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3B8B8A1C" w14:textId="4CE1EE52"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733E2B76" w14:textId="6BB1FA3A"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79BAB9D7" w14:textId="33163F29" w:rsidTr="005D3B79">
        <w:tc>
          <w:tcPr>
            <w:tcW w:w="1868" w:type="dxa"/>
            <w:vAlign w:val="center"/>
          </w:tcPr>
          <w:p w14:paraId="749B0278"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Other units within the NSO</w:t>
            </w:r>
          </w:p>
        </w:tc>
        <w:tc>
          <w:tcPr>
            <w:tcW w:w="1228" w:type="dxa"/>
            <w:vAlign w:val="center"/>
          </w:tcPr>
          <w:p w14:paraId="1260023C" w14:textId="6493E8F6"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2E4B0A2F" w14:textId="195D1251"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541AFE90" w14:textId="229464F3"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78922E03" w14:textId="31F1889B"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7781D3F2" w14:textId="1A128358"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4AACD2C4" w14:textId="5345830F"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23B61C17" w14:textId="631E79C0" w:rsidTr="005D3B79">
        <w:tc>
          <w:tcPr>
            <w:tcW w:w="1868" w:type="dxa"/>
            <w:shd w:val="clear" w:color="auto" w:fill="D9D9D9" w:themeFill="background1" w:themeFillShade="D9"/>
            <w:vAlign w:val="center"/>
          </w:tcPr>
          <w:p w14:paraId="0B785DE0"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National government agencies</w:t>
            </w:r>
          </w:p>
        </w:tc>
        <w:tc>
          <w:tcPr>
            <w:tcW w:w="1228" w:type="dxa"/>
            <w:shd w:val="clear" w:color="auto" w:fill="D9D9D9" w:themeFill="background1" w:themeFillShade="D9"/>
            <w:vAlign w:val="center"/>
          </w:tcPr>
          <w:p w14:paraId="7781A971" w14:textId="2CC1CA37"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1891C793" w14:textId="21776BCF"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0A723B6C" w14:textId="7D6FB724"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57B4A963" w14:textId="41D1E334"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23319EB5" w14:textId="2C0616F0"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41A24512" w14:textId="00AAAEE3"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37E7F644" w14:textId="094089AD" w:rsidTr="005D3B79">
        <w:tc>
          <w:tcPr>
            <w:tcW w:w="1868" w:type="dxa"/>
            <w:vAlign w:val="center"/>
          </w:tcPr>
          <w:p w14:paraId="1C605D4C"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Sub-national government agencies</w:t>
            </w:r>
          </w:p>
        </w:tc>
        <w:tc>
          <w:tcPr>
            <w:tcW w:w="1228" w:type="dxa"/>
            <w:vAlign w:val="center"/>
          </w:tcPr>
          <w:p w14:paraId="0CB54B58" w14:textId="2F03E8B2"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01CB3A49" w14:textId="4402D147"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4DFB5312" w14:textId="3B236341"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66E5BC95" w14:textId="57A3774C"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0BEE65ED" w14:textId="352491C6"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53C8F1CA" w14:textId="56F939BC"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0B282BC9" w14:textId="5EF0B12A" w:rsidTr="005D3B79">
        <w:tc>
          <w:tcPr>
            <w:tcW w:w="1868" w:type="dxa"/>
            <w:shd w:val="clear" w:color="auto" w:fill="D9D9D9" w:themeFill="background1" w:themeFillShade="D9"/>
            <w:vAlign w:val="center"/>
          </w:tcPr>
          <w:p w14:paraId="58DF5762"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International statistical agencies</w:t>
            </w:r>
          </w:p>
        </w:tc>
        <w:tc>
          <w:tcPr>
            <w:tcW w:w="1228" w:type="dxa"/>
            <w:shd w:val="clear" w:color="auto" w:fill="D9D9D9" w:themeFill="background1" w:themeFillShade="D9"/>
            <w:vAlign w:val="center"/>
          </w:tcPr>
          <w:p w14:paraId="15DC7F56" w14:textId="3228D536"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2CAE7134" w14:textId="63885261"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73B3EFEE" w14:textId="7FCD444D"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5A7D8922" w14:textId="00C241DA"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52C98FD8" w14:textId="3764EFAF"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19A0276A" w14:textId="364BDBDA"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57841FE1" w14:textId="3014CE19" w:rsidTr="005D3B79">
        <w:tc>
          <w:tcPr>
            <w:tcW w:w="1868" w:type="dxa"/>
            <w:vAlign w:val="center"/>
          </w:tcPr>
          <w:p w14:paraId="1F24880D"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International bodies (e.g., international experts group)</w:t>
            </w:r>
          </w:p>
        </w:tc>
        <w:tc>
          <w:tcPr>
            <w:tcW w:w="1228" w:type="dxa"/>
            <w:vAlign w:val="center"/>
          </w:tcPr>
          <w:p w14:paraId="7452BCBF" w14:textId="173DFFE2"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2A735D83" w14:textId="408E31BB"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361D10AE" w14:textId="2A16A85A"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0FF7D969" w14:textId="4245613B"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29335E97" w14:textId="7AAFFAC8"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32C0819A" w14:textId="4C34CF81"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4AF5F81D" w14:textId="1E38B402" w:rsidTr="005D3B79">
        <w:tc>
          <w:tcPr>
            <w:tcW w:w="1868" w:type="dxa"/>
            <w:shd w:val="clear" w:color="auto" w:fill="D9D9D9" w:themeFill="background1" w:themeFillShade="D9"/>
            <w:vAlign w:val="center"/>
          </w:tcPr>
          <w:p w14:paraId="02C7EDAF"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Expert advisory group/panel</w:t>
            </w:r>
          </w:p>
        </w:tc>
        <w:tc>
          <w:tcPr>
            <w:tcW w:w="1228" w:type="dxa"/>
            <w:shd w:val="clear" w:color="auto" w:fill="D9D9D9" w:themeFill="background1" w:themeFillShade="D9"/>
            <w:vAlign w:val="center"/>
          </w:tcPr>
          <w:p w14:paraId="52BDC720" w14:textId="210963A7"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271EF309" w14:textId="0040C4B4"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204795CE" w14:textId="4FC6E85C"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1A006B15" w14:textId="1CCCE964"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005E7A03" w14:textId="7C226CA1"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437B6AEE" w14:textId="4FAE4B62"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79010D6B" w14:textId="70C1FBE2" w:rsidTr="005D3B79">
        <w:tc>
          <w:tcPr>
            <w:tcW w:w="1868" w:type="dxa"/>
            <w:vAlign w:val="center"/>
          </w:tcPr>
          <w:p w14:paraId="593C4A73"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Frequent projection users, private sector</w:t>
            </w:r>
          </w:p>
        </w:tc>
        <w:tc>
          <w:tcPr>
            <w:tcW w:w="1228" w:type="dxa"/>
            <w:vAlign w:val="center"/>
          </w:tcPr>
          <w:p w14:paraId="1A877BB1" w14:textId="6C8EC1D8"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68A1D44A" w14:textId="3BAF741B"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4DA2B7AC" w14:textId="5505F45E"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58BA9136" w14:textId="607C9BB4"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vAlign w:val="center"/>
          </w:tcPr>
          <w:p w14:paraId="5CE90A01" w14:textId="276E3543"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vAlign w:val="center"/>
          </w:tcPr>
          <w:p w14:paraId="7331C0C5" w14:textId="49FE2242"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3D52FC30" w14:textId="56BD41CC" w:rsidTr="005D3B79">
        <w:tc>
          <w:tcPr>
            <w:tcW w:w="1868" w:type="dxa"/>
            <w:shd w:val="clear" w:color="auto" w:fill="D9D9D9" w:themeFill="background1" w:themeFillShade="D9"/>
            <w:vAlign w:val="center"/>
          </w:tcPr>
          <w:p w14:paraId="386CB470"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Academic researchers other than formal expert panel</w:t>
            </w:r>
          </w:p>
        </w:tc>
        <w:tc>
          <w:tcPr>
            <w:tcW w:w="1228" w:type="dxa"/>
            <w:shd w:val="clear" w:color="auto" w:fill="D9D9D9" w:themeFill="background1" w:themeFillShade="D9"/>
            <w:vAlign w:val="center"/>
          </w:tcPr>
          <w:p w14:paraId="69D84E6B" w14:textId="35750C6D"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51134094" w14:textId="666A9241"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563368FE" w14:textId="2179AD98"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269542D2" w14:textId="54055BDC"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D9D9D9" w:themeFill="background1" w:themeFillShade="D9"/>
            <w:vAlign w:val="center"/>
          </w:tcPr>
          <w:p w14:paraId="35920F3E" w14:textId="6CA1F73D"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D9D9D9" w:themeFill="background1" w:themeFillShade="D9"/>
            <w:vAlign w:val="center"/>
          </w:tcPr>
          <w:p w14:paraId="3F5F9916" w14:textId="1C96C3B7"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r w:rsidR="005D3B79" w:rsidRPr="005D3B79" w14:paraId="579A42F5" w14:textId="5180B97B" w:rsidTr="005D3B79">
        <w:tc>
          <w:tcPr>
            <w:tcW w:w="1868" w:type="dxa"/>
            <w:shd w:val="clear" w:color="auto" w:fill="auto"/>
            <w:vAlign w:val="center"/>
          </w:tcPr>
          <w:p w14:paraId="33A18C90" w14:textId="77777777" w:rsidR="005D3B79" w:rsidRPr="005D3B79" w:rsidRDefault="005D3B79" w:rsidP="00B32384">
            <w:pPr>
              <w:keepNext/>
              <w:spacing w:before="32"/>
              <w:rPr>
                <w:rFonts w:eastAsia="Arial" w:cs="Arial"/>
                <w:spacing w:val="1"/>
                <w:position w:val="-1"/>
                <w:sz w:val="16"/>
                <w:szCs w:val="16"/>
                <w:lang w:val="en-GB"/>
              </w:rPr>
            </w:pPr>
            <w:r w:rsidRPr="005D3B79">
              <w:rPr>
                <w:rFonts w:eastAsia="Arial" w:cs="Arial"/>
                <w:spacing w:val="1"/>
                <w:position w:val="-1"/>
                <w:sz w:val="16"/>
                <w:szCs w:val="16"/>
                <w:lang w:val="en-GB"/>
              </w:rPr>
              <w:t>Other (please specify below)</w:t>
            </w:r>
          </w:p>
        </w:tc>
        <w:tc>
          <w:tcPr>
            <w:tcW w:w="1228" w:type="dxa"/>
            <w:shd w:val="clear" w:color="auto" w:fill="auto"/>
            <w:vAlign w:val="center"/>
          </w:tcPr>
          <w:p w14:paraId="42884BA2" w14:textId="5EDF1454"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auto"/>
            <w:vAlign w:val="center"/>
          </w:tcPr>
          <w:p w14:paraId="4B52B3CE" w14:textId="2F1BB3FB"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auto"/>
            <w:vAlign w:val="center"/>
          </w:tcPr>
          <w:p w14:paraId="44E6DA6A" w14:textId="54D47960"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auto"/>
            <w:vAlign w:val="center"/>
          </w:tcPr>
          <w:p w14:paraId="46FAD9EA" w14:textId="764145DE"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8" w:type="dxa"/>
            <w:shd w:val="clear" w:color="auto" w:fill="auto"/>
            <w:vAlign w:val="center"/>
          </w:tcPr>
          <w:p w14:paraId="52589161" w14:textId="4122485D"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c>
          <w:tcPr>
            <w:tcW w:w="1229" w:type="dxa"/>
            <w:shd w:val="clear" w:color="auto" w:fill="auto"/>
            <w:vAlign w:val="center"/>
          </w:tcPr>
          <w:p w14:paraId="2ACE0D15" w14:textId="5B3EF538" w:rsidR="005D3B79" w:rsidRPr="00B31355" w:rsidRDefault="005D3B79" w:rsidP="00B32384">
            <w:pPr>
              <w:keepNext/>
              <w:spacing w:before="32"/>
              <w:jc w:val="center"/>
              <w:rPr>
                <w:rFonts w:eastAsia="Arial" w:cs="Arial"/>
                <w:spacing w:val="1"/>
                <w:position w:val="-1"/>
                <w:sz w:val="20"/>
                <w:szCs w:val="16"/>
                <w:lang w:val="en-GB"/>
              </w:rPr>
            </w:pPr>
            <w:r w:rsidRPr="00B31355">
              <w:rPr>
                <w:rFonts w:ascii="Arial" w:hAnsi="Arial" w:cs="Arial"/>
                <w:color w:val="000000" w:themeColor="text1"/>
                <w:sz w:val="20"/>
                <w:szCs w:val="20"/>
                <w:lang w:val="en-GB"/>
              </w:rPr>
              <w:sym w:font="Wingdings" w:char="F0A1"/>
            </w:r>
          </w:p>
        </w:tc>
      </w:tr>
    </w:tbl>
    <w:p w14:paraId="2F4B5182" w14:textId="77777777" w:rsidR="005D3B79" w:rsidRPr="000968C8" w:rsidRDefault="005D3B79" w:rsidP="00B32384">
      <w:pPr>
        <w:keepNext/>
        <w:spacing w:before="32" w:after="0" w:line="260" w:lineRule="exact"/>
        <w:ind w:left="112" w:right="-20"/>
        <w:rPr>
          <w:rFonts w:ascii="Arial" w:eastAsia="Arial" w:hAnsi="Arial" w:cs="Arial"/>
          <w:sz w:val="16"/>
          <w:szCs w:val="23"/>
        </w:rPr>
      </w:pPr>
    </w:p>
    <w:p w14:paraId="5F3CFFB6" w14:textId="77777777" w:rsidR="00B32384" w:rsidRPr="00B32384" w:rsidRDefault="00B32384" w:rsidP="00B32384">
      <w:pPr>
        <w:keepNext/>
        <w:spacing w:before="2" w:after="0" w:line="260" w:lineRule="exact"/>
        <w:ind w:left="284"/>
        <w:rPr>
          <w:rFonts w:ascii="Arial" w:hAnsi="Arial" w:cs="Arial"/>
          <w:sz w:val="16"/>
          <w:szCs w:val="26"/>
        </w:rPr>
      </w:pPr>
      <w:r w:rsidRPr="00B32384">
        <w:rPr>
          <w:rFonts w:ascii="Arial" w:hAnsi="Arial" w:cs="Arial"/>
          <w:sz w:val="16"/>
          <w:szCs w:val="26"/>
        </w:rPr>
        <w:t>Please specify or provide comments:</w:t>
      </w:r>
    </w:p>
    <w:p w14:paraId="58615E88" w14:textId="77777777" w:rsidR="005D3B79" w:rsidRDefault="005D3B79" w:rsidP="005D3B79">
      <w:pPr>
        <w:spacing w:before="32" w:after="0" w:line="260" w:lineRule="exact"/>
        <w:ind w:left="112" w:right="-20"/>
        <w:rPr>
          <w:rFonts w:ascii="Arial" w:eastAsia="Arial" w:hAnsi="Arial" w:cs="Arial"/>
          <w:sz w:val="23"/>
          <w:szCs w:val="23"/>
        </w:rPr>
      </w:pPr>
    </w:p>
    <w:p w14:paraId="2A745F4C" w14:textId="77777777" w:rsidR="005D3B79" w:rsidRDefault="005D3B79" w:rsidP="005D3B79">
      <w:pPr>
        <w:spacing w:before="32" w:after="0" w:line="260" w:lineRule="exact"/>
        <w:ind w:left="112" w:right="-20"/>
        <w:rPr>
          <w:rFonts w:ascii="Arial" w:eastAsia="Arial" w:hAnsi="Arial" w:cs="Arial"/>
          <w:sz w:val="23"/>
          <w:szCs w:val="23"/>
        </w:rPr>
      </w:pPr>
    </w:p>
    <w:p w14:paraId="2ED18354" w14:textId="31A0E836" w:rsidR="00B32384" w:rsidRPr="00B32384" w:rsidRDefault="00B32384" w:rsidP="00B32384">
      <w:pPr>
        <w:pStyle w:val="ListParagraph"/>
        <w:keepNext/>
        <w:numPr>
          <w:ilvl w:val="0"/>
          <w:numId w:val="32"/>
        </w:numPr>
        <w:spacing w:before="39" w:after="120" w:line="240" w:lineRule="auto"/>
        <w:ind w:left="482" w:right="-23" w:hanging="357"/>
        <w:rPr>
          <w:rFonts w:ascii="Arial" w:eastAsia="Arial" w:hAnsi="Arial" w:cs="Arial"/>
          <w:spacing w:val="1"/>
          <w:sz w:val="20"/>
          <w:szCs w:val="20"/>
        </w:rPr>
      </w:pPr>
      <w:r w:rsidRPr="00B32384">
        <w:rPr>
          <w:rFonts w:ascii="Arial" w:eastAsia="Arial" w:hAnsi="Arial" w:cs="Arial"/>
          <w:spacing w:val="1"/>
          <w:sz w:val="20"/>
          <w:szCs w:val="20"/>
        </w:rPr>
        <w:t>If you consulted any bodies during the production of the projections, were these consultations noted in disseminated products?</w:t>
      </w:r>
    </w:p>
    <w:p w14:paraId="48C4BA40" w14:textId="5B91A403"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All of the consultations were noted</w:t>
      </w:r>
    </w:p>
    <w:p w14:paraId="6BE2453E" w14:textId="7D4DE246"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Some of the consultations were noted</w:t>
      </w:r>
    </w:p>
    <w:p w14:paraId="7AD1832D" w14:textId="1E77D7CC"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No, the consultations were not noted</w:t>
      </w:r>
    </w:p>
    <w:p w14:paraId="2874EE93" w14:textId="77777777" w:rsid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Not applicabl</w:t>
      </w:r>
      <w:r>
        <w:rPr>
          <w:rFonts w:ascii="Arial" w:hAnsi="Arial" w:cs="Arial"/>
          <w:sz w:val="16"/>
          <w:szCs w:val="26"/>
        </w:rPr>
        <w:t>e (there were no consultations)</w:t>
      </w:r>
    </w:p>
    <w:p w14:paraId="362783FB" w14:textId="53E98FF7" w:rsidR="00B32384" w:rsidRPr="00B32384" w:rsidRDefault="00B32384" w:rsidP="00B32384">
      <w:pPr>
        <w:keepNext/>
        <w:spacing w:before="2" w:after="0" w:line="260" w:lineRule="exact"/>
        <w:ind w:left="488"/>
        <w:rPr>
          <w:rFonts w:ascii="Arial" w:hAnsi="Arial" w:cs="Arial"/>
          <w:sz w:val="16"/>
          <w:szCs w:val="26"/>
        </w:rPr>
      </w:pPr>
      <w:r w:rsidRPr="00B32384">
        <w:rPr>
          <w:rFonts w:ascii="Arial" w:hAnsi="Arial" w:cs="Arial"/>
          <w:sz w:val="16"/>
          <w:szCs w:val="26"/>
        </w:rPr>
        <w:t>Comments (optional)</w:t>
      </w:r>
      <w:r>
        <w:rPr>
          <w:rFonts w:ascii="Arial" w:hAnsi="Arial" w:cs="Arial"/>
          <w:sz w:val="16"/>
          <w:szCs w:val="26"/>
        </w:rPr>
        <w:t>:</w:t>
      </w:r>
    </w:p>
    <w:p w14:paraId="24FF0A0E" w14:textId="77777777" w:rsidR="00B32384" w:rsidRDefault="00B32384" w:rsidP="005D3B79">
      <w:pPr>
        <w:spacing w:before="32" w:after="0" w:line="260" w:lineRule="exact"/>
        <w:ind w:left="112" w:right="-20"/>
        <w:rPr>
          <w:rFonts w:ascii="Arial" w:eastAsia="Arial" w:hAnsi="Arial" w:cs="Arial"/>
          <w:sz w:val="23"/>
          <w:szCs w:val="23"/>
        </w:rPr>
      </w:pPr>
    </w:p>
    <w:p w14:paraId="4D78C2EC" w14:textId="77777777" w:rsidR="005D3B79" w:rsidRDefault="005D3B79" w:rsidP="005D3B79">
      <w:pPr>
        <w:spacing w:before="32" w:after="0" w:line="260" w:lineRule="exact"/>
        <w:ind w:left="112" w:right="-20"/>
        <w:rPr>
          <w:rFonts w:ascii="Arial" w:eastAsia="Arial" w:hAnsi="Arial" w:cs="Arial"/>
          <w:sz w:val="23"/>
          <w:szCs w:val="23"/>
        </w:rPr>
      </w:pPr>
    </w:p>
    <w:p w14:paraId="2CDAA92F" w14:textId="77777777" w:rsidR="005D3B79" w:rsidRDefault="005D3B79" w:rsidP="005D3B79">
      <w:pPr>
        <w:spacing w:before="32" w:after="0" w:line="260" w:lineRule="exact"/>
        <w:ind w:left="112" w:right="-20"/>
        <w:rPr>
          <w:rFonts w:ascii="Arial" w:eastAsia="Arial" w:hAnsi="Arial" w:cs="Arial"/>
          <w:sz w:val="23"/>
          <w:szCs w:val="23"/>
        </w:rPr>
      </w:pPr>
    </w:p>
    <w:p w14:paraId="59BA6FD9" w14:textId="77777777" w:rsidR="005D3B79" w:rsidRDefault="005D3B79" w:rsidP="00001A10">
      <w:pPr>
        <w:spacing w:after="0" w:line="240" w:lineRule="auto"/>
        <w:ind w:left="105" w:right="-20"/>
        <w:rPr>
          <w:rFonts w:ascii="Arial" w:eastAsia="Arial" w:hAnsi="Arial" w:cs="Arial"/>
          <w:sz w:val="16"/>
          <w:szCs w:val="16"/>
        </w:rPr>
      </w:pPr>
    </w:p>
    <w:p w14:paraId="6061C6E0" w14:textId="77777777" w:rsidR="005D3B79" w:rsidRDefault="005D3B79" w:rsidP="00001A10">
      <w:pPr>
        <w:spacing w:after="0" w:line="240" w:lineRule="auto"/>
        <w:ind w:left="105" w:right="-20"/>
        <w:rPr>
          <w:rFonts w:ascii="Arial" w:eastAsia="Arial" w:hAnsi="Arial" w:cs="Arial"/>
          <w:sz w:val="16"/>
          <w:szCs w:val="16"/>
        </w:rPr>
      </w:pPr>
    </w:p>
    <w:p w14:paraId="2217608F" w14:textId="77777777" w:rsidR="005D3B79" w:rsidRPr="00001A10" w:rsidRDefault="005D3B79" w:rsidP="00001A10">
      <w:pPr>
        <w:spacing w:after="0" w:line="240" w:lineRule="auto"/>
        <w:ind w:left="105" w:right="-20"/>
        <w:rPr>
          <w:rFonts w:ascii="Arial" w:eastAsia="Arial" w:hAnsi="Arial" w:cs="Arial"/>
          <w:sz w:val="16"/>
          <w:szCs w:val="16"/>
        </w:rPr>
      </w:pPr>
    </w:p>
    <w:p w14:paraId="5CC67125" w14:textId="77777777" w:rsidR="00B32384" w:rsidRDefault="00B32384">
      <w:pPr>
        <w:rPr>
          <w:rFonts w:ascii="Arial" w:eastAsia="Arial" w:hAnsi="Arial" w:cs="Arial"/>
          <w:b/>
          <w:spacing w:val="1"/>
          <w:position w:val="-1"/>
          <w:sz w:val="24"/>
          <w:szCs w:val="23"/>
        </w:rPr>
      </w:pPr>
      <w:r>
        <w:rPr>
          <w:rFonts w:ascii="Arial" w:eastAsia="Arial" w:hAnsi="Arial" w:cs="Arial"/>
          <w:b/>
          <w:spacing w:val="1"/>
          <w:position w:val="-1"/>
          <w:sz w:val="24"/>
          <w:szCs w:val="23"/>
        </w:rPr>
        <w:br w:type="page"/>
      </w:r>
    </w:p>
    <w:p w14:paraId="35E8DFAB" w14:textId="65252341" w:rsidR="00001A10" w:rsidRPr="00B32384" w:rsidRDefault="00B32384" w:rsidP="00B32384">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B32384">
        <w:rPr>
          <w:rFonts w:ascii="Arial" w:eastAsia="Arial" w:hAnsi="Arial" w:cs="Arial"/>
          <w:b/>
          <w:spacing w:val="1"/>
          <w:position w:val="-1"/>
          <w:sz w:val="24"/>
          <w:szCs w:val="23"/>
        </w:rPr>
        <w:lastRenderedPageBreak/>
        <w:t>Interaction with users</w:t>
      </w:r>
    </w:p>
    <w:p w14:paraId="53676C89" w14:textId="77777777" w:rsidR="00B32384" w:rsidRDefault="00B32384" w:rsidP="008D05D8">
      <w:pPr>
        <w:keepNext/>
        <w:spacing w:before="2" w:after="0" w:line="260" w:lineRule="exact"/>
        <w:ind w:left="488"/>
        <w:rPr>
          <w:rFonts w:ascii="Arial" w:hAnsi="Arial" w:cs="Arial"/>
          <w:sz w:val="16"/>
          <w:szCs w:val="26"/>
        </w:rPr>
      </w:pPr>
    </w:p>
    <w:p w14:paraId="30C12F5C" w14:textId="3BF06C19" w:rsidR="00B32384" w:rsidRPr="00B32384" w:rsidRDefault="00B32384" w:rsidP="00B32384">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D</w:t>
      </w:r>
      <w:r w:rsidRPr="00B32384">
        <w:rPr>
          <w:rFonts w:ascii="Arial" w:eastAsia="Arial" w:hAnsi="Arial" w:cs="Arial"/>
          <w:spacing w:val="1"/>
          <w:sz w:val="20"/>
          <w:szCs w:val="20"/>
        </w:rPr>
        <w:t xml:space="preserve">o </w:t>
      </w:r>
      <w:r>
        <w:rPr>
          <w:rFonts w:ascii="Arial" w:eastAsia="Arial" w:hAnsi="Arial" w:cs="Arial"/>
          <w:spacing w:val="1"/>
          <w:sz w:val="20"/>
          <w:szCs w:val="20"/>
        </w:rPr>
        <w:t>yo</w:t>
      </w:r>
      <w:r w:rsidRPr="00B32384">
        <w:rPr>
          <w:rFonts w:ascii="Arial" w:eastAsia="Arial" w:hAnsi="Arial" w:cs="Arial"/>
          <w:spacing w:val="1"/>
          <w:sz w:val="20"/>
          <w:szCs w:val="20"/>
        </w:rPr>
        <w:t xml:space="preserve">u </w:t>
      </w:r>
      <w:r>
        <w:rPr>
          <w:rFonts w:ascii="Arial" w:eastAsia="Arial" w:hAnsi="Arial" w:cs="Arial"/>
          <w:spacing w:val="1"/>
          <w:sz w:val="20"/>
          <w:szCs w:val="20"/>
        </w:rPr>
        <w:t>hav</w:t>
      </w:r>
      <w:r w:rsidRPr="00B32384">
        <w:rPr>
          <w:rFonts w:ascii="Arial" w:eastAsia="Arial" w:hAnsi="Arial" w:cs="Arial"/>
          <w:spacing w:val="1"/>
          <w:sz w:val="20"/>
          <w:szCs w:val="20"/>
        </w:rPr>
        <w:t xml:space="preserve">e </w:t>
      </w:r>
      <w:r>
        <w:rPr>
          <w:rFonts w:ascii="Arial" w:eastAsia="Arial" w:hAnsi="Arial" w:cs="Arial"/>
          <w:spacing w:val="1"/>
          <w:sz w:val="20"/>
          <w:szCs w:val="20"/>
        </w:rPr>
        <w:t>som</w:t>
      </w:r>
      <w:r w:rsidRPr="00B32384">
        <w:rPr>
          <w:rFonts w:ascii="Arial" w:eastAsia="Arial" w:hAnsi="Arial" w:cs="Arial"/>
          <w:spacing w:val="1"/>
          <w:sz w:val="20"/>
          <w:szCs w:val="20"/>
        </w:rPr>
        <w:t xml:space="preserve">e </w:t>
      </w:r>
      <w:r>
        <w:rPr>
          <w:rFonts w:ascii="Arial" w:eastAsia="Arial" w:hAnsi="Arial" w:cs="Arial"/>
          <w:spacing w:val="1"/>
          <w:sz w:val="20"/>
          <w:szCs w:val="20"/>
        </w:rPr>
        <w:t>measure</w:t>
      </w:r>
      <w:r w:rsidRPr="00B32384">
        <w:rPr>
          <w:rFonts w:ascii="Arial" w:eastAsia="Arial" w:hAnsi="Arial" w:cs="Arial"/>
          <w:spacing w:val="1"/>
          <w:sz w:val="20"/>
          <w:szCs w:val="20"/>
        </w:rPr>
        <w:t xml:space="preserve">s </w:t>
      </w:r>
      <w:r>
        <w:rPr>
          <w:rFonts w:ascii="Arial" w:eastAsia="Arial" w:hAnsi="Arial" w:cs="Arial"/>
          <w:spacing w:val="1"/>
          <w:sz w:val="20"/>
          <w:szCs w:val="20"/>
        </w:rPr>
        <w:t>o</w:t>
      </w:r>
      <w:r w:rsidRPr="00B32384">
        <w:rPr>
          <w:rFonts w:ascii="Arial" w:eastAsia="Arial" w:hAnsi="Arial" w:cs="Arial"/>
          <w:spacing w:val="1"/>
          <w:sz w:val="20"/>
          <w:szCs w:val="20"/>
        </w:rPr>
        <w:t xml:space="preserve">f </w:t>
      </w:r>
      <w:r>
        <w:rPr>
          <w:rFonts w:ascii="Arial" w:eastAsia="Arial" w:hAnsi="Arial" w:cs="Arial"/>
          <w:spacing w:val="1"/>
          <w:sz w:val="20"/>
          <w:szCs w:val="20"/>
        </w:rPr>
        <w:t>usag</w:t>
      </w:r>
      <w:r w:rsidRPr="00B32384">
        <w:rPr>
          <w:rFonts w:ascii="Arial" w:eastAsia="Arial" w:hAnsi="Arial" w:cs="Arial"/>
          <w:spacing w:val="1"/>
          <w:sz w:val="20"/>
          <w:szCs w:val="20"/>
        </w:rPr>
        <w:t xml:space="preserve">e </w:t>
      </w:r>
      <w:r>
        <w:rPr>
          <w:rFonts w:ascii="Arial" w:eastAsia="Arial" w:hAnsi="Arial" w:cs="Arial"/>
          <w:spacing w:val="1"/>
          <w:sz w:val="20"/>
          <w:szCs w:val="20"/>
        </w:rPr>
        <w:t>o</w:t>
      </w:r>
      <w:r w:rsidRPr="00B32384">
        <w:rPr>
          <w:rFonts w:ascii="Arial" w:eastAsia="Arial" w:hAnsi="Arial" w:cs="Arial"/>
          <w:spacing w:val="1"/>
          <w:sz w:val="20"/>
          <w:szCs w:val="20"/>
        </w:rPr>
        <w:t>f t</w:t>
      </w:r>
      <w:r>
        <w:rPr>
          <w:rFonts w:ascii="Arial" w:eastAsia="Arial" w:hAnsi="Arial" w:cs="Arial"/>
          <w:spacing w:val="1"/>
          <w:sz w:val="20"/>
          <w:szCs w:val="20"/>
        </w:rPr>
        <w:t>h</w:t>
      </w:r>
      <w:r w:rsidRPr="00B32384">
        <w:rPr>
          <w:rFonts w:ascii="Arial" w:eastAsia="Arial" w:hAnsi="Arial" w:cs="Arial"/>
          <w:spacing w:val="1"/>
          <w:sz w:val="20"/>
          <w:szCs w:val="20"/>
        </w:rPr>
        <w:t>e projections?</w:t>
      </w:r>
    </w:p>
    <w:p w14:paraId="5FC180BC" w14:textId="77777777" w:rsidR="00B32384" w:rsidRPr="00B32384" w:rsidRDefault="00B32384" w:rsidP="00B32384">
      <w:pPr>
        <w:keepNext/>
        <w:spacing w:before="39" w:after="120" w:line="240" w:lineRule="auto"/>
        <w:ind w:left="125" w:right="-23" w:firstLine="357"/>
        <w:rPr>
          <w:rFonts w:ascii="Arial" w:eastAsia="Arial" w:hAnsi="Arial" w:cs="Arial"/>
          <w:color w:val="595959" w:themeColor="text1" w:themeTint="A6"/>
          <w:spacing w:val="1"/>
          <w:sz w:val="18"/>
          <w:szCs w:val="20"/>
        </w:rPr>
      </w:pPr>
      <w:r w:rsidRPr="00B32384">
        <w:rPr>
          <w:rFonts w:ascii="Arial" w:eastAsia="Arial" w:hAnsi="Arial" w:cs="Arial"/>
          <w:color w:val="595959" w:themeColor="text1" w:themeTint="A6"/>
          <w:spacing w:val="1"/>
          <w:sz w:val="18"/>
          <w:szCs w:val="20"/>
        </w:rPr>
        <w:t>Indicate all that apply.</w:t>
      </w:r>
    </w:p>
    <w:p w14:paraId="1D9D981C"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No</w:t>
      </w:r>
    </w:p>
    <w:p w14:paraId="7554EE4D"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Yes, electronic web hits/page views views/downloads</w:t>
      </w:r>
    </w:p>
    <w:p w14:paraId="79C533C9"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Yes, other (please specify below)</w:t>
      </w:r>
    </w:p>
    <w:p w14:paraId="1ECA568F" w14:textId="77777777" w:rsidR="00B32384" w:rsidRPr="00B32384" w:rsidRDefault="00B32384" w:rsidP="00B32384">
      <w:pPr>
        <w:keepNext/>
        <w:spacing w:before="2" w:after="0" w:line="260" w:lineRule="exact"/>
        <w:ind w:left="488"/>
        <w:rPr>
          <w:rFonts w:ascii="Arial" w:hAnsi="Arial" w:cs="Arial"/>
          <w:sz w:val="16"/>
          <w:szCs w:val="26"/>
        </w:rPr>
      </w:pPr>
      <w:r w:rsidRPr="00B32384">
        <w:rPr>
          <w:rFonts w:ascii="Arial" w:hAnsi="Arial" w:cs="Arial"/>
          <w:sz w:val="16"/>
          <w:szCs w:val="26"/>
        </w:rPr>
        <w:t>Please specify or provide comments:</w:t>
      </w:r>
    </w:p>
    <w:p w14:paraId="5449072E" w14:textId="77777777" w:rsidR="00B32384" w:rsidRDefault="00B32384" w:rsidP="00B32384">
      <w:pPr>
        <w:keepNext/>
        <w:widowControl w:val="0"/>
        <w:spacing w:before="39" w:after="120" w:line="240" w:lineRule="auto"/>
        <w:ind w:right="-23"/>
        <w:rPr>
          <w:rFonts w:ascii="Arial" w:hAnsi="Arial" w:cs="Arial"/>
          <w:sz w:val="16"/>
          <w:szCs w:val="26"/>
        </w:rPr>
      </w:pPr>
    </w:p>
    <w:p w14:paraId="2990AD3F" w14:textId="481E2682" w:rsidR="00B32384" w:rsidRPr="00B32384" w:rsidRDefault="00B32384" w:rsidP="00B32384">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Ca</w:t>
      </w:r>
      <w:r w:rsidRPr="00B32384">
        <w:rPr>
          <w:rFonts w:ascii="Arial" w:eastAsia="Arial" w:hAnsi="Arial" w:cs="Arial"/>
          <w:spacing w:val="1"/>
          <w:sz w:val="20"/>
          <w:szCs w:val="20"/>
        </w:rPr>
        <w:t xml:space="preserve">n </w:t>
      </w:r>
      <w:r>
        <w:rPr>
          <w:rFonts w:ascii="Arial" w:eastAsia="Arial" w:hAnsi="Arial" w:cs="Arial"/>
          <w:spacing w:val="1"/>
          <w:sz w:val="20"/>
          <w:szCs w:val="20"/>
        </w:rPr>
        <w:t>yo</w:t>
      </w:r>
      <w:r w:rsidRPr="00B32384">
        <w:rPr>
          <w:rFonts w:ascii="Arial" w:eastAsia="Arial" w:hAnsi="Arial" w:cs="Arial"/>
          <w:spacing w:val="1"/>
          <w:sz w:val="20"/>
          <w:szCs w:val="20"/>
        </w:rPr>
        <w:t>u i</w:t>
      </w:r>
      <w:r>
        <w:rPr>
          <w:rFonts w:ascii="Arial" w:eastAsia="Arial" w:hAnsi="Arial" w:cs="Arial"/>
          <w:spacing w:val="1"/>
          <w:sz w:val="20"/>
          <w:szCs w:val="20"/>
        </w:rPr>
        <w:t>den</w:t>
      </w:r>
      <w:r w:rsidRPr="00B32384">
        <w:rPr>
          <w:rFonts w:ascii="Arial" w:eastAsia="Arial" w:hAnsi="Arial" w:cs="Arial"/>
          <w:spacing w:val="1"/>
          <w:sz w:val="20"/>
          <w:szCs w:val="20"/>
        </w:rPr>
        <w:t>tify t</w:t>
      </w:r>
      <w:r>
        <w:rPr>
          <w:rFonts w:ascii="Arial" w:eastAsia="Arial" w:hAnsi="Arial" w:cs="Arial"/>
          <w:spacing w:val="1"/>
          <w:sz w:val="20"/>
          <w:szCs w:val="20"/>
        </w:rPr>
        <w:t>h</w:t>
      </w:r>
      <w:r w:rsidRPr="00B32384">
        <w:rPr>
          <w:rFonts w:ascii="Arial" w:eastAsia="Arial" w:hAnsi="Arial" w:cs="Arial"/>
          <w:spacing w:val="1"/>
          <w:sz w:val="20"/>
          <w:szCs w:val="20"/>
        </w:rPr>
        <w:t xml:space="preserve">e </w:t>
      </w:r>
      <w:r>
        <w:rPr>
          <w:rFonts w:ascii="Arial" w:eastAsia="Arial" w:hAnsi="Arial" w:cs="Arial"/>
          <w:spacing w:val="1"/>
          <w:sz w:val="20"/>
          <w:szCs w:val="20"/>
        </w:rPr>
        <w:t>ma</w:t>
      </w:r>
      <w:r w:rsidRPr="00B32384">
        <w:rPr>
          <w:rFonts w:ascii="Arial" w:eastAsia="Arial" w:hAnsi="Arial" w:cs="Arial"/>
          <w:spacing w:val="1"/>
          <w:sz w:val="20"/>
          <w:szCs w:val="20"/>
        </w:rPr>
        <w:t>j</w:t>
      </w:r>
      <w:r>
        <w:rPr>
          <w:rFonts w:ascii="Arial" w:eastAsia="Arial" w:hAnsi="Arial" w:cs="Arial"/>
          <w:spacing w:val="1"/>
          <w:sz w:val="20"/>
          <w:szCs w:val="20"/>
        </w:rPr>
        <w:t>o</w:t>
      </w:r>
      <w:r w:rsidRPr="00B32384">
        <w:rPr>
          <w:rFonts w:ascii="Arial" w:eastAsia="Arial" w:hAnsi="Arial" w:cs="Arial"/>
          <w:spacing w:val="1"/>
          <w:sz w:val="20"/>
          <w:szCs w:val="20"/>
        </w:rPr>
        <w:t xml:space="preserve">r </w:t>
      </w:r>
      <w:r>
        <w:rPr>
          <w:rFonts w:ascii="Arial" w:eastAsia="Arial" w:hAnsi="Arial" w:cs="Arial"/>
          <w:spacing w:val="1"/>
          <w:sz w:val="20"/>
          <w:szCs w:val="20"/>
        </w:rPr>
        <w:t>user</w:t>
      </w:r>
      <w:r w:rsidRPr="00B32384">
        <w:rPr>
          <w:rFonts w:ascii="Arial" w:eastAsia="Arial" w:hAnsi="Arial" w:cs="Arial"/>
          <w:spacing w:val="1"/>
          <w:sz w:val="20"/>
          <w:szCs w:val="20"/>
        </w:rPr>
        <w:t xml:space="preserve">s </w:t>
      </w:r>
      <w:r>
        <w:rPr>
          <w:rFonts w:ascii="Arial" w:eastAsia="Arial" w:hAnsi="Arial" w:cs="Arial"/>
          <w:spacing w:val="1"/>
          <w:sz w:val="20"/>
          <w:szCs w:val="20"/>
        </w:rPr>
        <w:t>o</w:t>
      </w:r>
      <w:r w:rsidRPr="00B32384">
        <w:rPr>
          <w:rFonts w:ascii="Arial" w:eastAsia="Arial" w:hAnsi="Arial" w:cs="Arial"/>
          <w:spacing w:val="1"/>
          <w:sz w:val="20"/>
          <w:szCs w:val="20"/>
        </w:rPr>
        <w:t xml:space="preserve">f </w:t>
      </w:r>
      <w:r>
        <w:rPr>
          <w:rFonts w:ascii="Arial" w:eastAsia="Arial" w:hAnsi="Arial" w:cs="Arial"/>
          <w:spacing w:val="1"/>
          <w:sz w:val="20"/>
          <w:szCs w:val="20"/>
        </w:rPr>
        <w:t>you</w:t>
      </w:r>
      <w:r w:rsidRPr="00B32384">
        <w:rPr>
          <w:rFonts w:ascii="Arial" w:eastAsia="Arial" w:hAnsi="Arial" w:cs="Arial"/>
          <w:spacing w:val="1"/>
          <w:sz w:val="20"/>
          <w:szCs w:val="20"/>
        </w:rPr>
        <w:t>r projections?</w:t>
      </w:r>
    </w:p>
    <w:p w14:paraId="46776947"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No</w:t>
      </w:r>
    </w:p>
    <w:p w14:paraId="41A1BC9C"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Yes, all of them</w:t>
      </w:r>
    </w:p>
    <w:p w14:paraId="0DCA88F4"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Yes, some of them</w:t>
      </w:r>
    </w:p>
    <w:p w14:paraId="7B4B97C5" w14:textId="77777777" w:rsidR="00B32384" w:rsidRDefault="00B32384" w:rsidP="00B32384">
      <w:pPr>
        <w:keepNext/>
        <w:widowControl w:val="0"/>
        <w:spacing w:before="39" w:after="120" w:line="240" w:lineRule="auto"/>
        <w:ind w:right="-23"/>
        <w:rPr>
          <w:rFonts w:ascii="Arial" w:hAnsi="Arial" w:cs="Arial"/>
          <w:sz w:val="16"/>
          <w:szCs w:val="26"/>
        </w:rPr>
      </w:pPr>
    </w:p>
    <w:p w14:paraId="68F68247" w14:textId="2DBB35C3" w:rsidR="00B32384" w:rsidRPr="00B32384" w:rsidRDefault="00B32384" w:rsidP="00B32384">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B32384">
        <w:rPr>
          <w:rFonts w:ascii="Arial" w:eastAsia="Arial" w:hAnsi="Arial" w:cs="Arial"/>
          <w:spacing w:val="1"/>
          <w:sz w:val="20"/>
          <w:szCs w:val="20"/>
        </w:rPr>
        <w:t>Please indicate the major users:</w:t>
      </w:r>
    </w:p>
    <w:p w14:paraId="575F5564" w14:textId="77777777" w:rsidR="00B32384" w:rsidRPr="00B32384" w:rsidRDefault="00B32384" w:rsidP="00B32384">
      <w:pPr>
        <w:keepNext/>
        <w:spacing w:before="39" w:after="120" w:line="240" w:lineRule="auto"/>
        <w:ind w:left="125" w:right="-23" w:firstLine="357"/>
        <w:rPr>
          <w:rFonts w:ascii="Arial" w:eastAsia="Arial" w:hAnsi="Arial" w:cs="Arial"/>
          <w:color w:val="595959" w:themeColor="text1" w:themeTint="A6"/>
          <w:spacing w:val="1"/>
          <w:sz w:val="18"/>
          <w:szCs w:val="20"/>
        </w:rPr>
      </w:pPr>
      <w:r w:rsidRPr="00B32384">
        <w:rPr>
          <w:rFonts w:ascii="Arial" w:eastAsia="Arial" w:hAnsi="Arial" w:cs="Arial"/>
          <w:color w:val="595959" w:themeColor="text1" w:themeTint="A6"/>
          <w:spacing w:val="1"/>
          <w:sz w:val="18"/>
          <w:szCs w:val="20"/>
        </w:rPr>
        <w:t>Indicate all that apply.</w:t>
      </w:r>
    </w:p>
    <w:p w14:paraId="7C3FA935"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Government agencies</w:t>
      </w:r>
    </w:p>
    <w:p w14:paraId="5619DE39"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General public</w:t>
      </w:r>
    </w:p>
    <w:p w14:paraId="4549574C" w14:textId="396F0501"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Business/industry Media</w:t>
      </w:r>
    </w:p>
    <w:p w14:paraId="29A6E0D8"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Academia</w:t>
      </w:r>
    </w:p>
    <w:p w14:paraId="333CB9EC" w14:textId="77777777" w:rsidR="00B32384" w:rsidRPr="00B32384" w:rsidRDefault="00B32384" w:rsidP="00B32384">
      <w:pPr>
        <w:pStyle w:val="ListParagraph"/>
        <w:keepNext/>
        <w:numPr>
          <w:ilvl w:val="0"/>
          <w:numId w:val="29"/>
        </w:numPr>
        <w:spacing w:before="2" w:after="0" w:line="260" w:lineRule="exact"/>
        <w:ind w:hanging="357"/>
        <w:rPr>
          <w:rFonts w:ascii="Arial" w:hAnsi="Arial" w:cs="Arial"/>
          <w:sz w:val="16"/>
          <w:szCs w:val="26"/>
        </w:rPr>
      </w:pPr>
      <w:r w:rsidRPr="00B32384">
        <w:rPr>
          <w:rFonts w:ascii="Arial" w:hAnsi="Arial" w:cs="Arial"/>
          <w:sz w:val="16"/>
          <w:szCs w:val="26"/>
        </w:rPr>
        <w:t>Other (please specify below)</w:t>
      </w:r>
    </w:p>
    <w:p w14:paraId="0D2F8E56" w14:textId="38DF99EA" w:rsidR="00B32384" w:rsidRDefault="00B32384" w:rsidP="00B32384">
      <w:pPr>
        <w:keepNext/>
        <w:spacing w:before="2" w:after="0" w:line="260" w:lineRule="exact"/>
        <w:ind w:left="488"/>
        <w:rPr>
          <w:rFonts w:ascii="Arial" w:hAnsi="Arial" w:cs="Arial"/>
          <w:sz w:val="16"/>
          <w:szCs w:val="26"/>
        </w:rPr>
      </w:pPr>
      <w:r w:rsidRPr="00B32384">
        <w:rPr>
          <w:rFonts w:ascii="Arial" w:hAnsi="Arial" w:cs="Arial"/>
          <w:sz w:val="16"/>
          <w:szCs w:val="26"/>
        </w:rPr>
        <w:t>Please specify or provide comments:</w:t>
      </w:r>
    </w:p>
    <w:p w14:paraId="747437E1" w14:textId="77777777" w:rsidR="00B32384" w:rsidRDefault="00B32384" w:rsidP="001E64B1">
      <w:pPr>
        <w:keepNext/>
        <w:widowControl w:val="0"/>
        <w:spacing w:before="39" w:after="120" w:line="240" w:lineRule="auto"/>
        <w:ind w:right="-23"/>
        <w:rPr>
          <w:rFonts w:ascii="Arial" w:hAnsi="Arial" w:cs="Arial"/>
          <w:sz w:val="16"/>
          <w:szCs w:val="26"/>
        </w:rPr>
      </w:pPr>
    </w:p>
    <w:p w14:paraId="2316F866" w14:textId="77777777" w:rsidR="001E64B1" w:rsidRDefault="001E64B1" w:rsidP="001E64B1">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1E64B1">
        <w:rPr>
          <w:rFonts w:ascii="Arial" w:eastAsia="Arial" w:hAnsi="Arial" w:cs="Arial"/>
          <w:spacing w:val="1"/>
          <w:sz w:val="20"/>
          <w:szCs w:val="20"/>
        </w:rPr>
        <w:t>Can users receive technical assistance on projections m</w:t>
      </w:r>
      <w:r>
        <w:rPr>
          <w:rFonts w:ascii="Arial" w:eastAsia="Arial" w:hAnsi="Arial" w:cs="Arial"/>
          <w:spacing w:val="1"/>
          <w:sz w:val="20"/>
          <w:szCs w:val="20"/>
        </w:rPr>
        <w:t>atters?</w:t>
      </w:r>
    </w:p>
    <w:p w14:paraId="07D054F4" w14:textId="0020CC0E" w:rsidR="001E64B1" w:rsidRPr="001E64B1" w:rsidRDefault="001E64B1" w:rsidP="001E64B1">
      <w:pPr>
        <w:keepNext/>
        <w:spacing w:before="39" w:after="120" w:line="240" w:lineRule="auto"/>
        <w:ind w:left="125" w:right="-23" w:firstLine="357"/>
        <w:rPr>
          <w:rFonts w:ascii="Arial" w:eastAsia="Arial" w:hAnsi="Arial" w:cs="Arial"/>
          <w:color w:val="595959" w:themeColor="text1" w:themeTint="A6"/>
          <w:spacing w:val="1"/>
          <w:sz w:val="18"/>
          <w:szCs w:val="20"/>
        </w:rPr>
      </w:pPr>
      <w:r>
        <w:rPr>
          <w:rFonts w:ascii="Arial" w:eastAsia="Arial" w:hAnsi="Arial" w:cs="Arial"/>
          <w:color w:val="595959" w:themeColor="text1" w:themeTint="A6"/>
          <w:spacing w:val="1"/>
          <w:sz w:val="18"/>
          <w:szCs w:val="20"/>
        </w:rPr>
        <w:t>(F</w:t>
      </w:r>
      <w:r w:rsidRPr="001E64B1">
        <w:rPr>
          <w:rFonts w:ascii="Arial" w:eastAsia="Arial" w:hAnsi="Arial" w:cs="Arial"/>
          <w:color w:val="595959" w:themeColor="text1" w:themeTint="A6"/>
          <w:spacing w:val="1"/>
          <w:sz w:val="18"/>
          <w:szCs w:val="20"/>
        </w:rPr>
        <w:t>or instance, technical explanation)</w:t>
      </w:r>
      <w:r>
        <w:rPr>
          <w:rFonts w:ascii="Arial" w:eastAsia="Arial" w:hAnsi="Arial" w:cs="Arial"/>
          <w:color w:val="595959" w:themeColor="text1" w:themeTint="A6"/>
          <w:spacing w:val="1"/>
          <w:sz w:val="18"/>
          <w:szCs w:val="20"/>
        </w:rPr>
        <w:t>.</w:t>
      </w:r>
    </w:p>
    <w:p w14:paraId="6B373AF4" w14:textId="77777777" w:rsidR="001E64B1" w:rsidRPr="001E64B1" w:rsidRDefault="001E64B1" w:rsidP="001E64B1">
      <w:pPr>
        <w:pStyle w:val="ListParagraph"/>
        <w:keepNext/>
        <w:numPr>
          <w:ilvl w:val="0"/>
          <w:numId w:val="29"/>
        </w:numPr>
        <w:spacing w:before="2" w:after="0" w:line="260" w:lineRule="exact"/>
        <w:ind w:hanging="357"/>
        <w:rPr>
          <w:rFonts w:ascii="Arial" w:hAnsi="Arial" w:cs="Arial"/>
          <w:sz w:val="16"/>
          <w:szCs w:val="26"/>
        </w:rPr>
      </w:pPr>
      <w:r w:rsidRPr="001E64B1">
        <w:rPr>
          <w:rFonts w:ascii="Arial" w:hAnsi="Arial" w:cs="Arial"/>
          <w:sz w:val="16"/>
          <w:szCs w:val="26"/>
        </w:rPr>
        <w:t>Yes, they can directly contact the projection makers</w:t>
      </w:r>
    </w:p>
    <w:p w14:paraId="0E3952C6" w14:textId="77777777" w:rsidR="001E64B1" w:rsidRPr="001E64B1" w:rsidRDefault="001E64B1" w:rsidP="001E64B1">
      <w:pPr>
        <w:pStyle w:val="ListParagraph"/>
        <w:keepNext/>
        <w:numPr>
          <w:ilvl w:val="0"/>
          <w:numId w:val="29"/>
        </w:numPr>
        <w:spacing w:before="2" w:after="0" w:line="260" w:lineRule="exact"/>
        <w:ind w:hanging="357"/>
        <w:rPr>
          <w:rFonts w:ascii="Arial" w:hAnsi="Arial" w:cs="Arial"/>
          <w:sz w:val="16"/>
          <w:szCs w:val="26"/>
        </w:rPr>
      </w:pPr>
      <w:r w:rsidRPr="001E64B1">
        <w:rPr>
          <w:rFonts w:ascii="Arial" w:hAnsi="Arial" w:cs="Arial"/>
          <w:sz w:val="16"/>
          <w:szCs w:val="26"/>
        </w:rPr>
        <w:t>Yes, mediated by some user support service</w:t>
      </w:r>
    </w:p>
    <w:p w14:paraId="6E00EE22" w14:textId="77777777" w:rsidR="001E64B1" w:rsidRPr="001E64B1" w:rsidRDefault="001E64B1" w:rsidP="001E64B1">
      <w:pPr>
        <w:pStyle w:val="ListParagraph"/>
        <w:keepNext/>
        <w:numPr>
          <w:ilvl w:val="0"/>
          <w:numId w:val="29"/>
        </w:numPr>
        <w:spacing w:before="2" w:after="0" w:line="260" w:lineRule="exact"/>
        <w:ind w:hanging="357"/>
        <w:rPr>
          <w:rFonts w:ascii="Arial" w:hAnsi="Arial" w:cs="Arial"/>
          <w:sz w:val="16"/>
          <w:szCs w:val="26"/>
        </w:rPr>
      </w:pPr>
      <w:r w:rsidRPr="001E64B1">
        <w:rPr>
          <w:rFonts w:ascii="Arial" w:hAnsi="Arial" w:cs="Arial"/>
          <w:sz w:val="16"/>
          <w:szCs w:val="26"/>
        </w:rPr>
        <w:t>No</w:t>
      </w:r>
    </w:p>
    <w:p w14:paraId="4B6B8B47" w14:textId="77F77969" w:rsidR="00001A10" w:rsidRDefault="001E64B1" w:rsidP="001E64B1">
      <w:pPr>
        <w:keepNext/>
        <w:spacing w:before="2" w:after="0" w:line="260" w:lineRule="exact"/>
        <w:ind w:left="488"/>
        <w:rPr>
          <w:rFonts w:ascii="Arial" w:hAnsi="Arial" w:cs="Arial"/>
          <w:sz w:val="16"/>
          <w:szCs w:val="26"/>
        </w:rPr>
      </w:pPr>
      <w:r w:rsidRPr="001E64B1">
        <w:rPr>
          <w:rFonts w:ascii="Arial" w:hAnsi="Arial" w:cs="Arial"/>
          <w:sz w:val="16"/>
          <w:szCs w:val="26"/>
        </w:rPr>
        <w:t>Comments (optional)</w:t>
      </w:r>
      <w:r>
        <w:rPr>
          <w:rFonts w:ascii="Arial" w:hAnsi="Arial" w:cs="Arial"/>
          <w:sz w:val="16"/>
          <w:szCs w:val="26"/>
        </w:rPr>
        <w:t>:</w:t>
      </w:r>
    </w:p>
    <w:p w14:paraId="77CAFECD" w14:textId="77777777" w:rsidR="00001A10" w:rsidRDefault="00001A10" w:rsidP="001E64B1">
      <w:pPr>
        <w:keepNext/>
        <w:widowControl w:val="0"/>
        <w:spacing w:before="39" w:after="120" w:line="240" w:lineRule="auto"/>
        <w:ind w:right="-23"/>
        <w:rPr>
          <w:rFonts w:ascii="Arial" w:hAnsi="Arial" w:cs="Arial"/>
          <w:sz w:val="16"/>
          <w:szCs w:val="26"/>
        </w:rPr>
      </w:pPr>
    </w:p>
    <w:p w14:paraId="0A238717" w14:textId="012D1CC4" w:rsidR="001E64B1" w:rsidRPr="001E64B1" w:rsidRDefault="001E64B1" w:rsidP="001E64B1">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Ar</w:t>
      </w:r>
      <w:r w:rsidRPr="001E64B1">
        <w:rPr>
          <w:rFonts w:ascii="Arial" w:eastAsia="Arial" w:hAnsi="Arial" w:cs="Arial"/>
          <w:spacing w:val="1"/>
          <w:sz w:val="20"/>
          <w:szCs w:val="20"/>
        </w:rPr>
        <w:t xml:space="preserve">e </w:t>
      </w:r>
      <w:r>
        <w:rPr>
          <w:rFonts w:ascii="Arial" w:eastAsia="Arial" w:hAnsi="Arial" w:cs="Arial"/>
          <w:spacing w:val="1"/>
          <w:sz w:val="20"/>
          <w:szCs w:val="20"/>
        </w:rPr>
        <w:t>user</w:t>
      </w:r>
      <w:r w:rsidRPr="001E64B1">
        <w:rPr>
          <w:rFonts w:ascii="Arial" w:eastAsia="Arial" w:hAnsi="Arial" w:cs="Arial"/>
          <w:spacing w:val="1"/>
          <w:sz w:val="20"/>
          <w:szCs w:val="20"/>
        </w:rPr>
        <w:t xml:space="preserve">s </w:t>
      </w:r>
      <w:r>
        <w:rPr>
          <w:rFonts w:ascii="Arial" w:eastAsia="Arial" w:hAnsi="Arial" w:cs="Arial"/>
          <w:spacing w:val="1"/>
          <w:sz w:val="20"/>
          <w:szCs w:val="20"/>
        </w:rPr>
        <w:t>exp</w:t>
      </w:r>
      <w:r w:rsidRPr="001E64B1">
        <w:rPr>
          <w:rFonts w:ascii="Arial" w:eastAsia="Arial" w:hAnsi="Arial" w:cs="Arial"/>
          <w:spacing w:val="1"/>
          <w:sz w:val="20"/>
          <w:szCs w:val="20"/>
        </w:rPr>
        <w:t>li</w:t>
      </w:r>
      <w:r>
        <w:rPr>
          <w:rFonts w:ascii="Arial" w:eastAsia="Arial" w:hAnsi="Arial" w:cs="Arial"/>
          <w:spacing w:val="1"/>
          <w:sz w:val="20"/>
          <w:szCs w:val="20"/>
        </w:rPr>
        <w:t>c</w:t>
      </w:r>
      <w:r w:rsidRPr="001E64B1">
        <w:rPr>
          <w:rFonts w:ascii="Arial" w:eastAsia="Arial" w:hAnsi="Arial" w:cs="Arial"/>
          <w:spacing w:val="1"/>
          <w:sz w:val="20"/>
          <w:szCs w:val="20"/>
        </w:rPr>
        <w:t>itly i</w:t>
      </w:r>
      <w:r>
        <w:rPr>
          <w:rFonts w:ascii="Arial" w:eastAsia="Arial" w:hAnsi="Arial" w:cs="Arial"/>
          <w:spacing w:val="1"/>
          <w:sz w:val="20"/>
          <w:szCs w:val="20"/>
        </w:rPr>
        <w:t>n</w:t>
      </w:r>
      <w:r w:rsidRPr="001E64B1">
        <w:rPr>
          <w:rFonts w:ascii="Arial" w:eastAsia="Arial" w:hAnsi="Arial" w:cs="Arial"/>
          <w:spacing w:val="1"/>
          <w:sz w:val="20"/>
          <w:szCs w:val="20"/>
        </w:rPr>
        <w:t>f</w:t>
      </w:r>
      <w:r>
        <w:rPr>
          <w:rFonts w:ascii="Arial" w:eastAsia="Arial" w:hAnsi="Arial" w:cs="Arial"/>
          <w:spacing w:val="1"/>
          <w:sz w:val="20"/>
          <w:szCs w:val="20"/>
        </w:rPr>
        <w:t>orme</w:t>
      </w:r>
      <w:r w:rsidRPr="001E64B1">
        <w:rPr>
          <w:rFonts w:ascii="Arial" w:eastAsia="Arial" w:hAnsi="Arial" w:cs="Arial"/>
          <w:spacing w:val="1"/>
          <w:sz w:val="20"/>
          <w:szCs w:val="20"/>
        </w:rPr>
        <w:t xml:space="preserve">d </w:t>
      </w:r>
      <w:r>
        <w:rPr>
          <w:rFonts w:ascii="Arial" w:eastAsia="Arial" w:hAnsi="Arial" w:cs="Arial"/>
          <w:spacing w:val="1"/>
          <w:sz w:val="20"/>
          <w:szCs w:val="20"/>
        </w:rPr>
        <w:t>o</w:t>
      </w:r>
      <w:r w:rsidRPr="001E64B1">
        <w:rPr>
          <w:rFonts w:ascii="Arial" w:eastAsia="Arial" w:hAnsi="Arial" w:cs="Arial"/>
          <w:spacing w:val="1"/>
          <w:sz w:val="20"/>
          <w:szCs w:val="20"/>
        </w:rPr>
        <w:t>f t</w:t>
      </w:r>
      <w:r>
        <w:rPr>
          <w:rFonts w:ascii="Arial" w:eastAsia="Arial" w:hAnsi="Arial" w:cs="Arial"/>
          <w:spacing w:val="1"/>
          <w:sz w:val="20"/>
          <w:szCs w:val="20"/>
        </w:rPr>
        <w:t>h</w:t>
      </w:r>
      <w:r w:rsidRPr="001E64B1">
        <w:rPr>
          <w:rFonts w:ascii="Arial" w:eastAsia="Arial" w:hAnsi="Arial" w:cs="Arial"/>
          <w:spacing w:val="1"/>
          <w:sz w:val="20"/>
          <w:szCs w:val="20"/>
        </w:rPr>
        <w:t xml:space="preserve">e </w:t>
      </w:r>
      <w:r>
        <w:rPr>
          <w:rFonts w:ascii="Arial" w:eastAsia="Arial" w:hAnsi="Arial" w:cs="Arial"/>
          <w:spacing w:val="1"/>
          <w:sz w:val="20"/>
          <w:szCs w:val="20"/>
        </w:rPr>
        <w:t>ava</w:t>
      </w:r>
      <w:r w:rsidRPr="001E64B1">
        <w:rPr>
          <w:rFonts w:ascii="Arial" w:eastAsia="Arial" w:hAnsi="Arial" w:cs="Arial"/>
          <w:spacing w:val="1"/>
          <w:sz w:val="20"/>
          <w:szCs w:val="20"/>
        </w:rPr>
        <w:t>il</w:t>
      </w:r>
      <w:r>
        <w:rPr>
          <w:rFonts w:ascii="Arial" w:eastAsia="Arial" w:hAnsi="Arial" w:cs="Arial"/>
          <w:spacing w:val="1"/>
          <w:sz w:val="20"/>
          <w:szCs w:val="20"/>
        </w:rPr>
        <w:t>ab</w:t>
      </w:r>
      <w:r w:rsidRPr="001E64B1">
        <w:rPr>
          <w:rFonts w:ascii="Arial" w:eastAsia="Arial" w:hAnsi="Arial" w:cs="Arial"/>
          <w:spacing w:val="1"/>
          <w:sz w:val="20"/>
          <w:szCs w:val="20"/>
        </w:rPr>
        <w:t xml:space="preserve">ility </w:t>
      </w:r>
      <w:r>
        <w:rPr>
          <w:rFonts w:ascii="Arial" w:eastAsia="Arial" w:hAnsi="Arial" w:cs="Arial"/>
          <w:spacing w:val="1"/>
          <w:sz w:val="20"/>
          <w:szCs w:val="20"/>
        </w:rPr>
        <w:t>o</w:t>
      </w:r>
      <w:r w:rsidRPr="001E64B1">
        <w:rPr>
          <w:rFonts w:ascii="Arial" w:eastAsia="Arial" w:hAnsi="Arial" w:cs="Arial"/>
          <w:spacing w:val="1"/>
          <w:sz w:val="20"/>
          <w:szCs w:val="20"/>
        </w:rPr>
        <w:t>f t</w:t>
      </w:r>
      <w:r>
        <w:rPr>
          <w:rFonts w:ascii="Arial" w:eastAsia="Arial" w:hAnsi="Arial" w:cs="Arial"/>
          <w:spacing w:val="1"/>
          <w:sz w:val="20"/>
          <w:szCs w:val="20"/>
        </w:rPr>
        <w:t>h</w:t>
      </w:r>
      <w:r w:rsidRPr="001E64B1">
        <w:rPr>
          <w:rFonts w:ascii="Arial" w:eastAsia="Arial" w:hAnsi="Arial" w:cs="Arial"/>
          <w:spacing w:val="1"/>
          <w:sz w:val="20"/>
          <w:szCs w:val="20"/>
        </w:rPr>
        <w:t>is t</w:t>
      </w:r>
      <w:r>
        <w:rPr>
          <w:rFonts w:ascii="Arial" w:eastAsia="Arial" w:hAnsi="Arial" w:cs="Arial"/>
          <w:spacing w:val="1"/>
          <w:sz w:val="20"/>
          <w:szCs w:val="20"/>
        </w:rPr>
        <w:t>echn</w:t>
      </w:r>
      <w:r w:rsidRPr="001E64B1">
        <w:rPr>
          <w:rFonts w:ascii="Arial" w:eastAsia="Arial" w:hAnsi="Arial" w:cs="Arial"/>
          <w:spacing w:val="1"/>
          <w:sz w:val="20"/>
          <w:szCs w:val="20"/>
        </w:rPr>
        <w:t>i</w:t>
      </w:r>
      <w:r>
        <w:rPr>
          <w:rFonts w:ascii="Arial" w:eastAsia="Arial" w:hAnsi="Arial" w:cs="Arial"/>
          <w:spacing w:val="1"/>
          <w:sz w:val="20"/>
          <w:szCs w:val="20"/>
        </w:rPr>
        <w:t>ca</w:t>
      </w:r>
      <w:r w:rsidRPr="001E64B1">
        <w:rPr>
          <w:rFonts w:ascii="Arial" w:eastAsia="Arial" w:hAnsi="Arial" w:cs="Arial"/>
          <w:spacing w:val="1"/>
          <w:sz w:val="20"/>
          <w:szCs w:val="20"/>
        </w:rPr>
        <w:t xml:space="preserve">l </w:t>
      </w:r>
      <w:r>
        <w:rPr>
          <w:rFonts w:ascii="Arial" w:eastAsia="Arial" w:hAnsi="Arial" w:cs="Arial"/>
          <w:spacing w:val="1"/>
          <w:sz w:val="20"/>
          <w:szCs w:val="20"/>
        </w:rPr>
        <w:t>ass</w:t>
      </w:r>
      <w:r w:rsidRPr="001E64B1">
        <w:rPr>
          <w:rFonts w:ascii="Arial" w:eastAsia="Arial" w:hAnsi="Arial" w:cs="Arial"/>
          <w:spacing w:val="1"/>
          <w:sz w:val="20"/>
          <w:szCs w:val="20"/>
        </w:rPr>
        <w:t>i</w:t>
      </w:r>
      <w:r>
        <w:rPr>
          <w:rFonts w:ascii="Arial" w:eastAsia="Arial" w:hAnsi="Arial" w:cs="Arial"/>
          <w:spacing w:val="1"/>
          <w:sz w:val="20"/>
          <w:szCs w:val="20"/>
        </w:rPr>
        <w:t>s</w:t>
      </w:r>
      <w:r w:rsidRPr="001E64B1">
        <w:rPr>
          <w:rFonts w:ascii="Arial" w:eastAsia="Arial" w:hAnsi="Arial" w:cs="Arial"/>
          <w:spacing w:val="1"/>
          <w:sz w:val="20"/>
          <w:szCs w:val="20"/>
        </w:rPr>
        <w:t>t</w:t>
      </w:r>
      <w:r>
        <w:rPr>
          <w:rFonts w:ascii="Arial" w:eastAsia="Arial" w:hAnsi="Arial" w:cs="Arial"/>
          <w:spacing w:val="1"/>
          <w:sz w:val="20"/>
          <w:szCs w:val="20"/>
        </w:rPr>
        <w:t>anc</w:t>
      </w:r>
      <w:r w:rsidRPr="001E64B1">
        <w:rPr>
          <w:rFonts w:ascii="Arial" w:eastAsia="Arial" w:hAnsi="Arial" w:cs="Arial"/>
          <w:spacing w:val="1"/>
          <w:sz w:val="20"/>
          <w:szCs w:val="20"/>
        </w:rPr>
        <w:t xml:space="preserve">e in </w:t>
      </w:r>
      <w:r>
        <w:rPr>
          <w:rFonts w:ascii="Arial" w:eastAsia="Arial" w:hAnsi="Arial" w:cs="Arial"/>
          <w:spacing w:val="1"/>
          <w:sz w:val="20"/>
          <w:szCs w:val="20"/>
        </w:rPr>
        <w:t>d</w:t>
      </w:r>
      <w:r w:rsidRPr="001E64B1">
        <w:rPr>
          <w:rFonts w:ascii="Arial" w:eastAsia="Arial" w:hAnsi="Arial" w:cs="Arial"/>
          <w:spacing w:val="1"/>
          <w:sz w:val="20"/>
          <w:szCs w:val="20"/>
        </w:rPr>
        <w:t>i</w:t>
      </w:r>
      <w:r>
        <w:rPr>
          <w:rFonts w:ascii="Arial" w:eastAsia="Arial" w:hAnsi="Arial" w:cs="Arial"/>
          <w:spacing w:val="1"/>
          <w:sz w:val="20"/>
          <w:szCs w:val="20"/>
        </w:rPr>
        <w:t>ssem</w:t>
      </w:r>
      <w:r w:rsidRPr="001E64B1">
        <w:rPr>
          <w:rFonts w:ascii="Arial" w:eastAsia="Arial" w:hAnsi="Arial" w:cs="Arial"/>
          <w:spacing w:val="1"/>
          <w:sz w:val="20"/>
          <w:szCs w:val="20"/>
        </w:rPr>
        <w:t>i</w:t>
      </w:r>
      <w:r>
        <w:rPr>
          <w:rFonts w:ascii="Arial" w:eastAsia="Arial" w:hAnsi="Arial" w:cs="Arial"/>
          <w:spacing w:val="1"/>
          <w:sz w:val="20"/>
          <w:szCs w:val="20"/>
        </w:rPr>
        <w:t>na</w:t>
      </w:r>
      <w:r w:rsidRPr="001E64B1">
        <w:rPr>
          <w:rFonts w:ascii="Arial" w:eastAsia="Arial" w:hAnsi="Arial" w:cs="Arial"/>
          <w:spacing w:val="1"/>
          <w:sz w:val="20"/>
          <w:szCs w:val="20"/>
        </w:rPr>
        <w:t>ti</w:t>
      </w:r>
      <w:r>
        <w:rPr>
          <w:rFonts w:ascii="Arial" w:eastAsia="Arial" w:hAnsi="Arial" w:cs="Arial"/>
          <w:spacing w:val="1"/>
          <w:sz w:val="20"/>
          <w:szCs w:val="20"/>
        </w:rPr>
        <w:t>o</w:t>
      </w:r>
      <w:r w:rsidRPr="001E64B1">
        <w:rPr>
          <w:rFonts w:ascii="Arial" w:eastAsia="Arial" w:hAnsi="Arial" w:cs="Arial"/>
          <w:spacing w:val="1"/>
          <w:sz w:val="20"/>
          <w:szCs w:val="20"/>
        </w:rPr>
        <w:t>n products?</w:t>
      </w:r>
    </w:p>
    <w:p w14:paraId="42066B4C" w14:textId="77777777" w:rsidR="001E64B1" w:rsidRPr="001E64B1" w:rsidRDefault="001E64B1" w:rsidP="001E64B1">
      <w:pPr>
        <w:pStyle w:val="ListParagraph"/>
        <w:keepNext/>
        <w:numPr>
          <w:ilvl w:val="0"/>
          <w:numId w:val="29"/>
        </w:numPr>
        <w:spacing w:before="2" w:after="0" w:line="260" w:lineRule="exact"/>
        <w:ind w:hanging="357"/>
        <w:rPr>
          <w:rFonts w:ascii="Arial" w:hAnsi="Arial" w:cs="Arial"/>
          <w:sz w:val="16"/>
          <w:szCs w:val="26"/>
        </w:rPr>
      </w:pPr>
      <w:r w:rsidRPr="001E64B1">
        <w:rPr>
          <w:rFonts w:ascii="Arial" w:hAnsi="Arial" w:cs="Arial"/>
          <w:sz w:val="16"/>
          <w:szCs w:val="26"/>
        </w:rPr>
        <w:t>Yes, in all dissemination products</w:t>
      </w:r>
    </w:p>
    <w:p w14:paraId="74BB5CAE" w14:textId="77777777" w:rsidR="001E64B1" w:rsidRDefault="001E64B1" w:rsidP="001E64B1">
      <w:pPr>
        <w:pStyle w:val="ListParagraph"/>
        <w:keepNext/>
        <w:numPr>
          <w:ilvl w:val="0"/>
          <w:numId w:val="29"/>
        </w:numPr>
        <w:spacing w:before="2" w:after="0" w:line="260" w:lineRule="exact"/>
        <w:ind w:hanging="357"/>
        <w:rPr>
          <w:rFonts w:ascii="Arial" w:hAnsi="Arial" w:cs="Arial"/>
          <w:sz w:val="16"/>
          <w:szCs w:val="26"/>
        </w:rPr>
      </w:pPr>
      <w:r w:rsidRPr="001E64B1">
        <w:rPr>
          <w:rFonts w:ascii="Arial" w:hAnsi="Arial" w:cs="Arial"/>
          <w:sz w:val="16"/>
          <w:szCs w:val="26"/>
        </w:rPr>
        <w:t>Yes, but only in some dissemination products</w:t>
      </w:r>
    </w:p>
    <w:p w14:paraId="344C57D6" w14:textId="77777777" w:rsidR="001E64B1" w:rsidRPr="001E64B1" w:rsidRDefault="001E64B1" w:rsidP="001E64B1">
      <w:pPr>
        <w:keepNext/>
        <w:widowControl w:val="0"/>
        <w:spacing w:before="39" w:after="120" w:line="240" w:lineRule="auto"/>
        <w:ind w:right="-23"/>
        <w:rPr>
          <w:rFonts w:ascii="Arial" w:hAnsi="Arial" w:cs="Arial"/>
          <w:sz w:val="16"/>
          <w:szCs w:val="26"/>
        </w:rPr>
      </w:pPr>
    </w:p>
    <w:p w14:paraId="389D3440" w14:textId="60D2DACD" w:rsidR="001E64B1" w:rsidRPr="001E64B1" w:rsidRDefault="001E64B1" w:rsidP="001E64B1">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sidRPr="001E64B1">
        <w:rPr>
          <w:rFonts w:ascii="Arial" w:eastAsia="Arial" w:hAnsi="Arial" w:cs="Arial"/>
          <w:spacing w:val="1"/>
          <w:sz w:val="20"/>
          <w:szCs w:val="20"/>
        </w:rPr>
        <w:t>What are the most common requests for technical assistance that you received? Please elaborate:</w:t>
      </w:r>
    </w:p>
    <w:p w14:paraId="01EA607B" w14:textId="77777777" w:rsidR="001E64B1" w:rsidRDefault="001E64B1" w:rsidP="004571D9">
      <w:pPr>
        <w:keepNext/>
        <w:spacing w:before="39" w:after="120" w:line="240" w:lineRule="auto"/>
        <w:ind w:left="482" w:right="-23"/>
        <w:rPr>
          <w:rFonts w:ascii="Arial" w:eastAsia="Arial" w:hAnsi="Arial" w:cs="Arial"/>
          <w:color w:val="595959" w:themeColor="text1" w:themeTint="A6"/>
          <w:spacing w:val="1"/>
          <w:sz w:val="18"/>
          <w:szCs w:val="20"/>
        </w:rPr>
      </w:pPr>
      <w:r w:rsidRPr="004571D9">
        <w:rPr>
          <w:rFonts w:ascii="Arial" w:eastAsia="Arial" w:hAnsi="Arial" w:cs="Arial"/>
          <w:color w:val="595959" w:themeColor="text1" w:themeTint="A6"/>
          <w:spacing w:val="1"/>
          <w:sz w:val="18"/>
          <w:szCs w:val="20"/>
        </w:rPr>
        <w:t>For example, if most requests relate to methodological issues, what are the most common methodological issues requiring further explanation?</w:t>
      </w:r>
    </w:p>
    <w:p w14:paraId="7B9CD52F" w14:textId="77777777" w:rsidR="004571D9" w:rsidRDefault="004571D9" w:rsidP="004571D9">
      <w:pPr>
        <w:widowControl w:val="0"/>
        <w:spacing w:before="39" w:after="120" w:line="240" w:lineRule="auto"/>
        <w:ind w:right="-23"/>
        <w:rPr>
          <w:rFonts w:ascii="Arial" w:eastAsia="Arial" w:hAnsi="Arial" w:cs="Arial"/>
          <w:color w:val="595959" w:themeColor="text1" w:themeTint="A6"/>
          <w:spacing w:val="1"/>
          <w:sz w:val="18"/>
          <w:szCs w:val="20"/>
        </w:rPr>
      </w:pPr>
    </w:p>
    <w:p w14:paraId="634B9BE8" w14:textId="330B5BFA" w:rsidR="004571D9" w:rsidRPr="004571D9" w:rsidRDefault="004571D9" w:rsidP="004571D9">
      <w:pPr>
        <w:pStyle w:val="ListParagraph"/>
        <w:keepNext/>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t>Ca</w:t>
      </w:r>
      <w:r w:rsidRPr="004571D9">
        <w:rPr>
          <w:rFonts w:ascii="Arial" w:eastAsia="Arial" w:hAnsi="Arial" w:cs="Arial"/>
          <w:spacing w:val="1"/>
          <w:sz w:val="20"/>
          <w:szCs w:val="20"/>
        </w:rPr>
        <w:t xml:space="preserve">n </w:t>
      </w:r>
      <w:r>
        <w:rPr>
          <w:rFonts w:ascii="Arial" w:eastAsia="Arial" w:hAnsi="Arial" w:cs="Arial"/>
          <w:spacing w:val="1"/>
          <w:sz w:val="20"/>
          <w:szCs w:val="20"/>
        </w:rPr>
        <w:t>yo</w:t>
      </w:r>
      <w:r w:rsidRPr="004571D9">
        <w:rPr>
          <w:rFonts w:ascii="Arial" w:eastAsia="Arial" w:hAnsi="Arial" w:cs="Arial"/>
          <w:spacing w:val="1"/>
          <w:sz w:val="20"/>
          <w:szCs w:val="20"/>
        </w:rPr>
        <w:t xml:space="preserve">u </w:t>
      </w:r>
      <w:r>
        <w:rPr>
          <w:rFonts w:ascii="Arial" w:eastAsia="Arial" w:hAnsi="Arial" w:cs="Arial"/>
          <w:spacing w:val="1"/>
          <w:sz w:val="20"/>
          <w:szCs w:val="20"/>
        </w:rPr>
        <w:t>prov</w:t>
      </w:r>
      <w:r w:rsidRPr="004571D9">
        <w:rPr>
          <w:rFonts w:ascii="Arial" w:eastAsia="Arial" w:hAnsi="Arial" w:cs="Arial"/>
          <w:spacing w:val="1"/>
          <w:sz w:val="20"/>
          <w:szCs w:val="20"/>
        </w:rPr>
        <w:t>i</w:t>
      </w:r>
      <w:r>
        <w:rPr>
          <w:rFonts w:ascii="Arial" w:eastAsia="Arial" w:hAnsi="Arial" w:cs="Arial"/>
          <w:spacing w:val="1"/>
          <w:sz w:val="20"/>
          <w:szCs w:val="20"/>
        </w:rPr>
        <w:t>d</w:t>
      </w:r>
      <w:r w:rsidRPr="004571D9">
        <w:rPr>
          <w:rFonts w:ascii="Arial" w:eastAsia="Arial" w:hAnsi="Arial" w:cs="Arial"/>
          <w:spacing w:val="1"/>
          <w:sz w:val="20"/>
          <w:szCs w:val="20"/>
        </w:rPr>
        <w:t xml:space="preserve">e </w:t>
      </w:r>
      <w:r>
        <w:rPr>
          <w:rFonts w:ascii="Arial" w:eastAsia="Arial" w:hAnsi="Arial" w:cs="Arial"/>
          <w:spacing w:val="1"/>
          <w:sz w:val="20"/>
          <w:szCs w:val="20"/>
        </w:rPr>
        <w:t>approx</w:t>
      </w:r>
      <w:r w:rsidRPr="004571D9">
        <w:rPr>
          <w:rFonts w:ascii="Arial" w:eastAsia="Arial" w:hAnsi="Arial" w:cs="Arial"/>
          <w:spacing w:val="1"/>
          <w:sz w:val="20"/>
          <w:szCs w:val="20"/>
        </w:rPr>
        <w:t>i</w:t>
      </w:r>
      <w:r>
        <w:rPr>
          <w:rFonts w:ascii="Arial" w:eastAsia="Arial" w:hAnsi="Arial" w:cs="Arial"/>
          <w:spacing w:val="1"/>
          <w:sz w:val="20"/>
          <w:szCs w:val="20"/>
        </w:rPr>
        <w:t>ma</w:t>
      </w:r>
      <w:r w:rsidRPr="004571D9">
        <w:rPr>
          <w:rFonts w:ascii="Arial" w:eastAsia="Arial" w:hAnsi="Arial" w:cs="Arial"/>
          <w:spacing w:val="1"/>
          <w:sz w:val="20"/>
          <w:szCs w:val="20"/>
        </w:rPr>
        <w:t>t</w:t>
      </w:r>
      <w:r>
        <w:rPr>
          <w:rFonts w:ascii="Arial" w:eastAsia="Arial" w:hAnsi="Arial" w:cs="Arial"/>
          <w:spacing w:val="1"/>
          <w:sz w:val="20"/>
          <w:szCs w:val="20"/>
        </w:rPr>
        <w:t>e</w:t>
      </w:r>
      <w:r w:rsidRPr="004571D9">
        <w:rPr>
          <w:rFonts w:ascii="Arial" w:eastAsia="Arial" w:hAnsi="Arial" w:cs="Arial"/>
          <w:spacing w:val="1"/>
          <w:sz w:val="20"/>
          <w:szCs w:val="20"/>
        </w:rPr>
        <w:t xml:space="preserve">ly in </w:t>
      </w:r>
      <w:r>
        <w:rPr>
          <w:rFonts w:ascii="Arial" w:eastAsia="Arial" w:hAnsi="Arial" w:cs="Arial"/>
          <w:spacing w:val="1"/>
          <w:sz w:val="20"/>
          <w:szCs w:val="20"/>
        </w:rPr>
        <w:t>wh</w:t>
      </w:r>
      <w:r w:rsidRPr="004571D9">
        <w:rPr>
          <w:rFonts w:ascii="Arial" w:eastAsia="Arial" w:hAnsi="Arial" w:cs="Arial"/>
          <w:spacing w:val="1"/>
          <w:sz w:val="20"/>
          <w:szCs w:val="20"/>
        </w:rPr>
        <w:t>i</w:t>
      </w:r>
      <w:r>
        <w:rPr>
          <w:rFonts w:ascii="Arial" w:eastAsia="Arial" w:hAnsi="Arial" w:cs="Arial"/>
          <w:spacing w:val="1"/>
          <w:sz w:val="20"/>
          <w:szCs w:val="20"/>
        </w:rPr>
        <w:t>c</w:t>
      </w:r>
      <w:r w:rsidRPr="004571D9">
        <w:rPr>
          <w:rFonts w:ascii="Arial" w:eastAsia="Arial" w:hAnsi="Arial" w:cs="Arial"/>
          <w:spacing w:val="1"/>
          <w:sz w:val="20"/>
          <w:szCs w:val="20"/>
        </w:rPr>
        <w:t xml:space="preserve">h </w:t>
      </w:r>
      <w:r>
        <w:rPr>
          <w:rFonts w:ascii="Arial" w:eastAsia="Arial" w:hAnsi="Arial" w:cs="Arial"/>
          <w:spacing w:val="1"/>
          <w:sz w:val="20"/>
          <w:szCs w:val="20"/>
        </w:rPr>
        <w:t>propor</w:t>
      </w:r>
      <w:r w:rsidRPr="004571D9">
        <w:rPr>
          <w:rFonts w:ascii="Arial" w:eastAsia="Arial" w:hAnsi="Arial" w:cs="Arial"/>
          <w:spacing w:val="1"/>
          <w:sz w:val="20"/>
          <w:szCs w:val="20"/>
        </w:rPr>
        <w:t>ti</w:t>
      </w:r>
      <w:r>
        <w:rPr>
          <w:rFonts w:ascii="Arial" w:eastAsia="Arial" w:hAnsi="Arial" w:cs="Arial"/>
          <w:spacing w:val="1"/>
          <w:sz w:val="20"/>
          <w:szCs w:val="20"/>
        </w:rPr>
        <w:t>on</w:t>
      </w:r>
      <w:r w:rsidRPr="004571D9">
        <w:rPr>
          <w:rFonts w:ascii="Arial" w:eastAsia="Arial" w:hAnsi="Arial" w:cs="Arial"/>
          <w:spacing w:val="1"/>
          <w:sz w:val="20"/>
          <w:szCs w:val="20"/>
        </w:rPr>
        <w:t>s t</w:t>
      </w:r>
      <w:r>
        <w:rPr>
          <w:rFonts w:ascii="Arial" w:eastAsia="Arial" w:hAnsi="Arial" w:cs="Arial"/>
          <w:spacing w:val="1"/>
          <w:sz w:val="20"/>
          <w:szCs w:val="20"/>
        </w:rPr>
        <w:t>hes</w:t>
      </w:r>
      <w:r w:rsidRPr="004571D9">
        <w:rPr>
          <w:rFonts w:ascii="Arial" w:eastAsia="Arial" w:hAnsi="Arial" w:cs="Arial"/>
          <w:spacing w:val="1"/>
          <w:sz w:val="20"/>
          <w:szCs w:val="20"/>
        </w:rPr>
        <w:t xml:space="preserve">e </w:t>
      </w:r>
      <w:r>
        <w:rPr>
          <w:rFonts w:ascii="Arial" w:eastAsia="Arial" w:hAnsi="Arial" w:cs="Arial"/>
          <w:spacing w:val="1"/>
          <w:sz w:val="20"/>
          <w:szCs w:val="20"/>
        </w:rPr>
        <w:t>reques</w:t>
      </w:r>
      <w:r w:rsidRPr="004571D9">
        <w:rPr>
          <w:rFonts w:ascii="Arial" w:eastAsia="Arial" w:hAnsi="Arial" w:cs="Arial"/>
          <w:spacing w:val="1"/>
          <w:sz w:val="20"/>
          <w:szCs w:val="20"/>
        </w:rPr>
        <w:t xml:space="preserve">ts </w:t>
      </w:r>
      <w:r>
        <w:rPr>
          <w:rFonts w:ascii="Arial" w:eastAsia="Arial" w:hAnsi="Arial" w:cs="Arial"/>
          <w:spacing w:val="1"/>
          <w:sz w:val="20"/>
          <w:szCs w:val="20"/>
        </w:rPr>
        <w:t>com</w:t>
      </w:r>
      <w:r w:rsidRPr="004571D9">
        <w:rPr>
          <w:rFonts w:ascii="Arial" w:eastAsia="Arial" w:hAnsi="Arial" w:cs="Arial"/>
          <w:spacing w:val="1"/>
          <w:sz w:val="20"/>
          <w:szCs w:val="20"/>
        </w:rPr>
        <w:t>e f</w:t>
      </w:r>
      <w:r>
        <w:rPr>
          <w:rFonts w:ascii="Arial" w:eastAsia="Arial" w:hAnsi="Arial" w:cs="Arial"/>
          <w:spacing w:val="1"/>
          <w:sz w:val="20"/>
          <w:szCs w:val="20"/>
        </w:rPr>
        <w:t>ro</w:t>
      </w:r>
      <w:r w:rsidRPr="004571D9">
        <w:rPr>
          <w:rFonts w:ascii="Arial" w:eastAsia="Arial" w:hAnsi="Arial" w:cs="Arial"/>
          <w:spacing w:val="1"/>
          <w:sz w:val="20"/>
          <w:szCs w:val="20"/>
        </w:rPr>
        <w:t>m t</w:t>
      </w:r>
      <w:r>
        <w:rPr>
          <w:rFonts w:ascii="Arial" w:eastAsia="Arial" w:hAnsi="Arial" w:cs="Arial"/>
          <w:spacing w:val="1"/>
          <w:sz w:val="20"/>
          <w:szCs w:val="20"/>
        </w:rPr>
        <w:t>h</w:t>
      </w:r>
      <w:r w:rsidRPr="004571D9">
        <w:rPr>
          <w:rFonts w:ascii="Arial" w:eastAsia="Arial" w:hAnsi="Arial" w:cs="Arial"/>
          <w:spacing w:val="1"/>
          <w:sz w:val="20"/>
          <w:szCs w:val="20"/>
        </w:rPr>
        <w:t>e f</w:t>
      </w:r>
      <w:r>
        <w:rPr>
          <w:rFonts w:ascii="Arial" w:eastAsia="Arial" w:hAnsi="Arial" w:cs="Arial"/>
          <w:spacing w:val="1"/>
          <w:sz w:val="20"/>
          <w:szCs w:val="20"/>
        </w:rPr>
        <w:t>o</w:t>
      </w:r>
      <w:r w:rsidRPr="004571D9">
        <w:rPr>
          <w:rFonts w:ascii="Arial" w:eastAsia="Arial" w:hAnsi="Arial" w:cs="Arial"/>
          <w:spacing w:val="1"/>
          <w:sz w:val="20"/>
          <w:szCs w:val="20"/>
        </w:rPr>
        <w:t>ll</w:t>
      </w:r>
      <w:r>
        <w:rPr>
          <w:rFonts w:ascii="Arial" w:eastAsia="Arial" w:hAnsi="Arial" w:cs="Arial"/>
          <w:spacing w:val="1"/>
          <w:sz w:val="20"/>
          <w:szCs w:val="20"/>
        </w:rPr>
        <w:t>ow</w:t>
      </w:r>
      <w:r w:rsidRPr="004571D9">
        <w:rPr>
          <w:rFonts w:ascii="Arial" w:eastAsia="Arial" w:hAnsi="Arial" w:cs="Arial"/>
          <w:spacing w:val="1"/>
          <w:sz w:val="20"/>
          <w:szCs w:val="20"/>
        </w:rPr>
        <w:t>i</w:t>
      </w:r>
      <w:r>
        <w:rPr>
          <w:rFonts w:ascii="Arial" w:eastAsia="Arial" w:hAnsi="Arial" w:cs="Arial"/>
          <w:spacing w:val="1"/>
          <w:sz w:val="20"/>
          <w:szCs w:val="20"/>
        </w:rPr>
        <w:t>n</w:t>
      </w:r>
      <w:r w:rsidRPr="004571D9">
        <w:rPr>
          <w:rFonts w:ascii="Arial" w:eastAsia="Arial" w:hAnsi="Arial" w:cs="Arial"/>
          <w:spacing w:val="1"/>
          <w:sz w:val="20"/>
          <w:szCs w:val="20"/>
        </w:rPr>
        <w:t xml:space="preserve">g </w:t>
      </w:r>
      <w:r>
        <w:rPr>
          <w:rFonts w:ascii="Arial" w:eastAsia="Arial" w:hAnsi="Arial" w:cs="Arial"/>
          <w:spacing w:val="1"/>
          <w:sz w:val="20"/>
          <w:szCs w:val="20"/>
        </w:rPr>
        <w:t>ca</w:t>
      </w:r>
      <w:r w:rsidRPr="004571D9">
        <w:rPr>
          <w:rFonts w:ascii="Arial" w:eastAsia="Arial" w:hAnsi="Arial" w:cs="Arial"/>
          <w:spacing w:val="1"/>
          <w:sz w:val="20"/>
          <w:szCs w:val="20"/>
        </w:rPr>
        <w:t>t</w:t>
      </w:r>
      <w:r>
        <w:rPr>
          <w:rFonts w:ascii="Arial" w:eastAsia="Arial" w:hAnsi="Arial" w:cs="Arial"/>
          <w:spacing w:val="1"/>
          <w:sz w:val="20"/>
          <w:szCs w:val="20"/>
        </w:rPr>
        <w:t>egor</w:t>
      </w:r>
      <w:r w:rsidRPr="004571D9">
        <w:rPr>
          <w:rFonts w:ascii="Arial" w:eastAsia="Arial" w:hAnsi="Arial" w:cs="Arial"/>
          <w:spacing w:val="1"/>
          <w:sz w:val="20"/>
          <w:szCs w:val="20"/>
        </w:rPr>
        <w:t>y of users?</w:t>
      </w:r>
    </w:p>
    <w:p w14:paraId="66A9101C" w14:textId="33D37DB5" w:rsidR="004571D9" w:rsidRPr="004571D9" w:rsidRDefault="004571D9" w:rsidP="004571D9">
      <w:pPr>
        <w:keepNext/>
        <w:spacing w:before="39" w:after="120" w:line="240" w:lineRule="auto"/>
        <w:ind w:left="482" w:right="-23"/>
        <w:rPr>
          <w:rFonts w:ascii="Arial" w:eastAsia="Arial" w:hAnsi="Arial" w:cs="Arial"/>
          <w:color w:val="595959" w:themeColor="text1" w:themeTint="A6"/>
          <w:spacing w:val="1"/>
          <w:sz w:val="18"/>
          <w:szCs w:val="20"/>
        </w:rPr>
      </w:pPr>
      <w:r w:rsidRPr="004571D9">
        <w:rPr>
          <w:rFonts w:ascii="Arial" w:eastAsia="Arial" w:hAnsi="Arial" w:cs="Arial"/>
          <w:color w:val="595959" w:themeColor="text1" w:themeTint="A6"/>
          <w:spacing w:val="1"/>
          <w:sz w:val="18"/>
          <w:szCs w:val="20"/>
        </w:rPr>
        <w:t>Leave blank if unknown</w:t>
      </w:r>
      <w:r>
        <w:rPr>
          <w:rFonts w:ascii="Arial" w:eastAsia="Arial" w:hAnsi="Arial" w:cs="Arial"/>
          <w:color w:val="595959" w:themeColor="text1" w:themeTint="A6"/>
          <w:spacing w:val="1"/>
          <w:sz w:val="18"/>
          <w:szCs w:val="20"/>
        </w:rPr>
        <w:t>.</w:t>
      </w:r>
    </w:p>
    <w:p w14:paraId="55749D98" w14:textId="77777777" w:rsidR="004571D9" w:rsidRPr="004571D9" w:rsidRDefault="004571D9" w:rsidP="004571D9">
      <w:pPr>
        <w:keepNext/>
        <w:spacing w:before="39" w:after="120" w:line="240" w:lineRule="auto"/>
        <w:ind w:left="482" w:right="-23"/>
        <w:rPr>
          <w:rFonts w:ascii="Arial" w:eastAsia="Arial" w:hAnsi="Arial" w:cs="Arial"/>
          <w:spacing w:val="1"/>
          <w:sz w:val="16"/>
          <w:szCs w:val="16"/>
        </w:rPr>
      </w:pPr>
      <w:r w:rsidRPr="004571D9">
        <w:rPr>
          <w:rFonts w:ascii="Arial" w:eastAsia="Arial" w:hAnsi="Arial" w:cs="Arial"/>
          <w:spacing w:val="1"/>
          <w:sz w:val="16"/>
          <w:szCs w:val="16"/>
        </w:rPr>
        <w:t>Government agencies:</w:t>
      </w:r>
    </w:p>
    <w:p w14:paraId="75CEA6D5" w14:textId="77777777" w:rsidR="004571D9" w:rsidRPr="004571D9" w:rsidRDefault="004571D9" w:rsidP="004571D9">
      <w:pPr>
        <w:keepNext/>
        <w:spacing w:before="39" w:after="120" w:line="240" w:lineRule="auto"/>
        <w:ind w:left="482" w:right="-23"/>
        <w:rPr>
          <w:rFonts w:ascii="Arial" w:eastAsia="Arial" w:hAnsi="Arial" w:cs="Arial"/>
          <w:spacing w:val="1"/>
          <w:sz w:val="16"/>
          <w:szCs w:val="16"/>
        </w:rPr>
      </w:pPr>
      <w:r w:rsidRPr="004571D9">
        <w:rPr>
          <w:rFonts w:ascii="Arial" w:eastAsia="Arial" w:hAnsi="Arial" w:cs="Arial"/>
          <w:spacing w:val="1"/>
          <w:sz w:val="16"/>
          <w:szCs w:val="16"/>
        </w:rPr>
        <w:t>General public:</w:t>
      </w:r>
    </w:p>
    <w:p w14:paraId="13E338AF" w14:textId="77777777" w:rsidR="004571D9" w:rsidRPr="004571D9" w:rsidRDefault="004571D9" w:rsidP="004571D9">
      <w:pPr>
        <w:keepNext/>
        <w:spacing w:before="39" w:after="120" w:line="240" w:lineRule="auto"/>
        <w:ind w:left="482" w:right="-23"/>
        <w:rPr>
          <w:rFonts w:ascii="Arial" w:eastAsia="Arial" w:hAnsi="Arial" w:cs="Arial"/>
          <w:spacing w:val="1"/>
          <w:sz w:val="16"/>
          <w:szCs w:val="16"/>
        </w:rPr>
      </w:pPr>
      <w:r w:rsidRPr="004571D9">
        <w:rPr>
          <w:rFonts w:ascii="Arial" w:eastAsia="Arial" w:hAnsi="Arial" w:cs="Arial"/>
          <w:spacing w:val="1"/>
          <w:sz w:val="16"/>
          <w:szCs w:val="16"/>
        </w:rPr>
        <w:t>Business/industry:</w:t>
      </w:r>
    </w:p>
    <w:p w14:paraId="0F025C6E" w14:textId="77777777" w:rsidR="004571D9" w:rsidRPr="004571D9" w:rsidRDefault="004571D9" w:rsidP="004571D9">
      <w:pPr>
        <w:keepNext/>
        <w:spacing w:before="39" w:after="120" w:line="240" w:lineRule="auto"/>
        <w:ind w:left="482" w:right="-23"/>
        <w:rPr>
          <w:rFonts w:ascii="Arial" w:eastAsia="Arial" w:hAnsi="Arial" w:cs="Arial"/>
          <w:spacing w:val="1"/>
          <w:sz w:val="16"/>
          <w:szCs w:val="16"/>
        </w:rPr>
      </w:pPr>
      <w:r w:rsidRPr="004571D9">
        <w:rPr>
          <w:rFonts w:ascii="Arial" w:eastAsia="Arial" w:hAnsi="Arial" w:cs="Arial"/>
          <w:spacing w:val="1"/>
          <w:sz w:val="16"/>
          <w:szCs w:val="16"/>
        </w:rPr>
        <w:t>Media:</w:t>
      </w:r>
    </w:p>
    <w:p w14:paraId="68A0AD0B" w14:textId="77777777" w:rsidR="004571D9" w:rsidRPr="004571D9" w:rsidRDefault="004571D9" w:rsidP="004571D9">
      <w:pPr>
        <w:keepNext/>
        <w:spacing w:before="39" w:after="120" w:line="240" w:lineRule="auto"/>
        <w:ind w:left="482" w:right="-23"/>
        <w:rPr>
          <w:rFonts w:ascii="Arial" w:eastAsia="Arial" w:hAnsi="Arial" w:cs="Arial"/>
          <w:spacing w:val="1"/>
          <w:sz w:val="16"/>
          <w:szCs w:val="16"/>
        </w:rPr>
      </w:pPr>
      <w:r w:rsidRPr="004571D9">
        <w:rPr>
          <w:rFonts w:ascii="Arial" w:eastAsia="Arial" w:hAnsi="Arial" w:cs="Arial"/>
          <w:spacing w:val="1"/>
          <w:sz w:val="16"/>
          <w:szCs w:val="16"/>
        </w:rPr>
        <w:t>Academia:</w:t>
      </w:r>
    </w:p>
    <w:p w14:paraId="5918CB64" w14:textId="771B6AF7" w:rsidR="004571D9" w:rsidRDefault="004571D9" w:rsidP="004571D9">
      <w:pPr>
        <w:keepNext/>
        <w:spacing w:before="39" w:after="120" w:line="240" w:lineRule="auto"/>
        <w:ind w:left="482" w:right="-23"/>
        <w:rPr>
          <w:rFonts w:ascii="Arial" w:eastAsia="Arial" w:hAnsi="Arial" w:cs="Arial"/>
          <w:color w:val="595959" w:themeColor="text1" w:themeTint="A6"/>
          <w:spacing w:val="1"/>
          <w:sz w:val="18"/>
          <w:szCs w:val="20"/>
        </w:rPr>
      </w:pPr>
      <w:r w:rsidRPr="004571D9">
        <w:rPr>
          <w:rFonts w:ascii="Arial" w:eastAsia="Arial" w:hAnsi="Arial" w:cs="Arial"/>
          <w:spacing w:val="1"/>
          <w:sz w:val="16"/>
          <w:szCs w:val="16"/>
        </w:rPr>
        <w:t>Other (please specify in following question):</w:t>
      </w:r>
    </w:p>
    <w:p w14:paraId="273FA055" w14:textId="77777777" w:rsidR="004571D9" w:rsidRDefault="004571D9" w:rsidP="004571D9">
      <w:pPr>
        <w:widowControl w:val="0"/>
        <w:spacing w:before="39" w:after="120" w:line="240" w:lineRule="auto"/>
        <w:ind w:right="-23"/>
        <w:rPr>
          <w:rFonts w:ascii="Arial" w:eastAsia="Arial" w:hAnsi="Arial" w:cs="Arial"/>
          <w:color w:val="595959" w:themeColor="text1" w:themeTint="A6"/>
          <w:spacing w:val="1"/>
          <w:sz w:val="18"/>
          <w:szCs w:val="20"/>
        </w:rPr>
      </w:pPr>
    </w:p>
    <w:p w14:paraId="4D50045F" w14:textId="731570DB" w:rsidR="004571D9" w:rsidRPr="004571D9" w:rsidRDefault="004571D9" w:rsidP="004571D9">
      <w:pPr>
        <w:pStyle w:val="ListParagraph"/>
        <w:widowControl w:val="0"/>
        <w:numPr>
          <w:ilvl w:val="0"/>
          <w:numId w:val="32"/>
        </w:numPr>
        <w:spacing w:before="39" w:after="0" w:line="240" w:lineRule="auto"/>
        <w:ind w:left="482" w:right="-23" w:hanging="357"/>
        <w:rPr>
          <w:rFonts w:ascii="Arial" w:eastAsia="Arial" w:hAnsi="Arial" w:cs="Arial"/>
          <w:spacing w:val="1"/>
          <w:sz w:val="20"/>
          <w:szCs w:val="20"/>
        </w:rPr>
      </w:pPr>
      <w:r>
        <w:rPr>
          <w:rFonts w:ascii="Arial" w:eastAsia="Arial" w:hAnsi="Arial" w:cs="Arial"/>
          <w:spacing w:val="1"/>
          <w:sz w:val="20"/>
          <w:szCs w:val="20"/>
        </w:rPr>
        <w:lastRenderedPageBreak/>
        <w:t>P</w:t>
      </w:r>
      <w:r w:rsidRPr="004571D9">
        <w:rPr>
          <w:rFonts w:ascii="Arial" w:eastAsia="Arial" w:hAnsi="Arial" w:cs="Arial"/>
          <w:spacing w:val="1"/>
          <w:sz w:val="20"/>
          <w:szCs w:val="20"/>
        </w:rPr>
        <w:t>l</w:t>
      </w:r>
      <w:r>
        <w:rPr>
          <w:rFonts w:ascii="Arial" w:eastAsia="Arial" w:hAnsi="Arial" w:cs="Arial"/>
          <w:spacing w:val="1"/>
          <w:sz w:val="20"/>
          <w:szCs w:val="20"/>
        </w:rPr>
        <w:t>eas</w:t>
      </w:r>
      <w:r w:rsidRPr="004571D9">
        <w:rPr>
          <w:rFonts w:ascii="Arial" w:eastAsia="Arial" w:hAnsi="Arial" w:cs="Arial"/>
          <w:spacing w:val="1"/>
          <w:sz w:val="20"/>
          <w:szCs w:val="20"/>
        </w:rPr>
        <w:t xml:space="preserve">e </w:t>
      </w:r>
      <w:r>
        <w:rPr>
          <w:rFonts w:ascii="Arial" w:eastAsia="Arial" w:hAnsi="Arial" w:cs="Arial"/>
          <w:spacing w:val="1"/>
          <w:sz w:val="20"/>
          <w:szCs w:val="20"/>
        </w:rPr>
        <w:t>e</w:t>
      </w:r>
      <w:r w:rsidRPr="004571D9">
        <w:rPr>
          <w:rFonts w:ascii="Arial" w:eastAsia="Arial" w:hAnsi="Arial" w:cs="Arial"/>
          <w:spacing w:val="1"/>
          <w:sz w:val="20"/>
          <w:szCs w:val="20"/>
        </w:rPr>
        <w:t>l</w:t>
      </w:r>
      <w:r>
        <w:rPr>
          <w:rFonts w:ascii="Arial" w:eastAsia="Arial" w:hAnsi="Arial" w:cs="Arial"/>
          <w:spacing w:val="1"/>
          <w:sz w:val="20"/>
          <w:szCs w:val="20"/>
        </w:rPr>
        <w:t>abora</w:t>
      </w:r>
      <w:r w:rsidRPr="004571D9">
        <w:rPr>
          <w:rFonts w:ascii="Arial" w:eastAsia="Arial" w:hAnsi="Arial" w:cs="Arial"/>
          <w:spacing w:val="1"/>
          <w:sz w:val="20"/>
          <w:szCs w:val="20"/>
        </w:rPr>
        <w:t xml:space="preserve">te </w:t>
      </w:r>
      <w:r>
        <w:rPr>
          <w:rFonts w:ascii="Arial" w:eastAsia="Arial" w:hAnsi="Arial" w:cs="Arial"/>
          <w:spacing w:val="1"/>
          <w:sz w:val="20"/>
          <w:szCs w:val="20"/>
        </w:rPr>
        <w:t>o</w:t>
      </w:r>
      <w:r w:rsidRPr="004571D9">
        <w:rPr>
          <w:rFonts w:ascii="Arial" w:eastAsia="Arial" w:hAnsi="Arial" w:cs="Arial"/>
          <w:spacing w:val="1"/>
          <w:sz w:val="20"/>
          <w:szCs w:val="20"/>
        </w:rPr>
        <w:t xml:space="preserve">n </w:t>
      </w:r>
      <w:r w:rsidRPr="004571D9">
        <w:rPr>
          <w:rFonts w:ascii="Arial" w:eastAsia="Arial" w:hAnsi="Arial" w:cs="Arial"/>
          <w:i/>
          <w:spacing w:val="1"/>
          <w:sz w:val="20"/>
          <w:szCs w:val="20"/>
        </w:rPr>
        <w:t>other</w:t>
      </w:r>
      <w:r w:rsidRPr="004571D9">
        <w:rPr>
          <w:rFonts w:ascii="Arial" w:eastAsia="Arial" w:hAnsi="Arial" w:cs="Arial"/>
          <w:spacing w:val="1"/>
          <w:sz w:val="20"/>
          <w:szCs w:val="20"/>
        </w:rPr>
        <w:t xml:space="preserve"> if </w:t>
      </w:r>
      <w:r>
        <w:rPr>
          <w:rFonts w:ascii="Arial" w:eastAsia="Arial" w:hAnsi="Arial" w:cs="Arial"/>
          <w:spacing w:val="1"/>
          <w:sz w:val="20"/>
          <w:szCs w:val="20"/>
        </w:rPr>
        <w:t>use</w:t>
      </w:r>
      <w:r w:rsidRPr="004571D9">
        <w:rPr>
          <w:rFonts w:ascii="Arial" w:eastAsia="Arial" w:hAnsi="Arial" w:cs="Arial"/>
          <w:spacing w:val="1"/>
          <w:sz w:val="20"/>
          <w:szCs w:val="20"/>
        </w:rPr>
        <w:t>d in t</w:t>
      </w:r>
      <w:r>
        <w:rPr>
          <w:rFonts w:ascii="Arial" w:eastAsia="Arial" w:hAnsi="Arial" w:cs="Arial"/>
          <w:spacing w:val="1"/>
          <w:sz w:val="20"/>
          <w:szCs w:val="20"/>
        </w:rPr>
        <w:t>h</w:t>
      </w:r>
      <w:r w:rsidRPr="004571D9">
        <w:rPr>
          <w:rFonts w:ascii="Arial" w:eastAsia="Arial" w:hAnsi="Arial" w:cs="Arial"/>
          <w:spacing w:val="1"/>
          <w:sz w:val="20"/>
          <w:szCs w:val="20"/>
        </w:rPr>
        <w:t xml:space="preserve">e </w:t>
      </w:r>
      <w:r>
        <w:rPr>
          <w:rFonts w:ascii="Arial" w:eastAsia="Arial" w:hAnsi="Arial" w:cs="Arial"/>
          <w:spacing w:val="1"/>
          <w:sz w:val="20"/>
          <w:szCs w:val="20"/>
        </w:rPr>
        <w:t>prev</w:t>
      </w:r>
      <w:r w:rsidRPr="004571D9">
        <w:rPr>
          <w:rFonts w:ascii="Arial" w:eastAsia="Arial" w:hAnsi="Arial" w:cs="Arial"/>
          <w:spacing w:val="1"/>
          <w:sz w:val="20"/>
          <w:szCs w:val="20"/>
        </w:rPr>
        <w:t>i</w:t>
      </w:r>
      <w:r>
        <w:rPr>
          <w:rFonts w:ascii="Arial" w:eastAsia="Arial" w:hAnsi="Arial" w:cs="Arial"/>
          <w:spacing w:val="1"/>
          <w:sz w:val="20"/>
          <w:szCs w:val="20"/>
        </w:rPr>
        <w:t>ou</w:t>
      </w:r>
      <w:r w:rsidRPr="004571D9">
        <w:rPr>
          <w:rFonts w:ascii="Arial" w:eastAsia="Arial" w:hAnsi="Arial" w:cs="Arial"/>
          <w:spacing w:val="1"/>
          <w:sz w:val="20"/>
          <w:szCs w:val="20"/>
        </w:rPr>
        <w:t>s question:</w:t>
      </w:r>
    </w:p>
    <w:p w14:paraId="71E37C1D" w14:textId="77777777" w:rsidR="004571D9" w:rsidRDefault="004571D9" w:rsidP="004571D9">
      <w:pPr>
        <w:widowControl w:val="0"/>
        <w:spacing w:before="39" w:after="120" w:line="240" w:lineRule="auto"/>
        <w:ind w:right="-23"/>
        <w:rPr>
          <w:rFonts w:ascii="Arial" w:eastAsia="Arial" w:hAnsi="Arial" w:cs="Arial"/>
          <w:color w:val="595959" w:themeColor="text1" w:themeTint="A6"/>
          <w:spacing w:val="1"/>
          <w:sz w:val="18"/>
          <w:szCs w:val="20"/>
        </w:rPr>
      </w:pPr>
    </w:p>
    <w:p w14:paraId="74891B96" w14:textId="2371BF25" w:rsidR="004571D9" w:rsidRPr="004571D9" w:rsidRDefault="004571D9" w:rsidP="0013562C">
      <w:pPr>
        <w:pStyle w:val="ListParagraph"/>
        <w:widowControl w:val="0"/>
        <w:numPr>
          <w:ilvl w:val="0"/>
          <w:numId w:val="32"/>
        </w:numPr>
        <w:spacing w:before="39" w:after="0" w:line="240" w:lineRule="auto"/>
        <w:ind w:left="482" w:right="-23" w:hanging="357"/>
        <w:rPr>
          <w:rFonts w:ascii="Arial" w:eastAsia="Arial" w:hAnsi="Arial" w:cs="Arial"/>
          <w:spacing w:val="1"/>
          <w:sz w:val="20"/>
          <w:szCs w:val="20"/>
        </w:rPr>
      </w:pPr>
      <w:r w:rsidRPr="004571D9">
        <w:rPr>
          <w:rFonts w:ascii="Arial" w:eastAsia="Arial" w:hAnsi="Arial" w:cs="Arial"/>
          <w:spacing w:val="1"/>
          <w:sz w:val="20"/>
          <w:szCs w:val="20"/>
        </w:rPr>
        <w:t>In your opinion, which initiatives or strategies for</w:t>
      </w:r>
      <w:r>
        <w:rPr>
          <w:rFonts w:ascii="Arial" w:eastAsia="Arial" w:hAnsi="Arial" w:cs="Arial"/>
          <w:spacing w:val="1"/>
          <w:sz w:val="20"/>
          <w:szCs w:val="20"/>
        </w:rPr>
        <w:t xml:space="preserve"> </w:t>
      </w:r>
      <w:r w:rsidRPr="004571D9">
        <w:rPr>
          <w:rFonts w:ascii="Arial" w:eastAsia="Arial" w:hAnsi="Arial" w:cs="Arial"/>
          <w:i/>
          <w:spacing w:val="1"/>
          <w:sz w:val="20"/>
          <w:szCs w:val="20"/>
        </w:rPr>
        <w:t>communicating population projections</w:t>
      </w:r>
      <w:r w:rsidRPr="004571D9">
        <w:rPr>
          <w:rFonts w:ascii="Arial" w:eastAsia="Arial" w:hAnsi="Arial" w:cs="Arial"/>
          <w:spacing w:val="1"/>
          <w:sz w:val="20"/>
          <w:szCs w:val="20"/>
        </w:rPr>
        <w:t xml:space="preserve"> (including results and methods) to users have been most successful for your institution?</w:t>
      </w:r>
    </w:p>
    <w:p w14:paraId="3F1D6470" w14:textId="77777777" w:rsidR="004571D9" w:rsidRDefault="004571D9" w:rsidP="00BE5617">
      <w:pPr>
        <w:widowControl w:val="0"/>
        <w:spacing w:before="39" w:after="120" w:line="240" w:lineRule="auto"/>
        <w:ind w:right="-23"/>
        <w:rPr>
          <w:rFonts w:ascii="Arial" w:eastAsia="Arial" w:hAnsi="Arial" w:cs="Arial"/>
          <w:color w:val="595959" w:themeColor="text1" w:themeTint="A6"/>
          <w:spacing w:val="1"/>
          <w:sz w:val="18"/>
          <w:szCs w:val="20"/>
        </w:rPr>
      </w:pPr>
    </w:p>
    <w:p w14:paraId="365E6F6C" w14:textId="6721B5A6" w:rsidR="004571D9" w:rsidRPr="004571D9" w:rsidRDefault="004571D9" w:rsidP="004571D9">
      <w:pPr>
        <w:pStyle w:val="ListParagraph"/>
        <w:widowControl w:val="0"/>
        <w:numPr>
          <w:ilvl w:val="0"/>
          <w:numId w:val="32"/>
        </w:numPr>
        <w:spacing w:before="39" w:after="0" w:line="240" w:lineRule="auto"/>
        <w:ind w:left="482" w:right="-23" w:hanging="357"/>
        <w:rPr>
          <w:rFonts w:ascii="Arial" w:eastAsia="Arial" w:hAnsi="Arial" w:cs="Arial"/>
          <w:spacing w:val="1"/>
          <w:sz w:val="20"/>
          <w:szCs w:val="20"/>
        </w:rPr>
      </w:pPr>
      <w:r w:rsidRPr="004571D9">
        <w:rPr>
          <w:rFonts w:ascii="Arial" w:eastAsia="Arial" w:hAnsi="Arial" w:cs="Arial"/>
          <w:spacing w:val="1"/>
          <w:sz w:val="20"/>
          <w:szCs w:val="20"/>
        </w:rPr>
        <w:t xml:space="preserve">In </w:t>
      </w:r>
      <w:r>
        <w:rPr>
          <w:rFonts w:ascii="Arial" w:eastAsia="Arial" w:hAnsi="Arial" w:cs="Arial"/>
          <w:spacing w:val="1"/>
          <w:sz w:val="20"/>
          <w:szCs w:val="20"/>
        </w:rPr>
        <w:t>you</w:t>
      </w:r>
      <w:r w:rsidRPr="004571D9">
        <w:rPr>
          <w:rFonts w:ascii="Arial" w:eastAsia="Arial" w:hAnsi="Arial" w:cs="Arial"/>
          <w:spacing w:val="1"/>
          <w:sz w:val="20"/>
          <w:szCs w:val="20"/>
        </w:rPr>
        <w:t xml:space="preserve">r </w:t>
      </w:r>
      <w:r>
        <w:rPr>
          <w:rFonts w:ascii="Arial" w:eastAsia="Arial" w:hAnsi="Arial" w:cs="Arial"/>
          <w:spacing w:val="1"/>
          <w:sz w:val="20"/>
          <w:szCs w:val="20"/>
        </w:rPr>
        <w:t>op</w:t>
      </w:r>
      <w:r w:rsidRPr="004571D9">
        <w:rPr>
          <w:rFonts w:ascii="Arial" w:eastAsia="Arial" w:hAnsi="Arial" w:cs="Arial"/>
          <w:spacing w:val="1"/>
          <w:sz w:val="20"/>
          <w:szCs w:val="20"/>
        </w:rPr>
        <w:t>i</w:t>
      </w:r>
      <w:r>
        <w:rPr>
          <w:rFonts w:ascii="Arial" w:eastAsia="Arial" w:hAnsi="Arial" w:cs="Arial"/>
          <w:spacing w:val="1"/>
          <w:sz w:val="20"/>
          <w:szCs w:val="20"/>
        </w:rPr>
        <w:t>n</w:t>
      </w:r>
      <w:r w:rsidRPr="004571D9">
        <w:rPr>
          <w:rFonts w:ascii="Arial" w:eastAsia="Arial" w:hAnsi="Arial" w:cs="Arial"/>
          <w:spacing w:val="1"/>
          <w:sz w:val="20"/>
          <w:szCs w:val="20"/>
        </w:rPr>
        <w:t>i</w:t>
      </w:r>
      <w:r>
        <w:rPr>
          <w:rFonts w:ascii="Arial" w:eastAsia="Arial" w:hAnsi="Arial" w:cs="Arial"/>
          <w:spacing w:val="1"/>
          <w:sz w:val="20"/>
          <w:szCs w:val="20"/>
        </w:rPr>
        <w:t>on</w:t>
      </w:r>
      <w:r w:rsidRPr="004571D9">
        <w:rPr>
          <w:rFonts w:ascii="Arial" w:eastAsia="Arial" w:hAnsi="Arial" w:cs="Arial"/>
          <w:spacing w:val="1"/>
          <w:sz w:val="20"/>
          <w:szCs w:val="20"/>
        </w:rPr>
        <w:t xml:space="preserve">, </w:t>
      </w:r>
      <w:r>
        <w:rPr>
          <w:rFonts w:ascii="Arial" w:eastAsia="Arial" w:hAnsi="Arial" w:cs="Arial"/>
          <w:spacing w:val="1"/>
          <w:sz w:val="20"/>
          <w:szCs w:val="20"/>
        </w:rPr>
        <w:t>wh</w:t>
      </w:r>
      <w:r w:rsidRPr="004571D9">
        <w:rPr>
          <w:rFonts w:ascii="Arial" w:eastAsia="Arial" w:hAnsi="Arial" w:cs="Arial"/>
          <w:spacing w:val="1"/>
          <w:sz w:val="20"/>
          <w:szCs w:val="20"/>
        </w:rPr>
        <w:t>i</w:t>
      </w:r>
      <w:r>
        <w:rPr>
          <w:rFonts w:ascii="Arial" w:eastAsia="Arial" w:hAnsi="Arial" w:cs="Arial"/>
          <w:spacing w:val="1"/>
          <w:sz w:val="20"/>
          <w:szCs w:val="20"/>
        </w:rPr>
        <w:t>c</w:t>
      </w:r>
      <w:r w:rsidRPr="004571D9">
        <w:rPr>
          <w:rFonts w:ascii="Arial" w:eastAsia="Arial" w:hAnsi="Arial" w:cs="Arial"/>
          <w:spacing w:val="1"/>
          <w:sz w:val="20"/>
          <w:szCs w:val="20"/>
        </w:rPr>
        <w:t xml:space="preserve">h </w:t>
      </w:r>
      <w:r>
        <w:rPr>
          <w:rFonts w:ascii="Arial" w:eastAsia="Arial" w:hAnsi="Arial" w:cs="Arial"/>
          <w:spacing w:val="1"/>
          <w:sz w:val="20"/>
          <w:szCs w:val="20"/>
        </w:rPr>
        <w:t>aspec</w:t>
      </w:r>
      <w:r w:rsidRPr="004571D9">
        <w:rPr>
          <w:rFonts w:ascii="Arial" w:eastAsia="Arial" w:hAnsi="Arial" w:cs="Arial"/>
          <w:spacing w:val="1"/>
          <w:sz w:val="20"/>
          <w:szCs w:val="20"/>
        </w:rPr>
        <w:t xml:space="preserve">ts </w:t>
      </w:r>
      <w:r>
        <w:rPr>
          <w:rFonts w:ascii="Arial" w:eastAsia="Arial" w:hAnsi="Arial" w:cs="Arial"/>
          <w:spacing w:val="1"/>
          <w:sz w:val="20"/>
          <w:szCs w:val="20"/>
        </w:rPr>
        <w:t>o</w:t>
      </w:r>
      <w:r w:rsidRPr="004571D9">
        <w:rPr>
          <w:rFonts w:ascii="Arial" w:eastAsia="Arial" w:hAnsi="Arial" w:cs="Arial"/>
          <w:spacing w:val="1"/>
          <w:sz w:val="20"/>
          <w:szCs w:val="20"/>
        </w:rPr>
        <w:t xml:space="preserve">f </w:t>
      </w:r>
      <w:r>
        <w:rPr>
          <w:rFonts w:ascii="Arial" w:eastAsia="Arial" w:hAnsi="Arial" w:cs="Arial"/>
          <w:spacing w:val="1"/>
          <w:sz w:val="20"/>
          <w:szCs w:val="20"/>
        </w:rPr>
        <w:t>you</w:t>
      </w:r>
      <w:r w:rsidRPr="004571D9">
        <w:rPr>
          <w:rFonts w:ascii="Arial" w:eastAsia="Arial" w:hAnsi="Arial" w:cs="Arial"/>
          <w:spacing w:val="1"/>
          <w:sz w:val="20"/>
          <w:szCs w:val="20"/>
        </w:rPr>
        <w:t xml:space="preserve">r </w:t>
      </w:r>
      <w:r>
        <w:rPr>
          <w:rFonts w:ascii="Arial" w:eastAsia="Arial" w:hAnsi="Arial" w:cs="Arial"/>
          <w:spacing w:val="1"/>
          <w:sz w:val="20"/>
          <w:szCs w:val="20"/>
        </w:rPr>
        <w:t>pro</w:t>
      </w:r>
      <w:r w:rsidRPr="004571D9">
        <w:rPr>
          <w:rFonts w:ascii="Arial" w:eastAsia="Arial" w:hAnsi="Arial" w:cs="Arial"/>
          <w:spacing w:val="1"/>
          <w:sz w:val="20"/>
          <w:szCs w:val="20"/>
        </w:rPr>
        <w:t>j</w:t>
      </w:r>
      <w:r>
        <w:rPr>
          <w:rFonts w:ascii="Arial" w:eastAsia="Arial" w:hAnsi="Arial" w:cs="Arial"/>
          <w:spacing w:val="1"/>
          <w:sz w:val="20"/>
          <w:szCs w:val="20"/>
        </w:rPr>
        <w:t>ec</w:t>
      </w:r>
      <w:r w:rsidRPr="004571D9">
        <w:rPr>
          <w:rFonts w:ascii="Arial" w:eastAsia="Arial" w:hAnsi="Arial" w:cs="Arial"/>
          <w:spacing w:val="1"/>
          <w:sz w:val="20"/>
          <w:szCs w:val="20"/>
        </w:rPr>
        <w:t>ti</w:t>
      </w:r>
      <w:r>
        <w:rPr>
          <w:rFonts w:ascii="Arial" w:eastAsia="Arial" w:hAnsi="Arial" w:cs="Arial"/>
          <w:spacing w:val="1"/>
          <w:sz w:val="20"/>
          <w:szCs w:val="20"/>
        </w:rPr>
        <w:t>o</w:t>
      </w:r>
      <w:r w:rsidRPr="004571D9">
        <w:rPr>
          <w:rFonts w:ascii="Arial" w:eastAsia="Arial" w:hAnsi="Arial" w:cs="Arial"/>
          <w:spacing w:val="1"/>
          <w:sz w:val="20"/>
          <w:szCs w:val="20"/>
        </w:rPr>
        <w:t xml:space="preserve">n </w:t>
      </w:r>
      <w:r>
        <w:rPr>
          <w:rFonts w:ascii="Arial" w:eastAsia="Arial" w:hAnsi="Arial" w:cs="Arial"/>
          <w:spacing w:val="1"/>
          <w:sz w:val="20"/>
          <w:szCs w:val="20"/>
        </w:rPr>
        <w:t>pub</w:t>
      </w:r>
      <w:r w:rsidRPr="004571D9">
        <w:rPr>
          <w:rFonts w:ascii="Arial" w:eastAsia="Arial" w:hAnsi="Arial" w:cs="Arial"/>
          <w:spacing w:val="1"/>
          <w:sz w:val="20"/>
          <w:szCs w:val="20"/>
        </w:rPr>
        <w:t>li</w:t>
      </w:r>
      <w:r>
        <w:rPr>
          <w:rFonts w:ascii="Arial" w:eastAsia="Arial" w:hAnsi="Arial" w:cs="Arial"/>
          <w:spacing w:val="1"/>
          <w:sz w:val="20"/>
          <w:szCs w:val="20"/>
        </w:rPr>
        <w:t>ca</w:t>
      </w:r>
      <w:r w:rsidRPr="004571D9">
        <w:rPr>
          <w:rFonts w:ascii="Arial" w:eastAsia="Arial" w:hAnsi="Arial" w:cs="Arial"/>
          <w:spacing w:val="1"/>
          <w:sz w:val="20"/>
          <w:szCs w:val="20"/>
        </w:rPr>
        <w:t>ti</w:t>
      </w:r>
      <w:r>
        <w:rPr>
          <w:rFonts w:ascii="Arial" w:eastAsia="Arial" w:hAnsi="Arial" w:cs="Arial"/>
          <w:spacing w:val="1"/>
          <w:sz w:val="20"/>
          <w:szCs w:val="20"/>
        </w:rPr>
        <w:t>on</w:t>
      </w:r>
      <w:r w:rsidRPr="004571D9">
        <w:rPr>
          <w:rFonts w:ascii="Arial" w:eastAsia="Arial" w:hAnsi="Arial" w:cs="Arial"/>
          <w:spacing w:val="1"/>
          <w:sz w:val="20"/>
          <w:szCs w:val="20"/>
        </w:rPr>
        <w:t xml:space="preserve">s </w:t>
      </w:r>
      <w:r>
        <w:rPr>
          <w:rFonts w:ascii="Arial" w:eastAsia="Arial" w:hAnsi="Arial" w:cs="Arial"/>
          <w:spacing w:val="1"/>
          <w:sz w:val="20"/>
          <w:szCs w:val="20"/>
        </w:rPr>
        <w:t>wou</w:t>
      </w:r>
      <w:r w:rsidRPr="004571D9">
        <w:rPr>
          <w:rFonts w:ascii="Arial" w:eastAsia="Arial" w:hAnsi="Arial" w:cs="Arial"/>
          <w:spacing w:val="1"/>
          <w:sz w:val="20"/>
          <w:szCs w:val="20"/>
        </w:rPr>
        <w:t xml:space="preserve">ld </w:t>
      </w:r>
      <w:r>
        <w:rPr>
          <w:rFonts w:ascii="Arial" w:eastAsia="Arial" w:hAnsi="Arial" w:cs="Arial"/>
          <w:spacing w:val="1"/>
          <w:sz w:val="20"/>
          <w:szCs w:val="20"/>
        </w:rPr>
        <w:t>you</w:t>
      </w:r>
      <w:r w:rsidRPr="004571D9">
        <w:rPr>
          <w:rFonts w:ascii="Arial" w:eastAsia="Arial" w:hAnsi="Arial" w:cs="Arial"/>
          <w:spacing w:val="1"/>
          <w:sz w:val="20"/>
          <w:szCs w:val="20"/>
        </w:rPr>
        <w:t xml:space="preserve">r </w:t>
      </w:r>
      <w:r>
        <w:rPr>
          <w:rFonts w:ascii="Arial" w:eastAsia="Arial" w:hAnsi="Arial" w:cs="Arial"/>
          <w:spacing w:val="1"/>
          <w:sz w:val="20"/>
          <w:szCs w:val="20"/>
        </w:rPr>
        <w:t>user</w:t>
      </w:r>
      <w:r w:rsidRPr="004571D9">
        <w:rPr>
          <w:rFonts w:ascii="Arial" w:eastAsia="Arial" w:hAnsi="Arial" w:cs="Arial"/>
          <w:spacing w:val="1"/>
          <w:sz w:val="20"/>
          <w:szCs w:val="20"/>
        </w:rPr>
        <w:t>s li</w:t>
      </w:r>
      <w:r>
        <w:rPr>
          <w:rFonts w:ascii="Arial" w:eastAsia="Arial" w:hAnsi="Arial" w:cs="Arial"/>
          <w:spacing w:val="1"/>
          <w:sz w:val="20"/>
          <w:szCs w:val="20"/>
        </w:rPr>
        <w:t>k</w:t>
      </w:r>
      <w:r w:rsidRPr="004571D9">
        <w:rPr>
          <w:rFonts w:ascii="Arial" w:eastAsia="Arial" w:hAnsi="Arial" w:cs="Arial"/>
          <w:spacing w:val="1"/>
          <w:sz w:val="20"/>
          <w:szCs w:val="20"/>
        </w:rPr>
        <w:t xml:space="preserve">e to </w:t>
      </w:r>
      <w:r>
        <w:rPr>
          <w:rFonts w:ascii="Arial" w:eastAsia="Arial" w:hAnsi="Arial" w:cs="Arial"/>
          <w:spacing w:val="1"/>
          <w:sz w:val="20"/>
          <w:szCs w:val="20"/>
        </w:rPr>
        <w:t>se</w:t>
      </w:r>
      <w:r w:rsidRPr="004571D9">
        <w:rPr>
          <w:rFonts w:ascii="Arial" w:eastAsia="Arial" w:hAnsi="Arial" w:cs="Arial"/>
          <w:spacing w:val="1"/>
          <w:sz w:val="20"/>
          <w:szCs w:val="20"/>
        </w:rPr>
        <w:t xml:space="preserve">e </w:t>
      </w:r>
      <w:r>
        <w:rPr>
          <w:rFonts w:ascii="Arial" w:eastAsia="Arial" w:hAnsi="Arial" w:cs="Arial"/>
          <w:spacing w:val="1"/>
          <w:sz w:val="20"/>
          <w:szCs w:val="20"/>
        </w:rPr>
        <w:t>expande</w:t>
      </w:r>
      <w:r w:rsidRPr="004571D9">
        <w:rPr>
          <w:rFonts w:ascii="Arial" w:eastAsia="Arial" w:hAnsi="Arial" w:cs="Arial"/>
          <w:spacing w:val="1"/>
          <w:sz w:val="20"/>
          <w:szCs w:val="20"/>
        </w:rPr>
        <w:t>d or i</w:t>
      </w:r>
      <w:r>
        <w:rPr>
          <w:rFonts w:ascii="Arial" w:eastAsia="Arial" w:hAnsi="Arial" w:cs="Arial"/>
          <w:spacing w:val="1"/>
          <w:sz w:val="20"/>
          <w:szCs w:val="20"/>
        </w:rPr>
        <w:t>mproved</w:t>
      </w:r>
      <w:r w:rsidRPr="004571D9">
        <w:rPr>
          <w:rFonts w:ascii="Arial" w:eastAsia="Arial" w:hAnsi="Arial" w:cs="Arial"/>
          <w:spacing w:val="1"/>
          <w:sz w:val="20"/>
          <w:szCs w:val="20"/>
        </w:rPr>
        <w:t>, if any?</w:t>
      </w:r>
    </w:p>
    <w:p w14:paraId="1610B2E8" w14:textId="77777777" w:rsidR="004571D9" w:rsidRDefault="004571D9" w:rsidP="004571D9">
      <w:pPr>
        <w:widowControl w:val="0"/>
        <w:spacing w:before="39" w:after="120" w:line="240" w:lineRule="auto"/>
        <w:ind w:left="482" w:right="-23"/>
        <w:rPr>
          <w:rFonts w:ascii="Arial" w:eastAsia="Arial" w:hAnsi="Arial" w:cs="Arial"/>
          <w:color w:val="595959" w:themeColor="text1" w:themeTint="A6"/>
          <w:spacing w:val="1"/>
          <w:sz w:val="18"/>
          <w:szCs w:val="20"/>
        </w:rPr>
      </w:pPr>
    </w:p>
    <w:p w14:paraId="71BABC27" w14:textId="77777777" w:rsidR="00BE5617" w:rsidRDefault="00BE5617" w:rsidP="004571D9">
      <w:pPr>
        <w:widowControl w:val="0"/>
        <w:spacing w:before="39" w:after="120" w:line="240" w:lineRule="auto"/>
        <w:ind w:left="482" w:right="-23"/>
        <w:rPr>
          <w:rFonts w:ascii="Arial" w:eastAsia="Arial" w:hAnsi="Arial" w:cs="Arial"/>
          <w:color w:val="595959" w:themeColor="text1" w:themeTint="A6"/>
          <w:spacing w:val="1"/>
          <w:sz w:val="18"/>
          <w:szCs w:val="20"/>
        </w:rPr>
      </w:pPr>
    </w:p>
    <w:p w14:paraId="0E3769A5" w14:textId="65D06F6D" w:rsidR="00BE5617" w:rsidRPr="00BE5617" w:rsidRDefault="00BE5617" w:rsidP="00BE5617">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BE5617">
        <w:rPr>
          <w:rFonts w:ascii="Arial" w:eastAsia="Arial" w:hAnsi="Arial" w:cs="Arial"/>
          <w:b/>
          <w:spacing w:val="1"/>
          <w:position w:val="-1"/>
          <w:sz w:val="24"/>
          <w:szCs w:val="23"/>
        </w:rPr>
        <w:t>Communication of uncertainty</w:t>
      </w:r>
    </w:p>
    <w:p w14:paraId="4A8B8740" w14:textId="77777777" w:rsidR="00BE5617" w:rsidRDefault="00BE5617" w:rsidP="00BE5617">
      <w:pPr>
        <w:keepNext/>
        <w:spacing w:before="2" w:after="0" w:line="260" w:lineRule="exact"/>
        <w:ind w:left="488"/>
        <w:rPr>
          <w:rFonts w:ascii="Arial" w:eastAsia="Arial" w:hAnsi="Arial" w:cs="Arial"/>
          <w:spacing w:val="1"/>
          <w:position w:val="-1"/>
          <w:sz w:val="23"/>
          <w:szCs w:val="23"/>
        </w:rPr>
      </w:pPr>
    </w:p>
    <w:p w14:paraId="6EF58B07" w14:textId="4118E128" w:rsidR="00BE5617" w:rsidRPr="00BE5617" w:rsidRDefault="00BE5617" w:rsidP="00BE5617">
      <w:pPr>
        <w:pStyle w:val="ListParagraph"/>
        <w:widowControl w:val="0"/>
        <w:numPr>
          <w:ilvl w:val="0"/>
          <w:numId w:val="32"/>
        </w:numPr>
        <w:spacing w:before="39" w:after="0" w:line="240" w:lineRule="auto"/>
        <w:ind w:left="482" w:right="-23" w:hanging="357"/>
        <w:rPr>
          <w:rFonts w:ascii="Arial" w:eastAsia="Arial" w:hAnsi="Arial" w:cs="Arial"/>
          <w:spacing w:val="1"/>
          <w:sz w:val="20"/>
          <w:szCs w:val="20"/>
        </w:rPr>
      </w:pPr>
      <w:r w:rsidRPr="00BE5617">
        <w:rPr>
          <w:rFonts w:ascii="Arial" w:eastAsia="Arial" w:hAnsi="Arial" w:cs="Arial"/>
          <w:spacing w:val="1"/>
          <w:sz w:val="20"/>
          <w:szCs w:val="20"/>
        </w:rPr>
        <w:t>In your disseminations, did you use any of the following methods to communicate the uncertainty of projections to users:</w:t>
      </w:r>
    </w:p>
    <w:p w14:paraId="5CE38081" w14:textId="77777777" w:rsidR="00BE5617" w:rsidRPr="00BE5617" w:rsidRDefault="00BE5617" w:rsidP="00BE5617">
      <w:pPr>
        <w:keepNext/>
        <w:spacing w:before="39" w:after="120" w:line="240" w:lineRule="auto"/>
        <w:ind w:left="482" w:right="-23"/>
        <w:rPr>
          <w:rFonts w:ascii="Arial" w:eastAsia="Arial" w:hAnsi="Arial" w:cs="Arial"/>
          <w:color w:val="595959" w:themeColor="text1" w:themeTint="A6"/>
          <w:spacing w:val="1"/>
          <w:sz w:val="18"/>
          <w:szCs w:val="20"/>
        </w:rPr>
      </w:pPr>
      <w:r w:rsidRPr="00BE5617">
        <w:rPr>
          <w:rFonts w:ascii="Arial" w:eastAsia="Arial" w:hAnsi="Arial" w:cs="Arial"/>
          <w:color w:val="595959" w:themeColor="text1" w:themeTint="A6"/>
          <w:spacing w:val="1"/>
          <w:sz w:val="18"/>
          <w:szCs w:val="20"/>
        </w:rPr>
        <w:t>Indicate all that apply.</w:t>
      </w:r>
    </w:p>
    <w:p w14:paraId="23EB1D1D"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Analysis of historical variation Expert judgment elicitations Analysis of past projection errors</w:t>
      </w:r>
    </w:p>
    <w:p w14:paraId="0DC899CF"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Creation of multiple deterministic scenarios</w:t>
      </w:r>
    </w:p>
    <w:p w14:paraId="0C2C3C3C"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Use of Bayesian reasoning</w:t>
      </w:r>
    </w:p>
    <w:p w14:paraId="272002C4" w14:textId="1102F522"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Use of probabilistic/stochastic approaches</w:t>
      </w:r>
    </w:p>
    <w:p w14:paraId="113B0F6D"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Sensitivity analyses</w:t>
      </w:r>
    </w:p>
    <w:p w14:paraId="746DACBC"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Cautionary/instructional note on the uncertainty of projection results</w:t>
      </w:r>
    </w:p>
    <w:p w14:paraId="562C9D63"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Conditional phrasing (e.g., ‘would’ instead of ‘will’), please specify:</w:t>
      </w:r>
    </w:p>
    <w:p w14:paraId="192F7660" w14:textId="089ED462"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None</w:t>
      </w:r>
    </w:p>
    <w:p w14:paraId="4CDCFD91" w14:textId="77777777" w:rsidR="00BE5617" w:rsidRPr="00BE5617" w:rsidRDefault="00BE5617" w:rsidP="00BE5617">
      <w:pPr>
        <w:pStyle w:val="ListParagraph"/>
        <w:keepNext/>
        <w:numPr>
          <w:ilvl w:val="0"/>
          <w:numId w:val="29"/>
        </w:numPr>
        <w:spacing w:before="2" w:after="0" w:line="260" w:lineRule="exact"/>
        <w:ind w:hanging="357"/>
        <w:rPr>
          <w:rFonts w:ascii="Arial" w:hAnsi="Arial" w:cs="Arial"/>
          <w:sz w:val="16"/>
          <w:szCs w:val="26"/>
        </w:rPr>
      </w:pPr>
      <w:r w:rsidRPr="00BE5617">
        <w:rPr>
          <w:rFonts w:ascii="Arial" w:hAnsi="Arial" w:cs="Arial"/>
          <w:sz w:val="16"/>
          <w:szCs w:val="26"/>
        </w:rPr>
        <w:t>Other (please specify below)</w:t>
      </w:r>
    </w:p>
    <w:p w14:paraId="77A8B130" w14:textId="5CB1BA17" w:rsidR="00BE5617" w:rsidRPr="00BE5617" w:rsidRDefault="00BE5617" w:rsidP="00BE5617">
      <w:pPr>
        <w:keepNext/>
        <w:spacing w:before="2" w:after="0" w:line="260" w:lineRule="exact"/>
        <w:ind w:left="488"/>
        <w:rPr>
          <w:rFonts w:ascii="Arial" w:hAnsi="Arial" w:cs="Arial"/>
          <w:sz w:val="16"/>
          <w:szCs w:val="26"/>
        </w:rPr>
      </w:pPr>
      <w:r w:rsidRPr="00BE5617">
        <w:rPr>
          <w:rFonts w:ascii="Arial" w:hAnsi="Arial" w:cs="Arial"/>
          <w:sz w:val="16"/>
          <w:szCs w:val="26"/>
        </w:rPr>
        <w:t>Please specify or provide comments:</w:t>
      </w:r>
    </w:p>
    <w:p w14:paraId="084F85E3" w14:textId="77777777" w:rsidR="00BE5617" w:rsidRDefault="00BE5617" w:rsidP="00BE5617">
      <w:pPr>
        <w:widowControl w:val="0"/>
        <w:spacing w:before="39" w:after="120" w:line="240" w:lineRule="auto"/>
        <w:ind w:right="-23"/>
        <w:rPr>
          <w:rFonts w:ascii="Arial" w:eastAsia="Arial" w:hAnsi="Arial" w:cs="Arial"/>
          <w:color w:val="595959" w:themeColor="text1" w:themeTint="A6"/>
          <w:spacing w:val="1"/>
          <w:sz w:val="18"/>
          <w:szCs w:val="20"/>
        </w:rPr>
      </w:pPr>
    </w:p>
    <w:p w14:paraId="55857C01" w14:textId="2F095841" w:rsidR="00BE5617" w:rsidRPr="00BE5617" w:rsidRDefault="00BE5617" w:rsidP="00BE5617">
      <w:pPr>
        <w:pStyle w:val="ListParagraph"/>
        <w:widowControl w:val="0"/>
        <w:numPr>
          <w:ilvl w:val="0"/>
          <w:numId w:val="32"/>
        </w:numPr>
        <w:spacing w:before="39" w:after="0" w:line="240" w:lineRule="auto"/>
        <w:ind w:left="482" w:right="-23" w:hanging="357"/>
        <w:rPr>
          <w:rFonts w:ascii="Arial" w:eastAsia="Arial" w:hAnsi="Arial" w:cs="Arial"/>
          <w:spacing w:val="1"/>
          <w:sz w:val="20"/>
          <w:szCs w:val="20"/>
        </w:rPr>
      </w:pPr>
      <w:r w:rsidRPr="00BE5617">
        <w:rPr>
          <w:rFonts w:ascii="Arial" w:eastAsia="Arial" w:hAnsi="Arial" w:cs="Arial"/>
          <w:spacing w:val="1"/>
          <w:sz w:val="20"/>
          <w:szCs w:val="20"/>
        </w:rPr>
        <w:t xml:space="preserve">In </w:t>
      </w:r>
      <w:r>
        <w:rPr>
          <w:rFonts w:ascii="Arial" w:eastAsia="Arial" w:hAnsi="Arial" w:cs="Arial"/>
          <w:spacing w:val="1"/>
          <w:sz w:val="20"/>
          <w:szCs w:val="20"/>
        </w:rPr>
        <w:t>you</w:t>
      </w:r>
      <w:r w:rsidRPr="00BE5617">
        <w:rPr>
          <w:rFonts w:ascii="Arial" w:eastAsia="Arial" w:hAnsi="Arial" w:cs="Arial"/>
          <w:spacing w:val="1"/>
          <w:sz w:val="20"/>
          <w:szCs w:val="20"/>
        </w:rPr>
        <w:t xml:space="preserve">r </w:t>
      </w:r>
      <w:r>
        <w:rPr>
          <w:rFonts w:ascii="Arial" w:eastAsia="Arial" w:hAnsi="Arial" w:cs="Arial"/>
          <w:spacing w:val="1"/>
          <w:sz w:val="20"/>
          <w:szCs w:val="20"/>
        </w:rPr>
        <w:t>op</w:t>
      </w:r>
      <w:r w:rsidRPr="00BE5617">
        <w:rPr>
          <w:rFonts w:ascii="Arial" w:eastAsia="Arial" w:hAnsi="Arial" w:cs="Arial"/>
          <w:spacing w:val="1"/>
          <w:sz w:val="20"/>
          <w:szCs w:val="20"/>
        </w:rPr>
        <w:t>i</w:t>
      </w:r>
      <w:r>
        <w:rPr>
          <w:rFonts w:ascii="Arial" w:eastAsia="Arial" w:hAnsi="Arial" w:cs="Arial"/>
          <w:spacing w:val="1"/>
          <w:sz w:val="20"/>
          <w:szCs w:val="20"/>
        </w:rPr>
        <w:t>n</w:t>
      </w:r>
      <w:r w:rsidRPr="00BE5617">
        <w:rPr>
          <w:rFonts w:ascii="Arial" w:eastAsia="Arial" w:hAnsi="Arial" w:cs="Arial"/>
          <w:spacing w:val="1"/>
          <w:sz w:val="20"/>
          <w:szCs w:val="20"/>
        </w:rPr>
        <w:t>i</w:t>
      </w:r>
      <w:r>
        <w:rPr>
          <w:rFonts w:ascii="Arial" w:eastAsia="Arial" w:hAnsi="Arial" w:cs="Arial"/>
          <w:spacing w:val="1"/>
          <w:sz w:val="20"/>
          <w:szCs w:val="20"/>
        </w:rPr>
        <w:t>on</w:t>
      </w:r>
      <w:r w:rsidRPr="00BE5617">
        <w:rPr>
          <w:rFonts w:ascii="Arial" w:eastAsia="Arial" w:hAnsi="Arial" w:cs="Arial"/>
          <w:spacing w:val="1"/>
          <w:sz w:val="20"/>
          <w:szCs w:val="20"/>
        </w:rPr>
        <w:t xml:space="preserve">, </w:t>
      </w:r>
      <w:r>
        <w:rPr>
          <w:rFonts w:ascii="Arial" w:eastAsia="Arial" w:hAnsi="Arial" w:cs="Arial"/>
          <w:spacing w:val="1"/>
          <w:sz w:val="20"/>
          <w:szCs w:val="20"/>
        </w:rPr>
        <w:t>wh</w:t>
      </w:r>
      <w:r w:rsidRPr="00BE5617">
        <w:rPr>
          <w:rFonts w:ascii="Arial" w:eastAsia="Arial" w:hAnsi="Arial" w:cs="Arial"/>
          <w:spacing w:val="1"/>
          <w:sz w:val="20"/>
          <w:szCs w:val="20"/>
        </w:rPr>
        <w:t>i</w:t>
      </w:r>
      <w:r>
        <w:rPr>
          <w:rFonts w:ascii="Arial" w:eastAsia="Arial" w:hAnsi="Arial" w:cs="Arial"/>
          <w:spacing w:val="1"/>
          <w:sz w:val="20"/>
          <w:szCs w:val="20"/>
        </w:rPr>
        <w:t>c</w:t>
      </w:r>
      <w:r w:rsidRPr="00BE5617">
        <w:rPr>
          <w:rFonts w:ascii="Arial" w:eastAsia="Arial" w:hAnsi="Arial" w:cs="Arial"/>
          <w:spacing w:val="1"/>
          <w:sz w:val="20"/>
          <w:szCs w:val="20"/>
        </w:rPr>
        <w:t>h i</w:t>
      </w:r>
      <w:r>
        <w:rPr>
          <w:rFonts w:ascii="Arial" w:eastAsia="Arial" w:hAnsi="Arial" w:cs="Arial"/>
          <w:spacing w:val="1"/>
          <w:sz w:val="20"/>
          <w:szCs w:val="20"/>
        </w:rPr>
        <w:t>n</w:t>
      </w:r>
      <w:r w:rsidRPr="00BE5617">
        <w:rPr>
          <w:rFonts w:ascii="Arial" w:eastAsia="Arial" w:hAnsi="Arial" w:cs="Arial"/>
          <w:spacing w:val="1"/>
          <w:sz w:val="20"/>
          <w:szCs w:val="20"/>
        </w:rPr>
        <w:t>iti</w:t>
      </w:r>
      <w:r>
        <w:rPr>
          <w:rFonts w:ascii="Arial" w:eastAsia="Arial" w:hAnsi="Arial" w:cs="Arial"/>
          <w:spacing w:val="1"/>
          <w:sz w:val="20"/>
          <w:szCs w:val="20"/>
        </w:rPr>
        <w:t>a</w:t>
      </w:r>
      <w:r w:rsidRPr="00BE5617">
        <w:rPr>
          <w:rFonts w:ascii="Arial" w:eastAsia="Arial" w:hAnsi="Arial" w:cs="Arial"/>
          <w:spacing w:val="1"/>
          <w:sz w:val="20"/>
          <w:szCs w:val="20"/>
        </w:rPr>
        <w:t>ti</w:t>
      </w:r>
      <w:r>
        <w:rPr>
          <w:rFonts w:ascii="Arial" w:eastAsia="Arial" w:hAnsi="Arial" w:cs="Arial"/>
          <w:spacing w:val="1"/>
          <w:sz w:val="20"/>
          <w:szCs w:val="20"/>
        </w:rPr>
        <w:t>ve</w:t>
      </w:r>
      <w:r w:rsidRPr="00BE5617">
        <w:rPr>
          <w:rFonts w:ascii="Arial" w:eastAsia="Arial" w:hAnsi="Arial" w:cs="Arial"/>
          <w:spacing w:val="1"/>
          <w:sz w:val="20"/>
          <w:szCs w:val="20"/>
        </w:rPr>
        <w:t xml:space="preserve">s </w:t>
      </w:r>
      <w:r>
        <w:rPr>
          <w:rFonts w:ascii="Arial" w:eastAsia="Arial" w:hAnsi="Arial" w:cs="Arial"/>
          <w:spacing w:val="1"/>
          <w:sz w:val="20"/>
          <w:szCs w:val="20"/>
        </w:rPr>
        <w:t>o</w:t>
      </w:r>
      <w:r w:rsidRPr="00BE5617">
        <w:rPr>
          <w:rFonts w:ascii="Arial" w:eastAsia="Arial" w:hAnsi="Arial" w:cs="Arial"/>
          <w:spacing w:val="1"/>
          <w:sz w:val="20"/>
          <w:szCs w:val="20"/>
        </w:rPr>
        <w:t xml:space="preserve">r </w:t>
      </w:r>
      <w:r>
        <w:rPr>
          <w:rFonts w:ascii="Arial" w:eastAsia="Arial" w:hAnsi="Arial" w:cs="Arial"/>
          <w:spacing w:val="1"/>
          <w:sz w:val="20"/>
          <w:szCs w:val="20"/>
        </w:rPr>
        <w:t>s</w:t>
      </w:r>
      <w:r w:rsidRPr="00BE5617">
        <w:rPr>
          <w:rFonts w:ascii="Arial" w:eastAsia="Arial" w:hAnsi="Arial" w:cs="Arial"/>
          <w:spacing w:val="1"/>
          <w:sz w:val="20"/>
          <w:szCs w:val="20"/>
        </w:rPr>
        <w:t>t</w:t>
      </w:r>
      <w:r>
        <w:rPr>
          <w:rFonts w:ascii="Arial" w:eastAsia="Arial" w:hAnsi="Arial" w:cs="Arial"/>
          <w:spacing w:val="1"/>
          <w:sz w:val="20"/>
          <w:szCs w:val="20"/>
        </w:rPr>
        <w:t>ra</w:t>
      </w:r>
      <w:r w:rsidRPr="00BE5617">
        <w:rPr>
          <w:rFonts w:ascii="Arial" w:eastAsia="Arial" w:hAnsi="Arial" w:cs="Arial"/>
          <w:spacing w:val="1"/>
          <w:sz w:val="20"/>
          <w:szCs w:val="20"/>
        </w:rPr>
        <w:t>t</w:t>
      </w:r>
      <w:r>
        <w:rPr>
          <w:rFonts w:ascii="Arial" w:eastAsia="Arial" w:hAnsi="Arial" w:cs="Arial"/>
          <w:spacing w:val="1"/>
          <w:sz w:val="20"/>
          <w:szCs w:val="20"/>
        </w:rPr>
        <w:t>eg</w:t>
      </w:r>
      <w:r w:rsidRPr="00BE5617">
        <w:rPr>
          <w:rFonts w:ascii="Arial" w:eastAsia="Arial" w:hAnsi="Arial" w:cs="Arial"/>
          <w:spacing w:val="1"/>
          <w:sz w:val="20"/>
          <w:szCs w:val="20"/>
        </w:rPr>
        <w:t>i</w:t>
      </w:r>
      <w:r>
        <w:rPr>
          <w:rFonts w:ascii="Arial" w:eastAsia="Arial" w:hAnsi="Arial" w:cs="Arial"/>
          <w:spacing w:val="1"/>
          <w:sz w:val="20"/>
          <w:szCs w:val="20"/>
        </w:rPr>
        <w:t>e</w:t>
      </w:r>
      <w:r w:rsidRPr="00BE5617">
        <w:rPr>
          <w:rFonts w:ascii="Arial" w:eastAsia="Arial" w:hAnsi="Arial" w:cs="Arial"/>
          <w:spacing w:val="1"/>
          <w:sz w:val="20"/>
          <w:szCs w:val="20"/>
        </w:rPr>
        <w:t>s f</w:t>
      </w:r>
      <w:r>
        <w:rPr>
          <w:rFonts w:ascii="Arial" w:eastAsia="Arial" w:hAnsi="Arial" w:cs="Arial"/>
          <w:spacing w:val="1"/>
          <w:sz w:val="20"/>
          <w:szCs w:val="20"/>
        </w:rPr>
        <w:t>o</w:t>
      </w:r>
      <w:r w:rsidRPr="00BE5617">
        <w:rPr>
          <w:rFonts w:ascii="Arial" w:eastAsia="Arial" w:hAnsi="Arial" w:cs="Arial"/>
          <w:spacing w:val="1"/>
          <w:sz w:val="20"/>
          <w:szCs w:val="20"/>
        </w:rPr>
        <w:t>r</w:t>
      </w:r>
      <w:r>
        <w:rPr>
          <w:rFonts w:ascii="Arial" w:eastAsia="Arial" w:hAnsi="Arial" w:cs="Arial"/>
          <w:spacing w:val="1"/>
          <w:sz w:val="20"/>
          <w:szCs w:val="20"/>
        </w:rPr>
        <w:t xml:space="preserve"> </w:t>
      </w:r>
      <w:r w:rsidRPr="00BE5617">
        <w:rPr>
          <w:rFonts w:ascii="Arial" w:eastAsia="Arial" w:hAnsi="Arial" w:cs="Arial"/>
          <w:i/>
          <w:spacing w:val="1"/>
          <w:sz w:val="20"/>
          <w:szCs w:val="20"/>
        </w:rPr>
        <w:t>communicating the uncertainty of population projections</w:t>
      </w:r>
      <w:r w:rsidRPr="00BE5617">
        <w:rPr>
          <w:rFonts w:ascii="Arial" w:eastAsia="Arial" w:hAnsi="Arial" w:cs="Arial"/>
          <w:spacing w:val="1"/>
          <w:sz w:val="20"/>
          <w:szCs w:val="20"/>
        </w:rPr>
        <w:t xml:space="preserve"> to </w:t>
      </w:r>
      <w:r>
        <w:rPr>
          <w:rFonts w:ascii="Arial" w:eastAsia="Arial" w:hAnsi="Arial" w:cs="Arial"/>
          <w:spacing w:val="1"/>
          <w:sz w:val="20"/>
          <w:szCs w:val="20"/>
        </w:rPr>
        <w:t>user</w:t>
      </w:r>
      <w:r w:rsidRPr="00BE5617">
        <w:rPr>
          <w:rFonts w:ascii="Arial" w:eastAsia="Arial" w:hAnsi="Arial" w:cs="Arial"/>
          <w:spacing w:val="1"/>
          <w:sz w:val="20"/>
          <w:szCs w:val="20"/>
        </w:rPr>
        <w:t xml:space="preserve">s </w:t>
      </w:r>
      <w:r>
        <w:rPr>
          <w:rFonts w:ascii="Arial" w:eastAsia="Arial" w:hAnsi="Arial" w:cs="Arial"/>
          <w:spacing w:val="1"/>
          <w:sz w:val="20"/>
          <w:szCs w:val="20"/>
        </w:rPr>
        <w:t>hav</w:t>
      </w:r>
      <w:r w:rsidRPr="00BE5617">
        <w:rPr>
          <w:rFonts w:ascii="Arial" w:eastAsia="Arial" w:hAnsi="Arial" w:cs="Arial"/>
          <w:spacing w:val="1"/>
          <w:sz w:val="20"/>
          <w:szCs w:val="20"/>
        </w:rPr>
        <w:t xml:space="preserve">e </w:t>
      </w:r>
      <w:r>
        <w:rPr>
          <w:rFonts w:ascii="Arial" w:eastAsia="Arial" w:hAnsi="Arial" w:cs="Arial"/>
          <w:spacing w:val="1"/>
          <w:sz w:val="20"/>
          <w:szCs w:val="20"/>
        </w:rPr>
        <w:t>bee</w:t>
      </w:r>
      <w:r w:rsidRPr="00BE5617">
        <w:rPr>
          <w:rFonts w:ascii="Arial" w:eastAsia="Arial" w:hAnsi="Arial" w:cs="Arial"/>
          <w:spacing w:val="1"/>
          <w:sz w:val="20"/>
          <w:szCs w:val="20"/>
        </w:rPr>
        <w:t xml:space="preserve">n </w:t>
      </w:r>
      <w:r>
        <w:rPr>
          <w:rFonts w:ascii="Arial" w:eastAsia="Arial" w:hAnsi="Arial" w:cs="Arial"/>
          <w:spacing w:val="1"/>
          <w:sz w:val="20"/>
          <w:szCs w:val="20"/>
        </w:rPr>
        <w:t>mos</w:t>
      </w:r>
      <w:r w:rsidRPr="00BE5617">
        <w:rPr>
          <w:rFonts w:ascii="Arial" w:eastAsia="Arial" w:hAnsi="Arial" w:cs="Arial"/>
          <w:spacing w:val="1"/>
          <w:sz w:val="20"/>
          <w:szCs w:val="20"/>
        </w:rPr>
        <w:t xml:space="preserve">t </w:t>
      </w:r>
      <w:r>
        <w:rPr>
          <w:rFonts w:ascii="Arial" w:eastAsia="Arial" w:hAnsi="Arial" w:cs="Arial"/>
          <w:spacing w:val="1"/>
          <w:sz w:val="20"/>
          <w:szCs w:val="20"/>
        </w:rPr>
        <w:t>success</w:t>
      </w:r>
      <w:r w:rsidRPr="00BE5617">
        <w:rPr>
          <w:rFonts w:ascii="Arial" w:eastAsia="Arial" w:hAnsi="Arial" w:cs="Arial"/>
          <w:spacing w:val="1"/>
          <w:sz w:val="20"/>
          <w:szCs w:val="20"/>
        </w:rPr>
        <w:t>f</w:t>
      </w:r>
      <w:r>
        <w:rPr>
          <w:rFonts w:ascii="Arial" w:eastAsia="Arial" w:hAnsi="Arial" w:cs="Arial"/>
          <w:spacing w:val="1"/>
          <w:sz w:val="20"/>
          <w:szCs w:val="20"/>
        </w:rPr>
        <w:t>u</w:t>
      </w:r>
      <w:r w:rsidRPr="00BE5617">
        <w:rPr>
          <w:rFonts w:ascii="Arial" w:eastAsia="Arial" w:hAnsi="Arial" w:cs="Arial"/>
          <w:spacing w:val="1"/>
          <w:sz w:val="20"/>
          <w:szCs w:val="20"/>
        </w:rPr>
        <w:t>l f</w:t>
      </w:r>
      <w:r>
        <w:rPr>
          <w:rFonts w:ascii="Arial" w:eastAsia="Arial" w:hAnsi="Arial" w:cs="Arial"/>
          <w:spacing w:val="1"/>
          <w:sz w:val="20"/>
          <w:szCs w:val="20"/>
        </w:rPr>
        <w:t>o</w:t>
      </w:r>
      <w:r w:rsidRPr="00BE5617">
        <w:rPr>
          <w:rFonts w:ascii="Arial" w:eastAsia="Arial" w:hAnsi="Arial" w:cs="Arial"/>
          <w:spacing w:val="1"/>
          <w:sz w:val="20"/>
          <w:szCs w:val="20"/>
        </w:rPr>
        <w:t xml:space="preserve">r </w:t>
      </w:r>
      <w:r>
        <w:rPr>
          <w:rFonts w:ascii="Arial" w:eastAsia="Arial" w:hAnsi="Arial" w:cs="Arial"/>
          <w:spacing w:val="1"/>
          <w:sz w:val="20"/>
          <w:szCs w:val="20"/>
        </w:rPr>
        <w:t>you</w:t>
      </w:r>
      <w:r w:rsidRPr="00BE5617">
        <w:rPr>
          <w:rFonts w:ascii="Arial" w:eastAsia="Arial" w:hAnsi="Arial" w:cs="Arial"/>
          <w:spacing w:val="1"/>
          <w:sz w:val="20"/>
          <w:szCs w:val="20"/>
        </w:rPr>
        <w:t>r institution?</w:t>
      </w:r>
    </w:p>
    <w:p w14:paraId="19AC189E" w14:textId="77777777" w:rsidR="004571D9" w:rsidRDefault="004571D9" w:rsidP="00BE5617">
      <w:pPr>
        <w:widowControl w:val="0"/>
        <w:spacing w:before="39" w:after="120" w:line="240" w:lineRule="auto"/>
        <w:ind w:right="-23"/>
        <w:rPr>
          <w:rFonts w:ascii="Arial" w:eastAsia="Arial" w:hAnsi="Arial" w:cs="Arial"/>
          <w:color w:val="595959" w:themeColor="text1" w:themeTint="A6"/>
          <w:spacing w:val="1"/>
          <w:sz w:val="18"/>
          <w:szCs w:val="20"/>
        </w:rPr>
      </w:pPr>
    </w:p>
    <w:p w14:paraId="65088149" w14:textId="4A50F1EA" w:rsidR="00BE5617" w:rsidRPr="00BE5617" w:rsidRDefault="00BE5617" w:rsidP="00BE5617">
      <w:pPr>
        <w:pStyle w:val="ListParagraph"/>
        <w:widowControl w:val="0"/>
        <w:numPr>
          <w:ilvl w:val="0"/>
          <w:numId w:val="32"/>
        </w:numPr>
        <w:spacing w:before="39" w:after="0" w:line="240" w:lineRule="auto"/>
        <w:ind w:left="482" w:right="-23" w:hanging="357"/>
        <w:rPr>
          <w:rFonts w:ascii="Arial" w:eastAsia="Arial" w:hAnsi="Arial" w:cs="Arial"/>
          <w:spacing w:val="1"/>
          <w:sz w:val="20"/>
          <w:szCs w:val="20"/>
        </w:rPr>
      </w:pPr>
      <w:r w:rsidRPr="00BE5617">
        <w:rPr>
          <w:rFonts w:ascii="Arial" w:eastAsia="Arial" w:hAnsi="Arial" w:cs="Arial"/>
          <w:spacing w:val="1"/>
          <w:sz w:val="20"/>
          <w:szCs w:val="20"/>
        </w:rPr>
        <w:t>In your opinion, what challenges do you encounter in</w:t>
      </w:r>
      <w:r>
        <w:rPr>
          <w:rFonts w:ascii="Arial" w:eastAsia="Arial" w:hAnsi="Arial" w:cs="Arial"/>
          <w:spacing w:val="1"/>
          <w:sz w:val="20"/>
          <w:szCs w:val="20"/>
        </w:rPr>
        <w:t xml:space="preserve"> </w:t>
      </w:r>
      <w:r w:rsidRPr="00BE5617">
        <w:rPr>
          <w:rFonts w:ascii="Arial" w:eastAsia="Arial" w:hAnsi="Arial" w:cs="Arial"/>
          <w:i/>
          <w:spacing w:val="1"/>
          <w:sz w:val="20"/>
          <w:szCs w:val="20"/>
        </w:rPr>
        <w:t>communicating the uncertainty of population projections</w:t>
      </w:r>
      <w:r w:rsidRPr="00BE5617">
        <w:rPr>
          <w:rFonts w:ascii="Arial" w:eastAsia="Arial" w:hAnsi="Arial" w:cs="Arial"/>
          <w:spacing w:val="1"/>
          <w:sz w:val="20"/>
          <w:szCs w:val="20"/>
        </w:rPr>
        <w:t xml:space="preserve"> to users (for instance, do projection users have any common misconceptions about the projections)?</w:t>
      </w:r>
    </w:p>
    <w:p w14:paraId="7A3930EC" w14:textId="77777777" w:rsidR="004571D9" w:rsidRDefault="004571D9" w:rsidP="004571D9">
      <w:pPr>
        <w:widowControl w:val="0"/>
        <w:spacing w:before="39" w:after="120" w:line="240" w:lineRule="auto"/>
        <w:ind w:left="482" w:right="-23"/>
        <w:rPr>
          <w:rFonts w:ascii="Arial" w:eastAsia="Arial" w:hAnsi="Arial" w:cs="Arial"/>
          <w:color w:val="595959" w:themeColor="text1" w:themeTint="A6"/>
          <w:spacing w:val="1"/>
          <w:sz w:val="18"/>
          <w:szCs w:val="20"/>
        </w:rPr>
      </w:pPr>
    </w:p>
    <w:p w14:paraId="7F16D188" w14:textId="3F9E60E6" w:rsidR="00BE5617" w:rsidRDefault="00BE5617">
      <w:pPr>
        <w:rPr>
          <w:rFonts w:ascii="Arial" w:eastAsia="Arial" w:hAnsi="Arial" w:cs="Arial"/>
          <w:color w:val="595959" w:themeColor="text1" w:themeTint="A6"/>
          <w:spacing w:val="1"/>
          <w:sz w:val="18"/>
          <w:szCs w:val="20"/>
        </w:rPr>
      </w:pPr>
    </w:p>
    <w:p w14:paraId="5BD05FDC" w14:textId="1383D0B4" w:rsidR="00BE5617" w:rsidRPr="00BE5617" w:rsidRDefault="00BE5617" w:rsidP="00BE5617">
      <w:pPr>
        <w:shd w:val="clear" w:color="auto" w:fill="D9D9D9" w:themeFill="background1" w:themeFillShade="D9"/>
        <w:spacing w:before="32" w:after="0" w:line="260" w:lineRule="exact"/>
        <w:ind w:left="112" w:right="-20"/>
        <w:rPr>
          <w:rFonts w:ascii="Arial" w:eastAsia="Arial" w:hAnsi="Arial" w:cs="Arial"/>
          <w:b/>
          <w:spacing w:val="1"/>
          <w:position w:val="-1"/>
          <w:sz w:val="24"/>
          <w:szCs w:val="23"/>
        </w:rPr>
      </w:pPr>
      <w:r w:rsidRPr="00BE5617">
        <w:rPr>
          <w:rFonts w:ascii="Arial" w:eastAsia="Arial" w:hAnsi="Arial" w:cs="Arial"/>
          <w:b/>
          <w:spacing w:val="1"/>
          <w:position w:val="-1"/>
          <w:sz w:val="24"/>
          <w:szCs w:val="23"/>
        </w:rPr>
        <w:t>End of the questionnaire</w:t>
      </w:r>
    </w:p>
    <w:p w14:paraId="63FA6073" w14:textId="77777777" w:rsidR="00BE5617" w:rsidRDefault="00BE5617" w:rsidP="00BE5617">
      <w:pPr>
        <w:spacing w:before="5" w:after="0" w:line="280" w:lineRule="exact"/>
        <w:rPr>
          <w:sz w:val="28"/>
          <w:szCs w:val="28"/>
        </w:rPr>
      </w:pPr>
    </w:p>
    <w:p w14:paraId="1752FA57" w14:textId="77777777" w:rsidR="00BE5617" w:rsidRPr="00BE5617" w:rsidRDefault="00BE5617" w:rsidP="00BE5617">
      <w:pPr>
        <w:spacing w:before="39" w:line="240" w:lineRule="auto"/>
        <w:ind w:left="125" w:right="-23"/>
        <w:rPr>
          <w:rFonts w:ascii="Arial" w:eastAsia="Arial" w:hAnsi="Arial" w:cs="Arial"/>
          <w:bCs/>
          <w:spacing w:val="1"/>
          <w:w w:val="102"/>
          <w:sz w:val="20"/>
          <w:szCs w:val="20"/>
        </w:rPr>
      </w:pPr>
      <w:r w:rsidRPr="00BE5617">
        <w:rPr>
          <w:rFonts w:ascii="Arial" w:eastAsia="Arial" w:hAnsi="Arial" w:cs="Arial"/>
          <w:bCs/>
          <w:spacing w:val="1"/>
          <w:w w:val="102"/>
          <w:sz w:val="20"/>
          <w:szCs w:val="20"/>
        </w:rPr>
        <w:t>Thank you very much for your participation. If you want, you may provide below any comments on the survey, in particular if you found any problems in understanding the questions, or providing the answers, or if you would like to provide additional information on any of the questions.</w:t>
      </w:r>
    </w:p>
    <w:p w14:paraId="655A97EC" w14:textId="77777777" w:rsidR="00BE5617" w:rsidRDefault="00BE5617" w:rsidP="00BE5617">
      <w:pPr>
        <w:spacing w:before="8" w:after="0" w:line="200" w:lineRule="exact"/>
        <w:rPr>
          <w:sz w:val="20"/>
          <w:szCs w:val="20"/>
        </w:rPr>
      </w:pPr>
    </w:p>
    <w:p w14:paraId="5F831B0A" w14:textId="77777777" w:rsidR="00BE5617" w:rsidRPr="00BE5617" w:rsidRDefault="00BE5617" w:rsidP="00BE5617">
      <w:pPr>
        <w:spacing w:before="39" w:after="0" w:line="240" w:lineRule="auto"/>
        <w:ind w:left="125" w:right="-23"/>
        <w:rPr>
          <w:rFonts w:ascii="Arial" w:eastAsia="Arial" w:hAnsi="Arial" w:cs="Arial"/>
          <w:bCs/>
          <w:spacing w:val="1"/>
          <w:w w:val="102"/>
          <w:sz w:val="20"/>
          <w:szCs w:val="20"/>
        </w:rPr>
      </w:pPr>
      <w:r w:rsidRPr="00BE5617">
        <w:rPr>
          <w:rFonts w:ascii="Arial" w:eastAsia="Arial" w:hAnsi="Arial" w:cs="Arial"/>
          <w:bCs/>
          <w:spacing w:val="1"/>
          <w:w w:val="102"/>
          <w:sz w:val="20"/>
          <w:szCs w:val="20"/>
        </w:rPr>
        <w:t>Paolo Valente</w:t>
      </w:r>
    </w:p>
    <w:p w14:paraId="43B13476" w14:textId="77777777" w:rsidR="00BE5617" w:rsidRPr="00BE5617" w:rsidRDefault="00BE5617" w:rsidP="00BE5617">
      <w:pPr>
        <w:spacing w:before="39" w:after="0" w:line="240" w:lineRule="auto"/>
        <w:ind w:left="125" w:right="-23"/>
        <w:rPr>
          <w:rFonts w:ascii="Arial" w:eastAsia="Arial" w:hAnsi="Arial" w:cs="Arial"/>
          <w:bCs/>
          <w:spacing w:val="1"/>
          <w:w w:val="102"/>
          <w:sz w:val="20"/>
          <w:szCs w:val="20"/>
        </w:rPr>
      </w:pPr>
      <w:r w:rsidRPr="00BE5617">
        <w:rPr>
          <w:rFonts w:ascii="Arial" w:eastAsia="Arial" w:hAnsi="Arial" w:cs="Arial"/>
          <w:bCs/>
          <w:spacing w:val="1"/>
          <w:w w:val="102"/>
          <w:sz w:val="20"/>
          <w:szCs w:val="20"/>
        </w:rPr>
        <w:t>UNECE Statistical Division</w:t>
      </w:r>
    </w:p>
    <w:p w14:paraId="003666F1" w14:textId="77777777" w:rsidR="00BE5617" w:rsidRPr="00BE5617" w:rsidRDefault="00BE5617" w:rsidP="00BE5617">
      <w:pPr>
        <w:spacing w:before="39" w:after="0" w:line="240" w:lineRule="auto"/>
        <w:ind w:left="125" w:right="-23"/>
        <w:rPr>
          <w:rFonts w:ascii="Arial" w:eastAsia="Arial" w:hAnsi="Arial" w:cs="Arial"/>
          <w:bCs/>
          <w:spacing w:val="1"/>
          <w:w w:val="102"/>
          <w:sz w:val="20"/>
          <w:szCs w:val="20"/>
        </w:rPr>
      </w:pPr>
      <w:r w:rsidRPr="00BE5617">
        <w:rPr>
          <w:rFonts w:ascii="Arial" w:eastAsia="Arial" w:hAnsi="Arial" w:cs="Arial"/>
          <w:bCs/>
          <w:spacing w:val="1"/>
          <w:w w:val="102"/>
          <w:sz w:val="20"/>
          <w:szCs w:val="20"/>
        </w:rPr>
        <w:t>on behalf of the UNECE Task Force on Population Projections</w:t>
      </w:r>
    </w:p>
    <w:p w14:paraId="4D45D1E1" w14:textId="77777777" w:rsidR="004571D9" w:rsidRDefault="004571D9" w:rsidP="004571D9">
      <w:pPr>
        <w:widowControl w:val="0"/>
        <w:spacing w:before="39" w:after="120" w:line="240" w:lineRule="auto"/>
        <w:ind w:left="482" w:right="-23"/>
        <w:rPr>
          <w:rFonts w:ascii="Arial" w:eastAsia="Arial" w:hAnsi="Arial" w:cs="Arial"/>
          <w:color w:val="595959" w:themeColor="text1" w:themeTint="A6"/>
          <w:spacing w:val="1"/>
          <w:sz w:val="18"/>
          <w:szCs w:val="20"/>
        </w:rPr>
      </w:pPr>
    </w:p>
    <w:p w14:paraId="65A2F8EC" w14:textId="77777777" w:rsidR="004571D9" w:rsidRPr="004571D9" w:rsidRDefault="004571D9" w:rsidP="004571D9">
      <w:pPr>
        <w:widowControl w:val="0"/>
        <w:spacing w:before="39" w:after="120" w:line="240" w:lineRule="auto"/>
        <w:ind w:left="482" w:right="-23"/>
        <w:rPr>
          <w:rFonts w:ascii="Arial" w:eastAsia="Arial" w:hAnsi="Arial" w:cs="Arial"/>
          <w:color w:val="595959" w:themeColor="text1" w:themeTint="A6"/>
          <w:spacing w:val="1"/>
          <w:sz w:val="18"/>
          <w:szCs w:val="20"/>
        </w:rPr>
      </w:pPr>
    </w:p>
    <w:p w14:paraId="522BD528" w14:textId="77777777" w:rsidR="00CE1C84" w:rsidRDefault="00CE1C84" w:rsidP="004571D9">
      <w:pPr>
        <w:widowControl w:val="0"/>
        <w:spacing w:before="39" w:after="120" w:line="240" w:lineRule="auto"/>
        <w:ind w:right="-23"/>
        <w:rPr>
          <w:rFonts w:asciiTheme="majorHAnsi" w:eastAsiaTheme="majorEastAsia" w:hAnsiTheme="majorHAnsi" w:cstheme="majorBidi"/>
          <w:b/>
          <w:smallCaps/>
          <w:sz w:val="40"/>
          <w:szCs w:val="32"/>
        </w:rPr>
      </w:pPr>
      <w:r>
        <w:br w:type="page"/>
      </w:r>
    </w:p>
    <w:p w14:paraId="0FED2A95" w14:textId="62D64E0C" w:rsidR="00B47A70" w:rsidRPr="0008673F" w:rsidRDefault="00B47A70" w:rsidP="0008673F">
      <w:pPr>
        <w:pStyle w:val="Heading1"/>
      </w:pPr>
      <w:bookmarkStart w:id="87" w:name="_Toc471290690"/>
      <w:r w:rsidRPr="0008673F">
        <w:lastRenderedPageBreak/>
        <w:t>Appendix C</w:t>
      </w:r>
      <w:r w:rsidR="0008673F" w:rsidRPr="0008673F">
        <w:t xml:space="preserve"> -</w:t>
      </w:r>
      <w:r w:rsidR="0008673F">
        <w:t xml:space="preserve"> </w:t>
      </w:r>
      <w:r w:rsidRPr="00A72C32">
        <w:rPr>
          <w:sz w:val="32"/>
        </w:rPr>
        <w:t>Suggested template for reporting metadata about population projections</w:t>
      </w:r>
      <w:bookmarkEnd w:id="87"/>
    </w:p>
    <w:p w14:paraId="18873FB8" w14:textId="41480998" w:rsidR="00B47A70" w:rsidRPr="00216906" w:rsidRDefault="00B47A70" w:rsidP="00B47A70">
      <w:r>
        <w:t>The following template h</w:t>
      </w:r>
      <w:r w:rsidRPr="00216906">
        <w:t xml:space="preserve">as </w:t>
      </w:r>
      <w:r>
        <w:t xml:space="preserve">been </w:t>
      </w:r>
      <w:r w:rsidRPr="00216906">
        <w:t xml:space="preserve">designed as a tool to </w:t>
      </w:r>
      <w:r>
        <w:t>facilitate the task of</w:t>
      </w:r>
      <w:r w:rsidRPr="00216906">
        <w:t xml:space="preserve"> projection-makers in reporting relevant information about their projections and to help users quickly find this information. Projection-makers are invited to modify the template, if necessary, to provide any information they deem relevant in the way they believe will be the most useful for users. A good practice would be to dedicate a portion of dissemination materials related to the projections to publish</w:t>
      </w:r>
      <w:r w:rsidR="006939BF">
        <w:t>ing</w:t>
      </w:r>
      <w:r w:rsidRPr="00216906">
        <w:t xml:space="preserve"> the information contained in this template. In addition, for National Statistical O</w:t>
      </w:r>
      <w:r w:rsidR="006939BF">
        <w:t>ffice</w:t>
      </w:r>
      <w:r w:rsidRPr="00216906">
        <w:t>s, a large portion of the information contained in this template should also be reported in the UNECE database on population projections metadata once new population projections are published.</w:t>
      </w:r>
      <w:r w:rsidR="005C40F2">
        <w:br/>
      </w:r>
    </w:p>
    <w:tbl>
      <w:tblPr>
        <w:tblStyle w:val="TableGrid"/>
        <w:tblW w:w="9351" w:type="dxa"/>
        <w:tblLook w:val="04A0" w:firstRow="1" w:lastRow="0" w:firstColumn="1" w:lastColumn="0" w:noHBand="0" w:noVBand="1"/>
      </w:tblPr>
      <w:tblGrid>
        <w:gridCol w:w="2405"/>
        <w:gridCol w:w="2410"/>
        <w:gridCol w:w="1063"/>
        <w:gridCol w:w="3473"/>
      </w:tblGrid>
      <w:tr w:rsidR="00B47A70" w:rsidRPr="00F91727" w14:paraId="7A486DD9" w14:textId="77777777" w:rsidTr="001B7127">
        <w:tc>
          <w:tcPr>
            <w:tcW w:w="9351" w:type="dxa"/>
            <w:gridSpan w:val="4"/>
            <w:shd w:val="clear" w:color="auto" w:fill="3366FF"/>
          </w:tcPr>
          <w:p w14:paraId="3DBA68DD" w14:textId="011D7B33" w:rsidR="00B47A70" w:rsidRPr="00F91727" w:rsidRDefault="001B7127" w:rsidP="005E5C85">
            <w:pPr>
              <w:jc w:val="center"/>
              <w:rPr>
                <w:b/>
                <w:color w:val="E7E6E6" w:themeColor="background2"/>
                <w:sz w:val="28"/>
                <w:lang w:val="en-GB"/>
              </w:rPr>
            </w:pPr>
            <w:r w:rsidRPr="00F91727">
              <w:rPr>
                <w:b/>
                <w:color w:val="E7E6E6" w:themeColor="background2"/>
                <w:sz w:val="28"/>
                <w:lang w:val="en-GB"/>
              </w:rPr>
              <w:t>(</w:t>
            </w:r>
            <w:r w:rsidRPr="00F91727">
              <w:rPr>
                <w:b/>
                <w:i/>
                <w:color w:val="E7E6E6" w:themeColor="background2"/>
                <w:sz w:val="28"/>
                <w:lang w:val="en-GB"/>
              </w:rPr>
              <w:t>insert title of the projections</w:t>
            </w:r>
            <w:r w:rsidRPr="00F91727">
              <w:rPr>
                <w:b/>
                <w:color w:val="E7E6E6" w:themeColor="background2"/>
                <w:sz w:val="28"/>
                <w:lang w:val="en-GB"/>
              </w:rPr>
              <w:t>)</w:t>
            </w:r>
          </w:p>
          <w:p w14:paraId="3355B689" w14:textId="77777777" w:rsidR="00B47A70" w:rsidRPr="00F91727" w:rsidRDefault="00B47A70" w:rsidP="005E5C85">
            <w:pPr>
              <w:jc w:val="center"/>
              <w:rPr>
                <w:b/>
                <w:color w:val="E7E6E6" w:themeColor="background2"/>
                <w:lang w:val="en-GB"/>
              </w:rPr>
            </w:pPr>
            <w:r w:rsidRPr="00F91727">
              <w:rPr>
                <w:b/>
                <w:color w:val="E7E6E6" w:themeColor="background2"/>
                <w:sz w:val="24"/>
                <w:lang w:val="en-GB"/>
              </w:rPr>
              <w:t>Descriptive summary sheet</w:t>
            </w:r>
          </w:p>
        </w:tc>
      </w:tr>
      <w:tr w:rsidR="00C709C2" w:rsidRPr="00F91727" w14:paraId="16A50183" w14:textId="77777777" w:rsidTr="001B7127">
        <w:trPr>
          <w:trHeight w:val="623"/>
        </w:trPr>
        <w:tc>
          <w:tcPr>
            <w:tcW w:w="9351" w:type="dxa"/>
            <w:gridSpan w:val="4"/>
          </w:tcPr>
          <w:p w14:paraId="798FA474" w14:textId="3DCD7988" w:rsidR="00C709C2" w:rsidRPr="00F91727" w:rsidRDefault="00C709C2" w:rsidP="00C709C2">
            <w:pPr>
              <w:ind w:left="142"/>
              <w:rPr>
                <w:lang w:val="en-GB"/>
              </w:rPr>
            </w:pPr>
            <w:r w:rsidRPr="00F91727">
              <w:rPr>
                <w:lang w:val="en-GB"/>
              </w:rPr>
              <w:t>Country/ies to which the projection refers:</w:t>
            </w:r>
          </w:p>
        </w:tc>
      </w:tr>
      <w:tr w:rsidR="001B7127" w:rsidRPr="00F91727" w14:paraId="4D3A3976" w14:textId="77777777" w:rsidTr="001B7127">
        <w:trPr>
          <w:trHeight w:val="623"/>
        </w:trPr>
        <w:tc>
          <w:tcPr>
            <w:tcW w:w="9351" w:type="dxa"/>
            <w:gridSpan w:val="4"/>
          </w:tcPr>
          <w:p w14:paraId="092AE25A" w14:textId="6589EF98" w:rsidR="001B7127" w:rsidRPr="00F91727" w:rsidRDefault="00C709C2" w:rsidP="00C709C2">
            <w:pPr>
              <w:ind w:left="142"/>
              <w:rPr>
                <w:lang w:val="en-GB"/>
              </w:rPr>
            </w:pPr>
            <w:r w:rsidRPr="00F91727">
              <w:rPr>
                <w:lang w:val="en-GB"/>
              </w:rPr>
              <w:t>T</w:t>
            </w:r>
            <w:r w:rsidR="001B7127" w:rsidRPr="00F91727">
              <w:rPr>
                <w:lang w:val="en-GB"/>
              </w:rPr>
              <w:t>itle of the projection:</w:t>
            </w:r>
          </w:p>
        </w:tc>
      </w:tr>
      <w:tr w:rsidR="001B7127" w:rsidRPr="00F91727" w14:paraId="350D313E" w14:textId="77777777" w:rsidTr="001B7127">
        <w:trPr>
          <w:trHeight w:val="631"/>
        </w:trPr>
        <w:tc>
          <w:tcPr>
            <w:tcW w:w="9351" w:type="dxa"/>
            <w:gridSpan w:val="4"/>
          </w:tcPr>
          <w:p w14:paraId="24D907CE" w14:textId="13AC6868" w:rsidR="001B7127" w:rsidRPr="00F91727" w:rsidRDefault="001B7127" w:rsidP="00C709C2">
            <w:pPr>
              <w:ind w:left="142"/>
              <w:rPr>
                <w:lang w:val="en-GB"/>
              </w:rPr>
            </w:pPr>
            <w:r w:rsidRPr="00F91727">
              <w:rPr>
                <w:lang w:val="en-GB"/>
              </w:rPr>
              <w:t>Organization:</w:t>
            </w:r>
          </w:p>
        </w:tc>
      </w:tr>
      <w:tr w:rsidR="001B7127" w:rsidRPr="00F91727" w14:paraId="6BF43529" w14:textId="77777777" w:rsidTr="005C40F2">
        <w:trPr>
          <w:trHeight w:val="718"/>
        </w:trPr>
        <w:tc>
          <w:tcPr>
            <w:tcW w:w="9351" w:type="dxa"/>
            <w:gridSpan w:val="4"/>
          </w:tcPr>
          <w:p w14:paraId="552E7911" w14:textId="77777777" w:rsidR="001B7127" w:rsidRPr="00F91727" w:rsidRDefault="001B7127" w:rsidP="005E5C85">
            <w:pPr>
              <w:ind w:left="142"/>
              <w:rPr>
                <w:lang w:val="en-GB"/>
              </w:rPr>
            </w:pPr>
            <w:r w:rsidRPr="00F91727">
              <w:rPr>
                <w:lang w:val="en-GB"/>
              </w:rPr>
              <w:t>Stakeholders involved in the production:</w:t>
            </w:r>
          </w:p>
          <w:p w14:paraId="7490A418" w14:textId="77560F79" w:rsidR="001B7127" w:rsidRPr="00F91727" w:rsidRDefault="001B7127" w:rsidP="001B7127">
            <w:pPr>
              <w:ind w:left="171"/>
              <w:rPr>
                <w:lang w:val="en-GB"/>
              </w:rPr>
            </w:pPr>
            <w:r w:rsidRPr="00F91727">
              <w:rPr>
                <w:i/>
                <w:color w:val="595959" w:themeColor="text1" w:themeTint="A6"/>
                <w:sz w:val="20"/>
                <w:lang w:val="en-GB"/>
              </w:rPr>
              <w:t>(list the stakeholders</w:t>
            </w:r>
            <w:r w:rsidR="00877A20">
              <w:rPr>
                <w:i/>
                <w:color w:val="595959" w:themeColor="text1" w:themeTint="A6"/>
                <w:sz w:val="20"/>
                <w:lang w:val="en-GB"/>
              </w:rPr>
              <w:t xml:space="preserve"> who have had</w:t>
            </w:r>
            <w:r w:rsidRPr="00F91727">
              <w:rPr>
                <w:i/>
                <w:color w:val="595959" w:themeColor="text1" w:themeTint="A6"/>
                <w:sz w:val="20"/>
                <w:lang w:val="en-GB"/>
              </w:rPr>
              <w:t xml:space="preserve"> an influential role in the production of the projections)</w:t>
            </w:r>
          </w:p>
        </w:tc>
      </w:tr>
      <w:tr w:rsidR="00B47A70" w:rsidRPr="00F91727" w14:paraId="24A23C47" w14:textId="77777777" w:rsidTr="005C40F2">
        <w:trPr>
          <w:trHeight w:val="730"/>
        </w:trPr>
        <w:tc>
          <w:tcPr>
            <w:tcW w:w="9351" w:type="dxa"/>
            <w:gridSpan w:val="4"/>
          </w:tcPr>
          <w:p w14:paraId="12A85D42" w14:textId="273DA4F6" w:rsidR="00B47A70" w:rsidRPr="00F91727" w:rsidRDefault="00C709C2" w:rsidP="005E5C85">
            <w:pPr>
              <w:ind w:left="142"/>
              <w:rPr>
                <w:lang w:val="en-GB"/>
              </w:rPr>
            </w:pPr>
            <w:r w:rsidRPr="00F91727">
              <w:rPr>
                <w:lang w:val="en-GB"/>
              </w:rPr>
              <w:t>Links to disseminated products:</w:t>
            </w:r>
          </w:p>
          <w:p w14:paraId="600E6E16" w14:textId="77777777" w:rsidR="00B47A70" w:rsidRPr="00F91727" w:rsidRDefault="00B47A70" w:rsidP="005E5C85">
            <w:pPr>
              <w:rPr>
                <w:lang w:val="en-GB"/>
              </w:rPr>
            </w:pPr>
          </w:p>
        </w:tc>
      </w:tr>
      <w:tr w:rsidR="00B47A70" w:rsidRPr="00F91727" w14:paraId="6C185B51" w14:textId="77777777" w:rsidTr="005C40F2">
        <w:trPr>
          <w:trHeight w:val="592"/>
        </w:trPr>
        <w:tc>
          <w:tcPr>
            <w:tcW w:w="9351" w:type="dxa"/>
            <w:gridSpan w:val="4"/>
          </w:tcPr>
          <w:p w14:paraId="5511C11C" w14:textId="77777777" w:rsidR="00B47A70" w:rsidRPr="00F91727" w:rsidRDefault="00B47A70" w:rsidP="005E5C85">
            <w:pPr>
              <w:ind w:left="142"/>
              <w:rPr>
                <w:lang w:val="en-GB"/>
              </w:rPr>
            </w:pPr>
            <w:r w:rsidRPr="00F91727">
              <w:rPr>
                <w:lang w:val="en-GB"/>
              </w:rPr>
              <w:t>Who to contact for more information:</w:t>
            </w:r>
          </w:p>
          <w:p w14:paraId="5C9F7355" w14:textId="77777777" w:rsidR="00B47A70" w:rsidRPr="00F91727" w:rsidRDefault="00B47A70" w:rsidP="005E5C85">
            <w:pPr>
              <w:rPr>
                <w:lang w:val="en-GB"/>
              </w:rPr>
            </w:pPr>
          </w:p>
        </w:tc>
      </w:tr>
      <w:tr w:rsidR="00B47A70" w:rsidRPr="00F91727" w14:paraId="6DA1BDFD" w14:textId="77777777" w:rsidTr="001B7127">
        <w:tc>
          <w:tcPr>
            <w:tcW w:w="9351" w:type="dxa"/>
            <w:gridSpan w:val="4"/>
            <w:tcBorders>
              <w:bottom w:val="single" w:sz="4" w:space="0" w:color="auto"/>
            </w:tcBorders>
            <w:shd w:val="clear" w:color="auto" w:fill="99CCFF"/>
          </w:tcPr>
          <w:p w14:paraId="7D7431A7" w14:textId="77777777" w:rsidR="00B47A70" w:rsidRPr="00F91727" w:rsidRDefault="00B47A70" w:rsidP="005E5C85">
            <w:pPr>
              <w:rPr>
                <w:b/>
                <w:sz w:val="24"/>
                <w:lang w:val="en-GB"/>
              </w:rPr>
            </w:pPr>
            <w:r w:rsidRPr="00F91727">
              <w:rPr>
                <w:b/>
                <w:sz w:val="24"/>
                <w:lang w:val="en-GB"/>
              </w:rPr>
              <w:t>General information</w:t>
            </w:r>
          </w:p>
        </w:tc>
      </w:tr>
      <w:tr w:rsidR="001B7127" w:rsidRPr="00F91727" w14:paraId="7330F2F9" w14:textId="77777777" w:rsidTr="00C709C2">
        <w:trPr>
          <w:trHeight w:val="859"/>
        </w:trPr>
        <w:tc>
          <w:tcPr>
            <w:tcW w:w="9351" w:type="dxa"/>
            <w:gridSpan w:val="4"/>
            <w:shd w:val="clear" w:color="auto" w:fill="auto"/>
          </w:tcPr>
          <w:p w14:paraId="1906F0F6" w14:textId="77777777" w:rsidR="001B7127" w:rsidRPr="00F91727" w:rsidRDefault="001B7127" w:rsidP="005E5C85">
            <w:pPr>
              <w:ind w:left="142"/>
              <w:rPr>
                <w:lang w:val="en-GB"/>
              </w:rPr>
            </w:pPr>
            <w:r w:rsidRPr="00F91727">
              <w:rPr>
                <w:lang w:val="en-GB"/>
              </w:rPr>
              <w:t>Year/month of dissemination (YYYY-MM):</w:t>
            </w:r>
          </w:p>
          <w:p w14:paraId="27E76596" w14:textId="7DC0D2E7" w:rsidR="001B7127" w:rsidRPr="00F91727" w:rsidRDefault="001B7127" w:rsidP="001B7127">
            <w:pPr>
              <w:ind w:left="171"/>
              <w:rPr>
                <w:b/>
                <w:sz w:val="24"/>
                <w:lang w:val="en-GB"/>
              </w:rPr>
            </w:pPr>
            <w:r w:rsidRPr="00F91727">
              <w:rPr>
                <w:i/>
                <w:color w:val="595959" w:themeColor="text1" w:themeTint="A6"/>
                <w:sz w:val="20"/>
                <w:lang w:val="en-GB"/>
              </w:rPr>
              <w:t xml:space="preserve">(if multiple products were published over a period of time, </w:t>
            </w:r>
            <w:r w:rsidR="00877A20">
              <w:rPr>
                <w:i/>
                <w:color w:val="595959" w:themeColor="text1" w:themeTint="A6"/>
                <w:sz w:val="20"/>
                <w:lang w:val="en-GB"/>
              </w:rPr>
              <w:t>this</w:t>
            </w:r>
            <w:r w:rsidRPr="00F91727">
              <w:rPr>
                <w:i/>
                <w:color w:val="595959" w:themeColor="text1" w:themeTint="A6"/>
                <w:sz w:val="20"/>
                <w:lang w:val="en-GB"/>
              </w:rPr>
              <w:t xml:space="preserve"> refers to the earliest date, including web dissemination)</w:t>
            </w:r>
          </w:p>
        </w:tc>
      </w:tr>
      <w:tr w:rsidR="001B7127" w:rsidRPr="00F91727" w14:paraId="1B55DC75" w14:textId="77777777" w:rsidTr="004957D2">
        <w:trPr>
          <w:trHeight w:val="241"/>
        </w:trPr>
        <w:tc>
          <w:tcPr>
            <w:tcW w:w="9351" w:type="dxa"/>
            <w:gridSpan w:val="4"/>
            <w:shd w:val="clear" w:color="auto" w:fill="auto"/>
          </w:tcPr>
          <w:p w14:paraId="1249267A" w14:textId="6E0BDB91" w:rsidR="001B7127" w:rsidRPr="00F91727" w:rsidRDefault="0021361A" w:rsidP="00DA2FB2">
            <w:pPr>
              <w:ind w:left="171"/>
              <w:rPr>
                <w:b/>
                <w:sz w:val="24"/>
                <w:lang w:val="en-GB"/>
              </w:rPr>
            </w:pPr>
            <w:r w:rsidRPr="00F91727">
              <w:rPr>
                <w:lang w:val="en-GB"/>
              </w:rPr>
              <w:t xml:space="preserve">Projection </w:t>
            </w:r>
            <w:r w:rsidR="00DA2FB2">
              <w:rPr>
                <w:lang w:val="en-GB"/>
              </w:rPr>
              <w:t>start</w:t>
            </w:r>
            <w:r w:rsidR="00DA2FB2" w:rsidRPr="00F91727">
              <w:rPr>
                <w:lang w:val="en-GB"/>
              </w:rPr>
              <w:t xml:space="preserve"> </w:t>
            </w:r>
            <w:r w:rsidRPr="00F91727">
              <w:rPr>
                <w:lang w:val="en-GB"/>
              </w:rPr>
              <w:t xml:space="preserve">date (YYYY-MM-DD): </w:t>
            </w:r>
          </w:p>
        </w:tc>
      </w:tr>
      <w:tr w:rsidR="001B7127" w:rsidRPr="00F91727" w14:paraId="7CDF8F12" w14:textId="77777777" w:rsidTr="00C709C2">
        <w:trPr>
          <w:trHeight w:val="550"/>
        </w:trPr>
        <w:tc>
          <w:tcPr>
            <w:tcW w:w="9351" w:type="dxa"/>
            <w:gridSpan w:val="4"/>
            <w:shd w:val="clear" w:color="auto" w:fill="auto"/>
          </w:tcPr>
          <w:p w14:paraId="0A0F5406" w14:textId="32924BC7" w:rsidR="001B7127" w:rsidRPr="00F91727" w:rsidRDefault="0021361A" w:rsidP="001B7127">
            <w:pPr>
              <w:ind w:left="171"/>
              <w:rPr>
                <w:lang w:val="en-GB"/>
              </w:rPr>
            </w:pPr>
            <w:r w:rsidRPr="00F91727">
              <w:rPr>
                <w:lang w:val="en-GB"/>
              </w:rPr>
              <w:t>Projection end date (YYYY-MM-DD):</w:t>
            </w:r>
          </w:p>
          <w:p w14:paraId="6FDC98D1" w14:textId="694E9864" w:rsidR="001B7127" w:rsidRPr="00F91727" w:rsidRDefault="001B7127" w:rsidP="00DA2FB2">
            <w:pPr>
              <w:ind w:left="171"/>
              <w:rPr>
                <w:b/>
                <w:sz w:val="24"/>
                <w:lang w:val="en-GB"/>
              </w:rPr>
            </w:pPr>
            <w:r w:rsidRPr="00F91727">
              <w:rPr>
                <w:i/>
                <w:color w:val="595959" w:themeColor="text1" w:themeTint="A6"/>
                <w:sz w:val="20"/>
                <w:lang w:val="en-GB"/>
              </w:rPr>
              <w:t xml:space="preserve">(if different </w:t>
            </w:r>
            <w:r w:rsidR="00877A20">
              <w:rPr>
                <w:i/>
                <w:color w:val="595959" w:themeColor="text1" w:themeTint="A6"/>
                <w:sz w:val="20"/>
                <w:lang w:val="en-GB"/>
              </w:rPr>
              <w:t>end</w:t>
            </w:r>
            <w:r w:rsidR="00DA2FB2">
              <w:rPr>
                <w:i/>
                <w:color w:val="595959" w:themeColor="text1" w:themeTint="A6"/>
                <w:sz w:val="20"/>
                <w:lang w:val="en-GB"/>
              </w:rPr>
              <w:t xml:space="preserve"> dates</w:t>
            </w:r>
            <w:r w:rsidRPr="00F91727">
              <w:rPr>
                <w:i/>
                <w:color w:val="595959" w:themeColor="text1" w:themeTint="A6"/>
                <w:sz w:val="20"/>
                <w:lang w:val="en-GB"/>
              </w:rPr>
              <w:t xml:space="preserve"> are used for different products, </w:t>
            </w:r>
            <w:r w:rsidR="00877A20">
              <w:rPr>
                <w:i/>
                <w:color w:val="595959" w:themeColor="text1" w:themeTint="A6"/>
                <w:sz w:val="20"/>
                <w:lang w:val="en-GB"/>
              </w:rPr>
              <w:t>this</w:t>
            </w:r>
            <w:r w:rsidRPr="00F91727">
              <w:rPr>
                <w:i/>
                <w:color w:val="595959" w:themeColor="text1" w:themeTint="A6"/>
                <w:sz w:val="20"/>
                <w:lang w:val="en-GB"/>
              </w:rPr>
              <w:t xml:space="preserve"> refers to the </w:t>
            </w:r>
            <w:r w:rsidR="00877A20">
              <w:rPr>
                <w:i/>
                <w:color w:val="595959" w:themeColor="text1" w:themeTint="A6"/>
                <w:sz w:val="20"/>
                <w:lang w:val="en-GB"/>
              </w:rPr>
              <w:t>latest</w:t>
            </w:r>
            <w:r w:rsidRPr="00F91727">
              <w:rPr>
                <w:i/>
                <w:color w:val="595959" w:themeColor="text1" w:themeTint="A6"/>
                <w:sz w:val="20"/>
                <w:lang w:val="en-GB"/>
              </w:rPr>
              <w:t>):</w:t>
            </w:r>
          </w:p>
        </w:tc>
      </w:tr>
      <w:tr w:rsidR="001B7127" w:rsidRPr="00F91727" w14:paraId="179DAD64" w14:textId="77777777" w:rsidTr="00C709C2">
        <w:trPr>
          <w:trHeight w:val="316"/>
        </w:trPr>
        <w:tc>
          <w:tcPr>
            <w:tcW w:w="9351" w:type="dxa"/>
            <w:gridSpan w:val="4"/>
            <w:shd w:val="clear" w:color="auto" w:fill="auto"/>
          </w:tcPr>
          <w:p w14:paraId="0C1B8A84" w14:textId="5E327BB5" w:rsidR="001B7127" w:rsidRPr="00F91727" w:rsidRDefault="001B7127" w:rsidP="001B7127">
            <w:pPr>
              <w:ind w:left="171"/>
              <w:rPr>
                <w:b/>
                <w:sz w:val="24"/>
                <w:lang w:val="en-GB"/>
              </w:rPr>
            </w:pPr>
            <w:r w:rsidRPr="00F91727">
              <w:rPr>
                <w:lang w:val="en-GB"/>
              </w:rPr>
              <w:t>Production frequency (in number of years):</w:t>
            </w:r>
          </w:p>
        </w:tc>
      </w:tr>
      <w:tr w:rsidR="0021361A" w:rsidRPr="00E64DD3" w14:paraId="14E206EF" w14:textId="77777777" w:rsidTr="0021361A">
        <w:trPr>
          <w:trHeight w:val="421"/>
        </w:trPr>
        <w:tc>
          <w:tcPr>
            <w:tcW w:w="9351" w:type="dxa"/>
            <w:gridSpan w:val="4"/>
            <w:shd w:val="clear" w:color="auto" w:fill="auto"/>
          </w:tcPr>
          <w:p w14:paraId="3F9010D1" w14:textId="0ED1C03B" w:rsidR="0021361A" w:rsidRPr="00243C77" w:rsidRDefault="0021361A" w:rsidP="0021361A">
            <w:pPr>
              <w:ind w:left="142"/>
              <w:rPr>
                <w:lang w:val="fr-CA"/>
              </w:rPr>
            </w:pPr>
            <w:r w:rsidRPr="00243C77">
              <w:rPr>
                <w:lang w:val="fr-CA"/>
              </w:rPr>
              <w:t xml:space="preserve">Population concept (de jure / de facto): </w:t>
            </w:r>
          </w:p>
        </w:tc>
      </w:tr>
      <w:tr w:rsidR="001B7127" w:rsidRPr="00F91727" w14:paraId="4B4C14F0" w14:textId="77777777" w:rsidTr="001B7127">
        <w:trPr>
          <w:trHeight w:val="704"/>
        </w:trPr>
        <w:tc>
          <w:tcPr>
            <w:tcW w:w="9351" w:type="dxa"/>
            <w:gridSpan w:val="4"/>
            <w:shd w:val="clear" w:color="auto" w:fill="auto"/>
          </w:tcPr>
          <w:p w14:paraId="23CDAC7D" w14:textId="77777777" w:rsidR="001B7127" w:rsidRPr="00F91727" w:rsidRDefault="001B7127" w:rsidP="005E5C85">
            <w:pPr>
              <w:ind w:left="142"/>
              <w:rPr>
                <w:lang w:val="en-GB"/>
              </w:rPr>
            </w:pPr>
            <w:r w:rsidRPr="00F91727">
              <w:rPr>
                <w:lang w:val="en-GB"/>
              </w:rPr>
              <w:t>Target population:</w:t>
            </w:r>
          </w:p>
          <w:p w14:paraId="3DB10651" w14:textId="245EFA19" w:rsidR="001B7127" w:rsidRPr="00F91727" w:rsidRDefault="001B7127" w:rsidP="001B7127">
            <w:pPr>
              <w:ind w:left="171"/>
              <w:rPr>
                <w:lang w:val="en-GB"/>
              </w:rPr>
            </w:pPr>
            <w:r w:rsidRPr="00F91727">
              <w:rPr>
                <w:i/>
                <w:color w:val="595959" w:themeColor="text1" w:themeTint="A6"/>
                <w:sz w:val="20"/>
                <w:lang w:val="en-GB"/>
              </w:rPr>
              <w:t>(population covered by the projections)</w:t>
            </w:r>
          </w:p>
        </w:tc>
      </w:tr>
      <w:tr w:rsidR="001B7127" w:rsidRPr="00786D6D" w14:paraId="0AEC491A" w14:textId="77777777" w:rsidTr="00C709C2">
        <w:trPr>
          <w:trHeight w:val="606"/>
        </w:trPr>
        <w:tc>
          <w:tcPr>
            <w:tcW w:w="9351" w:type="dxa"/>
            <w:gridSpan w:val="4"/>
            <w:shd w:val="clear" w:color="auto" w:fill="auto"/>
          </w:tcPr>
          <w:p w14:paraId="793ACB9F" w14:textId="77777777" w:rsidR="001B7127" w:rsidRPr="00F91727" w:rsidRDefault="001B7127" w:rsidP="005E5C85">
            <w:pPr>
              <w:ind w:left="142"/>
              <w:rPr>
                <w:lang w:val="en-GB"/>
              </w:rPr>
            </w:pPr>
            <w:r w:rsidRPr="00F91727">
              <w:rPr>
                <w:lang w:val="en-GB"/>
              </w:rPr>
              <w:t>General model of projection:</w:t>
            </w:r>
          </w:p>
          <w:p w14:paraId="1767F9F1" w14:textId="5FA2864D" w:rsidR="001B7127" w:rsidRPr="00786D6D" w:rsidRDefault="001B7127" w:rsidP="001B7127">
            <w:pPr>
              <w:ind w:left="171"/>
              <w:rPr>
                <w:b/>
                <w:sz w:val="24"/>
                <w:lang w:val="fr-CA"/>
              </w:rPr>
            </w:pPr>
            <w:r w:rsidRPr="00786D6D">
              <w:rPr>
                <w:i/>
                <w:color w:val="595959" w:themeColor="text1" w:themeTint="A6"/>
                <w:sz w:val="20"/>
                <w:lang w:val="fr-CA"/>
              </w:rPr>
              <w:t>(e.g. cohort-component model, microsimulation, extrapolation, etc.)</w:t>
            </w:r>
          </w:p>
        </w:tc>
      </w:tr>
      <w:tr w:rsidR="00355C53" w:rsidRPr="00F91727" w14:paraId="61C15543" w14:textId="77777777" w:rsidTr="005C40F2">
        <w:trPr>
          <w:trHeight w:val="866"/>
        </w:trPr>
        <w:tc>
          <w:tcPr>
            <w:tcW w:w="2405" w:type="dxa"/>
            <w:tcBorders>
              <w:right w:val="single" w:sz="4" w:space="0" w:color="auto"/>
            </w:tcBorders>
            <w:shd w:val="clear" w:color="auto" w:fill="auto"/>
          </w:tcPr>
          <w:p w14:paraId="25BD26EA" w14:textId="77777777" w:rsidR="00355C53" w:rsidRPr="00F91727" w:rsidRDefault="00355C53" w:rsidP="005E5C85">
            <w:pPr>
              <w:ind w:left="142"/>
              <w:rPr>
                <w:lang w:val="en-GB"/>
              </w:rPr>
            </w:pPr>
            <w:r w:rsidRPr="00F91727">
              <w:rPr>
                <w:lang w:val="en-GB"/>
              </w:rPr>
              <w:t>Type of projection:</w:t>
            </w:r>
          </w:p>
        </w:tc>
        <w:tc>
          <w:tcPr>
            <w:tcW w:w="3473" w:type="dxa"/>
            <w:gridSpan w:val="2"/>
            <w:tcBorders>
              <w:left w:val="single" w:sz="4" w:space="0" w:color="auto"/>
            </w:tcBorders>
            <w:shd w:val="clear" w:color="auto" w:fill="auto"/>
          </w:tcPr>
          <w:p w14:paraId="648AA8E3" w14:textId="77777777" w:rsidR="00355C53" w:rsidRPr="00F91727" w:rsidRDefault="00355C53" w:rsidP="00C709C2">
            <w:pPr>
              <w:rPr>
                <w:u w:val="single"/>
                <w:lang w:val="en-GB"/>
              </w:rPr>
            </w:pPr>
            <w:r w:rsidRPr="00F91727">
              <w:rPr>
                <w:u w:val="single"/>
                <w:lang w:val="en-GB"/>
              </w:rPr>
              <w:t>Deterministic</w:t>
            </w:r>
          </w:p>
          <w:p w14:paraId="5231EA7C" w14:textId="09101929" w:rsidR="00355C53" w:rsidRPr="00F91727" w:rsidRDefault="00C709C2" w:rsidP="00355C53">
            <w:pPr>
              <w:rPr>
                <w:lang w:val="en-GB"/>
              </w:rPr>
            </w:pPr>
            <w:r w:rsidRPr="00F91727">
              <w:rPr>
                <w:lang w:val="en-GB"/>
              </w:rPr>
              <w:t>Number and type of scenarios/variants:</w:t>
            </w:r>
          </w:p>
        </w:tc>
        <w:tc>
          <w:tcPr>
            <w:tcW w:w="3473" w:type="dxa"/>
            <w:tcBorders>
              <w:left w:val="nil"/>
            </w:tcBorders>
            <w:shd w:val="clear" w:color="auto" w:fill="auto"/>
          </w:tcPr>
          <w:p w14:paraId="1788C98B" w14:textId="6B422695" w:rsidR="00355C53" w:rsidRPr="00F91727" w:rsidRDefault="00C709C2" w:rsidP="00C709C2">
            <w:pPr>
              <w:rPr>
                <w:u w:val="single"/>
                <w:lang w:val="en-GB"/>
              </w:rPr>
            </w:pPr>
            <w:r w:rsidRPr="00F91727">
              <w:rPr>
                <w:u w:val="single"/>
                <w:lang w:val="en-GB"/>
              </w:rPr>
              <w:t>Probabilistic</w:t>
            </w:r>
          </w:p>
          <w:p w14:paraId="75A8A4A5" w14:textId="431D0A8B" w:rsidR="00355C53" w:rsidRPr="00F91727" w:rsidRDefault="00C709C2" w:rsidP="005E5C85">
            <w:pPr>
              <w:rPr>
                <w:lang w:val="en-GB"/>
              </w:rPr>
            </w:pPr>
            <w:r w:rsidRPr="00F91727">
              <w:rPr>
                <w:lang w:val="en-GB"/>
              </w:rPr>
              <w:t>Levels of prediction intervals:</w:t>
            </w:r>
          </w:p>
        </w:tc>
      </w:tr>
      <w:tr w:rsidR="00B47A70" w:rsidRPr="001C0AE1" w14:paraId="55D55CD1" w14:textId="77777777" w:rsidTr="001B7127">
        <w:tc>
          <w:tcPr>
            <w:tcW w:w="9351" w:type="dxa"/>
            <w:gridSpan w:val="4"/>
            <w:shd w:val="clear" w:color="auto" w:fill="99CCFF"/>
          </w:tcPr>
          <w:p w14:paraId="45C947D4" w14:textId="03A4DA5F" w:rsidR="00B47A70" w:rsidRPr="001C0AE1" w:rsidRDefault="00C709C2" w:rsidP="005E5C85">
            <w:pPr>
              <w:rPr>
                <w:lang w:val="en-GB"/>
              </w:rPr>
            </w:pPr>
            <w:r>
              <w:lastRenderedPageBreak/>
              <w:br w:type="page"/>
            </w:r>
            <w:r w:rsidR="00B47A70" w:rsidRPr="001C0AE1">
              <w:rPr>
                <w:b/>
                <w:sz w:val="24"/>
                <w:lang w:val="en-GB"/>
              </w:rPr>
              <w:t>Disseminated details</w:t>
            </w:r>
          </w:p>
        </w:tc>
      </w:tr>
      <w:tr w:rsidR="00DA2FB2" w:rsidRPr="001C0AE1" w14:paraId="18328E0F" w14:textId="77777777" w:rsidTr="00355C53">
        <w:trPr>
          <w:trHeight w:val="1335"/>
        </w:trPr>
        <w:tc>
          <w:tcPr>
            <w:tcW w:w="4815" w:type="dxa"/>
            <w:gridSpan w:val="2"/>
            <w:tcBorders>
              <w:right w:val="nil"/>
            </w:tcBorders>
          </w:tcPr>
          <w:p w14:paraId="455AFAE4" w14:textId="5BE11D4D" w:rsidR="00DA2FB2" w:rsidRPr="001C0AE1" w:rsidRDefault="00DA2FB2" w:rsidP="00355C53">
            <w:pPr>
              <w:ind w:left="142"/>
              <w:rPr>
                <w:lang w:val="en-GB"/>
              </w:rPr>
            </w:pPr>
            <w:r w:rsidRPr="00355C53">
              <w:rPr>
                <w:lang w:val="en-GB"/>
              </w:rPr>
              <w:t xml:space="preserve">Sub-national geography </w:t>
            </w:r>
            <w:r>
              <w:rPr>
                <w:lang w:val="en-GB"/>
              </w:rPr>
              <w:t xml:space="preserve">– availability </w:t>
            </w:r>
            <w:r w:rsidRPr="00355C53">
              <w:rPr>
                <w:lang w:val="en-GB"/>
              </w:rPr>
              <w:t>and consistency with national geography:</w:t>
            </w:r>
          </w:p>
        </w:tc>
        <w:tc>
          <w:tcPr>
            <w:tcW w:w="4536" w:type="dxa"/>
            <w:gridSpan w:val="2"/>
            <w:tcBorders>
              <w:left w:val="nil"/>
            </w:tcBorders>
          </w:tcPr>
          <w:p w14:paraId="0462C9FA" w14:textId="77777777" w:rsidR="00DA2FB2" w:rsidRPr="00355C53" w:rsidRDefault="00DA2FB2" w:rsidP="005C40F2">
            <w:pPr>
              <w:pStyle w:val="ListParagraph"/>
              <w:numPr>
                <w:ilvl w:val="0"/>
                <w:numId w:val="33"/>
              </w:numPr>
              <w:spacing w:after="240"/>
              <w:rPr>
                <w:lang w:val="en-GB"/>
              </w:rPr>
            </w:pPr>
            <w:r w:rsidRPr="00355C53">
              <w:rPr>
                <w:lang w:val="en-GB"/>
              </w:rPr>
              <w:t>No</w:t>
            </w:r>
            <w:r>
              <w:rPr>
                <w:lang w:val="en-GB"/>
              </w:rPr>
              <w:t>t available</w:t>
            </w:r>
            <w:r w:rsidRPr="00355C53">
              <w:rPr>
                <w:lang w:val="en-GB"/>
              </w:rPr>
              <w:t xml:space="preserve"> </w:t>
            </w:r>
          </w:p>
          <w:p w14:paraId="5CEB1D63" w14:textId="77777777" w:rsidR="00DA2FB2" w:rsidRPr="00355C53" w:rsidRDefault="00DA2FB2" w:rsidP="005C40F2">
            <w:pPr>
              <w:pStyle w:val="ListParagraph"/>
              <w:numPr>
                <w:ilvl w:val="0"/>
                <w:numId w:val="33"/>
              </w:numPr>
              <w:spacing w:after="240" w:line="240" w:lineRule="auto"/>
              <w:ind w:left="357" w:hanging="357"/>
              <w:rPr>
                <w:lang w:val="en-GB"/>
              </w:rPr>
            </w:pPr>
            <w:r>
              <w:rPr>
                <w:lang w:val="en-GB"/>
              </w:rPr>
              <w:t>Available, n</w:t>
            </w:r>
            <w:r w:rsidRPr="00355C53">
              <w:rPr>
                <w:lang w:val="en-GB"/>
              </w:rPr>
              <w:t>ot consistent with national geography</w:t>
            </w:r>
          </w:p>
          <w:p w14:paraId="42D34731" w14:textId="77777777" w:rsidR="00DA2FB2" w:rsidRPr="00355C53" w:rsidRDefault="00DA2FB2" w:rsidP="005C40F2">
            <w:pPr>
              <w:pStyle w:val="ListParagraph"/>
              <w:numPr>
                <w:ilvl w:val="0"/>
                <w:numId w:val="33"/>
              </w:numPr>
              <w:spacing w:after="240" w:line="240" w:lineRule="auto"/>
              <w:ind w:left="357" w:hanging="357"/>
              <w:rPr>
                <w:lang w:val="en-GB"/>
              </w:rPr>
            </w:pPr>
            <w:r w:rsidRPr="0027466B">
              <w:rPr>
                <w:lang w:val="en-GB"/>
              </w:rPr>
              <w:t xml:space="preserve">Available, consistent with national geography </w:t>
            </w:r>
            <w:r>
              <w:rPr>
                <w:lang w:val="en-GB"/>
              </w:rPr>
              <w:t>(</w:t>
            </w:r>
            <w:r w:rsidRPr="00355C53">
              <w:rPr>
                <w:lang w:val="en-GB"/>
              </w:rPr>
              <w:t>bottom-up</w:t>
            </w:r>
            <w:r>
              <w:rPr>
                <w:lang w:val="en-GB"/>
              </w:rPr>
              <w:t>)</w:t>
            </w:r>
          </w:p>
          <w:p w14:paraId="4E57C522" w14:textId="59A65D1B" w:rsidR="00DA2FB2" w:rsidRPr="00355C53" w:rsidRDefault="00DA2FB2" w:rsidP="005C40F2">
            <w:pPr>
              <w:pStyle w:val="ListParagraph"/>
              <w:numPr>
                <w:ilvl w:val="0"/>
                <w:numId w:val="33"/>
              </w:numPr>
              <w:spacing w:after="240" w:line="240" w:lineRule="auto"/>
              <w:ind w:left="357" w:hanging="357"/>
              <w:rPr>
                <w:lang w:val="en-GB"/>
              </w:rPr>
            </w:pPr>
            <w:r w:rsidRPr="0027466B">
              <w:rPr>
                <w:lang w:val="en-GB"/>
              </w:rPr>
              <w:t xml:space="preserve">Available, consistent with national geography </w:t>
            </w:r>
            <w:r>
              <w:rPr>
                <w:lang w:val="en-GB"/>
              </w:rPr>
              <w:t>(top-down)</w:t>
            </w:r>
          </w:p>
        </w:tc>
      </w:tr>
      <w:tr w:rsidR="00DA2FB2" w:rsidRPr="001C0AE1" w14:paraId="40B75528" w14:textId="77777777" w:rsidTr="00C1753D">
        <w:trPr>
          <w:trHeight w:val="1175"/>
        </w:trPr>
        <w:tc>
          <w:tcPr>
            <w:tcW w:w="4815" w:type="dxa"/>
            <w:gridSpan w:val="2"/>
            <w:tcBorders>
              <w:right w:val="nil"/>
            </w:tcBorders>
          </w:tcPr>
          <w:p w14:paraId="75569EBB" w14:textId="5E4EB670" w:rsidR="00DA2FB2" w:rsidRPr="001C0AE1" w:rsidRDefault="00DA2FB2" w:rsidP="00C709C2">
            <w:pPr>
              <w:ind w:left="142"/>
              <w:rPr>
                <w:lang w:val="en-GB"/>
              </w:rPr>
            </w:pPr>
            <w:r>
              <w:rPr>
                <w:lang w:val="en-GB"/>
              </w:rPr>
              <w:t>Age (multiple answers possible)</w:t>
            </w:r>
          </w:p>
        </w:tc>
        <w:tc>
          <w:tcPr>
            <w:tcW w:w="4536" w:type="dxa"/>
            <w:gridSpan w:val="2"/>
            <w:tcBorders>
              <w:left w:val="nil"/>
            </w:tcBorders>
          </w:tcPr>
          <w:p w14:paraId="585ACB9F" w14:textId="77777777" w:rsidR="00DA2FB2" w:rsidRDefault="00DA2FB2" w:rsidP="006F4F35">
            <w:pPr>
              <w:pStyle w:val="ListParagraph"/>
              <w:numPr>
                <w:ilvl w:val="0"/>
                <w:numId w:val="33"/>
              </w:numPr>
              <w:spacing w:after="0" w:line="240" w:lineRule="auto"/>
              <w:rPr>
                <w:lang w:val="en-GB"/>
              </w:rPr>
            </w:pPr>
            <w:r w:rsidRPr="001C0AE1">
              <w:rPr>
                <w:lang w:val="en-GB"/>
              </w:rPr>
              <w:t>Single years of age</w:t>
            </w:r>
            <w:r>
              <w:rPr>
                <w:lang w:val="en-GB"/>
              </w:rPr>
              <w:t xml:space="preserve"> (calculated)</w:t>
            </w:r>
          </w:p>
          <w:p w14:paraId="2E4286FA" w14:textId="77777777" w:rsidR="00DA2FB2" w:rsidRPr="001C0AE1" w:rsidRDefault="00DA2FB2" w:rsidP="006F4F35">
            <w:pPr>
              <w:pStyle w:val="ListParagraph"/>
              <w:numPr>
                <w:ilvl w:val="0"/>
                <w:numId w:val="33"/>
              </w:numPr>
              <w:spacing w:after="0" w:line="240" w:lineRule="auto"/>
              <w:rPr>
                <w:lang w:val="en-GB"/>
              </w:rPr>
            </w:pPr>
            <w:r>
              <w:rPr>
                <w:lang w:val="en-GB"/>
              </w:rPr>
              <w:t>Single years of age (interpolated)</w:t>
            </w:r>
          </w:p>
          <w:p w14:paraId="03ADE1AD" w14:textId="585605CC" w:rsidR="00DA2FB2" w:rsidRPr="001C0AE1" w:rsidRDefault="00DA2FB2" w:rsidP="00B47A70">
            <w:pPr>
              <w:pStyle w:val="ListParagraph"/>
              <w:numPr>
                <w:ilvl w:val="0"/>
                <w:numId w:val="33"/>
              </w:numPr>
              <w:spacing w:after="0" w:line="240" w:lineRule="auto"/>
              <w:rPr>
                <w:lang w:val="en-GB"/>
              </w:rPr>
            </w:pPr>
            <w:r w:rsidRPr="001C0AE1">
              <w:rPr>
                <w:lang w:val="en-GB"/>
              </w:rPr>
              <w:t>Age groups, please define:</w:t>
            </w:r>
          </w:p>
        </w:tc>
      </w:tr>
      <w:tr w:rsidR="00C1753D" w:rsidRPr="001C0AE1" w14:paraId="1708382B" w14:textId="77777777" w:rsidTr="00867720">
        <w:trPr>
          <w:trHeight w:val="274"/>
        </w:trPr>
        <w:tc>
          <w:tcPr>
            <w:tcW w:w="9351" w:type="dxa"/>
            <w:gridSpan w:val="4"/>
          </w:tcPr>
          <w:p w14:paraId="44DE163F" w14:textId="3A2CE249" w:rsidR="00C1753D" w:rsidRPr="00C1753D" w:rsidRDefault="00C1753D" w:rsidP="00C1753D">
            <w:pPr>
              <w:ind w:left="142"/>
              <w:rPr>
                <w:lang w:val="en-GB"/>
              </w:rPr>
            </w:pPr>
            <w:r>
              <w:rPr>
                <w:lang w:val="en-GB"/>
              </w:rPr>
              <w:t>Maximum age or age group:</w:t>
            </w:r>
          </w:p>
        </w:tc>
      </w:tr>
      <w:tr w:rsidR="00C709C2" w:rsidRPr="001C0AE1" w14:paraId="22C1C377" w14:textId="77777777" w:rsidTr="001B7127">
        <w:trPr>
          <w:trHeight w:val="274"/>
        </w:trPr>
        <w:tc>
          <w:tcPr>
            <w:tcW w:w="4815" w:type="dxa"/>
            <w:gridSpan w:val="2"/>
            <w:tcBorders>
              <w:right w:val="nil"/>
            </w:tcBorders>
          </w:tcPr>
          <w:p w14:paraId="45ABB10C" w14:textId="7E747728" w:rsidR="00C709C2" w:rsidRPr="001B7127" w:rsidRDefault="00C709C2" w:rsidP="005E5C85">
            <w:pPr>
              <w:ind w:left="142"/>
              <w:rPr>
                <w:lang w:val="en-GB"/>
              </w:rPr>
            </w:pPr>
            <w:r>
              <w:rPr>
                <w:lang w:val="en-GB"/>
              </w:rPr>
              <w:t>Years</w:t>
            </w:r>
          </w:p>
        </w:tc>
        <w:tc>
          <w:tcPr>
            <w:tcW w:w="4536" w:type="dxa"/>
            <w:gridSpan w:val="2"/>
            <w:tcBorders>
              <w:left w:val="nil"/>
            </w:tcBorders>
          </w:tcPr>
          <w:p w14:paraId="1F04DC6E" w14:textId="6EEA8692" w:rsidR="00C709C2" w:rsidRDefault="00C709C2" w:rsidP="00C709C2">
            <w:pPr>
              <w:pStyle w:val="ListParagraph"/>
              <w:numPr>
                <w:ilvl w:val="0"/>
                <w:numId w:val="33"/>
              </w:numPr>
              <w:spacing w:after="0" w:line="240" w:lineRule="auto"/>
              <w:rPr>
                <w:lang w:val="en-GB"/>
              </w:rPr>
            </w:pPr>
            <w:r w:rsidRPr="001C0AE1">
              <w:rPr>
                <w:lang w:val="en-GB"/>
              </w:rPr>
              <w:t xml:space="preserve">Single years </w:t>
            </w:r>
            <w:r>
              <w:rPr>
                <w:lang w:val="en-GB"/>
              </w:rPr>
              <w:t>(calculated)</w:t>
            </w:r>
          </w:p>
          <w:p w14:paraId="18893238" w14:textId="3639826E" w:rsidR="00C709C2" w:rsidRPr="001C0AE1" w:rsidRDefault="00C709C2" w:rsidP="00C709C2">
            <w:pPr>
              <w:pStyle w:val="ListParagraph"/>
              <w:numPr>
                <w:ilvl w:val="0"/>
                <w:numId w:val="33"/>
              </w:numPr>
              <w:spacing w:after="0" w:line="240" w:lineRule="auto"/>
              <w:rPr>
                <w:lang w:val="en-GB"/>
              </w:rPr>
            </w:pPr>
            <w:r>
              <w:rPr>
                <w:lang w:val="en-GB"/>
              </w:rPr>
              <w:t>Single years (interpolated)</w:t>
            </w:r>
          </w:p>
          <w:p w14:paraId="66B4021B" w14:textId="2155E524" w:rsidR="00C709C2" w:rsidRPr="001B7127" w:rsidRDefault="00C709C2" w:rsidP="00C709C2">
            <w:pPr>
              <w:pStyle w:val="ListParagraph"/>
              <w:numPr>
                <w:ilvl w:val="0"/>
                <w:numId w:val="33"/>
              </w:numPr>
              <w:spacing w:after="0" w:line="240" w:lineRule="auto"/>
              <w:rPr>
                <w:lang w:val="en-GB"/>
              </w:rPr>
            </w:pPr>
            <w:r>
              <w:rPr>
                <w:lang w:val="en-GB"/>
              </w:rPr>
              <w:t>Every 5 years</w:t>
            </w:r>
          </w:p>
        </w:tc>
      </w:tr>
      <w:tr w:rsidR="00B47A70" w:rsidRPr="001C0AE1" w14:paraId="05F8313E" w14:textId="77777777" w:rsidTr="001B7127">
        <w:trPr>
          <w:trHeight w:val="274"/>
        </w:trPr>
        <w:tc>
          <w:tcPr>
            <w:tcW w:w="4815" w:type="dxa"/>
            <w:gridSpan w:val="2"/>
            <w:tcBorders>
              <w:right w:val="nil"/>
            </w:tcBorders>
          </w:tcPr>
          <w:p w14:paraId="544AB8EB" w14:textId="772287C9" w:rsidR="00B47A70" w:rsidRPr="001B7127" w:rsidRDefault="00B47A70" w:rsidP="005E5C85">
            <w:pPr>
              <w:ind w:left="142"/>
              <w:rPr>
                <w:lang w:val="en-GB"/>
              </w:rPr>
            </w:pPr>
            <w:r w:rsidRPr="001B7127">
              <w:rPr>
                <w:lang w:val="en-GB"/>
              </w:rPr>
              <w:t>Households and/or family projections available:</w:t>
            </w:r>
          </w:p>
        </w:tc>
        <w:tc>
          <w:tcPr>
            <w:tcW w:w="4536" w:type="dxa"/>
            <w:gridSpan w:val="2"/>
            <w:tcBorders>
              <w:left w:val="nil"/>
            </w:tcBorders>
          </w:tcPr>
          <w:p w14:paraId="51A503F5" w14:textId="77777777" w:rsidR="00B47A70" w:rsidRPr="001B7127" w:rsidRDefault="00B47A70" w:rsidP="00B47A70">
            <w:pPr>
              <w:pStyle w:val="ListParagraph"/>
              <w:numPr>
                <w:ilvl w:val="0"/>
                <w:numId w:val="33"/>
              </w:numPr>
              <w:spacing w:after="0" w:line="240" w:lineRule="auto"/>
              <w:rPr>
                <w:lang w:val="en-GB"/>
              </w:rPr>
            </w:pPr>
            <w:r w:rsidRPr="001B7127">
              <w:rPr>
                <w:lang w:val="en-GB"/>
              </w:rPr>
              <w:t>Households</w:t>
            </w:r>
          </w:p>
          <w:p w14:paraId="4295C01F" w14:textId="77777777" w:rsidR="00B47A70" w:rsidRPr="001B7127" w:rsidRDefault="00B47A70" w:rsidP="00B47A70">
            <w:pPr>
              <w:pStyle w:val="ListParagraph"/>
              <w:numPr>
                <w:ilvl w:val="0"/>
                <w:numId w:val="33"/>
              </w:numPr>
              <w:spacing w:after="0" w:line="240" w:lineRule="auto"/>
              <w:rPr>
                <w:lang w:val="en-GB"/>
              </w:rPr>
            </w:pPr>
            <w:r w:rsidRPr="001B7127">
              <w:rPr>
                <w:lang w:val="en-GB"/>
              </w:rPr>
              <w:t>Families</w:t>
            </w:r>
          </w:p>
        </w:tc>
      </w:tr>
      <w:tr w:rsidR="00B47A70" w:rsidRPr="001C0AE1" w14:paraId="0D96BD13" w14:textId="77777777" w:rsidTr="00C709C2">
        <w:trPr>
          <w:trHeight w:val="1393"/>
        </w:trPr>
        <w:tc>
          <w:tcPr>
            <w:tcW w:w="4815" w:type="dxa"/>
            <w:gridSpan w:val="2"/>
            <w:tcBorders>
              <w:right w:val="nil"/>
            </w:tcBorders>
          </w:tcPr>
          <w:p w14:paraId="1D85D20B" w14:textId="77777777" w:rsidR="00B47A70" w:rsidRPr="001B7127" w:rsidRDefault="00B47A70" w:rsidP="005E5C85">
            <w:pPr>
              <w:ind w:left="142"/>
              <w:rPr>
                <w:lang w:val="en-GB"/>
              </w:rPr>
            </w:pPr>
            <w:r w:rsidRPr="001B7127">
              <w:rPr>
                <w:lang w:val="en-GB"/>
              </w:rPr>
              <w:t>Other variables projected:</w:t>
            </w:r>
          </w:p>
        </w:tc>
        <w:tc>
          <w:tcPr>
            <w:tcW w:w="4536" w:type="dxa"/>
            <w:gridSpan w:val="2"/>
            <w:tcBorders>
              <w:left w:val="nil"/>
            </w:tcBorders>
          </w:tcPr>
          <w:p w14:paraId="31D7C484" w14:textId="77777777" w:rsidR="00B47A70" w:rsidRPr="001B7127" w:rsidRDefault="00B47A70" w:rsidP="00B47A70">
            <w:pPr>
              <w:pStyle w:val="ListParagraph"/>
              <w:numPr>
                <w:ilvl w:val="0"/>
                <w:numId w:val="33"/>
              </w:numPr>
              <w:spacing w:after="0" w:line="240" w:lineRule="auto"/>
              <w:rPr>
                <w:lang w:val="en-GB"/>
              </w:rPr>
            </w:pPr>
            <w:r w:rsidRPr="001B7127">
              <w:rPr>
                <w:lang w:val="en-GB"/>
              </w:rPr>
              <w:t>None</w:t>
            </w:r>
          </w:p>
          <w:p w14:paraId="3D9AD199" w14:textId="77777777" w:rsidR="00B47A70" w:rsidRPr="001B7127" w:rsidRDefault="00B47A70" w:rsidP="00B47A70">
            <w:pPr>
              <w:pStyle w:val="ListParagraph"/>
              <w:numPr>
                <w:ilvl w:val="0"/>
                <w:numId w:val="33"/>
              </w:numPr>
              <w:spacing w:after="0" w:line="240" w:lineRule="auto"/>
              <w:rPr>
                <w:lang w:val="en-GB"/>
              </w:rPr>
            </w:pPr>
            <w:r w:rsidRPr="001B7127">
              <w:rPr>
                <w:lang w:val="en-GB"/>
              </w:rPr>
              <w:t>Household type</w:t>
            </w:r>
          </w:p>
          <w:p w14:paraId="7767A5A8" w14:textId="77777777" w:rsidR="00B47A70" w:rsidRPr="001B7127" w:rsidRDefault="00B47A70" w:rsidP="00B47A70">
            <w:pPr>
              <w:pStyle w:val="ListParagraph"/>
              <w:numPr>
                <w:ilvl w:val="0"/>
                <w:numId w:val="33"/>
              </w:numPr>
              <w:spacing w:after="0" w:line="240" w:lineRule="auto"/>
              <w:rPr>
                <w:lang w:val="en-GB"/>
              </w:rPr>
            </w:pPr>
            <w:r w:rsidRPr="001B7127">
              <w:rPr>
                <w:lang w:val="en-GB"/>
              </w:rPr>
              <w:t>Citizenship</w:t>
            </w:r>
          </w:p>
          <w:p w14:paraId="5E4B1E62" w14:textId="77777777" w:rsidR="00B47A70" w:rsidRPr="001B7127" w:rsidRDefault="00B47A70" w:rsidP="00B47A70">
            <w:pPr>
              <w:pStyle w:val="ListParagraph"/>
              <w:numPr>
                <w:ilvl w:val="0"/>
                <w:numId w:val="33"/>
              </w:numPr>
              <w:spacing w:after="0" w:line="240" w:lineRule="auto"/>
              <w:rPr>
                <w:lang w:val="en-GB"/>
              </w:rPr>
            </w:pPr>
            <w:r w:rsidRPr="001B7127">
              <w:rPr>
                <w:lang w:val="en-GB"/>
              </w:rPr>
              <w:t>Country of birth</w:t>
            </w:r>
          </w:p>
          <w:p w14:paraId="6B7549A2" w14:textId="3417FDC7" w:rsidR="00B47A70" w:rsidRPr="00C709C2" w:rsidRDefault="00B47A70" w:rsidP="005E5C85">
            <w:pPr>
              <w:pStyle w:val="ListParagraph"/>
              <w:numPr>
                <w:ilvl w:val="0"/>
                <w:numId w:val="33"/>
              </w:numPr>
              <w:spacing w:after="0" w:line="240" w:lineRule="auto"/>
              <w:rPr>
                <w:lang w:val="en-GB"/>
              </w:rPr>
            </w:pPr>
            <w:r w:rsidRPr="001B7127">
              <w:rPr>
                <w:lang w:val="en-GB"/>
              </w:rPr>
              <w:t>Other(s), please specify:</w:t>
            </w:r>
          </w:p>
        </w:tc>
      </w:tr>
      <w:tr w:rsidR="00E44063" w:rsidRPr="001C0AE1" w14:paraId="5C6D3BB1" w14:textId="77777777" w:rsidTr="001B7127">
        <w:tc>
          <w:tcPr>
            <w:tcW w:w="9351" w:type="dxa"/>
            <w:gridSpan w:val="4"/>
            <w:shd w:val="clear" w:color="auto" w:fill="99CCFF"/>
          </w:tcPr>
          <w:p w14:paraId="29A5E5CA" w14:textId="75D211E0" w:rsidR="00E44063" w:rsidRPr="001C0AE1" w:rsidRDefault="001B7127" w:rsidP="005E5C85">
            <w:pPr>
              <w:rPr>
                <w:b/>
                <w:sz w:val="24"/>
                <w:lang w:val="en-GB"/>
              </w:rPr>
            </w:pPr>
            <w:r>
              <w:rPr>
                <w:b/>
                <w:sz w:val="24"/>
                <w:lang w:val="en-GB"/>
              </w:rPr>
              <w:t>Data sources</w:t>
            </w:r>
          </w:p>
        </w:tc>
      </w:tr>
      <w:tr w:rsidR="00E44063" w:rsidRPr="001C0AE1" w14:paraId="0C0C4897" w14:textId="77777777" w:rsidTr="004B4BC0">
        <w:trPr>
          <w:trHeight w:val="647"/>
        </w:trPr>
        <w:tc>
          <w:tcPr>
            <w:tcW w:w="9351" w:type="dxa"/>
            <w:gridSpan w:val="4"/>
            <w:shd w:val="clear" w:color="auto" w:fill="auto"/>
          </w:tcPr>
          <w:p w14:paraId="6597CFD0" w14:textId="3E3C2E3C" w:rsidR="00E44063" w:rsidRPr="001C0AE1" w:rsidRDefault="001B7127" w:rsidP="001B7127">
            <w:pPr>
              <w:ind w:left="142"/>
              <w:rPr>
                <w:b/>
                <w:sz w:val="24"/>
                <w:lang w:val="en-GB"/>
              </w:rPr>
            </w:pPr>
            <w:r w:rsidRPr="001B7127">
              <w:rPr>
                <w:lang w:val="en-GB"/>
              </w:rPr>
              <w:t>Base population:</w:t>
            </w:r>
          </w:p>
        </w:tc>
      </w:tr>
      <w:tr w:rsidR="00E44063" w:rsidRPr="001C0AE1" w14:paraId="3367FCA4" w14:textId="77777777" w:rsidTr="001B7127">
        <w:trPr>
          <w:trHeight w:val="626"/>
        </w:trPr>
        <w:tc>
          <w:tcPr>
            <w:tcW w:w="9351" w:type="dxa"/>
            <w:gridSpan w:val="4"/>
            <w:shd w:val="clear" w:color="auto" w:fill="auto"/>
          </w:tcPr>
          <w:p w14:paraId="621DFC61" w14:textId="181767E1" w:rsidR="00E44063" w:rsidRPr="001C0AE1" w:rsidRDefault="001B7127" w:rsidP="001B7127">
            <w:pPr>
              <w:ind w:left="142"/>
              <w:rPr>
                <w:b/>
                <w:sz w:val="24"/>
                <w:lang w:val="en-GB"/>
              </w:rPr>
            </w:pPr>
            <w:r w:rsidRPr="001B7127">
              <w:rPr>
                <w:lang w:val="en-GB"/>
              </w:rPr>
              <w:t>Other data sources</w:t>
            </w:r>
            <w:r>
              <w:rPr>
                <w:lang w:val="en-GB"/>
              </w:rPr>
              <w:t xml:space="preserve"> used</w:t>
            </w:r>
            <w:r w:rsidRPr="001B7127">
              <w:rPr>
                <w:lang w:val="en-GB"/>
              </w:rPr>
              <w:t>:</w:t>
            </w:r>
          </w:p>
        </w:tc>
      </w:tr>
      <w:tr w:rsidR="00B47A70" w:rsidRPr="001C0AE1" w14:paraId="36C2D808" w14:textId="77777777" w:rsidTr="001B7127">
        <w:tc>
          <w:tcPr>
            <w:tcW w:w="9351" w:type="dxa"/>
            <w:gridSpan w:val="4"/>
            <w:shd w:val="clear" w:color="auto" w:fill="99CCFF"/>
          </w:tcPr>
          <w:p w14:paraId="6AE037A0" w14:textId="77777777" w:rsidR="00B47A70" w:rsidRPr="001C0AE1" w:rsidRDefault="00B47A70" w:rsidP="005E5C85">
            <w:pPr>
              <w:rPr>
                <w:lang w:val="en-GB"/>
              </w:rPr>
            </w:pPr>
            <w:r w:rsidRPr="001C0AE1">
              <w:rPr>
                <w:b/>
                <w:sz w:val="24"/>
                <w:lang w:val="en-GB"/>
              </w:rPr>
              <w:t>Methodology for handling uncertainty of the projections</w:t>
            </w:r>
          </w:p>
        </w:tc>
      </w:tr>
      <w:tr w:rsidR="00B47A70" w:rsidRPr="001C0AE1" w14:paraId="5ABC6176" w14:textId="77777777" w:rsidTr="001B7127">
        <w:tc>
          <w:tcPr>
            <w:tcW w:w="9351" w:type="dxa"/>
            <w:gridSpan w:val="4"/>
          </w:tcPr>
          <w:p w14:paraId="6BE67BC0" w14:textId="77777777" w:rsidR="00B47A70" w:rsidRDefault="00B47A70" w:rsidP="005E5C85">
            <w:pPr>
              <w:ind w:left="142"/>
              <w:rPr>
                <w:lang w:val="en-GB"/>
              </w:rPr>
            </w:pPr>
            <w:r>
              <w:rPr>
                <w:lang w:val="en-GB"/>
              </w:rPr>
              <w:t>Measures taken to communicate uncertainty of population projections:</w:t>
            </w:r>
          </w:p>
          <w:p w14:paraId="04267495" w14:textId="77777777" w:rsidR="00B47A70" w:rsidRDefault="00B47A70" w:rsidP="005E5C85">
            <w:pPr>
              <w:keepNext/>
              <w:ind w:left="142"/>
              <w:rPr>
                <w:lang w:val="en-GB"/>
              </w:rPr>
            </w:pPr>
            <w:r w:rsidRPr="00FE6159">
              <w:rPr>
                <w:i/>
                <w:color w:val="595959" w:themeColor="text1" w:themeTint="A6"/>
                <w:sz w:val="20"/>
                <w:lang w:val="en-GB"/>
              </w:rPr>
              <w:t>(</w:t>
            </w:r>
            <w:r>
              <w:rPr>
                <w:i/>
                <w:color w:val="595959" w:themeColor="text1" w:themeTint="A6"/>
                <w:sz w:val="20"/>
                <w:lang w:val="en-GB"/>
              </w:rPr>
              <w:t>Short description of</w:t>
            </w:r>
            <w:r w:rsidRPr="00FE6159">
              <w:rPr>
                <w:i/>
                <w:color w:val="595959" w:themeColor="text1" w:themeTint="A6"/>
                <w:sz w:val="20"/>
                <w:lang w:val="en-GB"/>
              </w:rPr>
              <w:t xml:space="preserve"> the strategy used to communicate uncertainty of population projections</w:t>
            </w:r>
            <w:r>
              <w:rPr>
                <w:i/>
                <w:color w:val="595959" w:themeColor="text1" w:themeTint="A6"/>
                <w:sz w:val="20"/>
                <w:lang w:val="en-GB"/>
              </w:rPr>
              <w:t>, e.g. dissemination of various scenarios, publication of prediction intervals, etc. If no measures were taken, indicate “no measures taken”.</w:t>
            </w:r>
            <w:r w:rsidRPr="00FE6159">
              <w:rPr>
                <w:i/>
                <w:color w:val="595959" w:themeColor="text1" w:themeTint="A6"/>
                <w:sz w:val="20"/>
                <w:lang w:val="en-GB"/>
              </w:rPr>
              <w:t>)</w:t>
            </w:r>
          </w:p>
          <w:p w14:paraId="5253271C" w14:textId="77777777" w:rsidR="00B47A70" w:rsidRDefault="00B47A70" w:rsidP="005E5C85">
            <w:pPr>
              <w:keepNext/>
              <w:ind w:left="142"/>
              <w:rPr>
                <w:lang w:val="en-GB"/>
              </w:rPr>
            </w:pPr>
          </w:p>
          <w:p w14:paraId="5B1032BD" w14:textId="77777777" w:rsidR="00B47A70" w:rsidRDefault="00B47A70" w:rsidP="005E5C85">
            <w:pPr>
              <w:keepNext/>
              <w:ind w:left="142"/>
              <w:rPr>
                <w:lang w:val="en-GB"/>
              </w:rPr>
            </w:pPr>
          </w:p>
          <w:p w14:paraId="17776723" w14:textId="77777777" w:rsidR="00B47A70" w:rsidRPr="00FE6159" w:rsidRDefault="00B47A70" w:rsidP="005E5C85">
            <w:pPr>
              <w:keepNext/>
              <w:ind w:left="142"/>
              <w:rPr>
                <w:lang w:val="en-GB"/>
              </w:rPr>
            </w:pPr>
          </w:p>
        </w:tc>
      </w:tr>
      <w:tr w:rsidR="00B47A70" w:rsidRPr="001C0AE1" w14:paraId="29257AD1" w14:textId="77777777" w:rsidTr="001B7127">
        <w:tc>
          <w:tcPr>
            <w:tcW w:w="9351" w:type="dxa"/>
            <w:gridSpan w:val="4"/>
            <w:shd w:val="clear" w:color="auto" w:fill="99CCFF"/>
          </w:tcPr>
          <w:p w14:paraId="71DC3D38" w14:textId="734C591E" w:rsidR="00B47A70" w:rsidRPr="00A57CA3" w:rsidRDefault="00B47A70" w:rsidP="005E5C85">
            <w:pPr>
              <w:rPr>
                <w:b/>
                <w:sz w:val="24"/>
                <w:lang w:val="en-GB"/>
              </w:rPr>
            </w:pPr>
            <w:r>
              <w:rPr>
                <w:b/>
                <w:sz w:val="24"/>
                <w:lang w:val="en-GB"/>
              </w:rPr>
              <w:t xml:space="preserve">Other relevant information or </w:t>
            </w:r>
            <w:r w:rsidR="00877A20">
              <w:rPr>
                <w:b/>
                <w:sz w:val="24"/>
                <w:lang w:val="en-GB"/>
              </w:rPr>
              <w:t>details</w:t>
            </w:r>
            <w:r>
              <w:rPr>
                <w:b/>
                <w:sz w:val="24"/>
                <w:lang w:val="en-GB"/>
              </w:rPr>
              <w:t xml:space="preserve"> about the population projections:</w:t>
            </w:r>
          </w:p>
        </w:tc>
      </w:tr>
      <w:tr w:rsidR="00B47A70" w:rsidRPr="001C0AE1" w14:paraId="6AA27688" w14:textId="77777777" w:rsidTr="005C40F2">
        <w:trPr>
          <w:trHeight w:val="2014"/>
        </w:trPr>
        <w:tc>
          <w:tcPr>
            <w:tcW w:w="9351" w:type="dxa"/>
            <w:gridSpan w:val="4"/>
          </w:tcPr>
          <w:p w14:paraId="1DE565F1" w14:textId="77777777" w:rsidR="00B47A70" w:rsidRDefault="00B47A70" w:rsidP="005E5C85">
            <w:pPr>
              <w:rPr>
                <w:lang w:val="en-GB"/>
              </w:rPr>
            </w:pPr>
          </w:p>
          <w:p w14:paraId="04848301" w14:textId="77777777" w:rsidR="00B47A70" w:rsidRPr="001C0AE1" w:rsidRDefault="00B47A70" w:rsidP="005E5C85">
            <w:pPr>
              <w:rPr>
                <w:lang w:val="en-GB"/>
              </w:rPr>
            </w:pPr>
          </w:p>
        </w:tc>
      </w:tr>
    </w:tbl>
    <w:p w14:paraId="6D452DA8" w14:textId="77777777" w:rsidR="00B47A70" w:rsidRDefault="00B47A70">
      <w:pPr>
        <w:rPr>
          <w:rFonts w:asciiTheme="majorHAnsi" w:eastAsiaTheme="majorEastAsia" w:hAnsiTheme="majorHAnsi" w:cstheme="majorBidi"/>
          <w:b/>
          <w:smallCaps/>
          <w:sz w:val="40"/>
          <w:szCs w:val="32"/>
        </w:rPr>
      </w:pPr>
      <w:r>
        <w:br w:type="page"/>
      </w:r>
    </w:p>
    <w:p w14:paraId="38B633AD" w14:textId="5DFB9A5D" w:rsidR="00CE1C84" w:rsidRDefault="00CE1C84" w:rsidP="0008673F">
      <w:pPr>
        <w:pStyle w:val="Heading1"/>
      </w:pPr>
      <w:bookmarkStart w:id="88" w:name="_Toc471290691"/>
      <w:r w:rsidRPr="009B3BC3">
        <w:lastRenderedPageBreak/>
        <w:t>Appendix</w:t>
      </w:r>
      <w:r w:rsidR="005F48BD">
        <w:t xml:space="preserve"> </w:t>
      </w:r>
      <w:r w:rsidR="005F2597">
        <w:t>D</w:t>
      </w:r>
      <w:r w:rsidR="0008673F">
        <w:t xml:space="preserve"> - </w:t>
      </w:r>
      <w:r w:rsidRPr="00A72C32">
        <w:rPr>
          <w:sz w:val="32"/>
        </w:rPr>
        <w:t>Some examples of documentation of consultations with experts</w:t>
      </w:r>
      <w:bookmarkEnd w:id="88"/>
    </w:p>
    <w:p w14:paraId="73996E03" w14:textId="77777777" w:rsidR="0008673F" w:rsidRDefault="0008673F" w:rsidP="00DD560D">
      <w:pPr>
        <w:keepNext/>
        <w:spacing w:after="0" w:line="240" w:lineRule="auto"/>
        <w:ind w:left="720" w:hanging="720"/>
        <w:rPr>
          <w:rFonts w:ascii="Calibri" w:eastAsia="Times New Roman" w:hAnsi="Calibri" w:cs="Times New Roman"/>
          <w:b/>
          <w:szCs w:val="20"/>
        </w:rPr>
      </w:pPr>
    </w:p>
    <w:p w14:paraId="0119416F" w14:textId="77777777" w:rsidR="00DD560D" w:rsidRPr="00BC1CF4" w:rsidRDefault="00DD560D" w:rsidP="00DD560D">
      <w:pPr>
        <w:keepNext/>
        <w:spacing w:after="0" w:line="240" w:lineRule="auto"/>
        <w:ind w:left="720" w:hanging="720"/>
        <w:rPr>
          <w:rFonts w:ascii="Calibri" w:eastAsia="Times New Roman" w:hAnsi="Calibri" w:cs="Times New Roman"/>
          <w:b/>
          <w:szCs w:val="20"/>
        </w:rPr>
      </w:pPr>
      <w:r w:rsidRPr="00BC1CF4">
        <w:rPr>
          <w:rFonts w:ascii="Calibri" w:eastAsia="Times New Roman" w:hAnsi="Calibri" w:cs="Times New Roman"/>
          <w:b/>
          <w:szCs w:val="20"/>
        </w:rPr>
        <w:t>Central Statistics Office (Ireland)</w:t>
      </w:r>
    </w:p>
    <w:p w14:paraId="40EFF5F2" w14:textId="5303C198" w:rsidR="00DD560D" w:rsidRPr="009346A8" w:rsidRDefault="00DD560D" w:rsidP="00DD560D">
      <w:pPr>
        <w:spacing w:line="240" w:lineRule="auto"/>
        <w:rPr>
          <w:rStyle w:val="Hyperlink"/>
          <w:sz w:val="20"/>
          <w:lang w:val="en-US"/>
        </w:rPr>
      </w:pPr>
      <w:r w:rsidRPr="009346A8">
        <w:rPr>
          <w:sz w:val="20"/>
          <w:lang w:val="en-US"/>
        </w:rPr>
        <w:t xml:space="preserve">In the assumption-building process for their 2011-based Population and Labour Force Projections, the Central Statistics Office of Ireland received input and advice from a large Expert Group. The associated report presents the projection assumptions including descriptions of the elements that the Expert Group considered most important, hence helping users to follow the thought process that led to the adoption of the </w:t>
      </w:r>
      <w:r>
        <w:rPr>
          <w:sz w:val="20"/>
          <w:lang w:val="en-US"/>
        </w:rPr>
        <w:t xml:space="preserve">final assumptions. The report (see Central Statistics Office of Ireland 2013) </w:t>
      </w:r>
      <w:r w:rsidRPr="009346A8">
        <w:rPr>
          <w:sz w:val="20"/>
          <w:lang w:val="en-US"/>
        </w:rPr>
        <w:t xml:space="preserve">can be found on the Central Statistics Office’s website: </w:t>
      </w:r>
      <w:hyperlink r:id="rId63" w:history="1">
        <w:r w:rsidRPr="009346A8">
          <w:rPr>
            <w:rStyle w:val="Hyperlink"/>
            <w:sz w:val="20"/>
            <w:lang w:val="en-US"/>
          </w:rPr>
          <w:t>http://www.cso.ie/en/media/csoie/releasespublications/documents/population/2013/poplabfor2016_2046.pdf</w:t>
        </w:r>
      </w:hyperlink>
    </w:p>
    <w:p w14:paraId="5543C45C" w14:textId="77777777" w:rsidR="001075D4" w:rsidRPr="008C765B" w:rsidRDefault="001075D4" w:rsidP="001075D4">
      <w:pPr>
        <w:keepNext/>
        <w:spacing w:after="0" w:line="240" w:lineRule="auto"/>
        <w:ind w:left="720" w:hanging="720"/>
        <w:rPr>
          <w:rFonts w:ascii="Calibri" w:eastAsia="Times New Roman" w:hAnsi="Calibri" w:cs="Times New Roman"/>
          <w:b/>
          <w:szCs w:val="20"/>
          <w:lang w:val="fr-CA"/>
        </w:rPr>
      </w:pPr>
      <w:r w:rsidRPr="008C765B">
        <w:rPr>
          <w:rFonts w:ascii="Calibri" w:eastAsia="Times New Roman" w:hAnsi="Calibri" w:cs="Times New Roman"/>
          <w:b/>
          <w:szCs w:val="20"/>
          <w:lang w:val="fr-CA"/>
        </w:rPr>
        <w:t>Institut National de la Statistique et des Études Économiques (INSEE), France</w:t>
      </w:r>
    </w:p>
    <w:p w14:paraId="77D773A1" w14:textId="130E3735" w:rsidR="001075D4" w:rsidRPr="00C36E2B" w:rsidRDefault="001075D4" w:rsidP="001075D4">
      <w:pPr>
        <w:spacing w:line="240" w:lineRule="auto"/>
        <w:rPr>
          <w:rFonts w:ascii="Verdana" w:eastAsia="Times New Roman" w:hAnsi="Verdana"/>
          <w:color w:val="000000"/>
        </w:rPr>
      </w:pPr>
      <w:r w:rsidRPr="008C765B">
        <w:rPr>
          <w:sz w:val="20"/>
          <w:lang w:val="en-US"/>
        </w:rPr>
        <w:t>In the assumption-building process for their 2007-based Population Projections, the INSEE received input and advice from a large Expert Group. The associated report presents the projection assumptions including descriptions of the elements that the Expert Group considered most important, hence helping users to follow the thought process that led to the adoption of the final assumptions. The report “Projections de population 2007-2060 pour la France métropolitaine : méthode et principaux résultats” can be found on the INSEE’s website (in French):</w:t>
      </w:r>
      <w:r w:rsidR="00C36E2B" w:rsidRPr="008C765B">
        <w:rPr>
          <w:sz w:val="20"/>
          <w:lang w:val="en-US"/>
        </w:rPr>
        <w:t xml:space="preserve"> see </w:t>
      </w:r>
      <w:r w:rsidR="00C36E2B" w:rsidRPr="008C765B">
        <w:rPr>
          <w:sz w:val="20"/>
          <w:szCs w:val="20"/>
        </w:rPr>
        <w:t xml:space="preserve">Blanpain, N. and O. Chardon. 2009. </w:t>
      </w:r>
      <w:hyperlink r:id="rId64" w:tgtFrame="_blank" w:history="1">
        <w:r w:rsidRPr="008C765B">
          <w:rPr>
            <w:rStyle w:val="Hyperlink"/>
            <w:rFonts w:ascii="Calibri" w:eastAsia="Times New Roman" w:hAnsi="Calibri" w:cs="Arial"/>
            <w:color w:val="0563C1"/>
            <w:sz w:val="20"/>
            <w:szCs w:val="20"/>
          </w:rPr>
          <w:t>http://www.insee.fr/fr/methodes/sources/pdf/proj_pop_2007_2060_F1008.pdf</w:t>
        </w:r>
      </w:hyperlink>
    </w:p>
    <w:p w14:paraId="50BB2EB7" w14:textId="77777777" w:rsidR="00DD560D" w:rsidRPr="00BC1CF4" w:rsidRDefault="00DD560D" w:rsidP="00DD560D">
      <w:pPr>
        <w:keepNext/>
        <w:spacing w:after="0" w:line="240" w:lineRule="auto"/>
        <w:ind w:left="720" w:hanging="720"/>
        <w:rPr>
          <w:rFonts w:ascii="Calibri" w:eastAsia="Times New Roman" w:hAnsi="Calibri" w:cs="Times New Roman"/>
          <w:b/>
          <w:szCs w:val="20"/>
        </w:rPr>
      </w:pPr>
      <w:r w:rsidRPr="00BC1CF4">
        <w:rPr>
          <w:rFonts w:ascii="Calibri" w:eastAsia="Times New Roman" w:hAnsi="Calibri" w:cs="Times New Roman"/>
          <w:b/>
          <w:szCs w:val="20"/>
        </w:rPr>
        <w:t>Office for National Statistics (UK)</w:t>
      </w:r>
    </w:p>
    <w:p w14:paraId="37FBF3B4" w14:textId="2368B84F" w:rsidR="00DD560D" w:rsidRPr="009346A8" w:rsidRDefault="00DD560D" w:rsidP="00DD560D">
      <w:pPr>
        <w:spacing w:after="0" w:line="240" w:lineRule="auto"/>
        <w:rPr>
          <w:sz w:val="20"/>
          <w:lang w:val="en-US"/>
        </w:rPr>
      </w:pPr>
      <w:r w:rsidRPr="009346A8">
        <w:rPr>
          <w:sz w:val="20"/>
          <w:lang w:val="en-US"/>
        </w:rPr>
        <w:t xml:space="preserve">For their </w:t>
      </w:r>
      <w:r w:rsidRPr="009346A8">
        <w:rPr>
          <w:bCs/>
          <w:sz w:val="20"/>
          <w:lang w:val="en-US"/>
        </w:rPr>
        <w:t>2014-based National Population Projections</w:t>
      </w:r>
      <w:r w:rsidRPr="009346A8">
        <w:rPr>
          <w:sz w:val="20"/>
          <w:lang w:val="en-US"/>
        </w:rPr>
        <w:t xml:space="preserve">, the Office for National Statistics (UK) published the complete minutes of their Expert Advisory panel meetings. This exhaustive rendering of the dialogue between experts and members from the ONS makes it possible to identify the topics that triggered greater discussion or for which there </w:t>
      </w:r>
      <w:r w:rsidR="00CD671C">
        <w:rPr>
          <w:sz w:val="20"/>
          <w:lang w:val="en-US"/>
        </w:rPr>
        <w:t>was</w:t>
      </w:r>
      <w:r w:rsidRPr="009346A8">
        <w:rPr>
          <w:sz w:val="20"/>
          <w:lang w:val="en-US"/>
        </w:rPr>
        <w:t xml:space="preserve"> less consensus. These minutes (“</w:t>
      </w:r>
      <w:r w:rsidRPr="009346A8">
        <w:rPr>
          <w:sz w:val="20"/>
          <w:lang w:val="en"/>
        </w:rPr>
        <w:t xml:space="preserve">National Population Projections: 2014-based projections”, Chapter 1, Annex A) </w:t>
      </w:r>
      <w:r w:rsidRPr="009346A8">
        <w:rPr>
          <w:sz w:val="20"/>
          <w:lang w:val="en-US"/>
        </w:rPr>
        <w:t>can be found on the ONS website:</w:t>
      </w:r>
    </w:p>
    <w:p w14:paraId="57C11655" w14:textId="77777777" w:rsidR="00DD560D" w:rsidRPr="009346A8" w:rsidRDefault="00DD560D" w:rsidP="00DD560D">
      <w:pPr>
        <w:spacing w:line="240" w:lineRule="auto"/>
        <w:rPr>
          <w:rStyle w:val="Hyperlink"/>
          <w:sz w:val="20"/>
          <w:lang w:val="en-US"/>
        </w:rPr>
      </w:pPr>
      <w:r w:rsidRPr="009346A8">
        <w:rPr>
          <w:rStyle w:val="Hyperlink"/>
          <w:sz w:val="20"/>
          <w:lang w:val="en-US"/>
        </w:rPr>
        <w:t>http://www.ons.gov.uk/peoplepopulationandcommunity/populationandmigration/populationprojections/compendium/nationalpopulationprojections/2015-10-29/backgroundandmethodology#appendix-a-minutes-of-expert-panel</w:t>
      </w:r>
    </w:p>
    <w:p w14:paraId="2582A1D5" w14:textId="77777777" w:rsidR="00DD560D" w:rsidRPr="00BC1CF4" w:rsidRDefault="00DD560D" w:rsidP="00DD560D">
      <w:pPr>
        <w:keepNext/>
        <w:spacing w:after="0" w:line="240" w:lineRule="auto"/>
        <w:ind w:left="720" w:hanging="720"/>
        <w:rPr>
          <w:rFonts w:ascii="Calibri" w:eastAsia="Times New Roman" w:hAnsi="Calibri" w:cs="Times New Roman"/>
          <w:b/>
          <w:szCs w:val="20"/>
        </w:rPr>
      </w:pPr>
      <w:r w:rsidRPr="00BC1CF4">
        <w:rPr>
          <w:rFonts w:ascii="Calibri" w:eastAsia="Times New Roman" w:hAnsi="Calibri" w:cs="Times New Roman"/>
          <w:b/>
          <w:szCs w:val="20"/>
        </w:rPr>
        <w:t>Statistics Canada</w:t>
      </w:r>
    </w:p>
    <w:p w14:paraId="1F8731E3" w14:textId="30D6CF67" w:rsidR="00DD560D" w:rsidRDefault="00DD560D" w:rsidP="00DD560D">
      <w:pPr>
        <w:spacing w:line="240" w:lineRule="auto"/>
        <w:rPr>
          <w:rStyle w:val="Hyperlink"/>
          <w:sz w:val="20"/>
          <w:lang w:val="en-US"/>
        </w:rPr>
      </w:pPr>
      <w:r w:rsidRPr="009346A8">
        <w:rPr>
          <w:sz w:val="20"/>
          <w:lang w:val="en-US"/>
        </w:rPr>
        <w:t xml:space="preserve">For their 2013-based National Population Projections, Statistics Canada surveyed the community of Canadian demographers in order to gather their opinions about future demographic trends. In the technical report on the methodology and assumptions that was released along with the report of the results, they describe the results of the survey, often using box-plots graphs that show mean responses as well as their spread. It is therefore easy to identify areas where consensus is lacking. The technical report </w:t>
      </w:r>
      <w:r>
        <w:rPr>
          <w:sz w:val="20"/>
          <w:lang w:val="en-US"/>
        </w:rPr>
        <w:t xml:space="preserve">(see Bohnert et al. 2015) </w:t>
      </w:r>
      <w:r w:rsidRPr="009346A8">
        <w:rPr>
          <w:sz w:val="20"/>
          <w:lang w:val="en-US"/>
        </w:rPr>
        <w:t xml:space="preserve">can be found on Statistics Canada’s website: </w:t>
      </w:r>
      <w:hyperlink r:id="rId65" w:history="1">
        <w:r w:rsidRPr="009346A8">
          <w:rPr>
            <w:rStyle w:val="Hyperlink"/>
            <w:sz w:val="20"/>
            <w:lang w:val="en-US"/>
          </w:rPr>
          <w:t>http://www.statcan.gc.ca/pub/91-620-x/2014001/chap02-eng.htm</w:t>
        </w:r>
      </w:hyperlink>
    </w:p>
    <w:p w14:paraId="3BDF670E" w14:textId="77777777" w:rsidR="00DD560D" w:rsidRDefault="00DD560D">
      <w:pPr>
        <w:rPr>
          <w:rStyle w:val="Hyperlink"/>
          <w:sz w:val="20"/>
          <w:lang w:val="en-US"/>
        </w:rPr>
      </w:pPr>
      <w:r>
        <w:rPr>
          <w:rStyle w:val="Hyperlink"/>
          <w:sz w:val="20"/>
          <w:lang w:val="en-US"/>
        </w:rPr>
        <w:br w:type="page"/>
      </w:r>
    </w:p>
    <w:p w14:paraId="3B3420B5" w14:textId="03737031" w:rsidR="005E2E9C" w:rsidRPr="009B3BC3" w:rsidRDefault="005E2E9C" w:rsidP="0008673F">
      <w:pPr>
        <w:pStyle w:val="Heading1"/>
      </w:pPr>
      <w:bookmarkStart w:id="89" w:name="_Toc471290692"/>
      <w:r>
        <w:lastRenderedPageBreak/>
        <w:t xml:space="preserve">Appendix </w:t>
      </w:r>
      <w:r w:rsidR="0088526F">
        <w:t>E</w:t>
      </w:r>
      <w:r w:rsidR="0008673F">
        <w:t xml:space="preserve"> - </w:t>
      </w:r>
      <w:r w:rsidR="0008673F" w:rsidRPr="00A72C32">
        <w:rPr>
          <w:sz w:val="32"/>
        </w:rPr>
        <w:t>M</w:t>
      </w:r>
      <w:r w:rsidRPr="00A72C32">
        <w:rPr>
          <w:sz w:val="32"/>
        </w:rPr>
        <w:t xml:space="preserve">ain advantages and </w:t>
      </w:r>
      <w:r w:rsidR="00977724">
        <w:rPr>
          <w:sz w:val="32"/>
        </w:rPr>
        <w:t>limitations</w:t>
      </w:r>
      <w:r w:rsidR="00977724" w:rsidRPr="00A72C32">
        <w:rPr>
          <w:sz w:val="32"/>
        </w:rPr>
        <w:t xml:space="preserve"> </w:t>
      </w:r>
      <w:r w:rsidRPr="00A72C32">
        <w:rPr>
          <w:sz w:val="32"/>
        </w:rPr>
        <w:t>associated with probabilistic projections</w:t>
      </w:r>
      <w:bookmarkEnd w:id="89"/>
      <w:r w:rsidRPr="00A72C32">
        <w:rPr>
          <w:sz w:val="32"/>
        </w:rPr>
        <w:t xml:space="preserve"> </w:t>
      </w:r>
    </w:p>
    <w:p w14:paraId="59D785BD" w14:textId="26A08BD5" w:rsidR="005E2E9C" w:rsidRPr="00F91727" w:rsidRDefault="00E96B34" w:rsidP="00697459">
      <w:pPr>
        <w:rPr>
          <w:lang w:val="en-GB"/>
        </w:rPr>
      </w:pPr>
      <w:r w:rsidRPr="00F91727">
        <w:rPr>
          <w:lang w:val="en-GB"/>
        </w:rPr>
        <w:t>The benefits of probabilistic projections have been described at leng</w:t>
      </w:r>
      <w:r w:rsidR="00697459" w:rsidRPr="00F91727">
        <w:rPr>
          <w:lang w:val="en-GB"/>
        </w:rPr>
        <w:t>th by many demographers, often</w:t>
      </w:r>
      <w:r w:rsidRPr="00F91727">
        <w:rPr>
          <w:lang w:val="en-GB"/>
        </w:rPr>
        <w:t xml:space="preserve"> show</w:t>
      </w:r>
      <w:r w:rsidR="00697459" w:rsidRPr="00F91727">
        <w:rPr>
          <w:lang w:val="en-GB"/>
        </w:rPr>
        <w:t>ing</w:t>
      </w:r>
      <w:r w:rsidRPr="00F91727">
        <w:rPr>
          <w:lang w:val="en-GB"/>
        </w:rPr>
        <w:t xml:space="preserve"> the advantages they bring over deterministic projections</w:t>
      </w:r>
      <w:r w:rsidR="000E4635" w:rsidRPr="00F91727">
        <w:rPr>
          <w:lang w:val="en-GB"/>
        </w:rPr>
        <w:t xml:space="preserve"> </w:t>
      </w:r>
      <w:r w:rsidR="00FB63B5" w:rsidRPr="00F91727">
        <w:rPr>
          <w:lang w:val="en-GB"/>
        </w:rPr>
        <w:t>(e.g.,</w:t>
      </w:r>
      <w:r w:rsidR="000C6D5F" w:rsidRPr="00F91727">
        <w:rPr>
          <w:lang w:val="en-GB"/>
        </w:rPr>
        <w:t xml:space="preserve"> </w:t>
      </w:r>
      <w:r w:rsidR="003B5A59" w:rsidRPr="00F91727">
        <w:rPr>
          <w:lang w:val="en-GB"/>
        </w:rPr>
        <w:t xml:space="preserve">Lee 1998, </w:t>
      </w:r>
      <w:r w:rsidR="00202F5F" w:rsidRPr="00F91727">
        <w:rPr>
          <w:lang w:val="en-GB"/>
        </w:rPr>
        <w:t xml:space="preserve">NRC 2000, </w:t>
      </w:r>
      <w:r w:rsidR="003B5A59" w:rsidRPr="00F91727">
        <w:rPr>
          <w:lang w:val="en-GB"/>
        </w:rPr>
        <w:t>de Beer 200</w:t>
      </w:r>
      <w:r w:rsidR="00202F5F" w:rsidRPr="00F91727">
        <w:rPr>
          <w:lang w:val="en-GB"/>
        </w:rPr>
        <w:t>0</w:t>
      </w:r>
      <w:r w:rsidR="003B5A59" w:rsidRPr="00F91727">
        <w:rPr>
          <w:lang w:val="en-GB"/>
        </w:rPr>
        <w:t xml:space="preserve">, </w:t>
      </w:r>
      <w:r w:rsidR="00202F5F" w:rsidRPr="00F91727">
        <w:rPr>
          <w:lang w:val="en-GB"/>
        </w:rPr>
        <w:t>Keilman et al. 2002</w:t>
      </w:r>
      <w:r w:rsidR="000E4635" w:rsidRPr="00F91727">
        <w:rPr>
          <w:lang w:val="en-GB"/>
        </w:rPr>
        <w:t xml:space="preserve">, </w:t>
      </w:r>
      <w:r w:rsidR="00FB63B5" w:rsidRPr="00F91727">
        <w:rPr>
          <w:lang w:val="en-GB"/>
        </w:rPr>
        <w:t xml:space="preserve">Lutz et al. 2004, </w:t>
      </w:r>
      <w:r w:rsidR="000E4635" w:rsidRPr="00F91727">
        <w:rPr>
          <w:lang w:val="en-GB"/>
        </w:rPr>
        <w:t>Lutz and Samir 2010,</w:t>
      </w:r>
      <w:r w:rsidR="00202F5F" w:rsidRPr="00F91727">
        <w:rPr>
          <w:lang w:val="en-GB"/>
        </w:rPr>
        <w:t xml:space="preserve"> and Raftery 2014). </w:t>
      </w:r>
      <w:r w:rsidR="007F03C7" w:rsidRPr="00F91727">
        <w:rPr>
          <w:lang w:val="en-GB"/>
        </w:rPr>
        <w:t>P</w:t>
      </w:r>
      <w:r w:rsidRPr="00F91727">
        <w:rPr>
          <w:lang w:val="en-GB"/>
        </w:rPr>
        <w:t xml:space="preserve">robabilistic projections also carry limitations, </w:t>
      </w:r>
      <w:r w:rsidR="007F03C7" w:rsidRPr="00F91727">
        <w:rPr>
          <w:lang w:val="en-GB"/>
        </w:rPr>
        <w:t>although these tend to be less</w:t>
      </w:r>
      <w:r w:rsidR="00697459" w:rsidRPr="00F91727">
        <w:rPr>
          <w:lang w:val="en-GB"/>
        </w:rPr>
        <w:t xml:space="preserve"> well</w:t>
      </w:r>
      <w:r w:rsidR="007F03C7" w:rsidRPr="00F91727">
        <w:rPr>
          <w:lang w:val="en-GB"/>
        </w:rPr>
        <w:t xml:space="preserve"> documented. </w:t>
      </w:r>
      <w:r w:rsidR="000C6D5F" w:rsidRPr="00F91727">
        <w:rPr>
          <w:lang w:val="en-GB"/>
        </w:rPr>
        <w:t xml:space="preserve">These limitations are not insurmountable, but NSOs should be aware of them when evaluating the option of producing probabilistic projections. </w:t>
      </w:r>
      <w:r w:rsidR="00697459" w:rsidRPr="00F91727">
        <w:rPr>
          <w:lang w:val="en-GB"/>
        </w:rPr>
        <w:t>T</w:t>
      </w:r>
      <w:r w:rsidR="003B5A59" w:rsidRPr="00F91727">
        <w:rPr>
          <w:lang w:val="en-GB"/>
        </w:rPr>
        <w:t>he</w:t>
      </w:r>
      <w:r w:rsidR="000C6D5F" w:rsidRPr="00F91727">
        <w:rPr>
          <w:lang w:val="en-GB"/>
        </w:rPr>
        <w:t xml:space="preserve"> main benefits and limitations of probabilistic projections </w:t>
      </w:r>
      <w:r w:rsidR="007F03C7" w:rsidRPr="00F91727">
        <w:rPr>
          <w:lang w:val="en-GB"/>
        </w:rPr>
        <w:t>are</w:t>
      </w:r>
      <w:r w:rsidR="003B5A59" w:rsidRPr="00F91727">
        <w:rPr>
          <w:lang w:val="en-GB"/>
        </w:rPr>
        <w:t xml:space="preserve"> </w:t>
      </w:r>
      <w:r w:rsidR="00585F23" w:rsidRPr="00F91727">
        <w:rPr>
          <w:lang w:val="en-GB"/>
        </w:rPr>
        <w:t>summarized</w:t>
      </w:r>
      <w:r w:rsidR="00697459" w:rsidRPr="00F91727">
        <w:rPr>
          <w:lang w:val="en-GB"/>
        </w:rPr>
        <w:t xml:space="preserve"> below</w:t>
      </w:r>
      <w:r w:rsidR="007F03C7" w:rsidRPr="00F91727">
        <w:rPr>
          <w:lang w:val="en-GB"/>
        </w:rPr>
        <w:t>:</w:t>
      </w:r>
    </w:p>
    <w:p w14:paraId="3C32872A" w14:textId="151FAB80" w:rsidR="005E2E9C" w:rsidRPr="00F91727" w:rsidRDefault="005E2E9C" w:rsidP="000C6D5F">
      <w:pPr>
        <w:keepNext/>
        <w:rPr>
          <w:lang w:val="en-GB"/>
        </w:rPr>
      </w:pPr>
      <w:r w:rsidRPr="00F91727">
        <w:rPr>
          <w:lang w:val="en-GB"/>
        </w:rPr>
        <w:t xml:space="preserve">Main </w:t>
      </w:r>
      <w:r w:rsidR="00E96B34" w:rsidRPr="00F91727">
        <w:rPr>
          <w:lang w:val="en-GB"/>
        </w:rPr>
        <w:t>benefits</w:t>
      </w:r>
      <w:r w:rsidRPr="00F91727">
        <w:rPr>
          <w:lang w:val="en-GB"/>
        </w:rPr>
        <w:t>:</w:t>
      </w:r>
    </w:p>
    <w:p w14:paraId="27D65A21" w14:textId="3E86BCAD" w:rsidR="00AF4AA8" w:rsidRPr="00F91727" w:rsidRDefault="00AF4AA8" w:rsidP="00AF4AA8">
      <w:pPr>
        <w:pStyle w:val="ListParagraph"/>
        <w:numPr>
          <w:ilvl w:val="0"/>
          <w:numId w:val="9"/>
        </w:numPr>
        <w:rPr>
          <w:lang w:val="en-GB"/>
        </w:rPr>
      </w:pPr>
      <w:r w:rsidRPr="00F91727">
        <w:rPr>
          <w:lang w:val="en-GB"/>
        </w:rPr>
        <w:t xml:space="preserve">Because probabilities don’t exist in nature – rather, they are created due to our lack of knowledge as a means to express uncertainty – </w:t>
      </w:r>
      <w:r w:rsidR="00585F23" w:rsidRPr="00F91727">
        <w:rPr>
          <w:lang w:val="en-GB"/>
        </w:rPr>
        <w:t xml:space="preserve">expressing </w:t>
      </w:r>
      <w:r w:rsidRPr="00F91727">
        <w:rPr>
          <w:lang w:val="en-GB"/>
        </w:rPr>
        <w:t xml:space="preserve">projection results in terms of probabilities </w:t>
      </w:r>
      <w:r w:rsidR="00585F23" w:rsidRPr="00F91727">
        <w:rPr>
          <w:lang w:val="en-GB"/>
        </w:rPr>
        <w:t>contributes</w:t>
      </w:r>
      <w:r w:rsidRPr="00F91727">
        <w:rPr>
          <w:lang w:val="en-GB"/>
        </w:rPr>
        <w:t xml:space="preserve"> </w:t>
      </w:r>
      <w:r w:rsidR="00585F23" w:rsidRPr="00F91727">
        <w:rPr>
          <w:lang w:val="en-GB"/>
        </w:rPr>
        <w:t xml:space="preserve">to constitute </w:t>
      </w:r>
      <w:r w:rsidRPr="00F91727">
        <w:rPr>
          <w:lang w:val="en-GB"/>
        </w:rPr>
        <w:t>a</w:t>
      </w:r>
      <w:r w:rsidR="00585F23" w:rsidRPr="00F91727">
        <w:rPr>
          <w:lang w:val="en-GB"/>
        </w:rPr>
        <w:t>n</w:t>
      </w:r>
      <w:r w:rsidRPr="00F91727">
        <w:rPr>
          <w:lang w:val="en-GB"/>
        </w:rPr>
        <w:t xml:space="preserve"> honest representation of the limits of our predictive abilities (Silver 2012). While the measures of uncertainty are themselves uncertain, they exist and highlight the uncertainty associated with projection figures. </w:t>
      </w:r>
      <w:r w:rsidR="00F91727" w:rsidRPr="00F91727">
        <w:rPr>
          <w:lang w:val="en-GB"/>
        </w:rPr>
        <w:t xml:space="preserve">As Dunstan and Ball (2016, p. 951) explained: “It is only possible for users to think about uncertainty if that uncertainty is conveyed to them appropriately”. </w:t>
      </w:r>
      <w:r w:rsidRPr="00F91727">
        <w:rPr>
          <w:lang w:val="en-GB"/>
        </w:rPr>
        <w:t>For Bijak et al. (2015), an explicit and transparent forecast of uncertainty promotes values of honesty, humility and trust.</w:t>
      </w:r>
    </w:p>
    <w:p w14:paraId="20537E45" w14:textId="0382E71F" w:rsidR="000D7F6A" w:rsidRPr="00F91727" w:rsidRDefault="000D7F6A" w:rsidP="00697459">
      <w:pPr>
        <w:pStyle w:val="ListParagraph"/>
        <w:numPr>
          <w:ilvl w:val="0"/>
          <w:numId w:val="9"/>
        </w:numPr>
        <w:rPr>
          <w:lang w:val="en-GB"/>
        </w:rPr>
      </w:pPr>
      <w:r w:rsidRPr="00F91727">
        <w:rPr>
          <w:lang w:val="en-GB"/>
        </w:rPr>
        <w:t xml:space="preserve">The fact that a projection-maker does not want to consider </w:t>
      </w:r>
      <w:r w:rsidR="00697459" w:rsidRPr="00F91727">
        <w:rPr>
          <w:lang w:val="en-GB"/>
        </w:rPr>
        <w:t>the</w:t>
      </w:r>
      <w:r w:rsidRPr="00F91727">
        <w:rPr>
          <w:lang w:val="en-GB"/>
        </w:rPr>
        <w:t xml:space="preserve"> projection as a forecast will not prevent a user </w:t>
      </w:r>
      <w:r w:rsidR="00697459" w:rsidRPr="00F91727">
        <w:rPr>
          <w:lang w:val="en-GB"/>
        </w:rPr>
        <w:t>from doing</w:t>
      </w:r>
      <w:r w:rsidRPr="00F91727">
        <w:rPr>
          <w:lang w:val="en-GB"/>
        </w:rPr>
        <w:t xml:space="preserve"> so. In the end, </w:t>
      </w:r>
      <w:r w:rsidR="00697459" w:rsidRPr="00F91727">
        <w:rPr>
          <w:lang w:val="en-GB"/>
        </w:rPr>
        <w:t>as it is impossible</w:t>
      </w:r>
      <w:r w:rsidRPr="00F91727">
        <w:rPr>
          <w:lang w:val="en-GB"/>
        </w:rPr>
        <w:t xml:space="preserve"> to observe the future, decision-makers have no other option than to consider a projection as a prediction. In these circumstances, decision-makers may be willing to accept any kind of information about how reliable the projection will likely be, be it a subjective but informed opinion. </w:t>
      </w:r>
      <w:r w:rsidR="00585F23" w:rsidRPr="00F91727">
        <w:rPr>
          <w:lang w:val="en-GB"/>
        </w:rPr>
        <w:t>Probabilistic projections offer a way to provide this information.</w:t>
      </w:r>
    </w:p>
    <w:p w14:paraId="5350F24D" w14:textId="4FE953EC" w:rsidR="00C4663F" w:rsidRPr="00F91727" w:rsidRDefault="00C4663F" w:rsidP="00C4663F">
      <w:pPr>
        <w:pStyle w:val="ListParagraph"/>
        <w:numPr>
          <w:ilvl w:val="0"/>
          <w:numId w:val="9"/>
        </w:numPr>
        <w:rPr>
          <w:lang w:val="en-GB"/>
        </w:rPr>
      </w:pPr>
      <w:r w:rsidRPr="00F91727">
        <w:rPr>
          <w:lang w:val="en-GB"/>
        </w:rPr>
        <w:t>One of the main practical benefits of</w:t>
      </w:r>
      <w:r w:rsidR="00585F23" w:rsidRPr="00F91727">
        <w:rPr>
          <w:lang w:val="en-GB"/>
        </w:rPr>
        <w:t xml:space="preserve"> the</w:t>
      </w:r>
      <w:r w:rsidRPr="00F91727">
        <w:rPr>
          <w:lang w:val="en-GB"/>
        </w:rPr>
        <w:t xml:space="preserve"> probabilistic approach is that it provides the ability to produce consistent bounds of uncertainty for non-linear population indices (e.g. the old age dependency ratio).</w:t>
      </w:r>
    </w:p>
    <w:p w14:paraId="141BF246" w14:textId="520109FF" w:rsidR="005E2E9C" w:rsidRPr="00F91727" w:rsidRDefault="005E2E9C" w:rsidP="005E2E9C">
      <w:pPr>
        <w:pStyle w:val="ListParagraph"/>
        <w:numPr>
          <w:ilvl w:val="0"/>
          <w:numId w:val="9"/>
        </w:numPr>
        <w:rPr>
          <w:lang w:val="en-GB"/>
        </w:rPr>
      </w:pPr>
      <w:r w:rsidRPr="00F91727">
        <w:rPr>
          <w:lang w:val="en-GB"/>
        </w:rPr>
        <w:t xml:space="preserve">Probabilistic projections are </w:t>
      </w:r>
      <w:r w:rsidR="00585F23" w:rsidRPr="00F91727">
        <w:rPr>
          <w:lang w:val="en-GB"/>
        </w:rPr>
        <w:t xml:space="preserve">well </w:t>
      </w:r>
      <w:r w:rsidRPr="00F91727">
        <w:rPr>
          <w:lang w:val="en-GB"/>
        </w:rPr>
        <w:t xml:space="preserve">suited to respond to different types of users and needs. With probabilistic projections, users can tailor a prediction interval according to their sensitivity to uncertainty (Keyfitz 1972, Raftery 2014). </w:t>
      </w:r>
    </w:p>
    <w:p w14:paraId="5158AF37" w14:textId="3D28A963" w:rsidR="005E2E9C" w:rsidRPr="00F91727" w:rsidRDefault="00585F23" w:rsidP="005E2E9C">
      <w:pPr>
        <w:pStyle w:val="ListParagraph"/>
        <w:numPr>
          <w:ilvl w:val="0"/>
          <w:numId w:val="9"/>
        </w:numPr>
        <w:rPr>
          <w:lang w:val="en-GB"/>
        </w:rPr>
      </w:pPr>
      <w:r w:rsidRPr="00F91727">
        <w:rPr>
          <w:lang w:val="en-GB"/>
        </w:rPr>
        <w:t>P</w:t>
      </w:r>
      <w:r w:rsidR="005E2E9C" w:rsidRPr="00F91727">
        <w:rPr>
          <w:lang w:val="en-GB"/>
        </w:rPr>
        <w:t xml:space="preserve">robabilistic projections improve the capacity for users to make decisions </w:t>
      </w:r>
      <w:r w:rsidR="00977724" w:rsidRPr="00F91727">
        <w:rPr>
          <w:lang w:val="en-GB"/>
        </w:rPr>
        <w:t xml:space="preserve"> according to</w:t>
      </w:r>
      <w:r w:rsidR="005E2E9C" w:rsidRPr="00F91727">
        <w:rPr>
          <w:lang w:val="en-GB"/>
        </w:rPr>
        <w:t xml:space="preserve"> their sensitivity to risk. When users are able to quantify a loss (or utility) function, it can be combined with probabilistic projection results to determine the optimal course of action or to choose between a series of finite choices (see Appendix </w:t>
      </w:r>
      <w:r w:rsidR="005F48BD" w:rsidRPr="00F91727">
        <w:rPr>
          <w:lang w:val="en-GB"/>
        </w:rPr>
        <w:t>G</w:t>
      </w:r>
      <w:r w:rsidR="005E2E9C" w:rsidRPr="00F91727">
        <w:rPr>
          <w:lang w:val="en-GB"/>
        </w:rPr>
        <w:t xml:space="preserve"> for an illustration).</w:t>
      </w:r>
      <w:r w:rsidR="00072523" w:rsidRPr="00F91727">
        <w:rPr>
          <w:rStyle w:val="FootnoteReference"/>
          <w:lang w:val="en-GB"/>
        </w:rPr>
        <w:footnoteReference w:id="37"/>
      </w:r>
      <w:r w:rsidR="005E2E9C" w:rsidRPr="00F91727">
        <w:rPr>
          <w:lang w:val="en-GB"/>
        </w:rPr>
        <w:t xml:space="preserve"> </w:t>
      </w:r>
      <w:r w:rsidR="005E2E9C" w:rsidRPr="00F91727">
        <w:rPr>
          <w:lang w:val="en-GB"/>
        </w:rPr>
        <w:lastRenderedPageBreak/>
        <w:t xml:space="preserve">Experiments have shown that the provision of uncertainty in the form of probabilistic information contributes significantly to better decision-making (WMO 2008).  </w:t>
      </w:r>
    </w:p>
    <w:p w14:paraId="42AB6635" w14:textId="5226BB0F" w:rsidR="00EF1ABE" w:rsidRPr="00F91727" w:rsidRDefault="00EF1ABE" w:rsidP="00EF1ABE">
      <w:pPr>
        <w:pStyle w:val="ListParagraph"/>
        <w:numPr>
          <w:ilvl w:val="0"/>
          <w:numId w:val="9"/>
        </w:numPr>
        <w:rPr>
          <w:lang w:val="en-GB"/>
        </w:rPr>
      </w:pPr>
      <w:r w:rsidRPr="00F91727">
        <w:rPr>
          <w:lang w:val="en-GB"/>
        </w:rPr>
        <w:t xml:space="preserve">Probabilistic projections offer a natural framework for evaluating the probabilities of policies to achieve different goals and for maximizing these probabilities (Tuljapurkar 2006). They have been shown to be very useful, for example, in settings that involve intergenerational transfers over long time horizons, such as fiscal </w:t>
      </w:r>
      <w:r w:rsidR="000D60C5" w:rsidRPr="00F91727">
        <w:rPr>
          <w:lang w:val="en-GB"/>
        </w:rPr>
        <w:t>or</w:t>
      </w:r>
      <w:r w:rsidRPr="00F91727">
        <w:rPr>
          <w:lang w:val="en-GB"/>
        </w:rPr>
        <w:t xml:space="preserve"> health expenditures </w:t>
      </w:r>
      <w:r w:rsidR="000D60C5" w:rsidRPr="00F91727">
        <w:rPr>
          <w:lang w:val="en-GB"/>
        </w:rPr>
        <w:t>planning (</w:t>
      </w:r>
      <w:r w:rsidR="0074356C" w:rsidRPr="00F91727">
        <w:rPr>
          <w:lang w:val="en-GB"/>
        </w:rPr>
        <w:t xml:space="preserve">e.g., </w:t>
      </w:r>
      <w:r w:rsidR="000D60C5" w:rsidRPr="00F91727">
        <w:rPr>
          <w:lang w:val="en-GB"/>
        </w:rPr>
        <w:t xml:space="preserve">ibid., </w:t>
      </w:r>
      <w:r w:rsidR="001C3FD2" w:rsidRPr="00F91727">
        <w:rPr>
          <w:lang w:val="en-GB"/>
        </w:rPr>
        <w:t xml:space="preserve">Lee and Edwards 2002, </w:t>
      </w:r>
      <w:r w:rsidR="0074356C" w:rsidRPr="00F91727">
        <w:rPr>
          <w:lang w:val="en-GB"/>
        </w:rPr>
        <w:t>Lee and Anderson 2005, Lassila and Valkonen 2008</w:t>
      </w:r>
      <w:r w:rsidR="000D60C5" w:rsidRPr="00F91727">
        <w:rPr>
          <w:lang w:val="en-GB"/>
        </w:rPr>
        <w:t>).</w:t>
      </w:r>
    </w:p>
    <w:p w14:paraId="4D98B38D" w14:textId="44780BE9" w:rsidR="00977724" w:rsidRPr="00F91727" w:rsidRDefault="00977724" w:rsidP="00977724">
      <w:pPr>
        <w:pStyle w:val="ListParagraph"/>
        <w:numPr>
          <w:ilvl w:val="0"/>
          <w:numId w:val="9"/>
        </w:numPr>
        <w:rPr>
          <w:lang w:val="en-GB"/>
        </w:rPr>
      </w:pPr>
      <w:r w:rsidRPr="00F91727">
        <w:rPr>
          <w:lang w:val="en-GB"/>
        </w:rPr>
        <w:t xml:space="preserve">Prediction intervals are a natural tool in the context of Bayesian statistics, which offer several methodologies for decision-making under uncertainty (Bijak 2010) </w:t>
      </w:r>
    </w:p>
    <w:p w14:paraId="5246BE13" w14:textId="60CB76CA" w:rsidR="005E2E9C" w:rsidRPr="00F91727" w:rsidRDefault="005E2E9C" w:rsidP="005E2E9C">
      <w:pPr>
        <w:pStyle w:val="ListParagraph"/>
        <w:numPr>
          <w:ilvl w:val="0"/>
          <w:numId w:val="9"/>
        </w:numPr>
        <w:rPr>
          <w:lang w:val="en-GB"/>
        </w:rPr>
      </w:pPr>
      <w:r w:rsidRPr="00F91727">
        <w:rPr>
          <w:lang w:val="en-GB"/>
        </w:rPr>
        <w:t xml:space="preserve">In the scenario approach, deterministic </w:t>
      </w:r>
      <w:r w:rsidRPr="00F91727">
        <w:rPr>
          <w:shd w:val="clear" w:color="auto" w:fill="FFFFFF" w:themeFill="background1"/>
          <w:lang w:val="en-GB"/>
        </w:rPr>
        <w:t>projections require set</w:t>
      </w:r>
      <w:r w:rsidR="00513C2A" w:rsidRPr="00F91727">
        <w:rPr>
          <w:shd w:val="clear" w:color="auto" w:fill="FFFFFF" w:themeFill="background1"/>
          <w:lang w:val="en-GB"/>
        </w:rPr>
        <w:t>ting</w:t>
      </w:r>
      <w:r w:rsidRPr="00F91727">
        <w:rPr>
          <w:shd w:val="clear" w:color="auto" w:fill="FFFFFF" w:themeFill="background1"/>
          <w:lang w:val="en-GB"/>
        </w:rPr>
        <w:t xml:space="preserve"> in advance</w:t>
      </w:r>
      <w:r w:rsidR="00977724" w:rsidRPr="00F91727">
        <w:rPr>
          <w:shd w:val="clear" w:color="auto" w:fill="FFFFFF" w:themeFill="background1"/>
          <w:lang w:val="en-GB"/>
        </w:rPr>
        <w:t xml:space="preserve"> the</w:t>
      </w:r>
      <w:r w:rsidRPr="00F91727">
        <w:rPr>
          <w:shd w:val="clear" w:color="auto" w:fill="FFFFFF" w:themeFill="background1"/>
          <w:lang w:val="en-GB"/>
        </w:rPr>
        <w:t xml:space="preserve"> assumptions for all components of growth, and hence to assume perfect</w:t>
      </w:r>
      <w:r w:rsidRPr="00F91727">
        <w:rPr>
          <w:lang w:val="en-GB"/>
        </w:rPr>
        <w:t xml:space="preserve"> correlations between these components</w:t>
      </w:r>
      <w:r w:rsidR="00977724" w:rsidRPr="00F91727">
        <w:rPr>
          <w:lang w:val="en-GB"/>
        </w:rPr>
        <w:t>; usually a highly implausible assumption</w:t>
      </w:r>
      <w:r w:rsidRPr="00F91727">
        <w:rPr>
          <w:lang w:val="en-GB"/>
        </w:rPr>
        <w:t>. Perfect correlations are not necessary in probabilistic projections. Assuming that appropriate assumptions are made about the temporal autocorrelations of demographic rates, probabilistic projections are well adapted to simulate how uncertainty is revealed over the course of the projection (Lee 1998).</w:t>
      </w:r>
    </w:p>
    <w:p w14:paraId="785BEA42" w14:textId="0AB63F81" w:rsidR="00F91727" w:rsidRPr="00F91727" w:rsidRDefault="00F91727" w:rsidP="00F91727">
      <w:pPr>
        <w:pStyle w:val="ListParagraph"/>
        <w:numPr>
          <w:ilvl w:val="0"/>
          <w:numId w:val="9"/>
        </w:numPr>
        <w:rPr>
          <w:lang w:val="en-GB"/>
        </w:rPr>
      </w:pPr>
      <w:r w:rsidRPr="00F91727">
        <w:rPr>
          <w:lang w:val="en-GB"/>
        </w:rPr>
        <w:t>The prediction intervals can support the decision of projection-makers in selecting the projection horizon to be published, and can help users to determine the usefulness of projection data in a given horizon (Dunstan and Ball 2016).</w:t>
      </w:r>
    </w:p>
    <w:p w14:paraId="7EF6CAB8" w14:textId="77777777" w:rsidR="005E2E9C" w:rsidRPr="00F91727" w:rsidRDefault="005E2E9C" w:rsidP="000C6D5F">
      <w:pPr>
        <w:keepNext/>
        <w:rPr>
          <w:lang w:val="en-GB"/>
        </w:rPr>
      </w:pPr>
      <w:r w:rsidRPr="00F91727">
        <w:rPr>
          <w:lang w:val="en-GB"/>
        </w:rPr>
        <w:t>Main limitations:</w:t>
      </w:r>
    </w:p>
    <w:p w14:paraId="2F3B7D14" w14:textId="32E31C4C" w:rsidR="00A66B79" w:rsidRPr="00F91727" w:rsidRDefault="00A66B79" w:rsidP="00A66B79">
      <w:pPr>
        <w:pStyle w:val="ListParagraph"/>
        <w:numPr>
          <w:ilvl w:val="0"/>
          <w:numId w:val="11"/>
        </w:numPr>
        <w:rPr>
          <w:lang w:val="en-GB"/>
        </w:rPr>
      </w:pPr>
      <w:r w:rsidRPr="00F91727">
        <w:rPr>
          <w:lang w:val="en-GB"/>
        </w:rPr>
        <w:t xml:space="preserve">Population projections are typically </w:t>
      </w:r>
      <w:r w:rsidR="001A45DA">
        <w:rPr>
          <w:lang w:val="en-GB"/>
        </w:rPr>
        <w:t>made</w:t>
      </w:r>
      <w:r w:rsidRPr="00F91727">
        <w:rPr>
          <w:lang w:val="en-GB"/>
        </w:rPr>
        <w:t xml:space="preserve"> to inform or even assist active policy measures. This is </w:t>
      </w:r>
      <w:r w:rsidR="00977724" w:rsidRPr="00F91727">
        <w:rPr>
          <w:lang w:val="en-GB"/>
        </w:rPr>
        <w:t>in sharp contrast with</w:t>
      </w:r>
      <w:r w:rsidRPr="00F91727">
        <w:rPr>
          <w:lang w:val="en-GB"/>
        </w:rPr>
        <w:t xml:space="preserve"> short-term weather forecasts where the response is more about adaptation than policy-making. Despite the rich amount of information that they provide, probabilistic population projections do not eliminate the need</w:t>
      </w:r>
      <w:r w:rsidR="00FB63B5" w:rsidRPr="00F91727">
        <w:rPr>
          <w:lang w:val="en-GB"/>
        </w:rPr>
        <w:t xml:space="preserve"> for sensitivity analyses</w:t>
      </w:r>
      <w:r w:rsidR="00CD671C" w:rsidRPr="00F91727">
        <w:rPr>
          <w:lang w:val="en-GB"/>
        </w:rPr>
        <w:t xml:space="preserve"> that can assist policy-making</w:t>
      </w:r>
      <w:r w:rsidR="00FB63B5" w:rsidRPr="00F91727">
        <w:rPr>
          <w:lang w:val="en-GB"/>
        </w:rPr>
        <w:t xml:space="preserve"> (see g</w:t>
      </w:r>
      <w:r w:rsidRPr="00F91727">
        <w:rPr>
          <w:lang w:val="en-GB"/>
        </w:rPr>
        <w:t>ood practice 3.8).</w:t>
      </w:r>
      <w:r w:rsidR="00CD671C" w:rsidRPr="00F91727">
        <w:rPr>
          <w:lang w:val="en-GB"/>
        </w:rPr>
        <w:t xml:space="preserve"> However, most existing probabilistic population projections are not, in their current shape, addressing this aspect.</w:t>
      </w:r>
    </w:p>
    <w:p w14:paraId="5CCC03A8" w14:textId="323F4588" w:rsidR="005E2E9C" w:rsidRDefault="005E2E9C" w:rsidP="000C6D5F">
      <w:pPr>
        <w:pStyle w:val="ListParagraph"/>
        <w:numPr>
          <w:ilvl w:val="0"/>
          <w:numId w:val="11"/>
        </w:numPr>
        <w:ind w:left="714" w:hanging="357"/>
        <w:rPr>
          <w:lang w:val="en-GB"/>
        </w:rPr>
      </w:pPr>
      <w:r w:rsidRPr="00F91727">
        <w:rPr>
          <w:lang w:val="en-GB"/>
        </w:rPr>
        <w:t xml:space="preserve">The production of probabilistic projections tends to be data-intensive and requires research scientists’ </w:t>
      </w:r>
      <w:r w:rsidR="00CD671C" w:rsidRPr="00F91727">
        <w:rPr>
          <w:lang w:val="en-GB"/>
        </w:rPr>
        <w:t xml:space="preserve">specialized </w:t>
      </w:r>
      <w:r w:rsidRPr="00F91727">
        <w:rPr>
          <w:lang w:val="en-GB"/>
        </w:rPr>
        <w:t>knowledge</w:t>
      </w:r>
      <w:r w:rsidR="00CD671C" w:rsidRPr="00F91727">
        <w:rPr>
          <w:lang w:val="en-GB"/>
        </w:rPr>
        <w:t xml:space="preserve"> to implement</w:t>
      </w:r>
      <w:r w:rsidRPr="00F91727">
        <w:rPr>
          <w:lang w:val="en-GB"/>
        </w:rPr>
        <w:t xml:space="preserve"> (</w:t>
      </w:r>
      <w:r w:rsidR="00F01078" w:rsidRPr="00F91727">
        <w:rPr>
          <w:lang w:val="en-GB"/>
        </w:rPr>
        <w:t xml:space="preserve">Lutz and </w:t>
      </w:r>
      <w:r w:rsidRPr="00F91727">
        <w:rPr>
          <w:lang w:val="en-GB"/>
        </w:rPr>
        <w:t>Goldstein 2004), two elements that may constitute impediments for NSOs often operating with limited resources. Clearly, the development of probabilistic projections may not fit well with the intensive pace of production of NSOs due to constant demand for recurrent updates, specific customer requests, and other obligations.</w:t>
      </w:r>
    </w:p>
    <w:p w14:paraId="0CAEF4B5" w14:textId="70ABDB2E" w:rsidR="00F91727" w:rsidRPr="00F91727" w:rsidRDefault="00F91727" w:rsidP="00F91727">
      <w:pPr>
        <w:pStyle w:val="ListParagraph"/>
        <w:numPr>
          <w:ilvl w:val="0"/>
          <w:numId w:val="11"/>
        </w:numPr>
        <w:ind w:left="714" w:hanging="357"/>
        <w:rPr>
          <w:lang w:val="en-GB"/>
        </w:rPr>
      </w:pPr>
      <w:r w:rsidRPr="00F91727">
        <w:rPr>
          <w:lang w:val="en-GB"/>
        </w:rPr>
        <w:t xml:space="preserve">Reflecting on the experience of Statistics New Zealand, Dunstan and Ball (2016) noted that there are non-trivial investment costs associated with the development of a probabilistic approach. </w:t>
      </w:r>
      <w:r>
        <w:rPr>
          <w:lang w:val="en-GB"/>
        </w:rPr>
        <w:t>However, they also noted</w:t>
      </w:r>
      <w:r w:rsidR="001A45DA">
        <w:rPr>
          <w:lang w:val="en-GB"/>
        </w:rPr>
        <w:t xml:space="preserve"> that s</w:t>
      </w:r>
      <w:r w:rsidRPr="00F91727">
        <w:rPr>
          <w:lang w:val="en-GB"/>
        </w:rPr>
        <w:t>tatistical agencies can reduce development costs by adopting methodologies and software developed elsewhere, and once the methodology is adopted, the ongoing costs of producing probabilistic or deterministic projections do not differ significantly (</w:t>
      </w:r>
      <w:r w:rsidR="001A45DA">
        <w:rPr>
          <w:lang w:val="en-GB"/>
        </w:rPr>
        <w:t>i</w:t>
      </w:r>
      <w:r w:rsidRPr="00F91727">
        <w:rPr>
          <w:lang w:val="en-GB"/>
        </w:rPr>
        <w:t xml:space="preserve">bid.). </w:t>
      </w:r>
    </w:p>
    <w:p w14:paraId="19B525F7" w14:textId="5413427B" w:rsidR="005E2E9C" w:rsidRPr="00F91727" w:rsidRDefault="005E2E9C" w:rsidP="005E2E9C">
      <w:pPr>
        <w:pStyle w:val="ListParagraph"/>
        <w:numPr>
          <w:ilvl w:val="0"/>
          <w:numId w:val="11"/>
        </w:numPr>
        <w:rPr>
          <w:lang w:val="en-GB"/>
        </w:rPr>
      </w:pPr>
      <w:r w:rsidRPr="00F91727">
        <w:rPr>
          <w:lang w:val="en-GB"/>
        </w:rPr>
        <w:t xml:space="preserve">The desire to produce probabilistic projections may lead </w:t>
      </w:r>
      <w:r w:rsidR="000F7AE6" w:rsidRPr="00F91727">
        <w:rPr>
          <w:lang w:val="en-GB"/>
        </w:rPr>
        <w:t>projection-maker</w:t>
      </w:r>
      <w:r w:rsidRPr="00F91727">
        <w:rPr>
          <w:lang w:val="en-GB"/>
        </w:rPr>
        <w:t xml:space="preserve">s to focus on the assessment of uncertainty at the expense of the </w:t>
      </w:r>
      <w:r w:rsidR="001A45DA">
        <w:rPr>
          <w:lang w:val="en-GB"/>
        </w:rPr>
        <w:t>‘</w:t>
      </w:r>
      <w:r w:rsidRPr="00F91727">
        <w:rPr>
          <w:lang w:val="en-GB"/>
        </w:rPr>
        <w:t>medium</w:t>
      </w:r>
      <w:r w:rsidR="001A45DA">
        <w:rPr>
          <w:lang w:val="en-GB"/>
        </w:rPr>
        <w:t>’</w:t>
      </w:r>
      <w:r w:rsidRPr="00F91727">
        <w:rPr>
          <w:lang w:val="en-GB"/>
        </w:rPr>
        <w:t xml:space="preserve"> or </w:t>
      </w:r>
      <w:r w:rsidR="001A45DA">
        <w:rPr>
          <w:lang w:val="en-GB"/>
        </w:rPr>
        <w:t>‘</w:t>
      </w:r>
      <w:r w:rsidRPr="00F91727">
        <w:rPr>
          <w:lang w:val="en-GB"/>
        </w:rPr>
        <w:t>most probable</w:t>
      </w:r>
      <w:r w:rsidR="001A45DA">
        <w:rPr>
          <w:lang w:val="en-GB"/>
        </w:rPr>
        <w:t>’</w:t>
      </w:r>
      <w:r w:rsidRPr="00F91727">
        <w:rPr>
          <w:lang w:val="en-GB"/>
        </w:rPr>
        <w:t xml:space="preserve"> scenario. This would be problematic knowing that a large proportion of users will be interested only in values from that </w:t>
      </w:r>
      <w:r w:rsidR="001A45DA">
        <w:rPr>
          <w:lang w:val="en-GB"/>
        </w:rPr>
        <w:t>‘</w:t>
      </w:r>
      <w:r w:rsidRPr="00F91727">
        <w:rPr>
          <w:lang w:val="en-GB"/>
        </w:rPr>
        <w:t>medium</w:t>
      </w:r>
      <w:r w:rsidR="001A45DA">
        <w:rPr>
          <w:lang w:val="en-GB"/>
        </w:rPr>
        <w:t>’</w:t>
      </w:r>
      <w:r w:rsidRPr="00F91727">
        <w:rPr>
          <w:lang w:val="en-GB"/>
        </w:rPr>
        <w:t xml:space="preserve"> scenario. In particular, </w:t>
      </w:r>
      <w:r w:rsidR="000F7AE6" w:rsidRPr="00F91727">
        <w:rPr>
          <w:lang w:val="en-GB"/>
        </w:rPr>
        <w:t>projection-maker</w:t>
      </w:r>
      <w:r w:rsidRPr="00F91727">
        <w:rPr>
          <w:lang w:val="en-GB"/>
        </w:rPr>
        <w:t>s could be tempted to favo</w:t>
      </w:r>
      <w:r w:rsidR="00513C2A" w:rsidRPr="00F91727">
        <w:rPr>
          <w:lang w:val="en-GB"/>
        </w:rPr>
        <w:t>u</w:t>
      </w:r>
      <w:r w:rsidRPr="00F91727">
        <w:rPr>
          <w:lang w:val="en-GB"/>
        </w:rPr>
        <w:t xml:space="preserve">r methodologies that provide some forms of uncertainty measurements (such as </w:t>
      </w:r>
      <w:r w:rsidRPr="00F91727">
        <w:rPr>
          <w:lang w:val="en-GB"/>
        </w:rPr>
        <w:lastRenderedPageBreak/>
        <w:t>extrapolations of time series) at the expenses of other methods that incorporate more substantive knowledge about the various components of the growth and their determinants (Lutz and Goldstein 2004).</w:t>
      </w:r>
    </w:p>
    <w:p w14:paraId="557E37B7" w14:textId="4D649663" w:rsidR="005E2E9C" w:rsidRPr="00F91727" w:rsidRDefault="005E2E9C" w:rsidP="005E2E9C">
      <w:pPr>
        <w:pStyle w:val="ListParagraph"/>
        <w:numPr>
          <w:ilvl w:val="0"/>
          <w:numId w:val="11"/>
        </w:numPr>
        <w:rPr>
          <w:lang w:val="en-GB"/>
        </w:rPr>
      </w:pPr>
      <w:r w:rsidRPr="00F91727">
        <w:rPr>
          <w:lang w:val="en-GB"/>
        </w:rPr>
        <w:t xml:space="preserve">The added complexity </w:t>
      </w:r>
      <w:r w:rsidR="00CD671C" w:rsidRPr="00F91727">
        <w:rPr>
          <w:lang w:val="en-GB"/>
        </w:rPr>
        <w:t xml:space="preserve">of probabilistic projections </w:t>
      </w:r>
      <w:r w:rsidRPr="00F91727">
        <w:rPr>
          <w:lang w:val="en-GB"/>
        </w:rPr>
        <w:t xml:space="preserve">may also be detrimental for </w:t>
      </w:r>
      <w:r w:rsidR="00CD671C" w:rsidRPr="00F91727">
        <w:rPr>
          <w:lang w:val="en-GB"/>
        </w:rPr>
        <w:t xml:space="preserve">the </w:t>
      </w:r>
      <w:r w:rsidRPr="00F91727">
        <w:rPr>
          <w:lang w:val="en-GB"/>
        </w:rPr>
        <w:t>communication of assumptions</w:t>
      </w:r>
      <w:r w:rsidR="00CD671C" w:rsidRPr="00F91727">
        <w:rPr>
          <w:lang w:val="en-GB"/>
        </w:rPr>
        <w:t>, hindering</w:t>
      </w:r>
      <w:r w:rsidRPr="00F91727">
        <w:rPr>
          <w:lang w:val="en-GB"/>
        </w:rPr>
        <w:t xml:space="preserve"> the transparency of the projections. As Lutz and Goldstein (2004) note</w:t>
      </w:r>
      <w:r w:rsidR="00F01078" w:rsidRPr="00F91727">
        <w:rPr>
          <w:lang w:val="en-GB"/>
        </w:rPr>
        <w:t>d</w:t>
      </w:r>
      <w:r w:rsidRPr="00F91727">
        <w:rPr>
          <w:lang w:val="en-GB"/>
        </w:rPr>
        <w:t xml:space="preserve">, NSOs </w:t>
      </w:r>
      <w:r w:rsidR="00CD671C" w:rsidRPr="00F91727">
        <w:rPr>
          <w:lang w:val="en-GB"/>
        </w:rPr>
        <w:t xml:space="preserve">must </w:t>
      </w:r>
      <w:r w:rsidRPr="00F91727">
        <w:rPr>
          <w:lang w:val="en-GB"/>
        </w:rPr>
        <w:t>not only make projections that are scientifically sound</w:t>
      </w:r>
      <w:r w:rsidR="00CD671C" w:rsidRPr="00F91727">
        <w:rPr>
          <w:lang w:val="en-GB"/>
        </w:rPr>
        <w:t>,</w:t>
      </w:r>
      <w:r w:rsidRPr="00F91727">
        <w:rPr>
          <w:lang w:val="en-GB"/>
        </w:rPr>
        <w:t xml:space="preserve"> but </w:t>
      </w:r>
      <w:r w:rsidR="00CD671C" w:rsidRPr="00F91727">
        <w:rPr>
          <w:lang w:val="en-GB"/>
        </w:rPr>
        <w:t xml:space="preserve">also </w:t>
      </w:r>
      <w:r w:rsidRPr="00F91727">
        <w:rPr>
          <w:lang w:val="en-GB"/>
        </w:rPr>
        <w:t>must produce descriptions of uncertainty that will be easily understood by a broad range of users. In many cases, users may not be equipped to understand complex models and therefore could have a hard time judging the merits of the assumptions.</w:t>
      </w:r>
    </w:p>
    <w:p w14:paraId="034253D1" w14:textId="1417F412" w:rsidR="00566A0C" w:rsidRPr="00F91727" w:rsidRDefault="0088526F" w:rsidP="00A7176A">
      <w:pPr>
        <w:pStyle w:val="ListParagraph"/>
        <w:numPr>
          <w:ilvl w:val="0"/>
          <w:numId w:val="11"/>
        </w:numPr>
        <w:rPr>
          <w:lang w:val="en-GB"/>
        </w:rPr>
      </w:pPr>
      <w:r w:rsidRPr="00F91727">
        <w:rPr>
          <w:lang w:val="en-GB"/>
        </w:rPr>
        <w:t>While uncertainties related to measurement are present (e.g. errors in the estimation of the baseline population, imperfections in the data used to determine the projection assumptions, etc.), an important source of uncertainty in the model outputs is of another nature, related to the necessity of making assumptions about the future, for which no data exist. Indeed, t</w:t>
      </w:r>
      <w:r w:rsidR="005E2E9C" w:rsidRPr="00F91727">
        <w:rPr>
          <w:lang w:val="en-GB"/>
        </w:rPr>
        <w:t xml:space="preserve">he production of probabilistic projections presupposes the capacity to develop reliable estimates of the uncertainty associated with the projection assumptions. </w:t>
      </w:r>
      <w:r w:rsidR="00566A0C" w:rsidRPr="00F91727">
        <w:rPr>
          <w:lang w:val="en-GB"/>
        </w:rPr>
        <w:t xml:space="preserve">The ultimate test </w:t>
      </w:r>
      <w:r w:rsidR="005E2E9C" w:rsidRPr="00F91727">
        <w:rPr>
          <w:lang w:val="en-GB"/>
        </w:rPr>
        <w:t>for a forecast is calibration.</w:t>
      </w:r>
      <w:r w:rsidR="00093338" w:rsidRPr="00F91727">
        <w:rPr>
          <w:rStyle w:val="FootnoteReference"/>
          <w:rFonts w:cs="TimesNewRomanPSMT"/>
          <w:szCs w:val="24"/>
          <w:lang w:val="en-GB"/>
        </w:rPr>
        <w:t xml:space="preserve"> </w:t>
      </w:r>
      <w:r w:rsidR="00093338" w:rsidRPr="00F91727">
        <w:rPr>
          <w:rStyle w:val="FootnoteReference"/>
          <w:rFonts w:cs="TimesNewRomanPSMT"/>
          <w:szCs w:val="24"/>
          <w:lang w:val="en-GB"/>
        </w:rPr>
        <w:footnoteReference w:id="38"/>
      </w:r>
      <w:r w:rsidR="00093338" w:rsidRPr="00F91727">
        <w:rPr>
          <w:rFonts w:cs="TimesNewRomanPSMT"/>
          <w:szCs w:val="24"/>
          <w:lang w:val="en-GB"/>
        </w:rPr>
        <w:t xml:space="preserve"> </w:t>
      </w:r>
      <w:r w:rsidRPr="00F91727">
        <w:rPr>
          <w:rFonts w:cs="TimesNewRomanPSMT"/>
          <w:szCs w:val="24"/>
          <w:lang w:val="en-GB"/>
        </w:rPr>
        <w:t>For example, m</w:t>
      </w:r>
      <w:r w:rsidR="005E2E9C" w:rsidRPr="00F91727">
        <w:rPr>
          <w:lang w:val="en-GB"/>
        </w:rPr>
        <w:t>eteorological forecasts have been shown to be well calibrated, meaning for example that when predictions are made for a 40</w:t>
      </w:r>
      <w:r w:rsidR="001A45DA">
        <w:rPr>
          <w:lang w:val="en-GB"/>
        </w:rPr>
        <w:t xml:space="preserve"> per cent </w:t>
      </w:r>
      <w:r w:rsidR="005E2E9C" w:rsidRPr="00F91727">
        <w:rPr>
          <w:lang w:val="en-GB"/>
        </w:rPr>
        <w:t>chance of rain, it will rain about 40</w:t>
      </w:r>
      <w:r w:rsidR="001A45DA">
        <w:rPr>
          <w:lang w:val="en-GB"/>
        </w:rPr>
        <w:t xml:space="preserve"> per cent</w:t>
      </w:r>
      <w:r w:rsidR="005E2E9C" w:rsidRPr="00F91727">
        <w:rPr>
          <w:lang w:val="en-GB"/>
        </w:rPr>
        <w:t xml:space="preserve"> of the time (Silver 2012). </w:t>
      </w:r>
      <w:r w:rsidR="006015CE" w:rsidRPr="00F91727">
        <w:rPr>
          <w:lang w:val="en-GB"/>
        </w:rPr>
        <w:t>Note that c</w:t>
      </w:r>
      <w:r w:rsidR="00566A0C" w:rsidRPr="00F91727">
        <w:rPr>
          <w:lang w:val="en-GB"/>
        </w:rPr>
        <w:t xml:space="preserve">ontrary to demographers, meteorological forecasters benefit from large numbers of daily forecasts to help them check and calibrate their models. </w:t>
      </w:r>
      <w:r w:rsidR="00EA3043" w:rsidRPr="00F91727">
        <w:rPr>
          <w:lang w:val="en-GB"/>
        </w:rPr>
        <w:t>P</w:t>
      </w:r>
      <w:r w:rsidR="00566A0C" w:rsidRPr="00F91727">
        <w:rPr>
          <w:lang w:val="en-GB"/>
        </w:rPr>
        <w:t xml:space="preserve">roducers of probabilistic projections can </w:t>
      </w:r>
      <w:r w:rsidR="00EA3043" w:rsidRPr="00F91727">
        <w:rPr>
          <w:lang w:val="en-GB"/>
        </w:rPr>
        <w:t xml:space="preserve">often </w:t>
      </w:r>
      <w:r w:rsidR="00566A0C" w:rsidRPr="00F91727">
        <w:rPr>
          <w:lang w:val="en-GB"/>
        </w:rPr>
        <w:t xml:space="preserve">use repeated cross-validations and out of </w:t>
      </w:r>
      <w:r w:rsidR="008C765B" w:rsidRPr="00F91727">
        <w:rPr>
          <w:lang w:val="en-GB"/>
        </w:rPr>
        <w:t>sample prediction for short/mid-</w:t>
      </w:r>
      <w:r w:rsidR="00566A0C" w:rsidRPr="00F91727">
        <w:rPr>
          <w:lang w:val="en-GB"/>
        </w:rPr>
        <w:t xml:space="preserve">term validation of the performance of the modelling. </w:t>
      </w:r>
      <w:r w:rsidR="00EA3043" w:rsidRPr="00F91727">
        <w:rPr>
          <w:lang w:val="en-GB"/>
        </w:rPr>
        <w:t xml:space="preserve">However, </w:t>
      </w:r>
      <w:r w:rsidR="00A7176A" w:rsidRPr="00F91727">
        <w:rPr>
          <w:lang w:val="en-GB"/>
        </w:rPr>
        <w:t xml:space="preserve">a </w:t>
      </w:r>
      <w:r w:rsidR="00EA3043" w:rsidRPr="00F91727">
        <w:rPr>
          <w:lang w:val="en-GB"/>
        </w:rPr>
        <w:t xml:space="preserve">probabilistic </w:t>
      </w:r>
      <w:r w:rsidR="00A7176A" w:rsidRPr="00F91727">
        <w:rPr>
          <w:lang w:val="en-GB"/>
        </w:rPr>
        <w:t>approach</w:t>
      </w:r>
      <w:r w:rsidR="00EA3043" w:rsidRPr="00F91727">
        <w:rPr>
          <w:lang w:val="en-GB"/>
        </w:rPr>
        <w:t xml:space="preserve"> may not be appropriate when it is difficult or impossible to calibrate the model (</w:t>
      </w:r>
      <w:r w:rsidR="001C3FD2" w:rsidRPr="00F91727">
        <w:rPr>
          <w:lang w:val="en-GB"/>
        </w:rPr>
        <w:t>International Actuarial Association 2010</w:t>
      </w:r>
      <w:r w:rsidR="00EA3043" w:rsidRPr="00F91727">
        <w:rPr>
          <w:lang w:val="en-GB"/>
        </w:rPr>
        <w:t>).</w:t>
      </w:r>
    </w:p>
    <w:p w14:paraId="40D146A5" w14:textId="397D127C" w:rsidR="00A53E45" w:rsidRPr="00F91727" w:rsidRDefault="00A53E45" w:rsidP="00A53E45">
      <w:pPr>
        <w:pStyle w:val="ListParagraph"/>
        <w:numPr>
          <w:ilvl w:val="0"/>
          <w:numId w:val="11"/>
        </w:numPr>
        <w:rPr>
          <w:lang w:val="en-GB"/>
        </w:rPr>
      </w:pPr>
      <w:r w:rsidRPr="00F91727">
        <w:rPr>
          <w:lang w:val="en-GB"/>
        </w:rPr>
        <w:t xml:space="preserve">In addition to situations when calibration is not possible, probabilistic modelling may not be the best approach when the added complexity prevents the models </w:t>
      </w:r>
      <w:r w:rsidR="001A45DA">
        <w:rPr>
          <w:lang w:val="en-GB"/>
        </w:rPr>
        <w:t>from being</w:t>
      </w:r>
      <w:r w:rsidRPr="00F91727">
        <w:rPr>
          <w:lang w:val="en-GB"/>
        </w:rPr>
        <w:t xml:space="preserve"> thoroughly reviewed and validated, or when it is difficult or impossible to determine appropriate probability distributions </w:t>
      </w:r>
      <w:r w:rsidR="001C3FD2" w:rsidRPr="00F91727">
        <w:rPr>
          <w:lang w:val="en-GB"/>
        </w:rPr>
        <w:t xml:space="preserve">for some variables </w:t>
      </w:r>
      <w:r w:rsidRPr="00F91727">
        <w:rPr>
          <w:lang w:val="en-GB"/>
        </w:rPr>
        <w:t xml:space="preserve">(International </w:t>
      </w:r>
      <w:r w:rsidR="001C3FD2" w:rsidRPr="00F91727">
        <w:rPr>
          <w:lang w:val="en-GB"/>
        </w:rPr>
        <w:t>Actuarial Association 2010</w:t>
      </w:r>
      <w:r w:rsidRPr="00F91727">
        <w:rPr>
          <w:lang w:val="en-GB"/>
        </w:rPr>
        <w:t>).</w:t>
      </w:r>
    </w:p>
    <w:p w14:paraId="4D0BDEDB" w14:textId="4280F522" w:rsidR="005E2E9C" w:rsidRPr="00F91727" w:rsidRDefault="005E2E9C" w:rsidP="00566A0C">
      <w:pPr>
        <w:pStyle w:val="ListParagraph"/>
        <w:numPr>
          <w:ilvl w:val="0"/>
          <w:numId w:val="11"/>
        </w:numPr>
        <w:rPr>
          <w:lang w:val="en-GB"/>
        </w:rPr>
      </w:pPr>
      <w:r w:rsidRPr="00F91727">
        <w:rPr>
          <w:rFonts w:cs="TimesNewRomanPSMT"/>
          <w:szCs w:val="24"/>
          <w:lang w:val="en-GB"/>
        </w:rPr>
        <w:t xml:space="preserve">The difficulty </w:t>
      </w:r>
      <w:r w:rsidR="00513C2A" w:rsidRPr="00F91727">
        <w:rPr>
          <w:rFonts w:cs="TimesNewRomanPSMT"/>
          <w:szCs w:val="24"/>
          <w:lang w:val="en-GB"/>
        </w:rPr>
        <w:t>of</w:t>
      </w:r>
      <w:r w:rsidRPr="00F91727">
        <w:rPr>
          <w:rFonts w:cs="TimesNewRomanPSMT"/>
          <w:szCs w:val="24"/>
          <w:lang w:val="en-GB"/>
        </w:rPr>
        <w:t xml:space="preserve"> estimat</w:t>
      </w:r>
      <w:r w:rsidR="00513C2A" w:rsidRPr="00F91727">
        <w:rPr>
          <w:rFonts w:cs="TimesNewRomanPSMT"/>
          <w:szCs w:val="24"/>
          <w:lang w:val="en-GB"/>
        </w:rPr>
        <w:t>ing</w:t>
      </w:r>
      <w:r w:rsidRPr="00F91727">
        <w:rPr>
          <w:rFonts w:cs="TimesNewRomanPSMT"/>
          <w:szCs w:val="24"/>
          <w:lang w:val="en-GB"/>
        </w:rPr>
        <w:t xml:space="preserve"> uncertainty in the inputs of population projections </w:t>
      </w:r>
      <w:r w:rsidR="001A45DA">
        <w:rPr>
          <w:rFonts w:cs="TimesNewRomanPSMT"/>
          <w:szCs w:val="24"/>
          <w:lang w:val="en-GB"/>
        </w:rPr>
        <w:t xml:space="preserve">can </w:t>
      </w:r>
      <w:r w:rsidRPr="00F91727">
        <w:rPr>
          <w:rFonts w:cs="TimesNewRomanPSMT"/>
          <w:szCs w:val="24"/>
          <w:lang w:val="en-GB"/>
        </w:rPr>
        <w:t>lead demographers to use a variety of (often imaginative) methods and data sources.</w:t>
      </w:r>
      <w:r w:rsidR="005601B7" w:rsidRPr="00F91727">
        <w:rPr>
          <w:rFonts w:cs="TimesNewRomanPSMT"/>
          <w:szCs w:val="24"/>
          <w:lang w:val="en-GB"/>
        </w:rPr>
        <w:t xml:space="preserve"> </w:t>
      </w:r>
      <w:r w:rsidRPr="00F91727">
        <w:rPr>
          <w:lang w:val="en-GB"/>
        </w:rPr>
        <w:t>However</w:t>
      </w:r>
      <w:r w:rsidRPr="00F91727">
        <w:rPr>
          <w:rFonts w:cs="TimesNewRomanPSMT"/>
          <w:szCs w:val="24"/>
          <w:lang w:val="en-GB"/>
        </w:rPr>
        <w:t>, the results are likely to vary depending o</w:t>
      </w:r>
      <w:r w:rsidR="00CD671C" w:rsidRPr="00F91727">
        <w:rPr>
          <w:rFonts w:cs="TimesNewRomanPSMT"/>
          <w:szCs w:val="24"/>
          <w:lang w:val="en-GB"/>
        </w:rPr>
        <w:t>n</w:t>
      </w:r>
      <w:r w:rsidRPr="00F91727">
        <w:rPr>
          <w:rFonts w:cs="TimesNewRomanPSMT"/>
          <w:szCs w:val="24"/>
          <w:lang w:val="en-GB"/>
        </w:rPr>
        <w:t xml:space="preserve"> the choice </w:t>
      </w:r>
      <w:r w:rsidR="00513C2A" w:rsidRPr="00F91727">
        <w:rPr>
          <w:rFonts w:cs="TimesNewRomanPSMT"/>
          <w:szCs w:val="24"/>
          <w:lang w:val="en-GB"/>
        </w:rPr>
        <w:t>of</w:t>
      </w:r>
      <w:r w:rsidRPr="00F91727">
        <w:rPr>
          <w:rFonts w:cs="TimesNewRomanPSMT"/>
          <w:szCs w:val="24"/>
          <w:lang w:val="en-GB"/>
        </w:rPr>
        <w:t xml:space="preserve"> methods and other subjective factors in modelling.</w:t>
      </w:r>
      <w:r w:rsidRPr="00F91727">
        <w:rPr>
          <w:rStyle w:val="FootnoteReference"/>
          <w:rFonts w:cs="TimesNewRomanPSMT"/>
          <w:szCs w:val="24"/>
          <w:lang w:val="en-GB"/>
        </w:rPr>
        <w:footnoteReference w:id="39"/>
      </w:r>
      <w:r w:rsidRPr="00F91727">
        <w:rPr>
          <w:rFonts w:cs="TimesNewRomanPSMT"/>
          <w:szCs w:val="24"/>
          <w:lang w:val="en-GB"/>
        </w:rPr>
        <w:t xml:space="preserve"> </w:t>
      </w:r>
      <w:r w:rsidR="00093338" w:rsidRPr="00F91727">
        <w:rPr>
          <w:rFonts w:cs="TimesNewRomanPSMT"/>
          <w:szCs w:val="24"/>
          <w:lang w:val="en-GB"/>
        </w:rPr>
        <w:t>While calibration may help to counter these problems, it</w:t>
      </w:r>
      <w:r w:rsidRPr="00F91727">
        <w:rPr>
          <w:rFonts w:cs="TimesNewRomanPSMT"/>
          <w:szCs w:val="24"/>
          <w:lang w:val="en-GB"/>
        </w:rPr>
        <w:t xml:space="preserve"> could be difficult to perform in some circumstances, such as when uncertainty data comes from an expert elicitation process.</w:t>
      </w:r>
      <w:r w:rsidR="00093338" w:rsidRPr="00F91727">
        <w:rPr>
          <w:rStyle w:val="FootnoteReference"/>
          <w:rFonts w:cs="TimesNewRomanPSMT"/>
          <w:szCs w:val="24"/>
          <w:lang w:val="en-GB"/>
        </w:rPr>
        <w:t xml:space="preserve"> </w:t>
      </w:r>
    </w:p>
    <w:p w14:paraId="3631FB2B" w14:textId="2C5FA20F" w:rsidR="00737C41" w:rsidRPr="00F91727" w:rsidRDefault="00737C41" w:rsidP="00566A0C">
      <w:pPr>
        <w:pStyle w:val="ListParagraph"/>
        <w:numPr>
          <w:ilvl w:val="0"/>
          <w:numId w:val="11"/>
        </w:numPr>
        <w:rPr>
          <w:lang w:val="en-GB"/>
        </w:rPr>
      </w:pPr>
      <w:r w:rsidRPr="00F91727">
        <w:rPr>
          <w:lang w:val="en-GB"/>
        </w:rPr>
        <w:t xml:space="preserve">Despite the numerous developments in in recent years, more research is needed in some areas </w:t>
      </w:r>
      <w:r w:rsidR="00CD671C" w:rsidRPr="00F91727">
        <w:rPr>
          <w:lang w:val="en-GB"/>
        </w:rPr>
        <w:t xml:space="preserve">of probabilistic methods </w:t>
      </w:r>
      <w:r w:rsidRPr="00F91727">
        <w:rPr>
          <w:lang w:val="en-GB"/>
        </w:rPr>
        <w:t xml:space="preserve">in order to make </w:t>
      </w:r>
      <w:r w:rsidR="00001635">
        <w:rPr>
          <w:lang w:val="en-GB"/>
        </w:rPr>
        <w:t xml:space="preserve">them </w:t>
      </w:r>
      <w:r w:rsidRPr="00F91727">
        <w:rPr>
          <w:lang w:val="en-GB"/>
        </w:rPr>
        <w:t xml:space="preserve">more readily applicable for projection-makers. For example, Wilson and Rees (2005) noted that migration is rarely forecasted probabilistically, and that this component </w:t>
      </w:r>
      <w:r w:rsidR="00CD671C" w:rsidRPr="00F91727">
        <w:rPr>
          <w:lang w:val="en-GB"/>
        </w:rPr>
        <w:t>deserves</w:t>
      </w:r>
      <w:r w:rsidRPr="00F91727">
        <w:rPr>
          <w:lang w:val="en-GB"/>
        </w:rPr>
        <w:t xml:space="preserve"> more research</w:t>
      </w:r>
      <w:r w:rsidR="00CD671C" w:rsidRPr="00F91727">
        <w:rPr>
          <w:lang w:val="en-GB"/>
        </w:rPr>
        <w:t>.</w:t>
      </w:r>
      <w:r w:rsidR="00CD671C" w:rsidRPr="00F91727">
        <w:rPr>
          <w:rStyle w:val="FootnoteReference"/>
          <w:lang w:val="en-GB"/>
        </w:rPr>
        <w:footnoteReference w:id="40"/>
      </w:r>
      <w:r w:rsidR="00CD671C" w:rsidRPr="00F91727">
        <w:rPr>
          <w:lang w:val="en-GB"/>
        </w:rPr>
        <w:t xml:space="preserve"> </w:t>
      </w:r>
    </w:p>
    <w:p w14:paraId="5B71469B" w14:textId="0722B80A" w:rsidR="005E2E9C" w:rsidRPr="00F91727" w:rsidRDefault="005E2E9C" w:rsidP="005E2E9C">
      <w:pPr>
        <w:pStyle w:val="ListParagraph"/>
        <w:numPr>
          <w:ilvl w:val="0"/>
          <w:numId w:val="11"/>
        </w:numPr>
        <w:rPr>
          <w:rFonts w:cs="TimesNewRomanPSMT"/>
          <w:szCs w:val="24"/>
          <w:lang w:val="en-GB"/>
        </w:rPr>
      </w:pPr>
      <w:r w:rsidRPr="00F91727">
        <w:rPr>
          <w:rFonts w:cs="TimesNewRomanPSMT"/>
          <w:szCs w:val="24"/>
          <w:lang w:val="en-GB"/>
        </w:rPr>
        <w:lastRenderedPageBreak/>
        <w:t>The provision of precise statements about uncertainty may lead users to infer greater precision than what is intended (Fischhoff and Davis 2014, Lutz and Goldstein 2004).</w:t>
      </w:r>
      <w:r w:rsidRPr="00F91727">
        <w:rPr>
          <w:rFonts w:cs="TimesNewRomanPSMT"/>
          <w:szCs w:val="24"/>
          <w:vertAlign w:val="superscript"/>
          <w:lang w:val="en-GB"/>
        </w:rPr>
        <w:footnoteReference w:id="41"/>
      </w:r>
      <w:r w:rsidRPr="00F91727">
        <w:rPr>
          <w:rFonts w:cs="TimesNewRomanPSMT"/>
          <w:szCs w:val="24"/>
          <w:lang w:val="en-GB"/>
        </w:rPr>
        <w:t xml:space="preserve"> It may lead users to think that </w:t>
      </w:r>
      <w:r w:rsidR="000F7AE6" w:rsidRPr="00F91727">
        <w:rPr>
          <w:rFonts w:cs="TimesNewRomanPSMT"/>
          <w:szCs w:val="24"/>
          <w:lang w:val="en-GB"/>
        </w:rPr>
        <w:t>projection-maker</w:t>
      </w:r>
      <w:r w:rsidRPr="00F91727">
        <w:rPr>
          <w:rFonts w:cs="TimesNewRomanPSMT"/>
          <w:szCs w:val="24"/>
          <w:lang w:val="en-GB"/>
        </w:rPr>
        <w:t xml:space="preserve">s have more knowledge about how the future will unfold than they really do (Lutz and Goldstein </w:t>
      </w:r>
      <w:r w:rsidR="00F01078" w:rsidRPr="00F91727">
        <w:rPr>
          <w:rFonts w:cs="TimesNewRomanPSMT"/>
          <w:szCs w:val="24"/>
          <w:lang w:val="en-GB"/>
        </w:rPr>
        <w:t>ibid.</w:t>
      </w:r>
      <w:r w:rsidRPr="00F91727">
        <w:rPr>
          <w:rFonts w:cs="TimesNewRomanPSMT"/>
          <w:szCs w:val="24"/>
          <w:lang w:val="en-GB"/>
        </w:rPr>
        <w:t>). For example, measures of uncertainty will be appropriate only if the statistical model behind</w:t>
      </w:r>
      <w:r w:rsidR="00001635">
        <w:rPr>
          <w:rFonts w:cs="TimesNewRomanPSMT"/>
          <w:szCs w:val="24"/>
          <w:lang w:val="en-GB"/>
        </w:rPr>
        <w:t xml:space="preserve"> them </w:t>
      </w:r>
      <w:r w:rsidRPr="00F91727">
        <w:rPr>
          <w:rFonts w:cs="TimesNewRomanPSMT"/>
          <w:szCs w:val="24"/>
          <w:lang w:val="en-GB"/>
        </w:rPr>
        <w:t>is a (very) good approximation of the underlying process</w:t>
      </w:r>
      <w:r w:rsidR="00001635">
        <w:rPr>
          <w:rFonts w:cs="TimesNewRomanPSMT"/>
          <w:szCs w:val="24"/>
          <w:lang w:val="en-GB"/>
        </w:rPr>
        <w:t>es</w:t>
      </w:r>
      <w:r w:rsidRPr="00F91727">
        <w:rPr>
          <w:rFonts w:cs="TimesNewRomanPSMT"/>
          <w:szCs w:val="24"/>
          <w:lang w:val="en-GB"/>
        </w:rPr>
        <w:t xml:space="preserve"> </w:t>
      </w:r>
      <w:r w:rsidR="00001635">
        <w:rPr>
          <w:rFonts w:cs="TimesNewRomanPSMT"/>
          <w:szCs w:val="24"/>
          <w:lang w:val="en-GB"/>
        </w:rPr>
        <w:t>they aim</w:t>
      </w:r>
      <w:r w:rsidRPr="00F91727">
        <w:rPr>
          <w:rFonts w:cs="TimesNewRomanPSMT"/>
          <w:szCs w:val="24"/>
          <w:lang w:val="en-GB"/>
        </w:rPr>
        <w:t xml:space="preserve"> to simulate (and will continue to apply in the future), which is not straightforward to assess</w:t>
      </w:r>
      <w:r w:rsidR="00001635">
        <w:rPr>
          <w:rFonts w:cs="TimesNewRomanPSMT"/>
          <w:szCs w:val="24"/>
          <w:lang w:val="en-GB"/>
        </w:rPr>
        <w:t>,</w:t>
      </w:r>
      <w:r w:rsidR="00C32441" w:rsidRPr="00F91727">
        <w:rPr>
          <w:rFonts w:cs="TimesNewRomanPSMT"/>
          <w:szCs w:val="24"/>
          <w:lang w:val="en-GB"/>
        </w:rPr>
        <w:t xml:space="preserve"> especially for long-term projections</w:t>
      </w:r>
      <w:r w:rsidRPr="00F91727">
        <w:rPr>
          <w:rFonts w:cs="TimesNewRomanPSMT"/>
          <w:szCs w:val="24"/>
          <w:lang w:val="en-GB"/>
        </w:rPr>
        <w:t>.</w:t>
      </w:r>
      <w:r w:rsidR="00A7176A" w:rsidRPr="00F91727">
        <w:rPr>
          <w:rFonts w:cs="TimesNewRomanPSMT"/>
          <w:szCs w:val="24"/>
          <w:lang w:val="en-GB"/>
        </w:rPr>
        <w:t xml:space="preserve"> </w:t>
      </w:r>
      <w:r w:rsidR="00F71044" w:rsidRPr="00F91727">
        <w:rPr>
          <w:rFonts w:cs="TimesNewRomanPSMT"/>
          <w:szCs w:val="24"/>
          <w:lang w:val="en-GB"/>
        </w:rPr>
        <w:t>Dunstan and Ball (2016) recognize that</w:t>
      </w:r>
      <w:r w:rsidR="00A7176A" w:rsidRPr="00F91727">
        <w:rPr>
          <w:rFonts w:cs="TimesNewRomanPSMT"/>
          <w:szCs w:val="24"/>
          <w:lang w:val="en-GB"/>
        </w:rPr>
        <w:t xml:space="preserve"> probabilistic projections </w:t>
      </w:r>
      <w:r w:rsidR="00F71044" w:rsidRPr="00F91727">
        <w:rPr>
          <w:rFonts w:cs="TimesNewRomanPSMT"/>
          <w:szCs w:val="24"/>
          <w:lang w:val="en-GB"/>
        </w:rPr>
        <w:t>may</w:t>
      </w:r>
      <w:r w:rsidR="00A7176A" w:rsidRPr="00F91727">
        <w:rPr>
          <w:rFonts w:cs="TimesNewRomanPSMT"/>
          <w:szCs w:val="24"/>
          <w:lang w:val="en-GB"/>
        </w:rPr>
        <w:t xml:space="preserve"> be inclined to underestimate uncertainty, but </w:t>
      </w:r>
      <w:r w:rsidR="00F71044" w:rsidRPr="00F91727">
        <w:rPr>
          <w:rFonts w:cs="TimesNewRomanPSMT"/>
          <w:szCs w:val="24"/>
          <w:lang w:val="en-GB"/>
        </w:rPr>
        <w:t xml:space="preserve">noted that </w:t>
      </w:r>
      <w:r w:rsidR="00A7176A" w:rsidRPr="00F91727">
        <w:rPr>
          <w:rFonts w:cs="TimesNewRomanPSMT"/>
          <w:szCs w:val="24"/>
          <w:lang w:val="en-GB"/>
        </w:rPr>
        <w:t>spurio</w:t>
      </w:r>
      <w:r w:rsidR="00F71044" w:rsidRPr="00F91727">
        <w:rPr>
          <w:rFonts w:cs="TimesNewRomanPSMT"/>
          <w:szCs w:val="24"/>
          <w:lang w:val="en-GB"/>
        </w:rPr>
        <w:t>usly precise prediction intervals remain preferable to a spuriously precise deterministic projection.</w:t>
      </w:r>
      <w:r w:rsidRPr="00F91727">
        <w:rPr>
          <w:rFonts w:cs="TimesNewRomanPSMT"/>
          <w:szCs w:val="24"/>
          <w:lang w:val="en-GB"/>
        </w:rPr>
        <w:t xml:space="preserve"> </w:t>
      </w:r>
    </w:p>
    <w:p w14:paraId="6465B5CD" w14:textId="7868D1C3" w:rsidR="00DE726F" w:rsidRPr="00F91727" w:rsidRDefault="00FC004E" w:rsidP="00DE726F">
      <w:pPr>
        <w:pStyle w:val="ListParagraph"/>
        <w:numPr>
          <w:ilvl w:val="0"/>
          <w:numId w:val="11"/>
        </w:numPr>
        <w:rPr>
          <w:rFonts w:cs="TimesNewRomanPSMT"/>
          <w:szCs w:val="24"/>
          <w:lang w:val="en-GB"/>
        </w:rPr>
      </w:pPr>
      <w:r w:rsidRPr="00F91727">
        <w:rPr>
          <w:rFonts w:cs="TimesNewRomanPSMT"/>
          <w:szCs w:val="24"/>
          <w:lang w:val="en-GB"/>
        </w:rPr>
        <w:t xml:space="preserve">The interpretability of the </w:t>
      </w:r>
      <w:r w:rsidR="00202F5F" w:rsidRPr="00F91727">
        <w:rPr>
          <w:rFonts w:cs="TimesNewRomanPSMT"/>
          <w:szCs w:val="24"/>
          <w:lang w:val="en-GB"/>
        </w:rPr>
        <w:t>probabilities associated with future outcomes</w:t>
      </w:r>
      <w:r w:rsidRPr="00F91727">
        <w:rPr>
          <w:rFonts w:cs="TimesNewRomanPSMT"/>
          <w:szCs w:val="24"/>
          <w:lang w:val="en-GB"/>
        </w:rPr>
        <w:t xml:space="preserve"> is not straightforward.</w:t>
      </w:r>
      <w:r w:rsidR="00202F5F" w:rsidRPr="00F91727">
        <w:rPr>
          <w:rFonts w:cs="TimesNewRomanPSMT"/>
          <w:szCs w:val="24"/>
          <w:vertAlign w:val="superscript"/>
          <w:lang w:val="en-GB"/>
        </w:rPr>
        <w:footnoteReference w:id="42"/>
      </w:r>
      <w:r w:rsidRPr="00F91727">
        <w:rPr>
          <w:rFonts w:cs="TimesNewRomanPSMT"/>
          <w:szCs w:val="24"/>
          <w:lang w:val="en-GB"/>
        </w:rPr>
        <w:t xml:space="preserve"> </w:t>
      </w:r>
      <w:r w:rsidR="00202F5F" w:rsidRPr="00F91727">
        <w:rPr>
          <w:rFonts w:cs="TimesNewRomanPSMT"/>
          <w:szCs w:val="24"/>
          <w:lang w:val="en-GB"/>
        </w:rPr>
        <w:t>A</w:t>
      </w:r>
      <w:r w:rsidR="003C3737" w:rsidRPr="00F91727">
        <w:rPr>
          <w:rFonts w:cs="TimesNewRomanPSMT"/>
          <w:szCs w:val="24"/>
          <w:lang w:val="en-GB"/>
        </w:rPr>
        <w:t>s Romaniu</w:t>
      </w:r>
      <w:r w:rsidR="00D175AD" w:rsidRPr="00F91727">
        <w:rPr>
          <w:rFonts w:cs="TimesNewRomanPSMT"/>
          <w:szCs w:val="24"/>
          <w:lang w:val="en-GB"/>
        </w:rPr>
        <w:t>k</w:t>
      </w:r>
      <w:r w:rsidR="003C3737" w:rsidRPr="00F91727">
        <w:rPr>
          <w:rFonts w:cs="TimesNewRomanPSMT"/>
          <w:szCs w:val="24"/>
          <w:lang w:val="en-GB"/>
        </w:rPr>
        <w:t xml:space="preserve"> (1994) observes, the theoretical foundation for probabilistic projections is not clear, stemming in large part from the elusive nature of uncertainty in population projections. In general, probabilistic projection-makers conceive </w:t>
      </w:r>
      <w:r w:rsidR="00202F5F" w:rsidRPr="00F91727">
        <w:rPr>
          <w:rFonts w:cs="TimesNewRomanPSMT"/>
          <w:szCs w:val="24"/>
          <w:lang w:val="en-GB"/>
        </w:rPr>
        <w:t>probabilities</w:t>
      </w:r>
      <w:r w:rsidR="003C3737" w:rsidRPr="00F91727">
        <w:rPr>
          <w:rFonts w:cs="TimesNewRomanPSMT"/>
          <w:szCs w:val="24"/>
          <w:lang w:val="en-GB"/>
        </w:rPr>
        <w:t xml:space="preserve"> as representative of a degree of belief that an event will occur</w:t>
      </w:r>
      <w:r w:rsidR="00202F5F" w:rsidRPr="00F91727">
        <w:rPr>
          <w:rFonts w:cs="TimesNewRomanPSMT"/>
          <w:szCs w:val="24"/>
          <w:lang w:val="en-GB"/>
        </w:rPr>
        <w:t>, and use data such as</w:t>
      </w:r>
      <w:r w:rsidR="003C3737" w:rsidRPr="00F91727">
        <w:rPr>
          <w:rFonts w:cs="TimesNewRomanPSMT"/>
          <w:szCs w:val="24"/>
          <w:lang w:val="en-GB"/>
        </w:rPr>
        <w:t xml:space="preserve"> </w:t>
      </w:r>
      <w:r w:rsidR="00202F5F" w:rsidRPr="00F91727">
        <w:rPr>
          <w:rFonts w:cs="TimesNewRomanPSMT"/>
          <w:szCs w:val="24"/>
          <w:lang w:val="en-GB"/>
        </w:rPr>
        <w:t>divergences of opinions among experts, variability in past estimates or errors in past projections to compute them.</w:t>
      </w:r>
      <w:r w:rsidR="00355C69" w:rsidRPr="00F91727">
        <w:rPr>
          <w:rStyle w:val="FootnoteReference"/>
          <w:rFonts w:cs="TimesNewRomanPSMT"/>
          <w:szCs w:val="24"/>
          <w:lang w:val="en-GB"/>
        </w:rPr>
        <w:footnoteReference w:id="43"/>
      </w:r>
    </w:p>
    <w:p w14:paraId="3BF81FE3" w14:textId="2CFC5543" w:rsidR="00BD7696" w:rsidRPr="00DE726F" w:rsidRDefault="005E2E9C" w:rsidP="00DE726F">
      <w:pPr>
        <w:pStyle w:val="ListParagraph"/>
        <w:numPr>
          <w:ilvl w:val="0"/>
          <w:numId w:val="11"/>
        </w:numPr>
        <w:rPr>
          <w:rFonts w:asciiTheme="majorHAnsi" w:eastAsiaTheme="majorEastAsia" w:hAnsiTheme="majorHAnsi" w:cstheme="majorBidi"/>
          <w:b/>
          <w:smallCaps/>
          <w:sz w:val="40"/>
          <w:szCs w:val="32"/>
        </w:rPr>
      </w:pPr>
      <w:r w:rsidRPr="00F91727">
        <w:rPr>
          <w:rFonts w:cs="TimesNewRomanPSMT"/>
          <w:szCs w:val="24"/>
          <w:lang w:val="en-GB"/>
        </w:rPr>
        <w:t>Findings from behavioural research indicate that people have difficulty in interpreting intervals well enough to extract key information. There are, for instance, known biases in the perception and evaluation of uncertain outcomes (e.g. Kahneman and Tversky 1979</w:t>
      </w:r>
      <w:r w:rsidRPr="00F91727">
        <w:rPr>
          <w:lang w:val="en-GB"/>
        </w:rPr>
        <w:t>).</w:t>
      </w:r>
      <w:r w:rsidR="003C3737" w:rsidRPr="00F91727">
        <w:rPr>
          <w:rStyle w:val="FootnoteReference"/>
          <w:lang w:val="en-GB"/>
        </w:rPr>
        <w:footnoteReference w:id="44"/>
      </w:r>
      <w:r>
        <w:t xml:space="preserve"> </w:t>
      </w:r>
      <w:r w:rsidR="00BD7696">
        <w:br w:type="page"/>
      </w:r>
    </w:p>
    <w:p w14:paraId="22890FD9" w14:textId="4617750C" w:rsidR="005E2E9C" w:rsidRPr="0008673F" w:rsidRDefault="005E2E9C" w:rsidP="0008673F">
      <w:pPr>
        <w:pStyle w:val="Heading1"/>
      </w:pPr>
      <w:bookmarkStart w:id="90" w:name="_Toc471290693"/>
      <w:r w:rsidRPr="0008673F">
        <w:lastRenderedPageBreak/>
        <w:t xml:space="preserve">Appendix </w:t>
      </w:r>
      <w:r w:rsidR="005F48BD" w:rsidRPr="0008673F">
        <w:t>F</w:t>
      </w:r>
      <w:r w:rsidR="0008673F" w:rsidRPr="0008673F">
        <w:t xml:space="preserve"> - </w:t>
      </w:r>
      <w:r w:rsidRPr="00A72C32">
        <w:rPr>
          <w:sz w:val="32"/>
        </w:rPr>
        <w:t>Example</w:t>
      </w:r>
      <w:r w:rsidR="009E07E0">
        <w:rPr>
          <w:sz w:val="32"/>
        </w:rPr>
        <w:t>s</w:t>
      </w:r>
      <w:r w:rsidRPr="00A72C32">
        <w:rPr>
          <w:sz w:val="32"/>
        </w:rPr>
        <w:t xml:space="preserve"> of uncertainty an</w:t>
      </w:r>
      <w:r w:rsidR="0008673F" w:rsidRPr="00A72C32">
        <w:rPr>
          <w:sz w:val="32"/>
        </w:rPr>
        <w:t>alysis and sensitivity analysis</w:t>
      </w:r>
      <w:bookmarkEnd w:id="90"/>
      <w:r w:rsidR="0008673F" w:rsidRPr="00A72C32">
        <w:rPr>
          <w:sz w:val="32"/>
        </w:rPr>
        <w:t xml:space="preserve"> </w:t>
      </w:r>
    </w:p>
    <w:p w14:paraId="3421C2DF" w14:textId="73881C86" w:rsidR="00692F36" w:rsidRPr="00EE1D5D" w:rsidRDefault="00692F36" w:rsidP="00697459">
      <w:r w:rsidRPr="00EE1D5D">
        <w:t xml:space="preserve">The following example is taken from Saltelli et al. (2008), who aimed to provide a general framework to integrate the uncertainty coming from various components in any kind of models. Here, </w:t>
      </w:r>
      <w:r w:rsidR="00D9400C" w:rsidRPr="00EE1D5D">
        <w:t>a general model of population growth replace</w:t>
      </w:r>
      <w:r w:rsidR="00F01078">
        <w:t>s</w:t>
      </w:r>
      <w:r w:rsidR="00D9400C" w:rsidRPr="00EE1D5D">
        <w:t xml:space="preserve"> the original model in order</w:t>
      </w:r>
      <w:r w:rsidRPr="00EE1D5D">
        <w:t xml:space="preserve"> to show how probabilistic projections are simply cases of uncertainty analysis applied to population projections.</w:t>
      </w:r>
    </w:p>
    <w:p w14:paraId="7F31C2AF" w14:textId="0F72DC83" w:rsidR="005E2E9C" w:rsidRDefault="005E2E9C" w:rsidP="005E2E9C">
      <w:r w:rsidRPr="00BB7811">
        <w:t xml:space="preserve">Imagine a very simplistic model where </w:t>
      </w:r>
      <w:r>
        <w:t>the total growth of a</w:t>
      </w:r>
      <w:r w:rsidRPr="00BB7811">
        <w:t xml:space="preserve"> </w:t>
      </w:r>
      <w:r>
        <w:t xml:space="preserve">single </w:t>
      </w:r>
      <w:r w:rsidRPr="00BB7811">
        <w:t>populati</w:t>
      </w:r>
      <w:r>
        <w:t xml:space="preserve">on at time </w:t>
      </w:r>
      <w:r>
        <w:rPr>
          <w:i/>
        </w:rPr>
        <w:t>t+</w:t>
      </w:r>
      <w:r w:rsidRPr="006B30FF">
        <w:rPr>
          <w:i/>
        </w:rPr>
        <w:t>1</w:t>
      </w:r>
      <w:r>
        <w:t xml:space="preserve"> </w:t>
      </w:r>
      <w:r w:rsidRPr="006B30FF">
        <w:t>depends</w:t>
      </w:r>
      <w:r>
        <w:t xml:space="preserve"> o</w:t>
      </w:r>
      <w:r w:rsidR="00DE1349">
        <w:t>n</w:t>
      </w:r>
      <w:r>
        <w:t xml:space="preserve"> three parameters</w:t>
      </w:r>
      <w:r w:rsidRPr="00BB7811">
        <w:t xml:space="preserve">: the </w:t>
      </w:r>
      <w:r>
        <w:t xml:space="preserve">future </w:t>
      </w:r>
      <w:r w:rsidRPr="00BB7811">
        <w:t xml:space="preserve">number of deaths, the </w:t>
      </w:r>
      <w:r>
        <w:t xml:space="preserve">future </w:t>
      </w:r>
      <w:r w:rsidRPr="00BB7811">
        <w:t xml:space="preserve">number of births and the </w:t>
      </w:r>
      <w:r>
        <w:t xml:space="preserve">future </w:t>
      </w:r>
      <w:r w:rsidRPr="00BB7811">
        <w:t xml:space="preserve">net international migration. </w:t>
      </w:r>
      <w:r>
        <w:t>Thus, the model can be written simply as:</w:t>
      </w:r>
    </w:p>
    <w:p w14:paraId="3306B607" w14:textId="77777777" w:rsidR="005E2E9C" w:rsidRPr="00BB7811" w:rsidRDefault="001038D1" w:rsidP="005E2E9C">
      <m:oMathPara>
        <m:oMath>
          <m:sSub>
            <m:sSubPr>
              <m:ctrlPr>
                <w:rPr>
                  <w:rFonts w:ascii="Cambria Math" w:hAnsi="Cambria Math"/>
                  <w:i/>
                </w:rPr>
              </m:ctrlPr>
            </m:sSubPr>
            <m:e>
              <m:r>
                <w:rPr>
                  <w:rFonts w:ascii="Cambria Math" w:hAnsi="Cambria Math"/>
                </w:rPr>
                <m:t>growth</m:t>
              </m:r>
            </m:e>
            <m:sub>
              <m:r>
                <w:rPr>
                  <w:rFonts w:ascii="Cambria Math" w:hAnsi="Cambria Math"/>
                </w:rPr>
                <m:t>t,t+1</m:t>
              </m:r>
            </m:sub>
          </m:sSub>
          <m:r>
            <w:rPr>
              <w:rFonts w:ascii="Cambria Math" w:hAnsi="Cambria Math"/>
            </w:rPr>
            <m:t>=</m:t>
          </m:r>
          <m:sSub>
            <m:sSubPr>
              <m:ctrlPr>
                <w:rPr>
                  <w:rFonts w:ascii="Cambria Math" w:hAnsi="Cambria Math"/>
                  <w:i/>
                </w:rPr>
              </m:ctrlPr>
            </m:sSubPr>
            <m:e>
              <m:r>
                <w:rPr>
                  <w:rFonts w:ascii="Cambria Math" w:hAnsi="Cambria Math"/>
                </w:rPr>
                <m:t>bth</m:t>
              </m:r>
            </m:e>
            <m:sub>
              <m:r>
                <w:rPr>
                  <w:rFonts w:ascii="Cambria Math" w:hAnsi="Cambria Math"/>
                </w:rPr>
                <m:t>t,t+1</m:t>
              </m:r>
            </m:sub>
          </m:sSub>
          <m:r>
            <w:rPr>
              <w:rFonts w:ascii="Cambria Math" w:hAnsi="Cambria Math"/>
            </w:rPr>
            <m:t>-</m:t>
          </m:r>
          <m:sSub>
            <m:sSubPr>
              <m:ctrlPr>
                <w:rPr>
                  <w:rFonts w:ascii="Cambria Math" w:hAnsi="Cambria Math"/>
                  <w:i/>
                </w:rPr>
              </m:ctrlPr>
            </m:sSubPr>
            <m:e>
              <m:r>
                <w:rPr>
                  <w:rFonts w:ascii="Cambria Math" w:hAnsi="Cambria Math"/>
                </w:rPr>
                <m:t>dth</m:t>
              </m:r>
            </m:e>
            <m:sub>
              <m:r>
                <w:rPr>
                  <w:rFonts w:ascii="Cambria Math" w:hAnsi="Cambria Math"/>
                </w:rPr>
                <m:t>t,t+1</m:t>
              </m:r>
            </m:sub>
          </m:sSub>
          <m:r>
            <w:rPr>
              <w:rFonts w:ascii="Cambria Math" w:hAnsi="Cambria Math"/>
            </w:rPr>
            <m:t>+</m:t>
          </m:r>
          <m:sSub>
            <m:sSubPr>
              <m:ctrlPr>
                <w:rPr>
                  <w:rFonts w:ascii="Cambria Math" w:hAnsi="Cambria Math"/>
                  <w:i/>
                </w:rPr>
              </m:ctrlPr>
            </m:sSubPr>
            <m:e>
              <m:r>
                <w:rPr>
                  <w:rFonts w:ascii="Cambria Math" w:hAnsi="Cambria Math"/>
                </w:rPr>
                <m:t>net</m:t>
              </m:r>
            </m:e>
            <m:sub>
              <m:r>
                <w:rPr>
                  <w:rFonts w:ascii="Cambria Math" w:hAnsi="Cambria Math"/>
                </w:rPr>
                <m:t>t,t+1</m:t>
              </m:r>
            </m:sub>
          </m:sSub>
        </m:oMath>
      </m:oMathPara>
    </w:p>
    <w:p w14:paraId="2381E729" w14:textId="44823680" w:rsidR="005E2E9C" w:rsidRDefault="005E2E9C" w:rsidP="005E2E9C">
      <w:r>
        <w:t xml:space="preserve">Now, the values of the inputs come from assumptions about the future and are uncertain, and consequently, there should be some measurements available of their uncertainty. For example, one could forecast the future number of births using time series forecasting methods, and using the forecasted mean and variance and, assuming a normal distribution, obtain a predictive distribution for the number of births between </w:t>
      </w:r>
      <w:r w:rsidRPr="00007E63">
        <w:rPr>
          <w:i/>
        </w:rPr>
        <w:t>t</w:t>
      </w:r>
      <w:r>
        <w:t xml:space="preserve"> and </w:t>
      </w:r>
      <w:r w:rsidRPr="00007E63">
        <w:rPr>
          <w:i/>
        </w:rPr>
        <w:t>t+1</w:t>
      </w:r>
      <w:r>
        <w:t>.</w:t>
      </w:r>
    </w:p>
    <w:p w14:paraId="498DE7B6" w14:textId="5271AD15" w:rsidR="005E2E9C" w:rsidRDefault="00DC203D" w:rsidP="005E2E9C">
      <w:r w:rsidRPr="008C765B">
        <w:t xml:space="preserve">In </w:t>
      </w:r>
      <w:r w:rsidRPr="008C765B">
        <w:rPr>
          <w:i/>
        </w:rPr>
        <w:t>uncertainty analysis</w:t>
      </w:r>
      <w:r w:rsidRPr="008C765B">
        <w:t xml:space="preserve">, one wants to </w:t>
      </w:r>
      <w:r w:rsidR="005E2E9C" w:rsidRPr="008C765B">
        <w:t>translate the uncertainty of inputs into uncertainty of the results</w:t>
      </w:r>
      <w:r w:rsidRPr="008C765B">
        <w:t>.</w:t>
      </w:r>
      <w:r>
        <w:t xml:space="preserve"> </w:t>
      </w:r>
      <w:r w:rsidRPr="008C765B">
        <w:t>To do so,</w:t>
      </w:r>
      <w:r>
        <w:t xml:space="preserve"> </w:t>
      </w:r>
      <w:r w:rsidR="005E2E9C">
        <w:t>it is necessary to compute the propagation of error in the model and over time. When a model is linear or relatively simple, this can be done</w:t>
      </w:r>
      <w:r w:rsidR="005E2E9C" w:rsidRPr="00EF6742">
        <w:t xml:space="preserve"> </w:t>
      </w:r>
      <w:r w:rsidR="005E2E9C">
        <w:t xml:space="preserve">analytically through uncertainty propagation equations, partial derivatives, or by regression analysis. However, for more complex models, or </w:t>
      </w:r>
      <w:r w:rsidRPr="008C765B">
        <w:t>as a mean</w:t>
      </w:r>
      <w:r>
        <w:t xml:space="preserve"> </w:t>
      </w:r>
      <w:r w:rsidR="005E2E9C">
        <w:t>to integrate the various sources of uncertainty (often from different kind of distributions), Monte Carlo simulations are often required</w:t>
      </w:r>
      <w:r w:rsidR="00C172CA">
        <w:t xml:space="preserve"> (Booth 2006)</w:t>
      </w:r>
      <w:r w:rsidR="005E2E9C">
        <w:t>.</w:t>
      </w:r>
      <w:r w:rsidR="005E2E9C" w:rsidRPr="003C3741">
        <w:rPr>
          <w:vertAlign w:val="superscript"/>
        </w:rPr>
        <w:footnoteReference w:id="45"/>
      </w:r>
      <w:r w:rsidR="005E2E9C">
        <w:t xml:space="preserve"> Monte Carlo simulations allow large number of iterations to be run in which the parameters can be sampled from various types of probability distributions associated </w:t>
      </w:r>
      <w:r w:rsidR="00DE1349">
        <w:t>with</w:t>
      </w:r>
      <w:r w:rsidR="005E2E9C">
        <w:t xml:space="preserve"> the inputs.</w:t>
      </w:r>
    </w:p>
    <w:p w14:paraId="63FF0675" w14:textId="6E09DDA3" w:rsidR="005E2E9C" w:rsidRDefault="005E2E9C" w:rsidP="005E2E9C">
      <w:r>
        <w:t>Using Monte Carlo methods, a number of iterations (for example, one thousand) would be run each time using different values for the number of births, deaths and for the net migration, sampled from their respective probability distributions.</w:t>
      </w:r>
      <w:r w:rsidRPr="00D6323E">
        <w:t xml:space="preserve"> </w:t>
      </w:r>
      <w:r>
        <w:t>So all parameters could be seen to be contained in a matrix M, composed of 1,000 series of randomly</w:t>
      </w:r>
      <w:r w:rsidR="00DE1349">
        <w:t>-</w:t>
      </w:r>
      <w:r>
        <w:t>drawn parameters:</w:t>
      </w:r>
    </w:p>
    <w:p w14:paraId="49A7B26F" w14:textId="77777777" w:rsidR="005E2E9C" w:rsidRDefault="005E2E9C" w:rsidP="005E2E9C">
      <m:oMathPara>
        <m:oMath>
          <m:r>
            <m:rPr>
              <m:sty m:val="b"/>
            </m:rPr>
            <w:rPr>
              <w:rFonts w:ascii="Cambria Math" w:hAnsi="Cambria Math"/>
            </w:rPr>
            <m:t>M</m:t>
          </m:r>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bth</m:t>
                        </m:r>
                      </m:e>
                      <m:sup>
                        <m:r>
                          <w:rPr>
                            <w:rFonts w:ascii="Cambria Math" w:hAnsi="Cambria Math"/>
                          </w:rPr>
                          <m:t>1</m:t>
                        </m:r>
                      </m:sup>
                    </m:sSup>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dth</m:t>
                        </m:r>
                      </m:e>
                      <m:sup>
                        <m:r>
                          <w:rPr>
                            <w:rFonts w:ascii="Cambria Math" w:eastAsia="Cambria Math" w:hAnsi="Cambria Math" w:cs="Cambria Math"/>
                          </w:rPr>
                          <m:t>1</m:t>
                        </m:r>
                      </m:sup>
                    </m:sSup>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net</m:t>
                        </m:r>
                      </m:e>
                      <m:sup>
                        <m:r>
                          <w:rPr>
                            <w:rFonts w:ascii="Cambria Math" w:eastAsia="Cambria Math" w:hAnsi="Cambria Math" w:cs="Cambria Math"/>
                          </w:rPr>
                          <m:t>1</m:t>
                        </m:r>
                      </m:sup>
                    </m:sSup>
                    <m:ctrlPr>
                      <w:rPr>
                        <w:rFonts w:ascii="Cambria Math" w:eastAsia="Cambria Math" w:hAnsi="Cambria Math" w:cs="Cambria Math"/>
                        <w:i/>
                      </w:rPr>
                    </m:ctrlPr>
                  </m:e>
                </m:mr>
                <m:mr>
                  <m:e>
                    <m:sSup>
                      <m:sSupPr>
                        <m:ctrlPr>
                          <w:rPr>
                            <w:rFonts w:ascii="Cambria Math" w:eastAsia="Cambria Math" w:hAnsi="Cambria Math" w:cs="Cambria Math"/>
                            <w:i/>
                          </w:rPr>
                        </m:ctrlPr>
                      </m:sSupPr>
                      <m:e>
                        <m:r>
                          <w:rPr>
                            <w:rFonts w:ascii="Cambria Math" w:eastAsia="Cambria Math" w:hAnsi="Cambria Math" w:cs="Cambria Math"/>
                          </w:rPr>
                          <m:t>bth</m:t>
                        </m:r>
                      </m:e>
                      <m:sup>
                        <m:r>
                          <w:rPr>
                            <w:rFonts w:ascii="Cambria Math" w:eastAsia="Cambria Math" w:hAnsi="Cambria Math" w:cs="Cambria Math"/>
                          </w:rPr>
                          <m:t>2</m:t>
                        </m:r>
                      </m:sup>
                    </m:sSup>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dth</m:t>
                        </m:r>
                      </m:e>
                      <m:sup>
                        <m:r>
                          <w:rPr>
                            <w:rFonts w:ascii="Cambria Math" w:eastAsia="Cambria Math" w:hAnsi="Cambria Math" w:cs="Cambria Math"/>
                          </w:rPr>
                          <m:t>2</m:t>
                        </m:r>
                      </m:sup>
                    </m:sSup>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net</m:t>
                        </m:r>
                      </m:e>
                      <m:sup>
                        <m:r>
                          <w:rPr>
                            <w:rFonts w:ascii="Cambria Math" w:eastAsia="Cambria Math" w:hAnsi="Cambria Math" w:cs="Cambria Math"/>
                          </w:rPr>
                          <m:t>2</m:t>
                        </m:r>
                      </m:sup>
                    </m:sSup>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e>
                  <m:e>
                    <m:r>
                      <w:rPr>
                        <w:rFonts w:ascii="Cambria Math" w:hAnsi="Cambria Math"/>
                      </w:rPr>
                      <m:t>⋮</m:t>
                    </m:r>
                  </m:e>
                </m:mr>
                <m:mr>
                  <m:e>
                    <m:sSup>
                      <m:sSupPr>
                        <m:ctrlPr>
                          <w:rPr>
                            <w:rFonts w:ascii="Cambria Math" w:hAnsi="Cambria Math"/>
                            <w:i/>
                          </w:rPr>
                        </m:ctrlPr>
                      </m:sSupPr>
                      <m:e>
                        <m:r>
                          <w:rPr>
                            <w:rFonts w:ascii="Cambria Math" w:hAnsi="Cambria Math"/>
                          </w:rPr>
                          <m:t>bth</m:t>
                        </m:r>
                      </m:e>
                      <m:sup>
                        <m:r>
                          <w:rPr>
                            <w:rFonts w:ascii="Cambria Math" w:hAnsi="Cambria Math"/>
                          </w:rPr>
                          <m:t>1,000</m:t>
                        </m:r>
                      </m:sup>
                    </m:sSup>
                    <m:ctrlPr>
                      <w:rPr>
                        <w:rFonts w:ascii="Cambria Math" w:eastAsia="Cambria Math" w:hAnsi="Cambria Math" w:cs="Cambria Math"/>
                        <w:i/>
                      </w:rPr>
                    </m:ctrlPr>
                  </m:e>
                  <m:e>
                    <m:sSup>
                      <m:sSupPr>
                        <m:ctrlPr>
                          <w:rPr>
                            <w:rFonts w:ascii="Cambria Math" w:eastAsia="Cambria Math" w:hAnsi="Cambria Math" w:cs="Cambria Math"/>
                            <w:i/>
                          </w:rPr>
                        </m:ctrlPr>
                      </m:sSupPr>
                      <m:e>
                        <m:r>
                          <w:rPr>
                            <w:rFonts w:ascii="Cambria Math" w:eastAsia="Cambria Math" w:hAnsi="Cambria Math" w:cs="Cambria Math"/>
                          </w:rPr>
                          <m:t>dth</m:t>
                        </m:r>
                      </m:e>
                      <m:sup>
                        <m:r>
                          <w:rPr>
                            <w:rFonts w:ascii="Cambria Math" w:eastAsia="Cambria Math" w:hAnsi="Cambria Math" w:cs="Cambria Math"/>
                          </w:rPr>
                          <m:t>1,000</m:t>
                        </m:r>
                      </m:sup>
                    </m:sSup>
                  </m:e>
                  <m:e>
                    <m:sSup>
                      <m:sSupPr>
                        <m:ctrlPr>
                          <w:rPr>
                            <w:rFonts w:ascii="Cambria Math" w:hAnsi="Cambria Math"/>
                            <w:i/>
                          </w:rPr>
                        </m:ctrlPr>
                      </m:sSupPr>
                      <m:e>
                        <m:r>
                          <w:rPr>
                            <w:rFonts w:ascii="Cambria Math" w:hAnsi="Cambria Math"/>
                          </w:rPr>
                          <m:t>net</m:t>
                        </m:r>
                      </m:e>
                      <m:sup>
                        <m:r>
                          <w:rPr>
                            <w:rFonts w:ascii="Cambria Math" w:hAnsi="Cambria Math"/>
                          </w:rPr>
                          <m:t>1,000</m:t>
                        </m:r>
                      </m:sup>
                    </m:sSup>
                  </m:e>
                </m:mr>
              </m:m>
            </m:e>
          </m:d>
        </m:oMath>
      </m:oMathPara>
    </w:p>
    <w:p w14:paraId="417536CC" w14:textId="77777777" w:rsidR="005E2E9C" w:rsidRPr="00D6323E" w:rsidRDefault="005E2E9C" w:rsidP="005E2E9C">
      <w:r>
        <w:t xml:space="preserve">The result of the 1,000 projections is a vector of 1,000 values, which is the predictive probability distribution for the population growth between </w:t>
      </w:r>
      <w:r>
        <w:rPr>
          <w:i/>
        </w:rPr>
        <w:t>t</w:t>
      </w:r>
      <w:r>
        <w:t xml:space="preserve"> and </w:t>
      </w:r>
      <w:r>
        <w:rPr>
          <w:i/>
        </w:rPr>
        <w:t>t+1</w:t>
      </w:r>
      <w:r>
        <w:t>:</w:t>
      </w:r>
    </w:p>
    <w:p w14:paraId="48C40E38" w14:textId="77777777" w:rsidR="005E2E9C" w:rsidRDefault="005E2E9C" w:rsidP="005E2E9C">
      <m:oMathPara>
        <m:oMath>
          <m:r>
            <m:rPr>
              <m:sty m:val="b"/>
            </m:rPr>
            <w:rPr>
              <w:rFonts w:ascii="Cambria Math" w:hAnsi="Cambria Math"/>
            </w:rPr>
            <m:t>G</m:t>
          </m:r>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p>
                      <m:sSupPr>
                        <m:ctrlPr>
                          <w:rPr>
                            <w:rFonts w:ascii="Cambria Math" w:hAnsi="Cambria Math"/>
                            <w:i/>
                          </w:rPr>
                        </m:ctrlPr>
                      </m:sSupPr>
                      <m:e>
                        <m:r>
                          <w:rPr>
                            <w:rFonts w:ascii="Cambria Math" w:hAnsi="Cambria Math"/>
                          </w:rPr>
                          <m:t>g</m:t>
                        </m:r>
                      </m:e>
                      <m:sup>
                        <m:r>
                          <w:rPr>
                            <w:rFonts w:ascii="Cambria Math" w:hAnsi="Cambria Math"/>
                          </w:rPr>
                          <m:t>1</m:t>
                        </m:r>
                      </m:sup>
                    </m:sSup>
                  </m:e>
                </m:mr>
                <m:mr>
                  <m:e>
                    <m:sSup>
                      <m:sSupPr>
                        <m:ctrlPr>
                          <w:rPr>
                            <w:rFonts w:ascii="Cambria Math" w:hAnsi="Cambria Math"/>
                            <w:i/>
                          </w:rPr>
                        </m:ctrlPr>
                      </m:sSupPr>
                      <m:e>
                        <m:r>
                          <w:rPr>
                            <w:rFonts w:ascii="Cambria Math" w:hAnsi="Cambria Math"/>
                          </w:rPr>
                          <m:t>g</m:t>
                        </m:r>
                      </m:e>
                      <m:sup>
                        <m:r>
                          <w:rPr>
                            <w:rFonts w:ascii="Cambria Math" w:hAnsi="Cambria Math"/>
                          </w:rPr>
                          <m:t>2</m:t>
                        </m:r>
                      </m:sup>
                    </m:sSup>
                  </m:e>
                </m:mr>
                <m:mr>
                  <m:e>
                    <m:r>
                      <w:rPr>
                        <w:rFonts w:ascii="Cambria Math" w:hAnsi="Cambria Math"/>
                      </w:rPr>
                      <m:t>⋮</m:t>
                    </m:r>
                    <m:ctrlPr>
                      <w:rPr>
                        <w:rFonts w:ascii="Cambria Math" w:eastAsia="Cambria Math" w:hAnsi="Cambria Math" w:cs="Cambria Math"/>
                        <w:i/>
                      </w:rPr>
                    </m:ctrlPr>
                  </m:e>
                </m:mr>
                <m:mr>
                  <m:e>
                    <m:sSup>
                      <m:sSupPr>
                        <m:ctrlPr>
                          <w:rPr>
                            <w:rFonts w:ascii="Cambria Math" w:eastAsia="Cambria Math" w:hAnsi="Cambria Math" w:cs="Cambria Math"/>
                            <w:i/>
                          </w:rPr>
                        </m:ctrlPr>
                      </m:sSupPr>
                      <m:e>
                        <m:r>
                          <w:rPr>
                            <w:rFonts w:ascii="Cambria Math" w:eastAsia="Cambria Math" w:hAnsi="Cambria Math" w:cs="Cambria Math"/>
                          </w:rPr>
                          <m:t>g</m:t>
                        </m:r>
                      </m:e>
                      <m:sup>
                        <m:r>
                          <w:rPr>
                            <w:rFonts w:ascii="Cambria Math" w:eastAsia="Cambria Math" w:hAnsi="Cambria Math" w:cs="Cambria Math"/>
                          </w:rPr>
                          <m:t>1,000</m:t>
                        </m:r>
                      </m:sup>
                    </m:sSup>
                  </m:e>
                </m:mr>
              </m:m>
            </m:e>
          </m:d>
        </m:oMath>
      </m:oMathPara>
    </w:p>
    <w:p w14:paraId="24625994" w14:textId="77777777" w:rsidR="005E2E9C" w:rsidRDefault="005E2E9C" w:rsidP="005E2E9C">
      <w:r>
        <w:lastRenderedPageBreak/>
        <w:t xml:space="preserve">From this distribution, it is possible to compute a mean or a median scenario, and measures of variances (e.g. standard error or prediction intervals). Thus, the resulting probability distribution of </w:t>
      </w:r>
      <w:r>
        <w:rPr>
          <w:i/>
        </w:rPr>
        <w:t>g</w:t>
      </w:r>
      <w:r>
        <w:t xml:space="preserve"> integrates the uncertainty of all parameters. </w:t>
      </w:r>
    </w:p>
    <w:p w14:paraId="3E6F6407" w14:textId="0B889C58" w:rsidR="003D00C9" w:rsidRDefault="003D00C9" w:rsidP="003D00C9">
      <w:pPr>
        <w:spacing w:before="120" w:after="0"/>
      </w:pPr>
      <w:r>
        <w:t xml:space="preserve">In </w:t>
      </w:r>
      <w:r w:rsidRPr="005E132B">
        <w:rPr>
          <w:i/>
        </w:rPr>
        <w:t>sensitivity analyses</w:t>
      </w:r>
      <w:r>
        <w:t xml:space="preserve">, one generally wants to know how the output (the population growth between </w:t>
      </w:r>
      <w:r w:rsidRPr="005E132B">
        <w:rPr>
          <w:i/>
        </w:rPr>
        <w:t>t</w:t>
      </w:r>
      <w:r>
        <w:t xml:space="preserve"> and </w:t>
      </w:r>
      <w:r w:rsidRPr="005E132B">
        <w:rPr>
          <w:i/>
        </w:rPr>
        <w:t>t+1</w:t>
      </w:r>
      <w:r>
        <w:t>), will vary given a change in one of the inputs. For example, one could be interested in knowing how the growth will be affected by some variation in the number of births. Depending o</w:t>
      </w:r>
      <w:r w:rsidR="00DE1349">
        <w:t>n</w:t>
      </w:r>
      <w:r>
        <w:t xml:space="preserve"> the objective, these variations can be specified in different ways:</w:t>
      </w:r>
    </w:p>
    <w:p w14:paraId="525D35A9" w14:textId="12E2A5A0" w:rsidR="003D00C9" w:rsidRDefault="003D00C9" w:rsidP="003D00C9">
      <w:pPr>
        <w:pStyle w:val="ListParagraph"/>
        <w:numPr>
          <w:ilvl w:val="0"/>
          <w:numId w:val="44"/>
        </w:numPr>
        <w:spacing w:before="60" w:after="0"/>
      </w:pPr>
      <w:r>
        <w:t>Using a general target, possibly inspired by a given policy target</w:t>
      </w:r>
      <w:r w:rsidR="00DE1349">
        <w:t>;</w:t>
      </w:r>
      <w:r>
        <w:t xml:space="preserve"> a given percentage increase for example.</w:t>
      </w:r>
    </w:p>
    <w:p w14:paraId="5CE07B6B" w14:textId="1BF8B3CF" w:rsidR="003D00C9" w:rsidRDefault="003D00C9" w:rsidP="003D00C9">
      <w:pPr>
        <w:pStyle w:val="ListParagraph"/>
        <w:numPr>
          <w:ilvl w:val="0"/>
          <w:numId w:val="44"/>
        </w:numPr>
        <w:spacing w:before="60" w:after="0"/>
      </w:pPr>
      <w:r>
        <w:t>Following some probability distributions that model the plausible fertility levels between</w:t>
      </w:r>
      <w:r w:rsidRPr="000B58A5">
        <w:t xml:space="preserve"> </w:t>
      </w:r>
      <w:r w:rsidRPr="005E132B">
        <w:rPr>
          <w:i/>
        </w:rPr>
        <w:t>t</w:t>
      </w:r>
      <w:r>
        <w:t xml:space="preserve"> and </w:t>
      </w:r>
      <w:r w:rsidRPr="005E132B">
        <w:rPr>
          <w:i/>
        </w:rPr>
        <w:t>t+1</w:t>
      </w:r>
      <w:r>
        <w:t>, in which case the variations would be defined specifically by choosing a prediction interval (e.g. 80</w:t>
      </w:r>
      <w:r w:rsidR="00DE1349">
        <w:t xml:space="preserve"> per cent</w:t>
      </w:r>
      <w:r>
        <w:t xml:space="preserve">). </w:t>
      </w:r>
    </w:p>
    <w:p w14:paraId="49027311" w14:textId="17DDD4D9" w:rsidR="003D00C9" w:rsidRDefault="003D00C9" w:rsidP="002E6E25">
      <w:pPr>
        <w:pStyle w:val="ListParagraph"/>
        <w:numPr>
          <w:ilvl w:val="0"/>
          <w:numId w:val="44"/>
        </w:numPr>
        <w:spacing w:before="60" w:after="0"/>
      </w:pPr>
      <w:r>
        <w:t xml:space="preserve">Alternatively, one could use Monte Carlo simulations in order to measure the </w:t>
      </w:r>
      <w:r w:rsidRPr="00EF6742">
        <w:t>sensitivity</w:t>
      </w:r>
      <w:r>
        <w:t xml:space="preserve"> of the growth to fertility. One could obtain, for example, the upper limit of an 80</w:t>
      </w:r>
      <w:r w:rsidR="00DE1349">
        <w:t xml:space="preserve"> per cent</w:t>
      </w:r>
      <w:r>
        <w:t xml:space="preserve"> prediction interval of population growth (simply the 80</w:t>
      </w:r>
      <w:r w:rsidRPr="00EF6742">
        <w:t>th</w:t>
      </w:r>
      <w:r>
        <w:t xml:space="preserve"> percentile of the distribution).</w:t>
      </w:r>
      <w:r w:rsidRPr="00216BB1">
        <w:rPr>
          <w:vertAlign w:val="superscript"/>
        </w:rPr>
        <w:footnoteReference w:id="46"/>
      </w:r>
      <w:r w:rsidRPr="003D00C9">
        <w:rPr>
          <w:vertAlign w:val="superscript"/>
        </w:rPr>
        <w:t xml:space="preserve"> </w:t>
      </w:r>
      <w:r>
        <w:t>Note that this is not the same thing as the previous item, running one single projection using the upper limit of an 80</w:t>
      </w:r>
      <w:r w:rsidR="00DE1349">
        <w:t xml:space="preserve"> per cent</w:t>
      </w:r>
      <w:r>
        <w:t xml:space="preserve"> prediction interval of the probability distribution of the fertility parameters.</w:t>
      </w:r>
    </w:p>
    <w:p w14:paraId="4104C78E" w14:textId="1D81DBA2" w:rsidR="003D00C9" w:rsidRDefault="003D00C9" w:rsidP="002E6E25">
      <w:pPr>
        <w:pStyle w:val="ListParagraph"/>
        <w:numPr>
          <w:ilvl w:val="0"/>
          <w:numId w:val="44"/>
        </w:numPr>
        <w:spacing w:before="60" w:after="0"/>
      </w:pPr>
      <w:r>
        <w:t xml:space="preserve">Caswell and Sánchez Gassen (2015) use calculus and projection matrix formulation to conduct </w:t>
      </w:r>
      <w:r w:rsidRPr="008E4506">
        <w:rPr>
          <w:i/>
        </w:rPr>
        <w:t>prospective sensitivity analysis</w:t>
      </w:r>
      <w:r>
        <w:t>, which consists in measuring the sensitivity of the output with respect to specifications of the model. While the calculations do not provide information about the uncertainty of the outcome</w:t>
      </w:r>
      <w:r w:rsidR="00D91AB3">
        <w:rPr>
          <w:rStyle w:val="FootnoteReference"/>
        </w:rPr>
        <w:footnoteReference w:id="47"/>
      </w:r>
      <w:r>
        <w:t>, they "[...] formalize the intuitive notion that uncertainty in a parameter to which an outcome is very sensitive translates into a high degree of uncertainty in that outcome..." (ibid. p. 827). The method allows measurement of the sensitivity of any outputs (e.g. growth rates, population ratios, etc.) to perturbations in any set of vital rates without having to build alternative scenarios or specify modifications to projection parameters. Hence, one only needs the initial population vectors and the parameters of the various components of growth to perform sensitivity analysis, and access to the projection-makers</w:t>
      </w:r>
      <w:r w:rsidR="00DE1349">
        <w:t>’</w:t>
      </w:r>
      <w:r>
        <w:t xml:space="preserve"> proprietary computer software is unnecessary. For this reason, Caswell and Sánchez Gassen urged agencies “</w:t>
      </w:r>
      <w:r w:rsidRPr="00033DF7">
        <w:t>to consider reporting the basis of their projections in the form of projection matrices.” (</w:t>
      </w:r>
      <w:r>
        <w:t>ibid.</w:t>
      </w:r>
      <w:r w:rsidRPr="00033DF7">
        <w:t> p.829).</w:t>
      </w:r>
    </w:p>
    <w:p w14:paraId="35707BCB" w14:textId="77777777" w:rsidR="003D00C9" w:rsidRPr="00640C6C" w:rsidRDefault="003D00C9" w:rsidP="009115BF">
      <w:pPr>
        <w:spacing w:before="60" w:after="0"/>
        <w:ind w:left="360"/>
      </w:pPr>
    </w:p>
    <w:p w14:paraId="6C13576F" w14:textId="77777777" w:rsidR="005E2E9C" w:rsidRPr="009B3BC3" w:rsidRDefault="005E2E9C" w:rsidP="005E2E9C">
      <w:pPr>
        <w:pStyle w:val="Heading4"/>
      </w:pPr>
      <w:r w:rsidRPr="009B3BC3">
        <w:t>Some general notes:</w:t>
      </w:r>
    </w:p>
    <w:p w14:paraId="3D0E20E8" w14:textId="343B4DFE" w:rsidR="005E2E9C" w:rsidRDefault="005E2E9C" w:rsidP="005E2E9C">
      <w:pPr>
        <w:pStyle w:val="ListParagraph"/>
        <w:numPr>
          <w:ilvl w:val="0"/>
          <w:numId w:val="12"/>
        </w:numPr>
        <w:spacing w:before="120" w:after="0" w:line="259" w:lineRule="auto"/>
        <w:contextualSpacing w:val="0"/>
      </w:pPr>
      <w:r>
        <w:t>The relative simplicity of Monte Carlo methods portrays a rather dece</w:t>
      </w:r>
      <w:r w:rsidR="00023C79">
        <w:t>ptive</w:t>
      </w:r>
      <w:r>
        <w:t xml:space="preserve"> picture of the efforts necessary for the production of probabilistic projections. In most cases, the challenge really resides in drawing the probability distribution for each parameter (Saltelli et al. 2008). This usually requires a great deal of assumptions and modelling. Depending o</w:t>
      </w:r>
      <w:r w:rsidR="002301A7">
        <w:t>n</w:t>
      </w:r>
      <w:r>
        <w:t xml:space="preserve"> the data </w:t>
      </w:r>
      <w:r>
        <w:lastRenderedPageBreak/>
        <w:t xml:space="preserve">available, the uncertainty is estimated from time series methods, analysis of past projection errors, expert elicitation techniques or a mix of those. Bayesian techniques are often used to work around </w:t>
      </w:r>
      <w:r w:rsidR="00F84762">
        <w:t xml:space="preserve">a </w:t>
      </w:r>
      <w:r>
        <w:t xml:space="preserve">lack of data or to incorporate more sources of information (e.g. </w:t>
      </w:r>
      <w:r w:rsidRPr="000B58A5">
        <w:t>United Nations 2015</w:t>
      </w:r>
      <w:r w:rsidR="008C30FF">
        <w:t>b</w:t>
      </w:r>
      <w:r w:rsidRPr="000B58A5">
        <w:t xml:space="preserve">, </w:t>
      </w:r>
      <w:r>
        <w:t>Abel et al. 2013, Billari et al. 2012, Bijak et al. 2010, Girosi and King 2008).</w:t>
      </w:r>
    </w:p>
    <w:p w14:paraId="62112731" w14:textId="15EA1100" w:rsidR="005E2E9C" w:rsidRDefault="005E2E9C" w:rsidP="00633E4F">
      <w:pPr>
        <w:pStyle w:val="ListParagraph"/>
        <w:numPr>
          <w:ilvl w:val="0"/>
          <w:numId w:val="12"/>
        </w:numPr>
        <w:spacing w:before="120" w:after="0" w:line="259" w:lineRule="auto"/>
        <w:contextualSpacing w:val="0"/>
      </w:pPr>
      <w:r>
        <w:t>The uncertainty estimated from a model will be adequate only if the choice of the model is appropriate. Often, o</w:t>
      </w:r>
      <w:r w:rsidRPr="00237E61">
        <w:t xml:space="preserve">nly after the fact </w:t>
      </w:r>
      <w:r>
        <w:t xml:space="preserve">can a glimpse of </w:t>
      </w:r>
      <w:r w:rsidRPr="00237E61">
        <w:t xml:space="preserve">this uncertainty </w:t>
      </w:r>
      <w:r>
        <w:t>be</w:t>
      </w:r>
      <w:r w:rsidRPr="00237E61">
        <w:t xml:space="preserve"> measured </w:t>
      </w:r>
      <w:r>
        <w:t>through</w:t>
      </w:r>
      <w:r w:rsidRPr="00237E61">
        <w:t xml:space="preserve"> ex post errors (Keyfitz and Caswell 2005).</w:t>
      </w:r>
      <w:r>
        <w:t xml:space="preserve"> </w:t>
      </w:r>
      <w:r w:rsidR="00496A66" w:rsidRPr="002C66C5">
        <w:t>However, for statistically</w:t>
      </w:r>
      <w:r w:rsidR="00F84762">
        <w:t>-</w:t>
      </w:r>
      <w:r w:rsidR="00496A66" w:rsidRPr="002C66C5">
        <w:t>driven approaches, out</w:t>
      </w:r>
      <w:r w:rsidR="00F84762">
        <w:t>-</w:t>
      </w:r>
      <w:r w:rsidR="00496A66" w:rsidRPr="002C66C5">
        <w:t>of</w:t>
      </w:r>
      <w:r w:rsidR="00F84762">
        <w:t>-</w:t>
      </w:r>
      <w:r w:rsidR="00496A66" w:rsidRPr="002C66C5">
        <w:t>sample predictions can be used to guide the choice of a model.</w:t>
      </w:r>
      <w:r w:rsidR="00496A66">
        <w:t xml:space="preserve"> </w:t>
      </w:r>
      <w:r>
        <w:t>Alho and Spencer (2005 p.240) provide</w:t>
      </w:r>
      <w:r w:rsidR="00A47E06">
        <w:t>d</w:t>
      </w:r>
      <w:r>
        <w:t xml:space="preserve"> an approach for acknowledging variance due to choice of model. Abel et al. (2013) compute</w:t>
      </w:r>
      <w:r w:rsidR="00496A66">
        <w:t>d</w:t>
      </w:r>
      <w:r>
        <w:t xml:space="preserve"> parameters from a range of models in order to assess uncertainty due to model choice.  </w:t>
      </w:r>
    </w:p>
    <w:p w14:paraId="47196482" w14:textId="03747C11" w:rsidR="005E2E9C" w:rsidRDefault="005E2E9C" w:rsidP="005E2E9C">
      <w:pPr>
        <w:pStyle w:val="ListParagraph"/>
        <w:numPr>
          <w:ilvl w:val="0"/>
          <w:numId w:val="12"/>
        </w:numPr>
        <w:spacing w:before="120" w:after="0" w:line="259" w:lineRule="auto"/>
        <w:contextualSpacing w:val="0"/>
      </w:pPr>
      <w:r>
        <w:t>Models have limitations in capturing uncertainty,</w:t>
      </w:r>
      <w:r w:rsidRPr="00356F67">
        <w:t xml:space="preserve"> </w:t>
      </w:r>
      <w:r>
        <w:t>especially in re</w:t>
      </w:r>
      <w:r w:rsidR="00E658EE">
        <w:t xml:space="preserve">lation </w:t>
      </w:r>
      <w:r>
        <w:t xml:space="preserve">to rare events which, by definition, are often non-existent in time </w:t>
      </w:r>
      <w:r w:rsidRPr="008F5142">
        <w:t>series data (Taleb 2010</w:t>
      </w:r>
      <w:r w:rsidRPr="00505A00">
        <w:t>).</w:t>
      </w:r>
      <w:r>
        <w:t xml:space="preserve"> </w:t>
      </w:r>
      <w:r w:rsidR="00F84762">
        <w:t>Furthermore</w:t>
      </w:r>
      <w:r>
        <w:t xml:space="preserve">, extreme values (outliers) are </w:t>
      </w:r>
      <w:r w:rsidR="00F84762">
        <w:t xml:space="preserve">sometimes </w:t>
      </w:r>
      <w:r>
        <w:t>removed in the modelling process. These limitations should be acknowledged.</w:t>
      </w:r>
    </w:p>
    <w:p w14:paraId="3431A3AC" w14:textId="6437160C" w:rsidR="005E2E9C" w:rsidRDefault="005E2E9C" w:rsidP="005E2E9C">
      <w:pPr>
        <w:pStyle w:val="ListParagraph"/>
        <w:numPr>
          <w:ilvl w:val="0"/>
          <w:numId w:val="12"/>
        </w:numPr>
        <w:spacing w:before="120" w:after="0" w:line="259" w:lineRule="auto"/>
        <w:contextualSpacing w:val="0"/>
      </w:pPr>
      <w:r>
        <w:t>In th</w:t>
      </w:r>
      <w:r w:rsidR="00A47E06">
        <w:t>e</w:t>
      </w:r>
      <w:r>
        <w:t xml:space="preserve"> example</w:t>
      </w:r>
      <w:r w:rsidR="00A47E06">
        <w:t xml:space="preserve"> provided</w:t>
      </w:r>
      <w:r>
        <w:t xml:space="preserve">, the only output is total population size. Had </w:t>
      </w:r>
      <w:r w:rsidRPr="0079706A">
        <w:t xml:space="preserve">population by age </w:t>
      </w:r>
      <w:r>
        <w:t xml:space="preserve">been projected </w:t>
      </w:r>
      <w:r w:rsidRPr="0079706A">
        <w:t xml:space="preserve">instead, </w:t>
      </w:r>
      <w:r>
        <w:t>prediction</w:t>
      </w:r>
      <w:r w:rsidRPr="0079706A">
        <w:t xml:space="preserve"> interval</w:t>
      </w:r>
      <w:r>
        <w:t>s</w:t>
      </w:r>
      <w:r w:rsidRPr="0079706A">
        <w:t xml:space="preserve"> around some age structure indicators</w:t>
      </w:r>
      <w:r>
        <w:t xml:space="preserve"> could also have been computed</w:t>
      </w:r>
      <w:r w:rsidRPr="0079706A">
        <w:t>.</w:t>
      </w:r>
      <w:r>
        <w:t xml:space="preserve"> Thus the method allows for a comprehensive and consistent estimation of the uncertainty associated with all outputs.</w:t>
      </w:r>
    </w:p>
    <w:p w14:paraId="6F60CC28" w14:textId="77777777" w:rsidR="005E2E9C" w:rsidRDefault="005E2E9C" w:rsidP="005E2E9C">
      <w:pPr>
        <w:pStyle w:val="ListParagraph"/>
        <w:numPr>
          <w:ilvl w:val="0"/>
          <w:numId w:val="12"/>
        </w:numPr>
        <w:spacing w:before="120" w:after="0" w:line="259" w:lineRule="auto"/>
        <w:contextualSpacing w:val="0"/>
      </w:pPr>
      <w:r>
        <w:t xml:space="preserve">The correct modelling of the propagation of errors require sound specifications of the various correlations that exist in the model. The difficult part is often to estimate adequate representations of the various sources of covariance. However, to understand how correlations may exist in population </w:t>
      </w:r>
      <w:r w:rsidRPr="001A022E">
        <w:t xml:space="preserve">projections, it is necessary to expand the example as a projection for more than one year. Here are </w:t>
      </w:r>
      <w:r>
        <w:t>three</w:t>
      </w:r>
      <w:r w:rsidRPr="001A022E">
        <w:t xml:space="preserve"> examples</w:t>
      </w:r>
      <w:r w:rsidRPr="001A022E">
        <w:rPr>
          <w:rStyle w:val="FootnoteReference"/>
        </w:rPr>
        <w:footnoteReference w:id="48"/>
      </w:r>
      <w:r w:rsidRPr="001A022E">
        <w:t xml:space="preserve"> of possible correlations in population projections</w:t>
      </w:r>
      <w:r>
        <w:t>:</w:t>
      </w:r>
    </w:p>
    <w:p w14:paraId="6F851017" w14:textId="26C8406A" w:rsidR="005E2E9C" w:rsidRPr="002C66C5" w:rsidRDefault="005E2E9C" w:rsidP="005E2E9C">
      <w:pPr>
        <w:pStyle w:val="ListParagraph"/>
        <w:numPr>
          <w:ilvl w:val="0"/>
          <w:numId w:val="13"/>
        </w:numPr>
        <w:spacing w:before="60" w:after="0" w:line="259" w:lineRule="auto"/>
        <w:ind w:left="1134" w:hanging="425"/>
        <w:contextualSpacing w:val="0"/>
      </w:pPr>
      <w:r>
        <w:t xml:space="preserve">Correlations can exist between the various inputs. For example, it could be preferable to assume that the future number of deaths in a given year is correlated with the number of births and the net migration forecasted in previous years given that the population at risk will be higher. </w:t>
      </w:r>
      <w:r w:rsidRPr="005111E5">
        <w:t xml:space="preserve">In most population projections, the inputs are not number of births but birth rates applied to a population at risk, so the projected number of deaths would increase automatically with an increase in the number of births or in net migration, and it would not be necessary to specify autocorrelations between the components of growth. But </w:t>
      </w:r>
      <w:r>
        <w:t>even when the parameters</w:t>
      </w:r>
      <w:r w:rsidRPr="005111E5">
        <w:t xml:space="preserve"> </w:t>
      </w:r>
      <w:r>
        <w:t>are</w:t>
      </w:r>
      <w:r w:rsidRPr="005111E5">
        <w:t xml:space="preserve"> </w:t>
      </w:r>
      <w:r>
        <w:t>specified</w:t>
      </w:r>
      <w:r w:rsidRPr="005111E5">
        <w:t xml:space="preserve"> in the form of rates</w:t>
      </w:r>
      <w:r>
        <w:t xml:space="preserve">, </w:t>
      </w:r>
      <w:r w:rsidRPr="005111E5">
        <w:t>correlations between components</w:t>
      </w:r>
      <w:r>
        <w:t xml:space="preserve"> can exist</w:t>
      </w:r>
      <w:r w:rsidRPr="005111E5">
        <w:t>.</w:t>
      </w:r>
      <w:r>
        <w:t xml:space="preserve"> For example, it could be expected that a rise in fertility could be thought to follow a rise in immigration levels because of higher fertility rates among immigrant women. Note that taking such correlations into account adds substantially to the complexity of the process. </w:t>
      </w:r>
      <w:r w:rsidR="002301A7" w:rsidRPr="002C66C5">
        <w:t xml:space="preserve">To date, independence between the various components of the growth has been assumed in </w:t>
      </w:r>
      <w:r w:rsidRPr="002C66C5">
        <w:t xml:space="preserve">most applications of probabilistic projections. </w:t>
      </w:r>
    </w:p>
    <w:p w14:paraId="5EC74268" w14:textId="6B5BEABD" w:rsidR="005E2E9C" w:rsidRDefault="005E2E9C" w:rsidP="005E2E9C">
      <w:pPr>
        <w:pStyle w:val="ListParagraph"/>
        <w:numPr>
          <w:ilvl w:val="0"/>
          <w:numId w:val="13"/>
        </w:numPr>
        <w:spacing w:before="60" w:after="0" w:line="259" w:lineRule="auto"/>
        <w:ind w:left="1134" w:hanging="425"/>
        <w:contextualSpacing w:val="0"/>
      </w:pPr>
      <w:r>
        <w:t xml:space="preserve">Time autocorrelation is also present when considering a single input of the model because parameter values </w:t>
      </w:r>
      <w:r w:rsidRPr="0079706A">
        <w:t>tend to move relatively slowly over time rather than exhibit radical movements from one year to the next.</w:t>
      </w:r>
      <w:r>
        <w:t xml:space="preserve"> In this context, the parameter value at a given time </w:t>
      </w:r>
      <w:r w:rsidRPr="005E6BA9">
        <w:rPr>
          <w:i/>
        </w:rPr>
        <w:t>t+x</w:t>
      </w:r>
      <w:r>
        <w:t xml:space="preserve"> is correlated with the values in previous periods. As illustrated in Lee </w:t>
      </w:r>
      <w:r>
        <w:lastRenderedPageBreak/>
        <w:t>(1998), how time autocorrelations are specified is consequential in the projected variance of inputs over time. For example, assuming no time autocorrelation, parameter values over time would simply fluctuate around the mean, with no large deviations in the long</w:t>
      </w:r>
      <w:r w:rsidR="00F84762">
        <w:t xml:space="preserve"> </w:t>
      </w:r>
      <w:r>
        <w:t>run. Conversely, perfect time autocorrelations would yield a straight path in a projection from the beginning to the end, with no fluctuations.</w:t>
      </w:r>
      <w:r w:rsidRPr="00E62737">
        <w:rPr>
          <w:vertAlign w:val="superscript"/>
        </w:rPr>
        <w:t xml:space="preserve"> </w:t>
      </w:r>
      <w:r w:rsidRPr="0031268A">
        <w:rPr>
          <w:vertAlign w:val="superscript"/>
        </w:rPr>
        <w:footnoteReference w:id="49"/>
      </w:r>
      <w:r>
        <w:t xml:space="preserve"> </w:t>
      </w:r>
    </w:p>
    <w:p w14:paraId="1D4B79F5" w14:textId="6E6EF18E" w:rsidR="00F13EB0" w:rsidRDefault="005E2E9C" w:rsidP="00633E4F">
      <w:pPr>
        <w:pStyle w:val="ListParagraph"/>
        <w:numPr>
          <w:ilvl w:val="0"/>
          <w:numId w:val="13"/>
        </w:numPr>
        <w:spacing w:before="60" w:after="0" w:line="259" w:lineRule="auto"/>
        <w:ind w:left="1134" w:hanging="425"/>
        <w:contextualSpacing w:val="0"/>
      </w:pPr>
      <w:r>
        <w:t>In an increasingly globali</w:t>
      </w:r>
      <w:r w:rsidR="00F84762">
        <w:t>z</w:t>
      </w:r>
      <w:r>
        <w:t xml:space="preserve">ed world, different regions or countries may tend to follow similar paths. For example, the spread of medical technologies, but also of threats to life, may cause interregional correlations </w:t>
      </w:r>
      <w:r w:rsidR="00E658EE">
        <w:t>with respect to</w:t>
      </w:r>
      <w:r>
        <w:t xml:space="preserve"> the evolution of life expectancy (Lutz et al. 2004). Interregional correlations have important consequences for </w:t>
      </w:r>
      <w:r w:rsidR="00F84762">
        <w:t xml:space="preserve">the </w:t>
      </w:r>
      <w:r>
        <w:t xml:space="preserve">estimation of uncertainty in the various regions (Lee 1998). </w:t>
      </w:r>
      <w:r w:rsidR="002F15C7" w:rsidRPr="002F15C7">
        <w:t>Fosdick and Raftery (2014)</w:t>
      </w:r>
      <w:r w:rsidR="002F15C7">
        <w:t xml:space="preserve"> </w:t>
      </w:r>
      <w:r w:rsidR="002C5D40">
        <w:t>modelled between</w:t>
      </w:r>
      <w:r w:rsidR="00F84762">
        <w:t>-</w:t>
      </w:r>
      <w:r w:rsidR="002C5D40">
        <w:t xml:space="preserve">country correlations for </w:t>
      </w:r>
      <w:r w:rsidR="00620850">
        <w:t>regional probabilistic</w:t>
      </w:r>
      <w:r w:rsidR="002C5D40">
        <w:t xml:space="preserve"> forecasts of </w:t>
      </w:r>
      <w:r w:rsidR="00620850">
        <w:t>fertility</w:t>
      </w:r>
      <w:r w:rsidR="002C5D40">
        <w:t xml:space="preserve"> </w:t>
      </w:r>
      <w:r w:rsidR="00F84762">
        <w:t>as</w:t>
      </w:r>
      <w:r w:rsidR="002C5D40">
        <w:t xml:space="preserve"> function</w:t>
      </w:r>
      <w:r w:rsidR="00F84762">
        <w:t>s</w:t>
      </w:r>
      <w:r w:rsidR="002C5D40">
        <w:t xml:space="preserve"> of time-invariant characteristics</w:t>
      </w:r>
      <w:r w:rsidR="00620850">
        <w:t xml:space="preserve"> </w:t>
      </w:r>
      <w:r w:rsidR="002C5D40">
        <w:t>(although the method can be used for forecasting other components). W</w:t>
      </w:r>
      <w:r>
        <w:t xml:space="preserve">ays to deal </w:t>
      </w:r>
      <w:r w:rsidR="00F84762">
        <w:t xml:space="preserve">with </w:t>
      </w:r>
      <w:r>
        <w:t xml:space="preserve">interregional correlations are </w:t>
      </w:r>
      <w:r w:rsidR="002C5D40">
        <w:t>discussed</w:t>
      </w:r>
      <w:r>
        <w:t xml:space="preserve"> in Alho and Spencer (2005 p.292).</w:t>
      </w:r>
    </w:p>
    <w:p w14:paraId="7FBE272E" w14:textId="355CF3C7" w:rsidR="005E2E9C" w:rsidRDefault="00F13EB0" w:rsidP="00806943">
      <w:r>
        <w:br w:type="page"/>
      </w:r>
    </w:p>
    <w:p w14:paraId="6AA5B624" w14:textId="076134E5" w:rsidR="005E2E9C" w:rsidRPr="0008673F" w:rsidRDefault="005E2E9C" w:rsidP="0008673F">
      <w:pPr>
        <w:pStyle w:val="Heading1"/>
      </w:pPr>
      <w:bookmarkStart w:id="91" w:name="_Toc471290694"/>
      <w:r w:rsidRPr="0008673F">
        <w:lastRenderedPageBreak/>
        <w:t xml:space="preserve">Appendix </w:t>
      </w:r>
      <w:r w:rsidR="005F48BD" w:rsidRPr="0008673F">
        <w:t>G</w:t>
      </w:r>
      <w:r w:rsidR="0008673F" w:rsidRPr="0008673F">
        <w:t xml:space="preserve"> - </w:t>
      </w:r>
      <w:r w:rsidRPr="00A72C32">
        <w:rPr>
          <w:sz w:val="32"/>
        </w:rPr>
        <w:t>Example of the use of probabilistic projection</w:t>
      </w:r>
      <w:r w:rsidR="0008673F" w:rsidRPr="00A72C32">
        <w:rPr>
          <w:sz w:val="32"/>
        </w:rPr>
        <w:t>s</w:t>
      </w:r>
      <w:r w:rsidRPr="00A72C32">
        <w:rPr>
          <w:sz w:val="32"/>
        </w:rPr>
        <w:t xml:space="preserve"> </w:t>
      </w:r>
      <w:r w:rsidR="0008673F" w:rsidRPr="00A72C32">
        <w:rPr>
          <w:sz w:val="32"/>
        </w:rPr>
        <w:t>for</w:t>
      </w:r>
      <w:r w:rsidRPr="00A72C32">
        <w:rPr>
          <w:sz w:val="32"/>
        </w:rPr>
        <w:t xml:space="preserve"> optim</w:t>
      </w:r>
      <w:r w:rsidR="0008673F" w:rsidRPr="00A72C32">
        <w:rPr>
          <w:sz w:val="32"/>
        </w:rPr>
        <w:t>al</w:t>
      </w:r>
      <w:r w:rsidRPr="00A72C32">
        <w:rPr>
          <w:sz w:val="32"/>
        </w:rPr>
        <w:t xml:space="preserve"> decision-making</w:t>
      </w:r>
      <w:bookmarkEnd w:id="91"/>
    </w:p>
    <w:p w14:paraId="72497F4E" w14:textId="3135D889" w:rsidR="005E2E9C" w:rsidRDefault="005E2E9C" w:rsidP="005E2E9C">
      <w:r>
        <w:t xml:space="preserve">Imagine that some planners need to make a decision regarding the number and sizes of schools that need to be built in a given jurisdiction in order to accommodate population growth. Building schools and maintaining them </w:t>
      </w:r>
      <w:r w:rsidR="00FC6AB3">
        <w:t>is</w:t>
      </w:r>
      <w:r>
        <w:t xml:space="preserve"> costly, so ideally, the number of new places offered would fit the demand perfectly. Aware that it is not possible to predict future population growth</w:t>
      </w:r>
      <w:r w:rsidR="00FC6AB3">
        <w:t xml:space="preserve"> precisely</w:t>
      </w:r>
      <w:r>
        <w:t xml:space="preserve">, these planners would nevertheless appreciate having some </w:t>
      </w:r>
      <w:r w:rsidR="003A23DA">
        <w:t>approximate</w:t>
      </w:r>
      <w:r>
        <w:t xml:space="preserve"> figures to support their decision-making process.</w:t>
      </w:r>
    </w:p>
    <w:p w14:paraId="08A5D9B0" w14:textId="32DAAE57" w:rsidR="005E2E9C" w:rsidRDefault="005E2E9C" w:rsidP="005E2E9C">
      <w:r>
        <w:t xml:space="preserve">Fortunately, they can rely on available population projections. In particular, while population projection data are imperfect and uncertain, they constitute, when built in an independent and impartial manner, a neutral and objective source of information to support informed and open democratic decision-making. The simplest utilization of the projection data would be to base the number of new seats on the growth projected by the </w:t>
      </w:r>
      <w:r w:rsidR="003A23DA">
        <w:t>‘</w:t>
      </w:r>
      <w:r>
        <w:t>most likely</w:t>
      </w:r>
      <w:r w:rsidR="003A23DA">
        <w:t>’</w:t>
      </w:r>
      <w:r>
        <w:t xml:space="preserve"> scenario, or a </w:t>
      </w:r>
      <w:r w:rsidR="003A23DA">
        <w:t>‘</w:t>
      </w:r>
      <w:r>
        <w:t>medium</w:t>
      </w:r>
      <w:r w:rsidR="003A23DA">
        <w:t>’</w:t>
      </w:r>
      <w:r>
        <w:t xml:space="preserve"> scenario. But would that be the optimal decision?</w:t>
      </w:r>
    </w:p>
    <w:p w14:paraId="5D9CDC46" w14:textId="77777777" w:rsidR="005E2E9C" w:rsidRDefault="005E2E9C" w:rsidP="005E2E9C">
      <w:r>
        <w:t xml:space="preserve">The size of a future cohort is a stochastic variable, and ideally, its forecast should be accompanied by estimates of forecast error. So imagine instead that the planners are equipped with probabilistic forecasts. The planners will have to settle on a single number, but they will have some information available about the uncertainty associated with it. If the uncertainty is too high, it could lead to the suggestion of some precautionary measures, such as school designs that can be easily expanded if need be, in which case the probabilistic projection would give a plausible idea of what a necessary expansion could be. </w:t>
      </w:r>
    </w:p>
    <w:p w14:paraId="65BB5121" w14:textId="0A5F1494" w:rsidR="005E2E9C" w:rsidRPr="00ED5718" w:rsidRDefault="005E2E9C" w:rsidP="005E2E9C">
      <w:pPr>
        <w:rPr>
          <w:rFonts w:eastAsiaTheme="minorEastAsia"/>
        </w:rPr>
      </w:pPr>
      <w:r>
        <w:t xml:space="preserve">However, using methods that </w:t>
      </w:r>
      <w:r w:rsidR="003A23DA">
        <w:t>arose</w:t>
      </w:r>
      <w:r>
        <w:t xml:space="preserve"> from the development of the Bayesian theory of probability, the planners can go much further</w:t>
      </w:r>
      <w:r>
        <w:rPr>
          <w:rFonts w:eastAsiaTheme="minorEastAsia"/>
        </w:rPr>
        <w:t xml:space="preserve"> in their decision-making strategy by finding the optimal strategy</w:t>
      </w:r>
      <w:r>
        <w:t xml:space="preserve"> that will minimize the potential losses caused by the inherent uncertainty of the future (</w:t>
      </w:r>
      <w:r>
        <w:rPr>
          <w:rFonts w:eastAsiaTheme="minorEastAsia"/>
        </w:rPr>
        <w:t xml:space="preserve">Raiffa and Schlaifer 1961, </w:t>
      </w:r>
      <w:r>
        <w:t>Morgan and Henrion 1990, Alho and Spencer 2005, Bijak 2010).</w:t>
      </w:r>
      <w:r>
        <w:rPr>
          <w:rStyle w:val="FootnoteReference"/>
        </w:rPr>
        <w:footnoteReference w:id="50"/>
      </w:r>
      <w:r w:rsidRPr="00896F89">
        <w:rPr>
          <w:rStyle w:val="FootnoteReference"/>
        </w:rPr>
        <w:t xml:space="preserve"> </w:t>
      </w:r>
      <w:r>
        <w:t xml:space="preserve"> The first step for them is to evaluate the </w:t>
      </w:r>
      <w:r w:rsidRPr="0044792B">
        <w:rPr>
          <w:i/>
        </w:rPr>
        <w:t>loss</w:t>
      </w:r>
      <w:r>
        <w:t xml:space="preserve"> function, in this case, how much a gap between the future number of students and the number of places available in schools will cost. </w:t>
      </w:r>
    </w:p>
    <w:p w14:paraId="5E2447D0" w14:textId="6675CE7D" w:rsidR="005E2E9C" w:rsidRDefault="005E2E9C" w:rsidP="005E2E9C">
      <w:pPr>
        <w:rPr>
          <w:rFonts w:eastAsiaTheme="minorEastAsia"/>
        </w:rPr>
      </w:pPr>
      <w:r>
        <w:rPr>
          <w:rFonts w:eastAsiaTheme="minorEastAsia"/>
        </w:rPr>
        <w:t xml:space="preserve">So imagine now that the planners were able to estimate that each overestimated student will cost about $250 and that each underestimated student will cost about twice that amount </w:t>
      </w:r>
      <w:r>
        <w:t>(e.g. the planners may have realized that measures for adapting to surplus in the number of students are more costly than dealing with empty seats)</w:t>
      </w:r>
      <w:r>
        <w:rPr>
          <w:rFonts w:eastAsiaTheme="minorEastAsia"/>
        </w:rPr>
        <w:t xml:space="preserve">. In this case, the loss function can be described as </w:t>
      </w:r>
      <w:r w:rsidRPr="00D05290">
        <w:rPr>
          <w:i/>
        </w:rPr>
        <w:t>linear</w:t>
      </w:r>
      <w:r>
        <w:t xml:space="preserve">, since the loss is a linear function of the </w:t>
      </w:r>
      <w:r w:rsidR="003A23DA">
        <w:t>‘</w:t>
      </w:r>
      <w:r>
        <w:t>error</w:t>
      </w:r>
      <w:r w:rsidR="003A23DA">
        <w:t>’</w:t>
      </w:r>
      <w:r>
        <w:t xml:space="preserve"> in the number of students</w:t>
      </w:r>
      <w:r>
        <w:rPr>
          <w:rStyle w:val="FootnoteReference"/>
        </w:rPr>
        <w:t xml:space="preserve"> </w:t>
      </w:r>
      <w:r>
        <w:t xml:space="preserve">, and </w:t>
      </w:r>
      <w:r w:rsidRPr="00D05290">
        <w:rPr>
          <w:i/>
        </w:rPr>
        <w:t>asymmetric</w:t>
      </w:r>
      <w:r>
        <w:t xml:space="preserve">, because it would cost twice as much to underestimate the demand than to overestimate it. Such a loss function could be written as: </w:t>
      </w:r>
    </w:p>
    <w:p w14:paraId="30E3D4D3" w14:textId="77777777" w:rsidR="005E2E9C" w:rsidRPr="00B47D73" w:rsidRDefault="005E2E9C" w:rsidP="005E2E9C">
      <w:pPr>
        <w:rPr>
          <w:rFonts w:eastAsiaTheme="minorEastAsia"/>
        </w:rPr>
      </w:pPr>
      <m:oMathPara>
        <m:oMath>
          <m:r>
            <w:rPr>
              <w:rFonts w:ascii="Cambria Math" w:hAnsi="Cambria Math"/>
            </w:rPr>
            <m:t>l</m:t>
          </m:r>
          <m:d>
            <m:dPr>
              <m:ctrlPr>
                <w:rPr>
                  <w:rFonts w:ascii="Cambria Math" w:hAnsi="Cambria Math"/>
                  <w:i/>
                </w:rPr>
              </m:ctrlPr>
            </m:dPr>
            <m:e>
              <m:r>
                <w:rPr>
                  <w:rFonts w:ascii="Cambria Math" w:hAnsi="Cambria Math"/>
                </w:rPr>
                <m:t>d,x</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  c</m:t>
                  </m:r>
                  <m:d>
                    <m:dPr>
                      <m:ctrlPr>
                        <w:rPr>
                          <w:rFonts w:ascii="Cambria Math" w:hAnsi="Cambria Math"/>
                          <w:i/>
                        </w:rPr>
                      </m:ctrlPr>
                    </m:dPr>
                    <m:e>
                      <m:r>
                        <w:rPr>
                          <w:rFonts w:ascii="Cambria Math" w:hAnsi="Cambria Math"/>
                        </w:rPr>
                        <m:t>d-x</m:t>
                      </m:r>
                    </m:e>
                  </m:d>
                  <m:r>
                    <w:rPr>
                      <w:rFonts w:ascii="Cambria Math" w:hAnsi="Cambria Math"/>
                    </w:rPr>
                    <m:t xml:space="preserve">  if d&gt;x</m:t>
                  </m:r>
                </m:e>
                <m:e>
                  <m:r>
                    <w:rPr>
                      <w:rFonts w:ascii="Cambria Math" w:hAnsi="Cambria Math"/>
                    </w:rPr>
                    <m:t>λc</m:t>
                  </m:r>
                  <m:d>
                    <m:dPr>
                      <m:ctrlPr>
                        <w:rPr>
                          <w:rFonts w:ascii="Cambria Math" w:hAnsi="Cambria Math"/>
                          <w:i/>
                        </w:rPr>
                      </m:ctrlPr>
                    </m:dPr>
                    <m:e>
                      <m:r>
                        <w:rPr>
                          <w:rFonts w:ascii="Cambria Math" w:hAnsi="Cambria Math"/>
                        </w:rPr>
                        <m:t>x-d</m:t>
                      </m:r>
                    </m:e>
                  </m:d>
                  <m:r>
                    <w:rPr>
                      <w:rFonts w:ascii="Cambria Math" w:hAnsi="Cambria Math"/>
                    </w:rPr>
                    <m:t xml:space="preserve">  if d≤x</m:t>
                  </m:r>
                </m:e>
              </m:eqArr>
            </m:e>
          </m:d>
        </m:oMath>
      </m:oMathPara>
    </w:p>
    <w:p w14:paraId="2F686976" w14:textId="6681A7FC" w:rsidR="005E2E9C" w:rsidRPr="00F204DB" w:rsidRDefault="005E2E9C" w:rsidP="005E2E9C">
      <w:pPr>
        <w:rPr>
          <w:rFonts w:eastAsiaTheme="minorEastAsia"/>
        </w:rPr>
      </w:pPr>
      <w:r>
        <w:rPr>
          <w:rFonts w:eastAsiaTheme="minorEastAsia"/>
        </w:rPr>
        <w:t xml:space="preserve">where </w:t>
      </w:r>
      <m:oMath>
        <m:r>
          <w:rPr>
            <w:rFonts w:ascii="Cambria Math" w:hAnsi="Cambria Math"/>
          </w:rPr>
          <m:t>d</m:t>
        </m:r>
      </m:oMath>
      <w:r>
        <w:rPr>
          <w:rFonts w:eastAsiaTheme="minorEastAsia"/>
        </w:rPr>
        <w:t xml:space="preserve"> is a decision, that is the target for the total number of seats to be available in the schools, </w:t>
      </w:r>
      <m:oMath>
        <m:r>
          <w:rPr>
            <w:rFonts w:ascii="Cambria Math" w:hAnsi="Cambria Math"/>
          </w:rPr>
          <m:t>x</m:t>
        </m:r>
      </m:oMath>
      <w:r>
        <w:rPr>
          <w:rFonts w:eastAsiaTheme="minorEastAsia"/>
          <w:i/>
        </w:rPr>
        <w:t xml:space="preserve">  </w:t>
      </w:r>
      <w:r>
        <w:rPr>
          <w:rFonts w:eastAsiaTheme="minorEastAsia"/>
        </w:rPr>
        <w:t>represents an estimate for</w:t>
      </w:r>
      <w:r w:rsidRPr="00482685">
        <w:rPr>
          <w:rFonts w:eastAsiaTheme="minorEastAsia"/>
        </w:rPr>
        <w:t xml:space="preserve"> the </w:t>
      </w:r>
      <w:r>
        <w:rPr>
          <w:rFonts w:eastAsiaTheme="minorEastAsia"/>
        </w:rPr>
        <w:t xml:space="preserve">future </w:t>
      </w:r>
      <w:r w:rsidRPr="00482685">
        <w:rPr>
          <w:rFonts w:eastAsiaTheme="minorEastAsia"/>
        </w:rPr>
        <w:t>number of student</w:t>
      </w:r>
      <w:r>
        <w:rPr>
          <w:rFonts w:eastAsiaTheme="minorEastAsia"/>
        </w:rPr>
        <w:t xml:space="preserve">s, </w:t>
      </w:r>
      <w:r>
        <w:rPr>
          <w:rFonts w:eastAsiaTheme="minorEastAsia"/>
          <w:i/>
        </w:rPr>
        <w:t>c</w:t>
      </w:r>
      <w:r>
        <w:rPr>
          <w:rFonts w:eastAsiaTheme="minorEastAsia"/>
        </w:rPr>
        <w:t xml:space="preserve"> is a constant reflecting the cost of exceeding seats available and </w:t>
      </w:r>
      <m:oMath>
        <m:r>
          <w:rPr>
            <w:rFonts w:ascii="Cambria Math" w:hAnsi="Cambria Math"/>
          </w:rPr>
          <m:t>λ</m:t>
        </m:r>
      </m:oMath>
      <w:r>
        <w:rPr>
          <w:rFonts w:eastAsiaTheme="minorEastAsia"/>
        </w:rPr>
        <w:t xml:space="preserve"> reflects by how much an underestimation is more costly than an </w:t>
      </w:r>
      <w:r>
        <w:rPr>
          <w:rFonts w:eastAsiaTheme="minorEastAsia"/>
        </w:rPr>
        <w:lastRenderedPageBreak/>
        <w:t>overestimation (and equals 2 in this example). Assume further that the predictive distribution of the number of students obtained from the probabilistic forecast</w:t>
      </w:r>
      <w:r w:rsidR="00B101CC">
        <w:rPr>
          <w:rFonts w:eastAsiaTheme="minorEastAsia"/>
        </w:rPr>
        <w:t>,</w:t>
      </w:r>
      <w:r>
        <w:rPr>
          <w:rFonts w:eastAsiaTheme="minorEastAsia"/>
        </w:rPr>
        <w:t xml:space="preserve"> </w:t>
      </w:r>
      <m:oMath>
        <m:r>
          <w:rPr>
            <w:rFonts w:ascii="Cambria Math" w:hAnsi="Cambria Math"/>
          </w:rPr>
          <m:t>f(x)</m:t>
        </m:r>
      </m:oMath>
      <w:r w:rsidR="00B101CC">
        <w:rPr>
          <w:rFonts w:eastAsiaTheme="minorEastAsia"/>
        </w:rPr>
        <w:t xml:space="preserve">, </w:t>
      </w:r>
      <w:r>
        <w:rPr>
          <w:rFonts w:eastAsiaTheme="minorEastAsia"/>
        </w:rPr>
        <w:t xml:space="preserve">can be approximated as normal with a mean of 400,000 and a standard deviation of 15,000: </w:t>
      </w:r>
      <m:oMath>
        <m:r>
          <w:rPr>
            <w:rFonts w:ascii="Cambria Math" w:eastAsiaTheme="minorEastAsia" w:hAnsi="Cambria Math"/>
          </w:rPr>
          <m:t>Χ~Ν(400,000,225,000)</m:t>
        </m:r>
      </m:oMath>
      <w:r>
        <w:rPr>
          <w:rFonts w:eastAsiaTheme="minorEastAsia"/>
        </w:rPr>
        <w:t xml:space="preserve">. The resulting probability </w:t>
      </w:r>
      <w:r w:rsidR="00B101CC">
        <w:rPr>
          <w:rFonts w:eastAsiaTheme="minorEastAsia"/>
        </w:rPr>
        <w:t xml:space="preserve">density </w:t>
      </w:r>
      <w:r>
        <w:rPr>
          <w:rFonts w:eastAsiaTheme="minorEastAsia"/>
        </w:rPr>
        <w:t>and loss function</w:t>
      </w:r>
      <w:r w:rsidR="00B101CC">
        <w:rPr>
          <w:rFonts w:eastAsiaTheme="minorEastAsia"/>
        </w:rPr>
        <w:t>s</w:t>
      </w:r>
      <w:r>
        <w:rPr>
          <w:rFonts w:eastAsiaTheme="minorEastAsia"/>
        </w:rPr>
        <w:t xml:space="preserve"> are illustrated in Figure D1.</w:t>
      </w:r>
      <w:r w:rsidRPr="0046711D">
        <w:t xml:space="preserve"> </w:t>
      </w:r>
      <w:r>
        <w:t xml:space="preserve">It can be seen that even though 400,000 seems a rational </w:t>
      </w:r>
      <w:r w:rsidR="003A23DA">
        <w:t>‘</w:t>
      </w:r>
      <w:r>
        <w:t>guess</w:t>
      </w:r>
      <w:r w:rsidR="003A23DA">
        <w:t>’</w:t>
      </w:r>
      <w:r>
        <w:t>, it is not necessarily an optimal choice due to the uncertainty surrounding it. The optimal choice in fact should be located in the right tail of the distribution.</w:t>
      </w:r>
    </w:p>
    <w:p w14:paraId="53A2A04B" w14:textId="57471953" w:rsidR="005E2E9C" w:rsidRPr="005F3BF0" w:rsidRDefault="005E2E9C" w:rsidP="005E2E9C">
      <w:pPr>
        <w:pStyle w:val="Caption"/>
        <w:keepNext/>
        <w:spacing w:after="0"/>
        <w:jc w:val="center"/>
        <w:rPr>
          <w:sz w:val="18"/>
        </w:rPr>
      </w:pPr>
      <w:r w:rsidRPr="005F3BF0">
        <w:rPr>
          <w:sz w:val="18"/>
        </w:rPr>
        <w:t xml:space="preserve">FIGURE </w:t>
      </w:r>
      <w:r w:rsidR="00DC203D">
        <w:rPr>
          <w:sz w:val="18"/>
        </w:rPr>
        <w:t>G</w:t>
      </w:r>
      <w:r w:rsidRPr="005F3BF0">
        <w:rPr>
          <w:sz w:val="18"/>
        </w:rPr>
        <w:t>1</w:t>
      </w:r>
    </w:p>
    <w:p w14:paraId="20EC4194" w14:textId="00A8E44B" w:rsidR="005E2E9C" w:rsidRDefault="003E6145" w:rsidP="005E2E9C">
      <w:pPr>
        <w:jc w:val="center"/>
      </w:pPr>
      <w:r>
        <w:rPr>
          <w:noProof/>
          <w:lang w:val="en-GB" w:eastAsia="en-GB"/>
        </w:rPr>
        <w:drawing>
          <wp:inline distT="0" distB="0" distL="0" distR="0" wp14:anchorId="23509141" wp14:editId="0CE73E35">
            <wp:extent cx="4730750" cy="2377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30750" cy="2377440"/>
                    </a:xfrm>
                    <a:prstGeom prst="rect">
                      <a:avLst/>
                    </a:prstGeom>
                    <a:noFill/>
                  </pic:spPr>
                </pic:pic>
              </a:graphicData>
            </a:graphic>
          </wp:inline>
        </w:drawing>
      </w:r>
    </w:p>
    <w:p w14:paraId="229C868F" w14:textId="40B2508A" w:rsidR="005E2E9C" w:rsidRDefault="005E2E9C" w:rsidP="005E2E9C">
      <w:r>
        <w:t xml:space="preserve">The optimal decision will be the one for which the expected loss will be minimized. The expected loss for a given choice </w:t>
      </w:r>
      <m:oMath>
        <m:r>
          <w:rPr>
            <w:rFonts w:ascii="Cambria Math" w:hAnsi="Cambria Math" w:cs="Times New Roman"/>
            <w:sz w:val="20"/>
          </w:rPr>
          <m:t>d</m:t>
        </m:r>
      </m:oMath>
      <w:r>
        <w:t xml:space="preserve"> can be computed as:</w:t>
      </w:r>
    </w:p>
    <w:p w14:paraId="69E2F3D6" w14:textId="22F1CC40" w:rsidR="005E2E9C" w:rsidRPr="001B7A5D" w:rsidRDefault="005E2E9C" w:rsidP="005E2E9C">
      <w:pPr>
        <w:rPr>
          <w:rFonts w:eastAsiaTheme="minorEastAsia"/>
        </w:rPr>
      </w:pPr>
      <m:oMathPara>
        <m:oMath>
          <m:r>
            <w:rPr>
              <w:rFonts w:ascii="Cambria Math" w:eastAsiaTheme="minorEastAsia" w:hAnsi="Cambria Math"/>
            </w:rPr>
            <m:t xml:space="preserve"> c</m:t>
          </m:r>
          <m:nary>
            <m:naryPr>
              <m:limLoc m:val="subSup"/>
              <m:ctrlPr>
                <w:rPr>
                  <w:rFonts w:ascii="Cambria Math" w:eastAsiaTheme="minorEastAsia" w:hAnsi="Cambria Math"/>
                  <w:i/>
                </w:rPr>
              </m:ctrlPr>
            </m:naryPr>
            <m:sub>
              <m:r>
                <w:rPr>
                  <w:rFonts w:ascii="Cambria Math" w:eastAsiaTheme="minorEastAsia" w:hAnsi="Cambria Math"/>
                </w:rPr>
                <m:t>-∞</m:t>
              </m:r>
            </m:sub>
            <m:sup>
              <m:r>
                <w:rPr>
                  <w:rFonts w:ascii="Cambria Math" w:eastAsiaTheme="minorEastAsia" w:hAnsi="Cambria Math"/>
                </w:rPr>
                <m:t>d</m:t>
              </m:r>
            </m:sup>
            <m:e>
              <m:d>
                <m:dPr>
                  <m:ctrlPr>
                    <w:rPr>
                      <w:rFonts w:ascii="Cambria Math" w:eastAsiaTheme="minorEastAsia" w:hAnsi="Cambria Math"/>
                      <w:i/>
                    </w:rPr>
                  </m:ctrlPr>
                </m:dPr>
                <m:e>
                  <m:r>
                    <w:rPr>
                      <w:rFonts w:ascii="Cambria Math" w:eastAsiaTheme="minorEastAsia" w:hAnsi="Cambria Math"/>
                    </w:rPr>
                    <m:t>d-x</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dx+</m:t>
              </m:r>
            </m:e>
          </m:nary>
          <m:r>
            <w:rPr>
              <w:rFonts w:ascii="Cambria Math" w:hAnsi="Cambria Math"/>
            </w:rPr>
            <m:t xml:space="preserve"> λc</m:t>
          </m:r>
          <m:nary>
            <m:naryPr>
              <m:limLoc m:val="subSup"/>
              <m:ctrlPr>
                <w:rPr>
                  <w:rFonts w:ascii="Cambria Math" w:hAnsi="Cambria Math"/>
                  <w:i/>
                </w:rPr>
              </m:ctrlPr>
            </m:naryPr>
            <m:sub>
              <m:r>
                <w:rPr>
                  <w:rFonts w:ascii="Cambria Math" w:hAnsi="Cambria Math"/>
                </w:rPr>
                <m:t>d</m:t>
              </m:r>
            </m:sub>
            <m:sup>
              <m:r>
                <w:rPr>
                  <w:rFonts w:ascii="Cambria Math" w:hAnsi="Cambria Math"/>
                </w:rPr>
                <m:t>∞</m:t>
              </m:r>
            </m:sup>
            <m:e>
              <m:d>
                <m:dPr>
                  <m:ctrlPr>
                    <w:rPr>
                      <w:rFonts w:ascii="Cambria Math" w:hAnsi="Cambria Math"/>
                      <w:i/>
                    </w:rPr>
                  </m:ctrlPr>
                </m:dPr>
                <m:e>
                  <m:r>
                    <w:rPr>
                      <w:rFonts w:ascii="Cambria Math" w:hAnsi="Cambria Math"/>
                    </w:rPr>
                    <m:t>x-d</m:t>
                  </m:r>
                </m:e>
              </m:d>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m:oMathPara>
    </w:p>
    <w:p w14:paraId="42B15B6B" w14:textId="36F52CAA" w:rsidR="005E2E9C" w:rsidRDefault="005E2E9C" w:rsidP="005E2E9C">
      <w:pPr>
        <w:rPr>
          <w:rFonts w:eastAsiaTheme="minorEastAsia"/>
        </w:rPr>
      </w:pPr>
      <w:r>
        <w:t xml:space="preserve">The minimum expected loss occurs when </w:t>
      </w:r>
      <m:oMath>
        <m:r>
          <w:rPr>
            <w:rFonts w:ascii="Cambria Math" w:hAnsi="Cambria Math" w:cs="Times New Roman"/>
            <w:sz w:val="20"/>
          </w:rPr>
          <m:t>d</m:t>
        </m:r>
      </m:oMath>
      <w:r>
        <w:t xml:space="preserve"> equals the quantile of rank  </w:t>
      </w:r>
      <m:oMath>
        <m:r>
          <w:rPr>
            <w:rFonts w:ascii="Cambria Math" w:hAnsi="Cambria Math"/>
          </w:rPr>
          <m:t>λ/(λ</m:t>
        </m:r>
      </m:oMath>
      <w:r>
        <w:rPr>
          <w:rFonts w:eastAsiaTheme="minorEastAsia"/>
        </w:rPr>
        <w:t xml:space="preserve"> +1) </w:t>
      </w:r>
      <w:r>
        <w:t xml:space="preserve">of the cumulative distribution function of </w:t>
      </w:r>
      <m:oMath>
        <m:r>
          <w:rPr>
            <w:rFonts w:ascii="Cambria Math" w:hAnsi="Cambria Math"/>
          </w:rPr>
          <m:t>x</m:t>
        </m:r>
      </m:oMath>
      <w:r>
        <w:t xml:space="preserve">. The optimal choice, </w:t>
      </w:r>
      <m:oMath>
        <m:sSup>
          <m:sSupPr>
            <m:ctrlPr>
              <w:rPr>
                <w:rFonts w:ascii="Cambria Math" w:hAnsi="Cambria Math"/>
                <w:i/>
              </w:rPr>
            </m:ctrlPr>
          </m:sSupPr>
          <m:e>
            <m:r>
              <w:rPr>
                <w:rFonts w:ascii="Cambria Math" w:hAnsi="Cambria Math"/>
              </w:rPr>
              <m:t>d</m:t>
            </m:r>
          </m:e>
          <m:sup>
            <m:r>
              <w:rPr>
                <w:rFonts w:ascii="Cambria Math" w:hAnsi="Cambria Math"/>
              </w:rPr>
              <m:t>o</m:t>
            </m:r>
          </m:sup>
        </m:sSup>
      </m:oMath>
      <w:r>
        <w:rPr>
          <w:rFonts w:eastAsiaTheme="minorEastAsia"/>
        </w:rPr>
        <w:t>,</w:t>
      </w:r>
      <w:r>
        <w:t xml:space="preserve"> is then the one for which the probability that </w:t>
      </w:r>
      <m:oMath>
        <m:sSup>
          <m:sSupPr>
            <m:ctrlPr>
              <w:rPr>
                <w:rFonts w:ascii="Cambria Math" w:hAnsi="Cambria Math"/>
                <w:i/>
              </w:rPr>
            </m:ctrlPr>
          </m:sSupPr>
          <m:e>
            <m:r>
              <w:rPr>
                <w:rFonts w:ascii="Cambria Math" w:hAnsi="Cambria Math"/>
              </w:rPr>
              <m:t>x≤d</m:t>
            </m:r>
          </m:e>
          <m:sup>
            <m:r>
              <w:rPr>
                <w:rFonts w:ascii="Cambria Math" w:hAnsi="Cambria Math"/>
              </w:rPr>
              <m:t>o</m:t>
            </m:r>
          </m:sup>
        </m:sSup>
      </m:oMath>
      <w:r>
        <w:t xml:space="preserve"> equals </w:t>
      </w:r>
      <m:oMath>
        <m:r>
          <w:rPr>
            <w:rFonts w:ascii="Cambria Math" w:hAnsi="Cambria Math"/>
          </w:rPr>
          <m:t>λ/(λ</m:t>
        </m:r>
      </m:oMath>
      <w:r>
        <w:rPr>
          <w:rFonts w:eastAsiaTheme="minorEastAsia"/>
        </w:rPr>
        <w:t xml:space="preserve"> +1). In this example, the value that would minimize the given loss function is 406,491 students (to be more precise, the growth would be 406,491 minus the </w:t>
      </w:r>
      <w:r w:rsidR="00386C12">
        <w:rPr>
          <w:rFonts w:eastAsiaTheme="minorEastAsia"/>
        </w:rPr>
        <w:t>current</w:t>
      </w:r>
      <w:r>
        <w:rPr>
          <w:rFonts w:eastAsiaTheme="minorEastAsia"/>
        </w:rPr>
        <w:t xml:space="preserve"> number of students).</w:t>
      </w:r>
    </w:p>
    <w:p w14:paraId="290CE952" w14:textId="77777777" w:rsidR="005E2E9C" w:rsidRPr="00B370AC" w:rsidRDefault="005E2E9C" w:rsidP="005E2E9C">
      <w:pPr>
        <w:pStyle w:val="Heading4"/>
      </w:pPr>
      <w:r w:rsidRPr="00B370AC">
        <w:t>Some general notes:</w:t>
      </w:r>
    </w:p>
    <w:p w14:paraId="12CBCA6C" w14:textId="534DF7F7" w:rsidR="00737C41" w:rsidRDefault="00737C41" w:rsidP="00737C41">
      <w:pPr>
        <w:pStyle w:val="ListParagraph"/>
        <w:numPr>
          <w:ilvl w:val="0"/>
          <w:numId w:val="16"/>
        </w:numPr>
        <w:spacing w:before="120" w:after="0" w:line="259" w:lineRule="auto"/>
        <w:contextualSpacing w:val="0"/>
      </w:pPr>
      <w:r w:rsidRPr="00737C41">
        <w:t>Note that the u</w:t>
      </w:r>
      <w:r w:rsidR="00386C12">
        <w:t>se</w:t>
      </w:r>
      <w:r w:rsidRPr="00737C41">
        <w:t xml:space="preserve"> of the term </w:t>
      </w:r>
      <w:r w:rsidR="00386C12">
        <w:t>‘</w:t>
      </w:r>
      <w:r w:rsidRPr="00737C41">
        <w:t>Bayesian</w:t>
      </w:r>
      <w:r w:rsidR="00386C12">
        <w:t>’</w:t>
      </w:r>
      <w:r w:rsidRPr="00737C41">
        <w:t xml:space="preserve"> here does not refer not to the explicit use of Bayes’ theorem, but rather to an idea of probability that is strongly (but not exclusively) associated with the Bayesian approach, and that relates to a “state of uncertainty and not (only) to the outcome of repeated experiments.” (D’Agostini 2003 p.29). Essentially, in a Bayesian framework, there is a </w:t>
      </w:r>
      <w:r w:rsidR="00386C12">
        <w:t>desire</w:t>
      </w:r>
      <w:r w:rsidRPr="00737C41">
        <w:t xml:space="preserve"> </w:t>
      </w:r>
      <w:r>
        <w:t>to</w:t>
      </w:r>
      <w:r w:rsidRPr="00737C41">
        <w:t xml:space="preserve"> “conceptualize some kinds of ignorance by characterizing our degrees of uncertainty in terms of subjective probabilities.” (Morgan and Henrion 1990 p.307). Bayesian decision theory offers a framework for explicitly incorporating uncertainty information in</w:t>
      </w:r>
      <w:r w:rsidR="00386C12">
        <w:t>to</w:t>
      </w:r>
      <w:r w:rsidRPr="00737C41">
        <w:t xml:space="preserve"> decision-making (Morgan and Henrion 1990, Bijak 2010, Bijak and Bryant 2016). In general, </w:t>
      </w:r>
      <w:r w:rsidRPr="00737C41">
        <w:rPr>
          <w:lang w:val="en-GB"/>
        </w:rPr>
        <w:t xml:space="preserve">Bayesian methods tend to work better and more naturally for more complex or highly structured problems, </w:t>
      </w:r>
      <w:r w:rsidR="00386C12">
        <w:rPr>
          <w:lang w:val="en-GB"/>
        </w:rPr>
        <w:t xml:space="preserve">and </w:t>
      </w:r>
      <w:r w:rsidRPr="00737C41">
        <w:rPr>
          <w:lang w:val="en-GB"/>
        </w:rPr>
        <w:t xml:space="preserve">provide </w:t>
      </w:r>
      <w:r w:rsidRPr="00737C41">
        <w:t xml:space="preserve">the possibility to </w:t>
      </w:r>
      <w:r w:rsidRPr="00737C41">
        <w:rPr>
          <w:lang w:val="en-GB"/>
        </w:rPr>
        <w:t xml:space="preserve">describe </w:t>
      </w:r>
      <w:r w:rsidR="00F13EB0">
        <w:rPr>
          <w:lang w:val="en-GB"/>
        </w:rPr>
        <w:t>multiple</w:t>
      </w:r>
      <w:r w:rsidR="00F13EB0" w:rsidRPr="00737C41">
        <w:rPr>
          <w:lang w:val="en-GB"/>
        </w:rPr>
        <w:t xml:space="preserve"> </w:t>
      </w:r>
      <w:r w:rsidRPr="00737C41">
        <w:rPr>
          <w:lang w:val="en-GB"/>
        </w:rPr>
        <w:t>sources of uncertainty in a coherent way (</w:t>
      </w:r>
      <w:r w:rsidRPr="00737C41">
        <w:t>Bijak and Bryant 2016).</w:t>
      </w:r>
    </w:p>
    <w:p w14:paraId="456D5F05" w14:textId="712EA575" w:rsidR="005E2E9C" w:rsidRDefault="005E2E9C" w:rsidP="005E2E9C">
      <w:pPr>
        <w:pStyle w:val="ListParagraph"/>
        <w:numPr>
          <w:ilvl w:val="0"/>
          <w:numId w:val="16"/>
        </w:numPr>
        <w:spacing w:before="120" w:after="0" w:line="259" w:lineRule="auto"/>
        <w:contextualSpacing w:val="0"/>
      </w:pPr>
      <w:r>
        <w:t>Given what precedes, t</w:t>
      </w:r>
      <w:r w:rsidRPr="00A27B24">
        <w:t xml:space="preserve">he </w:t>
      </w:r>
      <w:r>
        <w:t>method described here does</w:t>
      </w:r>
      <w:r w:rsidRPr="00A27B24">
        <w:t xml:space="preserve"> not eliminate subjectivity. Still, it provides a mechanism to formalize preferences and judgments leading “[…] to decisions which are not only less arbitrary but actually more objective” (Raiffa and Schlaifer 1961 </w:t>
      </w:r>
      <w:r w:rsidRPr="00A27B24">
        <w:lastRenderedPageBreak/>
        <w:t xml:space="preserve">p.vii). </w:t>
      </w:r>
      <w:r>
        <w:t>In fact, the Bayesian approach brings transparency and coherence for decision-making but also for statistical demography in general (Bijak and Bryant 201</w:t>
      </w:r>
      <w:r w:rsidR="00E9617A">
        <w:t>6</w:t>
      </w:r>
      <w:r>
        <w:t xml:space="preserve">). </w:t>
      </w:r>
      <w:r w:rsidRPr="00A27B24">
        <w:t xml:space="preserve">Moreover, the subjective interpretation of probability in the Bayesian approach allows </w:t>
      </w:r>
      <w:r>
        <w:t>the emphasis of</w:t>
      </w:r>
      <w:r w:rsidRPr="00A27B24">
        <w:t xml:space="preserve"> </w:t>
      </w:r>
      <w:r>
        <w:t>the</w:t>
      </w:r>
      <w:r w:rsidRPr="00A27B24">
        <w:t xml:space="preserve"> subjective aspect</w:t>
      </w:r>
      <w:r>
        <w:t>s of</w:t>
      </w:r>
      <w:r w:rsidRPr="00A27B24">
        <w:t xml:space="preserve"> population projections in which probabilities do not reflect some frequency of occurrence as in the frequentist approach, or some equality of likelihood as in the classical interpretation, but rather the beliefs of the projection-makers given some data about the past a</w:t>
      </w:r>
      <w:r>
        <w:t>nd some views about the future.</w:t>
      </w:r>
    </w:p>
    <w:p w14:paraId="0FE30D86" w14:textId="77777777" w:rsidR="005E2E9C" w:rsidRDefault="005E2E9C" w:rsidP="005E2E9C">
      <w:pPr>
        <w:pStyle w:val="ListParagraph"/>
        <w:numPr>
          <w:ilvl w:val="0"/>
          <w:numId w:val="16"/>
        </w:numPr>
        <w:spacing w:before="120" w:after="0" w:line="259" w:lineRule="auto"/>
        <w:contextualSpacing w:val="0"/>
      </w:pPr>
      <w:r>
        <w:t>Following the Bayesian framework, t</w:t>
      </w:r>
      <w:r w:rsidRPr="00ED5718">
        <w:t xml:space="preserve">he planning problem can be described this way: the planners must make a decision </w:t>
      </w:r>
      <m:oMath>
        <m:r>
          <w:rPr>
            <w:rFonts w:ascii="Cambria Math" w:hAnsi="Cambria Math"/>
          </w:rPr>
          <m:t>d</m:t>
        </m:r>
      </m:oMath>
      <w:r w:rsidRPr="00ED5718">
        <w:t xml:space="preserve"> in a space of possible decisions</w:t>
      </w:r>
      <m:oMath>
        <m:r>
          <m:rPr>
            <m:sty m:val="p"/>
          </m:rPr>
          <w:rPr>
            <w:rFonts w:ascii="Cambria Math" w:hAnsi="Cambria Math"/>
          </w:rPr>
          <m:t xml:space="preserve"> </m:t>
        </m:r>
        <m:r>
          <m:rPr>
            <m:sty m:val="b"/>
          </m:rPr>
          <w:rPr>
            <w:rFonts w:ascii="Cambria Math" w:hAnsi="Cambria Math"/>
          </w:rPr>
          <m:t>D</m:t>
        </m:r>
      </m:oMath>
      <w:r w:rsidRPr="00F70F9B">
        <w:t xml:space="preserve"> </w:t>
      </w:r>
      <m:oMath>
        <m:d>
          <m:dPr>
            <m:ctrlPr>
              <w:rPr>
                <w:rFonts w:ascii="Cambria Math" w:hAnsi="Cambria Math"/>
              </w:rPr>
            </m:ctrlPr>
          </m:dPr>
          <m:e>
            <m:r>
              <w:rPr>
                <w:rFonts w:ascii="Cambria Math" w:hAnsi="Cambria Math"/>
              </w:rPr>
              <m:t>d</m:t>
            </m:r>
            <m:r>
              <m:rPr>
                <m:sty m:val="p"/>
              </m:rPr>
              <w:rPr>
                <w:rFonts w:ascii="Cambria Math" w:hAnsi="Cambria Math"/>
              </w:rPr>
              <m:t>∈</m:t>
            </m:r>
            <m:r>
              <m:rPr>
                <m:sty m:val="b"/>
              </m:rPr>
              <w:rPr>
                <w:rFonts w:ascii="Cambria Math" w:hAnsi="Cambria Math"/>
              </w:rPr>
              <m:t>D</m:t>
            </m:r>
          </m:e>
        </m:d>
      </m:oMath>
      <w:r w:rsidRPr="00ED5718">
        <w:t>, based on the size of the future population of students</w:t>
      </w:r>
      <w:r w:rsidRPr="00F70F9B">
        <w:t>. While there is no way to determine this quantity with certainty, the planners are willing to use the results of a probabilistic population forecast, from which</w:t>
      </w:r>
      <w:r>
        <w:t xml:space="preserve"> they obtain a plausible value </w:t>
      </w:r>
      <m:oMath>
        <m:r>
          <w:rPr>
            <w:rFonts w:ascii="Cambria Math" w:hAnsi="Cambria Math"/>
          </w:rPr>
          <m:t>x</m:t>
        </m:r>
      </m:oMath>
      <w:r w:rsidRPr="00F70F9B">
        <w:t xml:space="preserve"> </w:t>
      </w:r>
      <w:r>
        <w:t xml:space="preserve">from </w:t>
      </w:r>
      <w:r w:rsidRPr="00ED5718">
        <w:t>space</w:t>
      </w:r>
      <w:r>
        <w:t xml:space="preserve"> </w:t>
      </w:r>
      <m:oMath>
        <m:r>
          <m:rPr>
            <m:sty m:val="b"/>
          </m:rPr>
          <w:rPr>
            <w:rFonts w:ascii="Cambria Math" w:hAnsi="Cambria Math"/>
          </w:rPr>
          <m:t>X</m:t>
        </m:r>
        <m:r>
          <m:rPr>
            <m:sty m:val="p"/>
          </m:rPr>
          <w:rPr>
            <w:rFonts w:ascii="Cambria Math" w:hAnsi="Cambria Math"/>
          </w:rPr>
          <m:t xml:space="preserve"> </m:t>
        </m:r>
        <m:d>
          <m:dPr>
            <m:ctrlPr>
              <w:rPr>
                <w:rFonts w:ascii="Cambria Math" w:hAnsi="Cambria Math"/>
              </w:rPr>
            </m:ctrlPr>
          </m:dPr>
          <m:e>
            <m:r>
              <w:rPr>
                <w:rFonts w:ascii="Cambria Math" w:hAnsi="Cambria Math"/>
              </w:rPr>
              <m:t>x</m:t>
            </m:r>
            <m:r>
              <m:rPr>
                <m:sty m:val="p"/>
              </m:rPr>
              <w:rPr>
                <w:rFonts w:ascii="Cambria Math" w:hAnsi="Cambria Math"/>
              </w:rPr>
              <m:t>∈</m:t>
            </m:r>
            <m:r>
              <m:rPr>
                <m:sty m:val="b"/>
              </m:rPr>
              <w:rPr>
                <w:rFonts w:ascii="Cambria Math" w:hAnsi="Cambria Math"/>
              </w:rPr>
              <m:t>X</m:t>
            </m:r>
          </m:e>
        </m:d>
      </m:oMath>
      <w:r w:rsidRPr="00F70F9B">
        <w:t xml:space="preserve">. The uncertainty about </w:t>
      </w:r>
      <m:oMath>
        <m:r>
          <w:rPr>
            <w:rFonts w:ascii="Cambria Math" w:hAnsi="Cambria Math"/>
          </w:rPr>
          <m:t>x</m:t>
        </m:r>
      </m:oMath>
      <w:r w:rsidRPr="00F70F9B">
        <w:t xml:space="preserve"> is characterized by a probability distribution function </w:t>
      </w:r>
      <m:oMath>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F70F9B">
        <w:t xml:space="preserve">. </w:t>
      </w:r>
      <w:r w:rsidRPr="00ED5718">
        <w:t xml:space="preserve">The loss function is then a function of the decision </w:t>
      </w:r>
      <m:oMath>
        <m:r>
          <w:rPr>
            <w:rFonts w:ascii="Cambria Math" w:hAnsi="Cambria Math"/>
          </w:rPr>
          <m:t>d</m:t>
        </m:r>
      </m:oMath>
      <w:r w:rsidRPr="00F70F9B">
        <w:t xml:space="preserve"> and the state</w:t>
      </w:r>
      <m:oMath>
        <m:r>
          <m:rPr>
            <m:sty m:val="p"/>
          </m:rPr>
          <w:rPr>
            <w:rFonts w:ascii="Cambria Math" w:hAnsi="Cambria Math"/>
          </w:rPr>
          <m:t xml:space="preserve"> </m:t>
        </m:r>
        <m:r>
          <w:rPr>
            <w:rFonts w:ascii="Cambria Math" w:hAnsi="Cambria Math"/>
          </w:rPr>
          <m:t>x</m:t>
        </m:r>
      </m:oMath>
      <w:r w:rsidRPr="00F70F9B">
        <w:t xml:space="preserve">: </w:t>
      </w:r>
      <m:oMath>
        <m:r>
          <w:rPr>
            <w:rFonts w:ascii="Cambria Math" w:hAnsi="Cambria Math"/>
          </w:rPr>
          <m:t>L</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x</m:t>
            </m:r>
          </m:e>
        </m:d>
        <m:r>
          <m:rPr>
            <m:sty m:val="p"/>
          </m:rPr>
          <w:rPr>
            <w:rFonts w:ascii="Cambria Math" w:hAnsi="Cambria Math"/>
          </w:rPr>
          <m:t xml:space="preserve">. </m:t>
        </m:r>
      </m:oMath>
      <w:r w:rsidRPr="00F70F9B">
        <w:t xml:space="preserve">Then, </w:t>
      </w:r>
      <m:oMath>
        <m:r>
          <w:rPr>
            <w:rFonts w:ascii="Cambria Math" w:hAnsi="Cambria Math"/>
          </w:rPr>
          <m:t>E</m:t>
        </m:r>
        <m:d>
          <m:dPr>
            <m:begChr m:val="["/>
            <m:endChr m:val="]"/>
            <m:ctrlPr>
              <w:rPr>
                <w:rFonts w:ascii="Cambria Math" w:hAnsi="Cambria Math"/>
              </w:rPr>
            </m:ctrlPr>
          </m:dPr>
          <m:e>
            <m:r>
              <w:rPr>
                <w:rFonts w:ascii="Cambria Math" w:hAnsi="Cambria Math"/>
              </w:rPr>
              <m:t>L</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x</m:t>
                </m:r>
              </m:e>
            </m:d>
          </m:e>
        </m:d>
        <m:r>
          <m:rPr>
            <m:sty m:val="p"/>
          </m:rPr>
          <w:rPr>
            <w:rFonts w:ascii="Cambria Math" w:hAnsi="Cambria Math"/>
          </w:rPr>
          <m:t>≡</m:t>
        </m:r>
        <m:nary>
          <m:naryPr>
            <m:limLoc m:val="subSup"/>
            <m:supHide m:val="1"/>
            <m:ctrlPr>
              <w:rPr>
                <w:rFonts w:ascii="Cambria Math" w:hAnsi="Cambria Math"/>
              </w:rPr>
            </m:ctrlPr>
          </m:naryPr>
          <m:sub>
            <m:r>
              <m:rPr>
                <m:sty m:val="b"/>
              </m:rPr>
              <w:rPr>
                <w:rFonts w:ascii="Cambria Math" w:hAnsi="Cambria Math"/>
              </w:rPr>
              <m:t>X</m:t>
            </m:r>
          </m:sub>
          <m:sup/>
          <m:e>
            <m:r>
              <w:rPr>
                <w:rFonts w:ascii="Cambria Math" w:hAnsi="Cambria Math"/>
              </w:rPr>
              <m:t>L</m:t>
            </m:r>
            <m:d>
              <m:dPr>
                <m:ctrlPr>
                  <w:rPr>
                    <w:rFonts w:ascii="Cambria Math" w:hAnsi="Cambria Math"/>
                  </w:rPr>
                </m:ctrlPr>
              </m:dPr>
              <m:e>
                <m:r>
                  <w:rPr>
                    <w:rFonts w:ascii="Cambria Math" w:hAnsi="Cambria Math"/>
                  </w:rPr>
                  <m:t>d</m:t>
                </m:r>
                <m:r>
                  <m:rPr>
                    <m:sty m:val="p"/>
                  </m:rPr>
                  <w:rPr>
                    <w:rFonts w:ascii="Cambria Math" w:hAnsi="Cambria Math"/>
                  </w:rPr>
                  <m:t>,</m:t>
                </m:r>
                <m:r>
                  <w:rPr>
                    <w:rFonts w:ascii="Cambria Math" w:hAnsi="Cambria Math"/>
                  </w:rPr>
                  <m:t>x</m:t>
                </m:r>
              </m:e>
            </m:d>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dx</m:t>
            </m:r>
          </m:e>
        </m:nary>
      </m:oMath>
      <w:r w:rsidRPr="00F70F9B">
        <w:t xml:space="preserve"> is the expectation of the loss for </w:t>
      </w:r>
      <w:r>
        <w:t xml:space="preserve">the </w:t>
      </w:r>
      <w:r w:rsidRPr="00F70F9B">
        <w:t>decision.</w:t>
      </w:r>
    </w:p>
    <w:p w14:paraId="148A84D4" w14:textId="77777777" w:rsidR="005E2E9C" w:rsidRDefault="005E2E9C" w:rsidP="005E2E9C">
      <w:pPr>
        <w:pStyle w:val="ListParagraph"/>
        <w:numPr>
          <w:ilvl w:val="0"/>
          <w:numId w:val="16"/>
        </w:numPr>
        <w:spacing w:before="120" w:after="0" w:line="259" w:lineRule="auto"/>
        <w:contextualSpacing w:val="0"/>
      </w:pPr>
      <w:r>
        <w:t>In forecasting, a loss function is often defined as the value to be minimized. The loss function is equivalent to the inverse of the utility. In this case, planners would want to maximize the utility.</w:t>
      </w:r>
    </w:p>
    <w:p w14:paraId="211686DE" w14:textId="620312FD" w:rsidR="005E2E9C" w:rsidRDefault="005E2E9C" w:rsidP="005E2E9C">
      <w:pPr>
        <w:pStyle w:val="ListParagraph"/>
        <w:numPr>
          <w:ilvl w:val="0"/>
          <w:numId w:val="16"/>
        </w:numPr>
        <w:spacing w:before="120" w:after="0" w:line="259" w:lineRule="auto"/>
        <w:contextualSpacing w:val="0"/>
      </w:pPr>
      <w:r>
        <w:t>Note that in case</w:t>
      </w:r>
      <w:r w:rsidR="00B0445E">
        <w:t>s</w:t>
      </w:r>
      <w:r>
        <w:t xml:space="preserve"> where the loss function </w:t>
      </w:r>
      <w:r w:rsidR="00386C12">
        <w:t>is</w:t>
      </w:r>
      <w:r>
        <w:t xml:space="preserve"> linear and symmetrical, the optimal strategy would be to use the median of the probability distribution, as </w:t>
      </w:r>
      <m:oMath>
        <m:r>
          <w:rPr>
            <w:rFonts w:ascii="Cambria Math" w:hAnsi="Cambria Math"/>
          </w:rPr>
          <m:t>λ/(λ</m:t>
        </m:r>
      </m:oMath>
      <w:r>
        <w:rPr>
          <w:rFonts w:eastAsiaTheme="minorEastAsia"/>
        </w:rPr>
        <w:t xml:space="preserve"> +1) </w:t>
      </w:r>
      <w:r w:rsidRPr="00AF79DA">
        <w:rPr>
          <w:rFonts w:eastAsiaTheme="minorEastAsia"/>
        </w:rPr>
        <w:t>would equal 0.5</w:t>
      </w:r>
      <w:r w:rsidRPr="00AF79DA">
        <w:t xml:space="preserve"> (noting that the median is also the mean since a normal distribution was assumed in this specific case).</w:t>
      </w:r>
    </w:p>
    <w:p w14:paraId="7840C1EB" w14:textId="77777777" w:rsidR="005E2E9C" w:rsidRDefault="005E2E9C" w:rsidP="005E2E9C">
      <w:pPr>
        <w:pStyle w:val="ListParagraph"/>
        <w:numPr>
          <w:ilvl w:val="0"/>
          <w:numId w:val="16"/>
        </w:numPr>
        <w:spacing w:before="120" w:after="0" w:line="259" w:lineRule="auto"/>
        <w:contextualSpacing w:val="0"/>
      </w:pPr>
      <w:r>
        <w:t xml:space="preserve">The </w:t>
      </w:r>
      <w:r w:rsidRPr="000B51C9">
        <w:rPr>
          <w:i/>
        </w:rPr>
        <w:t>expected value of including uncertainty</w:t>
      </w:r>
      <w:r>
        <w:t xml:space="preserve"> (EVIU) is the expected difference in loss between a choice that would have been made without any estimates of uncertainty, </w:t>
      </w:r>
      <m:oMath>
        <m:sSup>
          <m:sSupPr>
            <m:ctrlPr>
              <w:rPr>
                <w:rFonts w:ascii="Cambria Math" w:hAnsi="Cambria Math"/>
                <w:i/>
              </w:rPr>
            </m:ctrlPr>
          </m:sSupPr>
          <m:e>
            <m:r>
              <w:rPr>
                <w:rFonts w:ascii="Cambria Math" w:hAnsi="Cambria Math"/>
              </w:rPr>
              <m:t>d</m:t>
            </m:r>
          </m:e>
          <m:sup>
            <m:r>
              <w:rPr>
                <w:rFonts w:ascii="Cambria Math" w:hAnsi="Cambria Math"/>
              </w:rPr>
              <m:t>iu</m:t>
            </m:r>
          </m:sup>
        </m:sSup>
      </m:oMath>
      <w:r>
        <w:rPr>
          <w:rFonts w:eastAsiaTheme="minorEastAsia"/>
        </w:rPr>
        <w:t xml:space="preserve">, </w:t>
      </w:r>
      <w:r>
        <w:t xml:space="preserve">(here 400,000), and the optimal decision found with this information in hand, </w:t>
      </w:r>
      <m:oMath>
        <m:sSup>
          <m:sSupPr>
            <m:ctrlPr>
              <w:rPr>
                <w:rFonts w:ascii="Cambria Math" w:hAnsi="Cambria Math"/>
                <w:i/>
              </w:rPr>
            </m:ctrlPr>
          </m:sSupPr>
          <m:e>
            <m:r>
              <w:rPr>
                <w:rFonts w:ascii="Cambria Math" w:hAnsi="Cambria Math"/>
              </w:rPr>
              <m:t>d</m:t>
            </m:r>
          </m:e>
          <m:sup>
            <m:r>
              <w:rPr>
                <w:rFonts w:ascii="Cambria Math" w:hAnsi="Cambria Math"/>
              </w:rPr>
              <m:t>o</m:t>
            </m:r>
          </m:sup>
        </m:sSup>
      </m:oMath>
      <w:r>
        <w:t>:</w:t>
      </w:r>
    </w:p>
    <w:p w14:paraId="675C5B51" w14:textId="77777777" w:rsidR="005E2E9C" w:rsidRPr="00286C3D" w:rsidRDefault="005E2E9C" w:rsidP="005E2E9C">
      <w:pPr>
        <w:spacing w:before="120" w:after="0"/>
        <w:ind w:left="708"/>
        <w:rPr>
          <w:rFonts w:eastAsiaTheme="minorEastAsia"/>
        </w:rPr>
      </w:pPr>
      <m:oMathPara>
        <m:oMath>
          <m:r>
            <w:rPr>
              <w:rFonts w:ascii="Cambria Math" w:hAnsi="Cambria Math"/>
            </w:rPr>
            <m:t>EVIU≡</m:t>
          </m:r>
          <m:nary>
            <m:naryPr>
              <m:limLoc m:val="subSup"/>
              <m:supHide m:val="1"/>
              <m:ctrlPr>
                <w:rPr>
                  <w:rFonts w:ascii="Cambria Math" w:hAnsi="Cambria Math"/>
                  <w:i/>
                </w:rPr>
              </m:ctrlPr>
            </m:naryPr>
            <m:sub>
              <m:r>
                <m:rPr>
                  <m:sty m:val="b"/>
                </m:rPr>
                <w:rPr>
                  <w:rFonts w:ascii="Cambria Math" w:hAnsi="Cambria Math"/>
                </w:rPr>
                <m:t>X</m:t>
              </m:r>
            </m:sub>
            <m:sup/>
            <m:e>
              <m:d>
                <m:dPr>
                  <m:begChr m:val="["/>
                  <m:endChr m:val="]"/>
                  <m:ctrlPr>
                    <w:rPr>
                      <w:rFonts w:ascii="Cambria Math" w:hAnsi="Cambria Math"/>
                      <w:i/>
                    </w:rPr>
                  </m:ctrlPr>
                </m:dPr>
                <m:e>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iu</m:t>
                          </m:r>
                        </m:sup>
                      </m:sSup>
                      <m:r>
                        <w:rPr>
                          <w:rFonts w:ascii="Cambria Math" w:hAnsi="Cambria Math"/>
                        </w:rPr>
                        <m:t>,x</m:t>
                      </m:r>
                    </m:e>
                  </m:d>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o</m:t>
                          </m:r>
                        </m:sup>
                      </m:sSup>
                      <m:r>
                        <w:rPr>
                          <w:rFonts w:ascii="Cambria Math" w:hAnsi="Cambria Math"/>
                        </w:rPr>
                        <m:t>,x</m:t>
                      </m:r>
                    </m:e>
                  </m:d>
                </m:e>
              </m:d>
              <m:r>
                <w:rPr>
                  <w:rFonts w:ascii="Cambria Math" w:hAnsi="Cambria Math"/>
                </w:rPr>
                <m:t>f</m:t>
              </m:r>
              <m:d>
                <m:dPr>
                  <m:ctrlPr>
                    <w:rPr>
                      <w:rFonts w:ascii="Cambria Math" w:hAnsi="Cambria Math"/>
                      <w:i/>
                    </w:rPr>
                  </m:ctrlPr>
                </m:dPr>
                <m:e>
                  <m:r>
                    <w:rPr>
                      <w:rFonts w:ascii="Cambria Math" w:hAnsi="Cambria Math"/>
                    </w:rPr>
                    <m:t>x</m:t>
                  </m:r>
                </m:e>
              </m:d>
            </m:e>
          </m:nary>
          <m:r>
            <w:rPr>
              <w:rFonts w:ascii="Cambria Math" w:hAnsi="Cambria Math"/>
            </w:rPr>
            <m:t>dx</m:t>
          </m:r>
        </m:oMath>
      </m:oMathPara>
    </w:p>
    <w:p w14:paraId="2D51569D" w14:textId="13E692CB" w:rsidR="005F2597" w:rsidRDefault="005E2E9C" w:rsidP="00631E75">
      <w:pPr>
        <w:spacing w:before="120" w:after="0"/>
        <w:ind w:left="708"/>
        <w:jc w:val="center"/>
        <w:rPr>
          <w:rFonts w:eastAsiaTheme="minorEastAsia"/>
        </w:rPr>
      </w:pPr>
      <m:oMath>
        <m:r>
          <m:rPr>
            <m:sty m:val="p"/>
          </m:rPr>
          <w:rPr>
            <w:rFonts w:ascii="Cambria Math" w:hAnsi="Cambria Math"/>
          </w:rPr>
          <m:t>=E</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iu</m:t>
                    </m:r>
                  </m:sup>
                </m:sSup>
                <m:r>
                  <w:rPr>
                    <w:rFonts w:ascii="Cambria Math" w:hAnsi="Cambria Math"/>
                  </w:rPr>
                  <m:t>,x</m:t>
                </m:r>
              </m:e>
            </m:d>
          </m:e>
        </m:d>
        <m:r>
          <w:rPr>
            <w:rFonts w:ascii="Cambria Math" w:hAnsi="Cambria Math"/>
          </w:rPr>
          <m:t>-</m:t>
        </m:r>
        <m:r>
          <m:rPr>
            <m:sty m:val="p"/>
          </m:rPr>
          <w:rPr>
            <w:rFonts w:ascii="Cambria Math" w:hAnsi="Cambria Math"/>
          </w:rPr>
          <m:t>E</m:t>
        </m:r>
        <m:d>
          <m:dPr>
            <m:begChr m:val="["/>
            <m:endChr m:val="]"/>
            <m:ctrlPr>
              <w:rPr>
                <w:rFonts w:ascii="Cambria Math" w:hAnsi="Cambria Math"/>
                <w:i/>
              </w:rPr>
            </m:ctrlPr>
          </m:dPr>
          <m:e>
            <m:r>
              <w:rPr>
                <w:rFonts w:ascii="Cambria Math" w:hAnsi="Cambria Math"/>
              </w:rPr>
              <m:t>L</m:t>
            </m:r>
            <m:d>
              <m:dPr>
                <m:ctrlPr>
                  <w:rPr>
                    <w:rFonts w:ascii="Cambria Math" w:hAnsi="Cambria Math"/>
                    <w:i/>
                  </w:rPr>
                </m:ctrlPr>
              </m:dPr>
              <m:e>
                <m:sSup>
                  <m:sSupPr>
                    <m:ctrlPr>
                      <w:rPr>
                        <w:rFonts w:ascii="Cambria Math" w:hAnsi="Cambria Math"/>
                        <w:i/>
                      </w:rPr>
                    </m:ctrlPr>
                  </m:sSupPr>
                  <m:e>
                    <m:r>
                      <w:rPr>
                        <w:rFonts w:ascii="Cambria Math" w:hAnsi="Cambria Math"/>
                      </w:rPr>
                      <m:t>d</m:t>
                    </m:r>
                  </m:e>
                  <m:sup>
                    <m:r>
                      <w:rPr>
                        <w:rFonts w:ascii="Cambria Math" w:hAnsi="Cambria Math"/>
                      </w:rPr>
                      <m:t>o</m:t>
                    </m:r>
                  </m:sup>
                </m:sSup>
                <m:r>
                  <w:rPr>
                    <w:rFonts w:ascii="Cambria Math" w:hAnsi="Cambria Math"/>
                  </w:rPr>
                  <m:t>,x</m:t>
                </m:r>
              </m:e>
            </m:d>
          </m:e>
        </m:d>
      </m:oMath>
      <w:r w:rsidR="005F2597">
        <w:rPr>
          <w:rFonts w:eastAsiaTheme="minorEastAsia"/>
        </w:rPr>
        <w:br w:type="page"/>
      </w:r>
    </w:p>
    <w:p w14:paraId="3369991B" w14:textId="2AE4BD0E" w:rsidR="00071860" w:rsidRPr="00A72C32" w:rsidRDefault="00071860" w:rsidP="0008673F">
      <w:pPr>
        <w:pStyle w:val="Heading1"/>
        <w:rPr>
          <w:sz w:val="32"/>
        </w:rPr>
      </w:pPr>
      <w:bookmarkStart w:id="92" w:name="_Toc471290695"/>
      <w:r w:rsidRPr="0008673F">
        <w:lastRenderedPageBreak/>
        <w:t>Appendix H</w:t>
      </w:r>
      <w:r w:rsidR="00A72C32">
        <w:t xml:space="preserve"> - </w:t>
      </w:r>
      <w:r w:rsidR="00A72C32" w:rsidRPr="00A72C32">
        <w:rPr>
          <w:sz w:val="32"/>
        </w:rPr>
        <w:t xml:space="preserve">Examples of high-level communication about </w:t>
      </w:r>
      <w:r w:rsidR="0008673F" w:rsidRPr="00A72C32">
        <w:rPr>
          <w:sz w:val="32"/>
        </w:rPr>
        <w:t>uncertainty</w:t>
      </w:r>
      <w:bookmarkEnd w:id="92"/>
    </w:p>
    <w:p w14:paraId="75237852" w14:textId="77777777" w:rsidR="00071860" w:rsidRPr="00EC34BB" w:rsidRDefault="00071860" w:rsidP="00071860">
      <w:pPr>
        <w:keepNext/>
        <w:spacing w:after="0" w:line="240" w:lineRule="auto"/>
        <w:ind w:left="720" w:hanging="720"/>
        <w:rPr>
          <w:rFonts w:ascii="Calibri" w:eastAsia="Times New Roman" w:hAnsi="Calibri" w:cs="Times New Roman"/>
          <w:b/>
          <w:szCs w:val="20"/>
        </w:rPr>
      </w:pPr>
      <w:r w:rsidRPr="00A7662E">
        <w:rPr>
          <w:rFonts w:ascii="Calibri" w:eastAsia="Times New Roman" w:hAnsi="Calibri" w:cs="Times New Roman"/>
          <w:b/>
          <w:szCs w:val="20"/>
        </w:rPr>
        <w:t>Bureau fédéral du Plan (2016),</w:t>
      </w:r>
      <w:r w:rsidRPr="00EC34BB">
        <w:rPr>
          <w:rFonts w:ascii="Calibri" w:eastAsia="Times New Roman" w:hAnsi="Calibri" w:cs="Times New Roman"/>
          <w:b/>
          <w:szCs w:val="20"/>
        </w:rPr>
        <w:t xml:space="preserve"> Belgium</w:t>
      </w:r>
    </w:p>
    <w:p w14:paraId="6CCBE7FC" w14:textId="77777777" w:rsidR="00071860" w:rsidRPr="00C10800" w:rsidRDefault="00071860" w:rsidP="00071860">
      <w:pPr>
        <w:keepNext/>
        <w:spacing w:line="240" w:lineRule="auto"/>
        <w:rPr>
          <w:rFonts w:eastAsia="Times New Roman"/>
          <w:b/>
          <w:i/>
          <w:sz w:val="20"/>
          <w:szCs w:val="20"/>
        </w:rPr>
      </w:pPr>
      <w:r w:rsidRPr="00C10800">
        <w:rPr>
          <w:rFonts w:eastAsia="Times New Roman"/>
          <w:b/>
          <w:i/>
          <w:sz w:val="20"/>
          <w:szCs w:val="20"/>
        </w:rPr>
        <w:t>Demographic projections, 2015-2060</w:t>
      </w:r>
      <w:r>
        <w:rPr>
          <w:rFonts w:eastAsia="Times New Roman"/>
          <w:b/>
          <w:i/>
          <w:sz w:val="20"/>
          <w:szCs w:val="20"/>
        </w:rPr>
        <w:t xml:space="preserve">, </w:t>
      </w:r>
      <w:r w:rsidRPr="00C10800">
        <w:rPr>
          <w:rFonts w:eastAsia="Times New Roman"/>
          <w:b/>
          <w:i/>
          <w:sz w:val="20"/>
          <w:szCs w:val="20"/>
        </w:rPr>
        <w:t>(page 3)</w:t>
      </w:r>
      <w:r>
        <w:rPr>
          <w:rFonts w:eastAsia="Times New Roman"/>
          <w:b/>
          <w:i/>
          <w:sz w:val="20"/>
          <w:szCs w:val="20"/>
        </w:rPr>
        <w:t xml:space="preserve"> </w:t>
      </w:r>
      <w:r w:rsidRPr="00C10800">
        <w:rPr>
          <w:rFonts w:eastAsia="Times New Roman"/>
          <w:b/>
          <w:i/>
          <w:sz w:val="20"/>
          <w:szCs w:val="20"/>
        </w:rPr>
        <w:t>(</w:t>
      </w:r>
      <w:r w:rsidRPr="002C66C5">
        <w:rPr>
          <w:rFonts w:eastAsia="Times New Roman"/>
          <w:b/>
          <w:i/>
          <w:sz w:val="20"/>
          <w:szCs w:val="20"/>
        </w:rPr>
        <w:t>translated from French</w:t>
      </w:r>
      <w:r w:rsidRPr="00C10800">
        <w:rPr>
          <w:rFonts w:eastAsia="Times New Roman"/>
          <w:b/>
          <w:i/>
          <w:sz w:val="20"/>
          <w:szCs w:val="20"/>
        </w:rPr>
        <w:t>)</w:t>
      </w:r>
    </w:p>
    <w:p w14:paraId="658F94AC" w14:textId="7FFD713D" w:rsidR="00071860" w:rsidRPr="002C66C5" w:rsidRDefault="00071860" w:rsidP="00071860">
      <w:pPr>
        <w:spacing w:after="120" w:line="240" w:lineRule="auto"/>
        <w:ind w:left="284"/>
        <w:rPr>
          <w:rFonts w:eastAsia="Times New Roman" w:cs="Arial"/>
          <w:b/>
          <w:sz w:val="18"/>
          <w:szCs w:val="24"/>
          <w:lang w:val="en" w:eastAsia="en-CA"/>
        </w:rPr>
      </w:pPr>
      <w:r w:rsidRPr="002C66C5">
        <w:rPr>
          <w:rFonts w:eastAsia="Times New Roman" w:cs="Arial"/>
          <w:b/>
          <w:sz w:val="18"/>
          <w:szCs w:val="24"/>
          <w:lang w:val="en" w:eastAsia="en-CA"/>
        </w:rPr>
        <w:t>Perspectives and not forecasts</w:t>
      </w:r>
    </w:p>
    <w:p w14:paraId="50477A80" w14:textId="77777777" w:rsidR="00071860" w:rsidRPr="002C66C5" w:rsidRDefault="00071860" w:rsidP="00071860">
      <w:pPr>
        <w:spacing w:after="120" w:line="240" w:lineRule="auto"/>
        <w:ind w:left="284"/>
        <w:rPr>
          <w:rFonts w:eastAsia="Times New Roman" w:cs="Arial"/>
          <w:sz w:val="18"/>
          <w:szCs w:val="24"/>
          <w:lang w:val="en" w:eastAsia="en-CA"/>
        </w:rPr>
      </w:pPr>
      <w:r w:rsidRPr="002C66C5">
        <w:rPr>
          <w:rFonts w:eastAsia="Times New Roman" w:cs="Arial"/>
          <w:sz w:val="18"/>
          <w:szCs w:val="24"/>
          <w:lang w:val="en" w:eastAsia="en-CA"/>
        </w:rPr>
        <w:t>“An important objective of the demographic projection is to serve as decision support, based on a scenario of unchanged policy and ‘social organization’, and not to predict the demographic future. The assumption of unchanged "social organization" does not involve freezing the value of different key parameters but to assume the long-term continuation of the trends that mark the current societal context, excluding breaks and upheaval. In the short term, the scenario also incorporates specific events that occurred in the recent past and likely to influence demographic trends.”</w:t>
      </w:r>
    </w:p>
    <w:p w14:paraId="407BFF49" w14:textId="77777777" w:rsidR="00071860" w:rsidRPr="007F614F" w:rsidRDefault="00071860" w:rsidP="00071860">
      <w:pPr>
        <w:spacing w:after="0"/>
        <w:rPr>
          <w:rFonts w:ascii="Calibri" w:eastAsia="Times New Roman" w:hAnsi="Calibri" w:cs="Times New Roman"/>
          <w:sz w:val="20"/>
          <w:szCs w:val="20"/>
        </w:rPr>
      </w:pPr>
    </w:p>
    <w:p w14:paraId="40E65A31" w14:textId="77777777" w:rsidR="00071860" w:rsidRDefault="00071860" w:rsidP="00071860">
      <w:pPr>
        <w:keepNext/>
        <w:spacing w:after="0" w:line="240" w:lineRule="auto"/>
        <w:ind w:left="720" w:hanging="720"/>
        <w:rPr>
          <w:rFonts w:ascii="Calibri" w:eastAsia="Times New Roman" w:hAnsi="Calibri" w:cs="Times New Roman"/>
          <w:b/>
          <w:szCs w:val="20"/>
        </w:rPr>
      </w:pPr>
      <w:r w:rsidRPr="00040612">
        <w:rPr>
          <w:rFonts w:ascii="Calibri" w:eastAsia="Times New Roman" w:hAnsi="Calibri" w:cs="Times New Roman"/>
          <w:b/>
          <w:szCs w:val="20"/>
        </w:rPr>
        <w:t>Statistics Canada</w:t>
      </w:r>
      <w:r>
        <w:rPr>
          <w:rFonts w:ascii="Calibri" w:eastAsia="Times New Roman" w:hAnsi="Calibri" w:cs="Times New Roman"/>
          <w:b/>
          <w:szCs w:val="20"/>
        </w:rPr>
        <w:t xml:space="preserve"> (2014)</w:t>
      </w:r>
    </w:p>
    <w:p w14:paraId="601EDAF2" w14:textId="77777777" w:rsidR="00071860" w:rsidRPr="00137CF8" w:rsidRDefault="00071860" w:rsidP="00071860">
      <w:pPr>
        <w:keepNext/>
        <w:spacing w:line="240" w:lineRule="auto"/>
        <w:rPr>
          <w:rFonts w:ascii="Calibri" w:eastAsia="Times New Roman" w:hAnsi="Calibri" w:cs="Times New Roman"/>
          <w:b/>
          <w:i/>
          <w:sz w:val="20"/>
          <w:szCs w:val="20"/>
        </w:rPr>
      </w:pPr>
      <w:r w:rsidRPr="00137CF8">
        <w:rPr>
          <w:rFonts w:ascii="Calibri" w:eastAsia="Times New Roman" w:hAnsi="Calibri" w:cs="Times New Roman"/>
          <w:b/>
          <w:i/>
          <w:sz w:val="20"/>
          <w:szCs w:val="20"/>
        </w:rPr>
        <w:t>Population Projections for Canada (2013 to 2063), Provinces and Territories (2013 to 2038), Cautionary note</w:t>
      </w:r>
      <w:r>
        <w:rPr>
          <w:rFonts w:ascii="Calibri" w:eastAsia="Times New Roman" w:hAnsi="Calibri" w:cs="Times New Roman"/>
          <w:b/>
          <w:i/>
          <w:sz w:val="20"/>
          <w:szCs w:val="20"/>
        </w:rPr>
        <w:t xml:space="preserve"> (page 5)</w:t>
      </w:r>
    </w:p>
    <w:p w14:paraId="1AC26B41" w14:textId="77777777" w:rsidR="00071860" w:rsidRPr="006B021F" w:rsidRDefault="00071860" w:rsidP="00071860">
      <w:pPr>
        <w:spacing w:after="120" w:line="240" w:lineRule="auto"/>
        <w:ind w:left="284"/>
        <w:rPr>
          <w:rFonts w:eastAsia="Times New Roman" w:cs="Arial"/>
          <w:sz w:val="18"/>
          <w:szCs w:val="24"/>
          <w:lang w:val="en" w:eastAsia="en-CA"/>
        </w:rPr>
      </w:pPr>
      <w:r>
        <w:rPr>
          <w:rFonts w:eastAsia="Times New Roman" w:cs="Arial"/>
          <w:sz w:val="18"/>
          <w:szCs w:val="24"/>
          <w:lang w:eastAsia="en-CA"/>
        </w:rPr>
        <w:t xml:space="preserve"> “</w:t>
      </w:r>
      <w:r w:rsidRPr="006B021F">
        <w:rPr>
          <w:rFonts w:eastAsia="Times New Roman" w:cs="Arial"/>
          <w:sz w:val="18"/>
          <w:szCs w:val="24"/>
          <w:lang w:val="en" w:eastAsia="en-CA"/>
        </w:rPr>
        <w:t>The population projections produced by Statistics Canada's Demography Division are not intended to be interpreted as predictions about what will happen in the future. They should instead be understood as an exercise designed to investigate what the Canadian population might become in the years ahead according to various scenarios of possible future change. For this reason, Statistics Canada always publishes several scenarios and formulates several explicit assumptions regarding the main components of population growth. Accordingly, users are encouraged to consider several scenarios when they analyze the projection results.</w:t>
      </w:r>
    </w:p>
    <w:p w14:paraId="2F996153" w14:textId="77777777" w:rsidR="00071860" w:rsidRPr="006B021F" w:rsidRDefault="00071860" w:rsidP="00071860">
      <w:pPr>
        <w:spacing w:after="120" w:line="240" w:lineRule="auto"/>
        <w:ind w:left="284"/>
        <w:rPr>
          <w:rFonts w:eastAsia="Times New Roman" w:cs="Arial"/>
          <w:sz w:val="18"/>
          <w:szCs w:val="24"/>
          <w:lang w:val="en" w:eastAsia="en-CA"/>
        </w:rPr>
      </w:pPr>
      <w:r w:rsidRPr="006B021F">
        <w:rPr>
          <w:rFonts w:eastAsia="Times New Roman" w:cs="Arial"/>
          <w:sz w:val="18"/>
          <w:szCs w:val="24"/>
          <w:lang w:val="en" w:eastAsia="en-CA"/>
        </w:rPr>
        <w:t>It should also be kept in mind that the accuracy of the projections produced depends on a number of factors; various events - for example, economic crises, wars, natural catastrophes - that are difficult (or impossible) to anticipate can affect the growth and composition of the Canadian population. For this reason, Statistics Canada revises the population projections on a regular basis, so that the context in which they are developed is taken into account.</w:t>
      </w:r>
      <w:r>
        <w:rPr>
          <w:rFonts w:eastAsia="Times New Roman" w:cs="Arial"/>
          <w:sz w:val="18"/>
          <w:szCs w:val="24"/>
          <w:lang w:val="en" w:eastAsia="en-CA"/>
        </w:rPr>
        <w:t>”</w:t>
      </w:r>
    </w:p>
    <w:p w14:paraId="2A377649" w14:textId="77777777" w:rsidR="00071860" w:rsidRPr="007E2BE0" w:rsidRDefault="00071860" w:rsidP="00071860">
      <w:pPr>
        <w:spacing w:after="0"/>
      </w:pPr>
    </w:p>
    <w:p w14:paraId="2CC18CC9" w14:textId="77777777" w:rsidR="00071860" w:rsidRPr="007E2BE0" w:rsidRDefault="00071860" w:rsidP="00071860">
      <w:pPr>
        <w:keepNext/>
        <w:spacing w:after="0" w:line="240" w:lineRule="auto"/>
        <w:ind w:left="720" w:hanging="720"/>
        <w:rPr>
          <w:rFonts w:ascii="Calibri" w:eastAsia="Times New Roman" w:hAnsi="Calibri" w:cs="Times New Roman"/>
          <w:b/>
          <w:szCs w:val="20"/>
          <w:lang w:val="fr-CA"/>
        </w:rPr>
      </w:pPr>
      <w:r w:rsidRPr="007E2BE0">
        <w:rPr>
          <w:rFonts w:ascii="Calibri" w:eastAsia="Times New Roman" w:hAnsi="Calibri" w:cs="Times New Roman"/>
          <w:b/>
          <w:szCs w:val="20"/>
          <w:lang w:val="fr-CA"/>
        </w:rPr>
        <w:t>Statistics Finland</w:t>
      </w:r>
      <w:r>
        <w:rPr>
          <w:rFonts w:ascii="Calibri" w:eastAsia="Times New Roman" w:hAnsi="Calibri" w:cs="Times New Roman"/>
          <w:b/>
          <w:szCs w:val="20"/>
          <w:lang w:val="fr-CA"/>
        </w:rPr>
        <w:t xml:space="preserve"> (2015)</w:t>
      </w:r>
    </w:p>
    <w:p w14:paraId="1842D2B0" w14:textId="77777777" w:rsidR="00071860" w:rsidRPr="007E2BE0" w:rsidRDefault="00071860" w:rsidP="00071860">
      <w:pPr>
        <w:keepNext/>
        <w:spacing w:line="240" w:lineRule="auto"/>
        <w:rPr>
          <w:rFonts w:ascii="Calibri" w:eastAsia="Times New Roman" w:hAnsi="Calibri" w:cs="Times New Roman"/>
          <w:b/>
          <w:i/>
          <w:sz w:val="20"/>
          <w:szCs w:val="20"/>
          <w:lang w:val="fr-CA"/>
        </w:rPr>
      </w:pPr>
      <w:r w:rsidRPr="007E2BE0">
        <w:rPr>
          <w:rFonts w:ascii="Calibri" w:eastAsia="Times New Roman" w:hAnsi="Calibri" w:cs="Times New Roman"/>
          <w:b/>
          <w:i/>
          <w:sz w:val="20"/>
          <w:szCs w:val="20"/>
          <w:lang w:val="fr-CA"/>
        </w:rPr>
        <w:t>Population projection 2015–2065 (page 2)</w:t>
      </w:r>
    </w:p>
    <w:p w14:paraId="56997158" w14:textId="77777777" w:rsidR="00071860" w:rsidRPr="00B16482" w:rsidRDefault="00071860" w:rsidP="00071860">
      <w:pPr>
        <w:spacing w:after="120" w:line="240" w:lineRule="auto"/>
        <w:ind w:left="284"/>
        <w:rPr>
          <w:rFonts w:eastAsia="Times New Roman" w:cs="Arial"/>
          <w:sz w:val="18"/>
          <w:szCs w:val="24"/>
          <w:lang w:val="en" w:eastAsia="en-CA"/>
        </w:rPr>
      </w:pPr>
      <w:r w:rsidRPr="007E2BE0">
        <w:rPr>
          <w:rFonts w:eastAsia="Times New Roman" w:cs="Arial"/>
          <w:sz w:val="18"/>
          <w:szCs w:val="24"/>
          <w:lang w:val="fr-CA" w:eastAsia="en-CA"/>
        </w:rPr>
        <w:t xml:space="preserve"> </w:t>
      </w:r>
      <w:r>
        <w:rPr>
          <w:rFonts w:eastAsia="Times New Roman" w:cs="Arial"/>
          <w:sz w:val="18"/>
          <w:szCs w:val="24"/>
          <w:lang w:val="en" w:eastAsia="en-CA"/>
        </w:rPr>
        <w:t>“</w:t>
      </w:r>
      <w:r w:rsidRPr="00B16482">
        <w:rPr>
          <w:rFonts w:eastAsia="Times New Roman" w:cs="Arial"/>
          <w:sz w:val="18"/>
          <w:szCs w:val="24"/>
          <w:lang w:val="en" w:eastAsia="en-CA"/>
        </w:rPr>
        <w:t>Statistics Finland’s population projections are demographic trend calculations based on observations on past development in the birth rate, mortality and migration. The projections do not seek to estimate the effect of economic, socio-political regional policy and other such factors on population development.</w:t>
      </w:r>
    </w:p>
    <w:p w14:paraId="579E1AC7" w14:textId="77777777" w:rsidR="00071860" w:rsidRPr="00B16482" w:rsidRDefault="00071860" w:rsidP="00071860">
      <w:pPr>
        <w:spacing w:after="120" w:line="240" w:lineRule="auto"/>
        <w:ind w:left="284"/>
        <w:rPr>
          <w:rFonts w:eastAsia="Times New Roman" w:cs="Arial"/>
          <w:sz w:val="18"/>
          <w:szCs w:val="24"/>
          <w:lang w:val="en" w:eastAsia="en-CA"/>
        </w:rPr>
      </w:pPr>
      <w:r w:rsidRPr="00B16482">
        <w:rPr>
          <w:rFonts w:eastAsia="Times New Roman" w:cs="Arial"/>
          <w:sz w:val="18"/>
          <w:szCs w:val="24"/>
          <w:lang w:val="en" w:eastAsia="en-CA"/>
        </w:rPr>
        <w:t>The calculations mainly indicate the outcome from the present development under the assumption that it continues unchanged. Thus, they should not be interpreted as descriptions of the inevitable. The task of a population projection is to provide tools with which decision-makers can assess whether measures need to be taken to influence the development.”</w:t>
      </w:r>
    </w:p>
    <w:p w14:paraId="67762E04" w14:textId="77777777" w:rsidR="00071860" w:rsidRPr="00B268D4" w:rsidRDefault="00071860" w:rsidP="00071860">
      <w:pPr>
        <w:spacing w:after="0"/>
      </w:pPr>
    </w:p>
    <w:p w14:paraId="3A3129B5" w14:textId="33CF347A" w:rsidR="00DF65D5" w:rsidRPr="007E2BE0" w:rsidRDefault="00DF65D5" w:rsidP="00DF65D5">
      <w:pPr>
        <w:keepNext/>
        <w:spacing w:after="0" w:line="240" w:lineRule="auto"/>
        <w:ind w:left="720" w:hanging="720"/>
        <w:rPr>
          <w:rFonts w:ascii="Calibri" w:eastAsia="Times New Roman" w:hAnsi="Calibri" w:cs="Times New Roman"/>
          <w:b/>
          <w:szCs w:val="20"/>
        </w:rPr>
      </w:pPr>
      <w:r w:rsidRPr="009D4497">
        <w:rPr>
          <w:rFonts w:ascii="Calibri" w:eastAsia="Times New Roman" w:hAnsi="Calibri" w:cs="Times New Roman"/>
          <w:b/>
          <w:szCs w:val="20"/>
        </w:rPr>
        <w:t>Statistisches Bundesamt</w:t>
      </w:r>
      <w:r>
        <w:rPr>
          <w:rFonts w:ascii="Calibri" w:eastAsia="Times New Roman" w:hAnsi="Calibri" w:cs="Times New Roman"/>
          <w:b/>
          <w:szCs w:val="20"/>
        </w:rPr>
        <w:t xml:space="preserve"> (2015), Germany</w:t>
      </w:r>
    </w:p>
    <w:p w14:paraId="0B19D84D" w14:textId="77777777" w:rsidR="00DF65D5" w:rsidRDefault="00DF65D5" w:rsidP="00DF65D5">
      <w:pPr>
        <w:spacing w:line="240" w:lineRule="auto"/>
        <w:ind w:left="720" w:hanging="720"/>
        <w:rPr>
          <w:rFonts w:ascii="Calibri" w:eastAsia="Times New Roman" w:hAnsi="Calibri" w:cs="Times New Roman"/>
          <w:b/>
          <w:i/>
          <w:sz w:val="20"/>
          <w:szCs w:val="20"/>
        </w:rPr>
      </w:pPr>
      <w:r w:rsidRPr="009D4497">
        <w:rPr>
          <w:rFonts w:ascii="Calibri" w:eastAsia="Times New Roman" w:hAnsi="Calibri" w:cs="Times New Roman"/>
          <w:b/>
          <w:i/>
          <w:sz w:val="20"/>
          <w:szCs w:val="20"/>
        </w:rPr>
        <w:t>Statistics from A</w:t>
      </w:r>
      <w:r>
        <w:rPr>
          <w:rFonts w:ascii="Calibri" w:eastAsia="Times New Roman" w:hAnsi="Calibri" w:cs="Times New Roman"/>
          <w:b/>
          <w:i/>
          <w:sz w:val="20"/>
          <w:szCs w:val="20"/>
        </w:rPr>
        <w:t xml:space="preserve"> to Z: Population Projections</w:t>
      </w:r>
    </w:p>
    <w:p w14:paraId="798BC9C0" w14:textId="77777777" w:rsidR="00DF65D5" w:rsidRPr="00A00B59" w:rsidRDefault="00DF65D5" w:rsidP="00DF65D5">
      <w:pPr>
        <w:spacing w:after="120" w:line="240" w:lineRule="auto"/>
        <w:ind w:left="284"/>
        <w:rPr>
          <w:rFonts w:eastAsia="Times New Roman" w:cs="Arial"/>
          <w:b/>
          <w:sz w:val="18"/>
          <w:szCs w:val="24"/>
          <w:lang w:val="en" w:eastAsia="en-CA"/>
        </w:rPr>
      </w:pPr>
      <w:r>
        <w:rPr>
          <w:rFonts w:eastAsia="Times New Roman" w:cs="Arial"/>
          <w:b/>
          <w:sz w:val="18"/>
          <w:szCs w:val="24"/>
          <w:lang w:val="en" w:eastAsia="en-CA"/>
        </w:rPr>
        <w:t>“</w:t>
      </w:r>
      <w:r w:rsidRPr="00A00B59">
        <w:rPr>
          <w:rFonts w:eastAsia="Times New Roman" w:cs="Arial"/>
          <w:b/>
          <w:sz w:val="18"/>
          <w:szCs w:val="24"/>
          <w:lang w:val="en" w:eastAsia="en-CA"/>
        </w:rPr>
        <w:t>How accurate are population projections?</w:t>
      </w:r>
    </w:p>
    <w:p w14:paraId="02C7CB68" w14:textId="77777777" w:rsidR="00DF65D5" w:rsidRPr="00A00B59" w:rsidRDefault="00DF65D5" w:rsidP="00DF65D5">
      <w:pPr>
        <w:spacing w:after="120" w:line="240" w:lineRule="auto"/>
        <w:ind w:left="284"/>
        <w:rPr>
          <w:rFonts w:eastAsia="Times New Roman" w:cs="Arial"/>
          <w:sz w:val="18"/>
          <w:szCs w:val="24"/>
          <w:lang w:val="en" w:eastAsia="en-CA"/>
        </w:rPr>
      </w:pPr>
      <w:r w:rsidRPr="00A00B59">
        <w:rPr>
          <w:rFonts w:eastAsia="Times New Roman" w:cs="Arial"/>
          <w:sz w:val="18"/>
          <w:szCs w:val="24"/>
          <w:lang w:val="en" w:eastAsia="en-CA"/>
        </w:rPr>
        <w:t>Population projections are based on hypotheses and therefore are subject to uncertainties. Their results depend, on the one hand, on the current number and structure of the population and, on the other, on the assumptions regarding fertility, life expectancy and migration. As the increasing distance from the base date makes it more and more difficult to predict the components' development, long-term population projections have a model character.</w:t>
      </w:r>
    </w:p>
    <w:p w14:paraId="45D3039D" w14:textId="77777777" w:rsidR="00DF65D5" w:rsidRPr="00A00B59" w:rsidRDefault="00DF65D5" w:rsidP="00DF65D5">
      <w:pPr>
        <w:spacing w:after="120" w:line="240" w:lineRule="auto"/>
        <w:ind w:left="284"/>
        <w:rPr>
          <w:rFonts w:eastAsia="Times New Roman" w:cs="Arial"/>
          <w:sz w:val="18"/>
          <w:szCs w:val="24"/>
          <w:lang w:val="en" w:eastAsia="en-CA"/>
        </w:rPr>
      </w:pPr>
      <w:r w:rsidRPr="00A00B59">
        <w:rPr>
          <w:rFonts w:eastAsia="Times New Roman" w:cs="Arial"/>
          <w:sz w:val="18"/>
          <w:szCs w:val="24"/>
          <w:lang w:val="en" w:eastAsia="en-CA"/>
        </w:rPr>
        <w:t>Calculating several scenarios makes it possible to illustrate the scope of potential change resulting from alternative assumptions on the development of the determinant components. When unforeseeable events occur, such as epidemics, wars or natural disasters, when there are unexpected changes in the generative behaviour of the population, such as the sudden drop in birth rates started by the pill in the mid-1960s, or when migration changes drastically, not even the calculation of alternative variants can increase the accuracy of population projections.</w:t>
      </w:r>
    </w:p>
    <w:p w14:paraId="4B3E65AB" w14:textId="77777777" w:rsidR="00DF65D5" w:rsidRPr="00A00B59" w:rsidRDefault="00DF65D5" w:rsidP="00DF65D5">
      <w:pPr>
        <w:spacing w:after="120" w:line="240" w:lineRule="auto"/>
        <w:ind w:left="284"/>
        <w:rPr>
          <w:rFonts w:eastAsia="Times New Roman" w:cs="Arial"/>
          <w:sz w:val="18"/>
          <w:szCs w:val="24"/>
          <w:lang w:val="en" w:eastAsia="en-CA"/>
        </w:rPr>
      </w:pPr>
      <w:r w:rsidRPr="00A00B59">
        <w:rPr>
          <w:rFonts w:eastAsia="Times New Roman" w:cs="Arial"/>
          <w:sz w:val="18"/>
          <w:szCs w:val="24"/>
          <w:lang w:val="en" w:eastAsia="en-CA"/>
        </w:rPr>
        <w:t>The ultimate purpose of population projections, however, is not to exactly predict future developments. They are rather intended to show how the population size and structure might change under specific conditions.</w:t>
      </w:r>
      <w:r>
        <w:rPr>
          <w:rFonts w:eastAsia="Times New Roman" w:cs="Arial"/>
          <w:sz w:val="18"/>
          <w:szCs w:val="24"/>
          <w:lang w:val="en" w:eastAsia="en-CA"/>
        </w:rPr>
        <w:t>”</w:t>
      </w:r>
    </w:p>
    <w:p w14:paraId="7B95BAEE" w14:textId="77777777" w:rsidR="00DF65D5" w:rsidRDefault="00DF65D5" w:rsidP="00071860">
      <w:pPr>
        <w:keepNext/>
        <w:spacing w:after="0" w:line="240" w:lineRule="auto"/>
        <w:ind w:left="720" w:hanging="720"/>
        <w:rPr>
          <w:rFonts w:ascii="Calibri" w:eastAsia="Times New Roman" w:hAnsi="Calibri" w:cs="Times New Roman"/>
          <w:b/>
          <w:szCs w:val="20"/>
        </w:rPr>
      </w:pPr>
    </w:p>
    <w:p w14:paraId="3BD0349B" w14:textId="77777777" w:rsidR="00071860" w:rsidRDefault="00071860" w:rsidP="00071860">
      <w:pPr>
        <w:keepNext/>
        <w:spacing w:after="0" w:line="240" w:lineRule="auto"/>
        <w:ind w:left="720" w:hanging="720"/>
        <w:rPr>
          <w:rFonts w:ascii="Calibri" w:eastAsia="Times New Roman" w:hAnsi="Calibri" w:cs="Times New Roman"/>
          <w:b/>
          <w:szCs w:val="20"/>
        </w:rPr>
      </w:pPr>
      <w:r>
        <w:rPr>
          <w:rFonts w:ascii="Calibri" w:eastAsia="Times New Roman" w:hAnsi="Calibri" w:cs="Times New Roman"/>
          <w:b/>
          <w:szCs w:val="20"/>
        </w:rPr>
        <w:t>Statistics New Zealand (2014)</w:t>
      </w:r>
    </w:p>
    <w:p w14:paraId="3D7F0064" w14:textId="77777777" w:rsidR="00071860" w:rsidRPr="00137CF8" w:rsidRDefault="00071860" w:rsidP="00071860">
      <w:pPr>
        <w:keepNext/>
        <w:spacing w:line="240" w:lineRule="auto"/>
        <w:rPr>
          <w:rFonts w:ascii="Calibri" w:eastAsia="Times New Roman" w:hAnsi="Calibri" w:cs="Times New Roman"/>
          <w:b/>
          <w:i/>
          <w:sz w:val="20"/>
          <w:szCs w:val="20"/>
        </w:rPr>
      </w:pPr>
      <w:r w:rsidRPr="00137CF8">
        <w:rPr>
          <w:rFonts w:ascii="Calibri" w:eastAsia="Times New Roman" w:hAnsi="Calibri" w:cs="Times New Roman"/>
          <w:b/>
          <w:i/>
          <w:sz w:val="20"/>
          <w:szCs w:val="20"/>
        </w:rPr>
        <w:t>National Population Projections: 2014(base)–2068, “Important advice for using projections”</w:t>
      </w:r>
      <w:r>
        <w:rPr>
          <w:rFonts w:ascii="Calibri" w:eastAsia="Times New Roman" w:hAnsi="Calibri" w:cs="Times New Roman"/>
          <w:b/>
          <w:i/>
          <w:sz w:val="20"/>
          <w:szCs w:val="20"/>
        </w:rPr>
        <w:t xml:space="preserve"> (page 2)</w:t>
      </w:r>
    </w:p>
    <w:p w14:paraId="4C3ECD40" w14:textId="77777777" w:rsidR="00071860" w:rsidRPr="00E47F73" w:rsidRDefault="00071860" w:rsidP="00071860">
      <w:pPr>
        <w:spacing w:after="120" w:line="240" w:lineRule="auto"/>
        <w:ind w:left="284"/>
        <w:rPr>
          <w:rFonts w:eastAsia="Times New Roman" w:cs="Arial"/>
          <w:sz w:val="18"/>
          <w:szCs w:val="24"/>
          <w:lang w:val="en" w:eastAsia="en-CA"/>
        </w:rPr>
      </w:pPr>
      <w:r>
        <w:rPr>
          <w:rFonts w:eastAsia="Times New Roman" w:cs="Arial"/>
          <w:sz w:val="18"/>
          <w:szCs w:val="24"/>
          <w:lang w:val="en" w:eastAsia="en-CA"/>
        </w:rPr>
        <w:t>“</w:t>
      </w:r>
      <w:r w:rsidRPr="00E47F73">
        <w:rPr>
          <w:rFonts w:eastAsia="Times New Roman" w:cs="Arial"/>
          <w:sz w:val="18"/>
          <w:szCs w:val="24"/>
          <w:lang w:val="en" w:eastAsia="en-CA"/>
        </w:rPr>
        <w:t>National population projections give an indication of the future population usually living in New</w:t>
      </w:r>
      <w:r>
        <w:rPr>
          <w:rFonts w:eastAsia="Times New Roman" w:cs="Arial"/>
          <w:sz w:val="18"/>
          <w:szCs w:val="24"/>
          <w:lang w:val="en" w:eastAsia="en-CA"/>
        </w:rPr>
        <w:t xml:space="preserve"> </w:t>
      </w:r>
      <w:r w:rsidRPr="00E47F73">
        <w:rPr>
          <w:rFonts w:eastAsia="Times New Roman" w:cs="Arial"/>
          <w:sz w:val="18"/>
          <w:szCs w:val="24"/>
          <w:lang w:val="en" w:eastAsia="en-CA"/>
        </w:rPr>
        <w:t>Zealand. They indicate probable outcomes based on different combinations of fertility, mortality, and migration assumptions. Users can make their own judgement as to which projections are most suitable for their purposes.</w:t>
      </w:r>
    </w:p>
    <w:p w14:paraId="2054F0AF" w14:textId="77777777" w:rsidR="00071860" w:rsidRPr="00E47F73" w:rsidRDefault="00071860" w:rsidP="00071860">
      <w:pPr>
        <w:spacing w:after="120" w:line="240" w:lineRule="auto"/>
        <w:ind w:left="284"/>
        <w:rPr>
          <w:rFonts w:eastAsia="Times New Roman" w:cs="Arial"/>
          <w:sz w:val="18"/>
          <w:szCs w:val="24"/>
          <w:lang w:val="en" w:eastAsia="en-CA"/>
        </w:rPr>
      </w:pPr>
      <w:r w:rsidRPr="00E47F73">
        <w:rPr>
          <w:rFonts w:eastAsia="Times New Roman" w:cs="Arial"/>
          <w:sz w:val="18"/>
          <w:szCs w:val="24"/>
          <w:lang w:val="en" w:eastAsia="en-CA"/>
        </w:rPr>
        <w:t>These projections are not predictions. They should be used as an indication of the overall trend, rather than as exact forecasts. The projections are updated every 2–3 years to maintain their relevance and usefulness, by incorporating new information about demographic trends and developments in methods.</w:t>
      </w:r>
    </w:p>
    <w:p w14:paraId="75A23AA5" w14:textId="2AFC5279" w:rsidR="00071860" w:rsidRDefault="00071860" w:rsidP="00071860">
      <w:pPr>
        <w:spacing w:after="120" w:line="240" w:lineRule="auto"/>
        <w:ind w:left="284"/>
        <w:rPr>
          <w:rFonts w:eastAsia="Times New Roman" w:cs="Arial"/>
          <w:sz w:val="18"/>
          <w:szCs w:val="24"/>
          <w:lang w:val="en" w:eastAsia="en-CA"/>
        </w:rPr>
      </w:pPr>
      <w:r w:rsidRPr="00E47F73">
        <w:rPr>
          <w:rFonts w:eastAsia="Times New Roman" w:cs="Arial"/>
          <w:sz w:val="18"/>
          <w:szCs w:val="24"/>
          <w:lang w:val="en" w:eastAsia="en-CA"/>
        </w:rPr>
        <w:t>At the time of release, the median projection (50th percentile) indicates an estimated 50 percent chance that the actual value will be lower, and a 50 percent chance that the actual value will be higher, than this percentile. Other percentiles indicate the distribution of values (such as projection results or assumptions). For example, the 25th percentile indicates an estimated 25 percent chance that the actual value will be lower, and a 75 percent chance that the actual value will be higher, than this percentile.</w:t>
      </w:r>
      <w:r>
        <w:rPr>
          <w:rFonts w:eastAsia="Times New Roman" w:cs="Arial"/>
          <w:sz w:val="18"/>
          <w:szCs w:val="24"/>
          <w:lang w:val="en" w:eastAsia="en-CA"/>
        </w:rPr>
        <w:t>“</w:t>
      </w:r>
    </w:p>
    <w:p w14:paraId="220EFCD1" w14:textId="77777777" w:rsidR="00DF65D5" w:rsidRDefault="00DF65D5" w:rsidP="00071860">
      <w:pPr>
        <w:spacing w:after="120" w:line="240" w:lineRule="auto"/>
        <w:ind w:left="284"/>
        <w:rPr>
          <w:rFonts w:eastAsia="Times New Roman" w:cs="Arial"/>
          <w:sz w:val="18"/>
          <w:szCs w:val="24"/>
          <w:lang w:val="en" w:eastAsia="en-CA"/>
        </w:rPr>
      </w:pPr>
    </w:p>
    <w:p w14:paraId="5520A8A8" w14:textId="77777777" w:rsidR="00DF65D5" w:rsidRPr="002C66C5" w:rsidRDefault="00DF65D5" w:rsidP="00DF65D5">
      <w:pPr>
        <w:keepNext/>
        <w:spacing w:after="0" w:line="240" w:lineRule="auto"/>
        <w:ind w:left="720" w:hanging="720"/>
        <w:rPr>
          <w:rFonts w:ascii="Calibri" w:eastAsia="Times New Roman" w:hAnsi="Calibri" w:cs="Times New Roman"/>
          <w:b/>
          <w:szCs w:val="20"/>
        </w:rPr>
      </w:pPr>
      <w:r w:rsidRPr="002C66C5">
        <w:rPr>
          <w:rFonts w:ascii="Calibri" w:eastAsia="Times New Roman" w:hAnsi="Calibri" w:cs="Times New Roman"/>
          <w:b/>
          <w:szCs w:val="20"/>
        </w:rPr>
        <w:t xml:space="preserve">Tønnessen et al. (2016), Statistics Norway </w:t>
      </w:r>
    </w:p>
    <w:p w14:paraId="60F32127" w14:textId="77777777" w:rsidR="00DF65D5" w:rsidRPr="00071860" w:rsidRDefault="00DF65D5" w:rsidP="00DF65D5">
      <w:pPr>
        <w:keepNext/>
        <w:spacing w:line="240" w:lineRule="auto"/>
        <w:rPr>
          <w:rFonts w:ascii="Calibri" w:eastAsia="Times New Roman" w:hAnsi="Calibri" w:cs="Times New Roman"/>
          <w:b/>
          <w:i/>
          <w:sz w:val="20"/>
          <w:szCs w:val="20"/>
          <w:highlight w:val="yellow"/>
        </w:rPr>
      </w:pPr>
      <w:r w:rsidRPr="002C66C5">
        <w:rPr>
          <w:rFonts w:ascii="Calibri" w:eastAsia="Times New Roman" w:hAnsi="Calibri" w:cs="Times New Roman"/>
          <w:b/>
          <w:i/>
          <w:sz w:val="20"/>
          <w:szCs w:val="20"/>
        </w:rPr>
        <w:t>Population projections 2016-2100: Main results – “Uncertainty in the figures” (page 10)</w:t>
      </w:r>
    </w:p>
    <w:p w14:paraId="6A4BB320" w14:textId="77777777" w:rsidR="00DF65D5" w:rsidRPr="002C66C5" w:rsidRDefault="00DF65D5" w:rsidP="00DF65D5">
      <w:pPr>
        <w:spacing w:after="120" w:line="240" w:lineRule="auto"/>
        <w:ind w:left="284"/>
        <w:rPr>
          <w:rFonts w:eastAsia="Times New Roman" w:cs="Arial"/>
          <w:sz w:val="18"/>
          <w:szCs w:val="24"/>
          <w:lang w:val="en" w:eastAsia="en-CA"/>
        </w:rPr>
      </w:pPr>
      <w:r w:rsidRPr="002C66C5">
        <w:rPr>
          <w:rFonts w:eastAsia="Times New Roman" w:cs="Arial" w:hint="eastAsia"/>
          <w:sz w:val="18"/>
          <w:szCs w:val="24"/>
          <w:lang w:val="en" w:eastAsia="en-CA"/>
        </w:rPr>
        <w:t>“</w:t>
      </w:r>
      <w:r w:rsidRPr="002C66C5">
        <w:rPr>
          <w:rFonts w:eastAsia="Times New Roman" w:cs="Arial"/>
          <w:sz w:val="18"/>
          <w:szCs w:val="24"/>
          <w:lang w:val="en" w:eastAsia="en-CA"/>
        </w:rPr>
        <w:t>All projections of the future population, its composition and geographical distribution are uncertain. The uncertainty increases the further into the future we look, and the figures are even more uncertain in projections for small groups, such as the population of municipalities by sex and age in years. Future immigration is particularly subject to a large degree of uncertainty, but fertility, mortality, immigration and internal migration can also end up rather different than expected. The assumptions used in projections determine the outcomes of the different alternatives, as evidenced by the variations between the different alternatives and the disparities between projections by other institutions.</w:t>
      </w:r>
      <w:r w:rsidRPr="002C66C5">
        <w:rPr>
          <w:rFonts w:eastAsia="Times New Roman" w:cs="Arial" w:hint="eastAsia"/>
          <w:sz w:val="18"/>
          <w:szCs w:val="24"/>
          <w:lang w:val="en" w:eastAsia="en-CA"/>
        </w:rPr>
        <w:t>”</w:t>
      </w:r>
    </w:p>
    <w:p w14:paraId="04FB3C20" w14:textId="77777777" w:rsidR="00071860" w:rsidRPr="007F614F" w:rsidRDefault="00071860" w:rsidP="00071860">
      <w:pPr>
        <w:spacing w:after="0"/>
      </w:pPr>
    </w:p>
    <w:p w14:paraId="6D80CD1E" w14:textId="77777777" w:rsidR="00DF65D5" w:rsidRPr="00415B9C" w:rsidRDefault="00DF65D5" w:rsidP="00DF65D5">
      <w:pPr>
        <w:keepNext/>
        <w:spacing w:after="0" w:line="240" w:lineRule="auto"/>
        <w:ind w:left="720" w:hanging="720"/>
        <w:rPr>
          <w:rFonts w:ascii="Calibri" w:eastAsia="Times New Roman" w:hAnsi="Calibri" w:cs="Times New Roman"/>
          <w:b/>
          <w:szCs w:val="20"/>
        </w:rPr>
      </w:pPr>
      <w:r w:rsidRPr="00415B9C">
        <w:rPr>
          <w:rFonts w:ascii="Calibri" w:eastAsia="Times New Roman" w:hAnsi="Calibri" w:cs="Times New Roman"/>
          <w:b/>
          <w:szCs w:val="20"/>
        </w:rPr>
        <w:t xml:space="preserve">Instituto Nacional de Estadistica, </w:t>
      </w:r>
      <w:r>
        <w:rPr>
          <w:rFonts w:ascii="Calibri" w:eastAsia="Times New Roman" w:hAnsi="Calibri" w:cs="Times New Roman"/>
          <w:b/>
          <w:szCs w:val="20"/>
        </w:rPr>
        <w:t xml:space="preserve">(2015), </w:t>
      </w:r>
      <w:r w:rsidRPr="00415B9C">
        <w:rPr>
          <w:rFonts w:ascii="Calibri" w:eastAsia="Times New Roman" w:hAnsi="Calibri" w:cs="Times New Roman"/>
          <w:b/>
          <w:szCs w:val="20"/>
        </w:rPr>
        <w:t>Spain</w:t>
      </w:r>
    </w:p>
    <w:p w14:paraId="0149DC88" w14:textId="77777777" w:rsidR="00DF65D5" w:rsidRPr="00415B9C" w:rsidRDefault="00DF65D5" w:rsidP="00DF65D5">
      <w:pPr>
        <w:spacing w:line="240" w:lineRule="auto"/>
        <w:ind w:left="720" w:hanging="720"/>
        <w:rPr>
          <w:rFonts w:ascii="Calibri" w:eastAsia="Times New Roman" w:hAnsi="Calibri" w:cs="Times New Roman"/>
          <w:b/>
          <w:i/>
          <w:sz w:val="20"/>
          <w:szCs w:val="20"/>
        </w:rPr>
      </w:pPr>
      <w:r w:rsidRPr="00415B9C">
        <w:rPr>
          <w:rFonts w:ascii="Calibri" w:eastAsia="Times New Roman" w:hAnsi="Calibri" w:cs="Times New Roman"/>
          <w:b/>
          <w:i/>
          <w:sz w:val="20"/>
          <w:szCs w:val="20"/>
        </w:rPr>
        <w:t>Population Projections in Spain 2014-2064</w:t>
      </w:r>
      <w:r>
        <w:rPr>
          <w:rFonts w:ascii="Calibri" w:eastAsia="Times New Roman" w:hAnsi="Calibri" w:cs="Times New Roman"/>
          <w:b/>
          <w:i/>
          <w:sz w:val="20"/>
          <w:szCs w:val="20"/>
        </w:rPr>
        <w:t>, Introduction (page 3)</w:t>
      </w:r>
      <w:r w:rsidRPr="00415B9C">
        <w:rPr>
          <w:rFonts w:eastAsia="Times New Roman" w:cs="Arial"/>
          <w:sz w:val="18"/>
          <w:szCs w:val="24"/>
          <w:lang w:val="en" w:eastAsia="en-CA"/>
        </w:rPr>
        <w:t xml:space="preserve"> </w:t>
      </w:r>
    </w:p>
    <w:p w14:paraId="099DFECA" w14:textId="77777777" w:rsidR="00DF65D5" w:rsidRPr="00415B9C" w:rsidRDefault="00DF65D5" w:rsidP="00DF65D5">
      <w:pPr>
        <w:spacing w:after="120" w:line="240" w:lineRule="auto"/>
        <w:ind w:left="284"/>
        <w:rPr>
          <w:rFonts w:eastAsia="Times New Roman" w:cs="Arial"/>
          <w:sz w:val="18"/>
          <w:szCs w:val="24"/>
          <w:lang w:val="en" w:eastAsia="en-CA"/>
        </w:rPr>
      </w:pPr>
      <w:r w:rsidRPr="00415B9C">
        <w:rPr>
          <w:rFonts w:eastAsia="Times New Roman" w:cs="Arial"/>
          <w:sz w:val="18"/>
          <w:szCs w:val="24"/>
          <w:lang w:val="en" w:eastAsia="en-CA"/>
        </w:rPr>
        <w:t>“</w:t>
      </w:r>
      <w:r w:rsidRPr="00415B9C">
        <w:rPr>
          <w:rFonts w:eastAsia="Times New Roman" w:cs="Arial"/>
          <w:b/>
          <w:sz w:val="18"/>
          <w:szCs w:val="24"/>
          <w:lang w:val="en" w:eastAsia="en-CA"/>
        </w:rPr>
        <w:t>Methodology</w:t>
      </w:r>
    </w:p>
    <w:p w14:paraId="0D443366" w14:textId="77777777" w:rsidR="00DF65D5" w:rsidRPr="00415B9C" w:rsidRDefault="00DF65D5" w:rsidP="00DF65D5">
      <w:pPr>
        <w:spacing w:after="120" w:line="240" w:lineRule="auto"/>
        <w:ind w:left="284"/>
        <w:rPr>
          <w:rFonts w:eastAsia="Times New Roman" w:cs="Arial"/>
          <w:sz w:val="18"/>
          <w:szCs w:val="24"/>
          <w:lang w:val="en" w:eastAsia="en-CA"/>
        </w:rPr>
      </w:pPr>
      <w:r w:rsidRPr="00415B9C">
        <w:rPr>
          <w:rFonts w:eastAsia="Times New Roman" w:cs="Arial"/>
          <w:sz w:val="18"/>
          <w:szCs w:val="24"/>
          <w:lang w:val="en" w:eastAsia="en-CA"/>
        </w:rPr>
        <w:t xml:space="preserve">Demographic forecast shall express prospective trends based on the past and on highly likely scenarios for the future. This is very complex and subjective, since it depends on a much wider ―and usually difficult to quantify― range of parameters (economic, social.....). </w:t>
      </w:r>
    </w:p>
    <w:p w14:paraId="0C748EE3" w14:textId="77777777" w:rsidR="00DF65D5" w:rsidRPr="00415B9C" w:rsidRDefault="00DF65D5" w:rsidP="00DF65D5">
      <w:pPr>
        <w:spacing w:after="120" w:line="240" w:lineRule="auto"/>
        <w:ind w:left="284"/>
        <w:rPr>
          <w:rFonts w:eastAsia="Times New Roman" w:cs="Arial"/>
          <w:sz w:val="18"/>
          <w:szCs w:val="24"/>
          <w:lang w:val="en" w:eastAsia="en-CA"/>
        </w:rPr>
      </w:pPr>
      <w:r w:rsidRPr="00415B9C">
        <w:rPr>
          <w:rFonts w:eastAsia="Times New Roman" w:cs="Arial"/>
          <w:sz w:val="18"/>
          <w:szCs w:val="24"/>
          <w:lang w:val="en" w:eastAsia="en-CA"/>
        </w:rPr>
        <w:t xml:space="preserve">Demographic projections represent scenarios that would occur, should certain hypotheses take place, regardless of how plausible these hypotheses are. They can simply be useful to understand the consequences in the case that a certain hypothesis ―even being improbable― is verified. </w:t>
      </w:r>
    </w:p>
    <w:p w14:paraId="6E9A467C" w14:textId="77777777" w:rsidR="00DF65D5" w:rsidRPr="00415B9C" w:rsidRDefault="00DF65D5" w:rsidP="00DF65D5">
      <w:pPr>
        <w:spacing w:after="120" w:line="240" w:lineRule="auto"/>
        <w:ind w:left="284"/>
        <w:rPr>
          <w:rFonts w:eastAsia="Times New Roman" w:cs="Arial"/>
          <w:sz w:val="18"/>
          <w:szCs w:val="24"/>
          <w:lang w:val="en" w:eastAsia="en-CA"/>
        </w:rPr>
      </w:pPr>
      <w:r w:rsidRPr="00415B9C">
        <w:rPr>
          <w:rFonts w:eastAsia="Times New Roman" w:cs="Arial"/>
          <w:sz w:val="18"/>
          <w:szCs w:val="24"/>
          <w:lang w:val="en" w:eastAsia="en-CA"/>
        </w:rPr>
        <w:t>Thus, the Population Projections by the National Statistics Institute are not intended to be a ‘divination’ of the future, but a support tool for the decision- making based on a statistical simulation of the demographic course that the population resident in Spain would take in the next years, always under the hypothesis that the current demographic trends continued.</w:t>
      </w:r>
      <w:r>
        <w:rPr>
          <w:rFonts w:eastAsia="Times New Roman" w:cs="Arial"/>
          <w:sz w:val="18"/>
          <w:szCs w:val="24"/>
          <w:lang w:val="en" w:eastAsia="en-CA"/>
        </w:rPr>
        <w:t>”</w:t>
      </w:r>
    </w:p>
    <w:p w14:paraId="75AC4931" w14:textId="77777777" w:rsidR="00DF65D5" w:rsidRDefault="00DF65D5" w:rsidP="00071860">
      <w:pPr>
        <w:keepNext/>
        <w:spacing w:after="0" w:line="240" w:lineRule="auto"/>
        <w:ind w:left="720" w:hanging="720"/>
        <w:rPr>
          <w:rFonts w:ascii="Calibri" w:eastAsia="Times New Roman" w:hAnsi="Calibri" w:cs="Times New Roman"/>
          <w:b/>
          <w:szCs w:val="20"/>
        </w:rPr>
      </w:pPr>
    </w:p>
    <w:p w14:paraId="353E5CEF" w14:textId="77777777" w:rsidR="00071860" w:rsidRPr="006D267F" w:rsidRDefault="00071860" w:rsidP="00071860">
      <w:pPr>
        <w:keepNext/>
        <w:spacing w:after="0" w:line="240" w:lineRule="auto"/>
        <w:ind w:left="720" w:hanging="720"/>
        <w:rPr>
          <w:rFonts w:ascii="Calibri" w:eastAsia="Times New Roman" w:hAnsi="Calibri" w:cs="Times New Roman"/>
          <w:b/>
          <w:szCs w:val="20"/>
        </w:rPr>
      </w:pPr>
      <w:r w:rsidRPr="006D267F">
        <w:rPr>
          <w:rFonts w:ascii="Calibri" w:eastAsia="Times New Roman" w:hAnsi="Calibri" w:cs="Times New Roman"/>
          <w:b/>
          <w:szCs w:val="20"/>
        </w:rPr>
        <w:t>Swiss Federal Statistical Office (2015)</w:t>
      </w:r>
    </w:p>
    <w:p w14:paraId="34801757" w14:textId="77777777" w:rsidR="00071860" w:rsidRPr="00C10800" w:rsidRDefault="00071860" w:rsidP="00071860">
      <w:pPr>
        <w:keepNext/>
        <w:spacing w:line="240" w:lineRule="auto"/>
        <w:rPr>
          <w:rFonts w:eastAsia="Times New Roman"/>
          <w:b/>
          <w:i/>
          <w:sz w:val="20"/>
          <w:szCs w:val="20"/>
        </w:rPr>
      </w:pPr>
      <w:r w:rsidRPr="00C10800">
        <w:rPr>
          <w:rFonts w:ascii="Calibri" w:eastAsia="Times New Roman" w:hAnsi="Calibri" w:cs="Times New Roman"/>
          <w:b/>
          <w:i/>
          <w:sz w:val="20"/>
          <w:szCs w:val="20"/>
        </w:rPr>
        <w:t>Scenarios of evolution of the Switzerland's population 2015 – 2045, (page 5)</w:t>
      </w:r>
      <w:r>
        <w:rPr>
          <w:rFonts w:ascii="Calibri" w:eastAsia="Times New Roman" w:hAnsi="Calibri" w:cs="Times New Roman"/>
          <w:b/>
          <w:i/>
          <w:sz w:val="20"/>
          <w:szCs w:val="20"/>
        </w:rPr>
        <w:t xml:space="preserve"> </w:t>
      </w:r>
      <w:r w:rsidRPr="002C66C5">
        <w:rPr>
          <w:rFonts w:ascii="Calibri" w:eastAsia="Times New Roman" w:hAnsi="Calibri" w:cs="Times New Roman"/>
          <w:b/>
          <w:i/>
          <w:sz w:val="20"/>
          <w:szCs w:val="20"/>
        </w:rPr>
        <w:t>(translated from French)</w:t>
      </w:r>
    </w:p>
    <w:p w14:paraId="310C2844" w14:textId="77777777" w:rsidR="00071860" w:rsidRPr="002C66C5" w:rsidRDefault="00071860" w:rsidP="00071860">
      <w:pPr>
        <w:spacing w:after="120" w:line="240" w:lineRule="auto"/>
        <w:ind w:left="284"/>
        <w:rPr>
          <w:rFonts w:eastAsia="Times New Roman" w:cs="Arial"/>
          <w:sz w:val="18"/>
          <w:szCs w:val="24"/>
          <w:lang w:val="en" w:eastAsia="en-CA"/>
        </w:rPr>
      </w:pPr>
      <w:r w:rsidRPr="002C66C5">
        <w:rPr>
          <w:rFonts w:eastAsia="Times New Roman" w:cs="Arial"/>
          <w:sz w:val="18"/>
          <w:szCs w:val="24"/>
          <w:lang w:val="en" w:eastAsia="en-CA"/>
        </w:rPr>
        <w:t>“The new scenarios of evolution of the Switzerland's population describe plausible evolution regarding the permanent resident population of Switzerland during the coming decades. They are not forecasts, but possible evolutions that depend on the fulfillment of the proposed hypotheses.”</w:t>
      </w:r>
    </w:p>
    <w:p w14:paraId="32ECC06D" w14:textId="77777777" w:rsidR="00071860" w:rsidRDefault="00071860" w:rsidP="00071860">
      <w:pPr>
        <w:spacing w:after="0"/>
        <w:rPr>
          <w:rFonts w:ascii="Calibri" w:eastAsia="Times New Roman" w:hAnsi="Calibri" w:cs="Times New Roman"/>
          <w:b/>
          <w:szCs w:val="20"/>
          <w:highlight w:val="red"/>
        </w:rPr>
      </w:pPr>
    </w:p>
    <w:p w14:paraId="7B7EE292" w14:textId="77777777" w:rsidR="004C3511" w:rsidRDefault="004C3511" w:rsidP="00DF65D5">
      <w:pPr>
        <w:keepNext/>
        <w:spacing w:after="0" w:line="240" w:lineRule="auto"/>
        <w:ind w:left="720" w:hanging="720"/>
        <w:rPr>
          <w:rFonts w:eastAsia="Times New Roman" w:cstheme="minorHAnsi"/>
          <w:sz w:val="20"/>
          <w:szCs w:val="20"/>
          <w:lang w:eastAsia="en-CA"/>
        </w:rPr>
      </w:pPr>
      <w:r>
        <w:rPr>
          <w:rFonts w:ascii="Calibri" w:eastAsia="Times New Roman" w:hAnsi="Calibri" w:cs="Times New Roman"/>
          <w:b/>
          <w:szCs w:val="20"/>
        </w:rPr>
        <w:t>Turkish Statistical Institute (</w:t>
      </w:r>
      <w:r w:rsidRPr="004C3511">
        <w:rPr>
          <w:rFonts w:ascii="Calibri" w:eastAsia="Times New Roman" w:hAnsi="Calibri" w:cs="Times New Roman"/>
          <w:b/>
          <w:szCs w:val="20"/>
        </w:rPr>
        <w:t>2013</w:t>
      </w:r>
      <w:r>
        <w:rPr>
          <w:rFonts w:ascii="Calibri" w:eastAsia="Times New Roman" w:hAnsi="Calibri" w:cs="Times New Roman"/>
          <w:b/>
          <w:szCs w:val="20"/>
        </w:rPr>
        <w:t>)</w:t>
      </w:r>
    </w:p>
    <w:p w14:paraId="20DD551B" w14:textId="1560EEEE" w:rsidR="004C3511" w:rsidRPr="002C66C5" w:rsidRDefault="004C3511" w:rsidP="004C3511">
      <w:pPr>
        <w:keepNext/>
        <w:spacing w:line="240" w:lineRule="auto"/>
        <w:rPr>
          <w:rFonts w:ascii="Calibri" w:eastAsia="Times New Roman" w:hAnsi="Calibri" w:cs="Times New Roman"/>
          <w:b/>
          <w:i/>
          <w:sz w:val="20"/>
          <w:szCs w:val="20"/>
        </w:rPr>
      </w:pPr>
      <w:r w:rsidRPr="002C66C5">
        <w:rPr>
          <w:rFonts w:ascii="Calibri" w:eastAsia="Times New Roman" w:hAnsi="Calibri" w:cs="Times New Roman"/>
          <w:b/>
          <w:i/>
          <w:sz w:val="20"/>
          <w:szCs w:val="20"/>
        </w:rPr>
        <w:t>National Population Projections, 2013-2075, (translated from Turkish)</w:t>
      </w:r>
    </w:p>
    <w:p w14:paraId="19CCFF87" w14:textId="74EF4CFE" w:rsidR="004C3511" w:rsidRPr="002C66C5" w:rsidRDefault="004C3511" w:rsidP="004C3511">
      <w:pPr>
        <w:spacing w:after="120" w:line="240" w:lineRule="auto"/>
        <w:ind w:left="284"/>
        <w:rPr>
          <w:rFonts w:eastAsia="Times New Roman" w:cs="Arial"/>
          <w:sz w:val="18"/>
          <w:szCs w:val="24"/>
          <w:lang w:val="en" w:eastAsia="en-CA"/>
        </w:rPr>
      </w:pPr>
      <w:r w:rsidRPr="002C66C5">
        <w:rPr>
          <w:rFonts w:eastAsia="Times New Roman" w:cs="Arial"/>
          <w:sz w:val="18"/>
          <w:szCs w:val="24"/>
          <w:lang w:val="en" w:eastAsia="en-CA"/>
        </w:rPr>
        <w:t>“[…] Changes in the population of</w:t>
      </w:r>
      <w:r w:rsidR="0042296A" w:rsidRPr="002C66C5">
        <w:rPr>
          <w:rFonts w:eastAsia="Times New Roman" w:cs="Arial"/>
          <w:sz w:val="18"/>
          <w:szCs w:val="24"/>
          <w:lang w:val="en" w:eastAsia="en-CA"/>
        </w:rPr>
        <w:t xml:space="preserve"> all the provinces between 2013 and </w:t>
      </w:r>
      <w:r w:rsidRPr="002C66C5">
        <w:rPr>
          <w:rFonts w:eastAsia="Times New Roman" w:cs="Arial"/>
          <w:sz w:val="18"/>
          <w:szCs w:val="24"/>
          <w:lang w:val="en" w:eastAsia="en-CA"/>
        </w:rPr>
        <w:t>2023 were projected by analyzing the trends of the demographic events and population projections were produced for all provinces. On the other hand alternative population projections reflecting different fertility variants were also made. In Turkey, population projections are produced by using deterministic models, based on the so called “cohort component model” by using package program. The experience of other countries on fertility and mortality are utilized as well to formulate the assumptions.</w:t>
      </w:r>
      <w:r w:rsidR="0046619A" w:rsidRPr="002C66C5">
        <w:rPr>
          <w:rFonts w:eastAsia="Times New Roman" w:cs="Arial"/>
          <w:sz w:val="18"/>
          <w:szCs w:val="24"/>
          <w:lang w:val="en" w:eastAsia="en-CA"/>
        </w:rPr>
        <w:t>”</w:t>
      </w:r>
    </w:p>
    <w:p w14:paraId="6616BEDA" w14:textId="77777777" w:rsidR="004C3511" w:rsidRDefault="004C3511" w:rsidP="00DF65D5">
      <w:pPr>
        <w:keepNext/>
        <w:spacing w:after="0" w:line="240" w:lineRule="auto"/>
        <w:ind w:left="720" w:hanging="720"/>
        <w:rPr>
          <w:rFonts w:ascii="Calibri" w:eastAsia="Times New Roman" w:hAnsi="Calibri" w:cs="Times New Roman"/>
          <w:b/>
          <w:szCs w:val="20"/>
        </w:rPr>
      </w:pPr>
    </w:p>
    <w:p w14:paraId="178D6AE3" w14:textId="77777777" w:rsidR="00DF65D5" w:rsidRPr="009F3198" w:rsidRDefault="00DF65D5" w:rsidP="00DF65D5">
      <w:pPr>
        <w:keepNext/>
        <w:spacing w:after="0" w:line="240" w:lineRule="auto"/>
        <w:ind w:left="720" w:hanging="720"/>
        <w:rPr>
          <w:rFonts w:ascii="Calibri" w:eastAsia="Times New Roman" w:hAnsi="Calibri" w:cs="Times New Roman"/>
          <w:b/>
          <w:szCs w:val="20"/>
        </w:rPr>
      </w:pPr>
      <w:r w:rsidRPr="009F3198">
        <w:rPr>
          <w:rFonts w:ascii="Calibri" w:eastAsia="Times New Roman" w:hAnsi="Calibri" w:cs="Times New Roman"/>
          <w:b/>
          <w:szCs w:val="20"/>
        </w:rPr>
        <w:t>Office for National Statistics</w:t>
      </w:r>
      <w:r>
        <w:rPr>
          <w:rFonts w:ascii="Calibri" w:eastAsia="Times New Roman" w:hAnsi="Calibri" w:cs="Times New Roman"/>
          <w:b/>
          <w:szCs w:val="20"/>
        </w:rPr>
        <w:t xml:space="preserve"> (2015b)</w:t>
      </w:r>
      <w:r w:rsidRPr="009F3198">
        <w:rPr>
          <w:rFonts w:ascii="Calibri" w:eastAsia="Times New Roman" w:hAnsi="Calibri" w:cs="Times New Roman"/>
          <w:b/>
          <w:szCs w:val="20"/>
        </w:rPr>
        <w:t>, United Kingdom</w:t>
      </w:r>
    </w:p>
    <w:p w14:paraId="274A451B" w14:textId="77777777" w:rsidR="00DF65D5" w:rsidRPr="009F3198" w:rsidRDefault="00DF65D5" w:rsidP="00DF65D5">
      <w:pPr>
        <w:spacing w:line="240" w:lineRule="auto"/>
        <w:ind w:left="720" w:hanging="720"/>
        <w:rPr>
          <w:rFonts w:ascii="Calibri" w:eastAsia="Times New Roman" w:hAnsi="Calibri" w:cs="Times New Roman"/>
          <w:b/>
          <w:i/>
          <w:sz w:val="20"/>
          <w:szCs w:val="20"/>
        </w:rPr>
      </w:pPr>
      <w:r w:rsidRPr="009F3198">
        <w:rPr>
          <w:rFonts w:ascii="Calibri" w:eastAsia="Times New Roman" w:hAnsi="Calibri" w:cs="Times New Roman"/>
          <w:b/>
          <w:i/>
          <w:sz w:val="20"/>
          <w:szCs w:val="20"/>
        </w:rPr>
        <w:t>2014-based National Population Projections</w:t>
      </w:r>
      <w:r>
        <w:rPr>
          <w:rFonts w:ascii="Calibri" w:eastAsia="Times New Roman" w:hAnsi="Calibri" w:cs="Times New Roman"/>
          <w:b/>
          <w:i/>
          <w:sz w:val="20"/>
          <w:szCs w:val="20"/>
        </w:rPr>
        <w:t>,</w:t>
      </w:r>
      <w:r w:rsidRPr="009F3198">
        <w:rPr>
          <w:rFonts w:ascii="Calibri" w:eastAsia="Times New Roman" w:hAnsi="Calibri" w:cs="Times New Roman"/>
          <w:b/>
          <w:i/>
          <w:sz w:val="20"/>
          <w:szCs w:val="20"/>
        </w:rPr>
        <w:t xml:space="preserve"> </w:t>
      </w:r>
      <w:r>
        <w:rPr>
          <w:rFonts w:ascii="Calibri" w:eastAsia="Times New Roman" w:hAnsi="Calibri" w:cs="Times New Roman"/>
          <w:b/>
          <w:i/>
          <w:sz w:val="20"/>
          <w:szCs w:val="20"/>
        </w:rPr>
        <w:t>Frequently Asked Questions</w:t>
      </w:r>
    </w:p>
    <w:p w14:paraId="6749F0F3" w14:textId="77777777" w:rsidR="00DF65D5" w:rsidRPr="009F3198" w:rsidRDefault="00DF65D5" w:rsidP="00DF65D5">
      <w:pPr>
        <w:spacing w:after="120" w:line="240" w:lineRule="auto"/>
        <w:ind w:left="284"/>
        <w:rPr>
          <w:rFonts w:eastAsia="Times New Roman" w:cs="Arial"/>
          <w:sz w:val="18"/>
          <w:szCs w:val="24"/>
          <w:lang w:val="en" w:eastAsia="en-CA"/>
        </w:rPr>
      </w:pPr>
      <w:r w:rsidRPr="009F3198">
        <w:rPr>
          <w:rFonts w:eastAsia="Times New Roman" w:cs="Arial"/>
          <w:sz w:val="18"/>
          <w:szCs w:val="24"/>
          <w:lang w:val="en" w:eastAsia="en-CA"/>
        </w:rPr>
        <w:t xml:space="preserve"> “</w:t>
      </w:r>
      <w:r w:rsidRPr="009F3198">
        <w:rPr>
          <w:rFonts w:eastAsia="Times New Roman" w:cs="Arial"/>
          <w:b/>
          <w:sz w:val="18"/>
          <w:szCs w:val="24"/>
          <w:lang w:val="en" w:eastAsia="en-CA"/>
        </w:rPr>
        <w:t>How far ahead do the projections go?</w:t>
      </w:r>
      <w:r w:rsidRPr="009F3198">
        <w:rPr>
          <w:rFonts w:eastAsia="Times New Roman" w:cs="Arial"/>
          <w:sz w:val="18"/>
          <w:szCs w:val="24"/>
          <w:lang w:val="en" w:eastAsia="en-CA"/>
        </w:rPr>
        <w:t xml:space="preserve"> </w:t>
      </w:r>
    </w:p>
    <w:p w14:paraId="1AAD99CF" w14:textId="77777777" w:rsidR="00DF65D5" w:rsidRPr="009F3198" w:rsidRDefault="00DF65D5" w:rsidP="00DF65D5">
      <w:pPr>
        <w:spacing w:after="120" w:line="240" w:lineRule="auto"/>
        <w:ind w:left="284"/>
        <w:rPr>
          <w:rFonts w:eastAsia="Times New Roman" w:cs="Arial"/>
          <w:sz w:val="18"/>
          <w:szCs w:val="24"/>
          <w:lang w:val="en" w:eastAsia="en-CA"/>
        </w:rPr>
      </w:pPr>
      <w:r w:rsidRPr="009F3198">
        <w:rPr>
          <w:rFonts w:eastAsia="Times New Roman" w:cs="Arial"/>
          <w:sz w:val="18"/>
          <w:szCs w:val="24"/>
          <w:lang w:val="en" w:eastAsia="en-CA"/>
        </w:rPr>
        <w:t xml:space="preserve">Projections are uncertain and become increasingly so the further they are carried forward in time. For this reason, analysis of the projection results mainly focuses upon the first 10 or 25 years of the projection period, which corresponds with the planning horizons of the majority of users of the projections, whilst recognising that uncertainty will be greater over a 25 year period. </w:t>
      </w:r>
    </w:p>
    <w:p w14:paraId="10F25386" w14:textId="77777777" w:rsidR="00DF65D5" w:rsidRPr="00936EA4" w:rsidRDefault="00DF65D5" w:rsidP="00DF65D5">
      <w:pPr>
        <w:spacing w:after="120" w:line="240" w:lineRule="auto"/>
        <w:ind w:left="284"/>
        <w:rPr>
          <w:rFonts w:eastAsia="Times New Roman" w:cs="Arial"/>
          <w:sz w:val="18"/>
          <w:szCs w:val="24"/>
          <w:lang w:val="en" w:eastAsia="en-CA"/>
        </w:rPr>
      </w:pPr>
      <w:r w:rsidRPr="009F3198">
        <w:rPr>
          <w:rFonts w:eastAsia="Times New Roman" w:cs="Arial"/>
          <w:sz w:val="18"/>
          <w:szCs w:val="24"/>
          <w:lang w:val="en" w:eastAsia="en-CA"/>
        </w:rPr>
        <w:t>However, some main users require projections over a longer period for modelling purposes, and the principal projection is also published for up to 100 years ahead. However, caution should be used when interpreting this longer-term projection as projections become increasingly uncertain the further into the future they go.”</w:t>
      </w:r>
    </w:p>
    <w:p w14:paraId="20311F60" w14:textId="77777777" w:rsidR="00DF65D5" w:rsidRDefault="00DF65D5" w:rsidP="00071860">
      <w:pPr>
        <w:spacing w:after="0"/>
        <w:rPr>
          <w:rFonts w:ascii="Calibri" w:eastAsia="Times New Roman" w:hAnsi="Calibri" w:cs="Times New Roman"/>
          <w:b/>
          <w:szCs w:val="20"/>
          <w:highlight w:val="red"/>
        </w:rPr>
      </w:pPr>
    </w:p>
    <w:p w14:paraId="322F4EBF" w14:textId="25FA46B1" w:rsidR="00071860" w:rsidRDefault="00071860" w:rsidP="00071860">
      <w:pPr>
        <w:keepNext/>
        <w:spacing w:after="0" w:line="240" w:lineRule="auto"/>
        <w:ind w:left="720" w:hanging="720"/>
        <w:rPr>
          <w:rFonts w:ascii="Calibri" w:eastAsia="Times New Roman" w:hAnsi="Calibri" w:cs="Times New Roman"/>
          <w:b/>
          <w:szCs w:val="20"/>
        </w:rPr>
      </w:pPr>
      <w:r>
        <w:rPr>
          <w:rFonts w:ascii="Calibri" w:eastAsia="Times New Roman" w:hAnsi="Calibri" w:cs="Times New Roman"/>
          <w:b/>
          <w:szCs w:val="20"/>
        </w:rPr>
        <w:t xml:space="preserve">Colby and Ortman (2014), </w:t>
      </w:r>
      <w:r w:rsidRPr="00040612">
        <w:rPr>
          <w:rFonts w:ascii="Calibri" w:eastAsia="Times New Roman" w:hAnsi="Calibri" w:cs="Times New Roman"/>
          <w:b/>
          <w:szCs w:val="20"/>
        </w:rPr>
        <w:t xml:space="preserve">United States </w:t>
      </w:r>
      <w:r w:rsidR="00DF65D5">
        <w:rPr>
          <w:rFonts w:ascii="Calibri" w:eastAsia="Times New Roman" w:hAnsi="Calibri" w:cs="Times New Roman"/>
          <w:b/>
          <w:szCs w:val="20"/>
        </w:rPr>
        <w:t>(</w:t>
      </w:r>
      <w:r w:rsidRPr="00040612">
        <w:rPr>
          <w:rFonts w:ascii="Calibri" w:eastAsia="Times New Roman" w:hAnsi="Calibri" w:cs="Times New Roman"/>
          <w:b/>
          <w:szCs w:val="20"/>
        </w:rPr>
        <w:t>Census Bureau</w:t>
      </w:r>
      <w:r w:rsidR="00DF65D5">
        <w:rPr>
          <w:rFonts w:ascii="Calibri" w:eastAsia="Times New Roman" w:hAnsi="Calibri" w:cs="Times New Roman"/>
          <w:b/>
          <w:szCs w:val="20"/>
        </w:rPr>
        <w:t>)</w:t>
      </w:r>
    </w:p>
    <w:p w14:paraId="5BECC7CE" w14:textId="77777777" w:rsidR="00071860" w:rsidRPr="00137CF8" w:rsidRDefault="00071860" w:rsidP="00071860">
      <w:pPr>
        <w:keepNext/>
        <w:spacing w:line="240" w:lineRule="auto"/>
        <w:rPr>
          <w:rFonts w:ascii="Calibri" w:eastAsia="Times New Roman" w:hAnsi="Calibri" w:cs="Times New Roman"/>
          <w:b/>
          <w:i/>
          <w:sz w:val="20"/>
          <w:szCs w:val="20"/>
        </w:rPr>
      </w:pPr>
      <w:r w:rsidRPr="00137CF8">
        <w:rPr>
          <w:rFonts w:ascii="Calibri" w:eastAsia="Times New Roman" w:hAnsi="Calibri" w:cs="Times New Roman"/>
          <w:b/>
          <w:i/>
          <w:sz w:val="20"/>
          <w:szCs w:val="20"/>
        </w:rPr>
        <w:t>Projections of the Size and Composition of the U.S. Population: 2014 to 2060 – “Understanding the assumptions used to make population projections</w:t>
      </w:r>
      <w:r>
        <w:rPr>
          <w:rFonts w:ascii="Calibri" w:eastAsia="Times New Roman" w:hAnsi="Calibri" w:cs="Times New Roman"/>
          <w:b/>
          <w:i/>
          <w:sz w:val="20"/>
          <w:szCs w:val="20"/>
        </w:rPr>
        <w:t>” (page 2).</w:t>
      </w:r>
    </w:p>
    <w:p w14:paraId="617B700C" w14:textId="25BA228C" w:rsidR="005F2597" w:rsidRPr="00DF65D5" w:rsidRDefault="00071860" w:rsidP="00DF65D5">
      <w:pPr>
        <w:spacing w:after="120" w:line="240" w:lineRule="auto"/>
        <w:ind w:left="284"/>
        <w:rPr>
          <w:rFonts w:eastAsia="Times New Roman" w:cs="Arial"/>
          <w:sz w:val="18"/>
          <w:szCs w:val="24"/>
          <w:lang w:eastAsia="en-CA"/>
        </w:rPr>
      </w:pPr>
      <w:r w:rsidRPr="00DF65D5">
        <w:rPr>
          <w:rFonts w:eastAsia="Times New Roman" w:cs="Arial"/>
          <w:sz w:val="18"/>
          <w:szCs w:val="24"/>
          <w:lang w:eastAsia="en-CA"/>
        </w:rPr>
        <w:t xml:space="preserve"> “Projections illustrate possible courses of population change based on assumptions about future births, deaths, and net international migration. The projected values presented throughout this report are one possible outcome for the future that would occur only if all the assumptions hold true. All assumptions about the components of change are based on historical trends. Factors that might influence the levels of population components, policy decisions for example, cannot be predicted with any degree of certainty. Therefore, no attempts are made to incorporate these into the assumptions that produce the projections. Both the size and the composition of the projected population reflect the assumptions included in these projections. The accuracy of the projections will depend on how closely actual trends in fertility, mortality, and migration are consistent with these assumptions.”</w:t>
      </w:r>
    </w:p>
    <w:p w14:paraId="24748720" w14:textId="77777777" w:rsidR="00140C24" w:rsidRDefault="00140C24"/>
    <w:sectPr w:rsidR="00140C24" w:rsidSect="00A617FB">
      <w:type w:val="continuous"/>
      <w:pgSz w:w="11907" w:h="16839" w:code="9"/>
      <w:pgMar w:top="1440" w:right="1440" w:bottom="1440" w:left="144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9DC05" w14:textId="77777777" w:rsidR="00FA5FF4" w:rsidRDefault="00FA5FF4" w:rsidP="001B44E5">
      <w:pPr>
        <w:spacing w:after="0" w:line="240" w:lineRule="auto"/>
      </w:pPr>
      <w:r>
        <w:separator/>
      </w:r>
    </w:p>
  </w:endnote>
  <w:endnote w:type="continuationSeparator" w:id="0">
    <w:p w14:paraId="0D2B9D79" w14:textId="77777777" w:rsidR="00FA5FF4" w:rsidRDefault="00FA5FF4" w:rsidP="001B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de">
    <w:altName w:val="Code"/>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FA5FF4" w14:paraId="3933F1D6" w14:textId="77777777" w:rsidTr="009D71F6">
      <w:tc>
        <w:tcPr>
          <w:tcW w:w="500" w:type="pct"/>
          <w:tcBorders>
            <w:top w:val="single" w:sz="4" w:space="0" w:color="auto"/>
          </w:tcBorders>
          <w:shd w:val="clear" w:color="auto" w:fill="2E74B5" w:themeFill="accent1" w:themeFillShade="BF"/>
        </w:tcPr>
        <w:p w14:paraId="2816F177" w14:textId="07CE900F" w:rsidR="00FA5FF4" w:rsidRDefault="00FA5FF4" w:rsidP="009D71F6">
          <w:pPr>
            <w:pStyle w:val="Footer"/>
            <w:spacing w:after="0"/>
            <w:jc w:val="right"/>
            <w:rPr>
              <w:b/>
              <w:color w:val="FFFFFF" w:themeColor="background1"/>
            </w:rPr>
          </w:pPr>
          <w:r>
            <w:fldChar w:fldCharType="begin"/>
          </w:r>
          <w:r>
            <w:instrText xml:space="preserve"> PAGE   \* MERGEFORMAT </w:instrText>
          </w:r>
          <w:r>
            <w:fldChar w:fldCharType="separate"/>
          </w:r>
          <w:r w:rsidRPr="00890CFC">
            <w:rPr>
              <w:noProof/>
              <w:color w:val="FFFFFF" w:themeColor="background1"/>
            </w:rPr>
            <w:t>2</w:t>
          </w:r>
          <w:r>
            <w:rPr>
              <w:noProof/>
              <w:color w:val="FFFFFF" w:themeColor="background1"/>
            </w:rPr>
            <w:fldChar w:fldCharType="end"/>
          </w:r>
        </w:p>
      </w:tc>
      <w:tc>
        <w:tcPr>
          <w:tcW w:w="4500" w:type="pct"/>
          <w:tcBorders>
            <w:top w:val="single" w:sz="4" w:space="0" w:color="auto"/>
          </w:tcBorders>
        </w:tcPr>
        <w:p w14:paraId="133A2897" w14:textId="39488CED" w:rsidR="00FA5FF4" w:rsidRPr="009D71F6" w:rsidRDefault="00FA5FF4" w:rsidP="009D71F6">
          <w:pPr>
            <w:pStyle w:val="Footer"/>
            <w:spacing w:after="0"/>
            <w:rPr>
              <w:b/>
            </w:rPr>
          </w:pPr>
          <w:r w:rsidRPr="009D71F6">
            <w:rPr>
              <w:b/>
              <w:sz w:val="20"/>
            </w:rPr>
            <w:fldChar w:fldCharType="begin"/>
          </w:r>
          <w:r w:rsidRPr="009D71F6">
            <w:rPr>
              <w:b/>
              <w:sz w:val="20"/>
            </w:rPr>
            <w:instrText xml:space="preserve"> STYLEREF  "1"  </w:instrText>
          </w:r>
          <w:r w:rsidRPr="009D71F6">
            <w:rPr>
              <w:b/>
              <w:sz w:val="20"/>
            </w:rPr>
            <w:fldChar w:fldCharType="separate"/>
          </w:r>
          <w:r>
            <w:rPr>
              <w:b/>
              <w:noProof/>
              <w:sz w:val="20"/>
            </w:rPr>
            <w:t>Acknowledgements</w:t>
          </w:r>
          <w:r w:rsidRPr="009D71F6">
            <w:rPr>
              <w:b/>
              <w:noProof/>
              <w:sz w:val="20"/>
            </w:rPr>
            <w:fldChar w:fldCharType="end"/>
          </w:r>
          <w:r w:rsidRPr="009D71F6">
            <w:rPr>
              <w:b/>
              <w:sz w:val="20"/>
            </w:rPr>
            <w:t xml:space="preserve"> </w:t>
          </w:r>
        </w:p>
      </w:tc>
    </w:tr>
  </w:tbl>
  <w:p w14:paraId="2E544FAB" w14:textId="0146FDE0" w:rsidR="00FA5FF4" w:rsidRPr="008A3A74" w:rsidRDefault="00FA5FF4" w:rsidP="008A3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331"/>
      <w:gridCol w:w="926"/>
    </w:tblGrid>
    <w:tr w:rsidR="00FA5FF4" w14:paraId="358F0A8C" w14:textId="77777777" w:rsidTr="009D71F6">
      <w:tc>
        <w:tcPr>
          <w:tcW w:w="4500" w:type="pct"/>
          <w:tcBorders>
            <w:top w:val="single" w:sz="4" w:space="0" w:color="000000" w:themeColor="text1"/>
          </w:tcBorders>
        </w:tcPr>
        <w:p w14:paraId="17B05283" w14:textId="2380CCAC" w:rsidR="00FA5FF4" w:rsidRPr="009D71F6" w:rsidRDefault="00FA5FF4" w:rsidP="00890CFC">
          <w:pPr>
            <w:pStyle w:val="Footer"/>
            <w:spacing w:after="0"/>
            <w:jc w:val="right"/>
            <w:rPr>
              <w:b/>
            </w:rPr>
          </w:pPr>
          <w:r w:rsidRPr="009D71F6">
            <w:rPr>
              <w:b/>
              <w:sz w:val="20"/>
            </w:rPr>
            <w:fldChar w:fldCharType="begin"/>
          </w:r>
          <w:r w:rsidRPr="009D71F6">
            <w:rPr>
              <w:b/>
              <w:sz w:val="20"/>
            </w:rPr>
            <w:instrText xml:space="preserve"> STYLEREF  "1"  </w:instrText>
          </w:r>
          <w:r w:rsidRPr="009D71F6">
            <w:rPr>
              <w:b/>
              <w:sz w:val="20"/>
            </w:rPr>
            <w:fldChar w:fldCharType="separate"/>
          </w:r>
          <w:r w:rsidR="001038D1">
            <w:rPr>
              <w:b/>
              <w:noProof/>
              <w:sz w:val="20"/>
            </w:rPr>
            <w:t>Appendix H - Examples of high-level communication about uncertainty</w:t>
          </w:r>
          <w:r w:rsidRPr="009D71F6">
            <w:rPr>
              <w:b/>
              <w:noProof/>
              <w:sz w:val="20"/>
            </w:rPr>
            <w:fldChar w:fldCharType="end"/>
          </w:r>
        </w:p>
      </w:tc>
      <w:tc>
        <w:tcPr>
          <w:tcW w:w="500" w:type="pct"/>
          <w:tcBorders>
            <w:top w:val="single" w:sz="4" w:space="0" w:color="auto"/>
          </w:tcBorders>
          <w:shd w:val="clear" w:color="auto" w:fill="2E74B5" w:themeFill="accent1" w:themeFillShade="BF"/>
        </w:tcPr>
        <w:p w14:paraId="625A1972" w14:textId="5E0254CE" w:rsidR="00FA5FF4" w:rsidRDefault="00FA5FF4" w:rsidP="009D71F6">
          <w:pPr>
            <w:pStyle w:val="Header"/>
            <w:spacing w:after="0"/>
            <w:rPr>
              <w:color w:val="FFFFFF" w:themeColor="background1"/>
            </w:rPr>
          </w:pPr>
          <w:r>
            <w:fldChar w:fldCharType="begin"/>
          </w:r>
          <w:r>
            <w:instrText xml:space="preserve"> PAGE   \* MERGEFORMAT </w:instrText>
          </w:r>
          <w:r>
            <w:fldChar w:fldCharType="separate"/>
          </w:r>
          <w:r w:rsidR="001038D1" w:rsidRPr="001038D1">
            <w:rPr>
              <w:noProof/>
              <w:color w:val="FFFFFF" w:themeColor="background1"/>
            </w:rPr>
            <w:t>79</w:t>
          </w:r>
          <w:r>
            <w:rPr>
              <w:noProof/>
              <w:color w:val="FFFFFF" w:themeColor="background1"/>
            </w:rPr>
            <w:fldChar w:fldCharType="end"/>
          </w:r>
        </w:p>
      </w:tc>
    </w:tr>
  </w:tbl>
  <w:p w14:paraId="12678615" w14:textId="77777777" w:rsidR="00FA5FF4" w:rsidRDefault="00FA5FF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26"/>
      <w:gridCol w:w="8331"/>
    </w:tblGrid>
    <w:tr w:rsidR="00FA5FF4" w14:paraId="0870E3DE" w14:textId="77777777" w:rsidTr="009D71F6">
      <w:tc>
        <w:tcPr>
          <w:tcW w:w="500" w:type="pct"/>
          <w:tcBorders>
            <w:top w:val="single" w:sz="4" w:space="0" w:color="auto"/>
          </w:tcBorders>
          <w:shd w:val="clear" w:color="auto" w:fill="2E74B5" w:themeFill="accent1" w:themeFillShade="BF"/>
        </w:tcPr>
        <w:p w14:paraId="06BA1CE5" w14:textId="448C80C6" w:rsidR="00FA5FF4" w:rsidRDefault="00FA5FF4" w:rsidP="009D71F6">
          <w:pPr>
            <w:pStyle w:val="Footer"/>
            <w:spacing w:after="0"/>
            <w:jc w:val="right"/>
            <w:rPr>
              <w:b/>
              <w:color w:val="FFFFFF" w:themeColor="background1"/>
            </w:rPr>
          </w:pPr>
          <w:r>
            <w:fldChar w:fldCharType="begin"/>
          </w:r>
          <w:r>
            <w:instrText xml:space="preserve"> PAGE   \* MERGEFORMAT </w:instrText>
          </w:r>
          <w:r>
            <w:fldChar w:fldCharType="separate"/>
          </w:r>
          <w:r w:rsidR="001038D1" w:rsidRPr="001038D1">
            <w:rPr>
              <w:noProof/>
              <w:color w:val="FFFFFF" w:themeColor="background1"/>
            </w:rPr>
            <w:t>2</w:t>
          </w:r>
          <w:r>
            <w:rPr>
              <w:noProof/>
              <w:color w:val="FFFFFF" w:themeColor="background1"/>
            </w:rPr>
            <w:fldChar w:fldCharType="end"/>
          </w:r>
        </w:p>
      </w:tc>
      <w:tc>
        <w:tcPr>
          <w:tcW w:w="4500" w:type="pct"/>
          <w:tcBorders>
            <w:top w:val="single" w:sz="4" w:space="0" w:color="auto"/>
          </w:tcBorders>
        </w:tcPr>
        <w:p w14:paraId="2CF32F78" w14:textId="53EC421A" w:rsidR="00FA5FF4" w:rsidRPr="009D71F6" w:rsidRDefault="00FA5FF4" w:rsidP="009D71F6">
          <w:pPr>
            <w:pStyle w:val="Footer"/>
            <w:spacing w:after="0"/>
            <w:rPr>
              <w:b/>
            </w:rPr>
          </w:pPr>
          <w:r w:rsidRPr="009D71F6">
            <w:rPr>
              <w:b/>
              <w:sz w:val="20"/>
            </w:rPr>
            <w:fldChar w:fldCharType="begin"/>
          </w:r>
          <w:r w:rsidRPr="009D71F6">
            <w:rPr>
              <w:b/>
              <w:sz w:val="20"/>
            </w:rPr>
            <w:instrText xml:space="preserve"> STYLEREF  "1"  </w:instrText>
          </w:r>
          <w:r w:rsidRPr="009D71F6">
            <w:rPr>
              <w:b/>
              <w:sz w:val="20"/>
            </w:rPr>
            <w:fldChar w:fldCharType="separate"/>
          </w:r>
          <w:r w:rsidR="001038D1">
            <w:rPr>
              <w:b/>
              <w:noProof/>
              <w:sz w:val="20"/>
            </w:rPr>
            <w:t>Acknowledgements</w:t>
          </w:r>
          <w:r w:rsidRPr="009D71F6">
            <w:rPr>
              <w:b/>
              <w:noProof/>
              <w:sz w:val="20"/>
            </w:rPr>
            <w:fldChar w:fldCharType="end"/>
          </w:r>
          <w:r w:rsidRPr="009D71F6">
            <w:rPr>
              <w:b/>
              <w:sz w:val="20"/>
            </w:rPr>
            <w:t xml:space="preserve"> </w:t>
          </w:r>
        </w:p>
      </w:tc>
    </w:tr>
  </w:tbl>
  <w:p w14:paraId="6DE263E2" w14:textId="77777777" w:rsidR="00FA5FF4" w:rsidRPr="008A3A74" w:rsidRDefault="00FA5FF4" w:rsidP="008A3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3AB1" w14:textId="77777777" w:rsidR="00FA5FF4" w:rsidRDefault="00FA5FF4" w:rsidP="001B44E5">
      <w:pPr>
        <w:spacing w:after="0" w:line="240" w:lineRule="auto"/>
      </w:pPr>
      <w:r>
        <w:separator/>
      </w:r>
    </w:p>
  </w:footnote>
  <w:footnote w:type="continuationSeparator" w:id="0">
    <w:p w14:paraId="3AA61533" w14:textId="77777777" w:rsidR="00FA5FF4" w:rsidRDefault="00FA5FF4" w:rsidP="001B44E5">
      <w:pPr>
        <w:spacing w:after="0" w:line="240" w:lineRule="auto"/>
      </w:pPr>
      <w:r>
        <w:continuationSeparator/>
      </w:r>
    </w:p>
  </w:footnote>
  <w:footnote w:id="1">
    <w:p w14:paraId="1D82363D" w14:textId="4CCBA711" w:rsidR="00FA5FF4" w:rsidRDefault="00FA5FF4" w:rsidP="00C01E27">
      <w:pPr>
        <w:pStyle w:val="FootnoteText"/>
        <w:spacing w:after="120" w:line="240" w:lineRule="auto"/>
      </w:pPr>
      <w:r w:rsidRPr="00500396">
        <w:rPr>
          <w:rStyle w:val="FootnoteReference"/>
        </w:rPr>
        <w:footnoteRef/>
      </w:r>
      <w:r w:rsidRPr="00500396">
        <w:t xml:space="preserve"> In-depth reviews can be consulted</w:t>
      </w:r>
      <w:r>
        <w:t xml:space="preserve"> at </w:t>
      </w:r>
      <w:hyperlink r:id="rId1" w:history="1">
        <w:r w:rsidRPr="009554D2">
          <w:rPr>
            <w:rStyle w:val="Hyperlink"/>
          </w:rPr>
          <w:t>http://www.unece.org/stats/ces/in-depth-reviews/poppro.html</w:t>
        </w:r>
      </w:hyperlink>
      <w:r w:rsidRPr="00500396">
        <w:t>.</w:t>
      </w:r>
    </w:p>
  </w:footnote>
  <w:footnote w:id="2">
    <w:p w14:paraId="27677A0F" w14:textId="585F7F01" w:rsidR="00FA5FF4" w:rsidRPr="0034196D" w:rsidRDefault="00FA5FF4" w:rsidP="001B44E5">
      <w:pPr>
        <w:pStyle w:val="FootnoteText"/>
        <w:spacing w:after="120" w:line="240" w:lineRule="auto"/>
        <w:rPr>
          <w:sz w:val="18"/>
          <w:szCs w:val="18"/>
        </w:rPr>
      </w:pPr>
      <w:r w:rsidRPr="00500396">
        <w:rPr>
          <w:rStyle w:val="FootnoteReference"/>
          <w:szCs w:val="18"/>
        </w:rPr>
        <w:footnoteRef/>
      </w:r>
      <w:r w:rsidRPr="00500396">
        <w:rPr>
          <w:szCs w:val="18"/>
        </w:rPr>
        <w:t xml:space="preserve"> </w:t>
      </w:r>
      <w:r>
        <w:rPr>
          <w:szCs w:val="18"/>
        </w:rPr>
        <w:t>M</w:t>
      </w:r>
      <w:r w:rsidRPr="00500396">
        <w:rPr>
          <w:szCs w:val="18"/>
        </w:rPr>
        <w:t xml:space="preserve">ethodological aspects of population projections have been </w:t>
      </w:r>
      <w:r>
        <w:rPr>
          <w:szCs w:val="18"/>
        </w:rPr>
        <w:t xml:space="preserve">partially </w:t>
      </w:r>
      <w:r w:rsidRPr="00500396">
        <w:rPr>
          <w:szCs w:val="18"/>
        </w:rPr>
        <w:t xml:space="preserve">covered in a report provided by a panel of experts convened in 1998 by the </w:t>
      </w:r>
      <w:r w:rsidRPr="00500396">
        <w:rPr>
          <w:rFonts w:cs="Palatino"/>
          <w:szCs w:val="18"/>
        </w:rPr>
        <w:t>National Research Council’s Committee on Population (see NRC 2000). The panel was asked to examine the scientific foundation of the methodology and assumptions of recent population projections and to review their accuracy. While the exercise was focused mainly on world population projections, the report provides several recommendations that apply in large part to national and sub-national population projections.</w:t>
      </w:r>
    </w:p>
  </w:footnote>
  <w:footnote w:id="3">
    <w:p w14:paraId="05C0A868" w14:textId="0080B704" w:rsidR="00FA5FF4" w:rsidRPr="00525665" w:rsidRDefault="00FA5FF4" w:rsidP="00C01E27">
      <w:pPr>
        <w:pStyle w:val="FootnoteText"/>
        <w:spacing w:after="120" w:line="240" w:lineRule="auto"/>
      </w:pPr>
      <w:r w:rsidRPr="00525665">
        <w:rPr>
          <w:rStyle w:val="FootnoteReference"/>
        </w:rPr>
        <w:footnoteRef/>
      </w:r>
      <w:r w:rsidRPr="00525665">
        <w:t xml:space="preserve"> Note that each of these viewpoints has dominated</w:t>
      </w:r>
      <w:r>
        <w:t xml:space="preserve"> at different points</w:t>
      </w:r>
      <w:r w:rsidRPr="00525665">
        <w:t xml:space="preserve"> from the 18</w:t>
      </w:r>
      <w:r w:rsidRPr="00525665">
        <w:rPr>
          <w:vertAlign w:val="superscript"/>
        </w:rPr>
        <w:t>th</w:t>
      </w:r>
      <w:r w:rsidRPr="00525665">
        <w:t xml:space="preserve"> century to </w:t>
      </w:r>
      <w:r>
        <w:t>the present,</w:t>
      </w:r>
      <w:r w:rsidRPr="00525665">
        <w:t xml:space="preserve"> from the use of predictive laws of population growth to a more sober approach that emphasizes the complexity of the forces governing population growth (Romaniu</w:t>
      </w:r>
      <w:r>
        <w:t>k</w:t>
      </w:r>
      <w:r w:rsidRPr="00525665">
        <w:t xml:space="preserve"> 1976, Le Bras 200</w:t>
      </w:r>
      <w:r>
        <w:t>8</w:t>
      </w:r>
      <w:r w:rsidRPr="00525665">
        <w:t>).</w:t>
      </w:r>
    </w:p>
  </w:footnote>
  <w:footnote w:id="4">
    <w:p w14:paraId="4B095BBF" w14:textId="77777777" w:rsidR="00FA5FF4" w:rsidRPr="00525665" w:rsidRDefault="00FA5FF4" w:rsidP="00C01E27">
      <w:pPr>
        <w:pStyle w:val="FootnoteText"/>
        <w:spacing w:after="120" w:line="240" w:lineRule="auto"/>
      </w:pPr>
      <w:r w:rsidRPr="00525665">
        <w:rPr>
          <w:rStyle w:val="FootnoteReference"/>
        </w:rPr>
        <w:footnoteRef/>
      </w:r>
      <w:r w:rsidRPr="00525665">
        <w:t xml:space="preserve"> Recognizing that some terms do</w:t>
      </w:r>
      <w:r>
        <w:t xml:space="preserve"> not</w:t>
      </w:r>
      <w:r w:rsidRPr="00525665">
        <w:t xml:space="preserve"> have exact equivalents in some languages.</w:t>
      </w:r>
    </w:p>
  </w:footnote>
  <w:footnote w:id="5">
    <w:p w14:paraId="4111908B" w14:textId="77777777" w:rsidR="00FA5FF4" w:rsidRDefault="00FA5FF4" w:rsidP="00C01E27">
      <w:pPr>
        <w:pStyle w:val="FootnoteText"/>
        <w:spacing w:after="120" w:line="240" w:lineRule="auto"/>
      </w:pPr>
      <w:r w:rsidRPr="00525665">
        <w:rPr>
          <w:rStyle w:val="FootnoteReference"/>
        </w:rPr>
        <w:footnoteRef/>
      </w:r>
      <w:r w:rsidRPr="00525665">
        <w:t xml:space="preserve"> </w:t>
      </w:r>
      <w:r w:rsidRPr="00F21D59">
        <w:t xml:space="preserve">Note that the term forecast has different definitions depending on the field. </w:t>
      </w:r>
      <w:r w:rsidRPr="00525665">
        <w:t xml:space="preserve">It has a more strict definition in time series forecasting for example, where it represents the prediction of future values on the basis of values observed in the past. </w:t>
      </w:r>
    </w:p>
  </w:footnote>
  <w:footnote w:id="6">
    <w:p w14:paraId="085F8469" w14:textId="1BE0825E" w:rsidR="00FA5FF4" w:rsidRDefault="00FA5FF4">
      <w:pPr>
        <w:pStyle w:val="FootnoteText"/>
      </w:pPr>
      <w:r>
        <w:rPr>
          <w:rStyle w:val="FootnoteReference"/>
        </w:rPr>
        <w:footnoteRef/>
      </w:r>
      <w:r>
        <w:t xml:space="preserve"> Forecasts have variable projection horizons. However, because the uncertainty of a forecast increases considerably over time, short-term horizons are usually preferred (</w:t>
      </w:r>
      <w:r>
        <w:rPr>
          <w:lang w:val="en-GB"/>
        </w:rPr>
        <w:t xml:space="preserve">Demœpedia </w:t>
      </w:r>
      <w:r w:rsidRPr="00DB065B">
        <w:rPr>
          <w:lang w:val="en-GB"/>
        </w:rPr>
        <w:t>2016</w:t>
      </w:r>
      <w:r>
        <w:rPr>
          <w:lang w:val="en-GB"/>
        </w:rPr>
        <w:t>).</w:t>
      </w:r>
    </w:p>
  </w:footnote>
  <w:footnote w:id="7">
    <w:p w14:paraId="2ED07CA8" w14:textId="11124A7D" w:rsidR="00FA5FF4" w:rsidRPr="00AE0780" w:rsidRDefault="00FA5FF4" w:rsidP="00D84DCA">
      <w:pPr>
        <w:pStyle w:val="FootnoteText"/>
      </w:pPr>
      <w:r>
        <w:rPr>
          <w:rStyle w:val="FootnoteReference"/>
        </w:rPr>
        <w:footnoteRef/>
      </w:r>
      <w:r>
        <w:t xml:space="preserve"> </w:t>
      </w:r>
      <w:r w:rsidRPr="00E25BDD">
        <w:t>Compare, f</w:t>
      </w:r>
      <w:r>
        <w:t>or instance, the expected value</w:t>
      </w:r>
      <w:r w:rsidRPr="00E25BDD">
        <w:t xml:space="preserve"> when you throw a fair die: 3.5, but you</w:t>
      </w:r>
      <w:r>
        <w:t xml:space="preserve"> wi</w:t>
      </w:r>
      <w:r w:rsidRPr="00E25BDD">
        <w:t xml:space="preserve">ll never observe </w:t>
      </w:r>
      <w:r>
        <w:t>this value</w:t>
      </w:r>
      <w:r w:rsidRPr="00E25BDD">
        <w:t>.</w:t>
      </w:r>
    </w:p>
  </w:footnote>
  <w:footnote w:id="8">
    <w:p w14:paraId="0F4B15DF" w14:textId="77777777" w:rsidR="00FA5FF4" w:rsidRPr="00CE28AE" w:rsidRDefault="00FA5FF4" w:rsidP="00D84DCA">
      <w:pPr>
        <w:pStyle w:val="FootnoteText"/>
      </w:pPr>
      <w:r>
        <w:rPr>
          <w:rStyle w:val="FootnoteReference"/>
        </w:rPr>
        <w:footnoteRef/>
      </w:r>
      <w:r>
        <w:t xml:space="preserve"> </w:t>
      </w:r>
      <w:r w:rsidRPr="005D76B0">
        <w:rPr>
          <w:lang w:val="en-GB"/>
        </w:rPr>
        <w:t xml:space="preserve">At the same time, the distinction between probabilistic projections and forecasts is </w:t>
      </w:r>
      <w:r>
        <w:rPr>
          <w:lang w:val="en-GB"/>
        </w:rPr>
        <w:t xml:space="preserve">somewhat </w:t>
      </w:r>
      <w:r w:rsidRPr="005D76B0">
        <w:rPr>
          <w:lang w:val="en-GB"/>
        </w:rPr>
        <w:t>blurred</w:t>
      </w:r>
      <w:r>
        <w:rPr>
          <w:lang w:val="en-GB"/>
        </w:rPr>
        <w:t xml:space="preserve">, since </w:t>
      </w:r>
      <w:r w:rsidRPr="005D76B0">
        <w:rPr>
          <w:lang w:val="en-GB"/>
        </w:rPr>
        <w:t>using probabilistic methods implies making a statement on the (relative) likelihood of different trajectories.</w:t>
      </w:r>
    </w:p>
  </w:footnote>
  <w:footnote w:id="9">
    <w:p w14:paraId="59E2FC63" w14:textId="74C0CDB1" w:rsidR="00FA5FF4" w:rsidRPr="00500396" w:rsidRDefault="00FA5FF4" w:rsidP="00C01E27">
      <w:pPr>
        <w:pStyle w:val="FootnoteText"/>
        <w:spacing w:after="120" w:line="240" w:lineRule="auto"/>
        <w:rPr>
          <w:szCs w:val="18"/>
        </w:rPr>
      </w:pPr>
      <w:r w:rsidRPr="00500396">
        <w:rPr>
          <w:rStyle w:val="FootnoteReference"/>
          <w:szCs w:val="18"/>
        </w:rPr>
        <w:footnoteRef/>
      </w:r>
      <w:r w:rsidRPr="00500396">
        <w:rPr>
          <w:szCs w:val="18"/>
        </w:rPr>
        <w:t xml:space="preserve"> The concept of </w:t>
      </w:r>
      <w:r>
        <w:rPr>
          <w:i/>
          <w:szCs w:val="18"/>
        </w:rPr>
        <w:t>p</w:t>
      </w:r>
      <w:r w:rsidRPr="00500396">
        <w:rPr>
          <w:i/>
          <w:szCs w:val="18"/>
        </w:rPr>
        <w:t xml:space="preserve">rogressive </w:t>
      </w:r>
      <w:r>
        <w:rPr>
          <w:i/>
          <w:szCs w:val="18"/>
        </w:rPr>
        <w:t>d</w:t>
      </w:r>
      <w:r w:rsidRPr="00500396">
        <w:rPr>
          <w:i/>
          <w:szCs w:val="18"/>
        </w:rPr>
        <w:t xml:space="preserve">isclosure of </w:t>
      </w:r>
      <w:r>
        <w:rPr>
          <w:i/>
          <w:szCs w:val="18"/>
        </w:rPr>
        <w:t>i</w:t>
      </w:r>
      <w:r w:rsidRPr="00500396">
        <w:rPr>
          <w:i/>
          <w:szCs w:val="18"/>
        </w:rPr>
        <w:t>nformation</w:t>
      </w:r>
      <w:r w:rsidRPr="00500396">
        <w:rPr>
          <w:szCs w:val="18"/>
        </w:rPr>
        <w:t xml:space="preserve"> </w:t>
      </w:r>
      <w:r>
        <w:rPr>
          <w:szCs w:val="18"/>
        </w:rPr>
        <w:t>has</w:t>
      </w:r>
      <w:r w:rsidRPr="00500396">
        <w:rPr>
          <w:szCs w:val="18"/>
        </w:rPr>
        <w:t xml:space="preserve"> its origins </w:t>
      </w:r>
      <w:r>
        <w:rPr>
          <w:szCs w:val="18"/>
        </w:rPr>
        <w:t>in</w:t>
      </w:r>
      <w:r w:rsidRPr="00500396">
        <w:rPr>
          <w:szCs w:val="18"/>
        </w:rPr>
        <w:t xml:space="preserve"> computer application engineering where it is used for improving interactions between humans and computers. It is also used in journalism.</w:t>
      </w:r>
    </w:p>
    <w:p w14:paraId="73F93E46" w14:textId="77777777" w:rsidR="00FA5FF4" w:rsidRPr="00C9233B" w:rsidRDefault="00FA5FF4" w:rsidP="001B44E5">
      <w:pPr>
        <w:pStyle w:val="FootnoteText"/>
        <w:rPr>
          <w:lang w:val="en-US"/>
        </w:rPr>
      </w:pPr>
    </w:p>
  </w:footnote>
  <w:footnote w:id="10">
    <w:p w14:paraId="3BD6FB3E" w14:textId="77777777" w:rsidR="00FA5FF4" w:rsidRPr="00500396" w:rsidRDefault="00FA5FF4" w:rsidP="001B44E5">
      <w:pPr>
        <w:tabs>
          <w:tab w:val="left" w:pos="6525"/>
        </w:tabs>
        <w:autoSpaceDE w:val="0"/>
        <w:autoSpaceDN w:val="0"/>
        <w:adjustRightInd w:val="0"/>
        <w:spacing w:after="120" w:line="240" w:lineRule="auto"/>
        <w:rPr>
          <w:sz w:val="24"/>
        </w:rPr>
      </w:pPr>
      <w:r w:rsidRPr="00500396">
        <w:rPr>
          <w:rStyle w:val="FootnoteReference"/>
          <w:rFonts w:ascii="Calibri" w:hAnsi="Calibri"/>
          <w:sz w:val="20"/>
          <w:szCs w:val="18"/>
        </w:rPr>
        <w:footnoteRef/>
      </w:r>
      <w:r w:rsidRPr="00500396">
        <w:rPr>
          <w:rFonts w:ascii="Calibri" w:hAnsi="Calibri"/>
          <w:sz w:val="20"/>
          <w:szCs w:val="18"/>
        </w:rPr>
        <w:t xml:space="preserve"> See for example </w:t>
      </w:r>
      <w:r w:rsidRPr="00500396">
        <w:rPr>
          <w:rFonts w:ascii="Calibri" w:hAnsi="Calibri" w:cs="Garamond"/>
          <w:sz w:val="20"/>
          <w:szCs w:val="18"/>
          <w:lang w:val="en-US"/>
        </w:rPr>
        <w:t xml:space="preserve">George et al. (2004) and. Keilman (2007).  </w:t>
      </w:r>
      <w:r>
        <w:rPr>
          <w:rFonts w:ascii="Calibri" w:hAnsi="Calibri" w:cs="Garamond"/>
          <w:sz w:val="20"/>
          <w:szCs w:val="18"/>
          <w:lang w:val="en-US"/>
        </w:rPr>
        <w:tab/>
      </w:r>
    </w:p>
  </w:footnote>
  <w:footnote w:id="11">
    <w:p w14:paraId="4107E5E6" w14:textId="1FC41922" w:rsidR="00FA5FF4" w:rsidRPr="00933B69" w:rsidRDefault="00FA5FF4" w:rsidP="00C25DE6">
      <w:pPr>
        <w:pStyle w:val="FootnoteText"/>
        <w:spacing w:after="120" w:line="240" w:lineRule="auto"/>
      </w:pPr>
      <w:r w:rsidRPr="00500396">
        <w:rPr>
          <w:rStyle w:val="FootnoteReference"/>
        </w:rPr>
        <w:footnoteRef/>
      </w:r>
      <w:r w:rsidRPr="00500396">
        <w:t xml:space="preserve"> </w:t>
      </w:r>
      <w:r w:rsidRPr="00500396">
        <w:rPr>
          <w:rFonts w:ascii="Calibri" w:hAnsi="Calibri"/>
        </w:rPr>
        <w:t>There are of course other sources of increasing uncertainty over time in</w:t>
      </w:r>
      <w:r>
        <w:rPr>
          <w:rFonts w:ascii="Calibri" w:hAnsi="Calibri"/>
        </w:rPr>
        <w:t xml:space="preserve"> projections; Lutz et al. (1994</w:t>
      </w:r>
      <w:r w:rsidRPr="00500396">
        <w:rPr>
          <w:rFonts w:ascii="Calibri" w:hAnsi="Calibri"/>
        </w:rPr>
        <w:t>) provide</w:t>
      </w:r>
      <w:r>
        <w:rPr>
          <w:rFonts w:ascii="Calibri" w:hAnsi="Calibri"/>
        </w:rPr>
        <w:t>d</w:t>
      </w:r>
      <w:r w:rsidRPr="00500396">
        <w:rPr>
          <w:rFonts w:ascii="Calibri" w:hAnsi="Calibri"/>
        </w:rPr>
        <w:t xml:space="preserve"> a summary of the impacts of possible other sources of uncertainty in re</w:t>
      </w:r>
      <w:r>
        <w:rPr>
          <w:rFonts w:ascii="Calibri" w:hAnsi="Calibri"/>
        </w:rPr>
        <w:t>lation</w:t>
      </w:r>
      <w:r w:rsidRPr="00500396">
        <w:rPr>
          <w:rFonts w:ascii="Calibri" w:hAnsi="Calibri"/>
        </w:rPr>
        <w:t xml:space="preserve"> to projection horizon.</w:t>
      </w:r>
    </w:p>
  </w:footnote>
  <w:footnote w:id="12">
    <w:p w14:paraId="7E7E92AB" w14:textId="62F2B35A" w:rsidR="00FA5FF4" w:rsidRDefault="00FA5FF4" w:rsidP="004E1EF1">
      <w:pPr>
        <w:pStyle w:val="FootnoteText"/>
      </w:pPr>
      <w:r>
        <w:rPr>
          <w:rStyle w:val="FootnoteReference"/>
        </w:rPr>
        <w:footnoteRef/>
      </w:r>
      <w:r>
        <w:t xml:space="preserve"> </w:t>
      </w:r>
      <w:r w:rsidRPr="00B953CD">
        <w:rPr>
          <w:rFonts w:ascii="Calibri" w:hAnsi="Calibri"/>
        </w:rPr>
        <w:t xml:space="preserve">In some cases, users may require </w:t>
      </w:r>
      <w:r>
        <w:rPr>
          <w:rFonts w:ascii="Calibri" w:hAnsi="Calibri"/>
        </w:rPr>
        <w:t>‘</w:t>
      </w:r>
      <w:r w:rsidRPr="00B953CD">
        <w:rPr>
          <w:rFonts w:ascii="Calibri" w:hAnsi="Calibri"/>
        </w:rPr>
        <w:t>infinite horizon</w:t>
      </w:r>
      <w:r>
        <w:rPr>
          <w:rFonts w:ascii="Calibri" w:hAnsi="Calibri"/>
        </w:rPr>
        <w:t>’</w:t>
      </w:r>
      <w:r w:rsidRPr="00B953CD">
        <w:rPr>
          <w:rFonts w:ascii="Calibri" w:hAnsi="Calibri"/>
        </w:rPr>
        <w:t xml:space="preserve"> projections, that is, projections over a very long horizon produced for the calculation of some measures of imbalance in pension systems and the evaluation of the long-term sustainability of some fiscal regimes (e.g. Lee and Anderson 200</w:t>
      </w:r>
      <w:r>
        <w:rPr>
          <w:rFonts w:ascii="Calibri" w:hAnsi="Calibri"/>
        </w:rPr>
        <w:t>5</w:t>
      </w:r>
      <w:r w:rsidRPr="00B953CD">
        <w:rPr>
          <w:rFonts w:ascii="Calibri" w:hAnsi="Calibri"/>
        </w:rPr>
        <w:t xml:space="preserve">). Such projections are often called </w:t>
      </w:r>
      <w:r>
        <w:rPr>
          <w:rFonts w:ascii="Calibri" w:hAnsi="Calibri"/>
        </w:rPr>
        <w:t>‘</w:t>
      </w:r>
      <w:r w:rsidRPr="00B953CD">
        <w:rPr>
          <w:rFonts w:ascii="Calibri" w:hAnsi="Calibri"/>
        </w:rPr>
        <w:t>routine</w:t>
      </w:r>
      <w:r>
        <w:rPr>
          <w:rFonts w:ascii="Calibri" w:hAnsi="Calibri"/>
        </w:rPr>
        <w:t>’</w:t>
      </w:r>
      <w:r w:rsidRPr="00B953CD">
        <w:rPr>
          <w:rFonts w:ascii="Calibri" w:hAnsi="Calibri"/>
        </w:rPr>
        <w:t xml:space="preserve"> or </w:t>
      </w:r>
      <w:r>
        <w:rPr>
          <w:rFonts w:ascii="Calibri" w:hAnsi="Calibri"/>
        </w:rPr>
        <w:t>‘</w:t>
      </w:r>
      <w:r w:rsidRPr="00B953CD">
        <w:rPr>
          <w:rFonts w:ascii="Calibri" w:hAnsi="Calibri"/>
        </w:rPr>
        <w:t>business as usual</w:t>
      </w:r>
      <w:r>
        <w:rPr>
          <w:rFonts w:ascii="Calibri" w:hAnsi="Calibri"/>
        </w:rPr>
        <w:t>’</w:t>
      </w:r>
      <w:r w:rsidRPr="00B953CD">
        <w:rPr>
          <w:rFonts w:ascii="Calibri" w:hAnsi="Calibri"/>
        </w:rPr>
        <w:t xml:space="preserve"> projections, since they tend to exclude shocks to the system, likely to occur in a very long period (ibid.). Very long projection horizons are sometimes used to obtain a stable population, at which point the population structure depends only on demographic rates and is independent of the initial conditions prevailing at the start of the projection. Stable states are useful to reveal the long-term demographic equilibrium of a series of demographic parameters subjects of analysis, especially in com</w:t>
      </w:r>
      <w:r>
        <w:rPr>
          <w:rFonts w:ascii="Calibri" w:hAnsi="Calibri"/>
        </w:rPr>
        <w:t>parative studies (Blanchet 1998</w:t>
      </w:r>
      <w:r w:rsidRPr="00B953CD">
        <w:rPr>
          <w:rFonts w:ascii="Calibri" w:hAnsi="Calibri"/>
        </w:rPr>
        <w:t xml:space="preserve">). For such requests, projection-makers may consider advising users </w:t>
      </w:r>
      <w:r>
        <w:rPr>
          <w:rFonts w:ascii="Calibri" w:hAnsi="Calibri"/>
        </w:rPr>
        <w:t xml:space="preserve">on </w:t>
      </w:r>
      <w:r w:rsidRPr="00B953CD">
        <w:rPr>
          <w:rFonts w:ascii="Calibri" w:hAnsi="Calibri"/>
        </w:rPr>
        <w:t>how to extend their projections if they are so inclined, for example by holding constant their end-of-projection vital rates.</w:t>
      </w:r>
    </w:p>
  </w:footnote>
  <w:footnote w:id="13">
    <w:p w14:paraId="130FEECA" w14:textId="3E74A448" w:rsidR="00FA5FF4" w:rsidRPr="00A51C9E" w:rsidRDefault="00FA5FF4" w:rsidP="006750AF">
      <w:pPr>
        <w:pStyle w:val="FootnoteText"/>
        <w:rPr>
          <w:rFonts w:ascii="Calibri" w:hAnsi="Calibri"/>
          <w:highlight w:val="cyan"/>
          <w:lang w:val="en-GB"/>
        </w:rPr>
      </w:pPr>
      <w:r>
        <w:rPr>
          <w:rStyle w:val="FootnoteReference"/>
        </w:rPr>
        <w:footnoteRef/>
      </w:r>
      <w:r>
        <w:t xml:space="preserve"> </w:t>
      </w:r>
      <w:r w:rsidRPr="00A51C9E">
        <w:rPr>
          <w:rFonts w:ascii="Calibri" w:hAnsi="Calibri"/>
          <w:lang w:val="en-GB"/>
        </w:rPr>
        <w:t xml:space="preserve">Bermúdez and Blanquero (2016) discussed the difficulties </w:t>
      </w:r>
      <w:r>
        <w:rPr>
          <w:rFonts w:ascii="Calibri" w:hAnsi="Calibri"/>
          <w:lang w:val="en-GB"/>
        </w:rPr>
        <w:t>associated with</w:t>
      </w:r>
      <w:r w:rsidRPr="00A51C9E">
        <w:rPr>
          <w:rFonts w:ascii="Calibri" w:hAnsi="Calibri"/>
          <w:lang w:val="en-GB"/>
        </w:rPr>
        <w:t xml:space="preserve"> disaggregat</w:t>
      </w:r>
      <w:r>
        <w:rPr>
          <w:rFonts w:ascii="Calibri" w:hAnsi="Calibri"/>
          <w:lang w:val="en-GB"/>
        </w:rPr>
        <w:t>ing</w:t>
      </w:r>
      <w:r w:rsidRPr="00A51C9E">
        <w:rPr>
          <w:rFonts w:ascii="Calibri" w:hAnsi="Calibri"/>
          <w:lang w:val="en-GB"/>
        </w:rPr>
        <w:t xml:space="preserve"> population data grouped in age ranges into individual age while processing several consecutive years. They used optimization models to obtain results that are coherent both longitudinally and transversally (that is between populations of consecutive ages in consecutive years).</w:t>
      </w:r>
    </w:p>
  </w:footnote>
  <w:footnote w:id="14">
    <w:p w14:paraId="726236CE" w14:textId="27484598" w:rsidR="00FA5FF4" w:rsidRPr="00244C14" w:rsidRDefault="00FA5FF4" w:rsidP="00C01E27">
      <w:pPr>
        <w:pStyle w:val="FootnoteText"/>
        <w:spacing w:line="240" w:lineRule="auto"/>
      </w:pPr>
      <w:r>
        <w:rPr>
          <w:rStyle w:val="FootnoteReference"/>
        </w:rPr>
        <w:footnoteRef/>
      </w:r>
      <w:r>
        <w:t xml:space="preserve"> </w:t>
      </w:r>
      <w:r w:rsidRPr="00F613D1">
        <w:t xml:space="preserve">Examples of NSOs providing detailed projection inputs </w:t>
      </w:r>
      <w:r>
        <w:t>can be found in:</w:t>
      </w:r>
      <w:r w:rsidRPr="00F613D1">
        <w:t xml:space="preserve"> Eurostat</w:t>
      </w:r>
      <w:r>
        <w:t xml:space="preserve"> (2016),</w:t>
      </w:r>
      <w:r w:rsidRPr="00F613D1">
        <w:t xml:space="preserve"> </w:t>
      </w:r>
      <w:r w:rsidRPr="008C765B">
        <w:t xml:space="preserve">Statistics Norway (2016), Statistics Portugal (2016) </w:t>
      </w:r>
      <w:r w:rsidRPr="006E423A">
        <w:t>and Statistics Sweden (2016).</w:t>
      </w:r>
    </w:p>
  </w:footnote>
  <w:footnote w:id="15">
    <w:p w14:paraId="0F828AD6" w14:textId="4AC33D0E" w:rsidR="00FA5FF4" w:rsidRDefault="00FA5FF4" w:rsidP="00C01E27">
      <w:pPr>
        <w:pStyle w:val="FootnoteText"/>
        <w:spacing w:line="240" w:lineRule="auto"/>
      </w:pPr>
      <w:r>
        <w:rPr>
          <w:rStyle w:val="FootnoteReference"/>
        </w:rPr>
        <w:footnoteRef/>
      </w:r>
      <w:r>
        <w:t xml:space="preserve"> </w:t>
      </w:r>
      <w:r w:rsidRPr="001B568F">
        <w:rPr>
          <w:lang w:val="en-US"/>
        </w:rPr>
        <w:t xml:space="preserve">Data from the NSO survey show that </w:t>
      </w:r>
      <w:r>
        <w:rPr>
          <w:lang w:val="en-US"/>
        </w:rPr>
        <w:t>they</w:t>
      </w:r>
      <w:r w:rsidRPr="001B568F">
        <w:rPr>
          <w:lang w:val="en-US"/>
        </w:rPr>
        <w:t xml:space="preserve"> </w:t>
      </w:r>
      <w:r>
        <w:rPr>
          <w:lang w:val="en-US"/>
        </w:rPr>
        <w:t xml:space="preserve">tend to </w:t>
      </w:r>
      <w:r w:rsidRPr="001B568F">
        <w:rPr>
          <w:lang w:val="en-US"/>
        </w:rPr>
        <w:t>comply with requests for input data from their users</w:t>
      </w:r>
      <w:r>
        <w:rPr>
          <w:lang w:val="en-US"/>
        </w:rPr>
        <w:t xml:space="preserve">. Indeed, 83 per cent of NSOs in the survey answered that </w:t>
      </w:r>
      <w:r w:rsidRPr="00EF4386">
        <w:rPr>
          <w:lang w:val="en-US"/>
        </w:rPr>
        <w:t>they would distribute detailed parameter/input data to allow users to reproduce the projections, or similar projections, upon request.</w:t>
      </w:r>
    </w:p>
  </w:footnote>
  <w:footnote w:id="16">
    <w:p w14:paraId="3E2C0715" w14:textId="77777777" w:rsidR="00FA5FF4" w:rsidRPr="00244C14" w:rsidRDefault="00FA5FF4" w:rsidP="00FE626B">
      <w:pPr>
        <w:pStyle w:val="FootnoteText"/>
        <w:spacing w:line="240" w:lineRule="auto"/>
      </w:pPr>
      <w:r>
        <w:rPr>
          <w:rStyle w:val="FootnoteReference"/>
        </w:rPr>
        <w:footnoteRef/>
      </w:r>
      <w:r>
        <w:t xml:space="preserve"> </w:t>
      </w:r>
      <w:r w:rsidRPr="001F1D77">
        <w:t>An example of the documentation of changes from pre</w:t>
      </w:r>
      <w:r>
        <w:t>v</w:t>
      </w:r>
      <w:r w:rsidRPr="001F1D77">
        <w:t>ious editions can be found in Vandresse (2016). The paper highlights how the projections are dependent on hypotheses, which themselves reflect changes in the demographic trends in the country and internationally. Major changes in methodology are also described.</w:t>
      </w:r>
    </w:p>
  </w:footnote>
  <w:footnote w:id="17">
    <w:p w14:paraId="5C69BD2B" w14:textId="4EED2A3F" w:rsidR="00FA5FF4" w:rsidRPr="000D7B16" w:rsidRDefault="00FA5FF4" w:rsidP="00C01E27">
      <w:pPr>
        <w:pStyle w:val="FootnoteText"/>
        <w:spacing w:line="240" w:lineRule="auto"/>
      </w:pPr>
      <w:r>
        <w:rPr>
          <w:rStyle w:val="FootnoteReference"/>
        </w:rPr>
        <w:footnoteRef/>
      </w:r>
      <w:r>
        <w:t xml:space="preserve"> Some e</w:t>
      </w:r>
      <w:r w:rsidRPr="000D7B16">
        <w:t>xamples of communication of the past performance of projections</w:t>
      </w:r>
      <w:r>
        <w:t xml:space="preserve"> are: </w:t>
      </w:r>
      <w:r w:rsidRPr="000D7B16">
        <w:t xml:space="preserve">National Research Council (2000), </w:t>
      </w:r>
      <w:r>
        <w:t>Shaw</w:t>
      </w:r>
      <w:r w:rsidRPr="000D7B16">
        <w:t xml:space="preserve"> (2007), Statistics New Zealand (2008), </w:t>
      </w:r>
      <w:r>
        <w:t>Dion</w:t>
      </w:r>
      <w:r w:rsidRPr="000D7B16">
        <w:t xml:space="preserve"> and Galbraith (2015), Office for National Statistics (2015</w:t>
      </w:r>
      <w:r>
        <w:t xml:space="preserve">a), </w:t>
      </w:r>
      <w:r w:rsidRPr="002F2A27">
        <w:t>Majérus</w:t>
      </w:r>
      <w:r>
        <w:t xml:space="preserve"> (2015)</w:t>
      </w:r>
      <w:r w:rsidRPr="000D7B16">
        <w:t xml:space="preserve"> </w:t>
      </w:r>
      <w:r>
        <w:t xml:space="preserve">and </w:t>
      </w:r>
      <w:r w:rsidRPr="000D7B16">
        <w:t>Statistics Sweden (2012).</w:t>
      </w:r>
    </w:p>
  </w:footnote>
  <w:footnote w:id="18">
    <w:p w14:paraId="1E14DBD5" w14:textId="4BE82410" w:rsidR="00FA5FF4" w:rsidRDefault="00FA5FF4" w:rsidP="00C01E27">
      <w:pPr>
        <w:pStyle w:val="FootnoteText"/>
        <w:spacing w:line="240" w:lineRule="auto"/>
      </w:pPr>
      <w:r w:rsidRPr="00F276D2">
        <w:rPr>
          <w:rStyle w:val="FootnoteReference"/>
        </w:rPr>
        <w:footnoteRef/>
      </w:r>
      <w:r w:rsidRPr="00F276D2">
        <w:t xml:space="preserve"> In this chapter, following Knight’s (1921) distinction, uncertainty can be aleatory, that is when it comes from randomness, or epistemic, when its source is our lack of knowledge. In the</w:t>
      </w:r>
      <w:r w:rsidRPr="009E6F81">
        <w:t xml:space="preserve"> case of population projections, the question of whether uncertainty comes from the fact that the future is not completely specified by the past (inherent randomness) or because of epistemic limitations</w:t>
      </w:r>
      <w:r>
        <w:t xml:space="preserve"> </w:t>
      </w:r>
      <w:r w:rsidRPr="008C765B">
        <w:t>(including imprecisions in the data)</w:t>
      </w:r>
      <w:r w:rsidRPr="009E6F81">
        <w:t xml:space="preserve"> is a metaphysical one as the result is the same: our knowledge of future population growth is uncertain (de Beer 2001). In the end, as Morgan and Henrion (1990, p.63) relate, “you see a quantity as random if you do not know of any pattern or model that can account for its variation.”</w:t>
      </w:r>
    </w:p>
  </w:footnote>
  <w:footnote w:id="19">
    <w:p w14:paraId="0FDF8D45" w14:textId="77777777" w:rsidR="00FA5FF4" w:rsidRPr="00F3090A" w:rsidRDefault="00FA5FF4" w:rsidP="00C01E27">
      <w:pPr>
        <w:pStyle w:val="FootnoteText"/>
        <w:spacing w:after="120" w:line="240" w:lineRule="auto"/>
      </w:pPr>
      <w:r w:rsidRPr="00F3090A">
        <w:rPr>
          <w:rStyle w:val="FootnoteReference"/>
        </w:rPr>
        <w:footnoteRef/>
      </w:r>
      <w:r w:rsidRPr="00F3090A">
        <w:t xml:space="preserve"> A working definition of the </w:t>
      </w:r>
      <w:r w:rsidRPr="00F3090A">
        <w:rPr>
          <w:i/>
        </w:rPr>
        <w:t>precautionary principle</w:t>
      </w:r>
      <w:r w:rsidRPr="00F3090A">
        <w:t xml:space="preserve"> has been written by UNESCO (2005): “</w:t>
      </w:r>
      <w:r>
        <w:t>w</w:t>
      </w:r>
      <w:r w:rsidRPr="00F3090A">
        <w:t>hen human activities may lead to morally unacceptable harm that is scientifically plausible but uncertain, actions shall be taken to avoid or diminish that harm.”</w:t>
      </w:r>
    </w:p>
  </w:footnote>
  <w:footnote w:id="20">
    <w:p w14:paraId="03EB9077" w14:textId="7598DAD8" w:rsidR="00FA5FF4" w:rsidRPr="00F3090A" w:rsidRDefault="00FA5FF4" w:rsidP="00C01E27">
      <w:pPr>
        <w:spacing w:after="120" w:line="240" w:lineRule="auto"/>
        <w:rPr>
          <w:sz w:val="20"/>
          <w:szCs w:val="20"/>
        </w:rPr>
      </w:pPr>
      <w:r w:rsidRPr="00F3090A">
        <w:rPr>
          <w:rStyle w:val="FootnoteReference"/>
          <w:sz w:val="20"/>
          <w:szCs w:val="20"/>
        </w:rPr>
        <w:footnoteRef/>
      </w:r>
      <w:r w:rsidRPr="00F3090A">
        <w:rPr>
          <w:sz w:val="20"/>
          <w:szCs w:val="20"/>
        </w:rPr>
        <w:t xml:space="preserve"> Most agencies publish a </w:t>
      </w:r>
      <w:r>
        <w:rPr>
          <w:sz w:val="20"/>
          <w:szCs w:val="20"/>
        </w:rPr>
        <w:t>series</w:t>
      </w:r>
      <w:r w:rsidRPr="00F3090A">
        <w:rPr>
          <w:sz w:val="20"/>
          <w:szCs w:val="20"/>
        </w:rPr>
        <w:t xml:space="preserve"> of scenarios</w:t>
      </w:r>
      <w:r>
        <w:rPr>
          <w:sz w:val="20"/>
          <w:szCs w:val="20"/>
        </w:rPr>
        <w:t xml:space="preserve"> which are</w:t>
      </w:r>
      <w:r w:rsidRPr="00F3090A">
        <w:rPr>
          <w:sz w:val="20"/>
          <w:szCs w:val="20"/>
        </w:rPr>
        <w:t xml:space="preserve"> supposed to </w:t>
      </w:r>
      <w:r>
        <w:rPr>
          <w:sz w:val="20"/>
          <w:szCs w:val="20"/>
        </w:rPr>
        <w:t>represent</w:t>
      </w:r>
      <w:r w:rsidRPr="00F3090A">
        <w:rPr>
          <w:sz w:val="20"/>
          <w:szCs w:val="20"/>
        </w:rPr>
        <w:t xml:space="preserve"> a plausible range of outcomes, as shown in Figure </w:t>
      </w:r>
      <w:r>
        <w:rPr>
          <w:sz w:val="20"/>
          <w:szCs w:val="20"/>
        </w:rPr>
        <w:t>7</w:t>
      </w:r>
      <w:r w:rsidRPr="00F3090A">
        <w:rPr>
          <w:sz w:val="20"/>
          <w:szCs w:val="20"/>
        </w:rPr>
        <w:t xml:space="preserve"> later in this report.</w:t>
      </w:r>
    </w:p>
  </w:footnote>
  <w:footnote w:id="21">
    <w:p w14:paraId="7F11E0DF" w14:textId="04107EFE" w:rsidR="00FA5FF4" w:rsidRPr="00F3090A" w:rsidRDefault="00FA5FF4" w:rsidP="00C01E27">
      <w:pPr>
        <w:pStyle w:val="FootnoteText"/>
        <w:spacing w:after="120" w:line="240" w:lineRule="auto"/>
      </w:pPr>
      <w:r w:rsidRPr="00F3090A">
        <w:rPr>
          <w:rStyle w:val="FootnoteReference"/>
        </w:rPr>
        <w:footnoteRef/>
      </w:r>
      <w:r w:rsidRPr="00F3090A">
        <w:t xml:space="preserve"> </w:t>
      </w:r>
      <w:r>
        <w:t>Note that all respondents</w:t>
      </w:r>
      <w:r w:rsidRPr="00F3090A">
        <w:t xml:space="preserve"> were from countries </w:t>
      </w:r>
      <w:r>
        <w:t>whose</w:t>
      </w:r>
      <w:r w:rsidRPr="00F3090A">
        <w:t xml:space="preserve"> </w:t>
      </w:r>
      <w:r>
        <w:t xml:space="preserve">national </w:t>
      </w:r>
      <w:r w:rsidRPr="00F3090A">
        <w:t>population projections contain</w:t>
      </w:r>
      <w:r>
        <w:t>ed</w:t>
      </w:r>
      <w:r w:rsidRPr="00F3090A">
        <w:t xml:space="preserve"> more than one scenario.</w:t>
      </w:r>
    </w:p>
  </w:footnote>
  <w:footnote w:id="22">
    <w:p w14:paraId="6BECBB54" w14:textId="620D2077" w:rsidR="00FA5FF4" w:rsidRPr="00F3090A" w:rsidRDefault="00FA5FF4" w:rsidP="00C01E27">
      <w:pPr>
        <w:widowControl w:val="0"/>
        <w:autoSpaceDE w:val="0"/>
        <w:autoSpaceDN w:val="0"/>
        <w:adjustRightInd w:val="0"/>
        <w:spacing w:after="120" w:line="240" w:lineRule="auto"/>
        <w:rPr>
          <w:sz w:val="20"/>
          <w:szCs w:val="20"/>
        </w:rPr>
      </w:pPr>
      <w:r w:rsidRPr="00F3090A">
        <w:rPr>
          <w:rStyle w:val="FootnoteReference"/>
          <w:sz w:val="20"/>
          <w:szCs w:val="20"/>
        </w:rPr>
        <w:footnoteRef/>
      </w:r>
      <w:r w:rsidRPr="00F3090A">
        <w:rPr>
          <w:sz w:val="20"/>
          <w:szCs w:val="20"/>
        </w:rPr>
        <w:t xml:space="preserve"> Adequate measurement of uncertainty in population projections has been identified as an area severely requiring improvement in several studies in recent decades, including: Keilman et al. 2002; Keilman 2008; NRC 2000, de Beer 2000; Lee 1998; Keyfitz 1981; Stoto 1983. This is also a conclusion of the report prepared by the Panel on Population Projections of the National Research Council’s Committee on Population, which stated “</w:t>
      </w:r>
      <w:r>
        <w:rPr>
          <w:sz w:val="20"/>
          <w:szCs w:val="20"/>
        </w:rPr>
        <w:t>o</w:t>
      </w:r>
      <w:r w:rsidRPr="00F3090A">
        <w:rPr>
          <w:sz w:val="20"/>
          <w:szCs w:val="20"/>
        </w:rPr>
        <w:t>fficial projections have neglected the important issue of the uncertainty surrounding forecasts.” (NRC 2000 p.12).</w:t>
      </w:r>
    </w:p>
  </w:footnote>
  <w:footnote w:id="23">
    <w:p w14:paraId="0E7D078D" w14:textId="77777777" w:rsidR="00FA5FF4" w:rsidRPr="00500396" w:rsidRDefault="00FA5FF4" w:rsidP="007E5AD0">
      <w:pPr>
        <w:pStyle w:val="FootnoteText"/>
        <w:spacing w:after="40" w:line="240" w:lineRule="auto"/>
      </w:pPr>
      <w:r w:rsidRPr="00500396">
        <w:rPr>
          <w:rStyle w:val="FootnoteReference"/>
        </w:rPr>
        <w:footnoteRef/>
      </w:r>
      <w:r w:rsidRPr="00500396">
        <w:t xml:space="preserve"> </w:t>
      </w:r>
      <w:r>
        <w:t>Although</w:t>
      </w:r>
      <w:r w:rsidRPr="00500396">
        <w:t xml:space="preserve"> simplified alternatives have been developed to bring some of the benefits of probabilistic projections into the scenario approach framework (e.g. Bertino et al. 2012, Goldstein 2004).</w:t>
      </w:r>
    </w:p>
  </w:footnote>
  <w:footnote w:id="24">
    <w:p w14:paraId="6D975B20" w14:textId="65126198" w:rsidR="00FA5FF4" w:rsidRPr="00F3090A" w:rsidRDefault="00FA5FF4" w:rsidP="007E5AD0">
      <w:pPr>
        <w:autoSpaceDE w:val="0"/>
        <w:autoSpaceDN w:val="0"/>
        <w:adjustRightInd w:val="0"/>
        <w:spacing w:after="40" w:line="240" w:lineRule="auto"/>
        <w:rPr>
          <w:sz w:val="20"/>
          <w:szCs w:val="20"/>
        </w:rPr>
      </w:pPr>
      <w:r w:rsidRPr="00F3090A">
        <w:rPr>
          <w:rStyle w:val="FootnoteReference"/>
          <w:sz w:val="20"/>
          <w:szCs w:val="20"/>
        </w:rPr>
        <w:footnoteRef/>
      </w:r>
      <w:r w:rsidRPr="00F3090A">
        <w:rPr>
          <w:sz w:val="20"/>
          <w:szCs w:val="20"/>
        </w:rPr>
        <w:t xml:space="preserve"> This is the definition retained in the context of this report. However, as noted in Saltelli et al. (2004), the term </w:t>
      </w:r>
      <w:r w:rsidRPr="00243C77">
        <w:rPr>
          <w:i/>
          <w:sz w:val="20"/>
          <w:szCs w:val="20"/>
        </w:rPr>
        <w:t>sensitivity analysis</w:t>
      </w:r>
      <w:r w:rsidRPr="00F3090A">
        <w:rPr>
          <w:sz w:val="20"/>
          <w:szCs w:val="20"/>
        </w:rPr>
        <w:t xml:space="preserve"> may have different interpretations depending o</w:t>
      </w:r>
      <w:r>
        <w:rPr>
          <w:sz w:val="20"/>
          <w:szCs w:val="20"/>
        </w:rPr>
        <w:t>n</w:t>
      </w:r>
      <w:r w:rsidRPr="00F3090A">
        <w:rPr>
          <w:sz w:val="20"/>
          <w:szCs w:val="20"/>
        </w:rPr>
        <w:t xml:space="preserve"> the setting or the technical community.</w:t>
      </w:r>
    </w:p>
  </w:footnote>
  <w:footnote w:id="25">
    <w:p w14:paraId="628FCF96" w14:textId="5C6E4C03" w:rsidR="00FA5FF4" w:rsidRPr="008C765B" w:rsidRDefault="00FA5FF4" w:rsidP="00FA5FF4">
      <w:pPr>
        <w:pStyle w:val="FootnoteText"/>
        <w:spacing w:after="0" w:line="240" w:lineRule="auto"/>
      </w:pPr>
      <w:r w:rsidRPr="008C765B">
        <w:rPr>
          <w:rStyle w:val="FootnoteReference"/>
        </w:rPr>
        <w:footnoteRef/>
      </w:r>
      <w:r w:rsidRPr="008C765B">
        <w:t xml:space="preserve"> This is often done without the machinery of probabilistic projections. For example, one could run two scenarios with the low and high values of an 80</w:t>
      </w:r>
      <w:r>
        <w:t xml:space="preserve"> per cent</w:t>
      </w:r>
      <w:r w:rsidRPr="008C765B">
        <w:t xml:space="preserve"> prediction interval for fertility to obtain a range of outputs associated strictly with variations in fertility. The results would reflect the differences given an 80</w:t>
      </w:r>
      <w:r>
        <w:t xml:space="preserve"> per cent</w:t>
      </w:r>
      <w:r w:rsidRPr="008C765B">
        <w:t xml:space="preserve"> prediction interval in assumptions. However, an 80</w:t>
      </w:r>
      <w:r>
        <w:t xml:space="preserve"> per cent</w:t>
      </w:r>
      <w:r w:rsidRPr="008C765B">
        <w:t xml:space="preserve"> prediction interval obtained from a probabilistic projection with varying levels of fertility could show different results in</w:t>
      </w:r>
      <w:r>
        <w:t xml:space="preserve"> the</w:t>
      </w:r>
      <w:r w:rsidRPr="008C765B">
        <w:t xml:space="preserve"> presence of non-linear interactions between fertility and the other components of growth (if the projection model allows for them). </w:t>
      </w:r>
    </w:p>
  </w:footnote>
  <w:footnote w:id="26">
    <w:p w14:paraId="61FDCAFE" w14:textId="77777777" w:rsidR="00FA5FF4" w:rsidRDefault="00FA5FF4" w:rsidP="00FA5FF4">
      <w:pPr>
        <w:pStyle w:val="FootnoteText"/>
        <w:spacing w:after="40" w:line="240" w:lineRule="auto"/>
      </w:pPr>
      <w:r>
        <w:rPr>
          <w:rStyle w:val="FootnoteReference"/>
        </w:rPr>
        <w:footnoteRef/>
      </w:r>
      <w:r>
        <w:t xml:space="preserve"> </w:t>
      </w:r>
      <w:r w:rsidRPr="00B95AA1">
        <w:t>For example, projections of population ageing in most industrialized countries can be considered as robust in the short and mid</w:t>
      </w:r>
      <w:r>
        <w:t>-</w:t>
      </w:r>
      <w:r w:rsidRPr="00B95AA1">
        <w:t>te</w:t>
      </w:r>
      <w:r>
        <w:t>r</w:t>
      </w:r>
      <w:r w:rsidRPr="00B95AA1">
        <w:t xml:space="preserve">m given their </w:t>
      </w:r>
      <w:r>
        <w:t xml:space="preserve">current </w:t>
      </w:r>
      <w:r w:rsidRPr="00B95AA1">
        <w:t>age structures.</w:t>
      </w:r>
    </w:p>
  </w:footnote>
  <w:footnote w:id="27">
    <w:p w14:paraId="245B65A8" w14:textId="77777777" w:rsidR="00FA5FF4" w:rsidRPr="002C06E7" w:rsidRDefault="00FA5FF4" w:rsidP="00FA5FF4">
      <w:pPr>
        <w:pStyle w:val="FootnoteText"/>
        <w:spacing w:after="40" w:line="240" w:lineRule="auto"/>
      </w:pPr>
      <w:r>
        <w:rPr>
          <w:rStyle w:val="FootnoteReference"/>
        </w:rPr>
        <w:footnoteRef/>
      </w:r>
      <w:r>
        <w:t xml:space="preserve"> </w:t>
      </w:r>
      <w:r w:rsidRPr="008A76AD">
        <w:t xml:space="preserve">For example, some Mediterranean countries experienced decreases in fertility in the </w:t>
      </w:r>
      <w:r>
        <w:t>second</w:t>
      </w:r>
      <w:r w:rsidRPr="008A76AD">
        <w:t xml:space="preserve"> half of the 1980s and the first half of the 1990s that were similar in proportion to the post-war baby-boom and baby-bust. Those changes had also not been anticipated (Alho and Spencer 2005 p.232).</w:t>
      </w:r>
    </w:p>
  </w:footnote>
  <w:footnote w:id="28">
    <w:p w14:paraId="7B5E235A" w14:textId="77777777" w:rsidR="00FA5FF4" w:rsidRDefault="00FA5FF4" w:rsidP="00FA5FF4">
      <w:pPr>
        <w:pStyle w:val="FootnoteText"/>
        <w:spacing w:line="240" w:lineRule="auto"/>
      </w:pPr>
      <w:r>
        <w:rPr>
          <w:rStyle w:val="FootnoteReference"/>
        </w:rPr>
        <w:footnoteRef/>
      </w:r>
      <w:r>
        <w:t xml:space="preserve"> Demographers are mostly aware of this, as illustrated by the current common practice among NSOs of publishing a warning or cautionary note that the projections are the result of plausible assumptions but do not account for unpredictable events or circumstances such as economic crises, wars, or natural catastrophes (see Appendix H). </w:t>
      </w:r>
      <w:r w:rsidRPr="008A76AD">
        <w:t xml:space="preserve">Also, as noted in NRC (2000), the occurrence of some of these events would change the world so significantly that the original planning the projections </w:t>
      </w:r>
      <w:r>
        <w:t xml:space="preserve">were </w:t>
      </w:r>
      <w:r w:rsidRPr="008A76AD">
        <w:t>intended to inform would largely lose its relevance.</w:t>
      </w:r>
    </w:p>
  </w:footnote>
  <w:footnote w:id="29">
    <w:p w14:paraId="097F34A0" w14:textId="0D36E900" w:rsidR="00FA5FF4" w:rsidRPr="00500396" w:rsidRDefault="00FA5FF4" w:rsidP="00C01E27">
      <w:pPr>
        <w:pStyle w:val="FootnoteText"/>
        <w:spacing w:after="120" w:line="240" w:lineRule="auto"/>
      </w:pPr>
      <w:r w:rsidRPr="00500396">
        <w:rPr>
          <w:rStyle w:val="FootnoteReference"/>
        </w:rPr>
        <w:footnoteRef/>
      </w:r>
      <w:r w:rsidRPr="00500396">
        <w:t xml:space="preserve"> For example, Woloshin et al. (2007) found that when provided a booklet </w:t>
      </w:r>
      <w:r>
        <w:t>describing</w:t>
      </w:r>
      <w:r w:rsidRPr="00500396">
        <w:t xml:space="preserve"> how to understand </w:t>
      </w:r>
      <w:r>
        <w:t xml:space="preserve">the </w:t>
      </w:r>
      <w:r w:rsidRPr="00500396">
        <w:t>risks and the possible benefits or harms from an intervention, data interpretation skills among patients were improved considerably.</w:t>
      </w:r>
    </w:p>
  </w:footnote>
  <w:footnote w:id="30">
    <w:p w14:paraId="736BC459" w14:textId="1FF6C21F" w:rsidR="00FA5FF4" w:rsidRDefault="00FA5FF4" w:rsidP="00C01E27">
      <w:pPr>
        <w:pStyle w:val="FootnoteText"/>
        <w:spacing w:line="240" w:lineRule="auto"/>
      </w:pPr>
      <w:r>
        <w:rPr>
          <w:rStyle w:val="FootnoteReference"/>
        </w:rPr>
        <w:footnoteRef/>
      </w:r>
      <w:r>
        <w:t xml:space="preserve"> </w:t>
      </w:r>
      <w:r w:rsidRPr="003039BD">
        <w:t xml:space="preserve">Projection-makers can also find some inspiration </w:t>
      </w:r>
      <w:r>
        <w:t>for</w:t>
      </w:r>
      <w:r w:rsidRPr="003039BD">
        <w:t xml:space="preserve"> the assessment of their methods in protocols developed in science for integrating qualitative and quantitative dimensions of uncertainty and communicating them efficiently, such as the NUSAP</w:t>
      </w:r>
      <w:r>
        <w:t xml:space="preserve"> (</w:t>
      </w:r>
      <w:r w:rsidRPr="004161EE">
        <w:t>Numeral, Unit, Spread, Assessment and Pedigree</w:t>
      </w:r>
      <w:r>
        <w:t>)</w:t>
      </w:r>
      <w:r w:rsidRPr="003039BD">
        <w:t xml:space="preserve"> notational system (e.g. Funtowicz and Ravetz 1993).  </w:t>
      </w:r>
    </w:p>
  </w:footnote>
  <w:footnote w:id="31">
    <w:p w14:paraId="67448FBE" w14:textId="7E0CF6F5" w:rsidR="00FA5FF4" w:rsidRPr="00233D14" w:rsidRDefault="00FA5FF4" w:rsidP="00C01E27">
      <w:pPr>
        <w:pStyle w:val="FootnoteText"/>
        <w:spacing w:after="120" w:line="240" w:lineRule="auto"/>
        <w:rPr>
          <w:rFonts w:cs="TimesNewRomanPSMT"/>
        </w:rPr>
      </w:pPr>
      <w:r w:rsidRPr="00F3090A">
        <w:rPr>
          <w:rStyle w:val="FootnoteReference"/>
        </w:rPr>
        <w:footnoteRef/>
      </w:r>
      <w:r w:rsidRPr="00F3090A">
        <w:t xml:space="preserve"> </w:t>
      </w:r>
      <w:r>
        <w:rPr>
          <w:rFonts w:cs="TimesNewRomanPSMT"/>
        </w:rPr>
        <w:t xml:space="preserve">More details about these possible biases can be found in: </w:t>
      </w:r>
      <w:r w:rsidRPr="00233D14">
        <w:rPr>
          <w:rFonts w:cs="TimesNewRomanPSMT"/>
        </w:rPr>
        <w:t>Morgan and Henrion 1990</w:t>
      </w:r>
      <w:r>
        <w:rPr>
          <w:rFonts w:cs="TimesNewRomanPSMT"/>
        </w:rPr>
        <w:t>,</w:t>
      </w:r>
      <w:r w:rsidRPr="00233D14">
        <w:rPr>
          <w:rFonts w:cs="TimesNewRomanPSMT"/>
        </w:rPr>
        <w:t xml:space="preserve"> Hoffman et al. 1995</w:t>
      </w:r>
      <w:r>
        <w:rPr>
          <w:rFonts w:cs="TimesNewRomanPSMT"/>
        </w:rPr>
        <w:t>, Kynn 2008, Lutz et al. 1998 and Martin et al. 2011.</w:t>
      </w:r>
    </w:p>
  </w:footnote>
  <w:footnote w:id="32">
    <w:p w14:paraId="20CDFC5A" w14:textId="77777777" w:rsidR="00FA5FF4" w:rsidRPr="00B6440E" w:rsidRDefault="00FA5FF4" w:rsidP="0048754A">
      <w:pPr>
        <w:pStyle w:val="FootnoteText"/>
        <w:spacing w:after="120" w:line="240" w:lineRule="auto"/>
        <w:rPr>
          <w:sz w:val="18"/>
          <w:szCs w:val="18"/>
        </w:rPr>
      </w:pPr>
      <w:r w:rsidRPr="00500396">
        <w:rPr>
          <w:rStyle w:val="FootnoteReference"/>
          <w:szCs w:val="18"/>
        </w:rPr>
        <w:footnoteRef/>
      </w:r>
      <w:r w:rsidRPr="00500396">
        <w:rPr>
          <w:szCs w:val="18"/>
        </w:rPr>
        <w:t xml:space="preserve"> </w:t>
      </w:r>
      <w:r w:rsidRPr="00E24016">
        <w:rPr>
          <w:szCs w:val="18"/>
        </w:rPr>
        <w:t xml:space="preserve">Examples </w:t>
      </w:r>
      <w:r w:rsidRPr="00500396">
        <w:rPr>
          <w:szCs w:val="18"/>
        </w:rPr>
        <w:t xml:space="preserve">or summaries of such protocols can be found in Morgan and Henrion (1990), Hoffman et al. </w:t>
      </w:r>
      <w:r w:rsidRPr="006F4F35">
        <w:rPr>
          <w:szCs w:val="18"/>
          <w:lang w:val="fr-CH"/>
        </w:rPr>
        <w:t xml:space="preserve">(1995), Collopy et al. (2001), van der Sluijs et al. (2004), Garthwaite et al. </w:t>
      </w:r>
      <w:r w:rsidRPr="00500396">
        <w:rPr>
          <w:szCs w:val="18"/>
        </w:rPr>
        <w:t>(2005), Scapolo and Miles (2006), Aspinall (2010), Knol et al. (2010), and Fischhoff and Davis (2014), among others.</w:t>
      </w:r>
    </w:p>
  </w:footnote>
  <w:footnote w:id="33">
    <w:p w14:paraId="0D48C5FD" w14:textId="5881EEFC" w:rsidR="00FA5FF4" w:rsidRDefault="00FA5FF4">
      <w:pPr>
        <w:pStyle w:val="FootnoteText"/>
      </w:pPr>
      <w:r>
        <w:rPr>
          <w:rStyle w:val="FootnoteReference"/>
        </w:rPr>
        <w:footnoteRef/>
      </w:r>
      <w:r>
        <w:t xml:space="preserve"> For example, </w:t>
      </w:r>
      <w:r w:rsidRPr="00721CB0">
        <w:t>results of stochastic household forecasts were made available on the</w:t>
      </w:r>
      <w:r>
        <w:t xml:space="preserve"> Internet</w:t>
      </w:r>
      <w:r w:rsidRPr="00721CB0">
        <w:t xml:space="preserve"> in the context of </w:t>
      </w:r>
      <w:r>
        <w:t xml:space="preserve">MoPAct, a project that </w:t>
      </w:r>
      <w:r w:rsidRPr="00721CB0">
        <w:t>aims to provide the research and practical evidence upon which Europe can begin to make longevity an asset for social and economic development (</w:t>
      </w:r>
      <w:r>
        <w:t xml:space="preserve">see MoPAct 2016). </w:t>
      </w:r>
    </w:p>
  </w:footnote>
  <w:footnote w:id="34">
    <w:p w14:paraId="36677A23" w14:textId="7E0D7D0B" w:rsidR="00FA5FF4" w:rsidRPr="007C2103" w:rsidRDefault="00FA5FF4" w:rsidP="00155D06">
      <w:pPr>
        <w:pStyle w:val="FootnoteText"/>
        <w:spacing w:line="240" w:lineRule="auto"/>
      </w:pPr>
      <w:r w:rsidRPr="008C765B">
        <w:rPr>
          <w:rStyle w:val="FootnoteReference"/>
        </w:rPr>
        <w:footnoteRef/>
      </w:r>
      <w:r w:rsidRPr="008C765B">
        <w:t xml:space="preserve"> Back testing of models, or retrospective forecasts, have been used intensively in the fields of meteorology and oceanography, where they are also termed as </w:t>
      </w:r>
      <w:r>
        <w:t>‘</w:t>
      </w:r>
      <w:r w:rsidRPr="008C765B">
        <w:t>hindcasts</w:t>
      </w:r>
      <w:r>
        <w:t>’</w:t>
      </w:r>
      <w:r w:rsidRPr="008C765B">
        <w:t>.</w:t>
      </w:r>
      <w:r>
        <w:t xml:space="preserve"> </w:t>
      </w:r>
    </w:p>
  </w:footnote>
  <w:footnote w:id="35">
    <w:p w14:paraId="22728DF5" w14:textId="7E012270" w:rsidR="00FA5FF4" w:rsidRPr="008E1DF9" w:rsidRDefault="00FA5FF4" w:rsidP="00F71044">
      <w:pPr>
        <w:pStyle w:val="FootnoteText"/>
        <w:rPr>
          <w:lang w:val="en-GB"/>
        </w:rPr>
      </w:pPr>
      <w:r w:rsidRPr="00F71044">
        <w:rPr>
          <w:rStyle w:val="FootnoteReference"/>
          <w:lang w:val="en-GB"/>
        </w:rPr>
        <w:footnoteRef/>
      </w:r>
      <w:r w:rsidRPr="00F71044">
        <w:rPr>
          <w:lang w:val="en-GB"/>
        </w:rPr>
        <w:t xml:space="preserve"> See Dunstan and Ball (2016) for a series of recommendations </w:t>
      </w:r>
      <w:r>
        <w:rPr>
          <w:lang w:val="en-GB"/>
        </w:rPr>
        <w:t>to</w:t>
      </w:r>
      <w:r w:rsidRPr="00F71044">
        <w:rPr>
          <w:lang w:val="en-GB"/>
        </w:rPr>
        <w:t xml:space="preserve"> projection-makers envisaging to develop probabilistic projections, including</w:t>
      </w:r>
      <w:r>
        <w:rPr>
          <w:lang w:val="en-GB"/>
        </w:rPr>
        <w:t>:</w:t>
      </w:r>
      <w:r w:rsidRPr="00F71044">
        <w:rPr>
          <w:lang w:val="en-GB"/>
        </w:rPr>
        <w:t xml:space="preserve"> engaging with users, collaborating with other organisations and adopting a gradual approach (e.g., publishing probabilistic national projections before extending to subnational projections).</w:t>
      </w:r>
    </w:p>
  </w:footnote>
  <w:footnote w:id="36">
    <w:p w14:paraId="23182438" w14:textId="77777777" w:rsidR="00FA5FF4" w:rsidRPr="00F41E77" w:rsidRDefault="00FA5FF4" w:rsidP="00C311E9">
      <w:pPr>
        <w:pStyle w:val="FootnoteText"/>
        <w:spacing w:line="240" w:lineRule="auto"/>
        <w:rPr>
          <w:highlight w:val="yellow"/>
        </w:rPr>
      </w:pPr>
      <w:r>
        <w:rPr>
          <w:rStyle w:val="FootnoteReference"/>
        </w:rPr>
        <w:footnoteRef/>
      </w:r>
      <w:r>
        <w:t xml:space="preserve"> </w:t>
      </w:r>
      <w:r w:rsidRPr="007E507D">
        <w:t>Examples of probabilistic projections can be found in: Alho and Spencer (1985), Stoto 1983, Lee and Tuljapurkar (1994), Lee (1998), National Research Council (2000),</w:t>
      </w:r>
      <w:r>
        <w:t xml:space="preserve"> Lutz et al. (2004),</w:t>
      </w:r>
      <w:r w:rsidRPr="007E507D">
        <w:t xml:space="preserve"> Tuljapurkar et a</w:t>
      </w:r>
      <w:r>
        <w:t>l</w:t>
      </w:r>
      <w:r w:rsidRPr="007E507D">
        <w:t xml:space="preserve">. (2004), Statistics Sweden (2006), Keilman (2008), Abel et al. (2013), </w:t>
      </w:r>
      <w:r>
        <w:t xml:space="preserve">Statistics New Zealand (2014), </w:t>
      </w:r>
      <w:r w:rsidRPr="007E507D">
        <w:t xml:space="preserve"> United Nations (2015</w:t>
      </w:r>
      <w:r>
        <w:t>b</w:t>
      </w:r>
      <w:r w:rsidRPr="007E507D">
        <w:t>).</w:t>
      </w:r>
    </w:p>
  </w:footnote>
  <w:footnote w:id="37">
    <w:p w14:paraId="36B682B6" w14:textId="5D80C232" w:rsidR="00FA5FF4" w:rsidRPr="0033690F" w:rsidRDefault="00FA5FF4" w:rsidP="00C01E27">
      <w:pPr>
        <w:pStyle w:val="FootnoteText"/>
        <w:spacing w:line="240" w:lineRule="auto"/>
        <w:rPr>
          <w:rFonts w:cs="TimesNewRomanPSMT"/>
          <w:szCs w:val="24"/>
        </w:rPr>
      </w:pPr>
      <w:r>
        <w:rPr>
          <w:rStyle w:val="FootnoteReference"/>
        </w:rPr>
        <w:footnoteRef/>
      </w:r>
      <w:r>
        <w:t xml:space="preserve"> </w:t>
      </w:r>
      <w:r w:rsidRPr="0033690F">
        <w:t>Although</w:t>
      </w:r>
      <w:r w:rsidRPr="00072523">
        <w:rPr>
          <w:rFonts w:cs="TimesNewRomanPSMT"/>
          <w:szCs w:val="24"/>
        </w:rPr>
        <w:t xml:space="preserve">, as Raftery (2014) indicates, this contribution should not be exaggerated as users will often not be aware of their loss functions, or will refrain </w:t>
      </w:r>
      <w:r>
        <w:rPr>
          <w:rFonts w:cs="TimesNewRomanPSMT"/>
          <w:szCs w:val="24"/>
        </w:rPr>
        <w:t>from</w:t>
      </w:r>
      <w:r w:rsidRPr="00072523">
        <w:rPr>
          <w:rFonts w:cs="TimesNewRomanPSMT"/>
          <w:szCs w:val="24"/>
        </w:rPr>
        <w:t xml:space="preserve"> us</w:t>
      </w:r>
      <w:r>
        <w:rPr>
          <w:rFonts w:cs="TimesNewRomanPSMT"/>
          <w:szCs w:val="24"/>
        </w:rPr>
        <w:t>ing</w:t>
      </w:r>
      <w:r w:rsidRPr="00072523">
        <w:rPr>
          <w:rFonts w:cs="TimesNewRomanPSMT"/>
          <w:szCs w:val="24"/>
        </w:rPr>
        <w:t xml:space="preserve"> these methods because of the cognitive load </w:t>
      </w:r>
      <w:r>
        <w:rPr>
          <w:rFonts w:cs="TimesNewRomanPSMT"/>
          <w:szCs w:val="24"/>
        </w:rPr>
        <w:t>they</w:t>
      </w:r>
      <w:r w:rsidRPr="00072523">
        <w:rPr>
          <w:rFonts w:cs="TimesNewRomanPSMT"/>
          <w:szCs w:val="24"/>
        </w:rPr>
        <w:t xml:space="preserve"> entail. Perhaps it cannot be expected that most users </w:t>
      </w:r>
      <w:r>
        <w:rPr>
          <w:rFonts w:cs="TimesNewRomanPSMT"/>
          <w:szCs w:val="24"/>
        </w:rPr>
        <w:t xml:space="preserve">would </w:t>
      </w:r>
      <w:r w:rsidRPr="00072523">
        <w:rPr>
          <w:rFonts w:cs="TimesNewRomanPSMT"/>
          <w:szCs w:val="24"/>
        </w:rPr>
        <w:t xml:space="preserve">be able to apply formal decision theory for decision-making based on population projections, but by providing the means to do so, NSOs would definitely encourage good practices. It is possible though, that as probabilistic projections become </w:t>
      </w:r>
      <w:r>
        <w:rPr>
          <w:rFonts w:cs="TimesNewRomanPSMT"/>
          <w:szCs w:val="24"/>
        </w:rPr>
        <w:t xml:space="preserve">more widely </w:t>
      </w:r>
      <w:r w:rsidRPr="00072523">
        <w:rPr>
          <w:rFonts w:cs="TimesNewRomanPSMT"/>
          <w:szCs w:val="24"/>
        </w:rPr>
        <w:t>available, they will be used (</w:t>
      </w:r>
      <w:r>
        <w:rPr>
          <w:rFonts w:cs="TimesNewRomanPSMT"/>
          <w:szCs w:val="24"/>
        </w:rPr>
        <w:t>i</w:t>
      </w:r>
      <w:r w:rsidRPr="00072523">
        <w:rPr>
          <w:rFonts w:cs="TimesNewRomanPSMT"/>
          <w:szCs w:val="24"/>
        </w:rPr>
        <w:t>bid.).</w:t>
      </w:r>
    </w:p>
  </w:footnote>
  <w:footnote w:id="38">
    <w:p w14:paraId="35B51DB4" w14:textId="23F06B91" w:rsidR="00FA5FF4" w:rsidRPr="00500396" w:rsidRDefault="00FA5FF4" w:rsidP="00C01E27">
      <w:pPr>
        <w:pStyle w:val="FootnoteText"/>
        <w:spacing w:after="120" w:line="240" w:lineRule="auto"/>
      </w:pPr>
      <w:r w:rsidRPr="00500396">
        <w:rPr>
          <w:rStyle w:val="FootnoteReference"/>
        </w:rPr>
        <w:footnoteRef/>
      </w:r>
      <w:r w:rsidRPr="00500396">
        <w:t xml:space="preserve"> For an example of probabilistic projections where calibration has been used, see </w:t>
      </w:r>
      <w:r w:rsidRPr="00500396">
        <w:rPr>
          <w:rFonts w:cs="TimesNewRomanPSMT"/>
        </w:rPr>
        <w:t xml:space="preserve">Raftery et al. </w:t>
      </w:r>
      <w:r>
        <w:rPr>
          <w:rFonts w:cs="TimesNewRomanPSMT"/>
        </w:rPr>
        <w:t>(</w:t>
      </w:r>
      <w:r w:rsidRPr="00500396">
        <w:rPr>
          <w:rFonts w:cs="TimesNewRomanPSMT"/>
        </w:rPr>
        <w:t>2012</w:t>
      </w:r>
      <w:r>
        <w:rPr>
          <w:rFonts w:cs="TimesNewRomanPSMT"/>
        </w:rPr>
        <w:t>)</w:t>
      </w:r>
      <w:r w:rsidRPr="00500396">
        <w:rPr>
          <w:rFonts w:cs="TimesNewRomanPSMT"/>
        </w:rPr>
        <w:t>.</w:t>
      </w:r>
    </w:p>
  </w:footnote>
  <w:footnote w:id="39">
    <w:p w14:paraId="0497DDD7" w14:textId="77777777" w:rsidR="00FA5FF4" w:rsidRPr="00500396" w:rsidRDefault="00FA5FF4" w:rsidP="00C01E27">
      <w:pPr>
        <w:pStyle w:val="FootnoteText"/>
        <w:spacing w:after="120" w:line="240" w:lineRule="auto"/>
      </w:pPr>
      <w:r w:rsidRPr="00500396">
        <w:rPr>
          <w:rStyle w:val="FootnoteReference"/>
        </w:rPr>
        <w:footnoteRef/>
      </w:r>
      <w:r w:rsidRPr="00500396">
        <w:t xml:space="preserve"> </w:t>
      </w:r>
      <w:r w:rsidRPr="00500396">
        <w:rPr>
          <w:rFonts w:cs="TimesNewRomanPSMT"/>
        </w:rPr>
        <w:t>For example, as reported in Lee (1998, p.186): “</w:t>
      </w:r>
      <w:r w:rsidRPr="00500396">
        <w:t>a comparison of the Alho (1997) and Lutz, Sanderson, and Scherbov (1996) probability distributions for essentially the same forecasts revealed huge differences.”</w:t>
      </w:r>
    </w:p>
  </w:footnote>
  <w:footnote w:id="40">
    <w:p w14:paraId="049C4F4C" w14:textId="30DE3EFD" w:rsidR="00FA5FF4" w:rsidRDefault="00FA5FF4">
      <w:pPr>
        <w:pStyle w:val="FootnoteText"/>
      </w:pPr>
      <w:r>
        <w:rPr>
          <w:rStyle w:val="FootnoteReference"/>
        </w:rPr>
        <w:footnoteRef/>
      </w:r>
      <w:r>
        <w:t xml:space="preserve"> </w:t>
      </w:r>
      <w:r>
        <w:rPr>
          <w:lang w:val="en-GB"/>
        </w:rPr>
        <w:t>T</w:t>
      </w:r>
      <w:r>
        <w:t>here have, however, been</w:t>
      </w:r>
      <w:r w:rsidRPr="00737C41">
        <w:rPr>
          <w:lang w:val="en-GB"/>
        </w:rPr>
        <w:t xml:space="preserve"> some interesting developments in recent years (e.g., Azose et al. 2016).</w:t>
      </w:r>
    </w:p>
  </w:footnote>
  <w:footnote w:id="41">
    <w:p w14:paraId="4317DA27" w14:textId="29E0B14D" w:rsidR="00FA5FF4" w:rsidRPr="00500396" w:rsidRDefault="00FA5FF4" w:rsidP="00C01E27">
      <w:pPr>
        <w:spacing w:after="120" w:line="240" w:lineRule="auto"/>
        <w:rPr>
          <w:sz w:val="20"/>
          <w:szCs w:val="20"/>
        </w:rPr>
      </w:pPr>
      <w:r w:rsidRPr="00500396">
        <w:rPr>
          <w:rStyle w:val="FootnoteReference"/>
          <w:sz w:val="20"/>
          <w:szCs w:val="20"/>
        </w:rPr>
        <w:footnoteRef/>
      </w:r>
      <w:r w:rsidRPr="00500396">
        <w:rPr>
          <w:sz w:val="20"/>
          <w:szCs w:val="20"/>
        </w:rPr>
        <w:t xml:space="preserve"> Stoto (1988) objects </w:t>
      </w:r>
      <w:r>
        <w:rPr>
          <w:sz w:val="20"/>
          <w:szCs w:val="20"/>
        </w:rPr>
        <w:t xml:space="preserve">to </w:t>
      </w:r>
      <w:r w:rsidRPr="00500396">
        <w:rPr>
          <w:sz w:val="20"/>
          <w:szCs w:val="20"/>
        </w:rPr>
        <w:t xml:space="preserve">this, stating that the point is not one </w:t>
      </w:r>
      <w:r>
        <w:rPr>
          <w:sz w:val="20"/>
          <w:szCs w:val="20"/>
        </w:rPr>
        <w:t>of</w:t>
      </w:r>
      <w:r w:rsidRPr="00500396">
        <w:rPr>
          <w:sz w:val="20"/>
          <w:szCs w:val="20"/>
        </w:rPr>
        <w:t xml:space="preserve"> estimation but</w:t>
      </w:r>
      <w:r>
        <w:rPr>
          <w:sz w:val="20"/>
          <w:szCs w:val="20"/>
        </w:rPr>
        <w:t xml:space="preserve"> of</w:t>
      </w:r>
      <w:r w:rsidRPr="00500396">
        <w:rPr>
          <w:sz w:val="20"/>
          <w:szCs w:val="20"/>
        </w:rPr>
        <w:t xml:space="preserve"> communication. In other words, prediction intervals may be wrong, but they serve to communicate more precisely the intentions of projection makers. </w:t>
      </w:r>
    </w:p>
  </w:footnote>
  <w:footnote w:id="42">
    <w:p w14:paraId="3C804391" w14:textId="59234507" w:rsidR="00FA5FF4" w:rsidRPr="00F3090A" w:rsidRDefault="00FA5FF4" w:rsidP="00C01E27">
      <w:pPr>
        <w:pStyle w:val="FootnoteText"/>
        <w:spacing w:after="120" w:line="240" w:lineRule="auto"/>
      </w:pPr>
      <w:r w:rsidRPr="00F3090A">
        <w:rPr>
          <w:rStyle w:val="FootnoteReference"/>
        </w:rPr>
        <w:footnoteRef/>
      </w:r>
      <w:r w:rsidRPr="00F3090A">
        <w:t xml:space="preserve"> Such difficulties have been well documented in the field of meteorological forecasts. For example, the results of several surveys in the United States have shown that the public has difficulty interpreting probabilities of precipitation, even though such probabilities have been published since the 1960s (Morss et al. 2008): in a survey conducted in 2008, less than one respondent in 5 w</w:t>
      </w:r>
      <w:r>
        <w:t>as</w:t>
      </w:r>
      <w:r w:rsidRPr="00F3090A">
        <w:t xml:space="preserve"> able to find the correct interpretation of the sentence “There is a 60% chance of rain for tomorrow”. The correct interpretation is “it will rain on 60% of the days like tomorrow” (Morss et al. 2008).</w:t>
      </w:r>
    </w:p>
  </w:footnote>
  <w:footnote w:id="43">
    <w:p w14:paraId="68442E48" w14:textId="070ADADD" w:rsidR="00FA5FF4" w:rsidRDefault="00FA5FF4">
      <w:pPr>
        <w:pStyle w:val="FootnoteText"/>
      </w:pPr>
      <w:r>
        <w:rPr>
          <w:rStyle w:val="FootnoteReference"/>
        </w:rPr>
        <w:footnoteRef/>
      </w:r>
      <w:r>
        <w:t xml:space="preserve"> This is a Bayesian interpretation of probabilities. More on this can be found in Appendix G.</w:t>
      </w:r>
    </w:p>
  </w:footnote>
  <w:footnote w:id="44">
    <w:p w14:paraId="2C6D0000" w14:textId="2B2D7BC4" w:rsidR="00FA5FF4" w:rsidRDefault="00FA5FF4" w:rsidP="00C01E27">
      <w:pPr>
        <w:pStyle w:val="FootnoteText"/>
        <w:spacing w:line="240" w:lineRule="auto"/>
      </w:pPr>
      <w:r>
        <w:rPr>
          <w:rStyle w:val="FootnoteReference"/>
        </w:rPr>
        <w:footnoteRef/>
      </w:r>
      <w:r>
        <w:t xml:space="preserve"> On the other hand, there are also indications from cognitive research that probabilistic projections can generally be well understood by people and lead to better decision-making</w:t>
      </w:r>
      <w:r w:rsidRPr="00B81E5B">
        <w:t xml:space="preserve"> </w:t>
      </w:r>
      <w:r>
        <w:t>(Raftery 2014).</w:t>
      </w:r>
    </w:p>
  </w:footnote>
  <w:footnote w:id="45">
    <w:p w14:paraId="5D7F0D7C" w14:textId="391C0492" w:rsidR="00FA5FF4" w:rsidRDefault="00FA5FF4" w:rsidP="005E2E9C">
      <w:pPr>
        <w:pStyle w:val="FootnoteText"/>
        <w:spacing w:after="120" w:line="240" w:lineRule="auto"/>
      </w:pPr>
      <w:r w:rsidRPr="00937194">
        <w:rPr>
          <w:rStyle w:val="FootnoteReference"/>
        </w:rPr>
        <w:footnoteRef/>
      </w:r>
      <w:r w:rsidRPr="00937194">
        <w:t xml:space="preserve"> Note that this is almost always the case for population projections models in which the inputs are often correlated and where there is time autocorrelation (i.e. the projection at time </w:t>
      </w:r>
      <w:r w:rsidRPr="00937194">
        <w:rPr>
          <w:i/>
        </w:rPr>
        <w:t>t+2</w:t>
      </w:r>
      <w:r w:rsidRPr="00937194">
        <w:t xml:space="preserve"> is dependent o</w:t>
      </w:r>
      <w:r>
        <w:t>n</w:t>
      </w:r>
      <w:r w:rsidRPr="00937194">
        <w:t xml:space="preserve"> the projection at time </w:t>
      </w:r>
      <w:r w:rsidRPr="00937194">
        <w:rPr>
          <w:i/>
        </w:rPr>
        <w:t>t+1</w:t>
      </w:r>
      <w:r w:rsidRPr="00937194">
        <w:t>).</w:t>
      </w:r>
    </w:p>
  </w:footnote>
  <w:footnote w:id="46">
    <w:p w14:paraId="53FC82A0" w14:textId="1EF3EF94" w:rsidR="00FA5FF4" w:rsidRDefault="00FA5FF4" w:rsidP="003D00C9">
      <w:pPr>
        <w:pStyle w:val="FootnoteText"/>
        <w:spacing w:after="120" w:line="240" w:lineRule="auto"/>
      </w:pPr>
      <w:r w:rsidRPr="00937194">
        <w:rPr>
          <w:rStyle w:val="FootnoteReference"/>
        </w:rPr>
        <w:footnoteRef/>
      </w:r>
      <w:r w:rsidRPr="00937194">
        <w:t xml:space="preserve"> The method allows sensitivity analysis</w:t>
      </w:r>
      <w:r>
        <w:t xml:space="preserve"> to be carried out</w:t>
      </w:r>
      <w:r w:rsidRPr="00937194">
        <w:t xml:space="preserve"> in order to evaluate </w:t>
      </w:r>
      <w:r>
        <w:t xml:space="preserve">the relative influence of different parameters </w:t>
      </w:r>
      <w:r w:rsidRPr="00937194">
        <w:t>on the future population size. It is possible, for example to plot the distribution of each parameter against the distribution of projected population and to compare the results (see Saltelli et al. 2008 for an illustration).</w:t>
      </w:r>
    </w:p>
  </w:footnote>
  <w:footnote w:id="47">
    <w:p w14:paraId="6606C15C" w14:textId="28244400" w:rsidR="00FA5FF4" w:rsidRDefault="00FA5FF4">
      <w:pPr>
        <w:pStyle w:val="FootnoteText"/>
      </w:pPr>
      <w:r>
        <w:rPr>
          <w:rStyle w:val="FootnoteReference"/>
        </w:rPr>
        <w:footnoteRef/>
      </w:r>
      <w:r>
        <w:t xml:space="preserve"> In contrast to </w:t>
      </w:r>
      <w:r w:rsidRPr="008E4506">
        <w:rPr>
          <w:i/>
        </w:rPr>
        <w:t>retrospective sensitivity analysis</w:t>
      </w:r>
      <w:r>
        <w:t xml:space="preserve"> which focus on uncertainty of the parameters (see Caswell 2000 for a description of both types of analysis).</w:t>
      </w:r>
    </w:p>
  </w:footnote>
  <w:footnote w:id="48">
    <w:p w14:paraId="6E353452" w14:textId="77777777" w:rsidR="00FA5FF4" w:rsidRPr="00937194" w:rsidRDefault="00FA5FF4" w:rsidP="005E2E9C">
      <w:pPr>
        <w:pStyle w:val="FootnoteText"/>
        <w:spacing w:after="120" w:line="240" w:lineRule="auto"/>
      </w:pPr>
      <w:r w:rsidRPr="00937194">
        <w:rPr>
          <w:rStyle w:val="FootnoteReference"/>
        </w:rPr>
        <w:footnoteRef/>
      </w:r>
      <w:r w:rsidRPr="00937194">
        <w:t xml:space="preserve"> A more complete rendition of various types of correlations in population projections is available in Lee (1998).</w:t>
      </w:r>
    </w:p>
  </w:footnote>
  <w:footnote w:id="49">
    <w:p w14:paraId="0A252BAC" w14:textId="1DF61EB6" w:rsidR="00FA5FF4" w:rsidRPr="00937194" w:rsidRDefault="00FA5FF4" w:rsidP="00C01E27">
      <w:pPr>
        <w:pStyle w:val="FootnoteText"/>
        <w:spacing w:after="120" w:line="240" w:lineRule="auto"/>
      </w:pPr>
      <w:r w:rsidRPr="00937194">
        <w:rPr>
          <w:rStyle w:val="FootnoteReference"/>
        </w:rPr>
        <w:footnoteRef/>
      </w:r>
      <w:r w:rsidRPr="00937194">
        <w:t xml:space="preserve"> </w:t>
      </w:r>
      <w:r>
        <w:t>A more technical note. Two distinct approaches are typically used to deal with</w:t>
      </w:r>
      <w:r w:rsidRPr="00B00ADA">
        <w:t xml:space="preserve"> </w:t>
      </w:r>
      <w:r>
        <w:t xml:space="preserve">time autocorrelation in population projections, the </w:t>
      </w:r>
      <w:r w:rsidRPr="00E85B6D">
        <w:rPr>
          <w:i/>
        </w:rPr>
        <w:t>random scenario forecasts</w:t>
      </w:r>
      <w:r w:rsidRPr="00FC0005">
        <w:t xml:space="preserve"> </w:t>
      </w:r>
      <w:r>
        <w:t xml:space="preserve">method and the </w:t>
      </w:r>
      <w:r w:rsidRPr="00E85B6D">
        <w:rPr>
          <w:i/>
        </w:rPr>
        <w:t>stochastic forecasts</w:t>
      </w:r>
      <w:r>
        <w:t xml:space="preserve"> method, as defined in Tuljapurkar et al. (2004) and Lee (1998)</w:t>
      </w:r>
      <w:r w:rsidRPr="0079706A">
        <w:t>.</w:t>
      </w:r>
      <w:r w:rsidRPr="0031268A">
        <w:rPr>
          <w:vertAlign w:val="superscript"/>
        </w:rPr>
        <w:t xml:space="preserve"> </w:t>
      </w:r>
      <w:r w:rsidRPr="00937194">
        <w:t xml:space="preserve">In the first method, the parameters represent a target in a given horizon and all intermediate years are interpolated from the launch year to the target year. This method would yield in our example 1,000 straight lines from start to finish. In the </w:t>
      </w:r>
      <w:r>
        <w:t>r</w:t>
      </w:r>
      <w:r w:rsidRPr="00937194">
        <w:t xml:space="preserve">andom </w:t>
      </w:r>
      <w:r>
        <w:t>s</w:t>
      </w:r>
      <w:r w:rsidRPr="00937194">
        <w:t xml:space="preserve">cenario approach, the parameters for all the various inputs in a single iteration are perfectly correlated over time. However, it is not necessary to sample values for each year of the projection and to compute time autocorrelations that should restrain the random sampling process. The </w:t>
      </w:r>
      <w:r>
        <w:t>r</w:t>
      </w:r>
      <w:r w:rsidRPr="00937194">
        <w:t xml:space="preserve">andom </w:t>
      </w:r>
      <w:r>
        <w:t>s</w:t>
      </w:r>
      <w:r w:rsidRPr="00937194">
        <w:t xml:space="preserve">cenario approach is useful when probability distributions are available only for a given horizon, such as when expert elicitation methods are used (e.g. Billari et al. 2012). In contrast, the </w:t>
      </w:r>
      <w:r>
        <w:t>s</w:t>
      </w:r>
      <w:r w:rsidRPr="00937194">
        <w:t xml:space="preserve">tochastic </w:t>
      </w:r>
      <w:r>
        <w:t>f</w:t>
      </w:r>
      <w:r w:rsidRPr="00937194">
        <w:t xml:space="preserve">orecasts method consists </w:t>
      </w:r>
      <w:r>
        <w:t>of</w:t>
      </w:r>
      <w:r w:rsidRPr="00937194">
        <w:t xml:space="preserve"> drawing a value randomly each year from the parameter distributions. As a result, the 1,000 trajectories are </w:t>
      </w:r>
      <w:r>
        <w:t>no longer straight lines</w:t>
      </w:r>
      <w:r w:rsidRPr="00937194">
        <w:t xml:space="preserve"> and </w:t>
      </w:r>
      <w:r>
        <w:t xml:space="preserve">instead </w:t>
      </w:r>
      <w:r w:rsidRPr="00937194">
        <w:t>can cross over time. The method provides a more realistic representation of how uncertainty propagates over time.</w:t>
      </w:r>
    </w:p>
  </w:footnote>
  <w:footnote w:id="50">
    <w:p w14:paraId="2BF55CB2" w14:textId="77777777" w:rsidR="00FA5FF4" w:rsidRPr="000B51C9" w:rsidRDefault="00FA5FF4" w:rsidP="00C01E27">
      <w:pPr>
        <w:pStyle w:val="FootnoteText"/>
        <w:spacing w:after="120" w:line="240" w:lineRule="auto"/>
      </w:pPr>
      <w:r w:rsidRPr="000B51C9">
        <w:rPr>
          <w:rStyle w:val="FootnoteReference"/>
        </w:rPr>
        <w:footnoteRef/>
      </w:r>
      <w:r w:rsidRPr="000B51C9">
        <w:t xml:space="preserve"> Much of this example has been built from information provided in these references.</w:t>
      </w:r>
      <w:r>
        <w:t xml:space="preserve"> Bijak (2010) in particular provides multiple examples in the context of population projections.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E29BB6"/>
    <w:lvl w:ilvl="0">
      <w:start w:val="1"/>
      <w:numFmt w:val="bullet"/>
      <w:pStyle w:val="ListBullet"/>
      <w:lvlText w:val=""/>
      <w:lvlJc w:val="left"/>
      <w:pPr>
        <w:tabs>
          <w:tab w:val="num" w:pos="360"/>
        </w:tabs>
        <w:ind w:left="360" w:hanging="360"/>
      </w:pPr>
      <w:rPr>
        <w:rFonts w:ascii="Symbol" w:hAnsi="Symbol" w:hint="default"/>
        <w:lang w:val="fr-FR"/>
      </w:rPr>
    </w:lvl>
  </w:abstractNum>
  <w:abstractNum w:abstractNumId="1" w15:restartNumberingAfterBreak="0">
    <w:nsid w:val="005E477E"/>
    <w:multiLevelType w:val="hybridMultilevel"/>
    <w:tmpl w:val="FC4C7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9B7D9A"/>
    <w:multiLevelType w:val="hybridMultilevel"/>
    <w:tmpl w:val="B90EC3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A1165A"/>
    <w:multiLevelType w:val="hybridMultilevel"/>
    <w:tmpl w:val="7226910C"/>
    <w:lvl w:ilvl="0" w:tplc="7FE4EF7C">
      <w:start w:val="1"/>
      <w:numFmt w:val="bullet"/>
      <w:lvlText w:val="o"/>
      <w:lvlJc w:val="left"/>
      <w:pPr>
        <w:ind w:left="360" w:hanging="360"/>
      </w:pPr>
      <w:rPr>
        <w:rFonts w:ascii="Courier New" w:hAnsi="Courier New" w:hint="default"/>
        <w:sz w:val="24"/>
        <w:szCs w:val="24"/>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74639B2"/>
    <w:multiLevelType w:val="hybridMultilevel"/>
    <w:tmpl w:val="67FED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8F2F2F"/>
    <w:multiLevelType w:val="hybridMultilevel"/>
    <w:tmpl w:val="CC289E6A"/>
    <w:lvl w:ilvl="0" w:tplc="10090001">
      <w:start w:val="1"/>
      <w:numFmt w:val="bullet"/>
      <w:lvlText w:val=""/>
      <w:lvlJc w:val="left"/>
      <w:pPr>
        <w:ind w:left="485" w:hanging="360"/>
      </w:pPr>
      <w:rPr>
        <w:rFonts w:ascii="Symbol" w:hAnsi="Symbol" w:hint="default"/>
      </w:rPr>
    </w:lvl>
    <w:lvl w:ilvl="1" w:tplc="10090003">
      <w:start w:val="1"/>
      <w:numFmt w:val="bullet"/>
      <w:lvlText w:val="o"/>
      <w:lvlJc w:val="left"/>
      <w:pPr>
        <w:ind w:left="1205" w:hanging="360"/>
      </w:pPr>
      <w:rPr>
        <w:rFonts w:ascii="Courier New" w:hAnsi="Courier New" w:cs="Courier New" w:hint="default"/>
      </w:rPr>
    </w:lvl>
    <w:lvl w:ilvl="2" w:tplc="10090005">
      <w:start w:val="1"/>
      <w:numFmt w:val="bullet"/>
      <w:lvlText w:val=""/>
      <w:lvlJc w:val="left"/>
      <w:pPr>
        <w:ind w:left="1925" w:hanging="360"/>
      </w:pPr>
      <w:rPr>
        <w:rFonts w:ascii="Wingdings" w:hAnsi="Wingdings" w:hint="default"/>
      </w:rPr>
    </w:lvl>
    <w:lvl w:ilvl="3" w:tplc="10090001">
      <w:start w:val="1"/>
      <w:numFmt w:val="bullet"/>
      <w:lvlText w:val=""/>
      <w:lvlJc w:val="left"/>
      <w:pPr>
        <w:ind w:left="2645" w:hanging="360"/>
      </w:pPr>
      <w:rPr>
        <w:rFonts w:ascii="Symbol" w:hAnsi="Symbol" w:hint="default"/>
      </w:rPr>
    </w:lvl>
    <w:lvl w:ilvl="4" w:tplc="10090003">
      <w:start w:val="1"/>
      <w:numFmt w:val="bullet"/>
      <w:lvlText w:val="o"/>
      <w:lvlJc w:val="left"/>
      <w:pPr>
        <w:ind w:left="3365" w:hanging="360"/>
      </w:pPr>
      <w:rPr>
        <w:rFonts w:ascii="Courier New" w:hAnsi="Courier New" w:cs="Courier New" w:hint="default"/>
      </w:rPr>
    </w:lvl>
    <w:lvl w:ilvl="5" w:tplc="10090005">
      <w:start w:val="1"/>
      <w:numFmt w:val="bullet"/>
      <w:lvlText w:val=""/>
      <w:lvlJc w:val="left"/>
      <w:pPr>
        <w:ind w:left="4085" w:hanging="360"/>
      </w:pPr>
      <w:rPr>
        <w:rFonts w:ascii="Wingdings" w:hAnsi="Wingdings" w:hint="default"/>
      </w:rPr>
    </w:lvl>
    <w:lvl w:ilvl="6" w:tplc="10090001">
      <w:start w:val="1"/>
      <w:numFmt w:val="bullet"/>
      <w:lvlText w:val=""/>
      <w:lvlJc w:val="left"/>
      <w:pPr>
        <w:ind w:left="4805" w:hanging="360"/>
      </w:pPr>
      <w:rPr>
        <w:rFonts w:ascii="Symbol" w:hAnsi="Symbol" w:hint="default"/>
      </w:rPr>
    </w:lvl>
    <w:lvl w:ilvl="7" w:tplc="10090003">
      <w:start w:val="1"/>
      <w:numFmt w:val="bullet"/>
      <w:lvlText w:val="o"/>
      <w:lvlJc w:val="left"/>
      <w:pPr>
        <w:ind w:left="5525" w:hanging="360"/>
      </w:pPr>
      <w:rPr>
        <w:rFonts w:ascii="Courier New" w:hAnsi="Courier New" w:cs="Courier New" w:hint="default"/>
      </w:rPr>
    </w:lvl>
    <w:lvl w:ilvl="8" w:tplc="10090005">
      <w:start w:val="1"/>
      <w:numFmt w:val="bullet"/>
      <w:lvlText w:val=""/>
      <w:lvlJc w:val="left"/>
      <w:pPr>
        <w:ind w:left="6245" w:hanging="360"/>
      </w:pPr>
      <w:rPr>
        <w:rFonts w:ascii="Wingdings" w:hAnsi="Wingdings" w:hint="default"/>
      </w:rPr>
    </w:lvl>
  </w:abstractNum>
  <w:abstractNum w:abstractNumId="6" w15:restartNumberingAfterBreak="0">
    <w:nsid w:val="09982C67"/>
    <w:multiLevelType w:val="hybridMultilevel"/>
    <w:tmpl w:val="BB6E17FC"/>
    <w:lvl w:ilvl="0" w:tplc="A4B4051E">
      <w:start w:val="2"/>
      <w:numFmt w:val="bullet"/>
      <w:lvlText w:val=""/>
      <w:lvlJc w:val="left"/>
      <w:pPr>
        <w:ind w:left="720" w:hanging="360"/>
      </w:pPr>
      <w:rPr>
        <w:rFonts w:ascii="Wingdings" w:eastAsia="Times New Roman" w:hAnsi="Wingdings"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5D004E"/>
    <w:multiLevelType w:val="hybridMultilevel"/>
    <w:tmpl w:val="C332C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997C3A"/>
    <w:multiLevelType w:val="hybridMultilevel"/>
    <w:tmpl w:val="19B82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3663AB"/>
    <w:multiLevelType w:val="hybridMultilevel"/>
    <w:tmpl w:val="11F8A896"/>
    <w:lvl w:ilvl="0" w:tplc="10090003">
      <w:start w:val="1"/>
      <w:numFmt w:val="bullet"/>
      <w:lvlText w:val="o"/>
      <w:lvlJc w:val="left"/>
      <w:pPr>
        <w:ind w:left="845" w:hanging="360"/>
      </w:pPr>
      <w:rPr>
        <w:rFonts w:ascii="Courier New" w:hAnsi="Courier New" w:cs="Courier New" w:hint="default"/>
      </w:rPr>
    </w:lvl>
    <w:lvl w:ilvl="1" w:tplc="10090003">
      <w:start w:val="1"/>
      <w:numFmt w:val="bullet"/>
      <w:lvlText w:val="o"/>
      <w:lvlJc w:val="left"/>
      <w:pPr>
        <w:ind w:left="1565" w:hanging="360"/>
      </w:pPr>
      <w:rPr>
        <w:rFonts w:ascii="Courier New" w:hAnsi="Courier New" w:cs="Courier New" w:hint="default"/>
      </w:rPr>
    </w:lvl>
    <w:lvl w:ilvl="2" w:tplc="10090005">
      <w:start w:val="1"/>
      <w:numFmt w:val="bullet"/>
      <w:lvlText w:val=""/>
      <w:lvlJc w:val="left"/>
      <w:pPr>
        <w:ind w:left="2285" w:hanging="360"/>
      </w:pPr>
      <w:rPr>
        <w:rFonts w:ascii="Wingdings" w:hAnsi="Wingdings" w:hint="default"/>
      </w:rPr>
    </w:lvl>
    <w:lvl w:ilvl="3" w:tplc="10090001">
      <w:start w:val="1"/>
      <w:numFmt w:val="bullet"/>
      <w:lvlText w:val=""/>
      <w:lvlJc w:val="left"/>
      <w:pPr>
        <w:ind w:left="3005" w:hanging="360"/>
      </w:pPr>
      <w:rPr>
        <w:rFonts w:ascii="Symbol" w:hAnsi="Symbol" w:hint="default"/>
      </w:rPr>
    </w:lvl>
    <w:lvl w:ilvl="4" w:tplc="10090003">
      <w:start w:val="1"/>
      <w:numFmt w:val="bullet"/>
      <w:lvlText w:val="o"/>
      <w:lvlJc w:val="left"/>
      <w:pPr>
        <w:ind w:left="3725" w:hanging="360"/>
      </w:pPr>
      <w:rPr>
        <w:rFonts w:ascii="Courier New" w:hAnsi="Courier New" w:cs="Courier New" w:hint="default"/>
      </w:rPr>
    </w:lvl>
    <w:lvl w:ilvl="5" w:tplc="10090005">
      <w:start w:val="1"/>
      <w:numFmt w:val="bullet"/>
      <w:lvlText w:val=""/>
      <w:lvlJc w:val="left"/>
      <w:pPr>
        <w:ind w:left="4445" w:hanging="360"/>
      </w:pPr>
      <w:rPr>
        <w:rFonts w:ascii="Wingdings" w:hAnsi="Wingdings" w:hint="default"/>
      </w:rPr>
    </w:lvl>
    <w:lvl w:ilvl="6" w:tplc="10090001">
      <w:start w:val="1"/>
      <w:numFmt w:val="bullet"/>
      <w:lvlText w:val=""/>
      <w:lvlJc w:val="left"/>
      <w:pPr>
        <w:ind w:left="5165" w:hanging="360"/>
      </w:pPr>
      <w:rPr>
        <w:rFonts w:ascii="Symbol" w:hAnsi="Symbol" w:hint="default"/>
      </w:rPr>
    </w:lvl>
    <w:lvl w:ilvl="7" w:tplc="10090003">
      <w:start w:val="1"/>
      <w:numFmt w:val="bullet"/>
      <w:lvlText w:val="o"/>
      <w:lvlJc w:val="left"/>
      <w:pPr>
        <w:ind w:left="5885" w:hanging="360"/>
      </w:pPr>
      <w:rPr>
        <w:rFonts w:ascii="Courier New" w:hAnsi="Courier New" w:cs="Courier New" w:hint="default"/>
      </w:rPr>
    </w:lvl>
    <w:lvl w:ilvl="8" w:tplc="10090005">
      <w:start w:val="1"/>
      <w:numFmt w:val="bullet"/>
      <w:lvlText w:val=""/>
      <w:lvlJc w:val="left"/>
      <w:pPr>
        <w:ind w:left="6605" w:hanging="360"/>
      </w:pPr>
      <w:rPr>
        <w:rFonts w:ascii="Wingdings" w:hAnsi="Wingdings" w:hint="default"/>
      </w:rPr>
    </w:lvl>
  </w:abstractNum>
  <w:abstractNum w:abstractNumId="10" w15:restartNumberingAfterBreak="0">
    <w:nsid w:val="1F814349"/>
    <w:multiLevelType w:val="hybridMultilevel"/>
    <w:tmpl w:val="F7B2FA2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13E7E9F"/>
    <w:multiLevelType w:val="hybridMultilevel"/>
    <w:tmpl w:val="C0E83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AF5483"/>
    <w:multiLevelType w:val="hybridMultilevel"/>
    <w:tmpl w:val="DD8CD6DE"/>
    <w:lvl w:ilvl="0" w:tplc="EAEC039A">
      <w:start w:val="1"/>
      <w:numFmt w:val="bullet"/>
      <w:lvlText w:val="¡"/>
      <w:lvlJc w:val="left"/>
      <w:pPr>
        <w:ind w:left="845" w:hanging="360"/>
      </w:pPr>
      <w:rPr>
        <w:rFonts w:ascii="Wingdings" w:hAnsi="Wingdings" w:hint="default"/>
        <w:sz w:val="22"/>
      </w:rPr>
    </w:lvl>
    <w:lvl w:ilvl="1" w:tplc="10090003">
      <w:start w:val="1"/>
      <w:numFmt w:val="bullet"/>
      <w:lvlText w:val="o"/>
      <w:lvlJc w:val="left"/>
      <w:pPr>
        <w:ind w:left="1565" w:hanging="360"/>
      </w:pPr>
      <w:rPr>
        <w:rFonts w:ascii="Courier New" w:hAnsi="Courier New" w:cs="Courier New" w:hint="default"/>
      </w:rPr>
    </w:lvl>
    <w:lvl w:ilvl="2" w:tplc="10090005">
      <w:start w:val="1"/>
      <w:numFmt w:val="bullet"/>
      <w:lvlText w:val=""/>
      <w:lvlJc w:val="left"/>
      <w:pPr>
        <w:ind w:left="2285" w:hanging="360"/>
      </w:pPr>
      <w:rPr>
        <w:rFonts w:ascii="Wingdings" w:hAnsi="Wingdings" w:hint="default"/>
      </w:rPr>
    </w:lvl>
    <w:lvl w:ilvl="3" w:tplc="10090001">
      <w:start w:val="1"/>
      <w:numFmt w:val="bullet"/>
      <w:lvlText w:val=""/>
      <w:lvlJc w:val="left"/>
      <w:pPr>
        <w:ind w:left="3005" w:hanging="360"/>
      </w:pPr>
      <w:rPr>
        <w:rFonts w:ascii="Symbol" w:hAnsi="Symbol" w:hint="default"/>
      </w:rPr>
    </w:lvl>
    <w:lvl w:ilvl="4" w:tplc="10090003">
      <w:start w:val="1"/>
      <w:numFmt w:val="bullet"/>
      <w:lvlText w:val="o"/>
      <w:lvlJc w:val="left"/>
      <w:pPr>
        <w:ind w:left="3725" w:hanging="360"/>
      </w:pPr>
      <w:rPr>
        <w:rFonts w:ascii="Courier New" w:hAnsi="Courier New" w:cs="Courier New" w:hint="default"/>
      </w:rPr>
    </w:lvl>
    <w:lvl w:ilvl="5" w:tplc="10090005">
      <w:start w:val="1"/>
      <w:numFmt w:val="bullet"/>
      <w:lvlText w:val=""/>
      <w:lvlJc w:val="left"/>
      <w:pPr>
        <w:ind w:left="4445" w:hanging="360"/>
      </w:pPr>
      <w:rPr>
        <w:rFonts w:ascii="Wingdings" w:hAnsi="Wingdings" w:hint="default"/>
      </w:rPr>
    </w:lvl>
    <w:lvl w:ilvl="6" w:tplc="10090001">
      <w:start w:val="1"/>
      <w:numFmt w:val="bullet"/>
      <w:lvlText w:val=""/>
      <w:lvlJc w:val="left"/>
      <w:pPr>
        <w:ind w:left="5165" w:hanging="360"/>
      </w:pPr>
      <w:rPr>
        <w:rFonts w:ascii="Symbol" w:hAnsi="Symbol" w:hint="default"/>
      </w:rPr>
    </w:lvl>
    <w:lvl w:ilvl="7" w:tplc="10090003">
      <w:start w:val="1"/>
      <w:numFmt w:val="bullet"/>
      <w:lvlText w:val="o"/>
      <w:lvlJc w:val="left"/>
      <w:pPr>
        <w:ind w:left="5885" w:hanging="360"/>
      </w:pPr>
      <w:rPr>
        <w:rFonts w:ascii="Courier New" w:hAnsi="Courier New" w:cs="Courier New" w:hint="default"/>
      </w:rPr>
    </w:lvl>
    <w:lvl w:ilvl="8" w:tplc="10090005">
      <w:start w:val="1"/>
      <w:numFmt w:val="bullet"/>
      <w:lvlText w:val=""/>
      <w:lvlJc w:val="left"/>
      <w:pPr>
        <w:ind w:left="6605" w:hanging="360"/>
      </w:pPr>
      <w:rPr>
        <w:rFonts w:ascii="Wingdings" w:hAnsi="Wingdings" w:hint="default"/>
      </w:rPr>
    </w:lvl>
  </w:abstractNum>
  <w:abstractNum w:abstractNumId="13" w15:restartNumberingAfterBreak="0">
    <w:nsid w:val="31E1312C"/>
    <w:multiLevelType w:val="hybridMultilevel"/>
    <w:tmpl w:val="FDF8C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A09C3"/>
    <w:multiLevelType w:val="hybridMultilevel"/>
    <w:tmpl w:val="3EA22C78"/>
    <w:lvl w:ilvl="0" w:tplc="040C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C0D7A32"/>
    <w:multiLevelType w:val="hybridMultilevel"/>
    <w:tmpl w:val="43E62C1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D9E1B1C"/>
    <w:multiLevelType w:val="hybridMultilevel"/>
    <w:tmpl w:val="EE862A7E"/>
    <w:lvl w:ilvl="0" w:tplc="86B0ADA4">
      <w:start w:val="2"/>
      <w:numFmt w:val="bullet"/>
      <w:lvlText w:val=""/>
      <w:lvlJc w:val="left"/>
      <w:pPr>
        <w:ind w:left="720" w:hanging="360"/>
      </w:pPr>
      <w:rPr>
        <w:rFonts w:ascii="Wingdings" w:eastAsia="Times New Roman" w:hAnsi="Wingdings"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5A6D30"/>
    <w:multiLevelType w:val="hybridMultilevel"/>
    <w:tmpl w:val="18ACCCAE"/>
    <w:lvl w:ilvl="0" w:tplc="4F7A6A38">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BF1237"/>
    <w:multiLevelType w:val="hybridMultilevel"/>
    <w:tmpl w:val="32D45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807286"/>
    <w:multiLevelType w:val="hybridMultilevel"/>
    <w:tmpl w:val="92CE4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77C132C"/>
    <w:multiLevelType w:val="hybridMultilevel"/>
    <w:tmpl w:val="6C06C302"/>
    <w:lvl w:ilvl="0" w:tplc="BB682E1E">
      <w:start w:val="1"/>
      <w:numFmt w:val="decimal"/>
      <w:lvlText w:val="%1."/>
      <w:lvlJc w:val="left"/>
      <w:pPr>
        <w:ind w:left="485" w:hanging="360"/>
      </w:pPr>
    </w:lvl>
    <w:lvl w:ilvl="1" w:tplc="10090019">
      <w:start w:val="1"/>
      <w:numFmt w:val="lowerLetter"/>
      <w:lvlText w:val="%2."/>
      <w:lvlJc w:val="left"/>
      <w:pPr>
        <w:ind w:left="1205" w:hanging="360"/>
      </w:pPr>
    </w:lvl>
    <w:lvl w:ilvl="2" w:tplc="1009001B">
      <w:start w:val="1"/>
      <w:numFmt w:val="lowerRoman"/>
      <w:lvlText w:val="%3."/>
      <w:lvlJc w:val="right"/>
      <w:pPr>
        <w:ind w:left="1925" w:hanging="180"/>
      </w:pPr>
    </w:lvl>
    <w:lvl w:ilvl="3" w:tplc="1009000F">
      <w:start w:val="1"/>
      <w:numFmt w:val="decimal"/>
      <w:lvlText w:val="%4."/>
      <w:lvlJc w:val="left"/>
      <w:pPr>
        <w:ind w:left="2645" w:hanging="360"/>
      </w:pPr>
    </w:lvl>
    <w:lvl w:ilvl="4" w:tplc="10090019">
      <w:start w:val="1"/>
      <w:numFmt w:val="lowerLetter"/>
      <w:lvlText w:val="%5."/>
      <w:lvlJc w:val="left"/>
      <w:pPr>
        <w:ind w:left="3365" w:hanging="360"/>
      </w:pPr>
    </w:lvl>
    <w:lvl w:ilvl="5" w:tplc="1009001B">
      <w:start w:val="1"/>
      <w:numFmt w:val="lowerRoman"/>
      <w:lvlText w:val="%6."/>
      <w:lvlJc w:val="right"/>
      <w:pPr>
        <w:ind w:left="4085" w:hanging="180"/>
      </w:pPr>
    </w:lvl>
    <w:lvl w:ilvl="6" w:tplc="1009000F">
      <w:start w:val="1"/>
      <w:numFmt w:val="decimal"/>
      <w:lvlText w:val="%7."/>
      <w:lvlJc w:val="left"/>
      <w:pPr>
        <w:ind w:left="4805" w:hanging="360"/>
      </w:pPr>
    </w:lvl>
    <w:lvl w:ilvl="7" w:tplc="10090019">
      <w:start w:val="1"/>
      <w:numFmt w:val="lowerLetter"/>
      <w:lvlText w:val="%8."/>
      <w:lvlJc w:val="left"/>
      <w:pPr>
        <w:ind w:left="5525" w:hanging="360"/>
      </w:pPr>
    </w:lvl>
    <w:lvl w:ilvl="8" w:tplc="1009001B">
      <w:start w:val="1"/>
      <w:numFmt w:val="lowerRoman"/>
      <w:lvlText w:val="%9."/>
      <w:lvlJc w:val="right"/>
      <w:pPr>
        <w:ind w:left="6245" w:hanging="180"/>
      </w:pPr>
    </w:lvl>
  </w:abstractNum>
  <w:abstractNum w:abstractNumId="21" w15:restartNumberingAfterBreak="0">
    <w:nsid w:val="48401081"/>
    <w:multiLevelType w:val="hybridMultilevel"/>
    <w:tmpl w:val="FDB0DAB8"/>
    <w:lvl w:ilvl="0" w:tplc="EE2492F0">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700323"/>
    <w:multiLevelType w:val="hybridMultilevel"/>
    <w:tmpl w:val="07860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2E9795E"/>
    <w:multiLevelType w:val="hybridMultilevel"/>
    <w:tmpl w:val="984C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507AB7"/>
    <w:multiLevelType w:val="hybridMultilevel"/>
    <w:tmpl w:val="1564E008"/>
    <w:lvl w:ilvl="0" w:tplc="420E64C2">
      <w:start w:val="1"/>
      <w:numFmt w:val="bullet"/>
      <w:lvlText w:val=""/>
      <w:lvlJc w:val="left"/>
      <w:pPr>
        <w:tabs>
          <w:tab w:val="num" w:pos="720"/>
        </w:tabs>
        <w:ind w:left="720" w:hanging="360"/>
      </w:pPr>
      <w:rPr>
        <w:rFonts w:ascii="Wingdings" w:hAnsi="Wingdings" w:hint="default"/>
      </w:rPr>
    </w:lvl>
    <w:lvl w:ilvl="1" w:tplc="C684693E" w:tentative="1">
      <w:start w:val="1"/>
      <w:numFmt w:val="bullet"/>
      <w:lvlText w:val=""/>
      <w:lvlJc w:val="left"/>
      <w:pPr>
        <w:tabs>
          <w:tab w:val="num" w:pos="1440"/>
        </w:tabs>
        <w:ind w:left="1440" w:hanging="360"/>
      </w:pPr>
      <w:rPr>
        <w:rFonts w:ascii="Wingdings" w:hAnsi="Wingdings" w:hint="default"/>
      </w:rPr>
    </w:lvl>
    <w:lvl w:ilvl="2" w:tplc="07BADE94" w:tentative="1">
      <w:start w:val="1"/>
      <w:numFmt w:val="bullet"/>
      <w:lvlText w:val=""/>
      <w:lvlJc w:val="left"/>
      <w:pPr>
        <w:tabs>
          <w:tab w:val="num" w:pos="2160"/>
        </w:tabs>
        <w:ind w:left="2160" w:hanging="360"/>
      </w:pPr>
      <w:rPr>
        <w:rFonts w:ascii="Wingdings" w:hAnsi="Wingdings" w:hint="default"/>
      </w:rPr>
    </w:lvl>
    <w:lvl w:ilvl="3" w:tplc="6B728144" w:tentative="1">
      <w:start w:val="1"/>
      <w:numFmt w:val="bullet"/>
      <w:lvlText w:val=""/>
      <w:lvlJc w:val="left"/>
      <w:pPr>
        <w:tabs>
          <w:tab w:val="num" w:pos="2880"/>
        </w:tabs>
        <w:ind w:left="2880" w:hanging="360"/>
      </w:pPr>
      <w:rPr>
        <w:rFonts w:ascii="Wingdings" w:hAnsi="Wingdings" w:hint="default"/>
      </w:rPr>
    </w:lvl>
    <w:lvl w:ilvl="4" w:tplc="989AE230" w:tentative="1">
      <w:start w:val="1"/>
      <w:numFmt w:val="bullet"/>
      <w:lvlText w:val=""/>
      <w:lvlJc w:val="left"/>
      <w:pPr>
        <w:tabs>
          <w:tab w:val="num" w:pos="3600"/>
        </w:tabs>
        <w:ind w:left="3600" w:hanging="360"/>
      </w:pPr>
      <w:rPr>
        <w:rFonts w:ascii="Wingdings" w:hAnsi="Wingdings" w:hint="default"/>
      </w:rPr>
    </w:lvl>
    <w:lvl w:ilvl="5" w:tplc="D79ACAF4" w:tentative="1">
      <w:start w:val="1"/>
      <w:numFmt w:val="bullet"/>
      <w:lvlText w:val=""/>
      <w:lvlJc w:val="left"/>
      <w:pPr>
        <w:tabs>
          <w:tab w:val="num" w:pos="4320"/>
        </w:tabs>
        <w:ind w:left="4320" w:hanging="360"/>
      </w:pPr>
      <w:rPr>
        <w:rFonts w:ascii="Wingdings" w:hAnsi="Wingdings" w:hint="default"/>
      </w:rPr>
    </w:lvl>
    <w:lvl w:ilvl="6" w:tplc="7F80E9AE" w:tentative="1">
      <w:start w:val="1"/>
      <w:numFmt w:val="bullet"/>
      <w:lvlText w:val=""/>
      <w:lvlJc w:val="left"/>
      <w:pPr>
        <w:tabs>
          <w:tab w:val="num" w:pos="5040"/>
        </w:tabs>
        <w:ind w:left="5040" w:hanging="360"/>
      </w:pPr>
      <w:rPr>
        <w:rFonts w:ascii="Wingdings" w:hAnsi="Wingdings" w:hint="default"/>
      </w:rPr>
    </w:lvl>
    <w:lvl w:ilvl="7" w:tplc="4C8E644C" w:tentative="1">
      <w:start w:val="1"/>
      <w:numFmt w:val="bullet"/>
      <w:lvlText w:val=""/>
      <w:lvlJc w:val="left"/>
      <w:pPr>
        <w:tabs>
          <w:tab w:val="num" w:pos="5760"/>
        </w:tabs>
        <w:ind w:left="5760" w:hanging="360"/>
      </w:pPr>
      <w:rPr>
        <w:rFonts w:ascii="Wingdings" w:hAnsi="Wingdings" w:hint="default"/>
      </w:rPr>
    </w:lvl>
    <w:lvl w:ilvl="8" w:tplc="3AAC51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862DD4"/>
    <w:multiLevelType w:val="hybridMultilevel"/>
    <w:tmpl w:val="BF746F90"/>
    <w:lvl w:ilvl="0" w:tplc="10090001">
      <w:start w:val="1"/>
      <w:numFmt w:val="bullet"/>
      <w:lvlText w:val=""/>
      <w:lvlJc w:val="left"/>
      <w:pPr>
        <w:ind w:left="845" w:hanging="360"/>
      </w:pPr>
      <w:rPr>
        <w:rFonts w:ascii="Symbol" w:hAnsi="Symbol" w:hint="default"/>
      </w:rPr>
    </w:lvl>
    <w:lvl w:ilvl="1" w:tplc="10090003" w:tentative="1">
      <w:start w:val="1"/>
      <w:numFmt w:val="bullet"/>
      <w:lvlText w:val="o"/>
      <w:lvlJc w:val="left"/>
      <w:pPr>
        <w:ind w:left="1565" w:hanging="360"/>
      </w:pPr>
      <w:rPr>
        <w:rFonts w:ascii="Courier New" w:hAnsi="Courier New" w:cs="Courier New" w:hint="default"/>
      </w:rPr>
    </w:lvl>
    <w:lvl w:ilvl="2" w:tplc="10090005" w:tentative="1">
      <w:start w:val="1"/>
      <w:numFmt w:val="bullet"/>
      <w:lvlText w:val=""/>
      <w:lvlJc w:val="left"/>
      <w:pPr>
        <w:ind w:left="2285" w:hanging="360"/>
      </w:pPr>
      <w:rPr>
        <w:rFonts w:ascii="Wingdings" w:hAnsi="Wingdings" w:hint="default"/>
      </w:rPr>
    </w:lvl>
    <w:lvl w:ilvl="3" w:tplc="10090001" w:tentative="1">
      <w:start w:val="1"/>
      <w:numFmt w:val="bullet"/>
      <w:lvlText w:val=""/>
      <w:lvlJc w:val="left"/>
      <w:pPr>
        <w:ind w:left="3005" w:hanging="360"/>
      </w:pPr>
      <w:rPr>
        <w:rFonts w:ascii="Symbol" w:hAnsi="Symbol" w:hint="default"/>
      </w:rPr>
    </w:lvl>
    <w:lvl w:ilvl="4" w:tplc="10090003" w:tentative="1">
      <w:start w:val="1"/>
      <w:numFmt w:val="bullet"/>
      <w:lvlText w:val="o"/>
      <w:lvlJc w:val="left"/>
      <w:pPr>
        <w:ind w:left="3725" w:hanging="360"/>
      </w:pPr>
      <w:rPr>
        <w:rFonts w:ascii="Courier New" w:hAnsi="Courier New" w:cs="Courier New" w:hint="default"/>
      </w:rPr>
    </w:lvl>
    <w:lvl w:ilvl="5" w:tplc="10090005" w:tentative="1">
      <w:start w:val="1"/>
      <w:numFmt w:val="bullet"/>
      <w:lvlText w:val=""/>
      <w:lvlJc w:val="left"/>
      <w:pPr>
        <w:ind w:left="4445" w:hanging="360"/>
      </w:pPr>
      <w:rPr>
        <w:rFonts w:ascii="Wingdings" w:hAnsi="Wingdings" w:hint="default"/>
      </w:rPr>
    </w:lvl>
    <w:lvl w:ilvl="6" w:tplc="10090001" w:tentative="1">
      <w:start w:val="1"/>
      <w:numFmt w:val="bullet"/>
      <w:lvlText w:val=""/>
      <w:lvlJc w:val="left"/>
      <w:pPr>
        <w:ind w:left="5165" w:hanging="360"/>
      </w:pPr>
      <w:rPr>
        <w:rFonts w:ascii="Symbol" w:hAnsi="Symbol" w:hint="default"/>
      </w:rPr>
    </w:lvl>
    <w:lvl w:ilvl="7" w:tplc="10090003" w:tentative="1">
      <w:start w:val="1"/>
      <w:numFmt w:val="bullet"/>
      <w:lvlText w:val="o"/>
      <w:lvlJc w:val="left"/>
      <w:pPr>
        <w:ind w:left="5885" w:hanging="360"/>
      </w:pPr>
      <w:rPr>
        <w:rFonts w:ascii="Courier New" w:hAnsi="Courier New" w:cs="Courier New" w:hint="default"/>
      </w:rPr>
    </w:lvl>
    <w:lvl w:ilvl="8" w:tplc="10090005" w:tentative="1">
      <w:start w:val="1"/>
      <w:numFmt w:val="bullet"/>
      <w:lvlText w:val=""/>
      <w:lvlJc w:val="left"/>
      <w:pPr>
        <w:ind w:left="6605" w:hanging="360"/>
      </w:pPr>
      <w:rPr>
        <w:rFonts w:ascii="Wingdings" w:hAnsi="Wingdings" w:hint="default"/>
      </w:rPr>
    </w:lvl>
  </w:abstractNum>
  <w:abstractNum w:abstractNumId="26" w15:restartNumberingAfterBreak="0">
    <w:nsid w:val="58631A72"/>
    <w:multiLevelType w:val="hybridMultilevel"/>
    <w:tmpl w:val="703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F2E9D"/>
    <w:multiLevelType w:val="hybridMultilevel"/>
    <w:tmpl w:val="FC32B6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A135FA7"/>
    <w:multiLevelType w:val="hybridMultilevel"/>
    <w:tmpl w:val="9D4286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E623300"/>
    <w:multiLevelType w:val="hybridMultilevel"/>
    <w:tmpl w:val="7E7A929C"/>
    <w:lvl w:ilvl="0" w:tplc="040C0003">
      <w:start w:val="1"/>
      <w:numFmt w:val="bullet"/>
      <w:lvlText w:val="o"/>
      <w:lvlJc w:val="left"/>
      <w:pPr>
        <w:ind w:left="3725" w:hanging="360"/>
      </w:pPr>
      <w:rPr>
        <w:rFonts w:ascii="Courier New" w:hAnsi="Courier New" w:hint="default"/>
      </w:rPr>
    </w:lvl>
    <w:lvl w:ilvl="1" w:tplc="10090003" w:tentative="1">
      <w:start w:val="1"/>
      <w:numFmt w:val="bullet"/>
      <w:lvlText w:val="o"/>
      <w:lvlJc w:val="left"/>
      <w:pPr>
        <w:ind w:left="4085" w:hanging="360"/>
      </w:pPr>
      <w:rPr>
        <w:rFonts w:ascii="Courier New" w:hAnsi="Courier New" w:cs="Courier New" w:hint="default"/>
      </w:rPr>
    </w:lvl>
    <w:lvl w:ilvl="2" w:tplc="10090005" w:tentative="1">
      <w:start w:val="1"/>
      <w:numFmt w:val="bullet"/>
      <w:lvlText w:val=""/>
      <w:lvlJc w:val="left"/>
      <w:pPr>
        <w:ind w:left="4805" w:hanging="360"/>
      </w:pPr>
      <w:rPr>
        <w:rFonts w:ascii="Wingdings" w:hAnsi="Wingdings" w:hint="default"/>
      </w:rPr>
    </w:lvl>
    <w:lvl w:ilvl="3" w:tplc="10090001" w:tentative="1">
      <w:start w:val="1"/>
      <w:numFmt w:val="bullet"/>
      <w:lvlText w:val=""/>
      <w:lvlJc w:val="left"/>
      <w:pPr>
        <w:ind w:left="5525" w:hanging="360"/>
      </w:pPr>
      <w:rPr>
        <w:rFonts w:ascii="Symbol" w:hAnsi="Symbol" w:hint="default"/>
      </w:rPr>
    </w:lvl>
    <w:lvl w:ilvl="4" w:tplc="10090003" w:tentative="1">
      <w:start w:val="1"/>
      <w:numFmt w:val="bullet"/>
      <w:lvlText w:val="o"/>
      <w:lvlJc w:val="left"/>
      <w:pPr>
        <w:ind w:left="6245" w:hanging="360"/>
      </w:pPr>
      <w:rPr>
        <w:rFonts w:ascii="Courier New" w:hAnsi="Courier New" w:cs="Courier New" w:hint="default"/>
      </w:rPr>
    </w:lvl>
    <w:lvl w:ilvl="5" w:tplc="10090005" w:tentative="1">
      <w:start w:val="1"/>
      <w:numFmt w:val="bullet"/>
      <w:lvlText w:val=""/>
      <w:lvlJc w:val="left"/>
      <w:pPr>
        <w:ind w:left="6965" w:hanging="360"/>
      </w:pPr>
      <w:rPr>
        <w:rFonts w:ascii="Wingdings" w:hAnsi="Wingdings" w:hint="default"/>
      </w:rPr>
    </w:lvl>
    <w:lvl w:ilvl="6" w:tplc="10090001" w:tentative="1">
      <w:start w:val="1"/>
      <w:numFmt w:val="bullet"/>
      <w:lvlText w:val=""/>
      <w:lvlJc w:val="left"/>
      <w:pPr>
        <w:ind w:left="7685" w:hanging="360"/>
      </w:pPr>
      <w:rPr>
        <w:rFonts w:ascii="Symbol" w:hAnsi="Symbol" w:hint="default"/>
      </w:rPr>
    </w:lvl>
    <w:lvl w:ilvl="7" w:tplc="10090003" w:tentative="1">
      <w:start w:val="1"/>
      <w:numFmt w:val="bullet"/>
      <w:lvlText w:val="o"/>
      <w:lvlJc w:val="left"/>
      <w:pPr>
        <w:ind w:left="8405" w:hanging="360"/>
      </w:pPr>
      <w:rPr>
        <w:rFonts w:ascii="Courier New" w:hAnsi="Courier New" w:cs="Courier New" w:hint="default"/>
      </w:rPr>
    </w:lvl>
    <w:lvl w:ilvl="8" w:tplc="10090005" w:tentative="1">
      <w:start w:val="1"/>
      <w:numFmt w:val="bullet"/>
      <w:lvlText w:val=""/>
      <w:lvlJc w:val="left"/>
      <w:pPr>
        <w:ind w:left="9125" w:hanging="360"/>
      </w:pPr>
      <w:rPr>
        <w:rFonts w:ascii="Wingdings" w:hAnsi="Wingdings" w:hint="default"/>
      </w:rPr>
    </w:lvl>
  </w:abstractNum>
  <w:abstractNum w:abstractNumId="30" w15:restartNumberingAfterBreak="0">
    <w:nsid w:val="60531B1B"/>
    <w:multiLevelType w:val="hybridMultilevel"/>
    <w:tmpl w:val="4AEE103A"/>
    <w:lvl w:ilvl="0" w:tplc="BD388ECE">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E47E02"/>
    <w:multiLevelType w:val="hybridMultilevel"/>
    <w:tmpl w:val="D828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333919"/>
    <w:multiLevelType w:val="hybridMultilevel"/>
    <w:tmpl w:val="53CE736E"/>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33" w15:restartNumberingAfterBreak="0">
    <w:nsid w:val="6459028E"/>
    <w:multiLevelType w:val="hybridMultilevel"/>
    <w:tmpl w:val="6F822EFE"/>
    <w:lvl w:ilvl="0" w:tplc="86B0ADA4">
      <w:start w:val="2"/>
      <w:numFmt w:val="bullet"/>
      <w:lvlText w:val=""/>
      <w:lvlJc w:val="left"/>
      <w:pPr>
        <w:ind w:left="720" w:hanging="360"/>
      </w:pPr>
      <w:rPr>
        <w:rFonts w:ascii="Wingdings" w:eastAsia="Times New Roman" w:hAnsi="Wingdings"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2D1080"/>
    <w:multiLevelType w:val="hybridMultilevel"/>
    <w:tmpl w:val="5C64CF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6A3E1A21"/>
    <w:multiLevelType w:val="hybridMultilevel"/>
    <w:tmpl w:val="3CD4E12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6" w15:restartNumberingAfterBreak="0">
    <w:nsid w:val="6D260FF6"/>
    <w:multiLevelType w:val="hybridMultilevel"/>
    <w:tmpl w:val="0360D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45E1B75"/>
    <w:multiLevelType w:val="hybridMultilevel"/>
    <w:tmpl w:val="6F6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67A01"/>
    <w:multiLevelType w:val="hybridMultilevel"/>
    <w:tmpl w:val="A4E2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C111C"/>
    <w:multiLevelType w:val="hybridMultilevel"/>
    <w:tmpl w:val="0F94E0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F06F0D"/>
    <w:multiLevelType w:val="hybridMultilevel"/>
    <w:tmpl w:val="1F125E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FB0F3F"/>
    <w:multiLevelType w:val="hybridMultilevel"/>
    <w:tmpl w:val="15A84DA2"/>
    <w:lvl w:ilvl="0" w:tplc="375410DA">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CD834A7"/>
    <w:multiLevelType w:val="hybridMultilevel"/>
    <w:tmpl w:val="FDB0DAB8"/>
    <w:lvl w:ilvl="0" w:tplc="EE2492F0">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5E0436"/>
    <w:multiLevelType w:val="hybridMultilevel"/>
    <w:tmpl w:val="81727D72"/>
    <w:lvl w:ilvl="0" w:tplc="0E6A3BDE">
      <w:start w:val="1"/>
      <w:numFmt w:val="decimal"/>
      <w:lvlText w:val="%1."/>
      <w:lvlJc w:val="left"/>
      <w:pPr>
        <w:ind w:left="4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28"/>
  </w:num>
  <w:num w:numId="4">
    <w:abstractNumId w:val="26"/>
  </w:num>
  <w:num w:numId="5">
    <w:abstractNumId w:val="32"/>
  </w:num>
  <w:num w:numId="6">
    <w:abstractNumId w:val="38"/>
  </w:num>
  <w:num w:numId="7">
    <w:abstractNumId w:val="18"/>
  </w:num>
  <w:num w:numId="8">
    <w:abstractNumId w:val="8"/>
  </w:num>
  <w:num w:numId="9">
    <w:abstractNumId w:val="4"/>
  </w:num>
  <w:num w:numId="10">
    <w:abstractNumId w:val="11"/>
  </w:num>
  <w:num w:numId="11">
    <w:abstractNumId w:val="30"/>
  </w:num>
  <w:num w:numId="12">
    <w:abstractNumId w:val="42"/>
  </w:num>
  <w:num w:numId="13">
    <w:abstractNumId w:val="41"/>
  </w:num>
  <w:num w:numId="14">
    <w:abstractNumId w:val="17"/>
  </w:num>
  <w:num w:numId="15">
    <w:abstractNumId w:val="1"/>
  </w:num>
  <w:num w:numId="16">
    <w:abstractNumId w:val="21"/>
  </w:num>
  <w:num w:numId="17">
    <w:abstractNumId w:val="23"/>
  </w:num>
  <w:num w:numId="18">
    <w:abstractNumId w:val="0"/>
  </w:num>
  <w:num w:numId="19">
    <w:abstractNumId w:val="6"/>
  </w:num>
  <w:num w:numId="20">
    <w:abstractNumId w:val="16"/>
  </w:num>
  <w:num w:numId="21">
    <w:abstractNumId w:val="33"/>
  </w:num>
  <w:num w:numId="22">
    <w:abstractNumId w:val="37"/>
  </w:num>
  <w:num w:numId="23">
    <w:abstractNumId w:val="36"/>
  </w:num>
  <w:num w:numId="24">
    <w:abstractNumId w:val="2"/>
  </w:num>
  <w:num w:numId="25">
    <w:abstractNumId w:val="0"/>
  </w:num>
  <w:num w:numId="26">
    <w:abstractNumId w:val="5"/>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2"/>
  </w:num>
  <w:num w:numId="30">
    <w:abstractNumId w:val="25"/>
  </w:num>
  <w:num w:numId="31">
    <w:abstractNumId w:val="20"/>
  </w:num>
  <w:num w:numId="32">
    <w:abstractNumId w:val="43"/>
  </w:num>
  <w:num w:numId="33">
    <w:abstractNumId w:val="3"/>
  </w:num>
  <w:num w:numId="34">
    <w:abstractNumId w:val="39"/>
  </w:num>
  <w:num w:numId="35">
    <w:abstractNumId w:val="35"/>
  </w:num>
  <w:num w:numId="36">
    <w:abstractNumId w:val="19"/>
  </w:num>
  <w:num w:numId="37">
    <w:abstractNumId w:val="40"/>
  </w:num>
  <w:num w:numId="38">
    <w:abstractNumId w:val="27"/>
  </w:num>
  <w:num w:numId="39">
    <w:abstractNumId w:val="7"/>
  </w:num>
  <w:num w:numId="40">
    <w:abstractNumId w:val="13"/>
  </w:num>
  <w:num w:numId="41">
    <w:abstractNumId w:val="22"/>
  </w:num>
  <w:num w:numId="42">
    <w:abstractNumId w:val="31"/>
  </w:num>
  <w:num w:numId="43">
    <w:abstractNumId w:val="30"/>
  </w:num>
  <w:num w:numId="44">
    <w:abstractNumId w:val="34"/>
  </w:num>
  <w:num w:numId="45">
    <w:abstractNumId w:val="24"/>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6703f49-6d82-4b49-8a03-b0b51d130ed6"/>
  </w:docVars>
  <w:rsids>
    <w:rsidRoot w:val="001B44E5"/>
    <w:rsid w:val="0000107A"/>
    <w:rsid w:val="00001635"/>
    <w:rsid w:val="00001A10"/>
    <w:rsid w:val="00004E0B"/>
    <w:rsid w:val="0000552F"/>
    <w:rsid w:val="0000662E"/>
    <w:rsid w:val="00011BAB"/>
    <w:rsid w:val="0001271D"/>
    <w:rsid w:val="00014039"/>
    <w:rsid w:val="000153CD"/>
    <w:rsid w:val="00016EBF"/>
    <w:rsid w:val="00017923"/>
    <w:rsid w:val="00017AC3"/>
    <w:rsid w:val="000216F4"/>
    <w:rsid w:val="00023544"/>
    <w:rsid w:val="00023C6B"/>
    <w:rsid w:val="00023C79"/>
    <w:rsid w:val="00023D36"/>
    <w:rsid w:val="000240EC"/>
    <w:rsid w:val="00025AA1"/>
    <w:rsid w:val="000260EF"/>
    <w:rsid w:val="00030062"/>
    <w:rsid w:val="00033662"/>
    <w:rsid w:val="00040D5A"/>
    <w:rsid w:val="00042347"/>
    <w:rsid w:val="000473CF"/>
    <w:rsid w:val="0005223E"/>
    <w:rsid w:val="00054A4F"/>
    <w:rsid w:val="0006247F"/>
    <w:rsid w:val="00066E68"/>
    <w:rsid w:val="0007152C"/>
    <w:rsid w:val="00071860"/>
    <w:rsid w:val="00072523"/>
    <w:rsid w:val="00073A9F"/>
    <w:rsid w:val="00075300"/>
    <w:rsid w:val="00075DFD"/>
    <w:rsid w:val="0008673F"/>
    <w:rsid w:val="00092490"/>
    <w:rsid w:val="00093338"/>
    <w:rsid w:val="00095614"/>
    <w:rsid w:val="000968C8"/>
    <w:rsid w:val="000A0328"/>
    <w:rsid w:val="000A2746"/>
    <w:rsid w:val="000B451F"/>
    <w:rsid w:val="000C0930"/>
    <w:rsid w:val="000C2242"/>
    <w:rsid w:val="000C280C"/>
    <w:rsid w:val="000C57D7"/>
    <w:rsid w:val="000C6D5F"/>
    <w:rsid w:val="000D1F01"/>
    <w:rsid w:val="000D60C5"/>
    <w:rsid w:val="000D7B16"/>
    <w:rsid w:val="000D7F6A"/>
    <w:rsid w:val="000E3AA1"/>
    <w:rsid w:val="000E4635"/>
    <w:rsid w:val="000E57F1"/>
    <w:rsid w:val="000E602A"/>
    <w:rsid w:val="000F217D"/>
    <w:rsid w:val="000F499E"/>
    <w:rsid w:val="000F7AE6"/>
    <w:rsid w:val="000F7D07"/>
    <w:rsid w:val="00101937"/>
    <w:rsid w:val="001038D1"/>
    <w:rsid w:val="00105675"/>
    <w:rsid w:val="001075D4"/>
    <w:rsid w:val="00114C5F"/>
    <w:rsid w:val="00115016"/>
    <w:rsid w:val="001227E8"/>
    <w:rsid w:val="0012357C"/>
    <w:rsid w:val="001239F4"/>
    <w:rsid w:val="001307F3"/>
    <w:rsid w:val="0013562C"/>
    <w:rsid w:val="00135B6A"/>
    <w:rsid w:val="001405DE"/>
    <w:rsid w:val="00140C24"/>
    <w:rsid w:val="00145EA8"/>
    <w:rsid w:val="00155D06"/>
    <w:rsid w:val="00161B2F"/>
    <w:rsid w:val="0016372F"/>
    <w:rsid w:val="00164AD1"/>
    <w:rsid w:val="0016522C"/>
    <w:rsid w:val="00165536"/>
    <w:rsid w:val="0016695E"/>
    <w:rsid w:val="00173268"/>
    <w:rsid w:val="00180AEC"/>
    <w:rsid w:val="001842A7"/>
    <w:rsid w:val="00185BE7"/>
    <w:rsid w:val="0019043E"/>
    <w:rsid w:val="00192B50"/>
    <w:rsid w:val="001949F0"/>
    <w:rsid w:val="001A2280"/>
    <w:rsid w:val="001A2BCE"/>
    <w:rsid w:val="001A2C7D"/>
    <w:rsid w:val="001A3F8C"/>
    <w:rsid w:val="001A45DA"/>
    <w:rsid w:val="001A5A4F"/>
    <w:rsid w:val="001A789D"/>
    <w:rsid w:val="001A7E31"/>
    <w:rsid w:val="001B02AE"/>
    <w:rsid w:val="001B0564"/>
    <w:rsid w:val="001B35B3"/>
    <w:rsid w:val="001B44E5"/>
    <w:rsid w:val="001B583E"/>
    <w:rsid w:val="001B6758"/>
    <w:rsid w:val="001B7127"/>
    <w:rsid w:val="001B7444"/>
    <w:rsid w:val="001B7618"/>
    <w:rsid w:val="001B76AC"/>
    <w:rsid w:val="001C2DB9"/>
    <w:rsid w:val="001C3FD2"/>
    <w:rsid w:val="001C5EF0"/>
    <w:rsid w:val="001D1307"/>
    <w:rsid w:val="001D25C9"/>
    <w:rsid w:val="001D3212"/>
    <w:rsid w:val="001D400C"/>
    <w:rsid w:val="001D4A68"/>
    <w:rsid w:val="001D7763"/>
    <w:rsid w:val="001E04B5"/>
    <w:rsid w:val="001E3005"/>
    <w:rsid w:val="001E64B1"/>
    <w:rsid w:val="001E67C6"/>
    <w:rsid w:val="001F18E2"/>
    <w:rsid w:val="001F1D77"/>
    <w:rsid w:val="001F21ED"/>
    <w:rsid w:val="001F3580"/>
    <w:rsid w:val="001F6D68"/>
    <w:rsid w:val="0020141E"/>
    <w:rsid w:val="00202F5F"/>
    <w:rsid w:val="002063EF"/>
    <w:rsid w:val="00210382"/>
    <w:rsid w:val="0021361A"/>
    <w:rsid w:val="0022048C"/>
    <w:rsid w:val="00220E76"/>
    <w:rsid w:val="0022145A"/>
    <w:rsid w:val="00223F0C"/>
    <w:rsid w:val="002246A4"/>
    <w:rsid w:val="0022570B"/>
    <w:rsid w:val="00225A20"/>
    <w:rsid w:val="00226A26"/>
    <w:rsid w:val="002301A7"/>
    <w:rsid w:val="00236317"/>
    <w:rsid w:val="0024372C"/>
    <w:rsid w:val="00243C77"/>
    <w:rsid w:val="00244C14"/>
    <w:rsid w:val="00253DCD"/>
    <w:rsid w:val="002667C7"/>
    <w:rsid w:val="00274D47"/>
    <w:rsid w:val="002760E8"/>
    <w:rsid w:val="0027701A"/>
    <w:rsid w:val="00280101"/>
    <w:rsid w:val="00280EFD"/>
    <w:rsid w:val="00285AD0"/>
    <w:rsid w:val="00285ECE"/>
    <w:rsid w:val="00286440"/>
    <w:rsid w:val="002903BE"/>
    <w:rsid w:val="00292970"/>
    <w:rsid w:val="0029379F"/>
    <w:rsid w:val="0029596D"/>
    <w:rsid w:val="0029634D"/>
    <w:rsid w:val="002975F7"/>
    <w:rsid w:val="002A4139"/>
    <w:rsid w:val="002A4D09"/>
    <w:rsid w:val="002A59C6"/>
    <w:rsid w:val="002B17C4"/>
    <w:rsid w:val="002B22E5"/>
    <w:rsid w:val="002B27EF"/>
    <w:rsid w:val="002B3AF9"/>
    <w:rsid w:val="002B4854"/>
    <w:rsid w:val="002B5F32"/>
    <w:rsid w:val="002C0823"/>
    <w:rsid w:val="002C117F"/>
    <w:rsid w:val="002C1A0E"/>
    <w:rsid w:val="002C5053"/>
    <w:rsid w:val="002C51E3"/>
    <w:rsid w:val="002C5527"/>
    <w:rsid w:val="002C5D40"/>
    <w:rsid w:val="002C66C5"/>
    <w:rsid w:val="002D0866"/>
    <w:rsid w:val="002D1650"/>
    <w:rsid w:val="002D208D"/>
    <w:rsid w:val="002D2F39"/>
    <w:rsid w:val="002D45D8"/>
    <w:rsid w:val="002D4F05"/>
    <w:rsid w:val="002D7EC8"/>
    <w:rsid w:val="002E1E86"/>
    <w:rsid w:val="002E6E25"/>
    <w:rsid w:val="002E7541"/>
    <w:rsid w:val="002F15C7"/>
    <w:rsid w:val="002F2A27"/>
    <w:rsid w:val="002F774B"/>
    <w:rsid w:val="003008FA"/>
    <w:rsid w:val="00303C5C"/>
    <w:rsid w:val="003068E6"/>
    <w:rsid w:val="003145CE"/>
    <w:rsid w:val="003211AE"/>
    <w:rsid w:val="0032700C"/>
    <w:rsid w:val="00335B0D"/>
    <w:rsid w:val="0033690F"/>
    <w:rsid w:val="00340079"/>
    <w:rsid w:val="003433E2"/>
    <w:rsid w:val="003447C7"/>
    <w:rsid w:val="00351821"/>
    <w:rsid w:val="00352A6D"/>
    <w:rsid w:val="00355C53"/>
    <w:rsid w:val="00355C69"/>
    <w:rsid w:val="00355E65"/>
    <w:rsid w:val="0035677B"/>
    <w:rsid w:val="003573F7"/>
    <w:rsid w:val="00363093"/>
    <w:rsid w:val="00366460"/>
    <w:rsid w:val="00371B63"/>
    <w:rsid w:val="003728DF"/>
    <w:rsid w:val="00374B2C"/>
    <w:rsid w:val="00376904"/>
    <w:rsid w:val="00382435"/>
    <w:rsid w:val="00386C12"/>
    <w:rsid w:val="0038766A"/>
    <w:rsid w:val="0039190C"/>
    <w:rsid w:val="003A23DA"/>
    <w:rsid w:val="003A4E5C"/>
    <w:rsid w:val="003A597E"/>
    <w:rsid w:val="003B1546"/>
    <w:rsid w:val="003B2160"/>
    <w:rsid w:val="003B36A8"/>
    <w:rsid w:val="003B5A59"/>
    <w:rsid w:val="003B7FCB"/>
    <w:rsid w:val="003C0398"/>
    <w:rsid w:val="003C0615"/>
    <w:rsid w:val="003C13B8"/>
    <w:rsid w:val="003C3737"/>
    <w:rsid w:val="003C511E"/>
    <w:rsid w:val="003D00C9"/>
    <w:rsid w:val="003D047D"/>
    <w:rsid w:val="003D12D7"/>
    <w:rsid w:val="003D72CC"/>
    <w:rsid w:val="003E230D"/>
    <w:rsid w:val="003E3BCF"/>
    <w:rsid w:val="003E5636"/>
    <w:rsid w:val="003E6145"/>
    <w:rsid w:val="003E661B"/>
    <w:rsid w:val="003F0D86"/>
    <w:rsid w:val="003F12FD"/>
    <w:rsid w:val="003F1B98"/>
    <w:rsid w:val="00401ABE"/>
    <w:rsid w:val="00410F5D"/>
    <w:rsid w:val="004161EE"/>
    <w:rsid w:val="004165A8"/>
    <w:rsid w:val="0042296A"/>
    <w:rsid w:val="004231FF"/>
    <w:rsid w:val="00424A3D"/>
    <w:rsid w:val="0042587E"/>
    <w:rsid w:val="00426EF6"/>
    <w:rsid w:val="00434821"/>
    <w:rsid w:val="004400F8"/>
    <w:rsid w:val="00442992"/>
    <w:rsid w:val="00450657"/>
    <w:rsid w:val="0045383C"/>
    <w:rsid w:val="004571D9"/>
    <w:rsid w:val="0046081C"/>
    <w:rsid w:val="0046495A"/>
    <w:rsid w:val="0046619A"/>
    <w:rsid w:val="004661BF"/>
    <w:rsid w:val="00475BE9"/>
    <w:rsid w:val="004802AA"/>
    <w:rsid w:val="00483547"/>
    <w:rsid w:val="00484578"/>
    <w:rsid w:val="00484931"/>
    <w:rsid w:val="0048553A"/>
    <w:rsid w:val="0048754A"/>
    <w:rsid w:val="0049011B"/>
    <w:rsid w:val="004957D2"/>
    <w:rsid w:val="00496A66"/>
    <w:rsid w:val="004A1837"/>
    <w:rsid w:val="004A1D19"/>
    <w:rsid w:val="004A3628"/>
    <w:rsid w:val="004A5591"/>
    <w:rsid w:val="004B3672"/>
    <w:rsid w:val="004B4BC0"/>
    <w:rsid w:val="004B69B1"/>
    <w:rsid w:val="004C1767"/>
    <w:rsid w:val="004C3511"/>
    <w:rsid w:val="004E0FDF"/>
    <w:rsid w:val="004E1EF1"/>
    <w:rsid w:val="004E2FF4"/>
    <w:rsid w:val="004E467F"/>
    <w:rsid w:val="004E6A8C"/>
    <w:rsid w:val="004E6D31"/>
    <w:rsid w:val="004F5F95"/>
    <w:rsid w:val="005035AA"/>
    <w:rsid w:val="00505BA3"/>
    <w:rsid w:val="00507B50"/>
    <w:rsid w:val="00513C2A"/>
    <w:rsid w:val="00514DCF"/>
    <w:rsid w:val="00522C5C"/>
    <w:rsid w:val="0052371D"/>
    <w:rsid w:val="0053013C"/>
    <w:rsid w:val="005306E9"/>
    <w:rsid w:val="0053182E"/>
    <w:rsid w:val="00531A32"/>
    <w:rsid w:val="00532051"/>
    <w:rsid w:val="00532FE7"/>
    <w:rsid w:val="0053342D"/>
    <w:rsid w:val="00537A82"/>
    <w:rsid w:val="00542704"/>
    <w:rsid w:val="0054631C"/>
    <w:rsid w:val="005601B7"/>
    <w:rsid w:val="00562F58"/>
    <w:rsid w:val="00563AAB"/>
    <w:rsid w:val="00566A0C"/>
    <w:rsid w:val="005703FF"/>
    <w:rsid w:val="00572601"/>
    <w:rsid w:val="00573810"/>
    <w:rsid w:val="00577CF8"/>
    <w:rsid w:val="005805C5"/>
    <w:rsid w:val="00581386"/>
    <w:rsid w:val="005823DB"/>
    <w:rsid w:val="00583077"/>
    <w:rsid w:val="0058556C"/>
    <w:rsid w:val="00585F23"/>
    <w:rsid w:val="00592360"/>
    <w:rsid w:val="00592CF7"/>
    <w:rsid w:val="005930FC"/>
    <w:rsid w:val="005A426F"/>
    <w:rsid w:val="005A6CDE"/>
    <w:rsid w:val="005B242F"/>
    <w:rsid w:val="005B2A43"/>
    <w:rsid w:val="005B4766"/>
    <w:rsid w:val="005B629F"/>
    <w:rsid w:val="005B6719"/>
    <w:rsid w:val="005B6C06"/>
    <w:rsid w:val="005C186E"/>
    <w:rsid w:val="005C3583"/>
    <w:rsid w:val="005C40F2"/>
    <w:rsid w:val="005D326E"/>
    <w:rsid w:val="005D3B79"/>
    <w:rsid w:val="005D44A6"/>
    <w:rsid w:val="005E2E9C"/>
    <w:rsid w:val="005E3B44"/>
    <w:rsid w:val="005E3F2C"/>
    <w:rsid w:val="005E489C"/>
    <w:rsid w:val="005E5593"/>
    <w:rsid w:val="005E5C85"/>
    <w:rsid w:val="005F2597"/>
    <w:rsid w:val="005F400D"/>
    <w:rsid w:val="005F48BD"/>
    <w:rsid w:val="005F5432"/>
    <w:rsid w:val="006015CE"/>
    <w:rsid w:val="006115D8"/>
    <w:rsid w:val="0061487F"/>
    <w:rsid w:val="006162D3"/>
    <w:rsid w:val="00617D5E"/>
    <w:rsid w:val="006205AE"/>
    <w:rsid w:val="00620850"/>
    <w:rsid w:val="00620AB9"/>
    <w:rsid w:val="00621B88"/>
    <w:rsid w:val="00622926"/>
    <w:rsid w:val="00624863"/>
    <w:rsid w:val="00631E75"/>
    <w:rsid w:val="00633252"/>
    <w:rsid w:val="00633E4F"/>
    <w:rsid w:val="00636385"/>
    <w:rsid w:val="00640D66"/>
    <w:rsid w:val="00641ED0"/>
    <w:rsid w:val="00642373"/>
    <w:rsid w:val="00643560"/>
    <w:rsid w:val="00644064"/>
    <w:rsid w:val="00645463"/>
    <w:rsid w:val="0064594F"/>
    <w:rsid w:val="00652E73"/>
    <w:rsid w:val="00655D97"/>
    <w:rsid w:val="00663823"/>
    <w:rsid w:val="00674ADB"/>
    <w:rsid w:val="00674F95"/>
    <w:rsid w:val="006750AF"/>
    <w:rsid w:val="006802D5"/>
    <w:rsid w:val="0068125A"/>
    <w:rsid w:val="00682741"/>
    <w:rsid w:val="006834E8"/>
    <w:rsid w:val="00692F36"/>
    <w:rsid w:val="006939BF"/>
    <w:rsid w:val="00696CE6"/>
    <w:rsid w:val="00697459"/>
    <w:rsid w:val="006975E1"/>
    <w:rsid w:val="006A01A9"/>
    <w:rsid w:val="006A190F"/>
    <w:rsid w:val="006A50B5"/>
    <w:rsid w:val="006B0A37"/>
    <w:rsid w:val="006B1420"/>
    <w:rsid w:val="006B1DD7"/>
    <w:rsid w:val="006B2F84"/>
    <w:rsid w:val="006B359D"/>
    <w:rsid w:val="006B7A87"/>
    <w:rsid w:val="006C0396"/>
    <w:rsid w:val="006C0FFF"/>
    <w:rsid w:val="006C20C8"/>
    <w:rsid w:val="006C3919"/>
    <w:rsid w:val="006C6D97"/>
    <w:rsid w:val="006C71D8"/>
    <w:rsid w:val="006D267F"/>
    <w:rsid w:val="006D6734"/>
    <w:rsid w:val="006E2943"/>
    <w:rsid w:val="006E423A"/>
    <w:rsid w:val="006F053F"/>
    <w:rsid w:val="006F0DB4"/>
    <w:rsid w:val="006F1110"/>
    <w:rsid w:val="006F4F35"/>
    <w:rsid w:val="006F73CC"/>
    <w:rsid w:val="00705B19"/>
    <w:rsid w:val="007065E5"/>
    <w:rsid w:val="00706D12"/>
    <w:rsid w:val="00710796"/>
    <w:rsid w:val="00710EA3"/>
    <w:rsid w:val="00713243"/>
    <w:rsid w:val="00715D57"/>
    <w:rsid w:val="0071759F"/>
    <w:rsid w:val="00721CB0"/>
    <w:rsid w:val="00722925"/>
    <w:rsid w:val="0073215F"/>
    <w:rsid w:val="007321DB"/>
    <w:rsid w:val="00732920"/>
    <w:rsid w:val="00732C67"/>
    <w:rsid w:val="00737C41"/>
    <w:rsid w:val="00737D56"/>
    <w:rsid w:val="00742894"/>
    <w:rsid w:val="0074356C"/>
    <w:rsid w:val="00750AC9"/>
    <w:rsid w:val="00753138"/>
    <w:rsid w:val="0076256D"/>
    <w:rsid w:val="007625CE"/>
    <w:rsid w:val="00762976"/>
    <w:rsid w:val="00763173"/>
    <w:rsid w:val="00767914"/>
    <w:rsid w:val="00782A6A"/>
    <w:rsid w:val="00782F75"/>
    <w:rsid w:val="00783F6F"/>
    <w:rsid w:val="00784DF8"/>
    <w:rsid w:val="00786D6D"/>
    <w:rsid w:val="007871CE"/>
    <w:rsid w:val="00790A92"/>
    <w:rsid w:val="007A0146"/>
    <w:rsid w:val="007A47FF"/>
    <w:rsid w:val="007A6A19"/>
    <w:rsid w:val="007A6B23"/>
    <w:rsid w:val="007A723D"/>
    <w:rsid w:val="007A7579"/>
    <w:rsid w:val="007B1880"/>
    <w:rsid w:val="007B547B"/>
    <w:rsid w:val="007C09C9"/>
    <w:rsid w:val="007C0C0F"/>
    <w:rsid w:val="007C1898"/>
    <w:rsid w:val="007C3DA0"/>
    <w:rsid w:val="007C7229"/>
    <w:rsid w:val="007D445D"/>
    <w:rsid w:val="007D6607"/>
    <w:rsid w:val="007E1E56"/>
    <w:rsid w:val="007E507D"/>
    <w:rsid w:val="007E5AD0"/>
    <w:rsid w:val="007E6005"/>
    <w:rsid w:val="007F03C7"/>
    <w:rsid w:val="007F229B"/>
    <w:rsid w:val="007F5FDC"/>
    <w:rsid w:val="007F7CAE"/>
    <w:rsid w:val="00802812"/>
    <w:rsid w:val="00806943"/>
    <w:rsid w:val="00812D4B"/>
    <w:rsid w:val="00813F84"/>
    <w:rsid w:val="0081417D"/>
    <w:rsid w:val="00831D8D"/>
    <w:rsid w:val="008359F8"/>
    <w:rsid w:val="00837D5C"/>
    <w:rsid w:val="00840EEF"/>
    <w:rsid w:val="0084120A"/>
    <w:rsid w:val="00841C99"/>
    <w:rsid w:val="00847817"/>
    <w:rsid w:val="00850C2D"/>
    <w:rsid w:val="00851BA3"/>
    <w:rsid w:val="00853F6D"/>
    <w:rsid w:val="0085652D"/>
    <w:rsid w:val="008565C2"/>
    <w:rsid w:val="00860474"/>
    <w:rsid w:val="00860E1B"/>
    <w:rsid w:val="00866DDA"/>
    <w:rsid w:val="0086726E"/>
    <w:rsid w:val="00867720"/>
    <w:rsid w:val="00872D74"/>
    <w:rsid w:val="00873485"/>
    <w:rsid w:val="008739D3"/>
    <w:rsid w:val="00877A20"/>
    <w:rsid w:val="008804CB"/>
    <w:rsid w:val="0088278E"/>
    <w:rsid w:val="008829E6"/>
    <w:rsid w:val="0088526F"/>
    <w:rsid w:val="00887BE6"/>
    <w:rsid w:val="00890169"/>
    <w:rsid w:val="00890387"/>
    <w:rsid w:val="00890CFC"/>
    <w:rsid w:val="00895FAF"/>
    <w:rsid w:val="008975EE"/>
    <w:rsid w:val="008A35BD"/>
    <w:rsid w:val="008A3A74"/>
    <w:rsid w:val="008A54BF"/>
    <w:rsid w:val="008A6024"/>
    <w:rsid w:val="008A66D1"/>
    <w:rsid w:val="008A76AD"/>
    <w:rsid w:val="008B3B2D"/>
    <w:rsid w:val="008B7BFF"/>
    <w:rsid w:val="008C2BBB"/>
    <w:rsid w:val="008C30FF"/>
    <w:rsid w:val="008C747B"/>
    <w:rsid w:val="008C765B"/>
    <w:rsid w:val="008D05D8"/>
    <w:rsid w:val="008D36B7"/>
    <w:rsid w:val="008D3C0B"/>
    <w:rsid w:val="008D65DD"/>
    <w:rsid w:val="008E0536"/>
    <w:rsid w:val="008E4506"/>
    <w:rsid w:val="008E5160"/>
    <w:rsid w:val="008E526E"/>
    <w:rsid w:val="008F5B23"/>
    <w:rsid w:val="009115BF"/>
    <w:rsid w:val="00913226"/>
    <w:rsid w:val="00920039"/>
    <w:rsid w:val="00922FE1"/>
    <w:rsid w:val="00923429"/>
    <w:rsid w:val="009250CD"/>
    <w:rsid w:val="0093084A"/>
    <w:rsid w:val="00930FAC"/>
    <w:rsid w:val="00936EA4"/>
    <w:rsid w:val="0094167B"/>
    <w:rsid w:val="009420E6"/>
    <w:rsid w:val="00942FFF"/>
    <w:rsid w:val="00957849"/>
    <w:rsid w:val="00957938"/>
    <w:rsid w:val="00957E74"/>
    <w:rsid w:val="0096631E"/>
    <w:rsid w:val="00973DBA"/>
    <w:rsid w:val="00977724"/>
    <w:rsid w:val="0098152D"/>
    <w:rsid w:val="009921C9"/>
    <w:rsid w:val="00994095"/>
    <w:rsid w:val="009947D1"/>
    <w:rsid w:val="009A4F1E"/>
    <w:rsid w:val="009B1C93"/>
    <w:rsid w:val="009B5282"/>
    <w:rsid w:val="009B6873"/>
    <w:rsid w:val="009B7C65"/>
    <w:rsid w:val="009C2A32"/>
    <w:rsid w:val="009C2E27"/>
    <w:rsid w:val="009C358D"/>
    <w:rsid w:val="009C576E"/>
    <w:rsid w:val="009C7182"/>
    <w:rsid w:val="009C77A9"/>
    <w:rsid w:val="009D1EF0"/>
    <w:rsid w:val="009D6116"/>
    <w:rsid w:val="009D71F6"/>
    <w:rsid w:val="009D73C6"/>
    <w:rsid w:val="009E07E0"/>
    <w:rsid w:val="009E502C"/>
    <w:rsid w:val="009E512D"/>
    <w:rsid w:val="009E5C42"/>
    <w:rsid w:val="009E74C1"/>
    <w:rsid w:val="009F08A5"/>
    <w:rsid w:val="009F5300"/>
    <w:rsid w:val="00A12309"/>
    <w:rsid w:val="00A123DB"/>
    <w:rsid w:val="00A14397"/>
    <w:rsid w:val="00A1578E"/>
    <w:rsid w:val="00A168BA"/>
    <w:rsid w:val="00A175DC"/>
    <w:rsid w:val="00A26651"/>
    <w:rsid w:val="00A2747D"/>
    <w:rsid w:val="00A32B7A"/>
    <w:rsid w:val="00A32D9F"/>
    <w:rsid w:val="00A347B2"/>
    <w:rsid w:val="00A3632C"/>
    <w:rsid w:val="00A37103"/>
    <w:rsid w:val="00A40059"/>
    <w:rsid w:val="00A43287"/>
    <w:rsid w:val="00A47E06"/>
    <w:rsid w:val="00A51C9E"/>
    <w:rsid w:val="00A51DCA"/>
    <w:rsid w:val="00A53E45"/>
    <w:rsid w:val="00A5690B"/>
    <w:rsid w:val="00A6172F"/>
    <w:rsid w:val="00A617FB"/>
    <w:rsid w:val="00A61C63"/>
    <w:rsid w:val="00A6630E"/>
    <w:rsid w:val="00A66B79"/>
    <w:rsid w:val="00A66B7F"/>
    <w:rsid w:val="00A700F7"/>
    <w:rsid w:val="00A705B5"/>
    <w:rsid w:val="00A70CB4"/>
    <w:rsid w:val="00A70E3F"/>
    <w:rsid w:val="00A70E66"/>
    <w:rsid w:val="00A7176A"/>
    <w:rsid w:val="00A72C32"/>
    <w:rsid w:val="00A7662E"/>
    <w:rsid w:val="00A805BD"/>
    <w:rsid w:val="00A82170"/>
    <w:rsid w:val="00A8390D"/>
    <w:rsid w:val="00A85EBD"/>
    <w:rsid w:val="00A94B22"/>
    <w:rsid w:val="00AA1FC6"/>
    <w:rsid w:val="00AA209A"/>
    <w:rsid w:val="00AA3436"/>
    <w:rsid w:val="00AA4BCF"/>
    <w:rsid w:val="00AB1E99"/>
    <w:rsid w:val="00AB3C3F"/>
    <w:rsid w:val="00AC2108"/>
    <w:rsid w:val="00AC25EB"/>
    <w:rsid w:val="00AC2D8E"/>
    <w:rsid w:val="00AC2DA0"/>
    <w:rsid w:val="00AC6809"/>
    <w:rsid w:val="00AD1FEE"/>
    <w:rsid w:val="00AD54FB"/>
    <w:rsid w:val="00AD5BBB"/>
    <w:rsid w:val="00AD6FAA"/>
    <w:rsid w:val="00AD741A"/>
    <w:rsid w:val="00AE2B4A"/>
    <w:rsid w:val="00AE5587"/>
    <w:rsid w:val="00AE6C0A"/>
    <w:rsid w:val="00AF2B7F"/>
    <w:rsid w:val="00AF3D90"/>
    <w:rsid w:val="00AF4AA8"/>
    <w:rsid w:val="00AF4B04"/>
    <w:rsid w:val="00AF57E0"/>
    <w:rsid w:val="00AF6BED"/>
    <w:rsid w:val="00AF78FF"/>
    <w:rsid w:val="00B00899"/>
    <w:rsid w:val="00B0445E"/>
    <w:rsid w:val="00B07A95"/>
    <w:rsid w:val="00B101CC"/>
    <w:rsid w:val="00B13DA0"/>
    <w:rsid w:val="00B23BEA"/>
    <w:rsid w:val="00B245AC"/>
    <w:rsid w:val="00B25800"/>
    <w:rsid w:val="00B30277"/>
    <w:rsid w:val="00B31355"/>
    <w:rsid w:val="00B32384"/>
    <w:rsid w:val="00B33B14"/>
    <w:rsid w:val="00B47A70"/>
    <w:rsid w:val="00B63B30"/>
    <w:rsid w:val="00B654A6"/>
    <w:rsid w:val="00B67178"/>
    <w:rsid w:val="00B6793D"/>
    <w:rsid w:val="00B709D3"/>
    <w:rsid w:val="00B710B3"/>
    <w:rsid w:val="00B77465"/>
    <w:rsid w:val="00B77471"/>
    <w:rsid w:val="00B83685"/>
    <w:rsid w:val="00B94E95"/>
    <w:rsid w:val="00B953CD"/>
    <w:rsid w:val="00B9601F"/>
    <w:rsid w:val="00B96C6F"/>
    <w:rsid w:val="00BA1D2D"/>
    <w:rsid w:val="00BA692F"/>
    <w:rsid w:val="00BB136B"/>
    <w:rsid w:val="00BB1585"/>
    <w:rsid w:val="00BB4CFF"/>
    <w:rsid w:val="00BB5556"/>
    <w:rsid w:val="00BB595B"/>
    <w:rsid w:val="00BB74AF"/>
    <w:rsid w:val="00BC1CF4"/>
    <w:rsid w:val="00BC1D90"/>
    <w:rsid w:val="00BC4642"/>
    <w:rsid w:val="00BD0C28"/>
    <w:rsid w:val="00BD57F8"/>
    <w:rsid w:val="00BD61A5"/>
    <w:rsid w:val="00BD6E2B"/>
    <w:rsid w:val="00BD7696"/>
    <w:rsid w:val="00BE018E"/>
    <w:rsid w:val="00BE5617"/>
    <w:rsid w:val="00BE7F35"/>
    <w:rsid w:val="00BF3583"/>
    <w:rsid w:val="00BF4061"/>
    <w:rsid w:val="00BF5BEB"/>
    <w:rsid w:val="00C01E27"/>
    <w:rsid w:val="00C02C48"/>
    <w:rsid w:val="00C05A9F"/>
    <w:rsid w:val="00C10800"/>
    <w:rsid w:val="00C11651"/>
    <w:rsid w:val="00C16704"/>
    <w:rsid w:val="00C172CA"/>
    <w:rsid w:val="00C1753D"/>
    <w:rsid w:val="00C178DD"/>
    <w:rsid w:val="00C21C86"/>
    <w:rsid w:val="00C25181"/>
    <w:rsid w:val="00C25DE6"/>
    <w:rsid w:val="00C27386"/>
    <w:rsid w:val="00C275A6"/>
    <w:rsid w:val="00C311E9"/>
    <w:rsid w:val="00C32079"/>
    <w:rsid w:val="00C32441"/>
    <w:rsid w:val="00C36E2B"/>
    <w:rsid w:val="00C37EB6"/>
    <w:rsid w:val="00C43153"/>
    <w:rsid w:val="00C4408A"/>
    <w:rsid w:val="00C450D9"/>
    <w:rsid w:val="00C4663F"/>
    <w:rsid w:val="00C47D58"/>
    <w:rsid w:val="00C5147B"/>
    <w:rsid w:val="00C5702A"/>
    <w:rsid w:val="00C600BB"/>
    <w:rsid w:val="00C63ADD"/>
    <w:rsid w:val="00C64012"/>
    <w:rsid w:val="00C709C2"/>
    <w:rsid w:val="00C70C93"/>
    <w:rsid w:val="00C718CB"/>
    <w:rsid w:val="00C76800"/>
    <w:rsid w:val="00C85C66"/>
    <w:rsid w:val="00C87E64"/>
    <w:rsid w:val="00C91622"/>
    <w:rsid w:val="00C950E6"/>
    <w:rsid w:val="00CA3989"/>
    <w:rsid w:val="00CA422F"/>
    <w:rsid w:val="00CA4C2D"/>
    <w:rsid w:val="00CA7020"/>
    <w:rsid w:val="00CA76BC"/>
    <w:rsid w:val="00CB2C66"/>
    <w:rsid w:val="00CC2013"/>
    <w:rsid w:val="00CD1713"/>
    <w:rsid w:val="00CD671C"/>
    <w:rsid w:val="00CD6E6E"/>
    <w:rsid w:val="00CE1C84"/>
    <w:rsid w:val="00CE2BA5"/>
    <w:rsid w:val="00CE4A01"/>
    <w:rsid w:val="00CE5333"/>
    <w:rsid w:val="00D01582"/>
    <w:rsid w:val="00D0251B"/>
    <w:rsid w:val="00D04959"/>
    <w:rsid w:val="00D118A0"/>
    <w:rsid w:val="00D1226F"/>
    <w:rsid w:val="00D175AD"/>
    <w:rsid w:val="00D22AB3"/>
    <w:rsid w:val="00D250B1"/>
    <w:rsid w:val="00D45A58"/>
    <w:rsid w:val="00D461A9"/>
    <w:rsid w:val="00D52895"/>
    <w:rsid w:val="00D53635"/>
    <w:rsid w:val="00D545B3"/>
    <w:rsid w:val="00D55253"/>
    <w:rsid w:val="00D60137"/>
    <w:rsid w:val="00D61001"/>
    <w:rsid w:val="00D66588"/>
    <w:rsid w:val="00D66A27"/>
    <w:rsid w:val="00D72B6D"/>
    <w:rsid w:val="00D7534D"/>
    <w:rsid w:val="00D84DCA"/>
    <w:rsid w:val="00D900F5"/>
    <w:rsid w:val="00D90E50"/>
    <w:rsid w:val="00D91AB3"/>
    <w:rsid w:val="00D9400C"/>
    <w:rsid w:val="00DA0182"/>
    <w:rsid w:val="00DA09A6"/>
    <w:rsid w:val="00DA2FB2"/>
    <w:rsid w:val="00DA3E52"/>
    <w:rsid w:val="00DB065B"/>
    <w:rsid w:val="00DB1362"/>
    <w:rsid w:val="00DB4566"/>
    <w:rsid w:val="00DB5BA2"/>
    <w:rsid w:val="00DB5E04"/>
    <w:rsid w:val="00DC099D"/>
    <w:rsid w:val="00DC1897"/>
    <w:rsid w:val="00DC203D"/>
    <w:rsid w:val="00DC3189"/>
    <w:rsid w:val="00DC65AA"/>
    <w:rsid w:val="00DC7458"/>
    <w:rsid w:val="00DD1060"/>
    <w:rsid w:val="00DD560D"/>
    <w:rsid w:val="00DE1349"/>
    <w:rsid w:val="00DE1CA8"/>
    <w:rsid w:val="00DE6F90"/>
    <w:rsid w:val="00DE726F"/>
    <w:rsid w:val="00DF01C6"/>
    <w:rsid w:val="00DF08C6"/>
    <w:rsid w:val="00DF19C6"/>
    <w:rsid w:val="00DF2C63"/>
    <w:rsid w:val="00DF30D9"/>
    <w:rsid w:val="00DF379C"/>
    <w:rsid w:val="00DF65D5"/>
    <w:rsid w:val="00DF6F20"/>
    <w:rsid w:val="00E0275F"/>
    <w:rsid w:val="00E037F3"/>
    <w:rsid w:val="00E04222"/>
    <w:rsid w:val="00E04DBA"/>
    <w:rsid w:val="00E06493"/>
    <w:rsid w:val="00E1011A"/>
    <w:rsid w:val="00E14891"/>
    <w:rsid w:val="00E148D4"/>
    <w:rsid w:val="00E1789F"/>
    <w:rsid w:val="00E20102"/>
    <w:rsid w:val="00E24016"/>
    <w:rsid w:val="00E26C6B"/>
    <w:rsid w:val="00E37FA1"/>
    <w:rsid w:val="00E43DD5"/>
    <w:rsid w:val="00E44063"/>
    <w:rsid w:val="00E4472B"/>
    <w:rsid w:val="00E44D03"/>
    <w:rsid w:val="00E4734A"/>
    <w:rsid w:val="00E47E54"/>
    <w:rsid w:val="00E54F99"/>
    <w:rsid w:val="00E566F0"/>
    <w:rsid w:val="00E610EA"/>
    <w:rsid w:val="00E623B6"/>
    <w:rsid w:val="00E64DD3"/>
    <w:rsid w:val="00E658EE"/>
    <w:rsid w:val="00E66359"/>
    <w:rsid w:val="00E72D67"/>
    <w:rsid w:val="00E732D4"/>
    <w:rsid w:val="00E73956"/>
    <w:rsid w:val="00E73CEB"/>
    <w:rsid w:val="00E77577"/>
    <w:rsid w:val="00E80564"/>
    <w:rsid w:val="00E80BFC"/>
    <w:rsid w:val="00E83B05"/>
    <w:rsid w:val="00E84CE4"/>
    <w:rsid w:val="00E85B6D"/>
    <w:rsid w:val="00E9617A"/>
    <w:rsid w:val="00E96B34"/>
    <w:rsid w:val="00E974A5"/>
    <w:rsid w:val="00E97FE4"/>
    <w:rsid w:val="00EA05A2"/>
    <w:rsid w:val="00EA1940"/>
    <w:rsid w:val="00EA22CE"/>
    <w:rsid w:val="00EA3043"/>
    <w:rsid w:val="00EB0614"/>
    <w:rsid w:val="00EB244A"/>
    <w:rsid w:val="00EC06F7"/>
    <w:rsid w:val="00EC34BB"/>
    <w:rsid w:val="00EC6417"/>
    <w:rsid w:val="00ED735D"/>
    <w:rsid w:val="00ED76BB"/>
    <w:rsid w:val="00EE15D4"/>
    <w:rsid w:val="00EE1D5D"/>
    <w:rsid w:val="00EE71EE"/>
    <w:rsid w:val="00EF1ABE"/>
    <w:rsid w:val="00EF2F5F"/>
    <w:rsid w:val="00EF30E1"/>
    <w:rsid w:val="00EF53D9"/>
    <w:rsid w:val="00EF5D51"/>
    <w:rsid w:val="00EF5E6C"/>
    <w:rsid w:val="00EF79C6"/>
    <w:rsid w:val="00F01078"/>
    <w:rsid w:val="00F01D23"/>
    <w:rsid w:val="00F0415C"/>
    <w:rsid w:val="00F07C42"/>
    <w:rsid w:val="00F111FE"/>
    <w:rsid w:val="00F12C72"/>
    <w:rsid w:val="00F13EB0"/>
    <w:rsid w:val="00F14B47"/>
    <w:rsid w:val="00F21D59"/>
    <w:rsid w:val="00F22DA4"/>
    <w:rsid w:val="00F276D2"/>
    <w:rsid w:val="00F317E3"/>
    <w:rsid w:val="00F324AC"/>
    <w:rsid w:val="00F369BE"/>
    <w:rsid w:val="00F3754D"/>
    <w:rsid w:val="00F41E77"/>
    <w:rsid w:val="00F41F93"/>
    <w:rsid w:val="00F435BD"/>
    <w:rsid w:val="00F53A15"/>
    <w:rsid w:val="00F55440"/>
    <w:rsid w:val="00F613D1"/>
    <w:rsid w:val="00F66554"/>
    <w:rsid w:val="00F71044"/>
    <w:rsid w:val="00F74E74"/>
    <w:rsid w:val="00F7522F"/>
    <w:rsid w:val="00F779D2"/>
    <w:rsid w:val="00F80991"/>
    <w:rsid w:val="00F83043"/>
    <w:rsid w:val="00F84762"/>
    <w:rsid w:val="00F90FED"/>
    <w:rsid w:val="00F91727"/>
    <w:rsid w:val="00F91FEE"/>
    <w:rsid w:val="00F9274E"/>
    <w:rsid w:val="00F930E8"/>
    <w:rsid w:val="00F93DC1"/>
    <w:rsid w:val="00F94FEA"/>
    <w:rsid w:val="00FA3A48"/>
    <w:rsid w:val="00FA5FF4"/>
    <w:rsid w:val="00FB63B5"/>
    <w:rsid w:val="00FC004E"/>
    <w:rsid w:val="00FC6AB3"/>
    <w:rsid w:val="00FD00EB"/>
    <w:rsid w:val="00FD6224"/>
    <w:rsid w:val="00FE20D5"/>
    <w:rsid w:val="00FE59AA"/>
    <w:rsid w:val="00FE626B"/>
    <w:rsid w:val="00FF0971"/>
    <w:rsid w:val="00FF487E"/>
    <w:rsid w:val="00FF63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BE3BE3E"/>
  <w15:docId w15:val="{0BE0C1C9-6582-40E9-8C32-29486556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CFC"/>
  </w:style>
  <w:style w:type="paragraph" w:styleId="Heading1">
    <w:name w:val="heading 1"/>
    <w:basedOn w:val="Normal"/>
    <w:next w:val="Normal"/>
    <w:link w:val="Heading1Char"/>
    <w:uiPriority w:val="9"/>
    <w:qFormat/>
    <w:rsid w:val="00EF53D9"/>
    <w:pPr>
      <w:keepNext/>
      <w:keepLines/>
      <w:pBdr>
        <w:bottom w:val="single" w:sz="4" w:space="1" w:color="auto"/>
      </w:pBdr>
      <w:spacing w:before="240" w:after="360"/>
      <w:outlineLvl w:val="0"/>
    </w:pPr>
    <w:rPr>
      <w:rFonts w:asciiTheme="majorHAnsi" w:eastAsiaTheme="majorEastAsia" w:hAnsiTheme="majorHAnsi" w:cstheme="majorBidi"/>
      <w:b/>
      <w:smallCaps/>
      <w:sz w:val="40"/>
      <w:szCs w:val="32"/>
    </w:rPr>
  </w:style>
  <w:style w:type="paragraph" w:styleId="Heading2">
    <w:name w:val="heading 2"/>
    <w:basedOn w:val="Heading3"/>
    <w:next w:val="Normal"/>
    <w:link w:val="Heading2Char"/>
    <w:uiPriority w:val="9"/>
    <w:unhideWhenUsed/>
    <w:qFormat/>
    <w:rsid w:val="001B44E5"/>
    <w:pPr>
      <w:spacing w:before="240"/>
      <w:outlineLvl w:val="1"/>
    </w:pPr>
    <w:rPr>
      <w:i w:val="0"/>
      <w:sz w:val="32"/>
    </w:rPr>
  </w:style>
  <w:style w:type="paragraph" w:styleId="Heading3">
    <w:name w:val="heading 3"/>
    <w:basedOn w:val="Heading4"/>
    <w:next w:val="Normal"/>
    <w:link w:val="Heading3Char"/>
    <w:uiPriority w:val="9"/>
    <w:unhideWhenUsed/>
    <w:qFormat/>
    <w:rsid w:val="001B44E5"/>
    <w:pPr>
      <w:outlineLvl w:val="2"/>
    </w:pPr>
    <w:rPr>
      <w:b/>
    </w:rPr>
  </w:style>
  <w:style w:type="paragraph" w:styleId="Heading4">
    <w:name w:val="heading 4"/>
    <w:basedOn w:val="Normal"/>
    <w:next w:val="Normal"/>
    <w:link w:val="Heading4Char"/>
    <w:uiPriority w:val="9"/>
    <w:unhideWhenUsed/>
    <w:qFormat/>
    <w:rsid w:val="001B44E5"/>
    <w:pPr>
      <w:keepNext/>
      <w:keepLines/>
      <w:spacing w:before="40" w:after="0"/>
      <w:outlineLvl w:val="3"/>
    </w:pPr>
    <w:rPr>
      <w:rFonts w:eastAsiaTheme="majorEastAsia" w:cstheme="majorBidi"/>
      <w:i/>
      <w:iCs/>
      <w:sz w:val="26"/>
      <w:szCs w:val="26"/>
    </w:rPr>
  </w:style>
  <w:style w:type="paragraph" w:styleId="Heading5">
    <w:name w:val="heading 5"/>
    <w:basedOn w:val="Heading4"/>
    <w:next w:val="Normal"/>
    <w:link w:val="Heading5Char"/>
    <w:uiPriority w:val="9"/>
    <w:unhideWhenUsed/>
    <w:qFormat/>
    <w:rsid w:val="001B44E5"/>
    <w:pPr>
      <w:outlineLvl w:val="4"/>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3D9"/>
    <w:rPr>
      <w:rFonts w:asciiTheme="majorHAnsi" w:eastAsiaTheme="majorEastAsia" w:hAnsiTheme="majorHAnsi" w:cstheme="majorBidi"/>
      <w:b/>
      <w:smallCaps/>
      <w:sz w:val="40"/>
      <w:szCs w:val="32"/>
    </w:rPr>
  </w:style>
  <w:style w:type="character" w:customStyle="1" w:styleId="Heading2Char">
    <w:name w:val="Heading 2 Char"/>
    <w:basedOn w:val="DefaultParagraphFont"/>
    <w:link w:val="Heading2"/>
    <w:uiPriority w:val="9"/>
    <w:rsid w:val="001B44E5"/>
    <w:rPr>
      <w:rFonts w:eastAsiaTheme="majorEastAsia" w:cstheme="majorBidi"/>
      <w:b/>
      <w:iCs/>
      <w:sz w:val="32"/>
      <w:szCs w:val="26"/>
    </w:rPr>
  </w:style>
  <w:style w:type="character" w:customStyle="1" w:styleId="Heading3Char">
    <w:name w:val="Heading 3 Char"/>
    <w:basedOn w:val="DefaultParagraphFont"/>
    <w:link w:val="Heading3"/>
    <w:uiPriority w:val="9"/>
    <w:rsid w:val="001B44E5"/>
    <w:rPr>
      <w:rFonts w:eastAsiaTheme="majorEastAsia" w:cstheme="majorBidi"/>
      <w:b/>
      <w:i/>
      <w:iCs/>
      <w:sz w:val="26"/>
      <w:szCs w:val="26"/>
    </w:rPr>
  </w:style>
  <w:style w:type="character" w:customStyle="1" w:styleId="Heading4Char">
    <w:name w:val="Heading 4 Char"/>
    <w:basedOn w:val="DefaultParagraphFont"/>
    <w:link w:val="Heading4"/>
    <w:uiPriority w:val="9"/>
    <w:rsid w:val="001B44E5"/>
    <w:rPr>
      <w:rFonts w:eastAsiaTheme="majorEastAsia" w:cstheme="majorBidi"/>
      <w:i/>
      <w:iCs/>
      <w:sz w:val="26"/>
      <w:szCs w:val="26"/>
    </w:rPr>
  </w:style>
  <w:style w:type="character" w:customStyle="1" w:styleId="Heading5Char">
    <w:name w:val="Heading 5 Char"/>
    <w:basedOn w:val="DefaultParagraphFont"/>
    <w:link w:val="Heading5"/>
    <w:uiPriority w:val="9"/>
    <w:rsid w:val="001B44E5"/>
    <w:rPr>
      <w:rFonts w:eastAsiaTheme="majorEastAsia" w:cstheme="majorBidi"/>
      <w:iCs/>
      <w:sz w:val="26"/>
      <w:szCs w:val="26"/>
    </w:rPr>
  </w:style>
  <w:style w:type="paragraph" w:styleId="ListParagraph">
    <w:name w:val="List Paragraph"/>
    <w:basedOn w:val="Normal"/>
    <w:link w:val="ListParagraphChar"/>
    <w:uiPriority w:val="34"/>
    <w:qFormat/>
    <w:rsid w:val="001B44E5"/>
    <w:pPr>
      <w:spacing w:after="200" w:line="276" w:lineRule="auto"/>
      <w:ind w:left="720"/>
      <w:contextualSpacing/>
    </w:pPr>
  </w:style>
  <w:style w:type="paragraph" w:styleId="BalloonText">
    <w:name w:val="Balloon Text"/>
    <w:basedOn w:val="Normal"/>
    <w:link w:val="BalloonTextChar"/>
    <w:uiPriority w:val="99"/>
    <w:semiHidden/>
    <w:unhideWhenUsed/>
    <w:rsid w:val="001B44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4E5"/>
    <w:rPr>
      <w:rFonts w:ascii="Segoe UI" w:hAnsi="Segoe UI" w:cs="Segoe UI"/>
      <w:sz w:val="18"/>
      <w:szCs w:val="18"/>
    </w:rPr>
  </w:style>
  <w:style w:type="paragraph" w:styleId="FootnoteText">
    <w:name w:val="footnote text"/>
    <w:basedOn w:val="Normal"/>
    <w:link w:val="FootnoteTextChar"/>
    <w:uiPriority w:val="99"/>
    <w:unhideWhenUsed/>
    <w:rsid w:val="001B44E5"/>
    <w:rPr>
      <w:sz w:val="20"/>
      <w:szCs w:val="20"/>
    </w:rPr>
  </w:style>
  <w:style w:type="character" w:customStyle="1" w:styleId="FootnoteTextChar">
    <w:name w:val="Footnote Text Char"/>
    <w:basedOn w:val="DefaultParagraphFont"/>
    <w:link w:val="FootnoteText"/>
    <w:uiPriority w:val="99"/>
    <w:rsid w:val="001B44E5"/>
    <w:rPr>
      <w:sz w:val="20"/>
      <w:szCs w:val="20"/>
    </w:rPr>
  </w:style>
  <w:style w:type="character" w:styleId="FootnoteReference">
    <w:name w:val="footnote reference"/>
    <w:basedOn w:val="DefaultParagraphFont"/>
    <w:uiPriority w:val="99"/>
    <w:unhideWhenUsed/>
    <w:rsid w:val="001B44E5"/>
    <w:rPr>
      <w:vertAlign w:val="superscript"/>
    </w:rPr>
  </w:style>
  <w:style w:type="character" w:styleId="Hyperlink">
    <w:name w:val="Hyperlink"/>
    <w:basedOn w:val="DefaultParagraphFont"/>
    <w:uiPriority w:val="99"/>
    <w:unhideWhenUsed/>
    <w:rsid w:val="001B44E5"/>
    <w:rPr>
      <w:color w:val="0563C1" w:themeColor="hyperlink"/>
      <w:u w:val="single"/>
    </w:rPr>
  </w:style>
  <w:style w:type="paragraph" w:styleId="Header">
    <w:name w:val="header"/>
    <w:basedOn w:val="Normal"/>
    <w:link w:val="HeaderChar"/>
    <w:uiPriority w:val="99"/>
    <w:unhideWhenUsed/>
    <w:rsid w:val="001B44E5"/>
    <w:pPr>
      <w:tabs>
        <w:tab w:val="center" w:pos="4419"/>
        <w:tab w:val="right" w:pos="8838"/>
      </w:tabs>
    </w:pPr>
  </w:style>
  <w:style w:type="character" w:customStyle="1" w:styleId="HeaderChar">
    <w:name w:val="Header Char"/>
    <w:basedOn w:val="DefaultParagraphFont"/>
    <w:link w:val="Header"/>
    <w:uiPriority w:val="99"/>
    <w:rsid w:val="001B44E5"/>
  </w:style>
  <w:style w:type="paragraph" w:styleId="Footer">
    <w:name w:val="footer"/>
    <w:basedOn w:val="Normal"/>
    <w:link w:val="FooterChar"/>
    <w:uiPriority w:val="99"/>
    <w:unhideWhenUsed/>
    <w:rsid w:val="001B44E5"/>
    <w:pPr>
      <w:tabs>
        <w:tab w:val="center" w:pos="4419"/>
        <w:tab w:val="right" w:pos="8838"/>
      </w:tabs>
    </w:pPr>
  </w:style>
  <w:style w:type="character" w:customStyle="1" w:styleId="FooterChar">
    <w:name w:val="Footer Char"/>
    <w:basedOn w:val="DefaultParagraphFont"/>
    <w:link w:val="Footer"/>
    <w:uiPriority w:val="99"/>
    <w:rsid w:val="001B44E5"/>
  </w:style>
  <w:style w:type="paragraph" w:customStyle="1" w:styleId="KeyRecommendation">
    <w:name w:val="Key Recommendation"/>
    <w:basedOn w:val="Normal"/>
    <w:link w:val="KeyRecommendationChar"/>
    <w:qFormat/>
    <w:rsid w:val="001B44E5"/>
    <w:pPr>
      <w:keepNext/>
      <w:keepLines/>
      <w:shd w:val="pct20" w:color="auto" w:fill="auto"/>
      <w:spacing w:before="360" w:after="120" w:line="240" w:lineRule="auto"/>
      <w:ind w:left="2693" w:hanging="2693"/>
      <w:outlineLvl w:val="2"/>
    </w:pPr>
    <w:rPr>
      <w:rFonts w:ascii="Calibri" w:eastAsiaTheme="majorEastAsia" w:hAnsi="Calibri" w:cstheme="majorBidi"/>
      <w:b/>
      <w:bCs/>
      <w:sz w:val="24"/>
    </w:rPr>
  </w:style>
  <w:style w:type="character" w:customStyle="1" w:styleId="KeyRecommendationChar">
    <w:name w:val="Key Recommendation Char"/>
    <w:basedOn w:val="DefaultParagraphFont"/>
    <w:link w:val="KeyRecommendation"/>
    <w:rsid w:val="001B44E5"/>
    <w:rPr>
      <w:rFonts w:ascii="Calibri" w:eastAsiaTheme="majorEastAsia" w:hAnsi="Calibri" w:cstheme="majorBidi"/>
      <w:b/>
      <w:bCs/>
      <w:sz w:val="24"/>
      <w:shd w:val="pct20" w:color="auto" w:fill="auto"/>
    </w:rPr>
  </w:style>
  <w:style w:type="paragraph" w:customStyle="1" w:styleId="Goodpractice">
    <w:name w:val="Good practice"/>
    <w:basedOn w:val="Heading3"/>
    <w:link w:val="GoodpracticeChar"/>
    <w:qFormat/>
    <w:rsid w:val="005E5C85"/>
    <w:pPr>
      <w:shd w:val="clear" w:color="auto" w:fill="B4C6E7" w:themeFill="accent5" w:themeFillTint="66"/>
      <w:spacing w:before="360" w:after="120" w:line="240" w:lineRule="auto"/>
      <w:ind w:left="851" w:hanging="851"/>
    </w:pPr>
    <w:rPr>
      <w:sz w:val="22"/>
      <w:lang w:val="en-US"/>
    </w:rPr>
  </w:style>
  <w:style w:type="character" w:customStyle="1" w:styleId="GoodpracticeChar">
    <w:name w:val="Good practice Char"/>
    <w:basedOn w:val="Heading3Char"/>
    <w:link w:val="Goodpractice"/>
    <w:rsid w:val="005E5C85"/>
    <w:rPr>
      <w:rFonts w:eastAsiaTheme="majorEastAsia" w:cstheme="majorBidi"/>
      <w:b/>
      <w:i/>
      <w:iCs/>
      <w:sz w:val="26"/>
      <w:szCs w:val="26"/>
      <w:shd w:val="clear" w:color="auto" w:fill="B4C6E7" w:themeFill="accent5" w:themeFillTint="66"/>
      <w:lang w:val="en-US"/>
    </w:rPr>
  </w:style>
  <w:style w:type="paragraph" w:styleId="Title">
    <w:name w:val="Title"/>
    <w:basedOn w:val="Normal"/>
    <w:next w:val="Normal"/>
    <w:link w:val="TitleChar"/>
    <w:uiPriority w:val="10"/>
    <w:qFormat/>
    <w:rsid w:val="001B44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44E5"/>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1B44E5"/>
    <w:pPr>
      <w:spacing w:after="200" w:line="276" w:lineRule="auto"/>
      <w:jc w:val="both"/>
    </w:pPr>
    <w:rPr>
      <w:rFonts w:eastAsiaTheme="minorEastAsia"/>
      <w:b/>
      <w:bCs/>
      <w:caps/>
      <w:sz w:val="16"/>
      <w:szCs w:val="18"/>
      <w:lang w:val="en-US" w:bidi="en-US"/>
    </w:rPr>
  </w:style>
  <w:style w:type="character" w:styleId="CommentReference">
    <w:name w:val="annotation reference"/>
    <w:basedOn w:val="DefaultParagraphFont"/>
    <w:uiPriority w:val="99"/>
    <w:semiHidden/>
    <w:unhideWhenUsed/>
    <w:rsid w:val="001B44E5"/>
    <w:rPr>
      <w:sz w:val="16"/>
      <w:szCs w:val="16"/>
    </w:rPr>
  </w:style>
  <w:style w:type="paragraph" w:styleId="CommentText">
    <w:name w:val="annotation text"/>
    <w:basedOn w:val="Normal"/>
    <w:link w:val="CommentTextChar"/>
    <w:uiPriority w:val="99"/>
    <w:unhideWhenUsed/>
    <w:rsid w:val="001B44E5"/>
    <w:pPr>
      <w:spacing w:after="200" w:line="240" w:lineRule="auto"/>
      <w:jc w:val="both"/>
    </w:pPr>
    <w:rPr>
      <w:rFonts w:eastAsiaTheme="minorEastAsia"/>
      <w:sz w:val="20"/>
      <w:szCs w:val="20"/>
      <w:lang w:val="en-US" w:bidi="en-US"/>
    </w:rPr>
  </w:style>
  <w:style w:type="character" w:customStyle="1" w:styleId="CommentTextChar">
    <w:name w:val="Comment Text Char"/>
    <w:basedOn w:val="DefaultParagraphFont"/>
    <w:link w:val="CommentText"/>
    <w:uiPriority w:val="99"/>
    <w:rsid w:val="001B44E5"/>
    <w:rPr>
      <w:rFonts w:eastAsiaTheme="minorEastAsia"/>
      <w:sz w:val="20"/>
      <w:szCs w:val="20"/>
      <w:lang w:val="en-US" w:bidi="en-US"/>
    </w:rPr>
  </w:style>
  <w:style w:type="character" w:styleId="IntenseEmphasis">
    <w:name w:val="Intense Emphasis"/>
    <w:basedOn w:val="DefaultParagraphFont"/>
    <w:uiPriority w:val="21"/>
    <w:qFormat/>
    <w:rsid w:val="001B44E5"/>
    <w:rPr>
      <w:i/>
      <w:iCs/>
      <w:color w:val="5B9BD5" w:themeColor="accent1"/>
    </w:rPr>
  </w:style>
  <w:style w:type="character" w:customStyle="1" w:styleId="ListParagraphChar">
    <w:name w:val="List Paragraph Char"/>
    <w:basedOn w:val="DefaultParagraphFont"/>
    <w:link w:val="ListParagraph"/>
    <w:uiPriority w:val="34"/>
    <w:rsid w:val="001B44E5"/>
  </w:style>
  <w:style w:type="character" w:styleId="BookTitle">
    <w:name w:val="Book Title"/>
    <w:basedOn w:val="DefaultParagraphFont"/>
    <w:uiPriority w:val="33"/>
    <w:qFormat/>
    <w:rsid w:val="001B44E5"/>
    <w:rPr>
      <w:b/>
      <w:bCs/>
      <w:i/>
      <w:iCs/>
      <w:spacing w:val="5"/>
    </w:rPr>
  </w:style>
  <w:style w:type="paragraph" w:styleId="NormalWeb">
    <w:name w:val="Normal (Web)"/>
    <w:basedOn w:val="Normal"/>
    <w:uiPriority w:val="99"/>
    <w:unhideWhenUsed/>
    <w:rsid w:val="001B44E5"/>
    <w:pPr>
      <w:spacing w:before="100" w:beforeAutospacing="1" w:after="100" w:afterAutospacing="1" w:line="240" w:lineRule="auto"/>
    </w:pPr>
    <w:rPr>
      <w:rFonts w:ascii="Times New Roman" w:hAnsi="Times New Roman" w:cs="Times New Roman"/>
      <w:sz w:val="24"/>
      <w:szCs w:val="24"/>
      <w:lang w:eastAsia="en-CA"/>
    </w:rPr>
  </w:style>
  <w:style w:type="character" w:styleId="SubtleEmphasis">
    <w:name w:val="Subtle Emphasis"/>
    <w:basedOn w:val="DefaultParagraphFont"/>
    <w:uiPriority w:val="19"/>
    <w:qFormat/>
    <w:rsid w:val="001B44E5"/>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1B44E5"/>
    <w:pPr>
      <w:spacing w:after="160"/>
      <w:jc w:val="left"/>
    </w:pPr>
    <w:rPr>
      <w:rFonts w:eastAsiaTheme="minorHAnsi"/>
      <w:b/>
      <w:bCs/>
      <w:lang w:val="en-CA" w:bidi="ar-SA"/>
    </w:rPr>
  </w:style>
  <w:style w:type="character" w:customStyle="1" w:styleId="CommentSubjectChar">
    <w:name w:val="Comment Subject Char"/>
    <w:basedOn w:val="CommentTextChar"/>
    <w:link w:val="CommentSubject"/>
    <w:uiPriority w:val="99"/>
    <w:semiHidden/>
    <w:rsid w:val="001B44E5"/>
    <w:rPr>
      <w:rFonts w:eastAsiaTheme="minorEastAsia"/>
      <w:b/>
      <w:bCs/>
      <w:sz w:val="20"/>
      <w:szCs w:val="20"/>
      <w:lang w:val="en-US" w:bidi="en-US"/>
    </w:rPr>
  </w:style>
  <w:style w:type="character" w:styleId="FollowedHyperlink">
    <w:name w:val="FollowedHyperlink"/>
    <w:basedOn w:val="DefaultParagraphFont"/>
    <w:uiPriority w:val="99"/>
    <w:semiHidden/>
    <w:unhideWhenUsed/>
    <w:rsid w:val="001B44E5"/>
    <w:rPr>
      <w:color w:val="954F72" w:themeColor="followedHyperlink"/>
      <w:u w:val="single"/>
    </w:rPr>
  </w:style>
  <w:style w:type="paragraph" w:styleId="Revision">
    <w:name w:val="Revision"/>
    <w:hidden/>
    <w:uiPriority w:val="99"/>
    <w:semiHidden/>
    <w:rsid w:val="001B44E5"/>
    <w:pPr>
      <w:spacing w:after="0" w:line="240" w:lineRule="auto"/>
    </w:pPr>
  </w:style>
  <w:style w:type="paragraph" w:styleId="TOCHeading">
    <w:name w:val="TOC Heading"/>
    <w:basedOn w:val="Heading1"/>
    <w:next w:val="Normal"/>
    <w:uiPriority w:val="39"/>
    <w:unhideWhenUsed/>
    <w:qFormat/>
    <w:rsid w:val="001B44E5"/>
    <w:pPr>
      <w:pBdr>
        <w:bottom w:val="none" w:sz="0" w:space="0" w:color="auto"/>
      </w:pBdr>
      <w:spacing w:after="0"/>
      <w:outlineLvl w:val="9"/>
    </w:pPr>
    <w:rPr>
      <w:b w:val="0"/>
      <w:smallCaps w:val="0"/>
      <w:color w:val="2E74B5" w:themeColor="accent1" w:themeShade="BF"/>
      <w:sz w:val="32"/>
      <w:lang w:val="en-US"/>
    </w:rPr>
  </w:style>
  <w:style w:type="paragraph" w:styleId="TOC1">
    <w:name w:val="toc 1"/>
    <w:basedOn w:val="Normal"/>
    <w:next w:val="Normal"/>
    <w:autoRedefine/>
    <w:uiPriority w:val="39"/>
    <w:unhideWhenUsed/>
    <w:rsid w:val="00742894"/>
    <w:pPr>
      <w:tabs>
        <w:tab w:val="right" w:leader="dot" w:pos="9350"/>
      </w:tabs>
      <w:spacing w:before="120" w:after="120"/>
    </w:pPr>
    <w:rPr>
      <w:b/>
      <w:bCs/>
      <w:caps/>
      <w:sz w:val="20"/>
      <w:szCs w:val="20"/>
    </w:rPr>
  </w:style>
  <w:style w:type="paragraph" w:styleId="TOC2">
    <w:name w:val="toc 2"/>
    <w:basedOn w:val="Normal"/>
    <w:next w:val="Normal"/>
    <w:autoRedefine/>
    <w:uiPriority w:val="39"/>
    <w:unhideWhenUsed/>
    <w:rsid w:val="001B44E5"/>
    <w:pPr>
      <w:spacing w:after="0"/>
      <w:ind w:left="220"/>
    </w:pPr>
    <w:rPr>
      <w:smallCaps/>
      <w:sz w:val="20"/>
      <w:szCs w:val="20"/>
    </w:rPr>
  </w:style>
  <w:style w:type="paragraph" w:styleId="TOC3">
    <w:name w:val="toc 3"/>
    <w:basedOn w:val="Normal"/>
    <w:next w:val="Normal"/>
    <w:autoRedefine/>
    <w:uiPriority w:val="39"/>
    <w:unhideWhenUsed/>
    <w:rsid w:val="001B44E5"/>
    <w:pPr>
      <w:spacing w:after="0"/>
      <w:ind w:left="440"/>
    </w:pPr>
    <w:rPr>
      <w:i/>
      <w:iCs/>
      <w:sz w:val="20"/>
      <w:szCs w:val="20"/>
    </w:rPr>
  </w:style>
  <w:style w:type="character" w:styleId="HTMLCite">
    <w:name w:val="HTML Cite"/>
    <w:basedOn w:val="DefaultParagraphFont"/>
    <w:uiPriority w:val="99"/>
    <w:semiHidden/>
    <w:unhideWhenUsed/>
    <w:rsid w:val="001B44E5"/>
    <w:rPr>
      <w:i/>
      <w:iCs/>
    </w:rPr>
  </w:style>
  <w:style w:type="character" w:styleId="Emphasis">
    <w:name w:val="Emphasis"/>
    <w:basedOn w:val="DefaultParagraphFont"/>
    <w:uiPriority w:val="20"/>
    <w:qFormat/>
    <w:rsid w:val="001B44E5"/>
    <w:rPr>
      <w:i/>
      <w:iCs/>
    </w:rPr>
  </w:style>
  <w:style w:type="paragraph" w:styleId="PlainText">
    <w:name w:val="Plain Text"/>
    <w:basedOn w:val="Normal"/>
    <w:link w:val="PlainTextChar"/>
    <w:uiPriority w:val="99"/>
    <w:unhideWhenUsed/>
    <w:rsid w:val="001B44E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44E5"/>
    <w:rPr>
      <w:rFonts w:ascii="Calibri" w:hAnsi="Calibri"/>
      <w:szCs w:val="21"/>
    </w:rPr>
  </w:style>
  <w:style w:type="paragraph" w:customStyle="1" w:styleId="Default">
    <w:name w:val="Default"/>
    <w:rsid w:val="001B44E5"/>
    <w:pPr>
      <w:autoSpaceDE w:val="0"/>
      <w:autoSpaceDN w:val="0"/>
      <w:adjustRightInd w:val="0"/>
      <w:spacing w:after="0" w:line="240" w:lineRule="auto"/>
    </w:pPr>
    <w:rPr>
      <w:rFonts w:ascii="Code" w:hAnsi="Code" w:cs="Code"/>
      <w:color w:val="000000"/>
      <w:sz w:val="24"/>
      <w:szCs w:val="24"/>
    </w:rPr>
  </w:style>
  <w:style w:type="paragraph" w:styleId="NoSpacing">
    <w:name w:val="No Spacing"/>
    <w:uiPriority w:val="1"/>
    <w:qFormat/>
    <w:rsid w:val="001B44E5"/>
    <w:pPr>
      <w:spacing w:after="0" w:line="240" w:lineRule="auto"/>
    </w:pPr>
    <w:rPr>
      <w:lang w:val="en-GB"/>
    </w:rPr>
  </w:style>
  <w:style w:type="paragraph" w:customStyle="1" w:styleId="Appendixtitle">
    <w:name w:val="Appendix title"/>
    <w:basedOn w:val="Normal"/>
    <w:link w:val="AppendixtitleChar"/>
    <w:qFormat/>
    <w:rsid w:val="001B44E5"/>
    <w:pPr>
      <w:spacing w:after="360"/>
    </w:pPr>
    <w:rPr>
      <w:b/>
      <w:sz w:val="26"/>
      <w:szCs w:val="26"/>
    </w:rPr>
  </w:style>
  <w:style w:type="paragraph" w:customStyle="1" w:styleId="Heading1Appendix">
    <w:name w:val="Heading 1 Appendix"/>
    <w:basedOn w:val="Heading1"/>
    <w:link w:val="Heading1AppendixChar"/>
    <w:qFormat/>
    <w:rsid w:val="00EF53D9"/>
    <w:pPr>
      <w:shd w:val="clear" w:color="auto" w:fill="FFFFFF" w:themeFill="background1"/>
      <w:spacing w:after="120"/>
    </w:pPr>
  </w:style>
  <w:style w:type="character" w:customStyle="1" w:styleId="AppendixtitleChar">
    <w:name w:val="Appendix title Char"/>
    <w:basedOn w:val="DefaultParagraphFont"/>
    <w:link w:val="Appendixtitle"/>
    <w:rsid w:val="001B44E5"/>
    <w:rPr>
      <w:b/>
      <w:sz w:val="26"/>
      <w:szCs w:val="26"/>
    </w:rPr>
  </w:style>
  <w:style w:type="paragraph" w:customStyle="1" w:styleId="Firstgoodpractice">
    <w:name w:val="First good practice"/>
    <w:basedOn w:val="Goodpractice"/>
    <w:link w:val="FirstgoodpracticeChar"/>
    <w:qFormat/>
    <w:rsid w:val="005E5C85"/>
    <w:pPr>
      <w:spacing w:before="120"/>
    </w:pPr>
  </w:style>
  <w:style w:type="character" w:customStyle="1" w:styleId="Heading1AppendixChar">
    <w:name w:val="Heading 1 Appendix Char"/>
    <w:basedOn w:val="Heading1Char"/>
    <w:link w:val="Heading1Appendix"/>
    <w:rsid w:val="00EF53D9"/>
    <w:rPr>
      <w:rFonts w:asciiTheme="majorHAnsi" w:eastAsiaTheme="majorEastAsia" w:hAnsiTheme="majorHAnsi" w:cstheme="majorBidi"/>
      <w:b/>
      <w:smallCaps/>
      <w:sz w:val="40"/>
      <w:szCs w:val="32"/>
      <w:shd w:val="clear" w:color="auto" w:fill="FFFFFF" w:themeFill="background1"/>
    </w:rPr>
  </w:style>
  <w:style w:type="character" w:customStyle="1" w:styleId="FirstgoodpracticeChar">
    <w:name w:val="First good practice Char"/>
    <w:basedOn w:val="GoodpracticeChar"/>
    <w:link w:val="Firstgoodpractice"/>
    <w:rsid w:val="005E5C85"/>
    <w:rPr>
      <w:rFonts w:eastAsiaTheme="majorEastAsia" w:cstheme="majorBidi"/>
      <w:b/>
      <w:i/>
      <w:iCs/>
      <w:sz w:val="26"/>
      <w:szCs w:val="26"/>
      <w:shd w:val="clear" w:color="auto" w:fill="B4C6E7" w:themeFill="accent5" w:themeFillTint="66"/>
      <w:lang w:val="en-US"/>
    </w:rPr>
  </w:style>
  <w:style w:type="table" w:styleId="TableGrid">
    <w:name w:val="Table Grid"/>
    <w:basedOn w:val="TableNormal"/>
    <w:uiPriority w:val="59"/>
    <w:rsid w:val="001B44E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44E5"/>
    <w:rPr>
      <w:color w:val="808080"/>
    </w:rPr>
  </w:style>
  <w:style w:type="paragraph" w:styleId="ListBullet">
    <w:name w:val="List Bullet"/>
    <w:basedOn w:val="Normal"/>
    <w:uiPriority w:val="99"/>
    <w:unhideWhenUsed/>
    <w:rsid w:val="001B44E5"/>
    <w:pPr>
      <w:numPr>
        <w:numId w:val="18"/>
      </w:numPr>
      <w:spacing w:after="200" w:line="276" w:lineRule="auto"/>
      <w:contextualSpacing/>
    </w:pPr>
    <w:rPr>
      <w:rFonts w:eastAsiaTheme="minorEastAsia"/>
      <w:lang w:val="en-US" w:bidi="en-US"/>
    </w:rPr>
  </w:style>
  <w:style w:type="paragraph" w:styleId="TOC4">
    <w:name w:val="toc 4"/>
    <w:basedOn w:val="Normal"/>
    <w:next w:val="Normal"/>
    <w:autoRedefine/>
    <w:uiPriority w:val="39"/>
    <w:unhideWhenUsed/>
    <w:rsid w:val="00B710B3"/>
    <w:pPr>
      <w:spacing w:after="0"/>
      <w:ind w:left="660"/>
    </w:pPr>
    <w:rPr>
      <w:sz w:val="18"/>
      <w:szCs w:val="18"/>
    </w:rPr>
  </w:style>
  <w:style w:type="paragraph" w:styleId="TOC5">
    <w:name w:val="toc 5"/>
    <w:basedOn w:val="Normal"/>
    <w:next w:val="Normal"/>
    <w:autoRedefine/>
    <w:uiPriority w:val="39"/>
    <w:unhideWhenUsed/>
    <w:rsid w:val="00B710B3"/>
    <w:pPr>
      <w:spacing w:after="0"/>
      <w:ind w:left="880"/>
    </w:pPr>
    <w:rPr>
      <w:sz w:val="18"/>
      <w:szCs w:val="18"/>
    </w:rPr>
  </w:style>
  <w:style w:type="paragraph" w:styleId="TOC6">
    <w:name w:val="toc 6"/>
    <w:basedOn w:val="Normal"/>
    <w:next w:val="Normal"/>
    <w:autoRedefine/>
    <w:uiPriority w:val="39"/>
    <w:unhideWhenUsed/>
    <w:rsid w:val="00B710B3"/>
    <w:pPr>
      <w:spacing w:after="0"/>
      <w:ind w:left="1100"/>
    </w:pPr>
    <w:rPr>
      <w:sz w:val="18"/>
      <w:szCs w:val="18"/>
    </w:rPr>
  </w:style>
  <w:style w:type="paragraph" w:styleId="TOC7">
    <w:name w:val="toc 7"/>
    <w:basedOn w:val="Normal"/>
    <w:next w:val="Normal"/>
    <w:autoRedefine/>
    <w:uiPriority w:val="39"/>
    <w:unhideWhenUsed/>
    <w:rsid w:val="00B710B3"/>
    <w:pPr>
      <w:spacing w:after="0"/>
      <w:ind w:left="1320"/>
    </w:pPr>
    <w:rPr>
      <w:sz w:val="18"/>
      <w:szCs w:val="18"/>
    </w:rPr>
  </w:style>
  <w:style w:type="paragraph" w:styleId="TOC8">
    <w:name w:val="toc 8"/>
    <w:basedOn w:val="Normal"/>
    <w:next w:val="Normal"/>
    <w:autoRedefine/>
    <w:uiPriority w:val="39"/>
    <w:unhideWhenUsed/>
    <w:rsid w:val="00B710B3"/>
    <w:pPr>
      <w:spacing w:after="0"/>
      <w:ind w:left="1540"/>
    </w:pPr>
    <w:rPr>
      <w:sz w:val="18"/>
      <w:szCs w:val="18"/>
    </w:rPr>
  </w:style>
  <w:style w:type="paragraph" w:styleId="TOC9">
    <w:name w:val="toc 9"/>
    <w:basedOn w:val="Normal"/>
    <w:next w:val="Normal"/>
    <w:autoRedefine/>
    <w:uiPriority w:val="39"/>
    <w:unhideWhenUsed/>
    <w:rsid w:val="00B710B3"/>
    <w:pPr>
      <w:spacing w:after="0"/>
      <w:ind w:left="1760"/>
    </w:pPr>
    <w:rPr>
      <w:sz w:val="18"/>
      <w:szCs w:val="18"/>
    </w:rPr>
  </w:style>
  <w:style w:type="paragraph" w:customStyle="1" w:styleId="BodyText21">
    <w:name w:val="Body Text 21"/>
    <w:basedOn w:val="Normal"/>
    <w:rsid w:val="007C0C0F"/>
    <w:pPr>
      <w:widowControl w:val="0"/>
      <w:spacing w:after="0" w:line="240" w:lineRule="auto"/>
      <w:jc w:val="center"/>
    </w:pPr>
    <w:rPr>
      <w:rFonts w:ascii="CG Times" w:eastAsia="Times New Roman" w:hAnsi="CG Times" w:cs="Times New Roman"/>
      <w:sz w:val="24"/>
      <w:szCs w:val="20"/>
      <w:lang w:val="en-GB"/>
    </w:rPr>
  </w:style>
  <w:style w:type="character" w:customStyle="1" w:styleId="SingleTxtGChar">
    <w:name w:val="_ Single Txt_G Char"/>
    <w:link w:val="SingleTxtG"/>
    <w:locked/>
    <w:rsid w:val="00890CFC"/>
  </w:style>
  <w:style w:type="paragraph" w:customStyle="1" w:styleId="SingleTxtG">
    <w:name w:val="_ Single Txt_G"/>
    <w:basedOn w:val="Normal"/>
    <w:link w:val="SingleTxtGChar"/>
    <w:qFormat/>
    <w:rsid w:val="00890CFC"/>
    <w:pPr>
      <w:suppressAutoHyphens/>
      <w:spacing w:after="120" w:line="240" w:lineRule="atLeast"/>
      <w:ind w:left="1134" w:right="1134"/>
      <w:jc w:val="both"/>
    </w:pPr>
  </w:style>
  <w:style w:type="character" w:customStyle="1" w:styleId="HChGChar">
    <w:name w:val="_ H _Ch_G Char"/>
    <w:link w:val="HChG"/>
    <w:locked/>
    <w:rsid w:val="00890CFC"/>
    <w:rPr>
      <w:b/>
      <w:sz w:val="28"/>
    </w:rPr>
  </w:style>
  <w:style w:type="paragraph" w:customStyle="1" w:styleId="HChG">
    <w:name w:val="_ H _Ch_G"/>
    <w:basedOn w:val="Normal"/>
    <w:next w:val="Normal"/>
    <w:link w:val="HChGChar"/>
    <w:rsid w:val="00890CFC"/>
    <w:pPr>
      <w:keepNext/>
      <w:keepLines/>
      <w:tabs>
        <w:tab w:val="right" w:pos="851"/>
      </w:tabs>
      <w:suppressAutoHyphens/>
      <w:spacing w:before="360" w:after="240" w:line="300" w:lineRule="exact"/>
      <w:ind w:left="1134" w:right="1134" w:hanging="1134"/>
    </w:pPr>
    <w:rPr>
      <w:b/>
      <w:sz w:val="28"/>
    </w:rPr>
  </w:style>
  <w:style w:type="character" w:customStyle="1" w:styleId="H1GChar">
    <w:name w:val="_ H_1_G Char"/>
    <w:link w:val="H1G"/>
    <w:locked/>
    <w:rsid w:val="00890CFC"/>
    <w:rPr>
      <w:b/>
      <w:sz w:val="24"/>
    </w:rPr>
  </w:style>
  <w:style w:type="paragraph" w:customStyle="1" w:styleId="H1G">
    <w:name w:val="_ H_1_G"/>
    <w:basedOn w:val="Normal"/>
    <w:next w:val="Normal"/>
    <w:link w:val="H1GChar"/>
    <w:rsid w:val="00890CFC"/>
    <w:pPr>
      <w:keepNext/>
      <w:keepLines/>
      <w:tabs>
        <w:tab w:val="right" w:pos="851"/>
      </w:tabs>
      <w:suppressAutoHyphens/>
      <w:spacing w:before="360" w:after="240" w:line="270" w:lineRule="exact"/>
      <w:ind w:left="1134" w:right="1134" w:hanging="1134"/>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8209">
      <w:bodyDiv w:val="1"/>
      <w:marLeft w:val="0"/>
      <w:marRight w:val="0"/>
      <w:marTop w:val="0"/>
      <w:marBottom w:val="0"/>
      <w:divBdr>
        <w:top w:val="none" w:sz="0" w:space="0" w:color="auto"/>
        <w:left w:val="none" w:sz="0" w:space="0" w:color="auto"/>
        <w:bottom w:val="none" w:sz="0" w:space="0" w:color="auto"/>
        <w:right w:val="none" w:sz="0" w:space="0" w:color="auto"/>
      </w:divBdr>
    </w:div>
    <w:div w:id="38365349">
      <w:bodyDiv w:val="1"/>
      <w:marLeft w:val="0"/>
      <w:marRight w:val="0"/>
      <w:marTop w:val="0"/>
      <w:marBottom w:val="0"/>
      <w:divBdr>
        <w:top w:val="none" w:sz="0" w:space="0" w:color="auto"/>
        <w:left w:val="none" w:sz="0" w:space="0" w:color="auto"/>
        <w:bottom w:val="none" w:sz="0" w:space="0" w:color="auto"/>
        <w:right w:val="none" w:sz="0" w:space="0" w:color="auto"/>
      </w:divBdr>
      <w:divsChild>
        <w:div w:id="1305968035">
          <w:marLeft w:val="0"/>
          <w:marRight w:val="0"/>
          <w:marTop w:val="0"/>
          <w:marBottom w:val="0"/>
          <w:divBdr>
            <w:top w:val="none" w:sz="0" w:space="0" w:color="auto"/>
            <w:left w:val="none" w:sz="0" w:space="0" w:color="auto"/>
            <w:bottom w:val="none" w:sz="0" w:space="0" w:color="auto"/>
            <w:right w:val="none" w:sz="0" w:space="0" w:color="auto"/>
          </w:divBdr>
          <w:divsChild>
            <w:div w:id="426926616">
              <w:marLeft w:val="0"/>
              <w:marRight w:val="0"/>
              <w:marTop w:val="0"/>
              <w:marBottom w:val="0"/>
              <w:divBdr>
                <w:top w:val="none" w:sz="0" w:space="0" w:color="auto"/>
                <w:left w:val="none" w:sz="0" w:space="0" w:color="auto"/>
                <w:bottom w:val="none" w:sz="0" w:space="0" w:color="auto"/>
                <w:right w:val="none" w:sz="0" w:space="0" w:color="auto"/>
              </w:divBdr>
              <w:divsChild>
                <w:div w:id="13364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0793">
      <w:bodyDiv w:val="1"/>
      <w:marLeft w:val="0"/>
      <w:marRight w:val="0"/>
      <w:marTop w:val="0"/>
      <w:marBottom w:val="0"/>
      <w:divBdr>
        <w:top w:val="none" w:sz="0" w:space="0" w:color="auto"/>
        <w:left w:val="none" w:sz="0" w:space="0" w:color="auto"/>
        <w:bottom w:val="none" w:sz="0" w:space="0" w:color="auto"/>
        <w:right w:val="none" w:sz="0" w:space="0" w:color="auto"/>
      </w:divBdr>
    </w:div>
    <w:div w:id="108934607">
      <w:bodyDiv w:val="1"/>
      <w:marLeft w:val="0"/>
      <w:marRight w:val="0"/>
      <w:marTop w:val="0"/>
      <w:marBottom w:val="0"/>
      <w:divBdr>
        <w:top w:val="none" w:sz="0" w:space="0" w:color="auto"/>
        <w:left w:val="none" w:sz="0" w:space="0" w:color="auto"/>
        <w:bottom w:val="none" w:sz="0" w:space="0" w:color="auto"/>
        <w:right w:val="none" w:sz="0" w:space="0" w:color="auto"/>
      </w:divBdr>
    </w:div>
    <w:div w:id="137768900">
      <w:bodyDiv w:val="1"/>
      <w:marLeft w:val="0"/>
      <w:marRight w:val="0"/>
      <w:marTop w:val="0"/>
      <w:marBottom w:val="0"/>
      <w:divBdr>
        <w:top w:val="none" w:sz="0" w:space="0" w:color="auto"/>
        <w:left w:val="none" w:sz="0" w:space="0" w:color="auto"/>
        <w:bottom w:val="none" w:sz="0" w:space="0" w:color="auto"/>
        <w:right w:val="none" w:sz="0" w:space="0" w:color="auto"/>
      </w:divBdr>
    </w:div>
    <w:div w:id="166094890">
      <w:bodyDiv w:val="1"/>
      <w:marLeft w:val="0"/>
      <w:marRight w:val="0"/>
      <w:marTop w:val="0"/>
      <w:marBottom w:val="0"/>
      <w:divBdr>
        <w:top w:val="none" w:sz="0" w:space="0" w:color="auto"/>
        <w:left w:val="none" w:sz="0" w:space="0" w:color="auto"/>
        <w:bottom w:val="none" w:sz="0" w:space="0" w:color="auto"/>
        <w:right w:val="none" w:sz="0" w:space="0" w:color="auto"/>
      </w:divBdr>
    </w:div>
    <w:div w:id="192424236">
      <w:bodyDiv w:val="1"/>
      <w:marLeft w:val="0"/>
      <w:marRight w:val="0"/>
      <w:marTop w:val="0"/>
      <w:marBottom w:val="0"/>
      <w:divBdr>
        <w:top w:val="none" w:sz="0" w:space="0" w:color="auto"/>
        <w:left w:val="none" w:sz="0" w:space="0" w:color="auto"/>
        <w:bottom w:val="none" w:sz="0" w:space="0" w:color="auto"/>
        <w:right w:val="none" w:sz="0" w:space="0" w:color="auto"/>
      </w:divBdr>
    </w:div>
    <w:div w:id="250086014">
      <w:bodyDiv w:val="1"/>
      <w:marLeft w:val="0"/>
      <w:marRight w:val="0"/>
      <w:marTop w:val="0"/>
      <w:marBottom w:val="0"/>
      <w:divBdr>
        <w:top w:val="none" w:sz="0" w:space="0" w:color="auto"/>
        <w:left w:val="none" w:sz="0" w:space="0" w:color="auto"/>
        <w:bottom w:val="none" w:sz="0" w:space="0" w:color="auto"/>
        <w:right w:val="none" w:sz="0" w:space="0" w:color="auto"/>
      </w:divBdr>
      <w:divsChild>
        <w:div w:id="1591889906">
          <w:marLeft w:val="0"/>
          <w:marRight w:val="0"/>
          <w:marTop w:val="0"/>
          <w:marBottom w:val="0"/>
          <w:divBdr>
            <w:top w:val="none" w:sz="0" w:space="0" w:color="auto"/>
            <w:left w:val="none" w:sz="0" w:space="0" w:color="auto"/>
            <w:bottom w:val="none" w:sz="0" w:space="0" w:color="auto"/>
            <w:right w:val="none" w:sz="0" w:space="0" w:color="auto"/>
          </w:divBdr>
          <w:divsChild>
            <w:div w:id="1662418742">
              <w:marLeft w:val="0"/>
              <w:marRight w:val="0"/>
              <w:marTop w:val="0"/>
              <w:marBottom w:val="0"/>
              <w:divBdr>
                <w:top w:val="none" w:sz="0" w:space="0" w:color="auto"/>
                <w:left w:val="none" w:sz="0" w:space="0" w:color="auto"/>
                <w:bottom w:val="none" w:sz="0" w:space="0" w:color="auto"/>
                <w:right w:val="none" w:sz="0" w:space="0" w:color="auto"/>
              </w:divBdr>
              <w:divsChild>
                <w:div w:id="2776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645414">
      <w:bodyDiv w:val="1"/>
      <w:marLeft w:val="0"/>
      <w:marRight w:val="0"/>
      <w:marTop w:val="0"/>
      <w:marBottom w:val="0"/>
      <w:divBdr>
        <w:top w:val="none" w:sz="0" w:space="0" w:color="auto"/>
        <w:left w:val="none" w:sz="0" w:space="0" w:color="auto"/>
        <w:bottom w:val="none" w:sz="0" w:space="0" w:color="auto"/>
        <w:right w:val="none" w:sz="0" w:space="0" w:color="auto"/>
      </w:divBdr>
    </w:div>
    <w:div w:id="319699321">
      <w:bodyDiv w:val="1"/>
      <w:marLeft w:val="0"/>
      <w:marRight w:val="0"/>
      <w:marTop w:val="0"/>
      <w:marBottom w:val="0"/>
      <w:divBdr>
        <w:top w:val="none" w:sz="0" w:space="0" w:color="auto"/>
        <w:left w:val="none" w:sz="0" w:space="0" w:color="auto"/>
        <w:bottom w:val="none" w:sz="0" w:space="0" w:color="auto"/>
        <w:right w:val="none" w:sz="0" w:space="0" w:color="auto"/>
      </w:divBdr>
      <w:divsChild>
        <w:div w:id="19211537">
          <w:marLeft w:val="0"/>
          <w:marRight w:val="0"/>
          <w:marTop w:val="0"/>
          <w:marBottom w:val="0"/>
          <w:divBdr>
            <w:top w:val="none" w:sz="0" w:space="0" w:color="auto"/>
            <w:left w:val="none" w:sz="0" w:space="0" w:color="auto"/>
            <w:bottom w:val="none" w:sz="0" w:space="0" w:color="auto"/>
            <w:right w:val="none" w:sz="0" w:space="0" w:color="auto"/>
          </w:divBdr>
          <w:divsChild>
            <w:div w:id="2122798793">
              <w:marLeft w:val="0"/>
              <w:marRight w:val="0"/>
              <w:marTop w:val="0"/>
              <w:marBottom w:val="0"/>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7529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7725">
      <w:bodyDiv w:val="1"/>
      <w:marLeft w:val="0"/>
      <w:marRight w:val="0"/>
      <w:marTop w:val="0"/>
      <w:marBottom w:val="0"/>
      <w:divBdr>
        <w:top w:val="none" w:sz="0" w:space="0" w:color="auto"/>
        <w:left w:val="none" w:sz="0" w:space="0" w:color="auto"/>
        <w:bottom w:val="none" w:sz="0" w:space="0" w:color="auto"/>
        <w:right w:val="none" w:sz="0" w:space="0" w:color="auto"/>
      </w:divBdr>
      <w:divsChild>
        <w:div w:id="206261951">
          <w:marLeft w:val="0"/>
          <w:marRight w:val="0"/>
          <w:marTop w:val="0"/>
          <w:marBottom w:val="0"/>
          <w:divBdr>
            <w:top w:val="none" w:sz="0" w:space="0" w:color="auto"/>
            <w:left w:val="none" w:sz="0" w:space="0" w:color="auto"/>
            <w:bottom w:val="none" w:sz="0" w:space="0" w:color="auto"/>
            <w:right w:val="none" w:sz="0" w:space="0" w:color="auto"/>
          </w:divBdr>
          <w:divsChild>
            <w:div w:id="68188846">
              <w:marLeft w:val="0"/>
              <w:marRight w:val="0"/>
              <w:marTop w:val="0"/>
              <w:marBottom w:val="0"/>
              <w:divBdr>
                <w:top w:val="none" w:sz="0" w:space="0" w:color="auto"/>
                <w:left w:val="none" w:sz="0" w:space="0" w:color="auto"/>
                <w:bottom w:val="none" w:sz="0" w:space="0" w:color="auto"/>
                <w:right w:val="none" w:sz="0" w:space="0" w:color="auto"/>
              </w:divBdr>
              <w:divsChild>
                <w:div w:id="318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36659">
      <w:bodyDiv w:val="1"/>
      <w:marLeft w:val="0"/>
      <w:marRight w:val="0"/>
      <w:marTop w:val="0"/>
      <w:marBottom w:val="0"/>
      <w:divBdr>
        <w:top w:val="none" w:sz="0" w:space="0" w:color="auto"/>
        <w:left w:val="none" w:sz="0" w:space="0" w:color="auto"/>
        <w:bottom w:val="none" w:sz="0" w:space="0" w:color="auto"/>
        <w:right w:val="none" w:sz="0" w:space="0" w:color="auto"/>
      </w:divBdr>
    </w:div>
    <w:div w:id="399058286">
      <w:bodyDiv w:val="1"/>
      <w:marLeft w:val="0"/>
      <w:marRight w:val="0"/>
      <w:marTop w:val="0"/>
      <w:marBottom w:val="0"/>
      <w:divBdr>
        <w:top w:val="none" w:sz="0" w:space="0" w:color="auto"/>
        <w:left w:val="none" w:sz="0" w:space="0" w:color="auto"/>
        <w:bottom w:val="none" w:sz="0" w:space="0" w:color="auto"/>
        <w:right w:val="none" w:sz="0" w:space="0" w:color="auto"/>
      </w:divBdr>
    </w:div>
    <w:div w:id="405226229">
      <w:bodyDiv w:val="1"/>
      <w:marLeft w:val="0"/>
      <w:marRight w:val="0"/>
      <w:marTop w:val="0"/>
      <w:marBottom w:val="0"/>
      <w:divBdr>
        <w:top w:val="none" w:sz="0" w:space="0" w:color="auto"/>
        <w:left w:val="none" w:sz="0" w:space="0" w:color="auto"/>
        <w:bottom w:val="none" w:sz="0" w:space="0" w:color="auto"/>
        <w:right w:val="none" w:sz="0" w:space="0" w:color="auto"/>
      </w:divBdr>
      <w:divsChild>
        <w:div w:id="2010785181">
          <w:marLeft w:val="0"/>
          <w:marRight w:val="0"/>
          <w:marTop w:val="0"/>
          <w:marBottom w:val="0"/>
          <w:divBdr>
            <w:top w:val="none" w:sz="0" w:space="0" w:color="auto"/>
            <w:left w:val="none" w:sz="0" w:space="0" w:color="auto"/>
            <w:bottom w:val="none" w:sz="0" w:space="0" w:color="auto"/>
            <w:right w:val="none" w:sz="0" w:space="0" w:color="auto"/>
          </w:divBdr>
          <w:divsChild>
            <w:div w:id="1277908227">
              <w:marLeft w:val="0"/>
              <w:marRight w:val="0"/>
              <w:marTop w:val="0"/>
              <w:marBottom w:val="0"/>
              <w:divBdr>
                <w:top w:val="none" w:sz="0" w:space="0" w:color="auto"/>
                <w:left w:val="none" w:sz="0" w:space="0" w:color="auto"/>
                <w:bottom w:val="none" w:sz="0" w:space="0" w:color="auto"/>
                <w:right w:val="none" w:sz="0" w:space="0" w:color="auto"/>
              </w:divBdr>
              <w:divsChild>
                <w:div w:id="6615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89440">
      <w:bodyDiv w:val="1"/>
      <w:marLeft w:val="0"/>
      <w:marRight w:val="0"/>
      <w:marTop w:val="0"/>
      <w:marBottom w:val="0"/>
      <w:divBdr>
        <w:top w:val="none" w:sz="0" w:space="0" w:color="auto"/>
        <w:left w:val="none" w:sz="0" w:space="0" w:color="auto"/>
        <w:bottom w:val="none" w:sz="0" w:space="0" w:color="auto"/>
        <w:right w:val="none" w:sz="0" w:space="0" w:color="auto"/>
      </w:divBdr>
      <w:divsChild>
        <w:div w:id="1369524193">
          <w:marLeft w:val="0"/>
          <w:marRight w:val="0"/>
          <w:marTop w:val="0"/>
          <w:marBottom w:val="0"/>
          <w:divBdr>
            <w:top w:val="none" w:sz="0" w:space="0" w:color="auto"/>
            <w:left w:val="none" w:sz="0" w:space="0" w:color="auto"/>
            <w:bottom w:val="none" w:sz="0" w:space="0" w:color="auto"/>
            <w:right w:val="none" w:sz="0" w:space="0" w:color="auto"/>
          </w:divBdr>
          <w:divsChild>
            <w:div w:id="1684749402">
              <w:marLeft w:val="0"/>
              <w:marRight w:val="0"/>
              <w:marTop w:val="0"/>
              <w:marBottom w:val="0"/>
              <w:divBdr>
                <w:top w:val="none" w:sz="0" w:space="0" w:color="auto"/>
                <w:left w:val="none" w:sz="0" w:space="0" w:color="auto"/>
                <w:bottom w:val="none" w:sz="0" w:space="0" w:color="auto"/>
                <w:right w:val="none" w:sz="0" w:space="0" w:color="auto"/>
              </w:divBdr>
              <w:divsChild>
                <w:div w:id="797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15654">
      <w:bodyDiv w:val="1"/>
      <w:marLeft w:val="0"/>
      <w:marRight w:val="0"/>
      <w:marTop w:val="0"/>
      <w:marBottom w:val="0"/>
      <w:divBdr>
        <w:top w:val="none" w:sz="0" w:space="0" w:color="auto"/>
        <w:left w:val="none" w:sz="0" w:space="0" w:color="auto"/>
        <w:bottom w:val="none" w:sz="0" w:space="0" w:color="auto"/>
        <w:right w:val="none" w:sz="0" w:space="0" w:color="auto"/>
      </w:divBdr>
    </w:div>
    <w:div w:id="554659058">
      <w:bodyDiv w:val="1"/>
      <w:marLeft w:val="0"/>
      <w:marRight w:val="0"/>
      <w:marTop w:val="0"/>
      <w:marBottom w:val="0"/>
      <w:divBdr>
        <w:top w:val="none" w:sz="0" w:space="0" w:color="auto"/>
        <w:left w:val="none" w:sz="0" w:space="0" w:color="auto"/>
        <w:bottom w:val="none" w:sz="0" w:space="0" w:color="auto"/>
        <w:right w:val="none" w:sz="0" w:space="0" w:color="auto"/>
      </w:divBdr>
    </w:div>
    <w:div w:id="642277005">
      <w:bodyDiv w:val="1"/>
      <w:marLeft w:val="0"/>
      <w:marRight w:val="0"/>
      <w:marTop w:val="0"/>
      <w:marBottom w:val="0"/>
      <w:divBdr>
        <w:top w:val="none" w:sz="0" w:space="0" w:color="auto"/>
        <w:left w:val="none" w:sz="0" w:space="0" w:color="auto"/>
        <w:bottom w:val="none" w:sz="0" w:space="0" w:color="auto"/>
        <w:right w:val="none" w:sz="0" w:space="0" w:color="auto"/>
      </w:divBdr>
      <w:divsChild>
        <w:div w:id="1887177029">
          <w:marLeft w:val="0"/>
          <w:marRight w:val="0"/>
          <w:marTop w:val="0"/>
          <w:marBottom w:val="0"/>
          <w:divBdr>
            <w:top w:val="none" w:sz="0" w:space="0" w:color="auto"/>
            <w:left w:val="none" w:sz="0" w:space="0" w:color="auto"/>
            <w:bottom w:val="none" w:sz="0" w:space="0" w:color="auto"/>
            <w:right w:val="none" w:sz="0" w:space="0" w:color="auto"/>
          </w:divBdr>
          <w:divsChild>
            <w:div w:id="1129712553">
              <w:marLeft w:val="0"/>
              <w:marRight w:val="0"/>
              <w:marTop w:val="0"/>
              <w:marBottom w:val="0"/>
              <w:divBdr>
                <w:top w:val="none" w:sz="0" w:space="0" w:color="auto"/>
                <w:left w:val="none" w:sz="0" w:space="0" w:color="auto"/>
                <w:bottom w:val="none" w:sz="0" w:space="0" w:color="auto"/>
                <w:right w:val="none" w:sz="0" w:space="0" w:color="auto"/>
              </w:divBdr>
              <w:divsChild>
                <w:div w:id="14830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5140">
      <w:bodyDiv w:val="1"/>
      <w:marLeft w:val="0"/>
      <w:marRight w:val="0"/>
      <w:marTop w:val="0"/>
      <w:marBottom w:val="0"/>
      <w:divBdr>
        <w:top w:val="none" w:sz="0" w:space="0" w:color="auto"/>
        <w:left w:val="none" w:sz="0" w:space="0" w:color="auto"/>
        <w:bottom w:val="none" w:sz="0" w:space="0" w:color="auto"/>
        <w:right w:val="none" w:sz="0" w:space="0" w:color="auto"/>
      </w:divBdr>
      <w:divsChild>
        <w:div w:id="1143738720">
          <w:marLeft w:val="547"/>
          <w:marRight w:val="0"/>
          <w:marTop w:val="0"/>
          <w:marBottom w:val="72"/>
          <w:divBdr>
            <w:top w:val="none" w:sz="0" w:space="0" w:color="auto"/>
            <w:left w:val="none" w:sz="0" w:space="0" w:color="auto"/>
            <w:bottom w:val="none" w:sz="0" w:space="0" w:color="auto"/>
            <w:right w:val="none" w:sz="0" w:space="0" w:color="auto"/>
          </w:divBdr>
        </w:div>
      </w:divsChild>
    </w:div>
    <w:div w:id="842090825">
      <w:bodyDiv w:val="1"/>
      <w:marLeft w:val="0"/>
      <w:marRight w:val="0"/>
      <w:marTop w:val="0"/>
      <w:marBottom w:val="0"/>
      <w:divBdr>
        <w:top w:val="none" w:sz="0" w:space="0" w:color="auto"/>
        <w:left w:val="none" w:sz="0" w:space="0" w:color="auto"/>
        <w:bottom w:val="none" w:sz="0" w:space="0" w:color="auto"/>
        <w:right w:val="none" w:sz="0" w:space="0" w:color="auto"/>
      </w:divBdr>
      <w:divsChild>
        <w:div w:id="452672607">
          <w:marLeft w:val="0"/>
          <w:marRight w:val="0"/>
          <w:marTop w:val="0"/>
          <w:marBottom w:val="0"/>
          <w:divBdr>
            <w:top w:val="none" w:sz="0" w:space="0" w:color="auto"/>
            <w:left w:val="none" w:sz="0" w:space="0" w:color="auto"/>
            <w:bottom w:val="none" w:sz="0" w:space="0" w:color="auto"/>
            <w:right w:val="none" w:sz="0" w:space="0" w:color="auto"/>
          </w:divBdr>
          <w:divsChild>
            <w:div w:id="1530070637">
              <w:marLeft w:val="0"/>
              <w:marRight w:val="0"/>
              <w:marTop w:val="0"/>
              <w:marBottom w:val="0"/>
              <w:divBdr>
                <w:top w:val="none" w:sz="0" w:space="0" w:color="auto"/>
                <w:left w:val="none" w:sz="0" w:space="0" w:color="auto"/>
                <w:bottom w:val="none" w:sz="0" w:space="0" w:color="auto"/>
                <w:right w:val="none" w:sz="0" w:space="0" w:color="auto"/>
              </w:divBdr>
              <w:divsChild>
                <w:div w:id="4996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1074">
      <w:bodyDiv w:val="1"/>
      <w:marLeft w:val="0"/>
      <w:marRight w:val="0"/>
      <w:marTop w:val="0"/>
      <w:marBottom w:val="0"/>
      <w:divBdr>
        <w:top w:val="none" w:sz="0" w:space="0" w:color="auto"/>
        <w:left w:val="none" w:sz="0" w:space="0" w:color="auto"/>
        <w:bottom w:val="none" w:sz="0" w:space="0" w:color="auto"/>
        <w:right w:val="none" w:sz="0" w:space="0" w:color="auto"/>
      </w:divBdr>
    </w:div>
    <w:div w:id="921139759">
      <w:bodyDiv w:val="1"/>
      <w:marLeft w:val="0"/>
      <w:marRight w:val="0"/>
      <w:marTop w:val="0"/>
      <w:marBottom w:val="0"/>
      <w:divBdr>
        <w:top w:val="none" w:sz="0" w:space="0" w:color="auto"/>
        <w:left w:val="none" w:sz="0" w:space="0" w:color="auto"/>
        <w:bottom w:val="none" w:sz="0" w:space="0" w:color="auto"/>
        <w:right w:val="none" w:sz="0" w:space="0" w:color="auto"/>
      </w:divBdr>
      <w:divsChild>
        <w:div w:id="1914578885">
          <w:marLeft w:val="0"/>
          <w:marRight w:val="0"/>
          <w:marTop w:val="0"/>
          <w:marBottom w:val="0"/>
          <w:divBdr>
            <w:top w:val="none" w:sz="0" w:space="0" w:color="auto"/>
            <w:left w:val="none" w:sz="0" w:space="0" w:color="auto"/>
            <w:bottom w:val="none" w:sz="0" w:space="0" w:color="auto"/>
            <w:right w:val="none" w:sz="0" w:space="0" w:color="auto"/>
          </w:divBdr>
          <w:divsChild>
            <w:div w:id="270283485">
              <w:marLeft w:val="0"/>
              <w:marRight w:val="0"/>
              <w:marTop w:val="0"/>
              <w:marBottom w:val="0"/>
              <w:divBdr>
                <w:top w:val="none" w:sz="0" w:space="0" w:color="auto"/>
                <w:left w:val="none" w:sz="0" w:space="0" w:color="auto"/>
                <w:bottom w:val="none" w:sz="0" w:space="0" w:color="auto"/>
                <w:right w:val="none" w:sz="0" w:space="0" w:color="auto"/>
              </w:divBdr>
              <w:divsChild>
                <w:div w:id="3619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21316">
      <w:bodyDiv w:val="1"/>
      <w:marLeft w:val="0"/>
      <w:marRight w:val="0"/>
      <w:marTop w:val="0"/>
      <w:marBottom w:val="0"/>
      <w:divBdr>
        <w:top w:val="none" w:sz="0" w:space="0" w:color="auto"/>
        <w:left w:val="none" w:sz="0" w:space="0" w:color="auto"/>
        <w:bottom w:val="none" w:sz="0" w:space="0" w:color="auto"/>
        <w:right w:val="none" w:sz="0" w:space="0" w:color="auto"/>
      </w:divBdr>
      <w:divsChild>
        <w:div w:id="86462851">
          <w:marLeft w:val="0"/>
          <w:marRight w:val="0"/>
          <w:marTop w:val="0"/>
          <w:marBottom w:val="0"/>
          <w:divBdr>
            <w:top w:val="none" w:sz="0" w:space="0" w:color="auto"/>
            <w:left w:val="none" w:sz="0" w:space="0" w:color="auto"/>
            <w:bottom w:val="none" w:sz="0" w:space="0" w:color="auto"/>
            <w:right w:val="none" w:sz="0" w:space="0" w:color="auto"/>
          </w:divBdr>
          <w:divsChild>
            <w:div w:id="55783591">
              <w:marLeft w:val="0"/>
              <w:marRight w:val="0"/>
              <w:marTop w:val="0"/>
              <w:marBottom w:val="0"/>
              <w:divBdr>
                <w:top w:val="none" w:sz="0" w:space="0" w:color="auto"/>
                <w:left w:val="none" w:sz="0" w:space="0" w:color="auto"/>
                <w:bottom w:val="none" w:sz="0" w:space="0" w:color="auto"/>
                <w:right w:val="none" w:sz="0" w:space="0" w:color="auto"/>
              </w:divBdr>
              <w:divsChild>
                <w:div w:id="206377548">
                  <w:marLeft w:val="0"/>
                  <w:marRight w:val="0"/>
                  <w:marTop w:val="0"/>
                  <w:marBottom w:val="0"/>
                  <w:divBdr>
                    <w:top w:val="none" w:sz="0" w:space="0" w:color="auto"/>
                    <w:left w:val="none" w:sz="0" w:space="0" w:color="auto"/>
                    <w:bottom w:val="none" w:sz="0" w:space="0" w:color="auto"/>
                    <w:right w:val="none" w:sz="0" w:space="0" w:color="auto"/>
                  </w:divBdr>
                  <w:divsChild>
                    <w:div w:id="17842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552">
      <w:bodyDiv w:val="1"/>
      <w:marLeft w:val="0"/>
      <w:marRight w:val="0"/>
      <w:marTop w:val="0"/>
      <w:marBottom w:val="0"/>
      <w:divBdr>
        <w:top w:val="none" w:sz="0" w:space="0" w:color="auto"/>
        <w:left w:val="none" w:sz="0" w:space="0" w:color="auto"/>
        <w:bottom w:val="none" w:sz="0" w:space="0" w:color="auto"/>
        <w:right w:val="none" w:sz="0" w:space="0" w:color="auto"/>
      </w:divBdr>
    </w:div>
    <w:div w:id="1180853568">
      <w:bodyDiv w:val="1"/>
      <w:marLeft w:val="0"/>
      <w:marRight w:val="0"/>
      <w:marTop w:val="0"/>
      <w:marBottom w:val="0"/>
      <w:divBdr>
        <w:top w:val="none" w:sz="0" w:space="0" w:color="auto"/>
        <w:left w:val="none" w:sz="0" w:space="0" w:color="auto"/>
        <w:bottom w:val="none" w:sz="0" w:space="0" w:color="auto"/>
        <w:right w:val="none" w:sz="0" w:space="0" w:color="auto"/>
      </w:divBdr>
    </w:div>
    <w:div w:id="1306273805">
      <w:bodyDiv w:val="1"/>
      <w:marLeft w:val="0"/>
      <w:marRight w:val="0"/>
      <w:marTop w:val="0"/>
      <w:marBottom w:val="0"/>
      <w:divBdr>
        <w:top w:val="none" w:sz="0" w:space="0" w:color="auto"/>
        <w:left w:val="none" w:sz="0" w:space="0" w:color="auto"/>
        <w:bottom w:val="none" w:sz="0" w:space="0" w:color="auto"/>
        <w:right w:val="none" w:sz="0" w:space="0" w:color="auto"/>
      </w:divBdr>
    </w:div>
    <w:div w:id="1347558561">
      <w:bodyDiv w:val="1"/>
      <w:marLeft w:val="0"/>
      <w:marRight w:val="0"/>
      <w:marTop w:val="0"/>
      <w:marBottom w:val="0"/>
      <w:divBdr>
        <w:top w:val="none" w:sz="0" w:space="0" w:color="auto"/>
        <w:left w:val="none" w:sz="0" w:space="0" w:color="auto"/>
        <w:bottom w:val="none" w:sz="0" w:space="0" w:color="auto"/>
        <w:right w:val="none" w:sz="0" w:space="0" w:color="auto"/>
      </w:divBdr>
    </w:div>
    <w:div w:id="1360860105">
      <w:bodyDiv w:val="1"/>
      <w:marLeft w:val="0"/>
      <w:marRight w:val="0"/>
      <w:marTop w:val="0"/>
      <w:marBottom w:val="0"/>
      <w:divBdr>
        <w:top w:val="none" w:sz="0" w:space="0" w:color="auto"/>
        <w:left w:val="none" w:sz="0" w:space="0" w:color="auto"/>
        <w:bottom w:val="none" w:sz="0" w:space="0" w:color="auto"/>
        <w:right w:val="none" w:sz="0" w:space="0" w:color="auto"/>
      </w:divBdr>
    </w:div>
    <w:div w:id="1446734154">
      <w:bodyDiv w:val="1"/>
      <w:marLeft w:val="0"/>
      <w:marRight w:val="0"/>
      <w:marTop w:val="0"/>
      <w:marBottom w:val="0"/>
      <w:divBdr>
        <w:top w:val="none" w:sz="0" w:space="0" w:color="auto"/>
        <w:left w:val="none" w:sz="0" w:space="0" w:color="auto"/>
        <w:bottom w:val="none" w:sz="0" w:space="0" w:color="auto"/>
        <w:right w:val="none" w:sz="0" w:space="0" w:color="auto"/>
      </w:divBdr>
    </w:div>
    <w:div w:id="1456098322">
      <w:bodyDiv w:val="1"/>
      <w:marLeft w:val="0"/>
      <w:marRight w:val="0"/>
      <w:marTop w:val="0"/>
      <w:marBottom w:val="0"/>
      <w:divBdr>
        <w:top w:val="none" w:sz="0" w:space="0" w:color="auto"/>
        <w:left w:val="none" w:sz="0" w:space="0" w:color="auto"/>
        <w:bottom w:val="none" w:sz="0" w:space="0" w:color="auto"/>
        <w:right w:val="none" w:sz="0" w:space="0" w:color="auto"/>
      </w:divBdr>
      <w:divsChild>
        <w:div w:id="1624997148">
          <w:marLeft w:val="0"/>
          <w:marRight w:val="0"/>
          <w:marTop w:val="0"/>
          <w:marBottom w:val="0"/>
          <w:divBdr>
            <w:top w:val="none" w:sz="0" w:space="0" w:color="auto"/>
            <w:left w:val="none" w:sz="0" w:space="0" w:color="auto"/>
            <w:bottom w:val="none" w:sz="0" w:space="0" w:color="auto"/>
            <w:right w:val="none" w:sz="0" w:space="0" w:color="auto"/>
          </w:divBdr>
          <w:divsChild>
            <w:div w:id="546994277">
              <w:marLeft w:val="0"/>
              <w:marRight w:val="0"/>
              <w:marTop w:val="0"/>
              <w:marBottom w:val="0"/>
              <w:divBdr>
                <w:top w:val="none" w:sz="0" w:space="0" w:color="auto"/>
                <w:left w:val="none" w:sz="0" w:space="0" w:color="auto"/>
                <w:bottom w:val="none" w:sz="0" w:space="0" w:color="auto"/>
                <w:right w:val="none" w:sz="0" w:space="0" w:color="auto"/>
              </w:divBdr>
              <w:divsChild>
                <w:div w:id="37789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371">
      <w:bodyDiv w:val="1"/>
      <w:marLeft w:val="0"/>
      <w:marRight w:val="0"/>
      <w:marTop w:val="0"/>
      <w:marBottom w:val="0"/>
      <w:divBdr>
        <w:top w:val="none" w:sz="0" w:space="0" w:color="auto"/>
        <w:left w:val="none" w:sz="0" w:space="0" w:color="auto"/>
        <w:bottom w:val="none" w:sz="0" w:space="0" w:color="auto"/>
        <w:right w:val="none" w:sz="0" w:space="0" w:color="auto"/>
      </w:divBdr>
    </w:div>
    <w:div w:id="1482305212">
      <w:bodyDiv w:val="1"/>
      <w:marLeft w:val="0"/>
      <w:marRight w:val="0"/>
      <w:marTop w:val="0"/>
      <w:marBottom w:val="0"/>
      <w:divBdr>
        <w:top w:val="none" w:sz="0" w:space="0" w:color="auto"/>
        <w:left w:val="none" w:sz="0" w:space="0" w:color="auto"/>
        <w:bottom w:val="none" w:sz="0" w:space="0" w:color="auto"/>
        <w:right w:val="none" w:sz="0" w:space="0" w:color="auto"/>
      </w:divBdr>
    </w:div>
    <w:div w:id="1529566273">
      <w:bodyDiv w:val="1"/>
      <w:marLeft w:val="0"/>
      <w:marRight w:val="0"/>
      <w:marTop w:val="0"/>
      <w:marBottom w:val="0"/>
      <w:divBdr>
        <w:top w:val="none" w:sz="0" w:space="0" w:color="auto"/>
        <w:left w:val="none" w:sz="0" w:space="0" w:color="auto"/>
        <w:bottom w:val="none" w:sz="0" w:space="0" w:color="auto"/>
        <w:right w:val="none" w:sz="0" w:space="0" w:color="auto"/>
      </w:divBdr>
    </w:div>
    <w:div w:id="1574319183">
      <w:bodyDiv w:val="1"/>
      <w:marLeft w:val="0"/>
      <w:marRight w:val="0"/>
      <w:marTop w:val="0"/>
      <w:marBottom w:val="0"/>
      <w:divBdr>
        <w:top w:val="none" w:sz="0" w:space="0" w:color="auto"/>
        <w:left w:val="none" w:sz="0" w:space="0" w:color="auto"/>
        <w:bottom w:val="none" w:sz="0" w:space="0" w:color="auto"/>
        <w:right w:val="none" w:sz="0" w:space="0" w:color="auto"/>
      </w:divBdr>
      <w:divsChild>
        <w:div w:id="892734470">
          <w:marLeft w:val="0"/>
          <w:marRight w:val="0"/>
          <w:marTop w:val="0"/>
          <w:marBottom w:val="0"/>
          <w:divBdr>
            <w:top w:val="none" w:sz="0" w:space="0" w:color="auto"/>
            <w:left w:val="none" w:sz="0" w:space="0" w:color="auto"/>
            <w:bottom w:val="none" w:sz="0" w:space="0" w:color="auto"/>
            <w:right w:val="none" w:sz="0" w:space="0" w:color="auto"/>
          </w:divBdr>
          <w:divsChild>
            <w:div w:id="1067149094">
              <w:marLeft w:val="0"/>
              <w:marRight w:val="0"/>
              <w:marTop w:val="0"/>
              <w:marBottom w:val="0"/>
              <w:divBdr>
                <w:top w:val="none" w:sz="0" w:space="0" w:color="auto"/>
                <w:left w:val="none" w:sz="0" w:space="0" w:color="auto"/>
                <w:bottom w:val="none" w:sz="0" w:space="0" w:color="auto"/>
                <w:right w:val="none" w:sz="0" w:space="0" w:color="auto"/>
              </w:divBdr>
              <w:divsChild>
                <w:div w:id="117861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0851">
      <w:bodyDiv w:val="1"/>
      <w:marLeft w:val="0"/>
      <w:marRight w:val="0"/>
      <w:marTop w:val="0"/>
      <w:marBottom w:val="0"/>
      <w:divBdr>
        <w:top w:val="none" w:sz="0" w:space="0" w:color="auto"/>
        <w:left w:val="none" w:sz="0" w:space="0" w:color="auto"/>
        <w:bottom w:val="none" w:sz="0" w:space="0" w:color="auto"/>
        <w:right w:val="none" w:sz="0" w:space="0" w:color="auto"/>
      </w:divBdr>
    </w:div>
    <w:div w:id="1691250013">
      <w:bodyDiv w:val="1"/>
      <w:marLeft w:val="0"/>
      <w:marRight w:val="0"/>
      <w:marTop w:val="0"/>
      <w:marBottom w:val="0"/>
      <w:divBdr>
        <w:top w:val="none" w:sz="0" w:space="0" w:color="auto"/>
        <w:left w:val="none" w:sz="0" w:space="0" w:color="auto"/>
        <w:bottom w:val="none" w:sz="0" w:space="0" w:color="auto"/>
        <w:right w:val="none" w:sz="0" w:space="0" w:color="auto"/>
      </w:divBdr>
    </w:div>
    <w:div w:id="1726445082">
      <w:bodyDiv w:val="1"/>
      <w:marLeft w:val="0"/>
      <w:marRight w:val="0"/>
      <w:marTop w:val="0"/>
      <w:marBottom w:val="0"/>
      <w:divBdr>
        <w:top w:val="none" w:sz="0" w:space="0" w:color="auto"/>
        <w:left w:val="none" w:sz="0" w:space="0" w:color="auto"/>
        <w:bottom w:val="none" w:sz="0" w:space="0" w:color="auto"/>
        <w:right w:val="none" w:sz="0" w:space="0" w:color="auto"/>
      </w:divBdr>
    </w:div>
    <w:div w:id="1751849013">
      <w:bodyDiv w:val="1"/>
      <w:marLeft w:val="0"/>
      <w:marRight w:val="0"/>
      <w:marTop w:val="0"/>
      <w:marBottom w:val="0"/>
      <w:divBdr>
        <w:top w:val="none" w:sz="0" w:space="0" w:color="auto"/>
        <w:left w:val="none" w:sz="0" w:space="0" w:color="auto"/>
        <w:bottom w:val="none" w:sz="0" w:space="0" w:color="auto"/>
        <w:right w:val="none" w:sz="0" w:space="0" w:color="auto"/>
      </w:divBdr>
    </w:div>
    <w:div w:id="1838154474">
      <w:bodyDiv w:val="1"/>
      <w:marLeft w:val="0"/>
      <w:marRight w:val="0"/>
      <w:marTop w:val="0"/>
      <w:marBottom w:val="0"/>
      <w:divBdr>
        <w:top w:val="none" w:sz="0" w:space="0" w:color="auto"/>
        <w:left w:val="none" w:sz="0" w:space="0" w:color="auto"/>
        <w:bottom w:val="none" w:sz="0" w:space="0" w:color="auto"/>
        <w:right w:val="none" w:sz="0" w:space="0" w:color="auto"/>
      </w:divBdr>
      <w:divsChild>
        <w:div w:id="1522932380">
          <w:marLeft w:val="0"/>
          <w:marRight w:val="0"/>
          <w:marTop w:val="0"/>
          <w:marBottom w:val="0"/>
          <w:divBdr>
            <w:top w:val="none" w:sz="0" w:space="0" w:color="auto"/>
            <w:left w:val="none" w:sz="0" w:space="0" w:color="auto"/>
            <w:bottom w:val="none" w:sz="0" w:space="0" w:color="auto"/>
            <w:right w:val="none" w:sz="0" w:space="0" w:color="auto"/>
          </w:divBdr>
          <w:divsChild>
            <w:div w:id="1768236427">
              <w:marLeft w:val="0"/>
              <w:marRight w:val="0"/>
              <w:marTop w:val="0"/>
              <w:marBottom w:val="0"/>
              <w:divBdr>
                <w:top w:val="none" w:sz="0" w:space="0" w:color="auto"/>
                <w:left w:val="none" w:sz="0" w:space="0" w:color="auto"/>
                <w:bottom w:val="none" w:sz="0" w:space="0" w:color="auto"/>
                <w:right w:val="none" w:sz="0" w:space="0" w:color="auto"/>
              </w:divBdr>
              <w:divsChild>
                <w:div w:id="541331526">
                  <w:marLeft w:val="0"/>
                  <w:marRight w:val="0"/>
                  <w:marTop w:val="0"/>
                  <w:marBottom w:val="0"/>
                  <w:divBdr>
                    <w:top w:val="none" w:sz="0" w:space="0" w:color="auto"/>
                    <w:left w:val="none" w:sz="0" w:space="0" w:color="auto"/>
                    <w:bottom w:val="none" w:sz="0" w:space="0" w:color="auto"/>
                    <w:right w:val="none" w:sz="0" w:space="0" w:color="auto"/>
                  </w:divBdr>
                  <w:divsChild>
                    <w:div w:id="11997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239000">
      <w:bodyDiv w:val="1"/>
      <w:marLeft w:val="0"/>
      <w:marRight w:val="0"/>
      <w:marTop w:val="0"/>
      <w:marBottom w:val="0"/>
      <w:divBdr>
        <w:top w:val="none" w:sz="0" w:space="0" w:color="auto"/>
        <w:left w:val="none" w:sz="0" w:space="0" w:color="auto"/>
        <w:bottom w:val="none" w:sz="0" w:space="0" w:color="auto"/>
        <w:right w:val="none" w:sz="0" w:space="0" w:color="auto"/>
      </w:divBdr>
    </w:div>
    <w:div w:id="1891770551">
      <w:bodyDiv w:val="1"/>
      <w:marLeft w:val="0"/>
      <w:marRight w:val="0"/>
      <w:marTop w:val="0"/>
      <w:marBottom w:val="0"/>
      <w:divBdr>
        <w:top w:val="none" w:sz="0" w:space="0" w:color="auto"/>
        <w:left w:val="none" w:sz="0" w:space="0" w:color="auto"/>
        <w:bottom w:val="none" w:sz="0" w:space="0" w:color="auto"/>
        <w:right w:val="none" w:sz="0" w:space="0" w:color="auto"/>
      </w:divBdr>
      <w:divsChild>
        <w:div w:id="1231650074">
          <w:marLeft w:val="0"/>
          <w:marRight w:val="0"/>
          <w:marTop w:val="0"/>
          <w:marBottom w:val="0"/>
          <w:divBdr>
            <w:top w:val="none" w:sz="0" w:space="0" w:color="auto"/>
            <w:left w:val="none" w:sz="0" w:space="0" w:color="auto"/>
            <w:bottom w:val="none" w:sz="0" w:space="0" w:color="auto"/>
            <w:right w:val="none" w:sz="0" w:space="0" w:color="auto"/>
          </w:divBdr>
          <w:divsChild>
            <w:div w:id="185364436">
              <w:marLeft w:val="0"/>
              <w:marRight w:val="0"/>
              <w:marTop w:val="0"/>
              <w:marBottom w:val="0"/>
              <w:divBdr>
                <w:top w:val="none" w:sz="0" w:space="0" w:color="auto"/>
                <w:left w:val="none" w:sz="0" w:space="0" w:color="auto"/>
                <w:bottom w:val="none" w:sz="0" w:space="0" w:color="auto"/>
                <w:right w:val="none" w:sz="0" w:space="0" w:color="auto"/>
              </w:divBdr>
              <w:divsChild>
                <w:div w:id="20708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85817">
      <w:bodyDiv w:val="1"/>
      <w:marLeft w:val="0"/>
      <w:marRight w:val="0"/>
      <w:marTop w:val="0"/>
      <w:marBottom w:val="0"/>
      <w:divBdr>
        <w:top w:val="none" w:sz="0" w:space="0" w:color="auto"/>
        <w:left w:val="none" w:sz="0" w:space="0" w:color="auto"/>
        <w:bottom w:val="none" w:sz="0" w:space="0" w:color="auto"/>
        <w:right w:val="none" w:sz="0" w:space="0" w:color="auto"/>
      </w:divBdr>
    </w:div>
    <w:div w:id="2048288301">
      <w:bodyDiv w:val="1"/>
      <w:marLeft w:val="0"/>
      <w:marRight w:val="0"/>
      <w:marTop w:val="0"/>
      <w:marBottom w:val="0"/>
      <w:divBdr>
        <w:top w:val="none" w:sz="0" w:space="0" w:color="auto"/>
        <w:left w:val="none" w:sz="0" w:space="0" w:color="auto"/>
        <w:bottom w:val="none" w:sz="0" w:space="0" w:color="auto"/>
        <w:right w:val="none" w:sz="0" w:space="0" w:color="auto"/>
      </w:divBdr>
    </w:div>
    <w:div w:id="214580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515/JOS-2015-0033" TargetMode="External"/><Relationship Id="rId21" Type="http://schemas.openxmlformats.org/officeDocument/2006/relationships/chart" Target="charts/chart5.xml"/><Relationship Id="rId34" Type="http://schemas.openxmlformats.org/officeDocument/2006/relationships/hyperlink" Target="http://www.mrc.ac.uk/documents/pdf/methods-for-eliciting-expert-opinion-gosling-2014/" TargetMode="External"/><Relationship Id="rId42" Type="http://schemas.openxmlformats.org/officeDocument/2006/relationships/hyperlink" Target="https://www.csss.washington.edu/Papers/wp145.pdf" TargetMode="External"/><Relationship Id="rId47" Type="http://schemas.openxmlformats.org/officeDocument/2006/relationships/hyperlink" Target="http://www.stats.govt.nz/browse_for_stats/population/estimates_and_projections/NationalPopulationProjections_HOTP2014.aspx" TargetMode="External"/><Relationship Id="rId50" Type="http://schemas.openxmlformats.org/officeDocument/2006/relationships/hyperlink" Target="http://www.scb.se/statistik/_publikationer/BE0401_2012I60_BR_BE51BR1202ENG.pdf" TargetMode="External"/><Relationship Id="rId55" Type="http://schemas.openxmlformats.org/officeDocument/2006/relationships/hyperlink" Target="https://esa.un.org/unpd/wpp/publications/Files/WPP2015_Methodology.pdf" TargetMode="External"/><Relationship Id="rId63" Type="http://schemas.openxmlformats.org/officeDocument/2006/relationships/hyperlink" Target="http://www.cso.ie/en/media/csoie/releasespublications/documents/population/2013/poplabfor2016_2046.pdf"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www.plan.be/publications/publication-1556-fr-perspectives+demographiques+2015+2060+population+menages+et+quotients+de+mortalite+prospectifs" TargetMode="External"/><Relationship Id="rId11" Type="http://schemas.openxmlformats.org/officeDocument/2006/relationships/footer" Target="footer3.xml"/><Relationship Id="rId24" Type="http://schemas.openxmlformats.org/officeDocument/2006/relationships/hyperlink" Target="http://www.ssb.no/en/befolkning/artikler-og-publikasjoner/_attachment/182766?_ts=146956adcb8" TargetMode="External"/><Relationship Id="rId32" Type="http://schemas.openxmlformats.org/officeDocument/2006/relationships/hyperlink" Target="https://www.destatis.de/EN/PressServices/Press/pr/2015/04/PE15_153_12421.html" TargetMode="External"/><Relationship Id="rId37" Type="http://schemas.openxmlformats.org/officeDocument/2006/relationships/hyperlink" Target="http://pure.iiasa.ac.at/view/iiasa/265.html" TargetMode="External"/><Relationship Id="rId40" Type="http://schemas.openxmlformats.org/officeDocument/2006/relationships/hyperlink" Target="http://www.ons.gov.uk/ons/dcp171776_420476.pdf" TargetMode="External"/><Relationship Id="rId45" Type="http://schemas.openxmlformats.org/officeDocument/2006/relationships/hyperlink" Target="http://www.sirc.org/messenger/" TargetMode="External"/><Relationship Id="rId53" Type="http://schemas.openxmlformats.org/officeDocument/2006/relationships/hyperlink" Target="http://www.tuik.gov.tr/UstMenu/yonetmelikler/Revizyon_yonerge.pdf" TargetMode="External"/><Relationship Id="rId58" Type="http://schemas.openxmlformats.org/officeDocument/2006/relationships/hyperlink" Target="http://www.euro.who.int/__data/assets/pdf_file/0003/91173/E83079.pdf" TargetMode="External"/><Relationship Id="rId66"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www.unece.org/statistics/about-us/statstos/task-force-on-population-projections.html" TargetMode="External"/><Relationship Id="rId19" Type="http://schemas.openxmlformats.org/officeDocument/2006/relationships/chart" Target="charts/chart3.xml"/><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hyperlink" Target="http://www.insee.fr/fr/methodes/sources/pdf/proj_pop_2007_2060_F1008.pdf" TargetMode="External"/><Relationship Id="rId30" Type="http://schemas.openxmlformats.org/officeDocument/2006/relationships/hyperlink" Target="http://en-ii.demopaedia.org/w/index.php?title=70&amp;oldid=14282" TargetMode="External"/><Relationship Id="rId35" Type="http://schemas.openxmlformats.org/officeDocument/2006/relationships/hyperlink" Target="http://share.actuaries.org/Documentation/StochMod_2nd_Ed_print_quality.pdf" TargetMode="External"/><Relationship Id="rId43" Type="http://schemas.openxmlformats.org/officeDocument/2006/relationships/hyperlink" Target="http://www.pnas.org/cgi/doi/10.1073/pnas.1211452109" TargetMode="External"/><Relationship Id="rId48" Type="http://schemas.openxmlformats.org/officeDocument/2006/relationships/hyperlink" Target="https://www.ssb.no/statistikkbanken/selecttable/hovedtabellHjem.asp?KortNavnWeb=folkfram&amp;CMSSubjectArea=befolkning&amp;PLanguage=1&amp;checked=true" TargetMode="External"/><Relationship Id="rId56" Type="http://schemas.openxmlformats.org/officeDocument/2006/relationships/hyperlink" Target="https://pure.knaw.nl/portal/en/persons/frans-willekens(e3e1b7c3-fc42-4748-8aed-df6c4736f03d).html" TargetMode="External"/><Relationship Id="rId64" Type="http://schemas.openxmlformats.org/officeDocument/2006/relationships/hyperlink" Target="http://www.insee.fr/fr/methodes/sources/pdf/proj_pop_2007_2060_F1008.pdf" TargetMode="External"/><Relationship Id="rId8" Type="http://schemas.openxmlformats.org/officeDocument/2006/relationships/image" Target="media/image1.wmf"/><Relationship Id="rId51" Type="http://schemas.openxmlformats.org/officeDocument/2006/relationships/hyperlink" Target="http://www.bfs.admin.ch/bfs/portal/fr/index/themen/01/22/publ.html?publicationID=6647"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hyperlink" Target="https://arxiv.org/ftp/nlin/papers/0607/0607058.pdf" TargetMode="External"/><Relationship Id="rId33" Type="http://schemas.openxmlformats.org/officeDocument/2006/relationships/hyperlink" Target="http://www.pnas.org/cgi/doi/10.1073/pnas.1317505111" TargetMode="External"/><Relationship Id="rId38" Type="http://schemas.openxmlformats.org/officeDocument/2006/relationships/hyperlink" Target="http://mopact.group.shef.ac.uk/mopact-household-forecasts-integrated-website" TargetMode="External"/><Relationship Id="rId46" Type="http://schemas.openxmlformats.org/officeDocument/2006/relationships/hyperlink" Target="https://www.destatis.de/EN/Meta/abisz/Bevoelkerungsvorausberechnung_e.html" TargetMode="External"/><Relationship Id="rId59" Type="http://schemas.openxmlformats.org/officeDocument/2006/relationships/hyperlink" Target="mailto:social.stats@unece.org" TargetMode="External"/><Relationship Id="rId67" Type="http://schemas.openxmlformats.org/officeDocument/2006/relationships/fontTable" Target="fontTable.xml"/><Relationship Id="rId20" Type="http://schemas.openxmlformats.org/officeDocument/2006/relationships/chart" Target="charts/chart4.xml"/><Relationship Id="rId41" Type="http://schemas.openxmlformats.org/officeDocument/2006/relationships/hyperlink" Target="http://researchbriefings.files.parliament.uk/documents/POST-PN-438/POST-PN-438.pdf" TargetMode="External"/><Relationship Id="rId54" Type="http://schemas.openxmlformats.org/officeDocument/2006/relationships/hyperlink" Target="http://unstats.un.org/unsd/dnss/gp/fundprinciples.aspx" TargetMode="External"/><Relationship Id="rId62" Type="http://schemas.openxmlformats.org/officeDocument/2006/relationships/hyperlink" Target="http://www.unece.org/stats/stats_h.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chart" Target="charts/chart7.xml"/><Relationship Id="rId28" Type="http://schemas.openxmlformats.org/officeDocument/2006/relationships/hyperlink" Target="http://www.pnas.org/cgi/doi/10.1073/pnas.1212729110" TargetMode="External"/><Relationship Id="rId36" Type="http://schemas.openxmlformats.org/officeDocument/2006/relationships/hyperlink" Target="http://www.ipcc.ch" TargetMode="External"/><Relationship Id="rId49" Type="http://schemas.openxmlformats.org/officeDocument/2006/relationships/hyperlink" Target="https://www.ine.pt/xportal/xmain?xpid=INE&amp;xpgid=ine_base_dados" TargetMode="External"/><Relationship Id="rId57" Type="http://schemas.openxmlformats.org/officeDocument/2006/relationships/hyperlink" Target="https://pure.knaw.nl/portal/en/publications/demographic-forecasting-stateoftheart-and-research-needs(d62ade76-2498-4d97-9565-69cea357c88c).html" TargetMode="External"/><Relationship Id="rId10" Type="http://schemas.openxmlformats.org/officeDocument/2006/relationships/footer" Target="footer2.xml"/><Relationship Id="rId31" Type="http://schemas.openxmlformats.org/officeDocument/2006/relationships/hyperlink" Target="http://ec.europa.eu/eurostat/data/database" TargetMode="External"/><Relationship Id="rId44" Type="http://schemas.openxmlformats.org/officeDocument/2006/relationships/hyperlink" Target="http://dx.doi.org/10.1136/bmj.d8164" TargetMode="External"/><Relationship Id="rId52" Type="http://schemas.openxmlformats.org/officeDocument/2006/relationships/hyperlink" Target="https://www.ssb.no/en/befolkning/artikler-og-publikasjoner/_attachment/270675?_ts=155962dec80" TargetMode="External"/><Relationship Id="rId60" Type="http://schemas.openxmlformats.org/officeDocument/2006/relationships/hyperlink" Target="mailto:social.stats@unece.org" TargetMode="External"/><Relationship Id="rId65" Type="http://schemas.openxmlformats.org/officeDocument/2006/relationships/hyperlink" Target="http://www.statcan.gc.ca/pub/91-620-x/2014001/chap02-eng.ht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diagramLayout" Target="diagrams/layout1.xml"/><Relationship Id="rId18" Type="http://schemas.openxmlformats.org/officeDocument/2006/relationships/chart" Target="charts/chart2.xml"/><Relationship Id="rId39" Type="http://schemas.openxmlformats.org/officeDocument/2006/relationships/hyperlink" Target="http://www.ons.gov.uk/ons/guide-method/method-quality/specific/population-and-migration/population-projections/national-population-projections-accuracy-repo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stats/ces/in-depth-reviews/poppro.html"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ld8filer\analyse_gr\Projections%20d&#233;mographiques\91-520%20-%20Projections\Special%20projects\UNECE%20Task%20Force%202015-2016\Surveys\Analysis%20of%20survey%20results\Topic%202\Topic%202_analys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fld8filer\analyse_gr\Projections%20d&#233;mographiques\91-520%20-%20Projections\Special%20projects\UNECE%20Task%20Force%202015-2016\Surveys\Analysis%20of%20survey%20results\Topic%202\Topic%202_analys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ld8filer\analyse_gr\Projections%20d&#233;mographiques\91-520%20-%20Projections\UNECE%20Task%20Force\Surveyz\Analysis%20of%20survey%20results\uncertainty_analys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7.xml.rels><?xml version="1.0" encoding="UTF-8" standalone="yes"?>
<Relationships xmlns="http://schemas.openxmlformats.org/package/2006/relationships"><Relationship Id="rId1" Type="http://schemas.openxmlformats.org/officeDocument/2006/relationships/oleObject" Target="file:///\\fld8filer\analyse_gr\Projections%20d&#233;mographiques\91-520%20-%20Projections\UNECE%20Task%20Force\Surveyz\Analysis%20of%20survey%20results\uncertainty_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800" b="1" i="0" u="none" strike="noStrike" kern="1200" cap="all" spc="150" baseline="0">
                <a:solidFill>
                  <a:sysClr val="windowText" lastClr="000000"/>
                </a:solidFill>
                <a:latin typeface="+mn-lt"/>
                <a:ea typeface="+mn-ea"/>
                <a:cs typeface="+mn-cs"/>
              </a:defRPr>
            </a:pPr>
            <a:r>
              <a:rPr lang="en-US" sz="900">
                <a:solidFill>
                  <a:sysClr val="windowText" lastClr="000000"/>
                </a:solidFill>
              </a:rPr>
              <a:t>FIGURE 2</a:t>
            </a:r>
          </a:p>
          <a:p>
            <a:pPr algn="ctr">
              <a:defRPr sz="800" b="1" i="0" u="none" strike="noStrike" kern="1200" cap="all" spc="150" baseline="0">
                <a:solidFill>
                  <a:sysClr val="windowText" lastClr="000000"/>
                </a:solidFill>
                <a:latin typeface="+mn-lt"/>
                <a:ea typeface="+mn-ea"/>
                <a:cs typeface="+mn-cs"/>
              </a:defRPr>
            </a:pPr>
            <a:r>
              <a:rPr lang="en-US" sz="800">
                <a:solidFill>
                  <a:sysClr val="windowText" lastClr="000000"/>
                </a:solidFill>
              </a:rPr>
              <a:t>USER SURVEY - </a:t>
            </a:r>
            <a:r>
              <a:rPr lang="en-US" sz="800" cap="none" baseline="0">
                <a:solidFill>
                  <a:sysClr val="windowText" lastClr="000000"/>
                </a:solidFill>
              </a:rPr>
              <a:t>Users' opinion on the frequency of projection updates </a:t>
            </a:r>
            <a:r>
              <a:rPr lang="en-US" sz="800" baseline="0">
                <a:solidFill>
                  <a:sysClr val="windowText" lastClr="000000"/>
                </a:solidFill>
              </a:rPr>
              <a:t>(N=144)</a:t>
            </a:r>
            <a:endParaRPr lang="en-US" sz="800">
              <a:solidFill>
                <a:sysClr val="windowText" lastClr="000000"/>
              </a:solidFill>
            </a:endParaRPr>
          </a:p>
        </c:rich>
      </c:tx>
      <c:layout>
        <c:manualLayout>
          <c:xMode val="edge"/>
          <c:yMode val="edge"/>
          <c:x val="0.16584096086973901"/>
          <c:y val="0"/>
        </c:manualLayout>
      </c:layout>
      <c:overlay val="0"/>
      <c:spPr>
        <a:noFill/>
        <a:ln>
          <a:noFill/>
        </a:ln>
        <a:effectLst/>
      </c:spPr>
    </c:title>
    <c:autoTitleDeleted val="0"/>
    <c:plotArea>
      <c:layout>
        <c:manualLayout>
          <c:layoutTarget val="inner"/>
          <c:xMode val="edge"/>
          <c:yMode val="edge"/>
          <c:x val="5.30932594644506E-2"/>
          <c:y val="0.271698113207547"/>
          <c:w val="0.89381348107109904"/>
          <c:h val="0.51251621849155604"/>
        </c:manualLayout>
      </c:layout>
      <c:barChart>
        <c:barDir val="col"/>
        <c:grouping val="clustered"/>
        <c:varyColors val="0"/>
        <c:ser>
          <c:idx val="0"/>
          <c:order val="0"/>
          <c:tx>
            <c:v>1</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'update frequency'!$U$42:$X$42</c:f>
              <c:strCache>
                <c:ptCount val="4"/>
                <c:pt idx="0">
                  <c:v>More frequent than necessary</c:v>
                </c:pt>
                <c:pt idx="1">
                  <c:v>Adeqate</c:v>
                </c:pt>
                <c:pt idx="2">
                  <c:v>Not frequent enough</c:v>
                </c:pt>
                <c:pt idx="3">
                  <c:v>No opinion/Not Applicable</c:v>
                </c:pt>
              </c:strCache>
            </c:strRef>
          </c:cat>
          <c:val>
            <c:numRef>
              <c:f>'update frequency'!$U$44:$X$44</c:f>
              <c:numCache>
                <c:formatCode>0%</c:formatCode>
                <c:ptCount val="4"/>
                <c:pt idx="0">
                  <c:v>6.9444444444444397E-3</c:v>
                </c:pt>
                <c:pt idx="1">
                  <c:v>0.64583333333333304</c:v>
                </c:pt>
                <c:pt idx="2">
                  <c:v>0.27777777777777801</c:v>
                </c:pt>
                <c:pt idx="3">
                  <c:v>6.9444444444444503E-2</c:v>
                </c:pt>
              </c:numCache>
            </c:numRef>
          </c:val>
          <c:extLst>
            <c:ext xmlns:c16="http://schemas.microsoft.com/office/drawing/2014/chart" uri="{C3380CC4-5D6E-409C-BE32-E72D297353CC}">
              <c16:uniqueId val="{00000000-0CE1-4797-916E-2636EC190BED}"/>
            </c:ext>
          </c:extLst>
        </c:ser>
        <c:dLbls>
          <c:showLegendKey val="0"/>
          <c:showVal val="0"/>
          <c:showCatName val="0"/>
          <c:showSerName val="0"/>
          <c:showPercent val="0"/>
          <c:showBubbleSize val="0"/>
        </c:dLbls>
        <c:gapWidth val="164"/>
        <c:overlap val="-22"/>
        <c:axId val="173604864"/>
        <c:axId val="162992064"/>
      </c:barChart>
      <c:catAx>
        <c:axId val="173604864"/>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2992064"/>
        <c:crosses val="autoZero"/>
        <c:auto val="1"/>
        <c:lblAlgn val="ctr"/>
        <c:lblOffset val="100"/>
        <c:noMultiLvlLbl val="0"/>
      </c:catAx>
      <c:valAx>
        <c:axId val="162992064"/>
        <c:scaling>
          <c:orientation val="minMax"/>
        </c:scaling>
        <c:delete val="1"/>
        <c:axPos val="l"/>
        <c:numFmt formatCode="0%" sourceLinked="1"/>
        <c:majorTickMark val="none"/>
        <c:minorTickMark val="none"/>
        <c:tickLblPos val="nextTo"/>
        <c:crossAx val="1736048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800" b="1" i="0" u="none" strike="noStrike" kern="1200" cap="all" spc="150" baseline="0">
                <a:solidFill>
                  <a:sysClr val="windowText" lastClr="000000"/>
                </a:solidFill>
                <a:latin typeface="+mn-lt"/>
                <a:ea typeface="+mn-ea"/>
                <a:cs typeface="+mn-cs"/>
              </a:defRPr>
            </a:pPr>
            <a:r>
              <a:rPr lang="en-CA" sz="900">
                <a:solidFill>
                  <a:sysClr val="windowText" lastClr="000000"/>
                </a:solidFill>
              </a:rPr>
              <a:t>FIGURE 3</a:t>
            </a:r>
          </a:p>
          <a:p>
            <a:pPr algn="ctr">
              <a:defRPr sz="800" b="1" i="0" u="none" strike="noStrike" kern="1200" cap="all" spc="150" baseline="0">
                <a:solidFill>
                  <a:sysClr val="windowText" lastClr="000000"/>
                </a:solidFill>
                <a:latin typeface="+mn-lt"/>
                <a:ea typeface="+mn-ea"/>
                <a:cs typeface="+mn-cs"/>
              </a:defRPr>
            </a:pPr>
            <a:r>
              <a:rPr lang="en-CA" sz="800">
                <a:solidFill>
                  <a:sysClr val="windowText" lastClr="000000"/>
                </a:solidFill>
              </a:rPr>
              <a:t>USER SURVEY - </a:t>
            </a:r>
            <a:r>
              <a:rPr lang="en-CA" sz="800" cap="none" baseline="0">
                <a:solidFill>
                  <a:sysClr val="windowText" lastClr="000000"/>
                </a:solidFill>
              </a:rPr>
              <a:t>Users' opinon on the importance of frequent updates (N=150)</a:t>
            </a:r>
          </a:p>
        </c:rich>
      </c:tx>
      <c:layout>
        <c:manualLayout>
          <c:xMode val="edge"/>
          <c:yMode val="edge"/>
          <c:x val="0.10662467816895101"/>
          <c:y val="1.6280359321281999E-2"/>
        </c:manualLayout>
      </c:layout>
      <c:overlay val="0"/>
      <c:spPr>
        <a:noFill/>
        <a:ln>
          <a:noFill/>
        </a:ln>
        <a:effectLst/>
      </c:sp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'Import frequent updates'!$E$1:$I$1</c:f>
              <c:strCache>
                <c:ptCount val="5"/>
                <c:pt idx="0">
                  <c:v>1 - Of no importance</c:v>
                </c:pt>
                <c:pt idx="1">
                  <c:v>2</c:v>
                </c:pt>
                <c:pt idx="2">
                  <c:v>3</c:v>
                </c:pt>
                <c:pt idx="3">
                  <c:v>4</c:v>
                </c:pt>
                <c:pt idx="4">
                  <c:v>5 - Very important</c:v>
                </c:pt>
              </c:strCache>
            </c:strRef>
          </c:cat>
          <c:val>
            <c:numRef>
              <c:f>'Import frequent updates'!$E$3:$I$3</c:f>
              <c:numCache>
                <c:formatCode>0.0%</c:formatCode>
                <c:ptCount val="5"/>
                <c:pt idx="0">
                  <c:v>1.3333333333333299E-2</c:v>
                </c:pt>
                <c:pt idx="1">
                  <c:v>4.6666666666666697E-2</c:v>
                </c:pt>
                <c:pt idx="2">
                  <c:v>0.26</c:v>
                </c:pt>
                <c:pt idx="3">
                  <c:v>0.38</c:v>
                </c:pt>
                <c:pt idx="4">
                  <c:v>0.3</c:v>
                </c:pt>
              </c:numCache>
            </c:numRef>
          </c:val>
          <c:extLst>
            <c:ext xmlns:c16="http://schemas.microsoft.com/office/drawing/2014/chart" uri="{C3380CC4-5D6E-409C-BE32-E72D297353CC}">
              <c16:uniqueId val="{00000000-375B-42CF-AF85-E9FF3B7E48E9}"/>
            </c:ext>
          </c:extLst>
        </c:ser>
        <c:dLbls>
          <c:showLegendKey val="0"/>
          <c:showVal val="0"/>
          <c:showCatName val="0"/>
          <c:showSerName val="0"/>
          <c:showPercent val="0"/>
          <c:showBubbleSize val="0"/>
        </c:dLbls>
        <c:gapWidth val="164"/>
        <c:overlap val="-22"/>
        <c:axId val="173606400"/>
        <c:axId val="173484288"/>
      </c:barChart>
      <c:catAx>
        <c:axId val="17360640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3484288"/>
        <c:crosses val="autoZero"/>
        <c:auto val="1"/>
        <c:lblAlgn val="ctr"/>
        <c:lblOffset val="100"/>
        <c:noMultiLvlLbl val="0"/>
      </c:catAx>
      <c:valAx>
        <c:axId val="173484288"/>
        <c:scaling>
          <c:orientation val="minMax"/>
        </c:scaling>
        <c:delete val="1"/>
        <c:axPos val="l"/>
        <c:numFmt formatCode="0.0%" sourceLinked="1"/>
        <c:majorTickMark val="none"/>
        <c:minorTickMark val="none"/>
        <c:tickLblPos val="nextTo"/>
        <c:crossAx val="173606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cap="all" spc="150" baseline="0">
                <a:solidFill>
                  <a:sysClr val="windowText" lastClr="000000"/>
                </a:solidFill>
                <a:latin typeface="+mn-lt"/>
                <a:ea typeface="+mn-ea"/>
                <a:cs typeface="+mn-cs"/>
              </a:defRPr>
            </a:pPr>
            <a:r>
              <a:rPr lang="en-US" sz="900">
                <a:solidFill>
                  <a:sysClr val="windowText" lastClr="000000"/>
                </a:solidFill>
              </a:rPr>
              <a:t>FIGURE 4</a:t>
            </a:r>
          </a:p>
          <a:p>
            <a:pPr algn="ctr">
              <a:defRPr sz="800" b="1" i="0" u="none" strike="noStrike" kern="1200" cap="all" spc="150" baseline="0">
                <a:solidFill>
                  <a:sysClr val="windowText" lastClr="000000"/>
                </a:solidFill>
                <a:latin typeface="+mn-lt"/>
                <a:ea typeface="+mn-ea"/>
                <a:cs typeface="+mn-cs"/>
              </a:defRPr>
            </a:pPr>
            <a:r>
              <a:rPr lang="en-US" sz="800">
                <a:solidFill>
                  <a:sysClr val="windowText" lastClr="000000"/>
                </a:solidFill>
              </a:rPr>
              <a:t>NSO Survey - </a:t>
            </a:r>
            <a:r>
              <a:rPr lang="en-US" sz="800" cap="none" baseline="0">
                <a:solidFill>
                  <a:sysClr val="windowText" lastClr="000000"/>
                </a:solidFill>
              </a:rPr>
              <a:t>What are the most common requests for technical assistance that you received? </a:t>
            </a:r>
          </a:p>
          <a:p>
            <a:pPr algn="ctr">
              <a:defRPr sz="800" b="1" i="0" u="none" strike="noStrike" kern="1200" cap="all" spc="150" baseline="0">
                <a:solidFill>
                  <a:sysClr val="windowText" lastClr="000000"/>
                </a:solidFill>
                <a:latin typeface="+mn-lt"/>
                <a:ea typeface="+mn-ea"/>
                <a:cs typeface="+mn-cs"/>
              </a:defRPr>
            </a:pPr>
            <a:r>
              <a:rPr lang="en-US" sz="800">
                <a:solidFill>
                  <a:sysClr val="windowText" lastClr="000000"/>
                </a:solidFill>
              </a:rPr>
              <a:t>N=28</a:t>
            </a:r>
          </a:p>
        </c:rich>
      </c:tx>
      <c:layout>
        <c:manualLayout>
          <c:xMode val="edge"/>
          <c:yMode val="edge"/>
          <c:x val="0.10848248920244399"/>
          <c:y val="8.2525152778530602E-3"/>
        </c:manualLayout>
      </c:layout>
      <c:overlay val="0"/>
      <c:spPr>
        <a:noFill/>
        <a:ln>
          <a:noFill/>
        </a:ln>
        <a:effectLst/>
      </c:spPr>
    </c:title>
    <c:autoTitleDeleted val="0"/>
    <c:plotArea>
      <c:layout>
        <c:manualLayout>
          <c:layoutTarget val="inner"/>
          <c:xMode val="edge"/>
          <c:yMode val="edge"/>
          <c:x val="0.42978516574317099"/>
          <c:y val="0.27076464227296299"/>
          <c:w val="0.53198985414889"/>
          <c:h val="0.67972576459968903"/>
        </c:manualLayout>
      </c:layout>
      <c:barChart>
        <c:barDir val="bar"/>
        <c:grouping val="clustered"/>
        <c:varyColors val="0"/>
        <c:ser>
          <c:idx val="0"/>
          <c:order val="0"/>
          <c:spPr>
            <a:pattFill prst="narVert">
              <a:fgClr>
                <a:schemeClr val="accent1"/>
              </a:fgClr>
              <a:bgClr>
                <a:schemeClr val="bg1"/>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'[1]requests - technical'!$N$4:$R$4</c:f>
              <c:strCache>
                <c:ptCount val="5"/>
                <c:pt idx="0">
                  <c:v>Explanation of data, assumptions, scenarios/variants or methods/documentation</c:v>
                </c:pt>
                <c:pt idx="1">
                  <c:v>How to access data</c:v>
                </c:pt>
                <c:pt idx="2">
                  <c:v>Requesting more detailed outputs or inputs</c:v>
                </c:pt>
                <c:pt idx="3">
                  <c:v>Seeking advice on which scenario/variant to use</c:v>
                </c:pt>
                <c:pt idx="4">
                  <c:v>Intepreting projection results</c:v>
                </c:pt>
              </c:strCache>
            </c:strRef>
          </c:cat>
          <c:val>
            <c:numRef>
              <c:f>'[1]requests - technical'!$N$6:$R$6</c:f>
              <c:numCache>
                <c:formatCode>0%</c:formatCode>
                <c:ptCount val="5"/>
                <c:pt idx="0">
                  <c:v>0.53571428571428603</c:v>
                </c:pt>
                <c:pt idx="1">
                  <c:v>0.14285714285714299</c:v>
                </c:pt>
                <c:pt idx="2">
                  <c:v>0.17857142857142899</c:v>
                </c:pt>
                <c:pt idx="3">
                  <c:v>7.1428571428571397E-2</c:v>
                </c:pt>
                <c:pt idx="4">
                  <c:v>7.1428571428571397E-2</c:v>
                </c:pt>
              </c:numCache>
            </c:numRef>
          </c:val>
          <c:extLst>
            <c:ext xmlns:c16="http://schemas.microsoft.com/office/drawing/2014/chart" uri="{C3380CC4-5D6E-409C-BE32-E72D297353CC}">
              <c16:uniqueId val="{00000000-1228-446A-B098-DF3319F2EB58}"/>
            </c:ext>
          </c:extLst>
        </c:ser>
        <c:dLbls>
          <c:showLegendKey val="0"/>
          <c:showVal val="0"/>
          <c:showCatName val="0"/>
          <c:showSerName val="0"/>
          <c:showPercent val="0"/>
          <c:showBubbleSize val="0"/>
        </c:dLbls>
        <c:gapWidth val="164"/>
        <c:axId val="173608448"/>
        <c:axId val="162995520"/>
      </c:barChart>
      <c:catAx>
        <c:axId val="17360844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0" spcFirstLastPara="1" vertOverflow="ellipsis" wrap="square" anchor="ctr" anchorCtr="0"/>
          <a:lstStyle/>
          <a:p>
            <a:pPr algn="l">
              <a:defRPr sz="800" b="0" i="0" u="none" strike="noStrike" kern="1200" baseline="0">
                <a:solidFill>
                  <a:schemeClr val="tx1">
                    <a:lumMod val="65000"/>
                    <a:lumOff val="35000"/>
                  </a:schemeClr>
                </a:solidFill>
                <a:latin typeface="+mn-lt"/>
                <a:ea typeface="+mn-ea"/>
                <a:cs typeface="+mn-cs"/>
              </a:defRPr>
            </a:pPr>
            <a:endParaRPr lang="en-US"/>
          </a:p>
        </c:txPr>
        <c:crossAx val="162995520"/>
        <c:crosses val="autoZero"/>
        <c:auto val="1"/>
        <c:lblAlgn val="ctr"/>
        <c:lblOffset val="100"/>
        <c:noMultiLvlLbl val="0"/>
      </c:catAx>
      <c:valAx>
        <c:axId val="162995520"/>
        <c:scaling>
          <c:orientation val="minMax"/>
        </c:scaling>
        <c:delete val="1"/>
        <c:axPos val="b"/>
        <c:numFmt formatCode="0%" sourceLinked="1"/>
        <c:majorTickMark val="none"/>
        <c:minorTickMark val="none"/>
        <c:tickLblPos val="nextTo"/>
        <c:crossAx val="1736084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ctr">
        <a:spcAft>
          <a:spcPts val="1200"/>
        </a:spcAft>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cap="all" spc="150" baseline="0">
                <a:solidFill>
                  <a:schemeClr val="tx1"/>
                </a:solidFill>
                <a:latin typeface="+mn-lt"/>
                <a:ea typeface="+mn-ea"/>
                <a:cs typeface="+mn-cs"/>
              </a:defRPr>
            </a:pPr>
            <a:r>
              <a:rPr lang="en-CA" sz="900" b="1" i="0" u="none" strike="noStrike" kern="1200" cap="none" spc="150" baseline="0">
                <a:solidFill>
                  <a:schemeClr val="tx1"/>
                </a:solidFill>
                <a:latin typeface="+mn-lt"/>
                <a:ea typeface="+mn-ea"/>
                <a:cs typeface="+mn-cs"/>
              </a:rPr>
              <a:t>FIGURE 5</a:t>
            </a:r>
          </a:p>
          <a:p>
            <a:pPr algn="ctr">
              <a:defRPr sz="800" b="1" i="0" u="none" strike="noStrike" kern="1200" cap="all" spc="150" baseline="0">
                <a:solidFill>
                  <a:schemeClr val="tx1"/>
                </a:solidFill>
                <a:latin typeface="+mn-lt"/>
                <a:ea typeface="+mn-ea"/>
                <a:cs typeface="+mn-cs"/>
              </a:defRPr>
            </a:pPr>
            <a:r>
              <a:rPr lang="en-CA" sz="800" b="1" i="0" u="none" strike="noStrike" kern="1200" cap="none" spc="150" baseline="0">
                <a:solidFill>
                  <a:schemeClr val="tx1"/>
                </a:solidFill>
                <a:latin typeface="+mn-lt"/>
                <a:ea typeface="+mn-ea"/>
                <a:cs typeface="+mn-cs"/>
              </a:rPr>
              <a:t>USER SURVEY - </a:t>
            </a:r>
            <a:r>
              <a:rPr lang="en-CA" sz="800" cap="none" baseline="0">
                <a:solidFill>
                  <a:schemeClr val="tx1"/>
                </a:solidFill>
              </a:rPr>
              <a:t>Please rate the importance of the quantification of the uncertainty of the projections in regards to your use of population projections (N=148)</a:t>
            </a:r>
          </a:p>
        </c:rich>
      </c:tx>
      <c:layout>
        <c:manualLayout>
          <c:xMode val="edge"/>
          <c:yMode val="edge"/>
          <c:x val="0.12471669541168194"/>
          <c:y val="0"/>
        </c:manualLayout>
      </c:layout>
      <c:overlay val="0"/>
      <c:spPr>
        <a:noFill/>
        <a:ln>
          <a:noFill/>
        </a:ln>
        <a:effectLst/>
      </c:spPr>
    </c:title>
    <c:autoTitleDeleted val="0"/>
    <c:plotArea>
      <c:layout>
        <c:manualLayout>
          <c:layoutTarget val="inner"/>
          <c:xMode val="edge"/>
          <c:yMode val="edge"/>
          <c:x val="3.8885551677174397E-2"/>
          <c:y val="0.31022826692118033"/>
          <c:w val="0.93203560895094295"/>
          <c:h val="0.49972275310246417"/>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USER_mod!$N$160:$N$164</c:f>
              <c:strCache>
                <c:ptCount val="5"/>
                <c:pt idx="0">
                  <c:v>1 - Not important</c:v>
                </c:pt>
                <c:pt idx="1">
                  <c:v>2</c:v>
                </c:pt>
                <c:pt idx="2">
                  <c:v>3</c:v>
                </c:pt>
                <c:pt idx="3">
                  <c:v>4</c:v>
                </c:pt>
                <c:pt idx="4">
                  <c:v>5 - Very important</c:v>
                </c:pt>
              </c:strCache>
            </c:strRef>
          </c:cat>
          <c:val>
            <c:numRef>
              <c:f>USER_mod!$P$160:$P$164</c:f>
              <c:numCache>
                <c:formatCode>0%</c:formatCode>
                <c:ptCount val="5"/>
                <c:pt idx="0">
                  <c:v>1.35135135135135E-2</c:v>
                </c:pt>
                <c:pt idx="1">
                  <c:v>5.4054054054054099E-2</c:v>
                </c:pt>
                <c:pt idx="2">
                  <c:v>0.24324324324324401</c:v>
                </c:pt>
                <c:pt idx="3">
                  <c:v>0.39864864864864902</c:v>
                </c:pt>
                <c:pt idx="4">
                  <c:v>0.29054054054054002</c:v>
                </c:pt>
              </c:numCache>
            </c:numRef>
          </c:val>
          <c:extLst>
            <c:ext xmlns:c16="http://schemas.microsoft.com/office/drawing/2014/chart" uri="{C3380CC4-5D6E-409C-BE32-E72D297353CC}">
              <c16:uniqueId val="{00000000-F982-436C-8C3A-EC865D7FC4E6}"/>
            </c:ext>
          </c:extLst>
        </c:ser>
        <c:dLbls>
          <c:showLegendKey val="0"/>
          <c:showVal val="0"/>
          <c:showCatName val="0"/>
          <c:showSerName val="0"/>
          <c:showPercent val="0"/>
          <c:showBubbleSize val="0"/>
        </c:dLbls>
        <c:gapWidth val="55"/>
        <c:overlap val="-22"/>
        <c:axId val="174010368"/>
        <c:axId val="167947072"/>
      </c:barChart>
      <c:catAx>
        <c:axId val="174010368"/>
        <c:scaling>
          <c:orientation val="minMax"/>
        </c:scaling>
        <c:delete val="0"/>
        <c:axPos val="b"/>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947072"/>
        <c:crosses val="autoZero"/>
        <c:auto val="1"/>
        <c:lblAlgn val="ctr"/>
        <c:lblOffset val="100"/>
        <c:noMultiLvlLbl val="0"/>
      </c:catAx>
      <c:valAx>
        <c:axId val="167947072"/>
        <c:scaling>
          <c:orientation val="minMax"/>
        </c:scaling>
        <c:delete val="1"/>
        <c:axPos val="l"/>
        <c:numFmt formatCode="0%" sourceLinked="1"/>
        <c:majorTickMark val="none"/>
        <c:minorTickMark val="none"/>
        <c:tickLblPos val="nextTo"/>
        <c:crossAx val="174010368"/>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spcAft>
          <a:spcPts val="0"/>
        </a:spcAft>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cap="all" spc="150" baseline="0">
                <a:solidFill>
                  <a:schemeClr val="tx1"/>
                </a:solidFill>
                <a:latin typeface="+mn-lt"/>
                <a:ea typeface="+mn-ea"/>
                <a:cs typeface="+mn-cs"/>
              </a:defRPr>
            </a:pPr>
            <a:r>
              <a:rPr lang="en-CA" sz="900" b="1" i="0" u="none" strike="noStrike" kern="1200" cap="all" spc="150" baseline="0">
                <a:solidFill>
                  <a:schemeClr val="tx1"/>
                </a:solidFill>
                <a:latin typeface="+mn-lt"/>
                <a:ea typeface="+mn-ea"/>
                <a:cs typeface="+mn-cs"/>
              </a:rPr>
              <a:t>FIGURE 6</a:t>
            </a:r>
          </a:p>
          <a:p>
            <a:pPr algn="ctr">
              <a:defRPr sz="800" b="1" i="0" u="none" strike="noStrike" kern="1200" cap="all" spc="150" baseline="0">
                <a:solidFill>
                  <a:schemeClr val="tx1"/>
                </a:solidFill>
                <a:latin typeface="+mn-lt"/>
                <a:ea typeface="+mn-ea"/>
                <a:cs typeface="+mn-cs"/>
              </a:defRPr>
            </a:pPr>
            <a:r>
              <a:rPr lang="en-CA" sz="800" b="1" i="0" u="none" strike="noStrike" kern="1200" cap="all" spc="150" baseline="0">
                <a:solidFill>
                  <a:schemeClr val="tx1"/>
                </a:solidFill>
                <a:latin typeface="+mn-lt"/>
                <a:ea typeface="+mn-ea"/>
                <a:cs typeface="+mn-cs"/>
              </a:rPr>
              <a:t>USER SURVEY - </a:t>
            </a:r>
            <a:r>
              <a:rPr lang="en-CA" sz="800" cap="none" baseline="0">
                <a:solidFill>
                  <a:schemeClr val="tx1"/>
                </a:solidFill>
              </a:rPr>
              <a:t>In your opinion,the uncertainty of the projection is: (N=119) </a:t>
            </a:r>
            <a:r>
              <a:rPr lang="en-CA" sz="800">
                <a:solidFill>
                  <a:schemeClr val="tx1"/>
                </a:solidFill>
              </a:rPr>
              <a:t> </a:t>
            </a:r>
          </a:p>
        </c:rich>
      </c:tx>
      <c:layout>
        <c:manualLayout>
          <c:xMode val="edge"/>
          <c:yMode val="edge"/>
          <c:x val="0.12491229561690625"/>
          <c:y val="4.4313040636457411E-3"/>
        </c:manualLayout>
      </c:layout>
      <c:overlay val="0"/>
      <c:spPr>
        <a:noFill/>
        <a:ln>
          <a:noFill/>
        </a:ln>
        <a:effectLst/>
      </c:spPr>
    </c:title>
    <c:autoTitleDeleted val="0"/>
    <c:plotArea>
      <c:layout>
        <c:manualLayout>
          <c:layoutTarget val="inner"/>
          <c:xMode val="edge"/>
          <c:yMode val="edge"/>
          <c:x val="4.0559024331602897E-2"/>
          <c:y val="0.28980616236200102"/>
          <c:w val="0.93264762496756404"/>
          <c:h val="0.50678998458526014"/>
        </c:manualLayout>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C6-4213-A160-18FD72C6763A}"/>
                </c:ext>
              </c:extLst>
            </c:dLbl>
            <c:dLbl>
              <c:idx val="1"/>
              <c:tx>
                <c:rich>
                  <a:bodyPr/>
                  <a:lstStyle/>
                  <a:p>
                    <a:r>
                      <a:rPr lang="en-US"/>
                      <a:t>42%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C6-4213-A160-18FD72C6763A}"/>
                </c:ext>
              </c:extLst>
            </c:dLbl>
            <c:dLbl>
              <c:idx val="2"/>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C6-4213-A160-18FD72C6763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'Stated uncertainty'!$A$2:$A$4</c:f>
              <c:strCache>
                <c:ptCount val="3"/>
                <c:pt idx="0">
                  <c:v>Clearly stated in an understandable manner</c:v>
                </c:pt>
                <c:pt idx="1">
                  <c:v>Stated, but it could be stated more clearly</c:v>
                </c:pt>
                <c:pt idx="2">
                  <c:v>Not clearly stated</c:v>
                </c:pt>
              </c:strCache>
            </c:strRef>
          </c:cat>
          <c:val>
            <c:numRef>
              <c:f>'Stated uncertainty'!$B$2:$B$4</c:f>
              <c:numCache>
                <c:formatCode>General</c:formatCode>
                <c:ptCount val="3"/>
                <c:pt idx="0">
                  <c:v>0.28925619800000002</c:v>
                </c:pt>
                <c:pt idx="1">
                  <c:v>0.42148760299999999</c:v>
                </c:pt>
                <c:pt idx="2">
                  <c:v>0.28925619800000002</c:v>
                </c:pt>
              </c:numCache>
            </c:numRef>
          </c:val>
          <c:extLst>
            <c:ext xmlns:c16="http://schemas.microsoft.com/office/drawing/2014/chart" uri="{C3380CC4-5D6E-409C-BE32-E72D297353CC}">
              <c16:uniqueId val="{00000003-A7C6-4213-A160-18FD72C6763A}"/>
            </c:ext>
          </c:extLst>
        </c:ser>
        <c:dLbls>
          <c:showLegendKey val="0"/>
          <c:showVal val="0"/>
          <c:showCatName val="0"/>
          <c:showSerName val="0"/>
          <c:showPercent val="0"/>
          <c:showBubbleSize val="0"/>
        </c:dLbls>
        <c:gapWidth val="59"/>
        <c:overlap val="-22"/>
        <c:axId val="174010880"/>
        <c:axId val="167949952"/>
      </c:barChart>
      <c:catAx>
        <c:axId val="17401088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7949952"/>
        <c:crosses val="autoZero"/>
        <c:auto val="1"/>
        <c:lblAlgn val="ctr"/>
        <c:lblOffset val="100"/>
        <c:noMultiLvlLbl val="0"/>
      </c:catAx>
      <c:valAx>
        <c:axId val="167949952"/>
        <c:scaling>
          <c:orientation val="minMax"/>
          <c:max val="0.5"/>
        </c:scaling>
        <c:delete val="1"/>
        <c:axPos val="l"/>
        <c:numFmt formatCode="0%" sourceLinked="0"/>
        <c:majorTickMark val="none"/>
        <c:minorTickMark val="none"/>
        <c:tickLblPos val="nextTo"/>
        <c:crossAx val="174010880"/>
        <c:crosses val="autoZero"/>
        <c:crossBetween val="between"/>
        <c:majorUnit val="0.1"/>
      </c:valAx>
      <c:spPr>
        <a:noFill/>
        <a:ln>
          <a:noFill/>
        </a:ln>
        <a:effectLst/>
      </c:spPr>
    </c:plotArea>
    <c:plotVisOnly val="1"/>
    <c:dispBlanksAs val="gap"/>
    <c:showDLblsOverMax val="0"/>
  </c:chart>
  <c:spPr>
    <a:noFill/>
    <a:ln w="9525" cap="flat" cmpd="sng" algn="ctr">
      <a:noFill/>
      <a:round/>
    </a:ln>
    <a:effectLst/>
  </c:spPr>
  <c:txPr>
    <a:bodyPr/>
    <a:lstStyle/>
    <a:p>
      <a:pPr>
        <a:spcAft>
          <a:spcPts val="1200"/>
        </a:spcAft>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800" b="1" i="0" u="none" strike="noStrike" kern="1200" cap="all" spc="150" baseline="0">
                <a:solidFill>
                  <a:sysClr val="windowText" lastClr="000000"/>
                </a:solidFill>
                <a:latin typeface="+mn-lt"/>
                <a:ea typeface="+mn-ea"/>
                <a:cs typeface="+mn-cs"/>
              </a:defRPr>
            </a:pPr>
            <a:r>
              <a:rPr lang="en-US" sz="900">
                <a:solidFill>
                  <a:sysClr val="windowText" lastClr="000000"/>
                </a:solidFill>
              </a:rPr>
              <a:t>FIGURE 7</a:t>
            </a:r>
          </a:p>
          <a:p>
            <a:pPr algn="ctr">
              <a:defRPr sz="800" b="1" i="0" u="none" strike="noStrike" kern="1200" cap="all" spc="150" baseline="0">
                <a:solidFill>
                  <a:sysClr val="windowText" lastClr="000000"/>
                </a:solidFill>
                <a:latin typeface="+mn-lt"/>
                <a:ea typeface="+mn-ea"/>
                <a:cs typeface="+mn-cs"/>
              </a:defRPr>
            </a:pPr>
            <a:r>
              <a:rPr lang="en-US" sz="800">
                <a:solidFill>
                  <a:sysClr val="windowText" lastClr="000000"/>
                </a:solidFill>
              </a:rPr>
              <a:t>NSO Survey</a:t>
            </a:r>
            <a:r>
              <a:rPr lang="en-US" sz="800" baseline="0">
                <a:solidFill>
                  <a:sysClr val="windowText" lastClr="000000"/>
                </a:solidFill>
              </a:rPr>
              <a:t> - </a:t>
            </a:r>
            <a:r>
              <a:rPr lang="en-US" sz="800" cap="none" baseline="0">
                <a:solidFill>
                  <a:sysClr val="windowText" lastClr="000000"/>
                </a:solidFill>
              </a:rPr>
              <a:t>In your disseminations, did you use any of the following methods to communicate the uncertainty of projections to users?  Indicate all that apply</a:t>
            </a:r>
            <a:r>
              <a:rPr lang="en-US" sz="800">
                <a:solidFill>
                  <a:sysClr val="windowText" lastClr="000000"/>
                </a:solidFill>
              </a:rPr>
              <a:t>. N=31</a:t>
            </a:r>
          </a:p>
        </c:rich>
      </c:tx>
      <c:layout>
        <c:manualLayout>
          <c:xMode val="edge"/>
          <c:yMode val="edge"/>
          <c:x val="0.106918064657157"/>
          <c:y val="0"/>
        </c:manualLayout>
      </c:layout>
      <c:overlay val="0"/>
      <c:spPr>
        <a:noFill/>
        <a:ln>
          <a:noFill/>
        </a:ln>
        <a:effectLst/>
      </c:spPr>
    </c:title>
    <c:autoTitleDeleted val="0"/>
    <c:plotArea>
      <c:layout>
        <c:manualLayout>
          <c:layoutTarget val="inner"/>
          <c:xMode val="edge"/>
          <c:yMode val="edge"/>
          <c:x val="0.32179147434156902"/>
          <c:y val="0.22044440930506701"/>
          <c:w val="0.62930328536519098"/>
          <c:h val="0.73598939110246997"/>
        </c:manualLayout>
      </c:layout>
      <c:barChart>
        <c:barDir val="bar"/>
        <c:grouping val="clustered"/>
        <c:varyColors val="0"/>
        <c:ser>
          <c:idx val="0"/>
          <c:order val="0"/>
          <c:tx>
            <c:strRef>
              <c:f>Sheet1!$A$2</c:f>
              <c:strCache>
                <c:ptCount val="1"/>
                <c:pt idx="0">
                  <c:v>yes</c:v>
                </c:pt>
              </c:strCache>
            </c:strRef>
          </c:tx>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Sheet1!$B$1:$J$1</c:f>
              <c:strCache>
                <c:ptCount val="9"/>
                <c:pt idx="0">
                  <c:v>Analysis of historical variation</c:v>
                </c:pt>
                <c:pt idx="1">
                  <c:v>Expert judgment elicitations</c:v>
                </c:pt>
                <c:pt idx="2">
                  <c:v>Analysis of past projection errors</c:v>
                </c:pt>
                <c:pt idx="3">
                  <c:v>Multiple deterministic scenarios</c:v>
                </c:pt>
                <c:pt idx="4">
                  <c:v>Probabilistic/stochastic approaches</c:v>
                </c:pt>
                <c:pt idx="5">
                  <c:v>Sensitivity analyses</c:v>
                </c:pt>
                <c:pt idx="6">
                  <c:v>Cautionary/instructional note </c:v>
                </c:pt>
                <c:pt idx="7">
                  <c:v>Conditional phrasing </c:v>
                </c:pt>
                <c:pt idx="8">
                  <c:v>None</c:v>
                </c:pt>
              </c:strCache>
            </c:strRef>
          </c:cat>
          <c:val>
            <c:numRef>
              <c:f>Sheet1!$B$2:$J$2</c:f>
              <c:numCache>
                <c:formatCode>General</c:formatCode>
                <c:ptCount val="9"/>
                <c:pt idx="0">
                  <c:v>0.29032258064516131</c:v>
                </c:pt>
                <c:pt idx="1">
                  <c:v>0.22580645161290322</c:v>
                </c:pt>
                <c:pt idx="2">
                  <c:v>0.32258064516129031</c:v>
                </c:pt>
                <c:pt idx="3">
                  <c:v>0.64516129032258063</c:v>
                </c:pt>
                <c:pt idx="4">
                  <c:v>9.6774193548387094E-2</c:v>
                </c:pt>
                <c:pt idx="5">
                  <c:v>0.12903225806451613</c:v>
                </c:pt>
                <c:pt idx="6">
                  <c:v>0.54838709677419351</c:v>
                </c:pt>
                <c:pt idx="7">
                  <c:v>0.45161290322580644</c:v>
                </c:pt>
                <c:pt idx="8">
                  <c:v>3.3333333333333333E-2</c:v>
                </c:pt>
              </c:numCache>
            </c:numRef>
          </c:val>
          <c:extLst>
            <c:ext xmlns:c16="http://schemas.microsoft.com/office/drawing/2014/chart" uri="{C3380CC4-5D6E-409C-BE32-E72D297353CC}">
              <c16:uniqueId val="{00000000-AE27-424B-A2DC-E0EAEB02B393}"/>
            </c:ext>
          </c:extLst>
        </c:ser>
        <c:dLbls>
          <c:showLegendKey val="0"/>
          <c:showVal val="0"/>
          <c:showCatName val="0"/>
          <c:showSerName val="0"/>
          <c:showPercent val="0"/>
          <c:showBubbleSize val="0"/>
        </c:dLbls>
        <c:gapWidth val="75"/>
        <c:axId val="174011392"/>
        <c:axId val="167951680"/>
      </c:barChart>
      <c:catAx>
        <c:axId val="174011392"/>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67951680"/>
        <c:crosses val="autoZero"/>
        <c:auto val="1"/>
        <c:lblAlgn val="ctr"/>
        <c:lblOffset val="100"/>
        <c:noMultiLvlLbl val="0"/>
      </c:catAx>
      <c:valAx>
        <c:axId val="167951680"/>
        <c:scaling>
          <c:orientation val="minMax"/>
        </c:scaling>
        <c:delete val="1"/>
        <c:axPos val="b"/>
        <c:numFmt formatCode="General" sourceLinked="1"/>
        <c:majorTickMark val="none"/>
        <c:minorTickMark val="none"/>
        <c:tickLblPos val="nextTo"/>
        <c:crossAx val="174011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000" b="1" i="0" u="none" strike="noStrike" kern="1200" cap="all" spc="150" baseline="0">
                <a:solidFill>
                  <a:sysClr val="windowText" lastClr="000000"/>
                </a:solidFill>
                <a:latin typeface="+mn-lt"/>
                <a:ea typeface="+mn-ea"/>
                <a:cs typeface="+mn-cs"/>
              </a:defRPr>
            </a:pPr>
            <a:r>
              <a:rPr lang="en-CA" sz="900">
                <a:solidFill>
                  <a:sysClr val="windowText" lastClr="000000"/>
                </a:solidFill>
              </a:rPr>
              <a:t>FIGURE 8</a:t>
            </a:r>
          </a:p>
          <a:p>
            <a:pPr algn="ctr">
              <a:defRPr sz="1000" b="1" i="0" u="none" strike="noStrike" kern="1200" cap="all" spc="150" baseline="0">
                <a:solidFill>
                  <a:sysClr val="windowText" lastClr="000000"/>
                </a:solidFill>
                <a:latin typeface="+mn-lt"/>
                <a:ea typeface="+mn-ea"/>
                <a:cs typeface="+mn-cs"/>
              </a:defRPr>
            </a:pPr>
            <a:r>
              <a:rPr lang="en-CA" sz="800">
                <a:solidFill>
                  <a:sysClr val="windowText" lastClr="000000"/>
                </a:solidFill>
              </a:rPr>
              <a:t>NSO SURVEY</a:t>
            </a:r>
            <a:r>
              <a:rPr lang="en-CA" sz="800" baseline="0">
                <a:solidFill>
                  <a:sysClr val="windowText" lastClr="000000"/>
                </a:solidFill>
              </a:rPr>
              <a:t> - </a:t>
            </a:r>
            <a:r>
              <a:rPr lang="en-CA" sz="800" cap="none" baseline="0">
                <a:solidFill>
                  <a:sysClr val="windowText" lastClr="000000"/>
                </a:solidFill>
              </a:rPr>
              <a:t>In your opinion, what challenges do you encounter in communicating the uncertainty of population projections to users (for instance, do projection users have any common misconceptions about the projections)? </a:t>
            </a:r>
            <a:r>
              <a:rPr lang="en-CA" sz="800">
                <a:solidFill>
                  <a:sysClr val="windowText" lastClr="000000"/>
                </a:solidFill>
              </a:rPr>
              <a:t>N=27</a:t>
            </a:r>
          </a:p>
        </c:rich>
      </c:tx>
      <c:layout>
        <c:manualLayout>
          <c:xMode val="edge"/>
          <c:yMode val="edge"/>
          <c:x val="0.104209830913993"/>
          <c:y val="0"/>
        </c:manualLayout>
      </c:layout>
      <c:overlay val="0"/>
      <c:spPr>
        <a:noFill/>
        <a:ln>
          <a:noFill/>
        </a:ln>
        <a:effectLst/>
      </c:spPr>
    </c:title>
    <c:autoTitleDeleted val="0"/>
    <c:plotArea>
      <c:layout>
        <c:manualLayout>
          <c:layoutTarget val="inner"/>
          <c:xMode val="edge"/>
          <c:yMode val="edge"/>
          <c:x val="0.51237600107678805"/>
          <c:y val="0.25132256195248298"/>
          <c:w val="0.45633134800457598"/>
          <c:h val="0.70729522446057902"/>
        </c:manualLayout>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NSO_mod!$U$39:$U$45</c:f>
              <c:strCache>
                <c:ptCount val="7"/>
                <c:pt idx="0">
                  <c:v>Users are interested in single scenario</c:v>
                </c:pt>
                <c:pt idx="1">
                  <c:v>Users lack knowledge about projections/uncertainty</c:v>
                </c:pt>
                <c:pt idx="2">
                  <c:v>Users interpret projections as precise</c:v>
                </c:pt>
                <c:pt idx="3">
                  <c:v>Users question neutrality of projections (assume they are policy driven)</c:v>
                </c:pt>
                <c:pt idx="4">
                  <c:v>Difficult to target communication to different types of users</c:v>
                </c:pt>
                <c:pt idx="5">
                  <c:v>Users request policy-driven what-if scenarios</c:v>
                </c:pt>
                <c:pt idx="6">
                  <c:v>Users see demographic decline as inevitable consequence of aging population</c:v>
                </c:pt>
              </c:strCache>
            </c:strRef>
          </c:cat>
          <c:val>
            <c:numRef>
              <c:f>NSO_mod!$W$39:$W$45</c:f>
              <c:numCache>
                <c:formatCode>0%</c:formatCode>
                <c:ptCount val="7"/>
                <c:pt idx="0">
                  <c:v>0.33333333333333298</c:v>
                </c:pt>
                <c:pt idx="1">
                  <c:v>0.296296296296296</c:v>
                </c:pt>
                <c:pt idx="2">
                  <c:v>0.22222222222222199</c:v>
                </c:pt>
                <c:pt idx="3">
                  <c:v>3.7037037037037097E-2</c:v>
                </c:pt>
                <c:pt idx="4">
                  <c:v>3.7037037037037097E-2</c:v>
                </c:pt>
                <c:pt idx="5">
                  <c:v>3.7037037037037097E-2</c:v>
                </c:pt>
                <c:pt idx="6">
                  <c:v>3.7037037037037097E-2</c:v>
                </c:pt>
              </c:numCache>
            </c:numRef>
          </c:val>
          <c:extLst>
            <c:ext xmlns:c16="http://schemas.microsoft.com/office/drawing/2014/chart" uri="{C3380CC4-5D6E-409C-BE32-E72D297353CC}">
              <c16:uniqueId val="{00000000-6DEF-4D79-8AC5-FF899FAC321F}"/>
            </c:ext>
          </c:extLst>
        </c:ser>
        <c:dLbls>
          <c:showLegendKey val="0"/>
          <c:showVal val="0"/>
          <c:showCatName val="0"/>
          <c:showSerName val="0"/>
          <c:showPercent val="0"/>
          <c:showBubbleSize val="0"/>
        </c:dLbls>
        <c:gapWidth val="71"/>
        <c:overlap val="-48"/>
        <c:axId val="175819776"/>
        <c:axId val="168232640"/>
      </c:barChart>
      <c:catAx>
        <c:axId val="175819776"/>
        <c:scaling>
          <c:orientation val="minMax"/>
        </c:scaling>
        <c:delete val="0"/>
        <c:axPos val="l"/>
        <c:numFmt formatCode="General" sourceLinked="0"/>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lgn="r">
              <a:defRPr sz="800" b="0" i="0" u="none" strike="noStrike" kern="1200" baseline="0">
                <a:solidFill>
                  <a:schemeClr val="tx1">
                    <a:lumMod val="65000"/>
                    <a:lumOff val="35000"/>
                  </a:schemeClr>
                </a:solidFill>
                <a:latin typeface="+mn-lt"/>
                <a:ea typeface="+mn-ea"/>
                <a:cs typeface="+mn-cs"/>
              </a:defRPr>
            </a:pPr>
            <a:endParaRPr lang="en-US"/>
          </a:p>
        </c:txPr>
        <c:crossAx val="168232640"/>
        <c:crosses val="autoZero"/>
        <c:auto val="1"/>
        <c:lblAlgn val="ctr"/>
        <c:lblOffset val="100"/>
        <c:noMultiLvlLbl val="0"/>
      </c:catAx>
      <c:valAx>
        <c:axId val="168232640"/>
        <c:scaling>
          <c:orientation val="minMax"/>
        </c:scaling>
        <c:delete val="1"/>
        <c:axPos val="b"/>
        <c:numFmt formatCode="0%" sourceLinked="1"/>
        <c:majorTickMark val="none"/>
        <c:minorTickMark val="none"/>
        <c:tickLblPos val="nextTo"/>
        <c:crossAx val="175819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F09871-7112-4EBC-9D00-400D2DCE8927}" type="doc">
      <dgm:prSet loTypeId="urn:microsoft.com/office/officeart/2005/8/layout/pyramid4" loCatId="relationship" qsTypeId="urn:microsoft.com/office/officeart/2005/8/quickstyle/simple1" qsCatId="simple" csTypeId="urn:microsoft.com/office/officeart/2005/8/colors/accent4_4" csCatId="accent4" phldr="1"/>
      <dgm:spPr/>
      <dgm:t>
        <a:bodyPr/>
        <a:lstStyle/>
        <a:p>
          <a:endParaRPr lang="en-CA"/>
        </a:p>
      </dgm:t>
    </dgm:pt>
    <dgm:pt modelId="{BB30D805-43F3-4053-BFA0-74BEE2492DA3}">
      <dgm:prSet phldrT="[Text]" custT="1"/>
      <dgm:spPr>
        <a:solidFill>
          <a:srgbClr val="3E669B"/>
        </a:solidFill>
      </dgm:spPr>
      <dgm:t>
        <a:bodyPr/>
        <a:lstStyle/>
        <a:p>
          <a:pPr algn="ctr"/>
          <a:r>
            <a:rPr lang="en-CA" sz="800" b="1" dirty="0" smtClean="0"/>
            <a:t>Users</a:t>
          </a:r>
          <a:endParaRPr lang="en-CA" sz="800" b="1" dirty="0"/>
        </a:p>
      </dgm:t>
    </dgm:pt>
    <dgm:pt modelId="{612B1D46-8803-42F0-B6D7-BB370BF2BCDE}" type="parTrans" cxnId="{2EF77F5D-7247-4BFB-8FE6-90D1C41747C5}">
      <dgm:prSet/>
      <dgm:spPr/>
      <dgm:t>
        <a:bodyPr/>
        <a:lstStyle/>
        <a:p>
          <a:pPr algn="ctr"/>
          <a:endParaRPr lang="en-CA" sz="800" b="1"/>
        </a:p>
      </dgm:t>
    </dgm:pt>
    <dgm:pt modelId="{54C1FD7C-6325-465F-B658-7948D362AC41}" type="sibTrans" cxnId="{2EF77F5D-7247-4BFB-8FE6-90D1C41747C5}">
      <dgm:prSet/>
      <dgm:spPr/>
      <dgm:t>
        <a:bodyPr/>
        <a:lstStyle/>
        <a:p>
          <a:pPr algn="ctr"/>
          <a:endParaRPr lang="en-CA" sz="800" b="1"/>
        </a:p>
      </dgm:t>
    </dgm:pt>
    <dgm:pt modelId="{7267EEAF-996B-4348-AA89-0556932DFF3A}">
      <dgm:prSet phldrT="[Text]" custT="1"/>
      <dgm:spPr>
        <a:solidFill>
          <a:srgbClr val="3E669B"/>
        </a:solidFill>
      </dgm:spPr>
      <dgm:t>
        <a:bodyPr/>
        <a:lstStyle/>
        <a:p>
          <a:pPr algn="ctr"/>
          <a:r>
            <a:rPr lang="en-CA" sz="800" b="1" dirty="0" smtClean="0"/>
            <a:t>Experts working in NSOs</a:t>
          </a:r>
          <a:endParaRPr lang="en-CA" sz="800" b="1" dirty="0"/>
        </a:p>
      </dgm:t>
    </dgm:pt>
    <dgm:pt modelId="{476C5FE2-2A46-4A82-9DA3-8CBF185C14EA}" type="parTrans" cxnId="{4EF8D2C7-BD3F-4028-85B7-0E08EFD0712A}">
      <dgm:prSet/>
      <dgm:spPr/>
      <dgm:t>
        <a:bodyPr/>
        <a:lstStyle/>
        <a:p>
          <a:pPr algn="ctr"/>
          <a:endParaRPr lang="en-CA" sz="800" b="1"/>
        </a:p>
      </dgm:t>
    </dgm:pt>
    <dgm:pt modelId="{95F68271-B815-4BA6-9BF1-E8AEB795ADA5}" type="sibTrans" cxnId="{4EF8D2C7-BD3F-4028-85B7-0E08EFD0712A}">
      <dgm:prSet/>
      <dgm:spPr/>
      <dgm:t>
        <a:bodyPr/>
        <a:lstStyle/>
        <a:p>
          <a:pPr algn="ctr"/>
          <a:endParaRPr lang="en-CA" sz="800" b="1"/>
        </a:p>
      </dgm:t>
    </dgm:pt>
    <dgm:pt modelId="{66962F83-503D-4004-971D-3C24409A880D}">
      <dgm:prSet phldrT="[Text]" custT="1"/>
      <dgm:spPr>
        <a:solidFill>
          <a:srgbClr val="C00000"/>
        </a:solidFill>
      </dgm:spPr>
      <dgm:t>
        <a:bodyPr/>
        <a:lstStyle/>
        <a:p>
          <a:pPr algn="ctr"/>
          <a:r>
            <a:rPr lang="en-CA" sz="800" b="1" dirty="0" smtClean="0"/>
            <a:t>Good practices</a:t>
          </a:r>
          <a:endParaRPr lang="en-CA" sz="800" b="1" dirty="0"/>
        </a:p>
      </dgm:t>
    </dgm:pt>
    <dgm:pt modelId="{23C14280-85BA-47A6-AFD3-3B43C8DFC409}" type="parTrans" cxnId="{AF874D5D-E09C-4117-A23F-2CCD81D6C79B}">
      <dgm:prSet/>
      <dgm:spPr/>
      <dgm:t>
        <a:bodyPr/>
        <a:lstStyle/>
        <a:p>
          <a:pPr algn="ctr"/>
          <a:endParaRPr lang="en-CA" sz="800" b="1"/>
        </a:p>
      </dgm:t>
    </dgm:pt>
    <dgm:pt modelId="{6B1C03D3-AD22-42FA-8FCE-2F027BCD98AA}" type="sibTrans" cxnId="{AF874D5D-E09C-4117-A23F-2CCD81D6C79B}">
      <dgm:prSet/>
      <dgm:spPr/>
      <dgm:t>
        <a:bodyPr/>
        <a:lstStyle/>
        <a:p>
          <a:pPr algn="ctr"/>
          <a:endParaRPr lang="en-CA" sz="800" b="1"/>
        </a:p>
      </dgm:t>
    </dgm:pt>
    <dgm:pt modelId="{94519425-5246-432C-9C79-E0326382E860}">
      <dgm:prSet phldrT="[Text]" custT="1"/>
      <dgm:spPr>
        <a:solidFill>
          <a:srgbClr val="3E669B"/>
        </a:solidFill>
      </dgm:spPr>
      <dgm:t>
        <a:bodyPr/>
        <a:lstStyle/>
        <a:p>
          <a:pPr algn="ctr"/>
          <a:r>
            <a:rPr lang="en-CA" sz="800" b="1" dirty="0"/>
            <a:t>Scientists, Academia</a:t>
          </a:r>
        </a:p>
      </dgm:t>
    </dgm:pt>
    <dgm:pt modelId="{5910FA8F-BE31-4B9F-97DD-D694193B86D7}" type="parTrans" cxnId="{2180475D-7673-4324-9CEA-C32CEA0B9461}">
      <dgm:prSet/>
      <dgm:spPr/>
      <dgm:t>
        <a:bodyPr/>
        <a:lstStyle/>
        <a:p>
          <a:pPr algn="ctr"/>
          <a:endParaRPr lang="en-CA" sz="800" b="1"/>
        </a:p>
      </dgm:t>
    </dgm:pt>
    <dgm:pt modelId="{6DA85F46-7E7A-4777-BDC8-8E52627FE632}" type="sibTrans" cxnId="{2180475D-7673-4324-9CEA-C32CEA0B9461}">
      <dgm:prSet/>
      <dgm:spPr/>
      <dgm:t>
        <a:bodyPr/>
        <a:lstStyle/>
        <a:p>
          <a:pPr algn="ctr"/>
          <a:endParaRPr lang="en-CA" sz="800" b="1"/>
        </a:p>
      </dgm:t>
    </dgm:pt>
    <dgm:pt modelId="{159AE5B8-83D4-48D4-9ABF-265179306689}" type="pres">
      <dgm:prSet presAssocID="{78F09871-7112-4EBC-9D00-400D2DCE8927}" presName="compositeShape" presStyleCnt="0">
        <dgm:presLayoutVars>
          <dgm:chMax val="9"/>
          <dgm:dir/>
          <dgm:resizeHandles val="exact"/>
        </dgm:presLayoutVars>
      </dgm:prSet>
      <dgm:spPr/>
      <dgm:t>
        <a:bodyPr/>
        <a:lstStyle/>
        <a:p>
          <a:endParaRPr lang="en-CA"/>
        </a:p>
      </dgm:t>
    </dgm:pt>
    <dgm:pt modelId="{03728AD7-ACF4-4673-9C02-3F9283439475}" type="pres">
      <dgm:prSet presAssocID="{78F09871-7112-4EBC-9D00-400D2DCE8927}" presName="triangle1" presStyleLbl="node1" presStyleIdx="0" presStyleCnt="4">
        <dgm:presLayoutVars>
          <dgm:bulletEnabled val="1"/>
        </dgm:presLayoutVars>
      </dgm:prSet>
      <dgm:spPr/>
      <dgm:t>
        <a:bodyPr/>
        <a:lstStyle/>
        <a:p>
          <a:endParaRPr lang="en-CA"/>
        </a:p>
      </dgm:t>
    </dgm:pt>
    <dgm:pt modelId="{D758F67A-5FB5-42A2-8D89-66509E9A5D97}" type="pres">
      <dgm:prSet presAssocID="{78F09871-7112-4EBC-9D00-400D2DCE8927}" presName="triangle2" presStyleLbl="node1" presStyleIdx="1" presStyleCnt="4">
        <dgm:presLayoutVars>
          <dgm:bulletEnabled val="1"/>
        </dgm:presLayoutVars>
      </dgm:prSet>
      <dgm:spPr/>
      <dgm:t>
        <a:bodyPr/>
        <a:lstStyle/>
        <a:p>
          <a:endParaRPr lang="en-CA"/>
        </a:p>
      </dgm:t>
    </dgm:pt>
    <dgm:pt modelId="{FC9C403E-773B-4771-8C05-EBD901312589}" type="pres">
      <dgm:prSet presAssocID="{78F09871-7112-4EBC-9D00-400D2DCE8927}" presName="triangle3" presStyleLbl="node1" presStyleIdx="2" presStyleCnt="4">
        <dgm:presLayoutVars>
          <dgm:bulletEnabled val="1"/>
        </dgm:presLayoutVars>
      </dgm:prSet>
      <dgm:spPr/>
      <dgm:t>
        <a:bodyPr/>
        <a:lstStyle/>
        <a:p>
          <a:endParaRPr lang="en-CA"/>
        </a:p>
      </dgm:t>
    </dgm:pt>
    <dgm:pt modelId="{0D8A8409-D024-4471-A7CB-4A7E3AB09048}" type="pres">
      <dgm:prSet presAssocID="{78F09871-7112-4EBC-9D00-400D2DCE8927}" presName="triangle4" presStyleLbl="node1" presStyleIdx="3" presStyleCnt="4">
        <dgm:presLayoutVars>
          <dgm:bulletEnabled val="1"/>
        </dgm:presLayoutVars>
      </dgm:prSet>
      <dgm:spPr/>
      <dgm:t>
        <a:bodyPr/>
        <a:lstStyle/>
        <a:p>
          <a:endParaRPr lang="en-CA"/>
        </a:p>
      </dgm:t>
    </dgm:pt>
  </dgm:ptLst>
  <dgm:cxnLst>
    <dgm:cxn modelId="{AF874D5D-E09C-4117-A23F-2CCD81D6C79B}" srcId="{78F09871-7112-4EBC-9D00-400D2DCE8927}" destId="{66962F83-503D-4004-971D-3C24409A880D}" srcOrd="2" destOrd="0" parTransId="{23C14280-85BA-47A6-AFD3-3B43C8DFC409}" sibTransId="{6B1C03D3-AD22-42FA-8FCE-2F027BCD98AA}"/>
    <dgm:cxn modelId="{2180475D-7673-4324-9CEA-C32CEA0B9461}" srcId="{78F09871-7112-4EBC-9D00-400D2DCE8927}" destId="{94519425-5246-432C-9C79-E0326382E860}" srcOrd="3" destOrd="0" parTransId="{5910FA8F-BE31-4B9F-97DD-D694193B86D7}" sibTransId="{6DA85F46-7E7A-4777-BDC8-8E52627FE632}"/>
    <dgm:cxn modelId="{4EF8D2C7-BD3F-4028-85B7-0E08EFD0712A}" srcId="{78F09871-7112-4EBC-9D00-400D2DCE8927}" destId="{7267EEAF-996B-4348-AA89-0556932DFF3A}" srcOrd="1" destOrd="0" parTransId="{476C5FE2-2A46-4A82-9DA3-8CBF185C14EA}" sibTransId="{95F68271-B815-4BA6-9BF1-E8AEB795ADA5}"/>
    <dgm:cxn modelId="{315456CD-00BC-4E01-A952-3B7D3BCBF760}" type="presOf" srcId="{94519425-5246-432C-9C79-E0326382E860}" destId="{0D8A8409-D024-4471-A7CB-4A7E3AB09048}" srcOrd="0" destOrd="0" presId="urn:microsoft.com/office/officeart/2005/8/layout/pyramid4"/>
    <dgm:cxn modelId="{D24C7B87-1E4D-46CC-890E-B2A00F333DF7}" type="presOf" srcId="{78F09871-7112-4EBC-9D00-400D2DCE8927}" destId="{159AE5B8-83D4-48D4-9ABF-265179306689}" srcOrd="0" destOrd="0" presId="urn:microsoft.com/office/officeart/2005/8/layout/pyramid4"/>
    <dgm:cxn modelId="{0972AAC3-B139-45F7-9AFD-BD6FF2B22DA9}" type="presOf" srcId="{7267EEAF-996B-4348-AA89-0556932DFF3A}" destId="{D758F67A-5FB5-42A2-8D89-66509E9A5D97}" srcOrd="0" destOrd="0" presId="urn:microsoft.com/office/officeart/2005/8/layout/pyramid4"/>
    <dgm:cxn modelId="{D30334E1-5984-422D-AB2D-B56BBB9F3BF3}" type="presOf" srcId="{BB30D805-43F3-4053-BFA0-74BEE2492DA3}" destId="{03728AD7-ACF4-4673-9C02-3F9283439475}" srcOrd="0" destOrd="0" presId="urn:microsoft.com/office/officeart/2005/8/layout/pyramid4"/>
    <dgm:cxn modelId="{9B17501D-30A9-4FE7-97B6-A4E039EE9BF1}" type="presOf" srcId="{66962F83-503D-4004-971D-3C24409A880D}" destId="{FC9C403E-773B-4771-8C05-EBD901312589}" srcOrd="0" destOrd="0" presId="urn:microsoft.com/office/officeart/2005/8/layout/pyramid4"/>
    <dgm:cxn modelId="{2EF77F5D-7247-4BFB-8FE6-90D1C41747C5}" srcId="{78F09871-7112-4EBC-9D00-400D2DCE8927}" destId="{BB30D805-43F3-4053-BFA0-74BEE2492DA3}" srcOrd="0" destOrd="0" parTransId="{612B1D46-8803-42F0-B6D7-BB370BF2BCDE}" sibTransId="{54C1FD7C-6325-465F-B658-7948D362AC41}"/>
    <dgm:cxn modelId="{070FDF86-1492-473F-B2D1-71C25DB0F9B4}" type="presParOf" srcId="{159AE5B8-83D4-48D4-9ABF-265179306689}" destId="{03728AD7-ACF4-4673-9C02-3F9283439475}" srcOrd="0" destOrd="0" presId="urn:microsoft.com/office/officeart/2005/8/layout/pyramid4"/>
    <dgm:cxn modelId="{4D354B18-C88E-4D6F-A615-9A111FDD055E}" type="presParOf" srcId="{159AE5B8-83D4-48D4-9ABF-265179306689}" destId="{D758F67A-5FB5-42A2-8D89-66509E9A5D97}" srcOrd="1" destOrd="0" presId="urn:microsoft.com/office/officeart/2005/8/layout/pyramid4"/>
    <dgm:cxn modelId="{AC73B1C2-B1F3-4A07-BDA1-5B7C7C50A713}" type="presParOf" srcId="{159AE5B8-83D4-48D4-9ABF-265179306689}" destId="{FC9C403E-773B-4771-8C05-EBD901312589}" srcOrd="2" destOrd="0" presId="urn:microsoft.com/office/officeart/2005/8/layout/pyramid4"/>
    <dgm:cxn modelId="{B286D121-81EB-462E-9196-C0B1F2B2CC59}" type="presParOf" srcId="{159AE5B8-83D4-48D4-9ABF-265179306689}" destId="{0D8A8409-D024-4471-A7CB-4A7E3AB09048}" srcOrd="3" destOrd="0" presId="urn:microsoft.com/office/officeart/2005/8/layout/pyramid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28AD7-ACF4-4673-9C02-3F9283439475}">
      <dsp:nvSpPr>
        <dsp:cNvPr id="0" name=""/>
        <dsp:cNvSpPr/>
      </dsp:nvSpPr>
      <dsp:spPr>
        <a:xfrm>
          <a:off x="568959" y="0"/>
          <a:ext cx="993775" cy="993775"/>
        </a:xfrm>
        <a:prstGeom prst="triangle">
          <a:avLst/>
        </a:prstGeom>
        <a:solidFill>
          <a:srgbClr val="3E66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b="1" kern="1200" dirty="0" smtClean="0"/>
            <a:t>Users</a:t>
          </a:r>
          <a:endParaRPr lang="en-CA" sz="800" b="1" kern="1200" dirty="0"/>
        </a:p>
      </dsp:txBody>
      <dsp:txXfrm>
        <a:off x="817403" y="496888"/>
        <a:ext cx="496887" cy="496887"/>
      </dsp:txXfrm>
    </dsp:sp>
    <dsp:sp modelId="{D758F67A-5FB5-42A2-8D89-66509E9A5D97}">
      <dsp:nvSpPr>
        <dsp:cNvPr id="0" name=""/>
        <dsp:cNvSpPr/>
      </dsp:nvSpPr>
      <dsp:spPr>
        <a:xfrm>
          <a:off x="72072" y="993775"/>
          <a:ext cx="993775" cy="993775"/>
        </a:xfrm>
        <a:prstGeom prst="triangle">
          <a:avLst/>
        </a:prstGeom>
        <a:solidFill>
          <a:srgbClr val="3E66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b="1" kern="1200" dirty="0" smtClean="0"/>
            <a:t>Experts working in NSOs</a:t>
          </a:r>
          <a:endParaRPr lang="en-CA" sz="800" b="1" kern="1200" dirty="0"/>
        </a:p>
      </dsp:txBody>
      <dsp:txXfrm>
        <a:off x="320516" y="1490663"/>
        <a:ext cx="496887" cy="496887"/>
      </dsp:txXfrm>
    </dsp:sp>
    <dsp:sp modelId="{FC9C403E-773B-4771-8C05-EBD901312589}">
      <dsp:nvSpPr>
        <dsp:cNvPr id="0" name=""/>
        <dsp:cNvSpPr/>
      </dsp:nvSpPr>
      <dsp:spPr>
        <a:xfrm rot="10800000">
          <a:off x="568959" y="993775"/>
          <a:ext cx="993775" cy="993775"/>
        </a:xfrm>
        <a:prstGeom prst="triangl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b="1" kern="1200" dirty="0" smtClean="0"/>
            <a:t>Good practices</a:t>
          </a:r>
          <a:endParaRPr lang="en-CA" sz="800" b="1" kern="1200" dirty="0"/>
        </a:p>
      </dsp:txBody>
      <dsp:txXfrm rot="10800000">
        <a:off x="817403" y="993775"/>
        <a:ext cx="496887" cy="496887"/>
      </dsp:txXfrm>
    </dsp:sp>
    <dsp:sp modelId="{0D8A8409-D024-4471-A7CB-4A7E3AB09048}">
      <dsp:nvSpPr>
        <dsp:cNvPr id="0" name=""/>
        <dsp:cNvSpPr/>
      </dsp:nvSpPr>
      <dsp:spPr>
        <a:xfrm>
          <a:off x="1065847" y="993775"/>
          <a:ext cx="993775" cy="993775"/>
        </a:xfrm>
        <a:prstGeom prst="triangle">
          <a:avLst/>
        </a:prstGeom>
        <a:solidFill>
          <a:srgbClr val="3E669B"/>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CA" sz="800" b="1" kern="1200" dirty="0"/>
            <a:t>Scientists, Academia</a:t>
          </a:r>
        </a:p>
      </dsp:txBody>
      <dsp:txXfrm>
        <a:off x="1314291" y="1490663"/>
        <a:ext cx="496887" cy="49688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4">
  <dgm:title val=""/>
  <dgm:desc val=""/>
  <dgm:catLst>
    <dgm:cat type="pyramid" pri="4000"/>
    <dgm:cat type="relationship" pri="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useDef="1">
    <dgm:dataModel>
      <dgm:ptLst/>
      <dgm:bg/>
      <dgm:whole/>
    </dgm:dataModel>
  </dgm:styleData>
  <dgm:clrData useDef="1">
    <dgm:dataModel>
      <dgm:ptLst/>
      <dgm:bg/>
      <dgm:whole/>
    </dgm:dataModel>
  </dgm:clrData>
  <dgm:layoutNode name="compositeShape">
    <dgm:varLst>
      <dgm:chMax val="9"/>
      <dgm:dir/>
      <dgm:resizeHandles val="exact"/>
    </dgm:varLst>
    <dgm:alg type="composite">
      <dgm:param type="ar" val="1"/>
    </dgm:alg>
    <dgm:shape xmlns:r="http://schemas.openxmlformats.org/officeDocument/2006/relationships" r:blip="">
      <dgm:adjLst/>
    </dgm:shape>
    <dgm:presOf/>
    <dgm:choose name="Name0">
      <dgm:if name="Name1" axis="ch" ptType="node" func="cnt" op="lte" val="4">
        <dgm:choose name="Name2">
          <dgm:if name="Name3" axis="ch" ptType="node" func="cnt" op="equ" val="1">
            <dgm:constrLst>
              <dgm:constr type="primFontSz" for="ch" ptType="node" op="equ" val="65"/>
              <dgm:constr type="t" for="ch" forName="triangle1"/>
              <dgm:constr type="l" for="ch" forName="triangle1"/>
              <dgm:constr type="h" for="ch" forName="triangle1" refType="h"/>
              <dgm:constr type="w" for="ch" forName="triangle1" refType="h"/>
            </dgm:constrLst>
          </dgm:if>
          <dgm:else name="Name4">
            <dgm:constrLst>
              <dgm:constr type="primFontSz" for="ch" ptType="node" op="equ" val="65"/>
              <dgm:constr type="t" for="ch" forName="triangle1"/>
              <dgm:constr type="l" for="ch" forName="triangle1" refType="h" fact="0.25"/>
              <dgm:constr type="h" for="ch" forName="triangle1" refType="h" fact="0.5"/>
              <dgm:constr type="w" for="ch" forName="triangle1" refType="h" fact="0.5"/>
              <dgm:constr type="t" for="ch" forName="triangle2" refType="h" fact="0.5"/>
              <dgm:constr type="l" for="ch" forName="triangle2"/>
              <dgm:constr type="h" for="ch" forName="triangle2" refType="h" fact="0.5"/>
              <dgm:constr type="w" for="ch" forName="triangle2" refType="h" fact="0.5"/>
              <dgm:constr type="t" for="ch" forName="triangle3" refType="h" fact="0.5"/>
              <dgm:constr type="l" for="ch" forName="triangle3" refType="h" fact="0.25"/>
              <dgm:constr type="h" for="ch" forName="triangle3" refType="h" fact="0.5"/>
              <dgm:constr type="w" for="ch" forName="triangle3" refType="h" fact="0.5"/>
              <dgm:constr type="t" for="ch" forName="triangle4" refType="h" fact="0.5"/>
              <dgm:constr type="l" for="ch" forName="triangle4" refType="h" fact="0.5"/>
              <dgm:constr type="h" for="ch" forName="triangle4" refType="h" fact="0.5"/>
              <dgm:constr type="w" for="ch" forName="triangle4" refType="h" fact="0.5"/>
            </dgm:constrLst>
          </dgm:else>
        </dgm:choose>
      </dgm:if>
      <dgm:else name="Name5">
        <dgm:constrLst>
          <dgm:constr type="primFontSz" for="ch" ptType="node" op="equ" val="65"/>
          <dgm:constr type="t" for="ch" forName="triangle1"/>
          <dgm:constr type="l" for="ch" forName="triangle1" refType="h" fact="0.33"/>
          <dgm:constr type="h" for="ch" forName="triangle1" refType="h" fact="0.33"/>
          <dgm:constr type="w" for="ch" forName="triangle1" refType="h" fact="0.33"/>
          <dgm:constr type="t" for="ch" forName="triangle2" refType="h" fact="0.33"/>
          <dgm:constr type="l" for="ch" forName="triangle2" refType="h" fact="0.165"/>
          <dgm:constr type="h" for="ch" forName="triangle2" refType="h" fact="0.33"/>
          <dgm:constr type="w" for="ch" forName="triangle2" refType="h" fact="0.33"/>
          <dgm:constr type="t" for="ch" forName="triangle3" refType="h" fact="0.33"/>
          <dgm:constr type="l" for="ch" forName="triangle3" refType="h" fact="0.33"/>
          <dgm:constr type="h" for="ch" forName="triangle3" refType="h" fact="0.33"/>
          <dgm:constr type="w" for="ch" forName="triangle3" refType="h" fact="0.33"/>
          <dgm:constr type="t" for="ch" forName="triangle4" refType="h" fact="0.33"/>
          <dgm:constr type="l" for="ch" forName="triangle4" refType="h" fact="0.495"/>
          <dgm:constr type="h" for="ch" forName="triangle4" refType="h" fact="0.33"/>
          <dgm:constr type="w" for="ch" forName="triangle4" refType="h" fact="0.33"/>
          <dgm:constr type="t" for="ch" forName="triangle5" refType="h" fact="0.66"/>
          <dgm:constr type="l" for="ch" forName="triangle5"/>
          <dgm:constr type="h" for="ch" forName="triangle5" refType="h" fact="0.33"/>
          <dgm:constr type="w" for="ch" forName="triangle5" refType="h" fact="0.33"/>
          <dgm:constr type="t" for="ch" forName="triangle6" refType="h" fact="0.66"/>
          <dgm:constr type="l" for="ch" forName="triangle6" refType="h" fact="0.165"/>
          <dgm:constr type="h" for="ch" forName="triangle6" refType="h" fact="0.33"/>
          <dgm:constr type="w" for="ch" forName="triangle6" refType="h" fact="0.33"/>
          <dgm:constr type="t" for="ch" forName="triangle7" refType="h" fact="0.66"/>
          <dgm:constr type="l" for="ch" forName="triangle7" refType="h" fact="0.33"/>
          <dgm:constr type="h" for="ch" forName="triangle7" refType="h" fact="0.33"/>
          <dgm:constr type="w" for="ch" forName="triangle7" refType="h" fact="0.33"/>
          <dgm:constr type="t" for="ch" forName="triangle8" refType="h" fact="0.66"/>
          <dgm:constr type="l" for="ch" forName="triangle8" refType="h" fact="0.495"/>
          <dgm:constr type="h" for="ch" forName="triangle8" refType="h" fact="0.33"/>
          <dgm:constr type="w" for="ch" forName="triangle8" refType="h" fact="0.33"/>
          <dgm:constr type="t" for="ch" forName="triangle9" refType="h" fact="0.66"/>
          <dgm:constr type="l" for="ch" forName="triangle9" refType="h" fact="0.66"/>
          <dgm:constr type="h" for="ch" forName="triangle9" refType="h" fact="0.33"/>
          <dgm:constr type="w" for="ch" forName="triangle9" refType="h" fact="0.33"/>
        </dgm:constrLst>
      </dgm:else>
    </dgm:choose>
    <dgm:ruleLst/>
    <dgm:choose name="Name6">
      <dgm:if name="Name7" axis="ch" ptType="node" func="cnt" op="gte" val="1">
        <dgm:layoutNode name="triangle1" styleLbl="node1">
          <dgm:varLst>
            <dgm:bulletEnabled val="1"/>
          </dgm:varLst>
          <dgm:alg type="tx">
            <dgm:param type="txAnchorVertCh" val="mid"/>
          </dgm:alg>
          <dgm:shape xmlns:r="http://schemas.openxmlformats.org/officeDocument/2006/relationships" type="triangle"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8"/>
    </dgm:choose>
    <dgm:choose name="Name9">
      <dgm:if name="Name10" axis="ch" ptType="node" func="cnt" op="gte" val="2">
        <dgm:layoutNode name="triangle2" styleLbl="node1">
          <dgm:varLst>
            <dgm:bulletEnabled val="1"/>
          </dgm:varLst>
          <dgm:alg type="tx">
            <dgm:param type="txAnchorVertCh" val="mid"/>
          </dgm:alg>
          <dgm:shape xmlns:r="http://schemas.openxmlformats.org/officeDocument/2006/relationships" type="triangle" r:blip="">
            <dgm:adjLst/>
          </dgm:shape>
          <dgm:choose name="Name11">
            <dgm:if name="Name12" func="var" arg="dir" op="equ" val="norm">
              <dgm:presOf axis="ch desOrSelf" ptType="node node" st="2 1" cnt="1 0"/>
            </dgm:if>
            <dgm:else name="Name13">
              <dgm:presOf axis="ch desOrSelf" ptType="node node" st="4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3" styleLbl="node1">
          <dgm:varLst>
            <dgm:bulletEnabled val="1"/>
          </dgm:varLst>
          <dgm:alg type="tx">
            <dgm:param type="txAnchorVertCh" val="mid"/>
          </dgm:alg>
          <dgm:shape xmlns:r="http://schemas.openxmlformats.org/officeDocument/2006/relationships" rot="180" type="triangle"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4" styleLbl="node1">
          <dgm:varLst>
            <dgm:bulletEnabled val="1"/>
          </dgm:varLst>
          <dgm:alg type="tx">
            <dgm:param type="txAnchorVertCh" val="mid"/>
          </dgm:alg>
          <dgm:shape xmlns:r="http://schemas.openxmlformats.org/officeDocument/2006/relationships" type="triangle" r:blip="">
            <dgm:adjLst/>
          </dgm:shape>
          <dgm:choose name="Name14">
            <dgm:if name="Name15" func="var" arg="dir" op="equ" val="norm">
              <dgm:presOf axis="ch desOrSelf" ptType="node node" st="4 1" cnt="1 0"/>
            </dgm:if>
            <dgm:else name="Name16">
              <dgm:presOf axis="ch desOrSelf" ptType="node node" st="2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7"/>
    </dgm:choose>
    <dgm:choose name="Name18">
      <dgm:if name="Name19" axis="ch" ptType="node" func="cnt" op="gte" val="5">
        <dgm:layoutNode name="triangle5" styleLbl="node1">
          <dgm:varLst>
            <dgm:bulletEnabled val="1"/>
          </dgm:varLst>
          <dgm:alg type="tx">
            <dgm:param type="txAnchorVertCh" val="mid"/>
          </dgm:alg>
          <dgm:shape xmlns:r="http://schemas.openxmlformats.org/officeDocument/2006/relationships" type="triangle" r:blip="">
            <dgm:adjLst/>
          </dgm:shape>
          <dgm:choose name="Name20">
            <dgm:if name="Name21" func="var" arg="dir" op="equ" val="norm">
              <dgm:presOf axis="ch desOrSelf" ptType="node node" st="5 1" cnt="1 0"/>
            </dgm:if>
            <dgm:else name="Name22">
              <dgm:presOf axis="ch desOrSelf" ptType="node node" st="9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6" styleLbl="node1">
          <dgm:varLst>
            <dgm:bulletEnabled val="1"/>
          </dgm:varLst>
          <dgm:alg type="tx">
            <dgm:param type="txAnchorVertCh" val="mid"/>
          </dgm:alg>
          <dgm:shape xmlns:r="http://schemas.openxmlformats.org/officeDocument/2006/relationships" rot="180" type="triangle" r:blip="">
            <dgm:adjLst/>
          </dgm:shape>
          <dgm:choose name="Name23">
            <dgm:if name="Name24" func="var" arg="dir" op="equ" val="norm">
              <dgm:presOf axis="ch desOrSelf" ptType="node node" st="6 1" cnt="1 0"/>
            </dgm:if>
            <dgm:else name="Name25">
              <dgm:presOf axis="ch desOrSelf" ptType="node node" st="8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7" styleLbl="node1">
          <dgm:varLst>
            <dgm:bulletEnabled val="1"/>
          </dgm:varLst>
          <dgm:alg type="tx">
            <dgm:param type="txAnchorVertCh" val="mid"/>
          </dgm:alg>
          <dgm:shape xmlns:r="http://schemas.openxmlformats.org/officeDocument/2006/relationships" type="triangle" r:blip="">
            <dgm:adjLst/>
          </dgm:shape>
          <dgm:presOf axis="ch desOrSelf" ptType="node node" st="7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8" styleLbl="node1">
          <dgm:varLst>
            <dgm:bulletEnabled val="1"/>
          </dgm:varLst>
          <dgm:alg type="tx">
            <dgm:param type="txAnchorVertCh" val="mid"/>
          </dgm:alg>
          <dgm:shape xmlns:r="http://schemas.openxmlformats.org/officeDocument/2006/relationships" rot="180" type="triangle" r:blip="">
            <dgm:adjLst/>
          </dgm:shape>
          <dgm:choose name="Name26">
            <dgm:if name="Name27" func="var" arg="dir" op="equ" val="norm">
              <dgm:presOf axis="ch desOrSelf" ptType="node node" st="8 1" cnt="1 0"/>
            </dgm:if>
            <dgm:else name="Name28">
              <dgm:presOf axis="ch desOrSelf" ptType="node node" st="6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triangle9" styleLbl="node1">
          <dgm:varLst>
            <dgm:bulletEnabled val="1"/>
          </dgm:varLst>
          <dgm:alg type="tx">
            <dgm:param type="txAnchorVertCh" val="mid"/>
          </dgm:alg>
          <dgm:shape xmlns:r="http://schemas.openxmlformats.org/officeDocument/2006/relationships" type="triangle" r:blip="">
            <dgm:adjLst/>
          </dgm:shape>
          <dgm:choose name="Name29">
            <dgm:if name="Name30" func="var" arg="dir" op="equ" val="norm">
              <dgm:presOf axis="ch desOrSelf" ptType="node node" st="9 1" cnt="1 0"/>
            </dgm:if>
            <dgm:else name="Name31">
              <dgm:presOf axis="ch desOrSelf" ptType="node node" st="5 1" cnt="1 0"/>
            </dgm:else>
          </dgm:choos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2"/>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1302-8C92-4FAB-82E1-53A80655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80</Pages>
  <Words>31725</Words>
  <Characters>180835</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Preliminary report of the UNECE Task Force on population projections</Company>
  <LinksUpToDate>false</LinksUpToDate>
  <CharactersWithSpaces>212136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Apeltola</cp:lastModifiedBy>
  <cp:revision>13</cp:revision>
  <cp:lastPrinted>2017-02-07T18:38:00Z</cp:lastPrinted>
  <dcterms:created xsi:type="dcterms:W3CDTF">2017-02-23T16:13:00Z</dcterms:created>
  <dcterms:modified xsi:type="dcterms:W3CDTF">2017-03-02T08:13:00Z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-1293552142</vt:i4>
  </property>
  <property fmtid="{D5CDD505-2E9C-101B-9397-08002B2CF9AE}" pid="3" name="_NewReviewCycle">
    <vt:lpwstr/>
  </property>
  <property fmtid="{D5CDD505-2E9C-101B-9397-08002B2CF9AE}" pid="4" name="_EmailSubject">
    <vt:lpwstr>Vacations</vt:lpwstr>
  </property>
  <property fmtid="{D5CDD505-2E9C-101B-9397-08002B2CF9AE}" pid="5" name="_AuthorEmail">
    <vt:lpwstr>patrice.dion@canada.ca</vt:lpwstr>
  </property>
  <property fmtid="{D5CDD505-2E9C-101B-9397-08002B2CF9AE}" pid="6" name="_AuthorEmailDisplayName">
    <vt:lpwstr>Dion, Patrice (STATCAN)</vt:lpwstr>
  </property>
  <property fmtid="{D5CDD505-2E9C-101B-9397-08002B2CF9AE}" pid="7" name="_PreviousAdHocReviewCycleID">
    <vt:i4>1541100989</vt:i4>
  </property>
  <property fmtid="{D5CDD505-2E9C-101B-9397-08002B2CF9AE}" pid="8" name="_ReviewingToolsShownOnce">
    <vt:lpwstr/>
  </property>
</Properties>
</file>