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0F" w:rsidRPr="00383E4D" w:rsidRDefault="0055420F" w:rsidP="00453A51">
      <w:pPr>
        <w:jc w:val="center"/>
        <w:rPr>
          <w:rFonts w:ascii="Calibri" w:hAnsi="Calibri"/>
          <w:b/>
          <w:sz w:val="32"/>
          <w:lang w:val="fr-FR"/>
        </w:rPr>
      </w:pPr>
      <w:r w:rsidRPr="00383E4D">
        <w:rPr>
          <w:rFonts w:ascii="Calibri" w:hAnsi="Calibri"/>
          <w:b/>
          <w:sz w:val="32"/>
          <w:lang w:val="fr-FR"/>
        </w:rPr>
        <w:t>Mar</w:t>
      </w:r>
      <w:r>
        <w:rPr>
          <w:rFonts w:ascii="Calibri" w:hAnsi="Calibri"/>
          <w:b/>
          <w:sz w:val="32"/>
          <w:lang w:val="fr-FR"/>
        </w:rPr>
        <w:t xml:space="preserve">ché </w:t>
      </w:r>
      <w:r w:rsidRPr="00383E4D">
        <w:rPr>
          <w:rFonts w:ascii="Calibri" w:hAnsi="Calibri"/>
          <w:b/>
          <w:sz w:val="32"/>
          <w:lang w:val="fr-FR"/>
        </w:rPr>
        <w:t xml:space="preserve">du Guide des outils </w:t>
      </w:r>
    </w:p>
    <w:p w:rsidR="0055420F" w:rsidRPr="00383E4D" w:rsidRDefault="0055420F" w:rsidP="00453A51">
      <w:pPr>
        <w:jc w:val="center"/>
        <w:rPr>
          <w:rFonts w:ascii="Calibri" w:hAnsi="Calibri"/>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8A2346" w:rsidTr="00A43428">
        <w:tc>
          <w:tcPr>
            <w:tcW w:w="1242" w:type="dxa"/>
          </w:tcPr>
          <w:p w:rsidR="0055420F" w:rsidRPr="00A43428" w:rsidRDefault="0055420F" w:rsidP="00674E08">
            <w:pPr>
              <w:rPr>
                <w:rFonts w:ascii="Calibri" w:hAnsi="Calibri"/>
                <w:b/>
                <w:sz w:val="20"/>
              </w:rPr>
            </w:pPr>
            <w:r w:rsidRPr="00A43428">
              <w:rPr>
                <w:rFonts w:ascii="Calibri" w:hAnsi="Calibri"/>
                <w:b/>
                <w:sz w:val="20"/>
              </w:rPr>
              <w:t>Stand Nr 1</w:t>
            </w:r>
          </w:p>
        </w:tc>
        <w:tc>
          <w:tcPr>
            <w:tcW w:w="4678" w:type="dxa"/>
          </w:tcPr>
          <w:p w:rsidR="0055420F" w:rsidRPr="00383E4D" w:rsidRDefault="0055420F" w:rsidP="008A2346">
            <w:pPr>
              <w:rPr>
                <w:rFonts w:ascii="Calibri" w:hAnsi="Calibri"/>
                <w:b/>
                <w:sz w:val="20"/>
                <w:lang w:val="fr-FR"/>
              </w:rPr>
            </w:pPr>
            <w:r w:rsidRPr="00383E4D">
              <w:rPr>
                <w:rFonts w:ascii="Calibri" w:hAnsi="Calibri"/>
                <w:sz w:val="20"/>
                <w:lang w:val="fr-FR"/>
              </w:rPr>
              <w:t>Présentateur</w:t>
            </w:r>
            <w:r w:rsidRPr="00383E4D">
              <w:rPr>
                <w:rFonts w:ascii="Calibri" w:hAnsi="Calibri"/>
                <w:b/>
                <w:sz w:val="20"/>
                <w:lang w:val="fr-FR"/>
              </w:rPr>
              <w:t>: Devaraj de CONDAPPA SEI Associate</w:t>
            </w:r>
          </w:p>
        </w:tc>
        <w:tc>
          <w:tcPr>
            <w:tcW w:w="3569" w:type="dxa"/>
          </w:tcPr>
          <w:p w:rsidR="0055420F" w:rsidRPr="00A43428" w:rsidRDefault="0055420F" w:rsidP="008A2346">
            <w:pPr>
              <w:rPr>
                <w:rFonts w:ascii="Calibri" w:hAnsi="Calibri"/>
                <w:b/>
                <w:sz w:val="20"/>
              </w:rPr>
            </w:pPr>
            <w:r w:rsidRPr="00A43428">
              <w:rPr>
                <w:rFonts w:ascii="Calibri" w:hAnsi="Calibri"/>
                <w:b/>
                <w:sz w:val="20"/>
              </w:rPr>
              <w:t xml:space="preserve">Langue: </w:t>
            </w:r>
            <w:r>
              <w:rPr>
                <w:rFonts w:ascii="Calibri" w:hAnsi="Calibri"/>
                <w:b/>
                <w:sz w:val="20"/>
              </w:rPr>
              <w:t xml:space="preserve">Anglais et </w:t>
            </w:r>
            <w:r w:rsidRPr="00A43428">
              <w:rPr>
                <w:rFonts w:ascii="Calibri" w:hAnsi="Calibri"/>
                <w:b/>
                <w:sz w:val="20"/>
              </w:rPr>
              <w:t>Fr</w:t>
            </w:r>
            <w:r>
              <w:rPr>
                <w:rFonts w:ascii="Calibri" w:hAnsi="Calibri"/>
                <w:b/>
                <w:sz w:val="20"/>
              </w:rPr>
              <w:t>ançais</w:t>
            </w:r>
          </w:p>
          <w:p w:rsidR="0055420F" w:rsidRPr="00A43428" w:rsidRDefault="0055420F" w:rsidP="008A2346">
            <w:pPr>
              <w:rPr>
                <w:rFonts w:ascii="Calibri" w:hAnsi="Calibri"/>
                <w:b/>
                <w:sz w:val="20"/>
              </w:rPr>
            </w:pPr>
          </w:p>
        </w:tc>
      </w:tr>
      <w:tr w:rsidR="0055420F" w:rsidRPr="00557B2D" w:rsidTr="00A43428">
        <w:tc>
          <w:tcPr>
            <w:tcW w:w="9489" w:type="dxa"/>
            <w:gridSpan w:val="3"/>
          </w:tcPr>
          <w:p w:rsidR="0055420F" w:rsidRPr="00557B2D" w:rsidRDefault="0055420F" w:rsidP="008A2346">
            <w:pPr>
              <w:rPr>
                <w:rFonts w:ascii="Calibri" w:hAnsi="Calibri"/>
                <w:b/>
                <w:sz w:val="20"/>
                <w:lang w:val="fr-FR"/>
              </w:rPr>
            </w:pPr>
            <w:r w:rsidRPr="00557B2D">
              <w:rPr>
                <w:rFonts w:ascii="Calibri" w:hAnsi="Calibri"/>
                <w:b/>
                <w:sz w:val="20"/>
                <w:lang w:val="fr-FR"/>
              </w:rPr>
              <w:t>L’Institut de l’Environnement de Stockholm fait le lien entre l’eau, l’énergie et le changement climatique dans un outil pour aider les décideurs dans le “Nexus Eau et Energie”</w:t>
            </w:r>
          </w:p>
          <w:p w:rsidR="0055420F" w:rsidRPr="00557B2D" w:rsidRDefault="0055420F" w:rsidP="008A2346">
            <w:pPr>
              <w:rPr>
                <w:rFonts w:ascii="Calibri" w:hAnsi="Calibri"/>
                <w:sz w:val="20"/>
                <w:lang w:val="fr-FR"/>
              </w:rPr>
            </w:pPr>
          </w:p>
          <w:p w:rsidR="0055420F" w:rsidRPr="00F3710A" w:rsidRDefault="0055420F" w:rsidP="00F3710A">
            <w:pPr>
              <w:textAlignment w:val="top"/>
              <w:rPr>
                <w:rFonts w:ascii="Calibri" w:hAnsi="Calibri" w:cs="Arial"/>
                <w:color w:val="000000"/>
                <w:sz w:val="20"/>
                <w:szCs w:val="20"/>
                <w:lang w:val="fr-FR" w:eastAsia="fr-FR"/>
              </w:rPr>
            </w:pPr>
            <w:r w:rsidRPr="00F3710A">
              <w:rPr>
                <w:rFonts w:ascii="Calibri" w:hAnsi="Calibri"/>
                <w:color w:val="000000"/>
                <w:sz w:val="20"/>
                <w:szCs w:val="20"/>
                <w:lang w:val="fr-FR"/>
              </w:rPr>
              <w:t xml:space="preserve">Climat, eau et énergie sont intimement liés,  </w:t>
            </w:r>
            <w:r w:rsidRPr="00F3710A">
              <w:rPr>
                <w:rFonts w:ascii="Calibri" w:hAnsi="Calibri" w:cs="Arial"/>
                <w:color w:val="000000"/>
                <w:sz w:val="20"/>
                <w:szCs w:val="20"/>
                <w:lang w:val="fr-FR" w:eastAsia="fr-FR"/>
              </w:rPr>
              <w:t>donc des choix dans un secteur peuvent souvent se répercuter sur les autres. Dans les régions qui dépendent fortement de l'hydroélectricité, la sécurité énergétique dépend de la disponibilité de l'eau. Le secteur de l'eau nécessite de l'énergie pour traiter et acheminer l'eau. Les décideurs doivent comprendre la dynamique changeante dans chaque secteur ainsi que les interactions et les arbitrages intersectoriels du «Nexus Eau et Énergie". L’Institut de l’Environnement de Stockholm a développé la plate-forme de modélisation quantitative "WEAP - LEAP" pour l’appliquer en pratique dans le concept du nexus.</w:t>
            </w:r>
          </w:p>
          <w:p w:rsidR="0055420F" w:rsidRPr="00F3710A" w:rsidRDefault="0055420F" w:rsidP="00F3710A">
            <w:pPr>
              <w:textAlignment w:val="top"/>
              <w:rPr>
                <w:rFonts w:ascii="Calibri" w:hAnsi="Calibri" w:cs="Arial"/>
                <w:color w:val="000000"/>
                <w:sz w:val="20"/>
                <w:szCs w:val="20"/>
                <w:lang w:val="fr-FR" w:eastAsia="fr-FR"/>
              </w:rPr>
            </w:pPr>
            <w:r w:rsidRPr="00F3710A">
              <w:rPr>
                <w:rFonts w:ascii="Calibri" w:hAnsi="Calibri" w:cs="Arial"/>
                <w:color w:val="000000"/>
                <w:sz w:val="20"/>
                <w:szCs w:val="20"/>
                <w:lang w:val="fr-FR" w:eastAsia="fr-FR"/>
              </w:rPr>
              <w:t>L</w:t>
            </w:r>
            <w:r>
              <w:rPr>
                <w:rFonts w:ascii="Calibri" w:hAnsi="Calibri" w:cs="Arial"/>
                <w:color w:val="000000"/>
                <w:sz w:val="20"/>
                <w:szCs w:val="20"/>
                <w:lang w:val="fr-FR" w:eastAsia="fr-FR"/>
              </w:rPr>
              <w:t xml:space="preserve">e système </w:t>
            </w:r>
            <w:r w:rsidRPr="00F3710A">
              <w:rPr>
                <w:rFonts w:ascii="Calibri" w:hAnsi="Calibri" w:cs="Arial"/>
                <w:color w:val="000000"/>
                <w:sz w:val="20"/>
                <w:szCs w:val="20"/>
                <w:lang w:val="fr-FR" w:eastAsia="fr-FR"/>
              </w:rPr>
              <w:t>WEAP</w:t>
            </w:r>
            <w:r>
              <w:rPr>
                <w:rFonts w:ascii="Calibri" w:hAnsi="Calibri" w:cs="Arial"/>
                <w:color w:val="000000"/>
                <w:sz w:val="20"/>
                <w:szCs w:val="20"/>
                <w:lang w:val="fr-FR" w:eastAsia="fr-FR"/>
              </w:rPr>
              <w:t xml:space="preserve"> (Evaluation et Planning de l’eau</w:t>
            </w:r>
            <w:r w:rsidRPr="00F3710A">
              <w:rPr>
                <w:rFonts w:ascii="Calibri" w:hAnsi="Calibri" w:cs="Arial"/>
                <w:color w:val="000000"/>
                <w:sz w:val="20"/>
                <w:szCs w:val="20"/>
                <w:lang w:val="fr-FR" w:eastAsia="fr-FR"/>
              </w:rPr>
              <w:t xml:space="preserve">) est utilisé dans 170 pays pour la planification intégrée des ressources en eau. </w:t>
            </w:r>
            <w:r>
              <w:rPr>
                <w:rFonts w:ascii="Calibri" w:hAnsi="Calibri" w:cs="Arial"/>
                <w:color w:val="000000"/>
                <w:sz w:val="20"/>
                <w:szCs w:val="20"/>
                <w:lang w:val="fr-FR" w:eastAsia="fr-FR"/>
              </w:rPr>
              <w:t xml:space="preserve">Les </w:t>
            </w:r>
            <w:r w:rsidRPr="00F3710A">
              <w:rPr>
                <w:rFonts w:ascii="Calibri" w:hAnsi="Calibri" w:cs="Arial"/>
                <w:color w:val="000000"/>
                <w:sz w:val="20"/>
                <w:szCs w:val="20"/>
                <w:lang w:val="fr-FR" w:eastAsia="fr-FR"/>
              </w:rPr>
              <w:t>modèles WEAP</w:t>
            </w:r>
            <w:r>
              <w:rPr>
                <w:rFonts w:ascii="Calibri" w:hAnsi="Calibri" w:cs="Arial"/>
                <w:color w:val="000000"/>
                <w:sz w:val="20"/>
                <w:szCs w:val="20"/>
                <w:lang w:val="fr-FR" w:eastAsia="fr-FR"/>
              </w:rPr>
              <w:t xml:space="preserve">, tant pour la </w:t>
            </w:r>
            <w:r w:rsidRPr="00F3710A">
              <w:rPr>
                <w:rFonts w:ascii="Calibri" w:hAnsi="Calibri" w:cs="Arial"/>
                <w:color w:val="000000"/>
                <w:sz w:val="20"/>
                <w:szCs w:val="20"/>
                <w:lang w:val="fr-FR" w:eastAsia="fr-FR"/>
              </w:rPr>
              <w:t xml:space="preserve">demande </w:t>
            </w:r>
            <w:r>
              <w:rPr>
                <w:rFonts w:ascii="Calibri" w:hAnsi="Calibri" w:cs="Arial"/>
                <w:color w:val="000000"/>
                <w:sz w:val="20"/>
                <w:szCs w:val="20"/>
                <w:lang w:val="fr-FR" w:eastAsia="fr-FR"/>
              </w:rPr>
              <w:t xml:space="preserve">que pour </w:t>
            </w:r>
            <w:r w:rsidRPr="00F3710A">
              <w:rPr>
                <w:rFonts w:ascii="Calibri" w:hAnsi="Calibri" w:cs="Arial"/>
                <w:color w:val="000000"/>
                <w:sz w:val="20"/>
                <w:szCs w:val="20"/>
                <w:lang w:val="fr-FR" w:eastAsia="fr-FR"/>
              </w:rPr>
              <w:t>l'approvisionnement en eau, simul</w:t>
            </w:r>
            <w:r>
              <w:rPr>
                <w:rFonts w:ascii="Calibri" w:hAnsi="Calibri" w:cs="Arial"/>
                <w:color w:val="000000"/>
                <w:sz w:val="20"/>
                <w:szCs w:val="20"/>
                <w:lang w:val="fr-FR" w:eastAsia="fr-FR"/>
              </w:rPr>
              <w:t>e</w:t>
            </w:r>
            <w:r w:rsidRPr="00F3710A">
              <w:rPr>
                <w:rFonts w:ascii="Calibri" w:hAnsi="Calibri" w:cs="Arial"/>
                <w:color w:val="000000"/>
                <w:sz w:val="20"/>
                <w:szCs w:val="20"/>
                <w:lang w:val="fr-FR" w:eastAsia="fr-FR"/>
              </w:rPr>
              <w:t xml:space="preserve">nt les politiques, les priorités et les préférences réelles. Le </w:t>
            </w:r>
            <w:r>
              <w:rPr>
                <w:rFonts w:ascii="Calibri" w:hAnsi="Calibri" w:cs="Arial"/>
                <w:color w:val="000000"/>
                <w:sz w:val="20"/>
                <w:szCs w:val="20"/>
                <w:lang w:val="fr-FR" w:eastAsia="fr-FR"/>
              </w:rPr>
              <w:t>système LEAP (planification des alternatives énergie à long terme),</w:t>
            </w:r>
            <w:r w:rsidRPr="00F3710A">
              <w:rPr>
                <w:rFonts w:ascii="Calibri" w:hAnsi="Calibri" w:cs="Arial"/>
                <w:color w:val="000000"/>
                <w:sz w:val="20"/>
                <w:szCs w:val="20"/>
                <w:lang w:val="fr-FR" w:eastAsia="fr-FR"/>
              </w:rPr>
              <w:t xml:space="preserve"> utilisé dans plus de 190 pays, est un logiciel puissant et polyvalent pour l'énergie intégré et la planification de la réduction des gaz à effet de serre. Il est largement utilisé pour les évaluations énergétiques et stratégies de développement à faible émission (LED), et a été appliqué dans des dizaines de communications nationales sur le changement climatique aux Nations Unies.</w:t>
            </w:r>
          </w:p>
          <w:p w:rsidR="0055420F" w:rsidRPr="00557B2D" w:rsidRDefault="0055420F" w:rsidP="008A2346">
            <w:pPr>
              <w:rPr>
                <w:rFonts w:ascii="Calibri" w:hAnsi="Calibri"/>
                <w:b/>
                <w:sz w:val="20"/>
                <w:lang w:val="fr-FR"/>
              </w:rPr>
            </w:pPr>
          </w:p>
        </w:tc>
      </w:tr>
    </w:tbl>
    <w:p w:rsidR="0055420F" w:rsidRPr="00557B2D" w:rsidRDefault="0055420F" w:rsidP="00453A51">
      <w:pPr>
        <w:jc w:val="center"/>
        <w:rPr>
          <w:rFonts w:ascii="Calibri" w:hAnsi="Calibri"/>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8A2346" w:rsidTr="00F543B1">
        <w:tc>
          <w:tcPr>
            <w:tcW w:w="1242" w:type="dxa"/>
          </w:tcPr>
          <w:p w:rsidR="0055420F" w:rsidRPr="00A43428" w:rsidRDefault="0055420F" w:rsidP="00674E08">
            <w:pPr>
              <w:rPr>
                <w:rFonts w:ascii="Calibri" w:hAnsi="Calibri"/>
                <w:b/>
                <w:sz w:val="20"/>
              </w:rPr>
            </w:pPr>
            <w:r w:rsidRPr="00A43428">
              <w:rPr>
                <w:rFonts w:ascii="Calibri" w:hAnsi="Calibri"/>
                <w:b/>
                <w:sz w:val="20"/>
              </w:rPr>
              <w:t>Stand Nr 2</w:t>
            </w:r>
          </w:p>
        </w:tc>
        <w:tc>
          <w:tcPr>
            <w:tcW w:w="4678" w:type="dxa"/>
          </w:tcPr>
          <w:p w:rsidR="0055420F" w:rsidRPr="00F3710A" w:rsidRDefault="0055420F" w:rsidP="008A2346">
            <w:pPr>
              <w:rPr>
                <w:rFonts w:ascii="Calibri" w:hAnsi="Calibri"/>
                <w:b/>
                <w:sz w:val="20"/>
                <w:lang w:val="fr-FR"/>
              </w:rPr>
            </w:pPr>
            <w:r w:rsidRPr="00F3710A">
              <w:rPr>
                <w:rFonts w:ascii="Calibri" w:hAnsi="Calibri"/>
                <w:sz w:val="20"/>
                <w:lang w:val="fr-FR"/>
              </w:rPr>
              <w:t>Présentateur de l’outil:</w:t>
            </w:r>
            <w:r w:rsidRPr="00F3710A">
              <w:rPr>
                <w:rFonts w:ascii="Calibri" w:hAnsi="Calibri"/>
                <w:b/>
                <w:sz w:val="20"/>
                <w:lang w:val="fr-FR"/>
              </w:rPr>
              <w:t xml:space="preserve"> Tommaso Abrate, WMO</w:t>
            </w:r>
          </w:p>
        </w:tc>
        <w:tc>
          <w:tcPr>
            <w:tcW w:w="3569" w:type="dxa"/>
          </w:tcPr>
          <w:p w:rsidR="0055420F" w:rsidRDefault="0055420F" w:rsidP="008A2346">
            <w:pPr>
              <w:rPr>
                <w:rFonts w:ascii="Calibri" w:hAnsi="Calibri"/>
                <w:b/>
                <w:sz w:val="20"/>
              </w:rPr>
            </w:pPr>
            <w:r w:rsidRPr="00A43428">
              <w:rPr>
                <w:rFonts w:ascii="Calibri" w:hAnsi="Calibri"/>
                <w:b/>
                <w:sz w:val="20"/>
              </w:rPr>
              <w:t xml:space="preserve">Langue: </w:t>
            </w:r>
            <w:r>
              <w:rPr>
                <w:rFonts w:ascii="Calibri" w:hAnsi="Calibri"/>
                <w:b/>
                <w:sz w:val="20"/>
              </w:rPr>
              <w:t>anglais et espagnol</w:t>
            </w:r>
          </w:p>
          <w:p w:rsidR="0055420F" w:rsidRPr="00A43428" w:rsidRDefault="0055420F" w:rsidP="008A2346">
            <w:pPr>
              <w:rPr>
                <w:rFonts w:ascii="Calibri" w:hAnsi="Calibri"/>
                <w:b/>
                <w:sz w:val="20"/>
              </w:rPr>
            </w:pPr>
          </w:p>
        </w:tc>
      </w:tr>
      <w:tr w:rsidR="0055420F" w:rsidRPr="00F543B1" w:rsidTr="00F543B1">
        <w:tc>
          <w:tcPr>
            <w:tcW w:w="9489" w:type="dxa"/>
            <w:gridSpan w:val="3"/>
          </w:tcPr>
          <w:p w:rsidR="0055420F" w:rsidRPr="00F543B1" w:rsidRDefault="0055420F" w:rsidP="00207C5A">
            <w:pPr>
              <w:rPr>
                <w:rFonts w:ascii="Calibri" w:hAnsi="Calibri"/>
                <w:b/>
                <w:sz w:val="20"/>
                <w:szCs w:val="20"/>
                <w:lang w:val="fr-FR"/>
              </w:rPr>
            </w:pPr>
            <w:r w:rsidRPr="00F543B1">
              <w:rPr>
                <w:rFonts w:ascii="Calibri" w:hAnsi="Calibri"/>
                <w:b/>
                <w:sz w:val="20"/>
                <w:szCs w:val="20"/>
                <w:lang w:val="fr-FR"/>
              </w:rPr>
              <w:t xml:space="preserve">Le cadre mondial des Services climat </w:t>
            </w:r>
          </w:p>
          <w:p w:rsidR="0055420F" w:rsidRPr="00F543B1" w:rsidRDefault="0055420F" w:rsidP="00207C5A">
            <w:pPr>
              <w:rPr>
                <w:rFonts w:ascii="Calibri" w:hAnsi="Calibri"/>
                <w:b/>
                <w:sz w:val="20"/>
                <w:szCs w:val="20"/>
                <w:lang w:val="fr-FR"/>
              </w:rPr>
            </w:pPr>
          </w:p>
          <w:p w:rsidR="0055420F" w:rsidRPr="00F543B1" w:rsidRDefault="0055420F" w:rsidP="00F543B1">
            <w:pPr>
              <w:textAlignment w:val="top"/>
              <w:rPr>
                <w:rFonts w:ascii="Calibri" w:hAnsi="Calibri" w:cs="Arial"/>
                <w:color w:val="777777"/>
                <w:sz w:val="20"/>
                <w:szCs w:val="20"/>
                <w:lang w:val="fr-FR" w:eastAsia="fr-FR"/>
              </w:rPr>
            </w:pPr>
            <w:r w:rsidRPr="00F543B1">
              <w:rPr>
                <w:rFonts w:ascii="Calibri" w:hAnsi="Calibri" w:cs="Arial"/>
                <w:color w:val="000000"/>
                <w:sz w:val="20"/>
                <w:szCs w:val="20"/>
                <w:lang w:val="fr-FR" w:eastAsia="fr-FR"/>
              </w:rPr>
              <w:t>Le Cadre mondial pour les services climatologiques (GFCS) est un partenariat mondial de gouvernements et d'organisations qui produisent et utilisent l'information et des services climatologiques. Il vise à permettre aux chercheurs et aux producteurs et utilisateurs d'informations d'unir leurs forces pour améliorer la qualité et la quantité des services climatologiques dans le monde entier, en particulier dans les pays en développement</w:t>
            </w:r>
            <w:r w:rsidRPr="00F543B1">
              <w:rPr>
                <w:rFonts w:ascii="Calibri" w:hAnsi="Calibri" w:cs="Arial"/>
                <w:color w:val="333333"/>
                <w:sz w:val="20"/>
                <w:szCs w:val="20"/>
                <w:lang w:val="fr-FR" w:eastAsia="fr-FR"/>
              </w:rPr>
              <w:t>.</w:t>
            </w:r>
          </w:p>
          <w:p w:rsidR="0055420F" w:rsidRPr="00F543B1" w:rsidRDefault="0055420F" w:rsidP="00207C5A">
            <w:pPr>
              <w:rPr>
                <w:rFonts w:ascii="Calibri" w:hAnsi="Calibri"/>
                <w:sz w:val="20"/>
                <w:szCs w:val="20"/>
                <w:lang w:val="fr-FR"/>
              </w:rPr>
            </w:pPr>
            <w:r w:rsidRPr="00F543B1">
              <w:rPr>
                <w:rFonts w:ascii="Calibri" w:hAnsi="Calibri"/>
                <w:sz w:val="20"/>
                <w:szCs w:val="20"/>
                <w:lang w:val="fr-FR"/>
              </w:rPr>
              <w:br/>
              <w:t>Les objectifs du GFCS sont:</w:t>
            </w:r>
          </w:p>
          <w:p w:rsidR="0055420F" w:rsidRPr="00F543B1" w:rsidRDefault="0055420F" w:rsidP="00F543B1">
            <w:pPr>
              <w:pStyle w:val="a8"/>
              <w:numPr>
                <w:ilvl w:val="0"/>
                <w:numId w:val="5"/>
              </w:numPr>
              <w:rPr>
                <w:rFonts w:ascii="Calibri" w:hAnsi="Calibri" w:cs="Arial"/>
                <w:color w:val="000000"/>
                <w:sz w:val="20"/>
                <w:szCs w:val="20"/>
                <w:lang w:val="fr-FR" w:eastAsia="fr-FR"/>
              </w:rPr>
            </w:pPr>
            <w:r w:rsidRPr="00F543B1">
              <w:rPr>
                <w:rFonts w:ascii="Calibri" w:hAnsi="Calibri"/>
                <w:sz w:val="20"/>
                <w:szCs w:val="20"/>
                <w:lang w:val="fr-FR"/>
              </w:rPr>
              <w:t>Réduire la vulnérabilité de la société aux risques lies au climat à travers une meilleure fourniture de services climatologiques;</w:t>
            </w:r>
          </w:p>
          <w:p w:rsidR="0055420F" w:rsidRPr="00F543B1" w:rsidRDefault="0055420F" w:rsidP="00F543B1">
            <w:pPr>
              <w:pStyle w:val="a8"/>
              <w:numPr>
                <w:ilvl w:val="0"/>
                <w:numId w:val="5"/>
              </w:numPr>
              <w:rPr>
                <w:rFonts w:ascii="Calibri" w:hAnsi="Calibri" w:cs="Arial"/>
                <w:color w:val="000000"/>
                <w:sz w:val="20"/>
                <w:szCs w:val="20"/>
                <w:lang w:val="fr-FR" w:eastAsia="fr-FR"/>
              </w:rPr>
            </w:pPr>
            <w:r w:rsidRPr="00F543B1">
              <w:rPr>
                <w:rFonts w:ascii="Calibri" w:hAnsi="Calibri" w:cs="Arial"/>
                <w:color w:val="000000"/>
                <w:sz w:val="20"/>
                <w:szCs w:val="20"/>
                <w:lang w:val="fr-FR" w:eastAsia="fr-FR"/>
              </w:rPr>
              <w:t>Faire progresser les objectifs de développement mondiaux grâce à une meilleure prestation de services climatologiques;</w:t>
            </w:r>
          </w:p>
          <w:p w:rsidR="0055420F" w:rsidRPr="00F543B1" w:rsidRDefault="0055420F" w:rsidP="00F543B1">
            <w:pPr>
              <w:pStyle w:val="a8"/>
              <w:numPr>
                <w:ilvl w:val="0"/>
                <w:numId w:val="5"/>
              </w:numPr>
              <w:rPr>
                <w:rFonts w:ascii="Calibri" w:hAnsi="Calibri" w:cs="Arial"/>
                <w:color w:val="000000"/>
                <w:sz w:val="20"/>
                <w:szCs w:val="20"/>
                <w:lang w:val="fr-FR" w:eastAsia="fr-FR"/>
              </w:rPr>
            </w:pPr>
            <w:r w:rsidRPr="00F543B1">
              <w:rPr>
                <w:rFonts w:ascii="Calibri" w:hAnsi="Calibri" w:cs="Arial"/>
                <w:color w:val="000000"/>
                <w:sz w:val="20"/>
                <w:szCs w:val="20"/>
                <w:lang w:val="fr-FR" w:eastAsia="fr-FR"/>
              </w:rPr>
              <w:t>Intégrer l'utilisation des informations climatiques dans la prise de décision, promouvoir une meilleure assimilation, compréhension et prise de conscience de la nécessité d'une information sur le climat et les services climatologiques et démontrer la valeur des services dans les domaines socio-économique, la sécurité et les conditions de durabilité;</w:t>
            </w:r>
          </w:p>
          <w:p w:rsidR="0055420F" w:rsidRPr="00F543B1" w:rsidRDefault="0055420F" w:rsidP="00F543B1">
            <w:pPr>
              <w:pStyle w:val="a8"/>
              <w:numPr>
                <w:ilvl w:val="0"/>
                <w:numId w:val="5"/>
              </w:numPr>
              <w:rPr>
                <w:rFonts w:ascii="Calibri" w:hAnsi="Calibri" w:cs="Arial"/>
                <w:color w:val="000000"/>
                <w:sz w:val="20"/>
                <w:szCs w:val="20"/>
                <w:lang w:val="fr-FR" w:eastAsia="fr-FR"/>
              </w:rPr>
            </w:pPr>
            <w:r w:rsidRPr="00F543B1">
              <w:rPr>
                <w:rFonts w:ascii="Calibri" w:hAnsi="Calibri" w:cs="Arial"/>
                <w:color w:val="000000"/>
                <w:sz w:val="20"/>
                <w:szCs w:val="20"/>
                <w:lang w:val="fr-FR" w:eastAsia="fr-FR"/>
              </w:rPr>
              <w:t>Renforcer l'engagement des fournisseurs et utilisateurs de services climatologiques, établir des relations entre les fournisseurs et les utilisateurs des services climatologiques aux niveaux techniques et de décision,</w:t>
            </w:r>
          </w:p>
          <w:p w:rsidR="0055420F" w:rsidRPr="00F543B1" w:rsidRDefault="0055420F" w:rsidP="00F543B1">
            <w:pPr>
              <w:pStyle w:val="a8"/>
              <w:numPr>
                <w:ilvl w:val="0"/>
                <w:numId w:val="5"/>
              </w:numPr>
              <w:rPr>
                <w:rFonts w:ascii="Calibri" w:hAnsi="Calibri" w:cs="Arial"/>
                <w:color w:val="000000"/>
                <w:sz w:val="20"/>
                <w:szCs w:val="20"/>
                <w:lang w:val="fr-FR" w:eastAsia="fr-FR"/>
              </w:rPr>
            </w:pPr>
            <w:r w:rsidRPr="00F543B1">
              <w:rPr>
                <w:rFonts w:ascii="Calibri" w:hAnsi="Calibri" w:cs="Arial"/>
                <w:color w:val="000000"/>
                <w:sz w:val="20"/>
                <w:szCs w:val="20"/>
                <w:lang w:val="fr-FR" w:eastAsia="fr-FR"/>
              </w:rPr>
              <w:t>Maximiser l'utilité de l'infrastructure de services climatologiques existant, améliorer la coordination et le renforcement et la construction de cette infrastructure si nécessaire.</w:t>
            </w:r>
          </w:p>
          <w:p w:rsidR="0055420F" w:rsidRPr="00F543B1" w:rsidRDefault="0055420F" w:rsidP="00A43428">
            <w:pPr>
              <w:spacing w:after="100" w:afterAutospacing="1"/>
              <w:rPr>
                <w:rFonts w:ascii="Calibri" w:hAnsi="Calibri"/>
                <w:color w:val="000000"/>
                <w:sz w:val="20"/>
                <w:szCs w:val="20"/>
                <w:lang w:val="fr-FR" w:eastAsia="en-US"/>
              </w:rPr>
            </w:pPr>
          </w:p>
        </w:tc>
      </w:tr>
    </w:tbl>
    <w:p w:rsidR="00681C45" w:rsidRDefault="00681C45" w:rsidP="00453A51">
      <w:pPr>
        <w:jc w:val="center"/>
        <w:rPr>
          <w:rFonts w:ascii="Calibri" w:hAnsi="Calibri"/>
          <w:b/>
          <w:lang w:val="fr-FR"/>
        </w:rPr>
      </w:pPr>
    </w:p>
    <w:p w:rsidR="0055420F" w:rsidRPr="00F543B1" w:rsidRDefault="00681C45" w:rsidP="00453A51">
      <w:pPr>
        <w:jc w:val="center"/>
        <w:rPr>
          <w:rFonts w:ascii="Calibri" w:hAnsi="Calibri"/>
          <w:b/>
          <w:lang w:val="fr-FR"/>
        </w:rPr>
      </w:pPr>
      <w:r>
        <w:rPr>
          <w:rFonts w:ascii="Calibri" w:hAnsi="Calibri"/>
          <w:b/>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C24859" w:rsidTr="00A43428">
        <w:tc>
          <w:tcPr>
            <w:tcW w:w="1242" w:type="dxa"/>
          </w:tcPr>
          <w:p w:rsidR="0055420F" w:rsidRPr="00A43428" w:rsidRDefault="0055420F" w:rsidP="00674E08">
            <w:pPr>
              <w:rPr>
                <w:rFonts w:ascii="Calibri" w:hAnsi="Calibri"/>
                <w:b/>
                <w:sz w:val="20"/>
              </w:rPr>
            </w:pPr>
            <w:r w:rsidRPr="00A43428">
              <w:rPr>
                <w:rFonts w:ascii="Calibri" w:hAnsi="Calibri"/>
                <w:b/>
                <w:sz w:val="20"/>
              </w:rPr>
              <w:t>Stand Nr 3</w:t>
            </w:r>
          </w:p>
        </w:tc>
        <w:tc>
          <w:tcPr>
            <w:tcW w:w="4678" w:type="dxa"/>
          </w:tcPr>
          <w:p w:rsidR="0055420F" w:rsidRPr="00F543B1" w:rsidRDefault="0055420F" w:rsidP="008A2346">
            <w:pPr>
              <w:rPr>
                <w:rFonts w:ascii="Calibri" w:hAnsi="Calibri"/>
                <w:b/>
                <w:sz w:val="20"/>
                <w:lang w:val="fr-FR"/>
              </w:rPr>
            </w:pPr>
            <w:r w:rsidRPr="00F543B1">
              <w:rPr>
                <w:rFonts w:ascii="Calibri" w:hAnsi="Calibri"/>
                <w:sz w:val="20"/>
                <w:lang w:val="fr-FR"/>
              </w:rPr>
              <w:t>Présentateur de l’outil:</w:t>
            </w:r>
            <w:r w:rsidRPr="00F543B1">
              <w:rPr>
                <w:rFonts w:ascii="Calibri" w:hAnsi="Calibri"/>
                <w:b/>
                <w:sz w:val="20"/>
                <w:lang w:val="fr-FR"/>
              </w:rPr>
              <w:t xml:space="preserve"> Caroline SULLIVAN, Southern Cross University, NSW Australia</w:t>
            </w:r>
          </w:p>
        </w:tc>
        <w:tc>
          <w:tcPr>
            <w:tcW w:w="3569" w:type="dxa"/>
          </w:tcPr>
          <w:p w:rsidR="0055420F" w:rsidRPr="00A43428" w:rsidRDefault="0055420F" w:rsidP="008A2346">
            <w:pPr>
              <w:rPr>
                <w:rFonts w:ascii="Calibri" w:hAnsi="Calibri"/>
                <w:b/>
                <w:sz w:val="20"/>
              </w:rPr>
            </w:pPr>
            <w:r w:rsidRPr="00A43428">
              <w:rPr>
                <w:rFonts w:ascii="Calibri" w:hAnsi="Calibri"/>
                <w:b/>
                <w:sz w:val="20"/>
              </w:rPr>
              <w:t xml:space="preserve">Langue: </w:t>
            </w:r>
            <w:r>
              <w:rPr>
                <w:rFonts w:ascii="Calibri" w:hAnsi="Calibri"/>
                <w:b/>
                <w:sz w:val="20"/>
              </w:rPr>
              <w:t>anglais</w:t>
            </w:r>
          </w:p>
          <w:p w:rsidR="0055420F" w:rsidRPr="00A43428" w:rsidRDefault="0055420F" w:rsidP="008A2346">
            <w:pPr>
              <w:rPr>
                <w:rFonts w:ascii="Calibri" w:hAnsi="Calibri"/>
                <w:b/>
                <w:sz w:val="20"/>
              </w:rPr>
            </w:pPr>
          </w:p>
        </w:tc>
      </w:tr>
      <w:tr w:rsidR="0055420F" w:rsidRPr="00383E4D" w:rsidTr="00A43428">
        <w:tc>
          <w:tcPr>
            <w:tcW w:w="9489" w:type="dxa"/>
            <w:gridSpan w:val="3"/>
          </w:tcPr>
          <w:p w:rsidR="0055420F" w:rsidRPr="00F543B1" w:rsidRDefault="0055420F" w:rsidP="00F716E3">
            <w:pPr>
              <w:rPr>
                <w:rFonts w:ascii="Calibri" w:hAnsi="Calibri"/>
                <w:b/>
                <w:sz w:val="20"/>
                <w:lang w:val="fr-FR"/>
              </w:rPr>
            </w:pPr>
            <w:r w:rsidRPr="00F543B1">
              <w:rPr>
                <w:rFonts w:ascii="Calibri" w:hAnsi="Calibri"/>
                <w:b/>
                <w:sz w:val="20"/>
                <w:lang w:val="fr-FR"/>
              </w:rPr>
              <w:t>L’index de vulnérabilité climat (CVI)</w:t>
            </w:r>
          </w:p>
          <w:p w:rsidR="0055420F" w:rsidRPr="00F543B1" w:rsidRDefault="0055420F" w:rsidP="00F716E3">
            <w:pPr>
              <w:rPr>
                <w:rFonts w:ascii="Calibri" w:hAnsi="Calibri"/>
                <w:b/>
                <w:sz w:val="20"/>
                <w:lang w:val="fr-FR"/>
              </w:rPr>
            </w:pPr>
          </w:p>
          <w:p w:rsidR="0055420F" w:rsidRPr="00F526FF" w:rsidRDefault="0055420F" w:rsidP="00F526FF">
            <w:pPr>
              <w:textAlignment w:val="top"/>
              <w:rPr>
                <w:rFonts w:ascii="Calibri" w:hAnsi="Calibri" w:cs="Arial"/>
                <w:color w:val="000000"/>
                <w:sz w:val="20"/>
                <w:szCs w:val="20"/>
                <w:lang w:val="fr-FR" w:eastAsia="fr-FR"/>
              </w:rPr>
            </w:pPr>
            <w:r w:rsidRPr="00F526FF">
              <w:rPr>
                <w:rFonts w:ascii="Calibri" w:hAnsi="Calibri" w:cs="Arial"/>
                <w:color w:val="000000"/>
                <w:sz w:val="20"/>
                <w:szCs w:val="20"/>
                <w:lang w:val="fr-FR" w:eastAsia="fr-FR"/>
              </w:rPr>
              <w:t xml:space="preserve">Le climat de </w:t>
            </w:r>
            <w:smartTag w:uri="urn:schemas-microsoft-com:office:smarttags" w:element="PersonName">
              <w:smartTagPr>
                <w:attr w:name="ProductID" w:val="la Terre"/>
              </w:smartTagPr>
              <w:r w:rsidRPr="00F526FF">
                <w:rPr>
                  <w:rFonts w:ascii="Calibri" w:hAnsi="Calibri" w:cs="Arial"/>
                  <w:color w:val="000000"/>
                  <w:sz w:val="20"/>
                  <w:szCs w:val="20"/>
                  <w:lang w:val="fr-FR" w:eastAsia="fr-FR"/>
                </w:rPr>
                <w:t>la Terre</w:t>
              </w:r>
            </w:smartTag>
            <w:r w:rsidRPr="00F526FF">
              <w:rPr>
                <w:rFonts w:ascii="Calibri" w:hAnsi="Calibri" w:cs="Arial"/>
                <w:color w:val="000000"/>
                <w:sz w:val="20"/>
                <w:szCs w:val="20"/>
                <w:lang w:val="fr-FR" w:eastAsia="fr-FR"/>
              </w:rPr>
              <w:t xml:space="preserve"> et de son cycle hydrologique sont intimement liés. L'indice de vulnérabilité du climat (Sullivan et Meigh, 2005) est un outil holistique et interdisciplinaire développé pour fournir une meilleure compréhension de la façon dont les impacts climatiques sur les ressources en eau sont susceptibles d'influer sur les populations humaines.</w:t>
            </w:r>
          </w:p>
          <w:p w:rsidR="0055420F" w:rsidRPr="00F526FF" w:rsidRDefault="0055420F" w:rsidP="00F526FF">
            <w:pPr>
              <w:textAlignment w:val="top"/>
              <w:rPr>
                <w:rFonts w:ascii="Calibri" w:hAnsi="Calibri" w:cs="Arial"/>
                <w:color w:val="000000"/>
                <w:sz w:val="20"/>
                <w:szCs w:val="20"/>
                <w:lang w:val="fr-FR" w:eastAsia="fr-FR"/>
              </w:rPr>
            </w:pPr>
            <w:r w:rsidRPr="00F526FF">
              <w:rPr>
                <w:rFonts w:ascii="Calibri" w:hAnsi="Calibri" w:cs="Arial"/>
                <w:color w:val="000000"/>
                <w:sz w:val="20"/>
                <w:szCs w:val="20"/>
                <w:lang w:val="fr-FR" w:eastAsia="fr-FR"/>
              </w:rPr>
              <w:t>Basé sur un cadre multicritère participatif, le CVI est conçu comme un outil d’utilisation simple qui peut être dérivé en grande partie des données existantes. Structuré comme un indice composite, il fournit les moyens grâce auxquels les impacts du changement climatique liés à l'eau sur les populations peuvent être cartographiés. Cela signifie que des ressources peuvent être dirigées vers ces zones où des mesures d'adaptation sont les plus nécessaires et susceptibles d'avoir le plus grand impact.</w:t>
            </w:r>
          </w:p>
          <w:p w:rsidR="0055420F" w:rsidRPr="00F526FF" w:rsidRDefault="0055420F" w:rsidP="00A43428">
            <w:pPr>
              <w:spacing w:after="120"/>
              <w:jc w:val="both"/>
              <w:rPr>
                <w:rFonts w:ascii="Calibri" w:hAnsi="Calibri"/>
                <w:sz w:val="20"/>
                <w:lang w:val="fr-FR"/>
              </w:rPr>
            </w:pPr>
            <w:r w:rsidRPr="00F526FF">
              <w:rPr>
                <w:rFonts w:ascii="Calibri" w:hAnsi="Calibri"/>
                <w:sz w:val="20"/>
                <w:lang w:val="fr-FR"/>
              </w:rPr>
              <w:t xml:space="preserve">Le CVI prend en compte un large éventail de facteurs pertinents au sein de6 </w:t>
            </w:r>
            <w:r>
              <w:rPr>
                <w:rFonts w:ascii="Calibri" w:hAnsi="Calibri"/>
                <w:sz w:val="20"/>
                <w:lang w:val="fr-FR"/>
              </w:rPr>
              <w:t>composantes majeures, référencées comme Facteurs d’impact globaux (G</w:t>
            </w:r>
            <w:r w:rsidRPr="00F526FF">
              <w:rPr>
                <w:rFonts w:ascii="Calibri" w:hAnsi="Calibri"/>
                <w:sz w:val="20"/>
                <w:lang w:val="fr-FR"/>
              </w:rPr>
              <w:t xml:space="preserve">IF).  </w:t>
            </w:r>
            <w:r>
              <w:rPr>
                <w:rFonts w:ascii="Calibri" w:hAnsi="Calibri"/>
                <w:sz w:val="20"/>
                <w:lang w:val="fr-FR"/>
              </w:rPr>
              <w:t>Ce sont</w:t>
            </w:r>
            <w:r w:rsidRPr="00F526FF">
              <w:rPr>
                <w:rFonts w:ascii="Calibri" w:hAnsi="Calibri"/>
                <w:sz w:val="20"/>
                <w:lang w:val="fr-FR"/>
              </w:rPr>
              <w:t>:</w:t>
            </w:r>
          </w:p>
          <w:p w:rsidR="0055420F" w:rsidRPr="00F526FF" w:rsidRDefault="0055420F" w:rsidP="00A43428">
            <w:pPr>
              <w:pStyle w:val="aa"/>
              <w:numPr>
                <w:ilvl w:val="0"/>
                <w:numId w:val="2"/>
              </w:numPr>
              <w:spacing w:after="120" w:line="240" w:lineRule="auto"/>
              <w:jc w:val="both"/>
              <w:rPr>
                <w:rFonts w:ascii="Calibri" w:hAnsi="Calibri"/>
                <w:sz w:val="20"/>
                <w:szCs w:val="24"/>
                <w:lang w:val="fr-FR" w:eastAsia="de-DE"/>
              </w:rPr>
            </w:pPr>
            <w:r w:rsidRPr="00F526FF">
              <w:rPr>
                <w:rFonts w:ascii="Calibri" w:hAnsi="Calibri"/>
                <w:sz w:val="20"/>
                <w:szCs w:val="24"/>
                <w:lang w:val="fr-FR" w:eastAsia="de-DE"/>
              </w:rPr>
              <w:t xml:space="preserve">La variabilité géospatiale, </w:t>
            </w:r>
          </w:p>
          <w:p w:rsidR="0055420F" w:rsidRPr="00F526FF" w:rsidRDefault="0055420F" w:rsidP="00A43428">
            <w:pPr>
              <w:pStyle w:val="aa"/>
              <w:numPr>
                <w:ilvl w:val="0"/>
                <w:numId w:val="2"/>
              </w:numPr>
              <w:spacing w:after="120" w:line="240" w:lineRule="auto"/>
              <w:jc w:val="both"/>
              <w:rPr>
                <w:rFonts w:ascii="Calibri" w:hAnsi="Calibri"/>
                <w:sz w:val="20"/>
                <w:szCs w:val="24"/>
                <w:lang w:val="fr-FR" w:eastAsia="de-DE"/>
              </w:rPr>
            </w:pPr>
            <w:r w:rsidRPr="00F526FF">
              <w:rPr>
                <w:rFonts w:ascii="Calibri" w:hAnsi="Calibri"/>
                <w:sz w:val="20"/>
                <w:szCs w:val="24"/>
                <w:lang w:val="fr-FR" w:eastAsia="de-DE"/>
              </w:rPr>
              <w:t xml:space="preserve">La quantification de ressource, </w:t>
            </w:r>
          </w:p>
          <w:p w:rsidR="0055420F" w:rsidRPr="00F526FF" w:rsidRDefault="0055420F" w:rsidP="00A43428">
            <w:pPr>
              <w:pStyle w:val="aa"/>
              <w:numPr>
                <w:ilvl w:val="0"/>
                <w:numId w:val="2"/>
              </w:numPr>
              <w:spacing w:after="120" w:line="240" w:lineRule="auto"/>
              <w:jc w:val="both"/>
              <w:rPr>
                <w:rFonts w:ascii="Calibri" w:hAnsi="Calibri"/>
                <w:sz w:val="20"/>
                <w:szCs w:val="24"/>
                <w:lang w:val="fr-FR" w:eastAsia="de-DE"/>
              </w:rPr>
            </w:pPr>
            <w:r w:rsidRPr="00F526FF">
              <w:rPr>
                <w:rFonts w:ascii="Calibri" w:hAnsi="Calibri"/>
                <w:sz w:val="20"/>
                <w:szCs w:val="24"/>
                <w:lang w:val="fr-FR" w:eastAsia="de-DE"/>
              </w:rPr>
              <w:t xml:space="preserve">L’accessibilité et les droits de propriété, </w:t>
            </w:r>
          </w:p>
          <w:p w:rsidR="0055420F" w:rsidRPr="00F526FF" w:rsidRDefault="0055420F" w:rsidP="00A43428">
            <w:pPr>
              <w:pStyle w:val="aa"/>
              <w:numPr>
                <w:ilvl w:val="0"/>
                <w:numId w:val="2"/>
              </w:numPr>
              <w:spacing w:after="120" w:line="240" w:lineRule="auto"/>
              <w:jc w:val="both"/>
              <w:rPr>
                <w:rFonts w:ascii="Calibri" w:hAnsi="Calibri"/>
                <w:sz w:val="20"/>
                <w:szCs w:val="24"/>
                <w:lang w:val="fr-FR" w:eastAsia="de-DE"/>
              </w:rPr>
            </w:pPr>
            <w:r w:rsidRPr="00F526FF">
              <w:rPr>
                <w:rFonts w:ascii="Calibri" w:hAnsi="Calibri"/>
                <w:sz w:val="20"/>
                <w:szCs w:val="24"/>
                <w:lang w:val="fr-FR" w:eastAsia="de-DE"/>
              </w:rPr>
              <w:t xml:space="preserve">L’utilisation et l’efficience économique, </w:t>
            </w:r>
          </w:p>
          <w:p w:rsidR="0055420F" w:rsidRPr="00F526FF" w:rsidRDefault="0055420F" w:rsidP="00A43428">
            <w:pPr>
              <w:pStyle w:val="aa"/>
              <w:numPr>
                <w:ilvl w:val="0"/>
                <w:numId w:val="2"/>
              </w:numPr>
              <w:spacing w:after="120" w:line="240" w:lineRule="auto"/>
              <w:jc w:val="both"/>
              <w:rPr>
                <w:rFonts w:ascii="Calibri" w:hAnsi="Calibri"/>
                <w:sz w:val="20"/>
                <w:szCs w:val="24"/>
                <w:lang w:val="fr-FR" w:eastAsia="de-DE"/>
              </w:rPr>
            </w:pPr>
            <w:r w:rsidRPr="00F526FF">
              <w:rPr>
                <w:rFonts w:ascii="Calibri" w:hAnsi="Calibri"/>
                <w:sz w:val="20"/>
                <w:szCs w:val="24"/>
                <w:lang w:val="fr-FR" w:eastAsia="de-DE"/>
              </w:rPr>
              <w:t>La capacit</w:t>
            </w:r>
            <w:r>
              <w:rPr>
                <w:rFonts w:ascii="Calibri" w:hAnsi="Calibri"/>
                <w:sz w:val="20"/>
                <w:szCs w:val="24"/>
                <w:lang w:val="fr-FR" w:eastAsia="de-DE"/>
              </w:rPr>
              <w:t>é des personnes et des</w:t>
            </w:r>
            <w:r w:rsidRPr="00F526FF">
              <w:rPr>
                <w:rFonts w:ascii="Calibri" w:hAnsi="Calibri"/>
                <w:sz w:val="20"/>
                <w:szCs w:val="24"/>
                <w:lang w:val="fr-FR" w:eastAsia="de-DE"/>
              </w:rPr>
              <w:t xml:space="preserve"> institutions,  </w:t>
            </w:r>
          </w:p>
          <w:p w:rsidR="0055420F" w:rsidRPr="00F526FF" w:rsidRDefault="0055420F" w:rsidP="00A43428">
            <w:pPr>
              <w:pStyle w:val="aa"/>
              <w:numPr>
                <w:ilvl w:val="0"/>
                <w:numId w:val="2"/>
              </w:numPr>
              <w:spacing w:after="120" w:line="240" w:lineRule="auto"/>
              <w:jc w:val="both"/>
              <w:rPr>
                <w:rFonts w:ascii="Calibri" w:hAnsi="Calibri"/>
                <w:sz w:val="20"/>
                <w:szCs w:val="24"/>
                <w:lang w:val="fr-FR" w:eastAsia="de-DE"/>
              </w:rPr>
            </w:pPr>
            <w:r>
              <w:rPr>
                <w:rFonts w:ascii="Calibri" w:hAnsi="Calibri"/>
                <w:sz w:val="20"/>
                <w:szCs w:val="24"/>
                <w:lang w:val="fr-FR" w:eastAsia="de-DE"/>
              </w:rPr>
              <w:t>La maintenance de l’intégrité é</w:t>
            </w:r>
            <w:r w:rsidRPr="00F526FF">
              <w:rPr>
                <w:rFonts w:ascii="Calibri" w:hAnsi="Calibri"/>
                <w:sz w:val="20"/>
                <w:szCs w:val="24"/>
                <w:lang w:val="fr-FR" w:eastAsia="de-DE"/>
              </w:rPr>
              <w:t>cologique.</w:t>
            </w:r>
          </w:p>
          <w:p w:rsidR="0055420F" w:rsidRPr="00D22F58" w:rsidRDefault="0055420F" w:rsidP="00A43428">
            <w:pPr>
              <w:spacing w:after="120"/>
              <w:jc w:val="both"/>
              <w:rPr>
                <w:rFonts w:ascii="Calibri" w:hAnsi="Calibri"/>
                <w:sz w:val="20"/>
                <w:lang w:val="fr-FR"/>
              </w:rPr>
            </w:pPr>
            <w:r w:rsidRPr="00D22F58">
              <w:rPr>
                <w:rFonts w:ascii="Calibri" w:hAnsi="Calibri"/>
                <w:sz w:val="20"/>
                <w:lang w:val="fr-FR"/>
              </w:rPr>
              <w:t>Après un état des lieux des conditions actuelles, des scenarios de changement mondial sont appliqués pour é</w:t>
            </w:r>
            <w:r>
              <w:rPr>
                <w:rFonts w:ascii="Calibri" w:hAnsi="Calibri"/>
                <w:sz w:val="20"/>
                <w:lang w:val="fr-FR"/>
              </w:rPr>
              <w:t>valuer les conditions futures potentielles</w:t>
            </w:r>
            <w:r w:rsidRPr="00D22F58">
              <w:rPr>
                <w:rFonts w:ascii="Calibri" w:hAnsi="Calibri"/>
                <w:sz w:val="20"/>
                <w:lang w:val="fr-FR"/>
              </w:rPr>
              <w:t xml:space="preserve">.  </w:t>
            </w:r>
            <w:r>
              <w:rPr>
                <w:rFonts w:ascii="Calibri" w:hAnsi="Calibri"/>
                <w:sz w:val="20"/>
                <w:lang w:val="fr-FR"/>
              </w:rPr>
              <w:t xml:space="preserve">Dans cet atelier, le </w:t>
            </w:r>
            <w:r w:rsidRPr="00D22F58">
              <w:rPr>
                <w:rFonts w:ascii="Calibri" w:hAnsi="Calibri"/>
                <w:sz w:val="20"/>
                <w:lang w:val="fr-FR"/>
              </w:rPr>
              <w:t>CVI de Mongolie est considéré</w:t>
            </w:r>
            <w:r>
              <w:rPr>
                <w:rFonts w:ascii="Calibri" w:hAnsi="Calibri"/>
                <w:sz w:val="20"/>
                <w:lang w:val="fr-FR"/>
              </w:rPr>
              <w:t xml:space="preserve"> et une  </w:t>
            </w:r>
            <w:r w:rsidRPr="00D22F58">
              <w:rPr>
                <w:rFonts w:ascii="Calibri" w:hAnsi="Calibri"/>
                <w:sz w:val="20"/>
                <w:lang w:val="fr-FR"/>
              </w:rPr>
              <w:t xml:space="preserve">démonstration </w:t>
            </w:r>
            <w:r>
              <w:rPr>
                <w:rFonts w:ascii="Calibri" w:hAnsi="Calibri"/>
                <w:sz w:val="20"/>
                <w:lang w:val="fr-FR"/>
              </w:rPr>
              <w:t xml:space="preserve">est faite à l’échelle </w:t>
            </w:r>
            <w:r w:rsidRPr="00D22F58">
              <w:rPr>
                <w:rFonts w:ascii="Calibri" w:hAnsi="Calibri"/>
                <w:sz w:val="20"/>
                <w:lang w:val="fr-FR"/>
              </w:rPr>
              <w:t xml:space="preserve">provinciale. </w:t>
            </w:r>
          </w:p>
          <w:p w:rsidR="0055420F" w:rsidRPr="00383E4D" w:rsidRDefault="0055420F" w:rsidP="00A43428">
            <w:pPr>
              <w:spacing w:after="120"/>
              <w:jc w:val="both"/>
              <w:rPr>
                <w:rFonts w:ascii="Calibri" w:hAnsi="Calibri"/>
                <w:sz w:val="20"/>
                <w:lang w:val="fr-FR"/>
              </w:rPr>
            </w:pPr>
            <w:r w:rsidRPr="00383E4D">
              <w:rPr>
                <w:rFonts w:ascii="Calibri" w:hAnsi="Calibri"/>
                <w:sz w:val="20"/>
                <w:lang w:val="fr-FR"/>
              </w:rPr>
              <w:t xml:space="preserve">Email: </w:t>
            </w:r>
            <w:hyperlink r:id="rId7" w:history="1">
              <w:r w:rsidRPr="00383E4D">
                <w:rPr>
                  <w:rFonts w:ascii="Calibri" w:hAnsi="Calibri"/>
                  <w:sz w:val="20"/>
                  <w:lang w:val="fr-FR"/>
                </w:rPr>
                <w:t>caroline.sullivan@scu.edu.au</w:t>
              </w:r>
            </w:hyperlink>
          </w:p>
        </w:tc>
      </w:tr>
    </w:tbl>
    <w:p w:rsidR="0055420F" w:rsidRPr="00383E4D" w:rsidRDefault="0055420F" w:rsidP="00453A51">
      <w:pPr>
        <w:jc w:val="center"/>
        <w:rPr>
          <w:rFonts w:ascii="Calibri" w:hAnsi="Calibri"/>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C24859" w:rsidTr="00A43428">
        <w:tc>
          <w:tcPr>
            <w:tcW w:w="1242" w:type="dxa"/>
          </w:tcPr>
          <w:p w:rsidR="0055420F" w:rsidRPr="00A43428" w:rsidRDefault="0055420F" w:rsidP="00674E08">
            <w:pPr>
              <w:rPr>
                <w:rFonts w:ascii="Calibri" w:hAnsi="Calibri"/>
                <w:b/>
                <w:i/>
                <w:color w:val="FF0000"/>
                <w:sz w:val="20"/>
              </w:rPr>
            </w:pPr>
            <w:r w:rsidRPr="00A43428">
              <w:rPr>
                <w:rFonts w:ascii="Calibri" w:hAnsi="Calibri"/>
                <w:b/>
                <w:sz w:val="20"/>
              </w:rPr>
              <w:t>Stand Nr 4</w:t>
            </w:r>
          </w:p>
        </w:tc>
        <w:tc>
          <w:tcPr>
            <w:tcW w:w="4678" w:type="dxa"/>
          </w:tcPr>
          <w:p w:rsidR="0055420F" w:rsidRPr="00D22F58" w:rsidRDefault="0055420F" w:rsidP="00F75D9D">
            <w:pPr>
              <w:rPr>
                <w:rFonts w:ascii="Calibri" w:hAnsi="Calibri"/>
                <w:b/>
                <w:sz w:val="20"/>
                <w:lang w:val="fr-FR"/>
              </w:rPr>
            </w:pPr>
            <w:r w:rsidRPr="00D22F58">
              <w:rPr>
                <w:rFonts w:ascii="Calibri" w:hAnsi="Calibri"/>
                <w:sz w:val="20"/>
                <w:lang w:val="fr-FR"/>
              </w:rPr>
              <w:t>Présentateur de l’outil:</w:t>
            </w:r>
            <w:r w:rsidRPr="00D22F58">
              <w:rPr>
                <w:rFonts w:ascii="Calibri" w:hAnsi="Calibri"/>
                <w:b/>
                <w:sz w:val="20"/>
                <w:lang w:val="fr-FR"/>
              </w:rPr>
              <w:t xml:space="preserve">  Sarah COMBALBERT, EPAMA</w:t>
            </w:r>
          </w:p>
        </w:tc>
        <w:tc>
          <w:tcPr>
            <w:tcW w:w="3569" w:type="dxa"/>
          </w:tcPr>
          <w:p w:rsidR="0055420F" w:rsidRPr="00A43428" w:rsidRDefault="0055420F" w:rsidP="008A2346">
            <w:pPr>
              <w:rPr>
                <w:rFonts w:ascii="Calibri" w:hAnsi="Calibri"/>
                <w:b/>
                <w:sz w:val="20"/>
              </w:rPr>
            </w:pPr>
            <w:r w:rsidRPr="00A43428">
              <w:rPr>
                <w:rFonts w:ascii="Calibri" w:hAnsi="Calibri"/>
                <w:b/>
                <w:sz w:val="20"/>
              </w:rPr>
              <w:t xml:space="preserve">Langue: </w:t>
            </w:r>
            <w:r>
              <w:rPr>
                <w:rFonts w:ascii="Calibri" w:hAnsi="Calibri"/>
                <w:b/>
                <w:sz w:val="20"/>
              </w:rPr>
              <w:t>anglais et français</w:t>
            </w:r>
          </w:p>
          <w:p w:rsidR="0055420F" w:rsidRPr="00A43428" w:rsidRDefault="0055420F" w:rsidP="008A2346">
            <w:pPr>
              <w:rPr>
                <w:rFonts w:ascii="Calibri" w:hAnsi="Calibri"/>
                <w:b/>
                <w:sz w:val="20"/>
              </w:rPr>
            </w:pPr>
          </w:p>
        </w:tc>
      </w:tr>
      <w:tr w:rsidR="0055420F" w:rsidRPr="00CA4D93" w:rsidTr="00A43428">
        <w:tc>
          <w:tcPr>
            <w:tcW w:w="9489" w:type="dxa"/>
            <w:gridSpan w:val="3"/>
          </w:tcPr>
          <w:p w:rsidR="0055420F" w:rsidRPr="00CA4D93" w:rsidRDefault="0055420F" w:rsidP="00F716E3">
            <w:pPr>
              <w:rPr>
                <w:rFonts w:ascii="Calibri" w:hAnsi="Calibri"/>
                <w:b/>
                <w:sz w:val="20"/>
                <w:lang w:val="fr-FR"/>
              </w:rPr>
            </w:pPr>
            <w:r w:rsidRPr="00CA4D93">
              <w:rPr>
                <w:rFonts w:ascii="Calibri" w:hAnsi="Calibri"/>
                <w:b/>
                <w:sz w:val="20"/>
                <w:lang w:val="fr-FR"/>
              </w:rPr>
              <w:t xml:space="preserve">Communication du projet AMICE </w:t>
            </w:r>
          </w:p>
          <w:p w:rsidR="0055420F" w:rsidRPr="00CA4D93" w:rsidRDefault="0055420F" w:rsidP="00CA4D93">
            <w:pPr>
              <w:textAlignment w:val="top"/>
              <w:rPr>
                <w:rFonts w:ascii="Calibri" w:hAnsi="Calibri" w:cs="Arial"/>
                <w:color w:val="000000"/>
                <w:sz w:val="20"/>
                <w:szCs w:val="20"/>
                <w:lang w:val="fr-FR" w:eastAsia="fr-FR"/>
              </w:rPr>
            </w:pPr>
            <w:r w:rsidRPr="00CA4D93">
              <w:rPr>
                <w:rFonts w:ascii="Calibri" w:hAnsi="Calibri" w:cs="Arial"/>
                <w:color w:val="000000"/>
                <w:sz w:val="20"/>
                <w:szCs w:val="20"/>
                <w:lang w:val="fr-FR" w:eastAsia="fr-FR"/>
              </w:rPr>
              <w:t xml:space="preserve">Le projet AMICE rassemble 17 partenaires européens appartenant au bassin international de </w:t>
            </w:r>
            <w:smartTag w:uri="urn:schemas-microsoft-com:office:smarttags" w:element="PersonName">
              <w:smartTagPr>
                <w:attr w:name="ProductID" w:val="la Meuse."/>
              </w:smartTagPr>
              <w:smartTag w:uri="urn:schemas-microsoft-com:office:smarttags" w:element="PersonName">
                <w:smartTagPr>
                  <w:attr w:name="ProductID" w:val="la Meuse. Il"/>
                </w:smartTagPr>
                <w:r w:rsidRPr="00CA4D93">
                  <w:rPr>
                    <w:rFonts w:ascii="Calibri" w:hAnsi="Calibri" w:cs="Arial"/>
                    <w:color w:val="000000"/>
                    <w:sz w:val="20"/>
                    <w:szCs w:val="20"/>
                    <w:lang w:val="fr-FR" w:eastAsia="fr-FR"/>
                  </w:rPr>
                  <w:t>la Meuse.</w:t>
                </w:r>
              </w:smartTag>
              <w:r w:rsidRPr="00CA4D93">
                <w:rPr>
                  <w:rFonts w:ascii="Calibri" w:hAnsi="Calibri" w:cs="Arial"/>
                  <w:color w:val="000000"/>
                  <w:sz w:val="20"/>
                  <w:szCs w:val="20"/>
                  <w:lang w:val="fr-FR" w:eastAsia="fr-FR"/>
                </w:rPr>
                <w:t xml:space="preserve"> Il</w:t>
              </w:r>
            </w:smartTag>
            <w:r w:rsidRPr="00CA4D93">
              <w:rPr>
                <w:rFonts w:ascii="Calibri" w:hAnsi="Calibri" w:cs="Arial"/>
                <w:color w:val="000000"/>
                <w:sz w:val="20"/>
                <w:szCs w:val="20"/>
                <w:lang w:val="fr-FR" w:eastAsia="fr-FR"/>
              </w:rPr>
              <w:t xml:space="preserve"> est financé au tiers par le programme Interreg IV B. Les activités transversales de communication permettent de fédérer le partenariat et visent également à développer une culture du risque et de la rivière à l'échelle du bassin versant. Parmi ces activités de communication –  visites de sites, site internet, réunions, film, livre en plusieurs langues, bulletins, etc - un outil d’appui à la décision a été mis en place, basé sur le concept du Wat-a –game, développé par IRSTEA. Cet outil a été construit comme un jeu de société qui simule la partie française du bassin de </w:t>
            </w:r>
            <w:smartTag w:uri="urn:schemas-microsoft-com:office:smarttags" w:element="PersonName">
              <w:smartTagPr>
                <w:attr w:name="ProductID" w:val="la Meuse"/>
              </w:smartTagPr>
              <w:r w:rsidRPr="00CA4D93">
                <w:rPr>
                  <w:rFonts w:ascii="Calibri" w:hAnsi="Calibri" w:cs="Arial"/>
                  <w:color w:val="000000"/>
                  <w:sz w:val="20"/>
                  <w:szCs w:val="20"/>
                  <w:lang w:val="fr-FR" w:eastAsia="fr-FR"/>
                </w:rPr>
                <w:t>la Meuse</w:t>
              </w:r>
            </w:smartTag>
            <w:r w:rsidRPr="00CA4D93">
              <w:rPr>
                <w:rFonts w:ascii="Calibri" w:hAnsi="Calibri" w:cs="Arial"/>
                <w:color w:val="000000"/>
                <w:sz w:val="20"/>
                <w:szCs w:val="20"/>
                <w:lang w:val="fr-FR" w:eastAsia="fr-FR"/>
              </w:rPr>
              <w:t xml:space="preserve"> et vise à la fois les élus et le public.</w:t>
            </w:r>
          </w:p>
          <w:p w:rsidR="0055420F" w:rsidRPr="00CA4D93" w:rsidRDefault="0055420F" w:rsidP="00D22F58">
            <w:pPr>
              <w:textAlignment w:val="top"/>
              <w:rPr>
                <w:rFonts w:ascii="Arial" w:hAnsi="Arial" w:cs="Arial"/>
                <w:vanish/>
                <w:color w:val="DD4B39"/>
                <w:sz w:val="16"/>
                <w:szCs w:val="16"/>
                <w:lang w:val="fr-FR" w:eastAsia="fr-FR"/>
              </w:rPr>
            </w:pPr>
            <w:r w:rsidRPr="00D22F58">
              <w:rPr>
                <w:rFonts w:ascii="Calibri" w:hAnsi="Calibri" w:cs="Arial"/>
                <w:color w:val="000000"/>
                <w:sz w:val="20"/>
                <w:szCs w:val="20"/>
                <w:lang w:val="fr-FR" w:eastAsia="fr-FR"/>
              </w:rPr>
              <w:t xml:space="preserve">La complexité des règles est progressive et les principaux enjeux sur les questions quantitatives de l'eau sur le bassin de </w:t>
            </w:r>
            <w:smartTag w:uri="urn:schemas-microsoft-com:office:smarttags" w:element="PersonName">
              <w:smartTagPr>
                <w:attr w:name="ProductID" w:val="la Meuse"/>
              </w:smartTagPr>
              <w:r w:rsidRPr="00D22F58">
                <w:rPr>
                  <w:rFonts w:ascii="Calibri" w:hAnsi="Calibri" w:cs="Arial"/>
                  <w:color w:val="000000"/>
                  <w:sz w:val="20"/>
                  <w:szCs w:val="20"/>
                  <w:lang w:val="fr-FR" w:eastAsia="fr-FR"/>
                </w:rPr>
                <w:t>la Meuse</w:t>
              </w:r>
            </w:smartTag>
            <w:r w:rsidRPr="00D22F58">
              <w:rPr>
                <w:rFonts w:ascii="Calibri" w:hAnsi="Calibri" w:cs="Arial"/>
                <w:color w:val="000000"/>
                <w:sz w:val="20"/>
                <w:szCs w:val="20"/>
                <w:lang w:val="fr-FR" w:eastAsia="fr-FR"/>
              </w:rPr>
              <w:t xml:space="preserve"> sont simulés: crues et étiages des risques, ainsi que les aspects concernant la gestion des terres (avec la possibilité d'avoir des espaces agricoles ou naturels, zones urbanisées et une gamme d'équipements de protection). Au dernier niveau, les cartes politiques publiques permettent d'introduire des enjeux qualitatifs. Le jeu est à la fois individuel et participatif: un seul joueur gagne, en fonction de sa richesse, mais tous sont susceptibles de perdre si le seuil de l'insatisfaction belge, en aval du bassin, atteint un certain niveau. Les sessions peuvent être joués avec ou sans animateur.</w:t>
            </w:r>
            <w:r w:rsidRPr="00CA4D93">
              <w:rPr>
                <w:rFonts w:ascii="Arial" w:hAnsi="Arial" w:cs="Arial"/>
                <w:vanish/>
                <w:color w:val="DD4B39"/>
                <w:sz w:val="16"/>
                <w:szCs w:val="16"/>
                <w:lang w:val="fr-FR" w:eastAsia="fr-FR"/>
              </w:rPr>
              <w:t>Alpha</w:t>
            </w:r>
          </w:p>
          <w:p w:rsidR="0055420F" w:rsidRPr="00CA4D93" w:rsidRDefault="0055420F" w:rsidP="00A43428">
            <w:pPr>
              <w:pStyle w:val="aa"/>
              <w:ind w:left="0"/>
              <w:rPr>
                <w:rFonts w:ascii="Calibri" w:hAnsi="Calibri"/>
                <w:sz w:val="20"/>
                <w:szCs w:val="20"/>
                <w:lang w:val="fr-FR"/>
              </w:rPr>
            </w:pPr>
          </w:p>
        </w:tc>
      </w:tr>
    </w:tbl>
    <w:p w:rsidR="00681C45" w:rsidRDefault="00681C45" w:rsidP="00453A51">
      <w:pPr>
        <w:jc w:val="center"/>
        <w:rPr>
          <w:rFonts w:ascii="Calibri" w:hAnsi="Calibri"/>
          <w:b/>
          <w:lang w:val="fr-FR"/>
        </w:rPr>
      </w:pPr>
    </w:p>
    <w:p w:rsidR="0055420F" w:rsidRPr="00CA4D93" w:rsidRDefault="00681C45" w:rsidP="00453A51">
      <w:pPr>
        <w:jc w:val="center"/>
        <w:rPr>
          <w:rFonts w:ascii="Calibri" w:hAnsi="Calibri"/>
          <w:b/>
          <w:lang w:val="fr-FR"/>
        </w:rPr>
      </w:pPr>
      <w:r>
        <w:rPr>
          <w:rFonts w:ascii="Calibri" w:hAnsi="Calibri"/>
          <w:b/>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C24859" w:rsidTr="00A43428">
        <w:tc>
          <w:tcPr>
            <w:tcW w:w="1242" w:type="dxa"/>
          </w:tcPr>
          <w:p w:rsidR="0055420F" w:rsidRPr="00A43428" w:rsidRDefault="0055420F" w:rsidP="00674E08">
            <w:pPr>
              <w:rPr>
                <w:rFonts w:ascii="Calibri" w:hAnsi="Calibri"/>
                <w:b/>
                <w:sz w:val="20"/>
              </w:rPr>
            </w:pPr>
            <w:r w:rsidRPr="00A43428">
              <w:rPr>
                <w:rFonts w:ascii="Calibri" w:hAnsi="Calibri"/>
                <w:b/>
                <w:sz w:val="20"/>
              </w:rPr>
              <w:t>Stand Nr 5</w:t>
            </w:r>
          </w:p>
        </w:tc>
        <w:tc>
          <w:tcPr>
            <w:tcW w:w="4678" w:type="dxa"/>
          </w:tcPr>
          <w:p w:rsidR="0055420F" w:rsidRPr="00D22F58" w:rsidRDefault="0055420F" w:rsidP="008A2346">
            <w:pPr>
              <w:rPr>
                <w:rFonts w:ascii="Calibri" w:hAnsi="Calibri"/>
                <w:b/>
                <w:sz w:val="20"/>
                <w:lang w:val="fr-FR"/>
              </w:rPr>
            </w:pPr>
            <w:r w:rsidRPr="00D22F58">
              <w:rPr>
                <w:rFonts w:ascii="Calibri" w:hAnsi="Calibri"/>
                <w:sz w:val="20"/>
                <w:lang w:val="fr-FR"/>
              </w:rPr>
              <w:t>Présentateur de l’outil:</w:t>
            </w:r>
            <w:r w:rsidRPr="00D22F58">
              <w:rPr>
                <w:rFonts w:ascii="Calibri" w:hAnsi="Calibri"/>
                <w:b/>
                <w:sz w:val="20"/>
                <w:lang w:val="fr-FR"/>
              </w:rPr>
              <w:t>Lesya NIKOLAYAVA, ZOI Environment Network</w:t>
            </w:r>
          </w:p>
        </w:tc>
        <w:tc>
          <w:tcPr>
            <w:tcW w:w="3569" w:type="dxa"/>
          </w:tcPr>
          <w:p w:rsidR="0055420F" w:rsidRPr="00A43428" w:rsidRDefault="0055420F" w:rsidP="008A2346">
            <w:pPr>
              <w:rPr>
                <w:rFonts w:ascii="Calibri" w:hAnsi="Calibri"/>
                <w:b/>
                <w:sz w:val="20"/>
              </w:rPr>
            </w:pPr>
            <w:r w:rsidRPr="00A43428">
              <w:rPr>
                <w:rFonts w:ascii="Calibri" w:hAnsi="Calibri"/>
                <w:b/>
                <w:sz w:val="20"/>
              </w:rPr>
              <w:t xml:space="preserve">Langue: </w:t>
            </w:r>
            <w:r>
              <w:rPr>
                <w:rFonts w:ascii="Calibri" w:hAnsi="Calibri"/>
                <w:b/>
                <w:sz w:val="20"/>
              </w:rPr>
              <w:t>anglais et russe</w:t>
            </w:r>
          </w:p>
          <w:p w:rsidR="0055420F" w:rsidRPr="00A43428" w:rsidRDefault="0055420F" w:rsidP="008A2346">
            <w:pPr>
              <w:rPr>
                <w:rFonts w:ascii="Calibri" w:hAnsi="Calibri"/>
                <w:b/>
                <w:sz w:val="20"/>
              </w:rPr>
            </w:pPr>
          </w:p>
        </w:tc>
      </w:tr>
      <w:tr w:rsidR="0055420F" w:rsidRPr="008E28B6" w:rsidTr="00A43428">
        <w:tc>
          <w:tcPr>
            <w:tcW w:w="9489" w:type="dxa"/>
            <w:gridSpan w:val="3"/>
          </w:tcPr>
          <w:p w:rsidR="0055420F" w:rsidRPr="00D22F58" w:rsidRDefault="0055420F" w:rsidP="00F716E3">
            <w:pPr>
              <w:rPr>
                <w:rFonts w:ascii="Calibri" w:hAnsi="Calibri"/>
                <w:b/>
                <w:sz w:val="20"/>
                <w:szCs w:val="20"/>
                <w:lang w:val="fr-FR"/>
              </w:rPr>
            </w:pPr>
            <w:r w:rsidRPr="00D22F58">
              <w:rPr>
                <w:rFonts w:ascii="Calibri" w:hAnsi="Calibri"/>
                <w:b/>
                <w:sz w:val="20"/>
                <w:szCs w:val="20"/>
                <w:lang w:val="fr-FR"/>
              </w:rPr>
              <w:t>Geo information et communication sur inondation comme outil de l’adaptation au changement climatique</w:t>
            </w:r>
          </w:p>
          <w:p w:rsidR="0055420F" w:rsidRPr="00D22F58" w:rsidRDefault="0055420F" w:rsidP="00F716E3">
            <w:pPr>
              <w:rPr>
                <w:rFonts w:ascii="Calibri" w:hAnsi="Calibri"/>
                <w:sz w:val="20"/>
                <w:szCs w:val="20"/>
                <w:lang w:val="fr-FR"/>
              </w:rPr>
            </w:pPr>
          </w:p>
          <w:p w:rsidR="0055420F" w:rsidRPr="008E28B6" w:rsidRDefault="0055420F" w:rsidP="008E28B6">
            <w:pPr>
              <w:textAlignment w:val="top"/>
              <w:rPr>
                <w:rFonts w:ascii="Calibri" w:hAnsi="Calibri" w:cs="Arial"/>
                <w:color w:val="000000"/>
                <w:sz w:val="20"/>
                <w:szCs w:val="20"/>
                <w:lang w:val="fr-FR" w:eastAsia="fr-FR"/>
              </w:rPr>
            </w:pPr>
            <w:r w:rsidRPr="008E28B6">
              <w:rPr>
                <w:rFonts w:ascii="Calibri" w:hAnsi="Calibri" w:cs="Arial"/>
                <w:color w:val="000000"/>
                <w:sz w:val="20"/>
                <w:szCs w:val="20"/>
                <w:lang w:val="fr-FR" w:eastAsia="fr-FR"/>
              </w:rPr>
              <w:t xml:space="preserve">La disponibilité et l'accès à une information adéquate et en temps opportun sont importants pour l'eau et la gestion efficace des crues dans le bassin, en particulier dans un contexte transfrontalier. Pour améliorer l'accès à des informations vitales à l’échelle du bassin du Dniestr, un système d'information géographique a été développé. Basé sur la même information, le premier Atlas environnemental du Dniestr a été publié en collaboration avec les États riverains. L'Atlas est la première tentative pour présenter l’état </w:t>
            </w:r>
            <w:r w:rsidRPr="008E28B6">
              <w:rPr>
                <w:rFonts w:ascii="Calibri" w:eastAsia="Arial Unicode MS" w:hAnsi="Arial Unicode MS" w:cs="Arial Unicode MS" w:hint="eastAsia"/>
                <w:color w:val="000000"/>
                <w:sz w:val="20"/>
                <w:szCs w:val="20"/>
                <w:lang w:val="fr-FR" w:eastAsia="fr-FR"/>
              </w:rPr>
              <w:t>​​</w:t>
            </w:r>
            <w:r w:rsidRPr="008E28B6">
              <w:rPr>
                <w:rFonts w:ascii="Calibri" w:hAnsi="Calibri" w:cs="Arial"/>
                <w:color w:val="000000"/>
                <w:sz w:val="20"/>
                <w:szCs w:val="20"/>
                <w:lang w:val="fr-FR" w:eastAsia="fr-FR"/>
              </w:rPr>
              <w:t>de l'environnement du bassin transfrontalier dans un format visuel. Il comprend plus de 30 cartes thématiques, des graphiques, des diagrammes et des photos.</w:t>
            </w:r>
          </w:p>
          <w:p w:rsidR="0055420F" w:rsidRPr="008E28B6" w:rsidRDefault="0055420F" w:rsidP="008E28B6">
            <w:pPr>
              <w:jc w:val="both"/>
              <w:rPr>
                <w:rFonts w:ascii="Calibri" w:hAnsi="Calibri"/>
                <w:color w:val="000000"/>
                <w:sz w:val="20"/>
                <w:szCs w:val="20"/>
                <w:lang w:val="fr-FR"/>
              </w:rPr>
            </w:pPr>
          </w:p>
          <w:p w:rsidR="0055420F" w:rsidRPr="008E28B6" w:rsidRDefault="0055420F" w:rsidP="008E28B6">
            <w:pPr>
              <w:textAlignment w:val="top"/>
              <w:rPr>
                <w:rFonts w:ascii="Calibri" w:hAnsi="Calibri" w:cs="Arial"/>
                <w:color w:val="000000"/>
                <w:sz w:val="20"/>
                <w:szCs w:val="20"/>
                <w:lang w:val="fr-FR" w:eastAsia="fr-FR"/>
              </w:rPr>
            </w:pPr>
            <w:r w:rsidRPr="008E28B6">
              <w:rPr>
                <w:rFonts w:ascii="Calibri" w:hAnsi="Calibri" w:cs="Arial"/>
                <w:color w:val="000000"/>
                <w:sz w:val="20"/>
                <w:szCs w:val="20"/>
                <w:lang w:val="fr-FR" w:eastAsia="fr-FR"/>
              </w:rPr>
              <w:t xml:space="preserve">Deux stations automatiques de surveillance du débit de la rivière ont été installés dans la partie supérieure du bassin avec l'idée que les données hydrométéorologiques automatiques doivent être échangés entre de plus en plus de pays. Les stations devront recueillir les informations et les transmettre directement à l’autorité de bassin du Dniestr-Prut à Tchernivtsi. À l'avenir, cette information circulera en temps réel vers d'autres utilisateurs, y compris ceux situés en aval dans </w:t>
            </w:r>
            <w:smartTag w:uri="urn:schemas-microsoft-com:office:smarttags" w:element="PersonName">
              <w:smartTagPr>
                <w:attr w:name="ProductID" w:val="la République"/>
              </w:smartTagPr>
              <w:r w:rsidRPr="008E28B6">
                <w:rPr>
                  <w:rFonts w:ascii="Calibri" w:hAnsi="Calibri" w:cs="Arial"/>
                  <w:color w:val="000000"/>
                  <w:sz w:val="20"/>
                  <w:szCs w:val="20"/>
                  <w:lang w:val="fr-FR" w:eastAsia="fr-FR"/>
                </w:rPr>
                <w:t>la République</w:t>
              </w:r>
            </w:smartTag>
            <w:r w:rsidRPr="008E28B6">
              <w:rPr>
                <w:rFonts w:ascii="Calibri" w:hAnsi="Calibri" w:cs="Arial"/>
                <w:color w:val="000000"/>
                <w:sz w:val="20"/>
                <w:szCs w:val="20"/>
                <w:lang w:val="fr-FR" w:eastAsia="fr-FR"/>
              </w:rPr>
              <w:t xml:space="preserve"> de Moldova et la ville d’Odessa en Ukraine.</w:t>
            </w:r>
          </w:p>
          <w:p w:rsidR="0055420F" w:rsidRPr="008E28B6" w:rsidRDefault="0055420F" w:rsidP="008E28B6">
            <w:pPr>
              <w:textAlignment w:val="top"/>
              <w:rPr>
                <w:rFonts w:ascii="Calibri" w:hAnsi="Calibri" w:cs="Arial"/>
                <w:color w:val="000000"/>
                <w:sz w:val="20"/>
                <w:szCs w:val="20"/>
                <w:lang w:val="fr-FR" w:eastAsia="fr-FR"/>
              </w:rPr>
            </w:pPr>
            <w:r w:rsidRPr="008E28B6">
              <w:rPr>
                <w:rFonts w:ascii="Calibri" w:hAnsi="Calibri" w:cs="Arial"/>
                <w:color w:val="000000"/>
                <w:sz w:val="20"/>
                <w:szCs w:val="20"/>
                <w:lang w:val="fr-FR" w:eastAsia="fr-FR"/>
              </w:rPr>
              <w:t>Une étude spéciale a été menée pour évaluer les capacités, les pratiques et les informations existantes liés au risque d'inondation dans le bassin du Dniestr, à l'échelle nationale, locale et transfrontalier. L'étude a recommandé d’améliorer la fourniture d'informations sur les risques d'inondation et d'émettre des avertissements à la population dans le bassin. Les résultats, discutés en atelier avec les organismes d'intervention d'urgence hydrométéorologiques  de la Moldavie et de l'Ukraine, seront utilisés pour renforcer la communication sur les inondations au niveau local et national, et favoriser l'échange d'information sur les inondations et les avertissements entre les pays.</w:t>
            </w:r>
          </w:p>
          <w:p w:rsidR="0055420F" w:rsidRPr="008E28B6" w:rsidRDefault="0055420F" w:rsidP="00A43428">
            <w:pPr>
              <w:spacing w:after="100" w:afterAutospacing="1"/>
              <w:rPr>
                <w:rFonts w:ascii="Calibri" w:hAnsi="Calibri"/>
                <w:color w:val="000000"/>
                <w:sz w:val="20"/>
                <w:lang w:val="fr-FR" w:eastAsia="en-US"/>
              </w:rPr>
            </w:pPr>
          </w:p>
        </w:tc>
      </w:tr>
    </w:tbl>
    <w:p w:rsidR="0055420F" w:rsidRPr="008E28B6" w:rsidRDefault="0055420F" w:rsidP="00453A51">
      <w:pPr>
        <w:jc w:val="center"/>
        <w:rPr>
          <w:rFonts w:ascii="Calibri" w:hAnsi="Calibri"/>
          <w:b/>
          <w:lang w:val="fr-FR"/>
        </w:rPr>
      </w:pPr>
    </w:p>
    <w:p w:rsidR="0055420F" w:rsidRPr="008E28B6" w:rsidRDefault="0055420F" w:rsidP="00453A51">
      <w:pPr>
        <w:jc w:val="center"/>
        <w:rPr>
          <w:rFonts w:ascii="Calibri" w:hAnsi="Calibri"/>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C24859" w:rsidTr="00A43428">
        <w:tc>
          <w:tcPr>
            <w:tcW w:w="1242" w:type="dxa"/>
          </w:tcPr>
          <w:p w:rsidR="0055420F" w:rsidRPr="00A43428" w:rsidRDefault="0055420F" w:rsidP="00674E08">
            <w:pPr>
              <w:rPr>
                <w:rFonts w:ascii="Calibri" w:hAnsi="Calibri"/>
                <w:b/>
                <w:sz w:val="20"/>
              </w:rPr>
            </w:pPr>
            <w:r w:rsidRPr="00A43428">
              <w:rPr>
                <w:rFonts w:ascii="Calibri" w:hAnsi="Calibri"/>
                <w:b/>
                <w:sz w:val="20"/>
              </w:rPr>
              <w:t>Stand Nr 6</w:t>
            </w:r>
          </w:p>
        </w:tc>
        <w:tc>
          <w:tcPr>
            <w:tcW w:w="4678" w:type="dxa"/>
          </w:tcPr>
          <w:p w:rsidR="0055420F" w:rsidRPr="0074412D" w:rsidRDefault="0055420F" w:rsidP="00F75D9D">
            <w:pPr>
              <w:rPr>
                <w:rFonts w:ascii="Calibri" w:hAnsi="Calibri"/>
                <w:b/>
                <w:sz w:val="20"/>
                <w:lang w:val="fr-FR"/>
              </w:rPr>
            </w:pPr>
            <w:r w:rsidRPr="0074412D">
              <w:rPr>
                <w:rFonts w:ascii="Calibri" w:hAnsi="Calibri"/>
                <w:sz w:val="20"/>
                <w:lang w:val="fr-FR"/>
              </w:rPr>
              <w:t xml:space="preserve">Présentateur de l’outil: </w:t>
            </w:r>
            <w:r w:rsidRPr="0074412D">
              <w:rPr>
                <w:rFonts w:ascii="Calibri" w:hAnsi="Calibri"/>
                <w:b/>
                <w:sz w:val="20"/>
                <w:lang w:val="fr-FR"/>
              </w:rPr>
              <w:t>Bart SWANENVLEUGEL, Flood Wise</w:t>
            </w:r>
          </w:p>
        </w:tc>
        <w:tc>
          <w:tcPr>
            <w:tcW w:w="3569" w:type="dxa"/>
          </w:tcPr>
          <w:p w:rsidR="0055420F" w:rsidRPr="00A43428" w:rsidRDefault="0055420F" w:rsidP="008A2346">
            <w:pPr>
              <w:rPr>
                <w:rFonts w:ascii="Calibri" w:hAnsi="Calibri"/>
                <w:b/>
                <w:sz w:val="20"/>
              </w:rPr>
            </w:pPr>
            <w:r w:rsidRPr="00A43428">
              <w:rPr>
                <w:rFonts w:ascii="Calibri" w:hAnsi="Calibri"/>
                <w:b/>
                <w:sz w:val="20"/>
              </w:rPr>
              <w:t xml:space="preserve">Langue: </w:t>
            </w:r>
            <w:r>
              <w:rPr>
                <w:rFonts w:ascii="Calibri" w:hAnsi="Calibri"/>
                <w:b/>
                <w:sz w:val="20"/>
              </w:rPr>
              <w:t>anglais</w:t>
            </w:r>
          </w:p>
          <w:p w:rsidR="0055420F" w:rsidRPr="00A43428" w:rsidRDefault="0055420F" w:rsidP="008A2346">
            <w:pPr>
              <w:rPr>
                <w:rFonts w:ascii="Calibri" w:hAnsi="Calibri"/>
                <w:b/>
                <w:sz w:val="20"/>
              </w:rPr>
            </w:pPr>
          </w:p>
        </w:tc>
      </w:tr>
      <w:tr w:rsidR="0055420F" w:rsidRPr="00C24859" w:rsidTr="00A43428">
        <w:tc>
          <w:tcPr>
            <w:tcW w:w="9489" w:type="dxa"/>
            <w:gridSpan w:val="3"/>
          </w:tcPr>
          <w:p w:rsidR="0055420F" w:rsidRPr="008E28B6" w:rsidRDefault="0055420F" w:rsidP="00F33C27">
            <w:pPr>
              <w:pStyle w:val="a8"/>
              <w:rPr>
                <w:rFonts w:ascii="Calibri" w:hAnsi="Calibri"/>
                <w:b/>
                <w:sz w:val="20"/>
                <w:lang w:val="fr-FR"/>
              </w:rPr>
            </w:pPr>
            <w:r w:rsidRPr="008E28B6">
              <w:rPr>
                <w:rFonts w:ascii="Calibri" w:hAnsi="Calibri"/>
                <w:b/>
                <w:sz w:val="20"/>
                <w:lang w:val="fr-FR"/>
              </w:rPr>
              <w:t>Gestion du risqu</w:t>
            </w:r>
            <w:r>
              <w:rPr>
                <w:rFonts w:ascii="Calibri" w:hAnsi="Calibri"/>
                <w:b/>
                <w:sz w:val="20"/>
                <w:lang w:val="fr-FR"/>
              </w:rPr>
              <w:t>e</w:t>
            </w:r>
            <w:r w:rsidRPr="008E28B6">
              <w:rPr>
                <w:rFonts w:ascii="Calibri" w:hAnsi="Calibri"/>
                <w:b/>
                <w:sz w:val="20"/>
                <w:lang w:val="fr-FR"/>
              </w:rPr>
              <w:t xml:space="preserve"> in</w:t>
            </w:r>
            <w:r>
              <w:rPr>
                <w:rFonts w:ascii="Calibri" w:hAnsi="Calibri"/>
                <w:b/>
                <w:sz w:val="20"/>
                <w:lang w:val="fr-FR"/>
              </w:rPr>
              <w:t>o</w:t>
            </w:r>
            <w:r w:rsidRPr="008E28B6">
              <w:rPr>
                <w:rFonts w:ascii="Calibri" w:hAnsi="Calibri"/>
                <w:b/>
                <w:sz w:val="20"/>
                <w:lang w:val="fr-FR"/>
              </w:rPr>
              <w:t>ndation transfrontalier, jeu de simulation</w:t>
            </w:r>
          </w:p>
          <w:p w:rsidR="0055420F" w:rsidRPr="008E28B6" w:rsidRDefault="0055420F" w:rsidP="00F33C27">
            <w:pPr>
              <w:pStyle w:val="a8"/>
              <w:rPr>
                <w:rFonts w:ascii="Calibri" w:hAnsi="Calibri"/>
                <w:sz w:val="20"/>
                <w:lang w:val="fr-FR"/>
              </w:rPr>
            </w:pPr>
          </w:p>
          <w:p w:rsidR="0055420F" w:rsidRPr="0009066C" w:rsidRDefault="0055420F" w:rsidP="0009066C">
            <w:pPr>
              <w:textAlignment w:val="top"/>
              <w:rPr>
                <w:rFonts w:ascii="Calibri" w:hAnsi="Calibri" w:cs="Arial"/>
                <w:color w:val="000000"/>
                <w:sz w:val="20"/>
                <w:szCs w:val="20"/>
                <w:lang w:val="fr-FR" w:eastAsia="fr-FR"/>
              </w:rPr>
            </w:pPr>
            <w:r w:rsidRPr="0009066C">
              <w:rPr>
                <w:rFonts w:ascii="Calibri" w:hAnsi="Calibri" w:cs="Arial"/>
                <w:color w:val="000000"/>
                <w:sz w:val="20"/>
                <w:szCs w:val="20"/>
                <w:lang w:val="fr-FR" w:eastAsia="fr-FR"/>
              </w:rPr>
              <w:t>La Gestion Transfrontalière du Risque Inondation est un jeu de simulation qui confronte les joueurs à des problèmes qui peuvent survenir tout en gérant les risques d'inondations transfrontaliers. Il concerne un pays en amont et un en aval, partageant le même bassin fluvial, chaque pays ayant des caractéristiques spécifiques. Deux thèmes différents peuvent être abordés: 1) les mesures possibles de gestion du risque  d'inondation; 2) le niveau de détail des plans qui sont nécessaires pour les différents utilisateurs.</w:t>
            </w:r>
          </w:p>
          <w:p w:rsidR="0055420F" w:rsidRPr="0009066C" w:rsidRDefault="0055420F" w:rsidP="0009066C">
            <w:pPr>
              <w:pStyle w:val="a8"/>
              <w:rPr>
                <w:rFonts w:ascii="Calibri" w:hAnsi="Calibri"/>
                <w:color w:val="000000"/>
                <w:sz w:val="20"/>
                <w:szCs w:val="20"/>
                <w:lang w:val="fr-FR"/>
              </w:rPr>
            </w:pPr>
          </w:p>
          <w:p w:rsidR="0055420F" w:rsidRPr="0009066C" w:rsidRDefault="0055420F" w:rsidP="0009066C">
            <w:pPr>
              <w:textAlignment w:val="top"/>
              <w:rPr>
                <w:rFonts w:ascii="Calibri" w:hAnsi="Calibri" w:cs="Arial"/>
                <w:color w:val="000000"/>
                <w:sz w:val="20"/>
                <w:szCs w:val="20"/>
                <w:lang w:val="fr-FR" w:eastAsia="fr-FR"/>
              </w:rPr>
            </w:pPr>
            <w:r w:rsidRPr="0009066C">
              <w:rPr>
                <w:rFonts w:ascii="Calibri" w:hAnsi="Calibri" w:cs="Arial"/>
                <w:color w:val="000000"/>
                <w:sz w:val="20"/>
                <w:szCs w:val="20"/>
                <w:lang w:val="fr-FR" w:eastAsia="fr-FR"/>
              </w:rPr>
              <w:t>Le jeu est en fait un jeu de rôle, qui est conçu comme un jeu de cartes. Il se joue avec deux équipes de 10 joueurs maximum. Chaque équipe représente un comté. Les équipes sont composées de différents acteurs nationaux, comme les ministres, les ONG et les autorités locales. Ils doivent être d'accord sur un cadre pour la gestion conjointe des risques d'inondation du bassin du fleuve partagé.</w:t>
            </w:r>
            <w:r w:rsidRPr="0009066C">
              <w:rPr>
                <w:rFonts w:ascii="Calibri" w:hAnsi="Calibri" w:cs="Arial"/>
                <w:color w:val="000000"/>
                <w:sz w:val="20"/>
                <w:szCs w:val="20"/>
                <w:lang w:val="fr-FR" w:eastAsia="fr-FR"/>
              </w:rPr>
              <w:br/>
            </w:r>
            <w:r w:rsidRPr="0009066C">
              <w:rPr>
                <w:rFonts w:ascii="Calibri" w:hAnsi="Calibri" w:cs="Arial"/>
                <w:color w:val="000000"/>
                <w:sz w:val="20"/>
                <w:szCs w:val="20"/>
                <w:lang w:val="fr-FR" w:eastAsia="fr-FR"/>
              </w:rPr>
              <w:br/>
              <w:t>Dans la première partie du jeu, les équipes se pencheront sur les intérêts nationaux à la fin du jeu, ils vont développer une stratégie pour les consultations internationales. Dans la deuxième partie, les joueurs des deux pays / équipes vont se rencontrer à plusieurs reprises pour parvenir à un accord international.</w:t>
            </w:r>
            <w:r w:rsidRPr="0009066C">
              <w:rPr>
                <w:rFonts w:ascii="Calibri" w:hAnsi="Calibri" w:cs="Arial"/>
                <w:color w:val="000000"/>
                <w:sz w:val="20"/>
                <w:szCs w:val="20"/>
                <w:lang w:val="fr-FR" w:eastAsia="fr-FR"/>
              </w:rPr>
              <w:br/>
            </w:r>
            <w:r w:rsidRPr="0009066C">
              <w:rPr>
                <w:rFonts w:ascii="Calibri" w:hAnsi="Calibri" w:cs="Arial"/>
                <w:color w:val="000000"/>
                <w:sz w:val="20"/>
                <w:szCs w:val="20"/>
                <w:lang w:val="fr-FR" w:eastAsia="fr-FR"/>
              </w:rPr>
              <w:br/>
              <w:t>La session de jeu se termine par une discussion sur les leçons apprises en matière de coopération transfrontalière et de gestion des risques d'inondation.</w:t>
            </w:r>
          </w:p>
          <w:p w:rsidR="0055420F" w:rsidRPr="0009066C" w:rsidRDefault="0055420F" w:rsidP="0009066C">
            <w:pPr>
              <w:shd w:val="clear" w:color="auto" w:fill="F5F5F5"/>
              <w:textAlignment w:val="top"/>
              <w:rPr>
                <w:rFonts w:ascii="Arial" w:hAnsi="Arial" w:cs="Arial"/>
                <w:vanish/>
                <w:color w:val="DD4B39"/>
                <w:sz w:val="16"/>
                <w:szCs w:val="16"/>
                <w:lang w:val="fr-FR" w:eastAsia="fr-FR"/>
              </w:rPr>
            </w:pPr>
            <w:r w:rsidRPr="0009066C">
              <w:rPr>
                <w:rFonts w:ascii="Arial" w:hAnsi="Arial" w:cs="Arial"/>
                <w:vanish/>
                <w:color w:val="DD4B39"/>
                <w:sz w:val="16"/>
                <w:szCs w:val="16"/>
                <w:lang w:val="fr-FR" w:eastAsia="fr-FR"/>
              </w:rPr>
              <w:t>Alpha</w:t>
            </w:r>
          </w:p>
          <w:p w:rsidR="0055420F" w:rsidRPr="00383E4D" w:rsidRDefault="0055420F" w:rsidP="00F33C27">
            <w:pPr>
              <w:pStyle w:val="a8"/>
              <w:rPr>
                <w:rFonts w:ascii="Calibri" w:hAnsi="Calibri"/>
                <w:sz w:val="20"/>
                <w:lang w:val="en-GB"/>
              </w:rPr>
            </w:pPr>
          </w:p>
        </w:tc>
      </w:tr>
    </w:tbl>
    <w:p w:rsidR="00681C45" w:rsidRDefault="00681C45" w:rsidP="00453A51">
      <w:pPr>
        <w:jc w:val="center"/>
        <w:rPr>
          <w:rFonts w:ascii="Calibri" w:hAnsi="Calibri"/>
          <w:b/>
        </w:rPr>
      </w:pPr>
    </w:p>
    <w:p w:rsidR="0055420F" w:rsidRDefault="00681C45" w:rsidP="00453A51">
      <w:pPr>
        <w:jc w:val="center"/>
        <w:rPr>
          <w:rFonts w:ascii="Calibri" w:hAnsi="Calibri"/>
          <w:b/>
        </w:rPr>
      </w:pPr>
      <w:r>
        <w:rPr>
          <w:rFonts w:ascii="Calibri" w:hAnsi="Calibri"/>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C24859" w:rsidTr="00A43428">
        <w:tc>
          <w:tcPr>
            <w:tcW w:w="1242" w:type="dxa"/>
          </w:tcPr>
          <w:p w:rsidR="0055420F" w:rsidRPr="00A43428" w:rsidRDefault="0055420F" w:rsidP="00674E08">
            <w:pPr>
              <w:rPr>
                <w:rFonts w:ascii="Calibri" w:hAnsi="Calibri"/>
                <w:b/>
                <w:sz w:val="20"/>
              </w:rPr>
            </w:pPr>
            <w:r w:rsidRPr="00A43428">
              <w:rPr>
                <w:rFonts w:ascii="Calibri" w:hAnsi="Calibri"/>
                <w:b/>
                <w:sz w:val="20"/>
              </w:rPr>
              <w:t>Stand Nr 7</w:t>
            </w:r>
          </w:p>
        </w:tc>
        <w:tc>
          <w:tcPr>
            <w:tcW w:w="4678" w:type="dxa"/>
          </w:tcPr>
          <w:p w:rsidR="0055420F" w:rsidRPr="00FA220D" w:rsidRDefault="0055420F" w:rsidP="002C5C71">
            <w:pPr>
              <w:rPr>
                <w:rFonts w:ascii="Calibri" w:hAnsi="Calibri"/>
                <w:b/>
                <w:sz w:val="20"/>
                <w:lang w:val="fr-FR"/>
              </w:rPr>
            </w:pPr>
            <w:r w:rsidRPr="00FA220D">
              <w:rPr>
                <w:rFonts w:ascii="Calibri" w:hAnsi="Calibri"/>
                <w:sz w:val="20"/>
                <w:lang w:val="fr-FR"/>
              </w:rPr>
              <w:t xml:space="preserve">Présentateur de l’outil: </w:t>
            </w:r>
            <w:r w:rsidRPr="00FA220D">
              <w:rPr>
                <w:rFonts w:ascii="Calibri" w:hAnsi="Calibri"/>
                <w:b/>
                <w:sz w:val="20"/>
                <w:lang w:val="fr-FR"/>
              </w:rPr>
              <w:t>Ad JEUKEN, Deltares</w:t>
            </w:r>
          </w:p>
        </w:tc>
        <w:tc>
          <w:tcPr>
            <w:tcW w:w="3569" w:type="dxa"/>
          </w:tcPr>
          <w:p w:rsidR="0055420F" w:rsidRDefault="0055420F" w:rsidP="008A2346">
            <w:pPr>
              <w:rPr>
                <w:rFonts w:ascii="Calibri" w:hAnsi="Calibri"/>
                <w:b/>
                <w:sz w:val="20"/>
              </w:rPr>
            </w:pPr>
            <w:r w:rsidRPr="00A43428">
              <w:rPr>
                <w:rFonts w:ascii="Calibri" w:hAnsi="Calibri"/>
                <w:b/>
                <w:sz w:val="20"/>
              </w:rPr>
              <w:t xml:space="preserve">Langue: </w:t>
            </w:r>
            <w:r>
              <w:rPr>
                <w:rFonts w:ascii="Calibri" w:hAnsi="Calibri"/>
                <w:b/>
                <w:sz w:val="20"/>
              </w:rPr>
              <w:t>anglais</w:t>
            </w:r>
          </w:p>
          <w:p w:rsidR="0055420F" w:rsidRPr="00A43428" w:rsidRDefault="0055420F" w:rsidP="008A2346">
            <w:pPr>
              <w:rPr>
                <w:rFonts w:ascii="Calibri" w:hAnsi="Calibri"/>
                <w:b/>
                <w:sz w:val="20"/>
              </w:rPr>
            </w:pPr>
          </w:p>
        </w:tc>
      </w:tr>
      <w:tr w:rsidR="0055420F" w:rsidRPr="00CA4D93" w:rsidTr="00A43428">
        <w:tc>
          <w:tcPr>
            <w:tcW w:w="9489" w:type="dxa"/>
            <w:gridSpan w:val="3"/>
          </w:tcPr>
          <w:p w:rsidR="0055420F" w:rsidRPr="00FA220D" w:rsidRDefault="0055420F" w:rsidP="009A7B8A">
            <w:pPr>
              <w:pStyle w:val="a8"/>
              <w:rPr>
                <w:rFonts w:ascii="Calibri" w:hAnsi="Calibri"/>
                <w:b/>
                <w:sz w:val="20"/>
                <w:lang w:val="fr-FR"/>
              </w:rPr>
            </w:pPr>
            <w:r w:rsidRPr="00FA220D">
              <w:rPr>
                <w:rFonts w:ascii="Calibri" w:hAnsi="Calibri"/>
                <w:b/>
                <w:sz w:val="20"/>
                <w:lang w:val="fr-FR"/>
              </w:rPr>
              <w:t>Gestion adaptative du Delta  Management and l’approche Tipping Point</w:t>
            </w:r>
          </w:p>
          <w:p w:rsidR="0055420F" w:rsidRPr="00FA220D" w:rsidRDefault="0055420F" w:rsidP="009A7B8A">
            <w:pPr>
              <w:pStyle w:val="a8"/>
              <w:rPr>
                <w:rFonts w:ascii="Calibri" w:hAnsi="Calibri"/>
                <w:b/>
                <w:sz w:val="20"/>
                <w:lang w:val="fr-FR"/>
              </w:rPr>
            </w:pPr>
          </w:p>
          <w:p w:rsidR="0055420F" w:rsidRPr="00FA220D" w:rsidRDefault="0055420F" w:rsidP="009A7B8A">
            <w:pPr>
              <w:pStyle w:val="a8"/>
              <w:rPr>
                <w:rFonts w:ascii="Calibri" w:hAnsi="Calibri"/>
                <w:sz w:val="20"/>
                <w:lang w:val="fr-FR"/>
              </w:rPr>
            </w:pPr>
            <w:r w:rsidRPr="00FA220D">
              <w:rPr>
                <w:rFonts w:ascii="Calibri" w:hAnsi="Calibri"/>
                <w:sz w:val="20"/>
                <w:lang w:val="fr-FR"/>
              </w:rPr>
              <w:t xml:space="preserve">Les questions typiques des planificateurs concernant l’adaptation au changement climatique </w:t>
            </w:r>
            <w:r>
              <w:rPr>
                <w:rFonts w:ascii="Calibri" w:hAnsi="Calibri"/>
                <w:sz w:val="20"/>
                <w:lang w:val="fr-FR"/>
              </w:rPr>
              <w:t>sont</w:t>
            </w:r>
            <w:r w:rsidRPr="00FA220D">
              <w:rPr>
                <w:rFonts w:ascii="Calibri" w:hAnsi="Calibri"/>
                <w:sz w:val="20"/>
                <w:lang w:val="fr-FR"/>
              </w:rPr>
              <w:t xml:space="preserve">: </w:t>
            </w:r>
          </w:p>
          <w:p w:rsidR="0055420F" w:rsidRPr="00FA220D" w:rsidRDefault="0055420F" w:rsidP="00A43428">
            <w:pPr>
              <w:pStyle w:val="a8"/>
              <w:numPr>
                <w:ilvl w:val="0"/>
                <w:numId w:val="7"/>
              </w:numPr>
              <w:rPr>
                <w:rFonts w:ascii="Calibri" w:hAnsi="Calibri"/>
                <w:sz w:val="20"/>
                <w:lang w:val="fr-FR"/>
              </w:rPr>
            </w:pPr>
            <w:r>
              <w:rPr>
                <w:rFonts w:ascii="Calibri" w:hAnsi="Calibri"/>
                <w:sz w:val="20"/>
                <w:lang w:val="fr-FR"/>
              </w:rPr>
              <w:t>Comment hiérarchiser les</w:t>
            </w:r>
            <w:r w:rsidRPr="00FA220D">
              <w:rPr>
                <w:rFonts w:ascii="Calibri" w:hAnsi="Calibri"/>
                <w:sz w:val="20"/>
                <w:lang w:val="fr-FR"/>
              </w:rPr>
              <w:t xml:space="preserve"> actions </w:t>
            </w:r>
            <w:r>
              <w:rPr>
                <w:rFonts w:ascii="Calibri" w:hAnsi="Calibri"/>
                <w:sz w:val="20"/>
                <w:lang w:val="fr-FR"/>
              </w:rPr>
              <w:t>en fonction des in</w:t>
            </w:r>
            <w:r w:rsidRPr="00FA220D">
              <w:rPr>
                <w:rFonts w:ascii="Calibri" w:hAnsi="Calibri"/>
                <w:sz w:val="20"/>
                <w:lang w:val="fr-FR"/>
              </w:rPr>
              <w:t>cert</w:t>
            </w:r>
            <w:r>
              <w:rPr>
                <w:rFonts w:ascii="Calibri" w:hAnsi="Calibri"/>
                <w:sz w:val="20"/>
                <w:lang w:val="fr-FR"/>
              </w:rPr>
              <w:t xml:space="preserve">itudes et des budgets </w:t>
            </w:r>
            <w:r w:rsidRPr="00FA220D">
              <w:rPr>
                <w:rFonts w:ascii="Calibri" w:hAnsi="Calibri"/>
                <w:sz w:val="20"/>
                <w:lang w:val="fr-FR"/>
              </w:rPr>
              <w:t>limit</w:t>
            </w:r>
            <w:r>
              <w:rPr>
                <w:rFonts w:ascii="Calibri" w:hAnsi="Calibri"/>
                <w:sz w:val="20"/>
                <w:lang w:val="fr-FR"/>
              </w:rPr>
              <w:t>és</w:t>
            </w:r>
            <w:r w:rsidRPr="00FA220D">
              <w:rPr>
                <w:rFonts w:ascii="Calibri" w:hAnsi="Calibri"/>
                <w:sz w:val="20"/>
                <w:lang w:val="fr-FR"/>
              </w:rPr>
              <w:t xml:space="preserve">? </w:t>
            </w:r>
          </w:p>
          <w:p w:rsidR="0055420F" w:rsidRPr="00FA220D" w:rsidRDefault="0055420F" w:rsidP="00A43428">
            <w:pPr>
              <w:pStyle w:val="a8"/>
              <w:numPr>
                <w:ilvl w:val="0"/>
                <w:numId w:val="7"/>
              </w:numPr>
              <w:rPr>
                <w:rFonts w:ascii="Calibri" w:hAnsi="Calibri"/>
                <w:sz w:val="20"/>
                <w:lang w:val="fr-FR"/>
              </w:rPr>
            </w:pPr>
            <w:r w:rsidRPr="00FA220D">
              <w:rPr>
                <w:rFonts w:ascii="Calibri" w:hAnsi="Calibri"/>
                <w:sz w:val="20"/>
                <w:lang w:val="fr-FR"/>
              </w:rPr>
              <w:t xml:space="preserve">Comment s’assurer que les investissements sont robustes pour les futures conditions </w:t>
            </w:r>
            <w:r>
              <w:rPr>
                <w:rFonts w:ascii="Calibri" w:hAnsi="Calibri"/>
                <w:sz w:val="20"/>
                <w:lang w:val="fr-FR"/>
              </w:rPr>
              <w:t xml:space="preserve">et </w:t>
            </w:r>
            <w:r w:rsidRPr="00FA220D">
              <w:rPr>
                <w:rFonts w:ascii="Calibri" w:hAnsi="Calibri"/>
                <w:sz w:val="20"/>
                <w:lang w:val="fr-FR"/>
              </w:rPr>
              <w:t>flexible</w:t>
            </w:r>
            <w:r>
              <w:rPr>
                <w:rFonts w:ascii="Calibri" w:hAnsi="Calibri"/>
                <w:sz w:val="20"/>
                <w:lang w:val="fr-FR"/>
              </w:rPr>
              <w:t xml:space="preserve">s pour une </w:t>
            </w:r>
            <w:r w:rsidRPr="00FA220D">
              <w:rPr>
                <w:rFonts w:ascii="Calibri" w:hAnsi="Calibri"/>
                <w:sz w:val="20"/>
                <w:lang w:val="fr-FR"/>
              </w:rPr>
              <w:t>adapt</w:t>
            </w:r>
            <w:r>
              <w:rPr>
                <w:rFonts w:ascii="Calibri" w:hAnsi="Calibri"/>
                <w:sz w:val="20"/>
                <w:lang w:val="fr-FR"/>
              </w:rPr>
              <w:t>ation si nécessaire</w:t>
            </w:r>
            <w:r w:rsidRPr="00FA220D">
              <w:rPr>
                <w:rFonts w:ascii="Calibri" w:hAnsi="Calibri"/>
                <w:sz w:val="20"/>
                <w:lang w:val="fr-FR"/>
              </w:rPr>
              <w:t xml:space="preserve">? </w:t>
            </w:r>
          </w:p>
          <w:p w:rsidR="0055420F" w:rsidRPr="00FA220D" w:rsidRDefault="0055420F" w:rsidP="00A43428">
            <w:pPr>
              <w:pStyle w:val="a8"/>
              <w:numPr>
                <w:ilvl w:val="0"/>
                <w:numId w:val="7"/>
              </w:numPr>
              <w:rPr>
                <w:rFonts w:ascii="Calibri" w:hAnsi="Calibri"/>
                <w:sz w:val="20"/>
                <w:lang w:val="fr-FR"/>
              </w:rPr>
            </w:pPr>
            <w:r w:rsidRPr="00FA220D">
              <w:rPr>
                <w:rFonts w:ascii="Calibri" w:hAnsi="Calibri"/>
                <w:sz w:val="20"/>
                <w:lang w:val="fr-FR"/>
              </w:rPr>
              <w:t>Comment peut-on garder des options ouvertes pour le cas où on aurait besoin d</w:t>
            </w:r>
            <w:r>
              <w:rPr>
                <w:rFonts w:ascii="Calibri" w:hAnsi="Calibri"/>
                <w:sz w:val="20"/>
                <w:lang w:val="fr-FR"/>
              </w:rPr>
              <w:t>e s</w:t>
            </w:r>
            <w:r w:rsidRPr="00FA220D">
              <w:rPr>
                <w:rFonts w:ascii="Calibri" w:hAnsi="Calibri"/>
                <w:sz w:val="20"/>
                <w:lang w:val="fr-FR"/>
              </w:rPr>
              <w:t xml:space="preserve">’adapter </w:t>
            </w:r>
            <w:r>
              <w:rPr>
                <w:rFonts w:ascii="Calibri" w:hAnsi="Calibri"/>
                <w:sz w:val="20"/>
                <w:lang w:val="fr-FR"/>
              </w:rPr>
              <w:t xml:space="preserve">à de nouvelles conditions  </w:t>
            </w:r>
            <w:r w:rsidRPr="00FA220D">
              <w:rPr>
                <w:rFonts w:ascii="Calibri" w:hAnsi="Calibri"/>
                <w:sz w:val="20"/>
                <w:lang w:val="fr-FR"/>
              </w:rPr>
              <w:t>environ</w:t>
            </w:r>
            <w:r>
              <w:rPr>
                <w:rFonts w:ascii="Calibri" w:hAnsi="Calibri"/>
                <w:sz w:val="20"/>
                <w:lang w:val="fr-FR"/>
              </w:rPr>
              <w:t>ne</w:t>
            </w:r>
            <w:r w:rsidRPr="00FA220D">
              <w:rPr>
                <w:rFonts w:ascii="Calibri" w:hAnsi="Calibri"/>
                <w:sz w:val="20"/>
                <w:lang w:val="fr-FR"/>
              </w:rPr>
              <w:t>mental</w:t>
            </w:r>
            <w:r>
              <w:rPr>
                <w:rFonts w:ascii="Calibri" w:hAnsi="Calibri"/>
                <w:sz w:val="20"/>
                <w:lang w:val="fr-FR"/>
              </w:rPr>
              <w:t xml:space="preserve">es ou sociales et comment </w:t>
            </w:r>
            <w:r w:rsidRPr="00FA220D">
              <w:rPr>
                <w:rFonts w:ascii="Calibri" w:hAnsi="Calibri"/>
                <w:sz w:val="20"/>
                <w:lang w:val="fr-FR"/>
              </w:rPr>
              <w:t>capitali</w:t>
            </w:r>
            <w:r>
              <w:rPr>
                <w:rFonts w:ascii="Calibri" w:hAnsi="Calibri"/>
                <w:sz w:val="20"/>
                <w:lang w:val="fr-FR"/>
              </w:rPr>
              <w:t>ser ces</w:t>
            </w:r>
            <w:r w:rsidRPr="00FA220D">
              <w:rPr>
                <w:rFonts w:ascii="Calibri" w:hAnsi="Calibri"/>
                <w:sz w:val="20"/>
                <w:lang w:val="fr-FR"/>
              </w:rPr>
              <w:t xml:space="preserve"> opportunit</w:t>
            </w:r>
            <w:r>
              <w:rPr>
                <w:rFonts w:ascii="Calibri" w:hAnsi="Calibri"/>
                <w:sz w:val="20"/>
                <w:lang w:val="fr-FR"/>
              </w:rPr>
              <w:t>é</w:t>
            </w:r>
            <w:r w:rsidRPr="00FA220D">
              <w:rPr>
                <w:rFonts w:ascii="Calibri" w:hAnsi="Calibri"/>
                <w:sz w:val="20"/>
                <w:lang w:val="fr-FR"/>
              </w:rPr>
              <w:t>s?</w:t>
            </w:r>
          </w:p>
          <w:p w:rsidR="0055420F" w:rsidRPr="00FA220D" w:rsidRDefault="0055420F" w:rsidP="00A43428">
            <w:pPr>
              <w:pStyle w:val="a8"/>
              <w:ind w:left="360"/>
              <w:rPr>
                <w:rFonts w:ascii="Calibri" w:hAnsi="Calibri"/>
                <w:sz w:val="20"/>
                <w:lang w:val="fr-FR"/>
              </w:rPr>
            </w:pPr>
          </w:p>
          <w:p w:rsidR="0055420F" w:rsidRPr="00CA4D93" w:rsidRDefault="0055420F" w:rsidP="00CA4D93">
            <w:pPr>
              <w:textAlignment w:val="top"/>
              <w:rPr>
                <w:rFonts w:ascii="Calibri" w:hAnsi="Calibri" w:cs="Arial"/>
                <w:color w:val="000000"/>
                <w:sz w:val="20"/>
                <w:szCs w:val="20"/>
                <w:lang w:val="fr-FR" w:eastAsia="fr-FR"/>
              </w:rPr>
            </w:pPr>
            <w:r w:rsidRPr="00CA4D93">
              <w:rPr>
                <w:rFonts w:ascii="Calibri" w:hAnsi="Calibri" w:cs="Arial"/>
                <w:color w:val="000000"/>
                <w:sz w:val="20"/>
                <w:szCs w:val="20"/>
                <w:lang w:val="fr-FR" w:eastAsia="fr-FR"/>
              </w:rPr>
              <w:t>Cette table ronde décrit une méthode pour l'élaboration de plans de gestion durable (delta) dans des conditions changeantes. Nous nous concentrons sur deux concepts pour définir des actions prioritaires: «Adaptation Tipping Points» et les «voies d'adaptation»,  illustrés par l'expérience de la gestion néerlandaise Delta.</w:t>
            </w:r>
          </w:p>
          <w:p w:rsidR="0055420F" w:rsidRPr="00CA4D93" w:rsidRDefault="0055420F" w:rsidP="00A43428">
            <w:pPr>
              <w:spacing w:after="100" w:afterAutospacing="1"/>
              <w:rPr>
                <w:rFonts w:ascii="Calibri" w:hAnsi="Calibri"/>
                <w:color w:val="000000"/>
                <w:sz w:val="20"/>
                <w:lang w:val="fr-FR" w:eastAsia="en-US"/>
              </w:rPr>
            </w:pPr>
          </w:p>
        </w:tc>
      </w:tr>
    </w:tbl>
    <w:p w:rsidR="0055420F" w:rsidRPr="00FA220D" w:rsidRDefault="0055420F" w:rsidP="00453A51">
      <w:pPr>
        <w:jc w:val="center"/>
        <w:rPr>
          <w:rFonts w:ascii="Calibri" w:hAnsi="Calibri"/>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9A6D36" w:rsidTr="00A43428">
        <w:tc>
          <w:tcPr>
            <w:tcW w:w="1242" w:type="dxa"/>
          </w:tcPr>
          <w:p w:rsidR="0055420F" w:rsidRPr="00A43428" w:rsidRDefault="0055420F" w:rsidP="00681C45">
            <w:pPr>
              <w:rPr>
                <w:rFonts w:ascii="Calibri" w:hAnsi="Calibri"/>
                <w:b/>
                <w:sz w:val="20"/>
              </w:rPr>
            </w:pPr>
            <w:r w:rsidRPr="00A43428">
              <w:rPr>
                <w:rFonts w:ascii="Calibri" w:hAnsi="Calibri"/>
                <w:b/>
                <w:sz w:val="20"/>
              </w:rPr>
              <w:t xml:space="preserve">Stand Nr </w:t>
            </w:r>
            <w:r w:rsidR="00681C45">
              <w:rPr>
                <w:rFonts w:ascii="Calibri" w:hAnsi="Calibri"/>
                <w:b/>
                <w:sz w:val="20"/>
              </w:rPr>
              <w:t>8</w:t>
            </w:r>
          </w:p>
        </w:tc>
        <w:tc>
          <w:tcPr>
            <w:tcW w:w="4678" w:type="dxa"/>
          </w:tcPr>
          <w:p w:rsidR="0055420F" w:rsidRPr="009A6D36" w:rsidRDefault="0055420F" w:rsidP="00C12303">
            <w:pPr>
              <w:rPr>
                <w:rFonts w:ascii="Calibri" w:hAnsi="Calibri"/>
                <w:b/>
                <w:sz w:val="20"/>
                <w:lang w:val="fr-FR"/>
              </w:rPr>
            </w:pPr>
            <w:r w:rsidRPr="009A6D36">
              <w:rPr>
                <w:rFonts w:ascii="Calibri" w:hAnsi="Calibri"/>
                <w:sz w:val="20"/>
                <w:lang w:val="fr-FR"/>
              </w:rPr>
              <w:t>Présentateur de l’outil:</w:t>
            </w:r>
            <w:r w:rsidRPr="009A6D36">
              <w:rPr>
                <w:rFonts w:ascii="Calibri" w:hAnsi="Calibri"/>
                <w:b/>
                <w:sz w:val="20"/>
                <w:lang w:val="fr-FR"/>
              </w:rPr>
              <w:t xml:space="preserve"> Claudia CASAROTTO, SwissRe</w:t>
            </w:r>
          </w:p>
        </w:tc>
        <w:tc>
          <w:tcPr>
            <w:tcW w:w="3569" w:type="dxa"/>
          </w:tcPr>
          <w:p w:rsidR="0055420F" w:rsidRPr="009A6D36" w:rsidRDefault="0055420F" w:rsidP="00C12303">
            <w:pPr>
              <w:rPr>
                <w:rFonts w:ascii="Calibri" w:hAnsi="Calibri"/>
                <w:b/>
                <w:sz w:val="20"/>
                <w:lang w:val="fr-FR"/>
              </w:rPr>
            </w:pPr>
            <w:r w:rsidRPr="009A6D36">
              <w:rPr>
                <w:rFonts w:ascii="Calibri" w:hAnsi="Calibri"/>
                <w:b/>
                <w:sz w:val="20"/>
                <w:lang w:val="fr-FR"/>
              </w:rPr>
              <w:t xml:space="preserve">Langue: anglais (Ms. Casarotto comprend l’espagnol mais les réponses seront en anglais) </w:t>
            </w:r>
          </w:p>
        </w:tc>
      </w:tr>
      <w:tr w:rsidR="0055420F" w:rsidRPr="00C24859" w:rsidTr="00A43428">
        <w:tc>
          <w:tcPr>
            <w:tcW w:w="9489" w:type="dxa"/>
            <w:gridSpan w:val="3"/>
          </w:tcPr>
          <w:p w:rsidR="0055420F" w:rsidRPr="009A6D36" w:rsidRDefault="0055420F" w:rsidP="00A43428">
            <w:pPr>
              <w:spacing w:after="100" w:afterAutospacing="1"/>
              <w:rPr>
                <w:rFonts w:ascii="Calibri" w:hAnsi="Calibri"/>
                <w:b/>
                <w:color w:val="000000"/>
                <w:sz w:val="20"/>
                <w:lang w:val="fr-FR" w:eastAsia="en-US"/>
              </w:rPr>
            </w:pPr>
            <w:r>
              <w:rPr>
                <w:rFonts w:ascii="Calibri" w:hAnsi="Calibri"/>
                <w:b/>
                <w:color w:val="000000"/>
                <w:sz w:val="20"/>
                <w:szCs w:val="22"/>
                <w:lang w:val="fr-FR" w:eastAsia="en-US"/>
              </w:rPr>
              <w:t xml:space="preserve">Adaptation </w:t>
            </w:r>
            <w:r w:rsidRPr="009A6D36">
              <w:rPr>
                <w:rFonts w:ascii="Calibri" w:hAnsi="Calibri"/>
                <w:b/>
                <w:color w:val="000000"/>
                <w:sz w:val="20"/>
                <w:szCs w:val="22"/>
                <w:lang w:val="fr-FR" w:eastAsia="en-US"/>
              </w:rPr>
              <w:t>Economics of Climate Adaptation</w:t>
            </w:r>
          </w:p>
          <w:p w:rsidR="0055420F" w:rsidRPr="00FA220D" w:rsidRDefault="0055420F" w:rsidP="00FA220D">
            <w:pPr>
              <w:textAlignment w:val="top"/>
              <w:rPr>
                <w:rFonts w:ascii="Calibri" w:hAnsi="Calibri" w:cs="Arial"/>
                <w:color w:val="000000"/>
                <w:sz w:val="20"/>
                <w:szCs w:val="20"/>
                <w:lang w:val="fr-FR" w:eastAsia="fr-FR"/>
              </w:rPr>
            </w:pPr>
            <w:r w:rsidRPr="00FA220D">
              <w:rPr>
                <w:rFonts w:ascii="Calibri" w:hAnsi="Calibri" w:cs="Arial"/>
                <w:color w:val="000000"/>
                <w:sz w:val="20"/>
                <w:szCs w:val="20"/>
                <w:lang w:val="fr-FR" w:eastAsia="fr-FR"/>
              </w:rPr>
              <w:t>L’adaptation au changement climatique est une priorité urgente pour les experts des économies nationales et locales. Les décideurs demandent par exemple: quel est la perte potentielle liée au climat de nos économies et nos sociétés, au cours des prochaines décennies? Quelle part de cette perte pouvons-nous éviter, avec quelles mesures? Quels investissements sont nécessaires pour ces mesures – et quel niveau pour que les bénéfices l'emportent sur les coûts?</w:t>
            </w:r>
          </w:p>
          <w:p w:rsidR="0055420F" w:rsidRPr="0050607E" w:rsidRDefault="0055420F" w:rsidP="00F33C27">
            <w:pPr>
              <w:pStyle w:val="a8"/>
              <w:rPr>
                <w:rFonts w:ascii="Calibri" w:hAnsi="Calibri"/>
                <w:sz w:val="20"/>
                <w:lang w:val="fr-FR"/>
              </w:rPr>
            </w:pPr>
            <w:r w:rsidRPr="0050607E">
              <w:rPr>
                <w:rFonts w:ascii="Calibri" w:hAnsi="Calibri"/>
                <w:sz w:val="20"/>
                <w:lang w:val="fr-FR"/>
              </w:rPr>
              <w:t>La méthodologie ECA fournit un cadre pour gérer</w:t>
            </w:r>
            <w:r>
              <w:rPr>
                <w:rFonts w:ascii="Calibri" w:hAnsi="Calibri"/>
                <w:sz w:val="20"/>
                <w:lang w:val="fr-FR"/>
              </w:rPr>
              <w:t xml:space="preserve"> de façon proactive </w:t>
            </w:r>
            <w:r w:rsidRPr="0050607E">
              <w:rPr>
                <w:rFonts w:ascii="Calibri" w:hAnsi="Calibri"/>
                <w:sz w:val="20"/>
                <w:lang w:val="fr-FR"/>
              </w:rPr>
              <w:t xml:space="preserve"> le</w:t>
            </w:r>
            <w:r>
              <w:rPr>
                <w:rFonts w:ascii="Calibri" w:hAnsi="Calibri"/>
                <w:sz w:val="20"/>
                <w:lang w:val="fr-FR"/>
              </w:rPr>
              <w:t xml:space="preserve"> risque climatique c'est-à-dire </w:t>
            </w:r>
            <w:r w:rsidRPr="0050607E">
              <w:rPr>
                <w:rFonts w:ascii="Calibri" w:hAnsi="Calibri"/>
                <w:sz w:val="20"/>
                <w:lang w:val="fr-FR"/>
              </w:rPr>
              <w:t>:</w:t>
            </w:r>
          </w:p>
          <w:p w:rsidR="0055420F" w:rsidRPr="00FA220D" w:rsidRDefault="0055420F" w:rsidP="00FA220D">
            <w:pPr>
              <w:pStyle w:val="a8"/>
              <w:numPr>
                <w:ilvl w:val="0"/>
                <w:numId w:val="1"/>
              </w:numPr>
              <w:rPr>
                <w:rFonts w:ascii="Calibri" w:hAnsi="Calibri"/>
                <w:color w:val="000000"/>
                <w:sz w:val="20"/>
                <w:szCs w:val="20"/>
              </w:rPr>
            </w:pPr>
            <w:r w:rsidRPr="00FA220D">
              <w:rPr>
                <w:rFonts w:ascii="Calibri" w:hAnsi="Calibri"/>
                <w:color w:val="000000"/>
                <w:sz w:val="20"/>
                <w:szCs w:val="20"/>
                <w:lang w:val="fr-FR"/>
              </w:rPr>
              <w:t>Evaluer le risque actuel</w:t>
            </w:r>
            <w:r w:rsidRPr="00FA220D">
              <w:rPr>
                <w:rFonts w:ascii="Calibri" w:hAnsi="Calibri"/>
                <w:color w:val="000000"/>
                <w:sz w:val="20"/>
                <w:szCs w:val="20"/>
              </w:rPr>
              <w:t>;</w:t>
            </w:r>
          </w:p>
          <w:p w:rsidR="0055420F" w:rsidRPr="00FA220D" w:rsidRDefault="0055420F" w:rsidP="00FA220D">
            <w:pPr>
              <w:pStyle w:val="a8"/>
              <w:numPr>
                <w:ilvl w:val="0"/>
                <w:numId w:val="1"/>
              </w:numPr>
              <w:rPr>
                <w:rFonts w:ascii="Calibri" w:hAnsi="Calibri"/>
                <w:color w:val="000000"/>
                <w:sz w:val="20"/>
                <w:szCs w:val="20"/>
                <w:lang w:val="fr-FR"/>
              </w:rPr>
            </w:pPr>
            <w:r w:rsidRPr="00FA220D">
              <w:rPr>
                <w:rFonts w:ascii="Calibri" w:hAnsi="Calibri"/>
                <w:color w:val="000000"/>
                <w:sz w:val="20"/>
                <w:szCs w:val="20"/>
                <w:lang w:val="fr-FR"/>
              </w:rPr>
              <w:t>Cartographier</w:t>
            </w:r>
            <w:r w:rsidRPr="00FA220D">
              <w:rPr>
                <w:rStyle w:val="hps"/>
                <w:rFonts w:ascii="Calibri" w:hAnsi="Calibri" w:cs="Arial"/>
                <w:color w:val="000000"/>
                <w:sz w:val="20"/>
                <w:szCs w:val="20"/>
                <w:lang w:val="fr-FR"/>
              </w:rPr>
              <w:t>les</w:t>
            </w:r>
            <w:r w:rsidRPr="00FA220D">
              <w:rPr>
                <w:rFonts w:ascii="Calibri" w:hAnsi="Calibri" w:cs="Arial"/>
                <w:color w:val="000000"/>
                <w:sz w:val="20"/>
                <w:szCs w:val="20"/>
                <w:lang w:val="fr-FR"/>
              </w:rPr>
              <w:t xml:space="preserve"> moyens de</w:t>
            </w:r>
            <w:r w:rsidRPr="00FA220D">
              <w:rPr>
                <w:rStyle w:val="hps"/>
                <w:rFonts w:ascii="Calibri" w:hAnsi="Calibri" w:cs="Arial"/>
                <w:color w:val="000000"/>
                <w:sz w:val="20"/>
                <w:szCs w:val="20"/>
                <w:lang w:val="fr-FR"/>
              </w:rPr>
              <w:t xml:space="preserve"> développementéconomique qui soumettent </w:t>
            </w:r>
            <w:r w:rsidRPr="00FA220D">
              <w:rPr>
                <w:rFonts w:ascii="Calibri" w:hAnsi="Calibri" w:cs="Arial"/>
                <w:color w:val="000000"/>
                <w:sz w:val="20"/>
                <w:szCs w:val="20"/>
                <w:lang w:val="fr-FR"/>
              </w:rPr>
              <w:t xml:space="preserve">plus </w:t>
            </w:r>
            <w:r w:rsidRPr="00FA220D">
              <w:rPr>
                <w:rStyle w:val="hps"/>
                <w:rFonts w:ascii="Calibri" w:hAnsi="Calibri" w:cs="Arial"/>
                <w:color w:val="000000"/>
                <w:sz w:val="20"/>
                <w:szCs w:val="20"/>
                <w:lang w:val="fr-FR"/>
              </w:rPr>
              <w:t>la populationet les biens au risque</w:t>
            </w:r>
            <w:r w:rsidRPr="00FA220D">
              <w:rPr>
                <w:rFonts w:ascii="Calibri" w:hAnsi="Calibri" w:cs="Arial"/>
                <w:color w:val="000000"/>
                <w:sz w:val="20"/>
                <w:szCs w:val="20"/>
                <w:lang w:val="fr-FR"/>
              </w:rPr>
              <w:t>;</w:t>
            </w:r>
          </w:p>
          <w:p w:rsidR="0055420F" w:rsidRPr="00FA220D" w:rsidRDefault="0055420F" w:rsidP="00FA220D">
            <w:pPr>
              <w:pStyle w:val="a8"/>
              <w:numPr>
                <w:ilvl w:val="0"/>
                <w:numId w:val="1"/>
              </w:numPr>
              <w:rPr>
                <w:rFonts w:ascii="Calibri" w:hAnsi="Calibri"/>
                <w:color w:val="000000"/>
                <w:sz w:val="20"/>
                <w:szCs w:val="20"/>
                <w:lang w:val="fr-FR"/>
              </w:rPr>
            </w:pPr>
            <w:r w:rsidRPr="00FA220D">
              <w:rPr>
                <w:rFonts w:ascii="Calibri" w:hAnsi="Calibri" w:cs="Arial"/>
                <w:color w:val="000000"/>
                <w:sz w:val="20"/>
                <w:szCs w:val="20"/>
                <w:lang w:val="fr-FR"/>
              </w:rPr>
              <w:t>T</w:t>
            </w:r>
            <w:r w:rsidRPr="00FA220D">
              <w:rPr>
                <w:rFonts w:ascii="Calibri" w:hAnsi="Calibri"/>
                <w:color w:val="000000"/>
                <w:sz w:val="20"/>
                <w:szCs w:val="20"/>
                <w:lang w:val="fr-FR"/>
              </w:rPr>
              <w:t>enir compte des risques additionnels présentés par le changement climatique.</w:t>
            </w:r>
          </w:p>
          <w:p w:rsidR="0055420F" w:rsidRPr="00FA220D" w:rsidRDefault="0055420F" w:rsidP="00FA220D">
            <w:pPr>
              <w:textAlignment w:val="top"/>
              <w:rPr>
                <w:rFonts w:ascii="Calibri" w:hAnsi="Calibri" w:cs="Arial"/>
                <w:color w:val="000000"/>
                <w:sz w:val="20"/>
                <w:szCs w:val="20"/>
                <w:lang w:val="fr-FR" w:eastAsia="fr-FR"/>
              </w:rPr>
            </w:pPr>
            <w:r w:rsidRPr="00FA220D">
              <w:rPr>
                <w:rFonts w:ascii="Calibri" w:hAnsi="Calibri" w:cs="Arial"/>
                <w:color w:val="000000"/>
                <w:sz w:val="20"/>
                <w:szCs w:val="20"/>
                <w:lang w:val="fr-FR" w:eastAsia="fr-FR"/>
              </w:rPr>
              <w:t>17 études ont été menées : par exemple, le risque de crue éclair en Guyane, le risque de sécheresse pour l'agriculture au Mali, en Inde et en Chine et le risque multiple dans les Caraïbes. Les études ont montré que les modèles climatiques existants sont responsables de pertes annuelles entre 1% et 12% du PIB. Les pertes sont susceptibles d’aller jusqu'à 19% du PIB d'ici 2030. Des mesures d'adaptation rentables peuvent limiter entre 40% et 68% de la perte économique attendue dans les régions étudiées.</w:t>
            </w:r>
          </w:p>
          <w:p w:rsidR="0055420F" w:rsidRPr="00FA220D" w:rsidRDefault="0055420F" w:rsidP="00FA220D">
            <w:pPr>
              <w:pStyle w:val="a8"/>
              <w:rPr>
                <w:rFonts w:ascii="Calibri" w:hAnsi="Calibri"/>
                <w:color w:val="000000"/>
                <w:sz w:val="20"/>
                <w:szCs w:val="20"/>
                <w:lang w:val="en-GB"/>
              </w:rPr>
            </w:pPr>
          </w:p>
          <w:p w:rsidR="0055420F" w:rsidRPr="00FA220D" w:rsidRDefault="0055420F" w:rsidP="00FA220D">
            <w:pPr>
              <w:pStyle w:val="a8"/>
              <w:rPr>
                <w:rFonts w:ascii="Calibri" w:hAnsi="Calibri"/>
                <w:color w:val="000000"/>
                <w:sz w:val="20"/>
                <w:szCs w:val="20"/>
                <w:lang w:val="en-GB"/>
              </w:rPr>
            </w:pPr>
            <w:r w:rsidRPr="00FA220D">
              <w:rPr>
                <w:rFonts w:ascii="Calibri" w:hAnsi="Calibri"/>
                <w:color w:val="000000"/>
                <w:sz w:val="20"/>
                <w:szCs w:val="20"/>
                <w:lang w:val="en-GB"/>
              </w:rPr>
              <w:t>Les collaborateurs ECA sont: Swiss Re, McKinsey, Global Environment Facility, European Commission, the Rockefeller Foundation, Climate Works, and Standard Chartered Bank.</w:t>
            </w:r>
          </w:p>
          <w:p w:rsidR="0055420F" w:rsidRPr="00A43428" w:rsidRDefault="0055420F" w:rsidP="00A43428">
            <w:pPr>
              <w:spacing w:after="100" w:afterAutospacing="1"/>
              <w:rPr>
                <w:rFonts w:ascii="Calibri" w:hAnsi="Calibri"/>
                <w:color w:val="000000"/>
                <w:sz w:val="20"/>
                <w:lang w:eastAsia="en-US"/>
              </w:rPr>
            </w:pPr>
          </w:p>
        </w:tc>
      </w:tr>
    </w:tbl>
    <w:p w:rsidR="00681C45" w:rsidRDefault="00681C45" w:rsidP="00453A51">
      <w:pPr>
        <w:jc w:val="center"/>
        <w:rPr>
          <w:rFonts w:ascii="Calibri" w:hAnsi="Calibri"/>
          <w:b/>
        </w:rPr>
      </w:pPr>
    </w:p>
    <w:p w:rsidR="0055420F" w:rsidRDefault="00681C45" w:rsidP="00453A51">
      <w:pPr>
        <w:jc w:val="center"/>
        <w:rPr>
          <w:rFonts w:ascii="Calibri" w:hAnsi="Calibri"/>
          <w:b/>
        </w:rPr>
      </w:pPr>
      <w:r>
        <w:rPr>
          <w:rFonts w:ascii="Calibri" w:hAnsi="Calibri"/>
          <w:b/>
        </w:rPr>
        <w:br w:type="page"/>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C24859" w:rsidTr="00A43428">
        <w:tc>
          <w:tcPr>
            <w:tcW w:w="1242" w:type="dxa"/>
          </w:tcPr>
          <w:p w:rsidR="0055420F" w:rsidRPr="00A43428" w:rsidRDefault="0055420F" w:rsidP="00681C45">
            <w:pPr>
              <w:rPr>
                <w:rFonts w:ascii="Calibri" w:hAnsi="Calibri"/>
                <w:b/>
                <w:sz w:val="20"/>
              </w:rPr>
            </w:pPr>
            <w:r w:rsidRPr="00A43428">
              <w:rPr>
                <w:rFonts w:ascii="Calibri" w:hAnsi="Calibri"/>
                <w:b/>
                <w:sz w:val="20"/>
              </w:rPr>
              <w:t xml:space="preserve">Stand Nr </w:t>
            </w:r>
            <w:r w:rsidR="00681C45">
              <w:rPr>
                <w:rFonts w:ascii="Calibri" w:hAnsi="Calibri"/>
                <w:b/>
                <w:sz w:val="20"/>
              </w:rPr>
              <w:t>9</w:t>
            </w:r>
          </w:p>
        </w:tc>
        <w:tc>
          <w:tcPr>
            <w:tcW w:w="4678" w:type="dxa"/>
          </w:tcPr>
          <w:p w:rsidR="0055420F" w:rsidRPr="00331997" w:rsidRDefault="0055420F" w:rsidP="008A2346">
            <w:pPr>
              <w:rPr>
                <w:rFonts w:ascii="Calibri" w:hAnsi="Calibri"/>
                <w:b/>
                <w:sz w:val="20"/>
                <w:lang w:val="fr-FR"/>
              </w:rPr>
            </w:pPr>
            <w:r w:rsidRPr="00331997">
              <w:rPr>
                <w:rFonts w:ascii="Calibri" w:hAnsi="Calibri"/>
                <w:sz w:val="20"/>
                <w:lang w:val="fr-FR"/>
              </w:rPr>
              <w:t>Présentateur de l’outil:</w:t>
            </w:r>
            <w:r w:rsidRPr="00331997">
              <w:rPr>
                <w:rFonts w:ascii="Calibri" w:hAnsi="Calibri"/>
                <w:b/>
                <w:sz w:val="20"/>
                <w:lang w:val="fr-FR"/>
              </w:rPr>
              <w:t xml:space="preserve"> John MATTHEWS, AGWA</w:t>
            </w:r>
          </w:p>
        </w:tc>
        <w:tc>
          <w:tcPr>
            <w:tcW w:w="3569" w:type="dxa"/>
          </w:tcPr>
          <w:p w:rsidR="0055420F" w:rsidRPr="00A43428" w:rsidRDefault="0055420F" w:rsidP="008A2346">
            <w:pPr>
              <w:rPr>
                <w:rFonts w:ascii="Calibri" w:hAnsi="Calibri"/>
                <w:b/>
                <w:sz w:val="20"/>
              </w:rPr>
            </w:pPr>
            <w:r w:rsidRPr="00A43428">
              <w:rPr>
                <w:rFonts w:ascii="Calibri" w:hAnsi="Calibri"/>
                <w:b/>
                <w:sz w:val="20"/>
              </w:rPr>
              <w:t xml:space="preserve">Language: </w:t>
            </w:r>
            <w:r>
              <w:rPr>
                <w:rFonts w:ascii="Calibri" w:hAnsi="Calibri"/>
                <w:b/>
                <w:sz w:val="20"/>
              </w:rPr>
              <w:t>anglais</w:t>
            </w:r>
          </w:p>
          <w:p w:rsidR="0055420F" w:rsidRPr="00A43428" w:rsidRDefault="0055420F" w:rsidP="008A2346">
            <w:pPr>
              <w:rPr>
                <w:rFonts w:ascii="Calibri" w:hAnsi="Calibri"/>
                <w:b/>
                <w:sz w:val="20"/>
              </w:rPr>
            </w:pPr>
          </w:p>
        </w:tc>
      </w:tr>
      <w:tr w:rsidR="0055420F" w:rsidRPr="009A6D36" w:rsidTr="00A43428">
        <w:tc>
          <w:tcPr>
            <w:tcW w:w="9489" w:type="dxa"/>
            <w:gridSpan w:val="3"/>
          </w:tcPr>
          <w:p w:rsidR="0055420F" w:rsidRDefault="0055420F" w:rsidP="001734BC">
            <w:pPr>
              <w:pStyle w:val="a8"/>
              <w:rPr>
                <w:rFonts w:ascii="Calibri" w:hAnsi="Calibri"/>
                <w:b/>
                <w:sz w:val="20"/>
                <w:szCs w:val="20"/>
                <w:lang w:val="fr-FR"/>
              </w:rPr>
            </w:pPr>
            <w:r w:rsidRPr="00331997">
              <w:rPr>
                <w:rFonts w:ascii="Calibri" w:hAnsi="Calibri"/>
                <w:b/>
                <w:sz w:val="20"/>
                <w:szCs w:val="20"/>
                <w:lang w:val="fr-FR"/>
              </w:rPr>
              <w:t xml:space="preserve">Aller des outils à la décision: le système d’appui à la décision AGWA </w:t>
            </w:r>
          </w:p>
          <w:p w:rsidR="0055420F" w:rsidRPr="00331997" w:rsidRDefault="0055420F" w:rsidP="001734BC">
            <w:pPr>
              <w:pStyle w:val="a8"/>
              <w:rPr>
                <w:rFonts w:ascii="Calibri" w:hAnsi="Calibri"/>
                <w:sz w:val="20"/>
                <w:szCs w:val="20"/>
                <w:lang w:val="fr-FR"/>
              </w:rPr>
            </w:pPr>
          </w:p>
          <w:p w:rsidR="0055420F" w:rsidRPr="009A6D36" w:rsidRDefault="0055420F" w:rsidP="009A6D36">
            <w:pPr>
              <w:textAlignment w:val="top"/>
              <w:rPr>
                <w:rFonts w:ascii="Calibri" w:hAnsi="Calibri" w:cs="Arial"/>
                <w:color w:val="000000"/>
                <w:sz w:val="20"/>
                <w:szCs w:val="20"/>
                <w:lang w:val="fr-FR" w:eastAsia="fr-FR"/>
              </w:rPr>
            </w:pPr>
            <w:r w:rsidRPr="009A6D36">
              <w:rPr>
                <w:rFonts w:ascii="Calibri" w:hAnsi="Calibri" w:cs="Arial"/>
                <w:color w:val="000000"/>
                <w:sz w:val="20"/>
                <w:szCs w:val="20"/>
                <w:lang w:val="fr-FR" w:eastAsia="fr-FR"/>
              </w:rPr>
              <w:t xml:space="preserve">Comment prendre des décisions résiliantes au changement climatique? Le processus de diagnostic de la pertinence réelle ou potentielle du changement climatique à la gestion des ressources en eau a été incohérent, et aucun consensus clair s'est développé autour des meilleures pratiques pour les questions concernant la gestion à long terme des ressources en eau pour l'agriculture, les infrastructures de l'eau, l'énergie et les écosystèmes . AGWA a ciblé deux niveaux de gestion de l'eau pour le DSS: les planificateurs de l'eau (travaillant dans un bassin, national, ou au niveau transfrontalier) et les gestionnaires de l'eau (travail à un niveau de sous-bassin, d’infrastructures, de centre urbain, </w:t>
            </w:r>
            <w:r>
              <w:rPr>
                <w:rFonts w:ascii="Calibri" w:hAnsi="Calibri" w:cs="Arial"/>
                <w:color w:val="000000"/>
                <w:sz w:val="20"/>
                <w:szCs w:val="20"/>
                <w:lang w:val="fr-FR" w:eastAsia="fr-FR"/>
              </w:rPr>
              <w:t>d</w:t>
            </w:r>
            <w:r w:rsidRPr="009A6D36">
              <w:rPr>
                <w:rFonts w:ascii="Calibri" w:hAnsi="Calibri" w:cs="Arial"/>
                <w:color w:val="000000"/>
                <w:sz w:val="20"/>
                <w:szCs w:val="20"/>
                <w:lang w:val="fr-FR" w:eastAsia="fr-FR"/>
              </w:rPr>
              <w:t>’aire protégée).</w:t>
            </w:r>
          </w:p>
          <w:p w:rsidR="0055420F" w:rsidRPr="009A6D36" w:rsidRDefault="0055420F" w:rsidP="009A6D36">
            <w:pPr>
              <w:pStyle w:val="a8"/>
              <w:rPr>
                <w:rFonts w:ascii="Calibri" w:hAnsi="Calibri"/>
                <w:color w:val="000000"/>
                <w:sz w:val="20"/>
                <w:szCs w:val="20"/>
                <w:lang w:val="fr-FR"/>
              </w:rPr>
            </w:pPr>
          </w:p>
          <w:p w:rsidR="0055420F" w:rsidRPr="009A6D36" w:rsidRDefault="0055420F" w:rsidP="009A6D36">
            <w:pPr>
              <w:textAlignment w:val="top"/>
              <w:rPr>
                <w:rFonts w:ascii="Calibri" w:hAnsi="Calibri" w:cs="Arial"/>
                <w:color w:val="000000"/>
                <w:sz w:val="20"/>
                <w:szCs w:val="20"/>
                <w:lang w:val="fr-FR" w:eastAsia="fr-FR"/>
              </w:rPr>
            </w:pPr>
            <w:r w:rsidRPr="009A6D36">
              <w:rPr>
                <w:rFonts w:ascii="Calibri" w:hAnsi="Calibri" w:cs="Arial"/>
                <w:color w:val="000000"/>
                <w:sz w:val="20"/>
                <w:szCs w:val="20"/>
                <w:lang w:val="fr-FR" w:eastAsia="fr-FR"/>
              </w:rPr>
              <w:t>Le AGWA DSS est un meta</w:t>
            </w:r>
            <w:r>
              <w:rPr>
                <w:rFonts w:ascii="Calibri" w:hAnsi="Calibri" w:cs="Arial"/>
                <w:color w:val="000000"/>
                <w:sz w:val="20"/>
                <w:szCs w:val="20"/>
                <w:lang w:val="fr-FR" w:eastAsia="fr-FR"/>
              </w:rPr>
              <w:t>-</w:t>
            </w:r>
            <w:r w:rsidRPr="009A6D36">
              <w:rPr>
                <w:rFonts w:ascii="Calibri" w:hAnsi="Calibri" w:cs="Arial"/>
                <w:color w:val="000000"/>
                <w:sz w:val="20"/>
                <w:szCs w:val="20"/>
                <w:lang w:val="fr-FR" w:eastAsia="fr-FR"/>
              </w:rPr>
              <w:t xml:space="preserve">outil en évolution qui organise l’adaptation au changement climatique dans l'approche plus générale AGWA, qui est une méthode axée sur les risques qui met l'accent sur </w:t>
            </w:r>
            <w:r w:rsidRPr="009A6D36">
              <w:rPr>
                <w:rFonts w:ascii="Calibri" w:eastAsia="Arial Unicode MS" w:hAnsi="Arial Unicode MS" w:cs="Arial Unicode MS" w:hint="eastAsia"/>
                <w:color w:val="000000"/>
                <w:sz w:val="20"/>
                <w:szCs w:val="20"/>
                <w:lang w:val="fr-FR" w:eastAsia="fr-FR"/>
              </w:rPr>
              <w:t>​​</w:t>
            </w:r>
            <w:r w:rsidRPr="009A6D36">
              <w:rPr>
                <w:rFonts w:ascii="Calibri" w:hAnsi="Calibri" w:cs="Arial"/>
                <w:color w:val="000000"/>
                <w:sz w:val="20"/>
                <w:szCs w:val="20"/>
                <w:lang w:val="fr-FR" w:eastAsia="fr-FR"/>
              </w:rPr>
              <w:t>l'utilisation de des sources de données "bottom-up" plutôt que des modèles climatiques comme base pour la prise de décision. Le DSS AGWA commence par un processus de définition du problème et procède à l'évaluation du rôle relatif du changement climatique dans la résolution de ce problème. Puis, le DSS se concentre sur le développement de stratégies alternatives qui sont liés à la gouvernance et aux contraintes financières et économiques potentielles. Le DSS est finalement conçu pour être un processus itératif, qui permet aux planificateurs et gestionnaires du secteur de l’eau de prendre des décisions efficaces systématiques.</w:t>
            </w:r>
          </w:p>
          <w:p w:rsidR="0055420F" w:rsidRPr="009A6D36" w:rsidRDefault="0055420F" w:rsidP="00A43428">
            <w:pPr>
              <w:spacing w:after="100" w:afterAutospacing="1"/>
              <w:rPr>
                <w:rFonts w:ascii="Calibri" w:hAnsi="Calibri"/>
                <w:color w:val="000000"/>
                <w:sz w:val="20"/>
                <w:lang w:val="fr-FR" w:eastAsia="en-US"/>
              </w:rPr>
            </w:pPr>
          </w:p>
        </w:tc>
      </w:tr>
    </w:tbl>
    <w:p w:rsidR="0055420F" w:rsidRPr="009A6D36" w:rsidRDefault="0055420F" w:rsidP="00453A51">
      <w:pPr>
        <w:jc w:val="center"/>
        <w:rPr>
          <w:rFonts w:ascii="Calibri" w:hAnsi="Calibri"/>
          <w:b/>
          <w:lang w:val="fr-FR"/>
        </w:rPr>
      </w:pPr>
    </w:p>
    <w:p w:rsidR="0055420F" w:rsidRPr="009A6D36" w:rsidRDefault="0055420F" w:rsidP="00453A51">
      <w:pPr>
        <w:jc w:val="center"/>
        <w:rPr>
          <w:rFonts w:ascii="Calibri" w:hAnsi="Calibri"/>
          <w:b/>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4678"/>
        <w:gridCol w:w="3569"/>
      </w:tblGrid>
      <w:tr w:rsidR="0055420F" w:rsidRPr="00C24859" w:rsidTr="00A43428">
        <w:tc>
          <w:tcPr>
            <w:tcW w:w="1242" w:type="dxa"/>
          </w:tcPr>
          <w:p w:rsidR="0055420F" w:rsidRPr="00A43428" w:rsidRDefault="0055420F" w:rsidP="00681C45">
            <w:pPr>
              <w:rPr>
                <w:rFonts w:ascii="Calibri" w:hAnsi="Calibri"/>
                <w:b/>
                <w:sz w:val="20"/>
              </w:rPr>
            </w:pPr>
            <w:r w:rsidRPr="00A43428">
              <w:rPr>
                <w:rFonts w:ascii="Calibri" w:hAnsi="Calibri"/>
                <w:b/>
                <w:sz w:val="20"/>
              </w:rPr>
              <w:t xml:space="preserve">Stand Nr </w:t>
            </w:r>
            <w:r w:rsidR="00681C45">
              <w:rPr>
                <w:rFonts w:ascii="Calibri" w:hAnsi="Calibri"/>
                <w:b/>
                <w:sz w:val="20"/>
              </w:rPr>
              <w:t>10</w:t>
            </w:r>
          </w:p>
        </w:tc>
        <w:tc>
          <w:tcPr>
            <w:tcW w:w="4678" w:type="dxa"/>
          </w:tcPr>
          <w:p w:rsidR="0055420F" w:rsidRPr="00331997" w:rsidRDefault="0055420F" w:rsidP="00F716E3">
            <w:pPr>
              <w:rPr>
                <w:rFonts w:ascii="Calibri" w:hAnsi="Calibri"/>
                <w:b/>
                <w:sz w:val="20"/>
                <w:lang w:val="fr-FR"/>
              </w:rPr>
            </w:pPr>
            <w:r w:rsidRPr="00331997">
              <w:rPr>
                <w:rFonts w:ascii="Calibri" w:hAnsi="Calibri"/>
                <w:sz w:val="20"/>
                <w:lang w:val="fr-FR"/>
              </w:rPr>
              <w:t>Présentaeur de l’outil:</w:t>
            </w:r>
            <w:r w:rsidRPr="00331997">
              <w:rPr>
                <w:rFonts w:ascii="Calibri" w:hAnsi="Calibri"/>
                <w:b/>
                <w:sz w:val="20"/>
                <w:lang w:val="fr-FR"/>
              </w:rPr>
              <w:t>RojinaManandhar, UNFCCC</w:t>
            </w:r>
          </w:p>
        </w:tc>
        <w:tc>
          <w:tcPr>
            <w:tcW w:w="3569" w:type="dxa"/>
          </w:tcPr>
          <w:p w:rsidR="0055420F" w:rsidRPr="00A43428" w:rsidRDefault="0055420F" w:rsidP="008A2346">
            <w:pPr>
              <w:rPr>
                <w:rFonts w:ascii="Calibri" w:hAnsi="Calibri"/>
                <w:b/>
                <w:sz w:val="20"/>
              </w:rPr>
            </w:pPr>
            <w:r w:rsidRPr="00A43428">
              <w:rPr>
                <w:rFonts w:ascii="Calibri" w:hAnsi="Calibri"/>
                <w:b/>
                <w:sz w:val="20"/>
              </w:rPr>
              <w:t xml:space="preserve">Langue: </w:t>
            </w:r>
            <w:r>
              <w:rPr>
                <w:rFonts w:ascii="Calibri" w:hAnsi="Calibri"/>
                <w:b/>
                <w:sz w:val="20"/>
              </w:rPr>
              <w:t>anglais</w:t>
            </w:r>
          </w:p>
          <w:p w:rsidR="0055420F" w:rsidRPr="00A43428" w:rsidRDefault="0055420F" w:rsidP="008A2346">
            <w:pPr>
              <w:rPr>
                <w:rFonts w:ascii="Calibri" w:hAnsi="Calibri"/>
                <w:b/>
                <w:sz w:val="20"/>
              </w:rPr>
            </w:pPr>
          </w:p>
        </w:tc>
      </w:tr>
      <w:tr w:rsidR="0055420F" w:rsidRPr="00331997" w:rsidTr="00A43428">
        <w:tc>
          <w:tcPr>
            <w:tcW w:w="9489" w:type="dxa"/>
            <w:gridSpan w:val="3"/>
          </w:tcPr>
          <w:p w:rsidR="0055420F" w:rsidRPr="005E02E7" w:rsidRDefault="0055420F" w:rsidP="00A43428">
            <w:pPr>
              <w:spacing w:after="100" w:afterAutospacing="1"/>
              <w:rPr>
                <w:rFonts w:ascii="Calibri" w:hAnsi="Calibri"/>
                <w:b/>
                <w:color w:val="000000"/>
                <w:sz w:val="20"/>
                <w:lang w:val="fr-FR" w:eastAsia="en-US"/>
              </w:rPr>
            </w:pPr>
            <w:r w:rsidRPr="005E02E7">
              <w:rPr>
                <w:rFonts w:ascii="Calibri" w:hAnsi="Calibri"/>
                <w:b/>
                <w:color w:val="000000"/>
                <w:sz w:val="20"/>
                <w:szCs w:val="22"/>
                <w:lang w:val="fr-FR" w:eastAsia="en-US"/>
              </w:rPr>
              <w:t>Génération and diffusion des connaissances pertinentes sur l’adaptation et engagement des organisations –Rôle potentiel du programme de travail de Nairobi comme base de connaissance sous l’UNFCCC</w:t>
            </w:r>
          </w:p>
          <w:p w:rsidR="0055420F" w:rsidRPr="005E02E7" w:rsidRDefault="0055420F" w:rsidP="005E02E7">
            <w:pPr>
              <w:textAlignment w:val="top"/>
              <w:rPr>
                <w:rFonts w:ascii="Calibri" w:hAnsi="Calibri" w:cs="Arial"/>
                <w:color w:val="000000"/>
                <w:sz w:val="20"/>
                <w:szCs w:val="20"/>
                <w:lang w:val="fr-FR" w:eastAsia="fr-FR"/>
              </w:rPr>
            </w:pPr>
            <w:r w:rsidRPr="005E02E7">
              <w:rPr>
                <w:rFonts w:ascii="Calibri" w:hAnsi="Calibri" w:cs="Arial"/>
                <w:color w:val="000000"/>
                <w:sz w:val="20"/>
                <w:szCs w:val="20"/>
                <w:lang w:val="fr-FR" w:eastAsia="fr-FR"/>
              </w:rPr>
              <w:t>Dans cette table ronde, un aperçu sera donné du paysage de l'adaptation selon l’UNFCCC, des connaissances pertinentes et informations nécessaires, de l'évolution du rôle du programme de travail de Nairobi (introduction au programme de travail et vision des résultats actuels du SBSTA 38), et des outils actuels de mise en œuvre du programme de travail pour répondre aux besoins des Parties (y compris l'engagement des organisations partenaires, les ateliers techniques, les publications, l’interface basé sur le Web).</w:t>
            </w:r>
          </w:p>
          <w:p w:rsidR="0055420F" w:rsidRDefault="0055420F" w:rsidP="00F716E3">
            <w:pPr>
              <w:pStyle w:val="a8"/>
              <w:rPr>
                <w:rFonts w:ascii="Calibri" w:hAnsi="Calibri"/>
                <w:sz w:val="20"/>
                <w:szCs w:val="20"/>
                <w:lang w:val="en-GB"/>
              </w:rPr>
            </w:pPr>
          </w:p>
          <w:p w:rsidR="0055420F" w:rsidRPr="005E02E7" w:rsidRDefault="0055420F" w:rsidP="00F716E3">
            <w:pPr>
              <w:pStyle w:val="a8"/>
              <w:rPr>
                <w:rFonts w:ascii="Calibri" w:hAnsi="Calibri"/>
                <w:sz w:val="20"/>
                <w:szCs w:val="20"/>
                <w:lang w:val="fr-FR"/>
              </w:rPr>
            </w:pPr>
            <w:r w:rsidRPr="005E02E7">
              <w:rPr>
                <w:rFonts w:ascii="Calibri" w:hAnsi="Calibri"/>
                <w:sz w:val="20"/>
                <w:szCs w:val="20"/>
                <w:lang w:val="fr-FR"/>
              </w:rPr>
              <w:t>La présentation pourrait être suivie d’une table ronde pour aborder les questions suivantes:</w:t>
            </w:r>
          </w:p>
          <w:p w:rsidR="0055420F" w:rsidRPr="00331997" w:rsidRDefault="0055420F" w:rsidP="00F716E3">
            <w:pPr>
              <w:pStyle w:val="a8"/>
              <w:rPr>
                <w:rFonts w:ascii="Calibri" w:hAnsi="Calibri"/>
                <w:sz w:val="20"/>
                <w:szCs w:val="20"/>
                <w:lang w:val="fr-FR"/>
              </w:rPr>
            </w:pPr>
            <w:r w:rsidRPr="00331997">
              <w:rPr>
                <w:rFonts w:ascii="Calibri" w:hAnsi="Calibri"/>
                <w:sz w:val="20"/>
                <w:szCs w:val="20"/>
                <w:lang w:val="fr-FR"/>
              </w:rPr>
              <w:t>1) Vision du rôle potentiel du programme de Nairobi comme base de connaissance pour répondre aux besoins évolutifs d’information et de connaissance sur l’adaptation?</w:t>
            </w:r>
          </w:p>
          <w:p w:rsidR="0055420F" w:rsidRPr="00331997" w:rsidRDefault="0055420F" w:rsidP="00F716E3">
            <w:pPr>
              <w:pStyle w:val="a8"/>
              <w:rPr>
                <w:rFonts w:ascii="Calibri" w:hAnsi="Calibri"/>
                <w:sz w:val="20"/>
                <w:szCs w:val="20"/>
                <w:lang w:val="fr-FR"/>
              </w:rPr>
            </w:pPr>
            <w:r w:rsidRPr="00331997">
              <w:rPr>
                <w:rFonts w:ascii="Calibri" w:hAnsi="Calibri"/>
                <w:sz w:val="20"/>
                <w:szCs w:val="20"/>
                <w:lang w:val="fr-FR"/>
              </w:rPr>
              <w:t>2) Exemples d’outils pour accroitre la mise en œuvre du programme?</w:t>
            </w:r>
          </w:p>
          <w:p w:rsidR="0055420F" w:rsidRPr="00331997" w:rsidRDefault="0055420F" w:rsidP="00F716E3">
            <w:pPr>
              <w:pStyle w:val="a8"/>
              <w:rPr>
                <w:rFonts w:ascii="Calibri" w:hAnsi="Calibri"/>
                <w:sz w:val="20"/>
                <w:szCs w:val="20"/>
                <w:lang w:val="fr-FR"/>
              </w:rPr>
            </w:pPr>
            <w:r w:rsidRPr="00331997">
              <w:rPr>
                <w:rFonts w:ascii="Calibri" w:hAnsi="Calibri"/>
                <w:sz w:val="20"/>
                <w:szCs w:val="20"/>
                <w:lang w:val="fr-FR"/>
              </w:rPr>
              <w:t>3) Comment les organisations peuvent être plus engagées dans la mise en œuvre des activités du programme?</w:t>
            </w:r>
          </w:p>
          <w:p w:rsidR="0055420F" w:rsidRPr="00331997" w:rsidRDefault="0055420F" w:rsidP="00F716E3">
            <w:pPr>
              <w:pStyle w:val="a8"/>
              <w:rPr>
                <w:lang w:val="fr-FR"/>
              </w:rPr>
            </w:pPr>
            <w:r w:rsidRPr="00331997">
              <w:rPr>
                <w:rFonts w:ascii="Calibri" w:hAnsi="Calibri"/>
                <w:sz w:val="20"/>
                <w:szCs w:val="20"/>
                <w:lang w:val="fr-FR"/>
              </w:rPr>
              <w:t>4) Comment les organisations peuvent tirer profit de leur engagement dans le mise en œuvre des activit</w:t>
            </w:r>
            <w:r>
              <w:rPr>
                <w:rFonts w:ascii="Calibri" w:hAnsi="Calibri"/>
                <w:sz w:val="20"/>
                <w:szCs w:val="20"/>
                <w:lang w:val="fr-FR"/>
              </w:rPr>
              <w:t>é</w:t>
            </w:r>
            <w:r w:rsidRPr="00331997">
              <w:rPr>
                <w:rFonts w:ascii="Calibri" w:hAnsi="Calibri"/>
                <w:sz w:val="20"/>
                <w:szCs w:val="20"/>
                <w:lang w:val="fr-FR"/>
              </w:rPr>
              <w:t xml:space="preserve">s </w:t>
            </w:r>
            <w:r>
              <w:rPr>
                <w:rFonts w:ascii="Calibri" w:hAnsi="Calibri"/>
                <w:sz w:val="20"/>
                <w:szCs w:val="20"/>
                <w:lang w:val="fr-FR"/>
              </w:rPr>
              <w:t xml:space="preserve">du </w:t>
            </w:r>
            <w:r w:rsidRPr="00331997">
              <w:rPr>
                <w:rFonts w:ascii="Calibri" w:hAnsi="Calibri"/>
                <w:sz w:val="20"/>
                <w:szCs w:val="20"/>
                <w:lang w:val="fr-FR"/>
              </w:rPr>
              <w:t>programme?</w:t>
            </w:r>
          </w:p>
        </w:tc>
      </w:tr>
    </w:tbl>
    <w:p w:rsidR="0055420F" w:rsidRPr="00331997" w:rsidRDefault="0055420F" w:rsidP="008A2346">
      <w:pPr>
        <w:spacing w:after="100" w:afterAutospacing="1"/>
        <w:rPr>
          <w:rFonts w:ascii="Arial" w:hAnsi="Arial"/>
          <w:color w:val="000000"/>
          <w:sz w:val="20"/>
          <w:szCs w:val="22"/>
          <w:lang w:val="fr-FR" w:eastAsia="en-US"/>
        </w:rPr>
      </w:pPr>
    </w:p>
    <w:sectPr w:rsidR="0055420F" w:rsidRPr="00331997" w:rsidSect="00674E08">
      <w:headerReference w:type="first" r:id="rId8"/>
      <w:pgSz w:w="11901" w:h="16834"/>
      <w:pgMar w:top="1418" w:right="1418" w:bottom="141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BC" w:rsidRDefault="00C630BC">
      <w:r>
        <w:separator/>
      </w:r>
    </w:p>
  </w:endnote>
  <w:endnote w:type="continuationSeparator" w:id="1">
    <w:p w:rsidR="00C630BC" w:rsidRDefault="00C630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BC" w:rsidRDefault="00C630BC">
      <w:r>
        <w:separator/>
      </w:r>
    </w:p>
  </w:footnote>
  <w:footnote w:type="continuationSeparator" w:id="1">
    <w:p w:rsidR="00C630BC" w:rsidRDefault="00C63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20F" w:rsidRDefault="0055420F" w:rsidP="00453A51">
    <w:pPr>
      <w:autoSpaceDE w:val="0"/>
      <w:autoSpaceDN w:val="0"/>
      <w:adjustRightInd w:val="0"/>
      <w:jc w:val="center"/>
      <w:rPr>
        <w:rFonts w:ascii="Calibri" w:hAnsi="Calibri" w:cs="Verdana"/>
        <w:b/>
        <w:bCs/>
        <w:sz w:val="20"/>
        <w:szCs w:val="32"/>
        <w:lang w:val="fr-FR"/>
      </w:rPr>
    </w:pPr>
    <w:r w:rsidRPr="00383E4D">
      <w:rPr>
        <w:rFonts w:ascii="Calibri" w:hAnsi="Calibri" w:cs="Verdana"/>
        <w:b/>
        <w:bCs/>
        <w:sz w:val="20"/>
        <w:szCs w:val="32"/>
        <w:lang w:val="fr-FR"/>
      </w:rPr>
      <w:t>QUATRIEME ATELIER SUR L’EAU ET L’ADAPTATION AU CHANGEMENT CLIMATI</w:t>
    </w:r>
    <w:r>
      <w:rPr>
        <w:rFonts w:ascii="Calibri" w:hAnsi="Calibri" w:cs="Verdana"/>
        <w:b/>
        <w:bCs/>
        <w:sz w:val="20"/>
        <w:szCs w:val="32"/>
        <w:lang w:val="fr-FR"/>
      </w:rPr>
      <w:t>QU</w:t>
    </w:r>
    <w:r w:rsidRPr="00383E4D">
      <w:rPr>
        <w:rFonts w:ascii="Calibri" w:hAnsi="Calibri" w:cs="Verdana"/>
        <w:b/>
        <w:bCs/>
        <w:sz w:val="20"/>
        <w:szCs w:val="32"/>
        <w:lang w:val="fr-FR"/>
      </w:rPr>
      <w:t xml:space="preserve">E </w:t>
    </w:r>
    <w:r>
      <w:rPr>
        <w:rFonts w:ascii="Calibri" w:hAnsi="Calibri" w:cs="Verdana"/>
        <w:b/>
        <w:bCs/>
        <w:sz w:val="20"/>
        <w:szCs w:val="32"/>
        <w:lang w:val="fr-FR"/>
      </w:rPr>
      <w:t xml:space="preserve">DANS </w:t>
    </w:r>
  </w:p>
  <w:p w:rsidR="0055420F" w:rsidRPr="00383E4D" w:rsidRDefault="0055420F" w:rsidP="00453A51">
    <w:pPr>
      <w:autoSpaceDE w:val="0"/>
      <w:autoSpaceDN w:val="0"/>
      <w:adjustRightInd w:val="0"/>
      <w:jc w:val="center"/>
      <w:rPr>
        <w:rFonts w:ascii="Calibri" w:hAnsi="Calibri" w:cs="Verdana"/>
        <w:b/>
        <w:bCs/>
        <w:sz w:val="20"/>
        <w:szCs w:val="32"/>
        <w:lang w:val="fr-FR"/>
      </w:rPr>
    </w:pPr>
    <w:r>
      <w:rPr>
        <w:rFonts w:ascii="Calibri" w:hAnsi="Calibri" w:cs="Verdana"/>
        <w:b/>
        <w:bCs/>
        <w:sz w:val="20"/>
        <w:szCs w:val="32"/>
        <w:lang w:val="fr-FR"/>
      </w:rPr>
      <w:t xml:space="preserve">LES BASSINS </w:t>
    </w:r>
    <w:r w:rsidRPr="00383E4D">
      <w:rPr>
        <w:rFonts w:ascii="Calibri" w:hAnsi="Calibri" w:cs="Verdana"/>
        <w:b/>
        <w:bCs/>
        <w:sz w:val="20"/>
        <w:szCs w:val="32"/>
        <w:lang w:val="fr-FR"/>
      </w:rPr>
      <w:t xml:space="preserve"> TRANS</w:t>
    </w:r>
    <w:r>
      <w:rPr>
        <w:rFonts w:ascii="Calibri" w:hAnsi="Calibri" w:cs="Verdana"/>
        <w:b/>
        <w:bCs/>
        <w:sz w:val="20"/>
        <w:szCs w:val="32"/>
        <w:lang w:val="fr-FR"/>
      </w:rPr>
      <w:t>FRONTALIERS</w:t>
    </w:r>
  </w:p>
  <w:p w:rsidR="0055420F" w:rsidRPr="00383E4D" w:rsidRDefault="0055420F" w:rsidP="00453A51">
    <w:pPr>
      <w:autoSpaceDE w:val="0"/>
      <w:autoSpaceDN w:val="0"/>
      <w:adjustRightInd w:val="0"/>
      <w:jc w:val="center"/>
      <w:rPr>
        <w:rFonts w:ascii="Calibri" w:hAnsi="Calibri" w:cs="Verdana"/>
        <w:b/>
        <w:sz w:val="20"/>
        <w:szCs w:val="28"/>
        <w:lang w:val="fr-FR"/>
      </w:rPr>
    </w:pPr>
    <w:r w:rsidRPr="00383E4D">
      <w:rPr>
        <w:rFonts w:ascii="Calibri" w:hAnsi="Calibri" w:cs="Verdana"/>
        <w:b/>
        <w:sz w:val="20"/>
        <w:szCs w:val="28"/>
        <w:lang w:val="fr-FR"/>
      </w:rPr>
      <w:t xml:space="preserve">L’Adaptation au </w:t>
    </w:r>
    <w:r>
      <w:rPr>
        <w:rFonts w:ascii="Calibri" w:hAnsi="Calibri" w:cs="Verdana"/>
        <w:b/>
        <w:sz w:val="20"/>
        <w:szCs w:val="28"/>
        <w:lang w:val="fr-FR"/>
      </w:rPr>
      <w:t>c</w:t>
    </w:r>
    <w:r w:rsidRPr="00383E4D">
      <w:rPr>
        <w:rFonts w:ascii="Calibri" w:hAnsi="Calibri" w:cs="Verdana"/>
        <w:b/>
        <w:sz w:val="20"/>
        <w:szCs w:val="28"/>
        <w:lang w:val="fr-FR"/>
      </w:rPr>
      <w:t xml:space="preserve">hangement </w:t>
    </w:r>
    <w:r>
      <w:rPr>
        <w:rFonts w:ascii="Calibri" w:hAnsi="Calibri" w:cs="Verdana"/>
        <w:b/>
        <w:sz w:val="20"/>
        <w:szCs w:val="28"/>
        <w:lang w:val="fr-FR"/>
      </w:rPr>
      <w:t xml:space="preserve">climatique pour des objectifs </w:t>
    </w:r>
    <w:r w:rsidRPr="00383E4D">
      <w:rPr>
        <w:rFonts w:ascii="Calibri" w:hAnsi="Calibri" w:cs="Verdana"/>
        <w:b/>
        <w:sz w:val="20"/>
        <w:szCs w:val="28"/>
        <w:lang w:val="fr-FR"/>
      </w:rPr>
      <w:t>multiples</w:t>
    </w:r>
  </w:p>
  <w:p w:rsidR="0055420F" w:rsidRPr="00383E4D" w:rsidRDefault="0055420F" w:rsidP="00453A51">
    <w:pPr>
      <w:autoSpaceDE w:val="0"/>
      <w:autoSpaceDN w:val="0"/>
      <w:adjustRightInd w:val="0"/>
      <w:jc w:val="center"/>
      <w:rPr>
        <w:rFonts w:ascii="Calibri" w:hAnsi="Calibri" w:cs="Verdana"/>
        <w:b/>
        <w:sz w:val="20"/>
        <w:szCs w:val="28"/>
        <w:lang w:val="fr-FR"/>
      </w:rPr>
    </w:pPr>
    <w:r w:rsidRPr="00383E4D">
      <w:rPr>
        <w:rFonts w:ascii="Calibri" w:hAnsi="Calibri" w:cs="Verdana"/>
        <w:b/>
        <w:sz w:val="20"/>
        <w:szCs w:val="28"/>
        <w:lang w:val="fr-FR"/>
      </w:rPr>
      <w:t>Gen</w:t>
    </w:r>
    <w:r>
      <w:rPr>
        <w:rFonts w:ascii="Calibri" w:hAnsi="Calibri" w:cs="Verdana"/>
        <w:b/>
        <w:sz w:val="20"/>
        <w:szCs w:val="28"/>
        <w:lang w:val="fr-FR"/>
      </w:rPr>
      <w:t>è</w:t>
    </w:r>
    <w:r w:rsidRPr="00383E4D">
      <w:rPr>
        <w:rFonts w:ascii="Calibri" w:hAnsi="Calibri" w:cs="Verdana"/>
        <w:b/>
        <w:sz w:val="20"/>
        <w:szCs w:val="28"/>
        <w:lang w:val="fr-FR"/>
      </w:rPr>
      <w:t>v</w:t>
    </w:r>
    <w:r>
      <w:rPr>
        <w:rFonts w:ascii="Calibri" w:hAnsi="Calibri" w:cs="Verdana"/>
        <w:b/>
        <w:sz w:val="20"/>
        <w:szCs w:val="28"/>
        <w:lang w:val="fr-FR"/>
      </w:rPr>
      <w:t>e</w:t>
    </w:r>
    <w:r w:rsidRPr="00383E4D">
      <w:rPr>
        <w:rFonts w:ascii="Calibri" w:hAnsi="Calibri" w:cs="Verdana"/>
        <w:b/>
        <w:sz w:val="20"/>
        <w:szCs w:val="28"/>
        <w:lang w:val="fr-FR"/>
      </w:rPr>
      <w:t>, 25-26 Ju</w:t>
    </w:r>
    <w:r>
      <w:rPr>
        <w:rFonts w:ascii="Calibri" w:hAnsi="Calibri" w:cs="Verdana"/>
        <w:b/>
        <w:sz w:val="20"/>
        <w:szCs w:val="28"/>
        <w:lang w:val="fr-FR"/>
      </w:rPr>
      <w:t>i</w:t>
    </w:r>
    <w:r w:rsidRPr="00383E4D">
      <w:rPr>
        <w:rFonts w:ascii="Calibri" w:hAnsi="Calibri" w:cs="Verdana"/>
        <w:b/>
        <w:sz w:val="20"/>
        <w:szCs w:val="28"/>
        <w:lang w:val="fr-FR"/>
      </w:rPr>
      <w:t>n 2013</w:t>
    </w:r>
  </w:p>
  <w:p w:rsidR="0055420F" w:rsidRPr="00383E4D" w:rsidRDefault="0055420F">
    <w:pPr>
      <w:pStyle w:val="a3"/>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367"/>
    <w:multiLevelType w:val="hybridMultilevel"/>
    <w:tmpl w:val="20583F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2C83CD7"/>
    <w:multiLevelType w:val="hybridMultilevel"/>
    <w:tmpl w:val="9130831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243D7D51"/>
    <w:multiLevelType w:val="hybridMultilevel"/>
    <w:tmpl w:val="0462721C"/>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
    <w:nsid w:val="29ED16E7"/>
    <w:multiLevelType w:val="hybridMultilevel"/>
    <w:tmpl w:val="B0D0B99A"/>
    <w:lvl w:ilvl="0" w:tplc="136678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1536A9"/>
    <w:multiLevelType w:val="hybridMultilevel"/>
    <w:tmpl w:val="5EDA5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6E087D1B"/>
    <w:multiLevelType w:val="hybridMultilevel"/>
    <w:tmpl w:val="9D58E9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5244029"/>
    <w:multiLevelType w:val="multilevel"/>
    <w:tmpl w:val="5044CE9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A51"/>
    <w:rsid w:val="0009066C"/>
    <w:rsid w:val="00091F98"/>
    <w:rsid w:val="00160CF2"/>
    <w:rsid w:val="001734BC"/>
    <w:rsid w:val="00207C5A"/>
    <w:rsid w:val="002C5C71"/>
    <w:rsid w:val="00331997"/>
    <w:rsid w:val="00383E4D"/>
    <w:rsid w:val="00407E86"/>
    <w:rsid w:val="00422554"/>
    <w:rsid w:val="00453A51"/>
    <w:rsid w:val="00467BCD"/>
    <w:rsid w:val="004E2E84"/>
    <w:rsid w:val="0050607E"/>
    <w:rsid w:val="0055420F"/>
    <w:rsid w:val="00557B2D"/>
    <w:rsid w:val="005E02E7"/>
    <w:rsid w:val="0064078C"/>
    <w:rsid w:val="00674E08"/>
    <w:rsid w:val="00681C45"/>
    <w:rsid w:val="00725111"/>
    <w:rsid w:val="0074412D"/>
    <w:rsid w:val="008A2346"/>
    <w:rsid w:val="008E28B6"/>
    <w:rsid w:val="009A6D36"/>
    <w:rsid w:val="009A7B8A"/>
    <w:rsid w:val="009E122C"/>
    <w:rsid w:val="00A43428"/>
    <w:rsid w:val="00AE7B31"/>
    <w:rsid w:val="00C1003D"/>
    <w:rsid w:val="00C12303"/>
    <w:rsid w:val="00C214B4"/>
    <w:rsid w:val="00C24859"/>
    <w:rsid w:val="00C630BC"/>
    <w:rsid w:val="00CA4D93"/>
    <w:rsid w:val="00D22F58"/>
    <w:rsid w:val="00D50E2F"/>
    <w:rsid w:val="00F33C27"/>
    <w:rsid w:val="00F3710A"/>
    <w:rsid w:val="00F526FF"/>
    <w:rsid w:val="00F543B1"/>
    <w:rsid w:val="00F716E3"/>
    <w:rsid w:val="00F75D9D"/>
    <w:rsid w:val="00FA2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51"/>
    <w:rPr>
      <w:rFonts w:ascii="Times New Roman" w:eastAsia="Times New Roman" w:hAnsi="Times New Roman"/>
      <w:sz w:val="24"/>
      <w:szCs w:val="24"/>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semiHidden/>
    <w:rsid w:val="004E2E84"/>
  </w:style>
  <w:style w:type="paragraph" w:styleId="a3">
    <w:name w:val="header"/>
    <w:basedOn w:val="a"/>
    <w:link w:val="a4"/>
    <w:uiPriority w:val="99"/>
    <w:semiHidden/>
    <w:rsid w:val="00453A51"/>
    <w:pPr>
      <w:tabs>
        <w:tab w:val="center" w:pos="4536"/>
        <w:tab w:val="right" w:pos="9072"/>
      </w:tabs>
    </w:pPr>
  </w:style>
  <w:style w:type="character" w:customStyle="1" w:styleId="a4">
    <w:name w:val="Верхний колонтитул Знак"/>
    <w:basedOn w:val="a0"/>
    <w:link w:val="a3"/>
    <w:uiPriority w:val="99"/>
    <w:semiHidden/>
    <w:locked/>
    <w:rsid w:val="00453A51"/>
    <w:rPr>
      <w:rFonts w:ascii="Times New Roman" w:hAnsi="Times New Roman" w:cs="Times New Roman"/>
      <w:sz w:val="24"/>
      <w:szCs w:val="24"/>
      <w:lang w:val="en-GB" w:eastAsia="de-DE"/>
    </w:rPr>
  </w:style>
  <w:style w:type="paragraph" w:styleId="a5">
    <w:name w:val="footer"/>
    <w:basedOn w:val="a"/>
    <w:link w:val="a6"/>
    <w:uiPriority w:val="99"/>
    <w:semiHidden/>
    <w:rsid w:val="00453A51"/>
    <w:pPr>
      <w:tabs>
        <w:tab w:val="center" w:pos="4536"/>
        <w:tab w:val="right" w:pos="9072"/>
      </w:tabs>
    </w:pPr>
  </w:style>
  <w:style w:type="character" w:customStyle="1" w:styleId="a6">
    <w:name w:val="Нижний колонтитул Знак"/>
    <w:basedOn w:val="a0"/>
    <w:link w:val="a5"/>
    <w:uiPriority w:val="99"/>
    <w:semiHidden/>
    <w:locked/>
    <w:rsid w:val="00453A51"/>
    <w:rPr>
      <w:rFonts w:ascii="Times New Roman" w:hAnsi="Times New Roman" w:cs="Times New Roman"/>
      <w:sz w:val="24"/>
      <w:szCs w:val="24"/>
      <w:lang w:val="en-GB" w:eastAsia="de-DE"/>
    </w:rPr>
  </w:style>
  <w:style w:type="table" w:styleId="a7">
    <w:name w:val="Table Grid"/>
    <w:basedOn w:val="a1"/>
    <w:uiPriority w:val="99"/>
    <w:rsid w:val="00674E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99"/>
    <w:qFormat/>
    <w:rsid w:val="00F33C27"/>
    <w:rPr>
      <w:lang w:val="nl-NL" w:eastAsia="en-US"/>
    </w:rPr>
  </w:style>
  <w:style w:type="character" w:styleId="a9">
    <w:name w:val="Hyperlink"/>
    <w:basedOn w:val="a0"/>
    <w:uiPriority w:val="99"/>
    <w:semiHidden/>
    <w:rsid w:val="00F716E3"/>
    <w:rPr>
      <w:rFonts w:cs="Times New Roman"/>
      <w:color w:val="0000FF"/>
      <w:u w:val="single"/>
    </w:rPr>
  </w:style>
  <w:style w:type="paragraph" w:styleId="aa">
    <w:name w:val="List Paragraph"/>
    <w:basedOn w:val="a"/>
    <w:uiPriority w:val="99"/>
    <w:qFormat/>
    <w:rsid w:val="00F716E3"/>
    <w:pPr>
      <w:spacing w:after="200" w:line="276" w:lineRule="auto"/>
      <w:ind w:left="720"/>
      <w:contextualSpacing/>
    </w:pPr>
    <w:rPr>
      <w:rFonts w:ascii="Cambria" w:eastAsia="Cambria" w:hAnsi="Cambria"/>
      <w:sz w:val="22"/>
      <w:szCs w:val="22"/>
      <w:lang w:val="en-AU" w:eastAsia="en-US"/>
    </w:rPr>
  </w:style>
  <w:style w:type="paragraph" w:styleId="ab">
    <w:name w:val="footnote text"/>
    <w:basedOn w:val="a"/>
    <w:link w:val="ac"/>
    <w:uiPriority w:val="99"/>
    <w:semiHidden/>
    <w:rsid w:val="00F716E3"/>
    <w:rPr>
      <w:rFonts w:ascii="Cambria" w:eastAsia="Cambria" w:hAnsi="Cambria"/>
      <w:sz w:val="20"/>
      <w:szCs w:val="20"/>
      <w:lang w:val="fr-CH" w:eastAsia="en-US"/>
    </w:rPr>
  </w:style>
  <w:style w:type="character" w:customStyle="1" w:styleId="ac">
    <w:name w:val="Текст сноски Знак"/>
    <w:basedOn w:val="a0"/>
    <w:link w:val="ab"/>
    <w:uiPriority w:val="99"/>
    <w:semiHidden/>
    <w:locked/>
    <w:rsid w:val="00F716E3"/>
    <w:rPr>
      <w:rFonts w:cs="Times New Roman"/>
      <w:lang w:val="fr-CH"/>
    </w:rPr>
  </w:style>
  <w:style w:type="character" w:styleId="ad">
    <w:name w:val="footnote reference"/>
    <w:basedOn w:val="a0"/>
    <w:uiPriority w:val="99"/>
    <w:semiHidden/>
    <w:rsid w:val="00F716E3"/>
    <w:rPr>
      <w:rFonts w:cs="Times New Roman"/>
      <w:vertAlign w:val="superscript"/>
    </w:rPr>
  </w:style>
  <w:style w:type="character" w:customStyle="1" w:styleId="hps">
    <w:name w:val="hps"/>
    <w:basedOn w:val="a0"/>
    <w:uiPriority w:val="99"/>
    <w:rsid w:val="00557B2D"/>
    <w:rPr>
      <w:rFonts w:cs="Times New Roman"/>
    </w:rPr>
  </w:style>
  <w:style w:type="character" w:customStyle="1" w:styleId="hpsatn">
    <w:name w:val="hps atn"/>
    <w:basedOn w:val="a0"/>
    <w:uiPriority w:val="99"/>
    <w:rsid w:val="00557B2D"/>
    <w:rPr>
      <w:rFonts w:cs="Times New Roman"/>
    </w:rPr>
  </w:style>
  <w:style w:type="character" w:customStyle="1" w:styleId="atn">
    <w:name w:val="atn"/>
    <w:basedOn w:val="a0"/>
    <w:uiPriority w:val="99"/>
    <w:rsid w:val="00CA4D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509397">
      <w:marLeft w:val="0"/>
      <w:marRight w:val="0"/>
      <w:marTop w:val="0"/>
      <w:marBottom w:val="0"/>
      <w:divBdr>
        <w:top w:val="none" w:sz="0" w:space="0" w:color="auto"/>
        <w:left w:val="none" w:sz="0" w:space="0" w:color="auto"/>
        <w:bottom w:val="none" w:sz="0" w:space="0" w:color="auto"/>
        <w:right w:val="none" w:sz="0" w:space="0" w:color="auto"/>
      </w:divBdr>
    </w:div>
    <w:div w:id="269509398">
      <w:marLeft w:val="0"/>
      <w:marRight w:val="0"/>
      <w:marTop w:val="0"/>
      <w:marBottom w:val="0"/>
      <w:divBdr>
        <w:top w:val="none" w:sz="0" w:space="0" w:color="auto"/>
        <w:left w:val="none" w:sz="0" w:space="0" w:color="auto"/>
        <w:bottom w:val="none" w:sz="0" w:space="0" w:color="auto"/>
        <w:right w:val="none" w:sz="0" w:space="0" w:color="auto"/>
      </w:divBdr>
    </w:div>
    <w:div w:id="269509399">
      <w:marLeft w:val="0"/>
      <w:marRight w:val="0"/>
      <w:marTop w:val="0"/>
      <w:marBottom w:val="0"/>
      <w:divBdr>
        <w:top w:val="none" w:sz="0" w:space="0" w:color="auto"/>
        <w:left w:val="none" w:sz="0" w:space="0" w:color="auto"/>
        <w:bottom w:val="none" w:sz="0" w:space="0" w:color="auto"/>
        <w:right w:val="none" w:sz="0" w:space="0" w:color="auto"/>
      </w:divBdr>
    </w:div>
    <w:div w:id="269509411">
      <w:marLeft w:val="0"/>
      <w:marRight w:val="0"/>
      <w:marTop w:val="0"/>
      <w:marBottom w:val="0"/>
      <w:divBdr>
        <w:top w:val="none" w:sz="0" w:space="0" w:color="auto"/>
        <w:left w:val="none" w:sz="0" w:space="0" w:color="auto"/>
        <w:bottom w:val="none" w:sz="0" w:space="0" w:color="auto"/>
        <w:right w:val="none" w:sz="0" w:space="0" w:color="auto"/>
      </w:divBdr>
      <w:divsChild>
        <w:div w:id="269509570">
          <w:marLeft w:val="0"/>
          <w:marRight w:val="0"/>
          <w:marTop w:val="0"/>
          <w:marBottom w:val="0"/>
          <w:divBdr>
            <w:top w:val="none" w:sz="0" w:space="0" w:color="auto"/>
            <w:left w:val="none" w:sz="0" w:space="0" w:color="auto"/>
            <w:bottom w:val="none" w:sz="0" w:space="0" w:color="auto"/>
            <w:right w:val="none" w:sz="0" w:space="0" w:color="auto"/>
          </w:divBdr>
          <w:divsChild>
            <w:div w:id="269509418">
              <w:marLeft w:val="0"/>
              <w:marRight w:val="0"/>
              <w:marTop w:val="0"/>
              <w:marBottom w:val="0"/>
              <w:divBdr>
                <w:top w:val="none" w:sz="0" w:space="0" w:color="auto"/>
                <w:left w:val="none" w:sz="0" w:space="0" w:color="auto"/>
                <w:bottom w:val="none" w:sz="0" w:space="0" w:color="auto"/>
                <w:right w:val="none" w:sz="0" w:space="0" w:color="auto"/>
              </w:divBdr>
              <w:divsChild>
                <w:div w:id="269509587">
                  <w:marLeft w:val="0"/>
                  <w:marRight w:val="0"/>
                  <w:marTop w:val="0"/>
                  <w:marBottom w:val="0"/>
                  <w:divBdr>
                    <w:top w:val="none" w:sz="0" w:space="0" w:color="auto"/>
                    <w:left w:val="none" w:sz="0" w:space="0" w:color="auto"/>
                    <w:bottom w:val="none" w:sz="0" w:space="0" w:color="auto"/>
                    <w:right w:val="none" w:sz="0" w:space="0" w:color="auto"/>
                  </w:divBdr>
                  <w:divsChild>
                    <w:div w:id="269509518">
                      <w:marLeft w:val="0"/>
                      <w:marRight w:val="0"/>
                      <w:marTop w:val="0"/>
                      <w:marBottom w:val="0"/>
                      <w:divBdr>
                        <w:top w:val="none" w:sz="0" w:space="0" w:color="auto"/>
                        <w:left w:val="none" w:sz="0" w:space="0" w:color="auto"/>
                        <w:bottom w:val="none" w:sz="0" w:space="0" w:color="auto"/>
                        <w:right w:val="none" w:sz="0" w:space="0" w:color="auto"/>
                      </w:divBdr>
                      <w:divsChild>
                        <w:div w:id="269509632">
                          <w:marLeft w:val="0"/>
                          <w:marRight w:val="0"/>
                          <w:marTop w:val="0"/>
                          <w:marBottom w:val="0"/>
                          <w:divBdr>
                            <w:top w:val="none" w:sz="0" w:space="0" w:color="auto"/>
                            <w:left w:val="none" w:sz="0" w:space="0" w:color="auto"/>
                            <w:bottom w:val="none" w:sz="0" w:space="0" w:color="auto"/>
                            <w:right w:val="none" w:sz="0" w:space="0" w:color="auto"/>
                          </w:divBdr>
                          <w:divsChild>
                            <w:div w:id="269509444">
                              <w:marLeft w:val="0"/>
                              <w:marRight w:val="0"/>
                              <w:marTop w:val="0"/>
                              <w:marBottom w:val="0"/>
                              <w:divBdr>
                                <w:top w:val="none" w:sz="0" w:space="0" w:color="auto"/>
                                <w:left w:val="none" w:sz="0" w:space="0" w:color="auto"/>
                                <w:bottom w:val="none" w:sz="0" w:space="0" w:color="auto"/>
                                <w:right w:val="none" w:sz="0" w:space="0" w:color="auto"/>
                              </w:divBdr>
                              <w:divsChild>
                                <w:div w:id="269509470">
                                  <w:marLeft w:val="0"/>
                                  <w:marRight w:val="0"/>
                                  <w:marTop w:val="0"/>
                                  <w:marBottom w:val="0"/>
                                  <w:divBdr>
                                    <w:top w:val="none" w:sz="0" w:space="0" w:color="auto"/>
                                    <w:left w:val="none" w:sz="0" w:space="0" w:color="auto"/>
                                    <w:bottom w:val="none" w:sz="0" w:space="0" w:color="auto"/>
                                    <w:right w:val="none" w:sz="0" w:space="0" w:color="auto"/>
                                  </w:divBdr>
                                  <w:divsChild>
                                    <w:div w:id="269509484">
                                      <w:marLeft w:val="0"/>
                                      <w:marRight w:val="0"/>
                                      <w:marTop w:val="0"/>
                                      <w:marBottom w:val="0"/>
                                      <w:divBdr>
                                        <w:top w:val="none" w:sz="0" w:space="0" w:color="auto"/>
                                        <w:left w:val="none" w:sz="0" w:space="0" w:color="auto"/>
                                        <w:bottom w:val="none" w:sz="0" w:space="0" w:color="auto"/>
                                        <w:right w:val="none" w:sz="0" w:space="0" w:color="auto"/>
                                      </w:divBdr>
                                      <w:divsChild>
                                        <w:div w:id="269509667">
                                          <w:marLeft w:val="0"/>
                                          <w:marRight w:val="0"/>
                                          <w:marTop w:val="0"/>
                                          <w:marBottom w:val="0"/>
                                          <w:divBdr>
                                            <w:top w:val="none" w:sz="0" w:space="0" w:color="auto"/>
                                            <w:left w:val="none" w:sz="0" w:space="0" w:color="auto"/>
                                            <w:bottom w:val="none" w:sz="0" w:space="0" w:color="auto"/>
                                            <w:right w:val="none" w:sz="0" w:space="0" w:color="auto"/>
                                          </w:divBdr>
                                          <w:divsChild>
                                            <w:div w:id="269509423">
                                              <w:marLeft w:val="0"/>
                                              <w:marRight w:val="0"/>
                                              <w:marTop w:val="0"/>
                                              <w:marBottom w:val="0"/>
                                              <w:divBdr>
                                                <w:top w:val="single" w:sz="4" w:space="0" w:color="F5F5F5"/>
                                                <w:left w:val="single" w:sz="4" w:space="0" w:color="F5F5F5"/>
                                                <w:bottom w:val="single" w:sz="4" w:space="0" w:color="F5F5F5"/>
                                                <w:right w:val="single" w:sz="4" w:space="0" w:color="F5F5F5"/>
                                              </w:divBdr>
                                              <w:divsChild>
                                                <w:div w:id="269509538">
                                                  <w:marLeft w:val="0"/>
                                                  <w:marRight w:val="0"/>
                                                  <w:marTop w:val="0"/>
                                                  <w:marBottom w:val="0"/>
                                                  <w:divBdr>
                                                    <w:top w:val="none" w:sz="0" w:space="0" w:color="auto"/>
                                                    <w:left w:val="none" w:sz="0" w:space="0" w:color="auto"/>
                                                    <w:bottom w:val="none" w:sz="0" w:space="0" w:color="auto"/>
                                                    <w:right w:val="none" w:sz="0" w:space="0" w:color="auto"/>
                                                  </w:divBdr>
                                                  <w:divsChild>
                                                    <w:div w:id="269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432">
      <w:marLeft w:val="0"/>
      <w:marRight w:val="0"/>
      <w:marTop w:val="0"/>
      <w:marBottom w:val="0"/>
      <w:divBdr>
        <w:top w:val="none" w:sz="0" w:space="0" w:color="auto"/>
        <w:left w:val="none" w:sz="0" w:space="0" w:color="auto"/>
        <w:bottom w:val="none" w:sz="0" w:space="0" w:color="auto"/>
        <w:right w:val="none" w:sz="0" w:space="0" w:color="auto"/>
      </w:divBdr>
      <w:divsChild>
        <w:div w:id="269509481">
          <w:marLeft w:val="0"/>
          <w:marRight w:val="0"/>
          <w:marTop w:val="0"/>
          <w:marBottom w:val="0"/>
          <w:divBdr>
            <w:top w:val="none" w:sz="0" w:space="0" w:color="auto"/>
            <w:left w:val="none" w:sz="0" w:space="0" w:color="auto"/>
            <w:bottom w:val="none" w:sz="0" w:space="0" w:color="auto"/>
            <w:right w:val="none" w:sz="0" w:space="0" w:color="auto"/>
          </w:divBdr>
          <w:divsChild>
            <w:div w:id="269509589">
              <w:marLeft w:val="0"/>
              <w:marRight w:val="0"/>
              <w:marTop w:val="0"/>
              <w:marBottom w:val="0"/>
              <w:divBdr>
                <w:top w:val="none" w:sz="0" w:space="0" w:color="auto"/>
                <w:left w:val="none" w:sz="0" w:space="0" w:color="auto"/>
                <w:bottom w:val="none" w:sz="0" w:space="0" w:color="auto"/>
                <w:right w:val="none" w:sz="0" w:space="0" w:color="auto"/>
              </w:divBdr>
              <w:divsChild>
                <w:div w:id="269509596">
                  <w:marLeft w:val="0"/>
                  <w:marRight w:val="0"/>
                  <w:marTop w:val="0"/>
                  <w:marBottom w:val="0"/>
                  <w:divBdr>
                    <w:top w:val="none" w:sz="0" w:space="0" w:color="auto"/>
                    <w:left w:val="none" w:sz="0" w:space="0" w:color="auto"/>
                    <w:bottom w:val="none" w:sz="0" w:space="0" w:color="auto"/>
                    <w:right w:val="none" w:sz="0" w:space="0" w:color="auto"/>
                  </w:divBdr>
                  <w:divsChild>
                    <w:div w:id="269509426">
                      <w:marLeft w:val="0"/>
                      <w:marRight w:val="0"/>
                      <w:marTop w:val="0"/>
                      <w:marBottom w:val="0"/>
                      <w:divBdr>
                        <w:top w:val="none" w:sz="0" w:space="0" w:color="auto"/>
                        <w:left w:val="none" w:sz="0" w:space="0" w:color="auto"/>
                        <w:bottom w:val="none" w:sz="0" w:space="0" w:color="auto"/>
                        <w:right w:val="none" w:sz="0" w:space="0" w:color="auto"/>
                      </w:divBdr>
                      <w:divsChild>
                        <w:div w:id="269509511">
                          <w:marLeft w:val="0"/>
                          <w:marRight w:val="0"/>
                          <w:marTop w:val="0"/>
                          <w:marBottom w:val="0"/>
                          <w:divBdr>
                            <w:top w:val="none" w:sz="0" w:space="0" w:color="auto"/>
                            <w:left w:val="none" w:sz="0" w:space="0" w:color="auto"/>
                            <w:bottom w:val="none" w:sz="0" w:space="0" w:color="auto"/>
                            <w:right w:val="none" w:sz="0" w:space="0" w:color="auto"/>
                          </w:divBdr>
                          <w:divsChild>
                            <w:div w:id="269509412">
                              <w:marLeft w:val="0"/>
                              <w:marRight w:val="0"/>
                              <w:marTop w:val="0"/>
                              <w:marBottom w:val="0"/>
                              <w:divBdr>
                                <w:top w:val="none" w:sz="0" w:space="0" w:color="auto"/>
                                <w:left w:val="none" w:sz="0" w:space="0" w:color="auto"/>
                                <w:bottom w:val="none" w:sz="0" w:space="0" w:color="auto"/>
                                <w:right w:val="none" w:sz="0" w:space="0" w:color="auto"/>
                              </w:divBdr>
                              <w:divsChild>
                                <w:div w:id="269509509">
                                  <w:marLeft w:val="0"/>
                                  <w:marRight w:val="0"/>
                                  <w:marTop w:val="0"/>
                                  <w:marBottom w:val="0"/>
                                  <w:divBdr>
                                    <w:top w:val="none" w:sz="0" w:space="0" w:color="auto"/>
                                    <w:left w:val="none" w:sz="0" w:space="0" w:color="auto"/>
                                    <w:bottom w:val="none" w:sz="0" w:space="0" w:color="auto"/>
                                    <w:right w:val="none" w:sz="0" w:space="0" w:color="auto"/>
                                  </w:divBdr>
                                  <w:divsChild>
                                    <w:div w:id="269509402">
                                      <w:marLeft w:val="0"/>
                                      <w:marRight w:val="0"/>
                                      <w:marTop w:val="0"/>
                                      <w:marBottom w:val="0"/>
                                      <w:divBdr>
                                        <w:top w:val="none" w:sz="0" w:space="0" w:color="auto"/>
                                        <w:left w:val="none" w:sz="0" w:space="0" w:color="auto"/>
                                        <w:bottom w:val="none" w:sz="0" w:space="0" w:color="auto"/>
                                        <w:right w:val="none" w:sz="0" w:space="0" w:color="auto"/>
                                      </w:divBdr>
                                      <w:divsChild>
                                        <w:div w:id="269509454">
                                          <w:marLeft w:val="0"/>
                                          <w:marRight w:val="0"/>
                                          <w:marTop w:val="0"/>
                                          <w:marBottom w:val="0"/>
                                          <w:divBdr>
                                            <w:top w:val="none" w:sz="0" w:space="0" w:color="auto"/>
                                            <w:left w:val="none" w:sz="0" w:space="0" w:color="auto"/>
                                            <w:bottom w:val="none" w:sz="0" w:space="0" w:color="auto"/>
                                            <w:right w:val="none" w:sz="0" w:space="0" w:color="auto"/>
                                          </w:divBdr>
                                          <w:divsChild>
                                            <w:div w:id="269509407">
                                              <w:marLeft w:val="0"/>
                                              <w:marRight w:val="0"/>
                                              <w:marTop w:val="0"/>
                                              <w:marBottom w:val="0"/>
                                              <w:divBdr>
                                                <w:top w:val="single" w:sz="4" w:space="0" w:color="F5F5F5"/>
                                                <w:left w:val="single" w:sz="4" w:space="0" w:color="F5F5F5"/>
                                                <w:bottom w:val="single" w:sz="4" w:space="0" w:color="F5F5F5"/>
                                                <w:right w:val="single" w:sz="4" w:space="0" w:color="F5F5F5"/>
                                              </w:divBdr>
                                              <w:divsChild>
                                                <w:div w:id="269509573">
                                                  <w:marLeft w:val="0"/>
                                                  <w:marRight w:val="0"/>
                                                  <w:marTop w:val="0"/>
                                                  <w:marBottom w:val="0"/>
                                                  <w:divBdr>
                                                    <w:top w:val="none" w:sz="0" w:space="0" w:color="auto"/>
                                                    <w:left w:val="none" w:sz="0" w:space="0" w:color="auto"/>
                                                    <w:bottom w:val="none" w:sz="0" w:space="0" w:color="auto"/>
                                                    <w:right w:val="none" w:sz="0" w:space="0" w:color="auto"/>
                                                  </w:divBdr>
                                                  <w:divsChild>
                                                    <w:div w:id="2695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458">
      <w:marLeft w:val="0"/>
      <w:marRight w:val="0"/>
      <w:marTop w:val="0"/>
      <w:marBottom w:val="0"/>
      <w:divBdr>
        <w:top w:val="none" w:sz="0" w:space="0" w:color="auto"/>
        <w:left w:val="none" w:sz="0" w:space="0" w:color="auto"/>
        <w:bottom w:val="none" w:sz="0" w:space="0" w:color="auto"/>
        <w:right w:val="none" w:sz="0" w:space="0" w:color="auto"/>
      </w:divBdr>
      <w:divsChild>
        <w:div w:id="269509443">
          <w:marLeft w:val="0"/>
          <w:marRight w:val="0"/>
          <w:marTop w:val="0"/>
          <w:marBottom w:val="0"/>
          <w:divBdr>
            <w:top w:val="none" w:sz="0" w:space="0" w:color="auto"/>
            <w:left w:val="none" w:sz="0" w:space="0" w:color="auto"/>
            <w:bottom w:val="none" w:sz="0" w:space="0" w:color="auto"/>
            <w:right w:val="none" w:sz="0" w:space="0" w:color="auto"/>
          </w:divBdr>
          <w:divsChild>
            <w:div w:id="269509430">
              <w:marLeft w:val="0"/>
              <w:marRight w:val="0"/>
              <w:marTop w:val="0"/>
              <w:marBottom w:val="0"/>
              <w:divBdr>
                <w:top w:val="none" w:sz="0" w:space="0" w:color="auto"/>
                <w:left w:val="none" w:sz="0" w:space="0" w:color="auto"/>
                <w:bottom w:val="none" w:sz="0" w:space="0" w:color="auto"/>
                <w:right w:val="none" w:sz="0" w:space="0" w:color="auto"/>
              </w:divBdr>
              <w:divsChild>
                <w:div w:id="269509609">
                  <w:marLeft w:val="0"/>
                  <w:marRight w:val="0"/>
                  <w:marTop w:val="0"/>
                  <w:marBottom w:val="0"/>
                  <w:divBdr>
                    <w:top w:val="none" w:sz="0" w:space="0" w:color="auto"/>
                    <w:left w:val="none" w:sz="0" w:space="0" w:color="auto"/>
                    <w:bottom w:val="none" w:sz="0" w:space="0" w:color="auto"/>
                    <w:right w:val="none" w:sz="0" w:space="0" w:color="auto"/>
                  </w:divBdr>
                  <w:divsChild>
                    <w:div w:id="269509624">
                      <w:marLeft w:val="0"/>
                      <w:marRight w:val="0"/>
                      <w:marTop w:val="0"/>
                      <w:marBottom w:val="0"/>
                      <w:divBdr>
                        <w:top w:val="none" w:sz="0" w:space="0" w:color="auto"/>
                        <w:left w:val="none" w:sz="0" w:space="0" w:color="auto"/>
                        <w:bottom w:val="none" w:sz="0" w:space="0" w:color="auto"/>
                        <w:right w:val="none" w:sz="0" w:space="0" w:color="auto"/>
                      </w:divBdr>
                      <w:divsChild>
                        <w:div w:id="269509450">
                          <w:marLeft w:val="0"/>
                          <w:marRight w:val="0"/>
                          <w:marTop w:val="0"/>
                          <w:marBottom w:val="0"/>
                          <w:divBdr>
                            <w:top w:val="none" w:sz="0" w:space="0" w:color="auto"/>
                            <w:left w:val="none" w:sz="0" w:space="0" w:color="auto"/>
                            <w:bottom w:val="none" w:sz="0" w:space="0" w:color="auto"/>
                            <w:right w:val="none" w:sz="0" w:space="0" w:color="auto"/>
                          </w:divBdr>
                          <w:divsChild>
                            <w:div w:id="269509424">
                              <w:marLeft w:val="0"/>
                              <w:marRight w:val="0"/>
                              <w:marTop w:val="0"/>
                              <w:marBottom w:val="0"/>
                              <w:divBdr>
                                <w:top w:val="none" w:sz="0" w:space="0" w:color="auto"/>
                                <w:left w:val="none" w:sz="0" w:space="0" w:color="auto"/>
                                <w:bottom w:val="none" w:sz="0" w:space="0" w:color="auto"/>
                                <w:right w:val="none" w:sz="0" w:space="0" w:color="auto"/>
                              </w:divBdr>
                              <w:divsChild>
                                <w:div w:id="269509463">
                                  <w:marLeft w:val="0"/>
                                  <w:marRight w:val="0"/>
                                  <w:marTop w:val="0"/>
                                  <w:marBottom w:val="0"/>
                                  <w:divBdr>
                                    <w:top w:val="none" w:sz="0" w:space="0" w:color="auto"/>
                                    <w:left w:val="none" w:sz="0" w:space="0" w:color="auto"/>
                                    <w:bottom w:val="none" w:sz="0" w:space="0" w:color="auto"/>
                                    <w:right w:val="none" w:sz="0" w:space="0" w:color="auto"/>
                                  </w:divBdr>
                                  <w:divsChild>
                                    <w:div w:id="269509417">
                                      <w:marLeft w:val="0"/>
                                      <w:marRight w:val="0"/>
                                      <w:marTop w:val="0"/>
                                      <w:marBottom w:val="0"/>
                                      <w:divBdr>
                                        <w:top w:val="none" w:sz="0" w:space="0" w:color="auto"/>
                                        <w:left w:val="none" w:sz="0" w:space="0" w:color="auto"/>
                                        <w:bottom w:val="none" w:sz="0" w:space="0" w:color="auto"/>
                                        <w:right w:val="none" w:sz="0" w:space="0" w:color="auto"/>
                                      </w:divBdr>
                                      <w:divsChild>
                                        <w:div w:id="269509567">
                                          <w:marLeft w:val="0"/>
                                          <w:marRight w:val="0"/>
                                          <w:marTop w:val="0"/>
                                          <w:marBottom w:val="0"/>
                                          <w:divBdr>
                                            <w:top w:val="none" w:sz="0" w:space="0" w:color="auto"/>
                                            <w:left w:val="none" w:sz="0" w:space="0" w:color="auto"/>
                                            <w:bottom w:val="none" w:sz="0" w:space="0" w:color="auto"/>
                                            <w:right w:val="none" w:sz="0" w:space="0" w:color="auto"/>
                                          </w:divBdr>
                                          <w:divsChild>
                                            <w:div w:id="269509405">
                                              <w:marLeft w:val="0"/>
                                              <w:marRight w:val="0"/>
                                              <w:marTop w:val="0"/>
                                              <w:marBottom w:val="0"/>
                                              <w:divBdr>
                                                <w:top w:val="single" w:sz="4" w:space="0" w:color="F5F5F5"/>
                                                <w:left w:val="single" w:sz="4" w:space="0" w:color="F5F5F5"/>
                                                <w:bottom w:val="single" w:sz="4" w:space="0" w:color="F5F5F5"/>
                                                <w:right w:val="single" w:sz="4" w:space="0" w:color="F5F5F5"/>
                                              </w:divBdr>
                                              <w:divsChild>
                                                <w:div w:id="269509472">
                                                  <w:marLeft w:val="0"/>
                                                  <w:marRight w:val="0"/>
                                                  <w:marTop w:val="0"/>
                                                  <w:marBottom w:val="0"/>
                                                  <w:divBdr>
                                                    <w:top w:val="none" w:sz="0" w:space="0" w:color="auto"/>
                                                    <w:left w:val="none" w:sz="0" w:space="0" w:color="auto"/>
                                                    <w:bottom w:val="none" w:sz="0" w:space="0" w:color="auto"/>
                                                    <w:right w:val="none" w:sz="0" w:space="0" w:color="auto"/>
                                                  </w:divBdr>
                                                  <w:divsChild>
                                                    <w:div w:id="269509476">
                                                      <w:marLeft w:val="0"/>
                                                      <w:marRight w:val="0"/>
                                                      <w:marTop w:val="0"/>
                                                      <w:marBottom w:val="0"/>
                                                      <w:divBdr>
                                                        <w:top w:val="none" w:sz="0" w:space="0" w:color="auto"/>
                                                        <w:left w:val="none" w:sz="0" w:space="0" w:color="auto"/>
                                                        <w:bottom w:val="none" w:sz="0" w:space="0" w:color="auto"/>
                                                        <w:right w:val="none" w:sz="0" w:space="0" w:color="auto"/>
                                                      </w:divBdr>
                                                    </w:div>
                                                  </w:divsChild>
                                                </w:div>
                                                <w:div w:id="269509614">
                                                  <w:marLeft w:val="0"/>
                                                  <w:marRight w:val="0"/>
                                                  <w:marTop w:val="0"/>
                                                  <w:marBottom w:val="0"/>
                                                  <w:divBdr>
                                                    <w:top w:val="none" w:sz="0" w:space="0" w:color="auto"/>
                                                    <w:left w:val="none" w:sz="0" w:space="0" w:color="auto"/>
                                                    <w:bottom w:val="none" w:sz="0" w:space="0" w:color="auto"/>
                                                    <w:right w:val="none" w:sz="0" w:space="0" w:color="auto"/>
                                                  </w:divBdr>
                                                  <w:divsChild>
                                                    <w:div w:id="269509469">
                                                      <w:marLeft w:val="0"/>
                                                      <w:marRight w:val="0"/>
                                                      <w:marTop w:val="0"/>
                                                      <w:marBottom w:val="0"/>
                                                      <w:divBdr>
                                                        <w:top w:val="none" w:sz="0" w:space="0" w:color="auto"/>
                                                        <w:left w:val="none" w:sz="0" w:space="0" w:color="auto"/>
                                                        <w:bottom w:val="none" w:sz="0" w:space="0" w:color="auto"/>
                                                        <w:right w:val="none" w:sz="0" w:space="0" w:color="auto"/>
                                                      </w:divBdr>
                                                      <w:divsChild>
                                                        <w:div w:id="269509512">
                                                          <w:marLeft w:val="0"/>
                                                          <w:marRight w:val="96"/>
                                                          <w:marTop w:val="72"/>
                                                          <w:marBottom w:val="0"/>
                                                          <w:divBdr>
                                                            <w:top w:val="none" w:sz="0" w:space="0" w:color="auto"/>
                                                            <w:left w:val="none" w:sz="0" w:space="0" w:color="auto"/>
                                                            <w:bottom w:val="none" w:sz="0" w:space="0" w:color="auto"/>
                                                            <w:right w:val="none" w:sz="0" w:space="0" w:color="auto"/>
                                                          </w:divBdr>
                                                        </w:div>
                                                      </w:divsChild>
                                                    </w:div>
                                                    <w:div w:id="269509658">
                                                      <w:marLeft w:val="0"/>
                                                      <w:marRight w:val="0"/>
                                                      <w:marTop w:val="0"/>
                                                      <w:marBottom w:val="0"/>
                                                      <w:divBdr>
                                                        <w:top w:val="none" w:sz="0" w:space="0" w:color="auto"/>
                                                        <w:left w:val="none" w:sz="0" w:space="0" w:color="auto"/>
                                                        <w:bottom w:val="none" w:sz="0" w:space="0" w:color="auto"/>
                                                        <w:right w:val="none" w:sz="0" w:space="0" w:color="auto"/>
                                                      </w:divBdr>
                                                      <w:divsChild>
                                                        <w:div w:id="2695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09462">
      <w:marLeft w:val="0"/>
      <w:marRight w:val="0"/>
      <w:marTop w:val="0"/>
      <w:marBottom w:val="0"/>
      <w:divBdr>
        <w:top w:val="none" w:sz="0" w:space="0" w:color="auto"/>
        <w:left w:val="none" w:sz="0" w:space="0" w:color="auto"/>
        <w:bottom w:val="none" w:sz="0" w:space="0" w:color="auto"/>
        <w:right w:val="none" w:sz="0" w:space="0" w:color="auto"/>
      </w:divBdr>
      <w:divsChild>
        <w:div w:id="269509619">
          <w:marLeft w:val="0"/>
          <w:marRight w:val="0"/>
          <w:marTop w:val="0"/>
          <w:marBottom w:val="0"/>
          <w:divBdr>
            <w:top w:val="none" w:sz="0" w:space="0" w:color="auto"/>
            <w:left w:val="none" w:sz="0" w:space="0" w:color="auto"/>
            <w:bottom w:val="none" w:sz="0" w:space="0" w:color="auto"/>
            <w:right w:val="none" w:sz="0" w:space="0" w:color="auto"/>
          </w:divBdr>
          <w:divsChild>
            <w:div w:id="269509517">
              <w:marLeft w:val="0"/>
              <w:marRight w:val="0"/>
              <w:marTop w:val="0"/>
              <w:marBottom w:val="0"/>
              <w:divBdr>
                <w:top w:val="none" w:sz="0" w:space="0" w:color="auto"/>
                <w:left w:val="none" w:sz="0" w:space="0" w:color="auto"/>
                <w:bottom w:val="none" w:sz="0" w:space="0" w:color="auto"/>
                <w:right w:val="none" w:sz="0" w:space="0" w:color="auto"/>
              </w:divBdr>
              <w:divsChild>
                <w:div w:id="269509527">
                  <w:marLeft w:val="0"/>
                  <w:marRight w:val="0"/>
                  <w:marTop w:val="0"/>
                  <w:marBottom w:val="0"/>
                  <w:divBdr>
                    <w:top w:val="none" w:sz="0" w:space="0" w:color="auto"/>
                    <w:left w:val="none" w:sz="0" w:space="0" w:color="auto"/>
                    <w:bottom w:val="none" w:sz="0" w:space="0" w:color="auto"/>
                    <w:right w:val="none" w:sz="0" w:space="0" w:color="auto"/>
                  </w:divBdr>
                  <w:divsChild>
                    <w:div w:id="269509441">
                      <w:marLeft w:val="0"/>
                      <w:marRight w:val="0"/>
                      <w:marTop w:val="0"/>
                      <w:marBottom w:val="0"/>
                      <w:divBdr>
                        <w:top w:val="none" w:sz="0" w:space="0" w:color="auto"/>
                        <w:left w:val="none" w:sz="0" w:space="0" w:color="auto"/>
                        <w:bottom w:val="none" w:sz="0" w:space="0" w:color="auto"/>
                        <w:right w:val="none" w:sz="0" w:space="0" w:color="auto"/>
                      </w:divBdr>
                      <w:divsChild>
                        <w:div w:id="269509597">
                          <w:marLeft w:val="0"/>
                          <w:marRight w:val="0"/>
                          <w:marTop w:val="0"/>
                          <w:marBottom w:val="0"/>
                          <w:divBdr>
                            <w:top w:val="none" w:sz="0" w:space="0" w:color="auto"/>
                            <w:left w:val="none" w:sz="0" w:space="0" w:color="auto"/>
                            <w:bottom w:val="none" w:sz="0" w:space="0" w:color="auto"/>
                            <w:right w:val="none" w:sz="0" w:space="0" w:color="auto"/>
                          </w:divBdr>
                          <w:divsChild>
                            <w:div w:id="269509503">
                              <w:marLeft w:val="0"/>
                              <w:marRight w:val="0"/>
                              <w:marTop w:val="0"/>
                              <w:marBottom w:val="0"/>
                              <w:divBdr>
                                <w:top w:val="none" w:sz="0" w:space="0" w:color="auto"/>
                                <w:left w:val="none" w:sz="0" w:space="0" w:color="auto"/>
                                <w:bottom w:val="none" w:sz="0" w:space="0" w:color="auto"/>
                                <w:right w:val="none" w:sz="0" w:space="0" w:color="auto"/>
                              </w:divBdr>
                              <w:divsChild>
                                <w:div w:id="269509626">
                                  <w:marLeft w:val="0"/>
                                  <w:marRight w:val="0"/>
                                  <w:marTop w:val="0"/>
                                  <w:marBottom w:val="0"/>
                                  <w:divBdr>
                                    <w:top w:val="none" w:sz="0" w:space="0" w:color="auto"/>
                                    <w:left w:val="none" w:sz="0" w:space="0" w:color="auto"/>
                                    <w:bottom w:val="none" w:sz="0" w:space="0" w:color="auto"/>
                                    <w:right w:val="none" w:sz="0" w:space="0" w:color="auto"/>
                                  </w:divBdr>
                                  <w:divsChild>
                                    <w:div w:id="269509403">
                                      <w:marLeft w:val="0"/>
                                      <w:marRight w:val="0"/>
                                      <w:marTop w:val="0"/>
                                      <w:marBottom w:val="0"/>
                                      <w:divBdr>
                                        <w:top w:val="none" w:sz="0" w:space="0" w:color="auto"/>
                                        <w:left w:val="none" w:sz="0" w:space="0" w:color="auto"/>
                                        <w:bottom w:val="none" w:sz="0" w:space="0" w:color="auto"/>
                                        <w:right w:val="none" w:sz="0" w:space="0" w:color="auto"/>
                                      </w:divBdr>
                                      <w:divsChild>
                                        <w:div w:id="269509445">
                                          <w:marLeft w:val="0"/>
                                          <w:marRight w:val="0"/>
                                          <w:marTop w:val="0"/>
                                          <w:marBottom w:val="0"/>
                                          <w:divBdr>
                                            <w:top w:val="none" w:sz="0" w:space="0" w:color="auto"/>
                                            <w:left w:val="none" w:sz="0" w:space="0" w:color="auto"/>
                                            <w:bottom w:val="none" w:sz="0" w:space="0" w:color="auto"/>
                                            <w:right w:val="none" w:sz="0" w:space="0" w:color="auto"/>
                                          </w:divBdr>
                                          <w:divsChild>
                                            <w:div w:id="269509552">
                                              <w:marLeft w:val="0"/>
                                              <w:marRight w:val="0"/>
                                              <w:marTop w:val="0"/>
                                              <w:marBottom w:val="0"/>
                                              <w:divBdr>
                                                <w:top w:val="single" w:sz="4" w:space="0" w:color="F5F5F5"/>
                                                <w:left w:val="single" w:sz="4" w:space="0" w:color="F5F5F5"/>
                                                <w:bottom w:val="single" w:sz="4" w:space="0" w:color="F5F5F5"/>
                                                <w:right w:val="single" w:sz="4" w:space="0" w:color="F5F5F5"/>
                                              </w:divBdr>
                                              <w:divsChild>
                                                <w:div w:id="269509653">
                                                  <w:marLeft w:val="0"/>
                                                  <w:marRight w:val="0"/>
                                                  <w:marTop w:val="0"/>
                                                  <w:marBottom w:val="0"/>
                                                  <w:divBdr>
                                                    <w:top w:val="none" w:sz="0" w:space="0" w:color="auto"/>
                                                    <w:left w:val="none" w:sz="0" w:space="0" w:color="auto"/>
                                                    <w:bottom w:val="none" w:sz="0" w:space="0" w:color="auto"/>
                                                    <w:right w:val="none" w:sz="0" w:space="0" w:color="auto"/>
                                                  </w:divBdr>
                                                  <w:divsChild>
                                                    <w:div w:id="2695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489">
      <w:marLeft w:val="0"/>
      <w:marRight w:val="0"/>
      <w:marTop w:val="0"/>
      <w:marBottom w:val="0"/>
      <w:divBdr>
        <w:top w:val="none" w:sz="0" w:space="0" w:color="auto"/>
        <w:left w:val="none" w:sz="0" w:space="0" w:color="auto"/>
        <w:bottom w:val="none" w:sz="0" w:space="0" w:color="auto"/>
        <w:right w:val="none" w:sz="0" w:space="0" w:color="auto"/>
      </w:divBdr>
      <w:divsChild>
        <w:div w:id="269509438">
          <w:marLeft w:val="0"/>
          <w:marRight w:val="0"/>
          <w:marTop w:val="0"/>
          <w:marBottom w:val="0"/>
          <w:divBdr>
            <w:top w:val="none" w:sz="0" w:space="0" w:color="auto"/>
            <w:left w:val="none" w:sz="0" w:space="0" w:color="auto"/>
            <w:bottom w:val="none" w:sz="0" w:space="0" w:color="auto"/>
            <w:right w:val="none" w:sz="0" w:space="0" w:color="auto"/>
          </w:divBdr>
          <w:divsChild>
            <w:div w:id="269509532">
              <w:marLeft w:val="0"/>
              <w:marRight w:val="0"/>
              <w:marTop w:val="0"/>
              <w:marBottom w:val="0"/>
              <w:divBdr>
                <w:top w:val="none" w:sz="0" w:space="0" w:color="auto"/>
                <w:left w:val="none" w:sz="0" w:space="0" w:color="auto"/>
                <w:bottom w:val="none" w:sz="0" w:space="0" w:color="auto"/>
                <w:right w:val="none" w:sz="0" w:space="0" w:color="auto"/>
              </w:divBdr>
              <w:divsChild>
                <w:div w:id="269509490">
                  <w:marLeft w:val="0"/>
                  <w:marRight w:val="0"/>
                  <w:marTop w:val="0"/>
                  <w:marBottom w:val="0"/>
                  <w:divBdr>
                    <w:top w:val="none" w:sz="0" w:space="0" w:color="auto"/>
                    <w:left w:val="none" w:sz="0" w:space="0" w:color="auto"/>
                    <w:bottom w:val="none" w:sz="0" w:space="0" w:color="auto"/>
                    <w:right w:val="none" w:sz="0" w:space="0" w:color="auto"/>
                  </w:divBdr>
                  <w:divsChild>
                    <w:div w:id="269509615">
                      <w:marLeft w:val="0"/>
                      <w:marRight w:val="0"/>
                      <w:marTop w:val="0"/>
                      <w:marBottom w:val="0"/>
                      <w:divBdr>
                        <w:top w:val="none" w:sz="0" w:space="0" w:color="auto"/>
                        <w:left w:val="none" w:sz="0" w:space="0" w:color="auto"/>
                        <w:bottom w:val="none" w:sz="0" w:space="0" w:color="auto"/>
                        <w:right w:val="none" w:sz="0" w:space="0" w:color="auto"/>
                      </w:divBdr>
                      <w:divsChild>
                        <w:div w:id="269509491">
                          <w:marLeft w:val="0"/>
                          <w:marRight w:val="0"/>
                          <w:marTop w:val="0"/>
                          <w:marBottom w:val="0"/>
                          <w:divBdr>
                            <w:top w:val="none" w:sz="0" w:space="0" w:color="auto"/>
                            <w:left w:val="none" w:sz="0" w:space="0" w:color="auto"/>
                            <w:bottom w:val="none" w:sz="0" w:space="0" w:color="auto"/>
                            <w:right w:val="none" w:sz="0" w:space="0" w:color="auto"/>
                          </w:divBdr>
                          <w:divsChild>
                            <w:div w:id="269509646">
                              <w:marLeft w:val="0"/>
                              <w:marRight w:val="0"/>
                              <w:marTop w:val="0"/>
                              <w:marBottom w:val="0"/>
                              <w:divBdr>
                                <w:top w:val="none" w:sz="0" w:space="0" w:color="auto"/>
                                <w:left w:val="none" w:sz="0" w:space="0" w:color="auto"/>
                                <w:bottom w:val="none" w:sz="0" w:space="0" w:color="auto"/>
                                <w:right w:val="none" w:sz="0" w:space="0" w:color="auto"/>
                              </w:divBdr>
                              <w:divsChild>
                                <w:div w:id="269509452">
                                  <w:marLeft w:val="0"/>
                                  <w:marRight w:val="0"/>
                                  <w:marTop w:val="0"/>
                                  <w:marBottom w:val="0"/>
                                  <w:divBdr>
                                    <w:top w:val="none" w:sz="0" w:space="0" w:color="auto"/>
                                    <w:left w:val="none" w:sz="0" w:space="0" w:color="auto"/>
                                    <w:bottom w:val="none" w:sz="0" w:space="0" w:color="auto"/>
                                    <w:right w:val="none" w:sz="0" w:space="0" w:color="auto"/>
                                  </w:divBdr>
                                  <w:divsChild>
                                    <w:div w:id="269509568">
                                      <w:marLeft w:val="0"/>
                                      <w:marRight w:val="0"/>
                                      <w:marTop w:val="0"/>
                                      <w:marBottom w:val="0"/>
                                      <w:divBdr>
                                        <w:top w:val="none" w:sz="0" w:space="0" w:color="auto"/>
                                        <w:left w:val="none" w:sz="0" w:space="0" w:color="auto"/>
                                        <w:bottom w:val="none" w:sz="0" w:space="0" w:color="auto"/>
                                        <w:right w:val="none" w:sz="0" w:space="0" w:color="auto"/>
                                      </w:divBdr>
                                      <w:divsChild>
                                        <w:div w:id="269509593">
                                          <w:marLeft w:val="0"/>
                                          <w:marRight w:val="0"/>
                                          <w:marTop w:val="0"/>
                                          <w:marBottom w:val="0"/>
                                          <w:divBdr>
                                            <w:top w:val="none" w:sz="0" w:space="0" w:color="auto"/>
                                            <w:left w:val="none" w:sz="0" w:space="0" w:color="auto"/>
                                            <w:bottom w:val="none" w:sz="0" w:space="0" w:color="auto"/>
                                            <w:right w:val="none" w:sz="0" w:space="0" w:color="auto"/>
                                          </w:divBdr>
                                          <w:divsChild>
                                            <w:div w:id="269509575">
                                              <w:marLeft w:val="0"/>
                                              <w:marRight w:val="0"/>
                                              <w:marTop w:val="0"/>
                                              <w:marBottom w:val="0"/>
                                              <w:divBdr>
                                                <w:top w:val="single" w:sz="4" w:space="0" w:color="F5F5F5"/>
                                                <w:left w:val="single" w:sz="4" w:space="0" w:color="F5F5F5"/>
                                                <w:bottom w:val="single" w:sz="4" w:space="0" w:color="F5F5F5"/>
                                                <w:right w:val="single" w:sz="4" w:space="0" w:color="F5F5F5"/>
                                              </w:divBdr>
                                              <w:divsChild>
                                                <w:div w:id="269509498">
                                                  <w:marLeft w:val="0"/>
                                                  <w:marRight w:val="0"/>
                                                  <w:marTop w:val="0"/>
                                                  <w:marBottom w:val="0"/>
                                                  <w:divBdr>
                                                    <w:top w:val="none" w:sz="0" w:space="0" w:color="auto"/>
                                                    <w:left w:val="none" w:sz="0" w:space="0" w:color="auto"/>
                                                    <w:bottom w:val="none" w:sz="0" w:space="0" w:color="auto"/>
                                                    <w:right w:val="none" w:sz="0" w:space="0" w:color="auto"/>
                                                  </w:divBdr>
                                                  <w:divsChild>
                                                    <w:div w:id="2695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493">
      <w:marLeft w:val="0"/>
      <w:marRight w:val="0"/>
      <w:marTop w:val="0"/>
      <w:marBottom w:val="0"/>
      <w:divBdr>
        <w:top w:val="none" w:sz="0" w:space="0" w:color="auto"/>
        <w:left w:val="none" w:sz="0" w:space="0" w:color="auto"/>
        <w:bottom w:val="none" w:sz="0" w:space="0" w:color="auto"/>
        <w:right w:val="none" w:sz="0" w:space="0" w:color="auto"/>
      </w:divBdr>
      <w:divsChild>
        <w:div w:id="269509655">
          <w:marLeft w:val="0"/>
          <w:marRight w:val="0"/>
          <w:marTop w:val="0"/>
          <w:marBottom w:val="0"/>
          <w:divBdr>
            <w:top w:val="none" w:sz="0" w:space="0" w:color="auto"/>
            <w:left w:val="none" w:sz="0" w:space="0" w:color="auto"/>
            <w:bottom w:val="none" w:sz="0" w:space="0" w:color="auto"/>
            <w:right w:val="none" w:sz="0" w:space="0" w:color="auto"/>
          </w:divBdr>
          <w:divsChild>
            <w:div w:id="269509541">
              <w:marLeft w:val="0"/>
              <w:marRight w:val="0"/>
              <w:marTop w:val="0"/>
              <w:marBottom w:val="0"/>
              <w:divBdr>
                <w:top w:val="none" w:sz="0" w:space="0" w:color="auto"/>
                <w:left w:val="none" w:sz="0" w:space="0" w:color="auto"/>
                <w:bottom w:val="none" w:sz="0" w:space="0" w:color="auto"/>
                <w:right w:val="none" w:sz="0" w:space="0" w:color="auto"/>
              </w:divBdr>
              <w:divsChild>
                <w:div w:id="269509467">
                  <w:marLeft w:val="0"/>
                  <w:marRight w:val="0"/>
                  <w:marTop w:val="0"/>
                  <w:marBottom w:val="0"/>
                  <w:divBdr>
                    <w:top w:val="none" w:sz="0" w:space="0" w:color="auto"/>
                    <w:left w:val="none" w:sz="0" w:space="0" w:color="auto"/>
                    <w:bottom w:val="none" w:sz="0" w:space="0" w:color="auto"/>
                    <w:right w:val="none" w:sz="0" w:space="0" w:color="auto"/>
                  </w:divBdr>
                  <w:divsChild>
                    <w:div w:id="269509505">
                      <w:marLeft w:val="0"/>
                      <w:marRight w:val="0"/>
                      <w:marTop w:val="0"/>
                      <w:marBottom w:val="0"/>
                      <w:divBdr>
                        <w:top w:val="none" w:sz="0" w:space="0" w:color="auto"/>
                        <w:left w:val="none" w:sz="0" w:space="0" w:color="auto"/>
                        <w:bottom w:val="none" w:sz="0" w:space="0" w:color="auto"/>
                        <w:right w:val="none" w:sz="0" w:space="0" w:color="auto"/>
                      </w:divBdr>
                      <w:divsChild>
                        <w:div w:id="269509630">
                          <w:marLeft w:val="0"/>
                          <w:marRight w:val="0"/>
                          <w:marTop w:val="0"/>
                          <w:marBottom w:val="0"/>
                          <w:divBdr>
                            <w:top w:val="none" w:sz="0" w:space="0" w:color="auto"/>
                            <w:left w:val="none" w:sz="0" w:space="0" w:color="auto"/>
                            <w:bottom w:val="none" w:sz="0" w:space="0" w:color="auto"/>
                            <w:right w:val="none" w:sz="0" w:space="0" w:color="auto"/>
                          </w:divBdr>
                          <w:divsChild>
                            <w:div w:id="269509665">
                              <w:marLeft w:val="0"/>
                              <w:marRight w:val="0"/>
                              <w:marTop w:val="0"/>
                              <w:marBottom w:val="0"/>
                              <w:divBdr>
                                <w:top w:val="none" w:sz="0" w:space="0" w:color="auto"/>
                                <w:left w:val="none" w:sz="0" w:space="0" w:color="auto"/>
                                <w:bottom w:val="none" w:sz="0" w:space="0" w:color="auto"/>
                                <w:right w:val="none" w:sz="0" w:space="0" w:color="auto"/>
                              </w:divBdr>
                              <w:divsChild>
                                <w:div w:id="269509579">
                                  <w:marLeft w:val="0"/>
                                  <w:marRight w:val="0"/>
                                  <w:marTop w:val="0"/>
                                  <w:marBottom w:val="0"/>
                                  <w:divBdr>
                                    <w:top w:val="none" w:sz="0" w:space="0" w:color="auto"/>
                                    <w:left w:val="none" w:sz="0" w:space="0" w:color="auto"/>
                                    <w:bottom w:val="none" w:sz="0" w:space="0" w:color="auto"/>
                                    <w:right w:val="none" w:sz="0" w:space="0" w:color="auto"/>
                                  </w:divBdr>
                                  <w:divsChild>
                                    <w:div w:id="269509582">
                                      <w:marLeft w:val="0"/>
                                      <w:marRight w:val="0"/>
                                      <w:marTop w:val="0"/>
                                      <w:marBottom w:val="0"/>
                                      <w:divBdr>
                                        <w:top w:val="none" w:sz="0" w:space="0" w:color="auto"/>
                                        <w:left w:val="none" w:sz="0" w:space="0" w:color="auto"/>
                                        <w:bottom w:val="none" w:sz="0" w:space="0" w:color="auto"/>
                                        <w:right w:val="none" w:sz="0" w:space="0" w:color="auto"/>
                                      </w:divBdr>
                                      <w:divsChild>
                                        <w:div w:id="269509485">
                                          <w:marLeft w:val="0"/>
                                          <w:marRight w:val="0"/>
                                          <w:marTop w:val="0"/>
                                          <w:marBottom w:val="0"/>
                                          <w:divBdr>
                                            <w:top w:val="none" w:sz="0" w:space="0" w:color="auto"/>
                                            <w:left w:val="none" w:sz="0" w:space="0" w:color="auto"/>
                                            <w:bottom w:val="none" w:sz="0" w:space="0" w:color="auto"/>
                                            <w:right w:val="none" w:sz="0" w:space="0" w:color="auto"/>
                                          </w:divBdr>
                                          <w:divsChild>
                                            <w:div w:id="269509580">
                                              <w:marLeft w:val="0"/>
                                              <w:marRight w:val="0"/>
                                              <w:marTop w:val="0"/>
                                              <w:marBottom w:val="0"/>
                                              <w:divBdr>
                                                <w:top w:val="single" w:sz="4" w:space="0" w:color="F5F5F5"/>
                                                <w:left w:val="single" w:sz="4" w:space="0" w:color="F5F5F5"/>
                                                <w:bottom w:val="single" w:sz="4" w:space="0" w:color="F5F5F5"/>
                                                <w:right w:val="single" w:sz="4" w:space="0" w:color="F5F5F5"/>
                                              </w:divBdr>
                                              <w:divsChild>
                                                <w:div w:id="269509577">
                                                  <w:marLeft w:val="0"/>
                                                  <w:marRight w:val="0"/>
                                                  <w:marTop w:val="0"/>
                                                  <w:marBottom w:val="0"/>
                                                  <w:divBdr>
                                                    <w:top w:val="none" w:sz="0" w:space="0" w:color="auto"/>
                                                    <w:left w:val="none" w:sz="0" w:space="0" w:color="auto"/>
                                                    <w:bottom w:val="none" w:sz="0" w:space="0" w:color="auto"/>
                                                    <w:right w:val="none" w:sz="0" w:space="0" w:color="auto"/>
                                                  </w:divBdr>
                                                  <w:divsChild>
                                                    <w:div w:id="2695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495">
      <w:marLeft w:val="0"/>
      <w:marRight w:val="0"/>
      <w:marTop w:val="0"/>
      <w:marBottom w:val="0"/>
      <w:divBdr>
        <w:top w:val="none" w:sz="0" w:space="0" w:color="auto"/>
        <w:left w:val="none" w:sz="0" w:space="0" w:color="auto"/>
        <w:bottom w:val="none" w:sz="0" w:space="0" w:color="auto"/>
        <w:right w:val="none" w:sz="0" w:space="0" w:color="auto"/>
      </w:divBdr>
      <w:divsChild>
        <w:div w:id="269509479">
          <w:marLeft w:val="0"/>
          <w:marRight w:val="0"/>
          <w:marTop w:val="0"/>
          <w:marBottom w:val="0"/>
          <w:divBdr>
            <w:top w:val="none" w:sz="0" w:space="0" w:color="auto"/>
            <w:left w:val="none" w:sz="0" w:space="0" w:color="auto"/>
            <w:bottom w:val="none" w:sz="0" w:space="0" w:color="auto"/>
            <w:right w:val="none" w:sz="0" w:space="0" w:color="auto"/>
          </w:divBdr>
          <w:divsChild>
            <w:div w:id="269509494">
              <w:marLeft w:val="0"/>
              <w:marRight w:val="0"/>
              <w:marTop w:val="0"/>
              <w:marBottom w:val="0"/>
              <w:divBdr>
                <w:top w:val="none" w:sz="0" w:space="0" w:color="auto"/>
                <w:left w:val="none" w:sz="0" w:space="0" w:color="auto"/>
                <w:bottom w:val="none" w:sz="0" w:space="0" w:color="auto"/>
                <w:right w:val="none" w:sz="0" w:space="0" w:color="auto"/>
              </w:divBdr>
              <w:divsChild>
                <w:div w:id="269509477">
                  <w:marLeft w:val="0"/>
                  <w:marRight w:val="0"/>
                  <w:marTop w:val="0"/>
                  <w:marBottom w:val="0"/>
                  <w:divBdr>
                    <w:top w:val="none" w:sz="0" w:space="0" w:color="auto"/>
                    <w:left w:val="none" w:sz="0" w:space="0" w:color="auto"/>
                    <w:bottom w:val="none" w:sz="0" w:space="0" w:color="auto"/>
                    <w:right w:val="none" w:sz="0" w:space="0" w:color="auto"/>
                  </w:divBdr>
                  <w:divsChild>
                    <w:div w:id="269509516">
                      <w:marLeft w:val="0"/>
                      <w:marRight w:val="0"/>
                      <w:marTop w:val="0"/>
                      <w:marBottom w:val="0"/>
                      <w:divBdr>
                        <w:top w:val="none" w:sz="0" w:space="0" w:color="auto"/>
                        <w:left w:val="none" w:sz="0" w:space="0" w:color="auto"/>
                        <w:bottom w:val="none" w:sz="0" w:space="0" w:color="auto"/>
                        <w:right w:val="none" w:sz="0" w:space="0" w:color="auto"/>
                      </w:divBdr>
                      <w:divsChild>
                        <w:div w:id="269509566">
                          <w:marLeft w:val="0"/>
                          <w:marRight w:val="0"/>
                          <w:marTop w:val="0"/>
                          <w:marBottom w:val="0"/>
                          <w:divBdr>
                            <w:top w:val="none" w:sz="0" w:space="0" w:color="auto"/>
                            <w:left w:val="none" w:sz="0" w:space="0" w:color="auto"/>
                            <w:bottom w:val="none" w:sz="0" w:space="0" w:color="auto"/>
                            <w:right w:val="none" w:sz="0" w:space="0" w:color="auto"/>
                          </w:divBdr>
                          <w:divsChild>
                            <w:div w:id="269509497">
                              <w:marLeft w:val="0"/>
                              <w:marRight w:val="0"/>
                              <w:marTop w:val="0"/>
                              <w:marBottom w:val="0"/>
                              <w:divBdr>
                                <w:top w:val="none" w:sz="0" w:space="0" w:color="auto"/>
                                <w:left w:val="none" w:sz="0" w:space="0" w:color="auto"/>
                                <w:bottom w:val="none" w:sz="0" w:space="0" w:color="auto"/>
                                <w:right w:val="none" w:sz="0" w:space="0" w:color="auto"/>
                              </w:divBdr>
                              <w:divsChild>
                                <w:div w:id="269509514">
                                  <w:marLeft w:val="0"/>
                                  <w:marRight w:val="0"/>
                                  <w:marTop w:val="0"/>
                                  <w:marBottom w:val="0"/>
                                  <w:divBdr>
                                    <w:top w:val="none" w:sz="0" w:space="0" w:color="auto"/>
                                    <w:left w:val="none" w:sz="0" w:space="0" w:color="auto"/>
                                    <w:bottom w:val="none" w:sz="0" w:space="0" w:color="auto"/>
                                    <w:right w:val="none" w:sz="0" w:space="0" w:color="auto"/>
                                  </w:divBdr>
                                  <w:divsChild>
                                    <w:div w:id="269509560">
                                      <w:marLeft w:val="0"/>
                                      <w:marRight w:val="0"/>
                                      <w:marTop w:val="0"/>
                                      <w:marBottom w:val="0"/>
                                      <w:divBdr>
                                        <w:top w:val="none" w:sz="0" w:space="0" w:color="auto"/>
                                        <w:left w:val="none" w:sz="0" w:space="0" w:color="auto"/>
                                        <w:bottom w:val="none" w:sz="0" w:space="0" w:color="auto"/>
                                        <w:right w:val="none" w:sz="0" w:space="0" w:color="auto"/>
                                      </w:divBdr>
                                      <w:divsChild>
                                        <w:div w:id="269509500">
                                          <w:marLeft w:val="0"/>
                                          <w:marRight w:val="0"/>
                                          <w:marTop w:val="0"/>
                                          <w:marBottom w:val="0"/>
                                          <w:divBdr>
                                            <w:top w:val="none" w:sz="0" w:space="0" w:color="auto"/>
                                            <w:left w:val="none" w:sz="0" w:space="0" w:color="auto"/>
                                            <w:bottom w:val="none" w:sz="0" w:space="0" w:color="auto"/>
                                            <w:right w:val="none" w:sz="0" w:space="0" w:color="auto"/>
                                          </w:divBdr>
                                          <w:divsChild>
                                            <w:div w:id="269509611">
                                              <w:marLeft w:val="0"/>
                                              <w:marRight w:val="0"/>
                                              <w:marTop w:val="0"/>
                                              <w:marBottom w:val="0"/>
                                              <w:divBdr>
                                                <w:top w:val="single" w:sz="4" w:space="0" w:color="F5F5F5"/>
                                                <w:left w:val="single" w:sz="4" w:space="0" w:color="F5F5F5"/>
                                                <w:bottom w:val="single" w:sz="4" w:space="0" w:color="F5F5F5"/>
                                                <w:right w:val="single" w:sz="4" w:space="0" w:color="F5F5F5"/>
                                              </w:divBdr>
                                              <w:divsChild>
                                                <w:div w:id="269509460">
                                                  <w:marLeft w:val="0"/>
                                                  <w:marRight w:val="0"/>
                                                  <w:marTop w:val="0"/>
                                                  <w:marBottom w:val="0"/>
                                                  <w:divBdr>
                                                    <w:top w:val="none" w:sz="0" w:space="0" w:color="auto"/>
                                                    <w:left w:val="none" w:sz="0" w:space="0" w:color="auto"/>
                                                    <w:bottom w:val="none" w:sz="0" w:space="0" w:color="auto"/>
                                                    <w:right w:val="none" w:sz="0" w:space="0" w:color="auto"/>
                                                  </w:divBdr>
                                                  <w:divsChild>
                                                    <w:div w:id="2695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513">
      <w:marLeft w:val="0"/>
      <w:marRight w:val="0"/>
      <w:marTop w:val="0"/>
      <w:marBottom w:val="0"/>
      <w:divBdr>
        <w:top w:val="none" w:sz="0" w:space="0" w:color="auto"/>
        <w:left w:val="none" w:sz="0" w:space="0" w:color="auto"/>
        <w:bottom w:val="none" w:sz="0" w:space="0" w:color="auto"/>
        <w:right w:val="none" w:sz="0" w:space="0" w:color="auto"/>
      </w:divBdr>
      <w:divsChild>
        <w:div w:id="269509669">
          <w:marLeft w:val="0"/>
          <w:marRight w:val="0"/>
          <w:marTop w:val="0"/>
          <w:marBottom w:val="0"/>
          <w:divBdr>
            <w:top w:val="none" w:sz="0" w:space="0" w:color="auto"/>
            <w:left w:val="none" w:sz="0" w:space="0" w:color="auto"/>
            <w:bottom w:val="none" w:sz="0" w:space="0" w:color="auto"/>
            <w:right w:val="none" w:sz="0" w:space="0" w:color="auto"/>
          </w:divBdr>
          <w:divsChild>
            <w:div w:id="269509555">
              <w:marLeft w:val="0"/>
              <w:marRight w:val="0"/>
              <w:marTop w:val="0"/>
              <w:marBottom w:val="0"/>
              <w:divBdr>
                <w:top w:val="none" w:sz="0" w:space="0" w:color="auto"/>
                <w:left w:val="none" w:sz="0" w:space="0" w:color="auto"/>
                <w:bottom w:val="none" w:sz="0" w:space="0" w:color="auto"/>
                <w:right w:val="none" w:sz="0" w:space="0" w:color="auto"/>
              </w:divBdr>
              <w:divsChild>
                <w:div w:id="269509471">
                  <w:marLeft w:val="0"/>
                  <w:marRight w:val="0"/>
                  <w:marTop w:val="0"/>
                  <w:marBottom w:val="0"/>
                  <w:divBdr>
                    <w:top w:val="none" w:sz="0" w:space="0" w:color="auto"/>
                    <w:left w:val="none" w:sz="0" w:space="0" w:color="auto"/>
                    <w:bottom w:val="none" w:sz="0" w:space="0" w:color="auto"/>
                    <w:right w:val="none" w:sz="0" w:space="0" w:color="auto"/>
                  </w:divBdr>
                  <w:divsChild>
                    <w:div w:id="269509435">
                      <w:marLeft w:val="0"/>
                      <w:marRight w:val="0"/>
                      <w:marTop w:val="0"/>
                      <w:marBottom w:val="0"/>
                      <w:divBdr>
                        <w:top w:val="none" w:sz="0" w:space="0" w:color="auto"/>
                        <w:left w:val="none" w:sz="0" w:space="0" w:color="auto"/>
                        <w:bottom w:val="none" w:sz="0" w:space="0" w:color="auto"/>
                        <w:right w:val="none" w:sz="0" w:space="0" w:color="auto"/>
                      </w:divBdr>
                      <w:divsChild>
                        <w:div w:id="269509413">
                          <w:marLeft w:val="0"/>
                          <w:marRight w:val="0"/>
                          <w:marTop w:val="0"/>
                          <w:marBottom w:val="0"/>
                          <w:divBdr>
                            <w:top w:val="none" w:sz="0" w:space="0" w:color="auto"/>
                            <w:left w:val="none" w:sz="0" w:space="0" w:color="auto"/>
                            <w:bottom w:val="none" w:sz="0" w:space="0" w:color="auto"/>
                            <w:right w:val="none" w:sz="0" w:space="0" w:color="auto"/>
                          </w:divBdr>
                          <w:divsChild>
                            <w:div w:id="269509638">
                              <w:marLeft w:val="0"/>
                              <w:marRight w:val="0"/>
                              <w:marTop w:val="0"/>
                              <w:marBottom w:val="0"/>
                              <w:divBdr>
                                <w:top w:val="none" w:sz="0" w:space="0" w:color="auto"/>
                                <w:left w:val="none" w:sz="0" w:space="0" w:color="auto"/>
                                <w:bottom w:val="none" w:sz="0" w:space="0" w:color="auto"/>
                                <w:right w:val="none" w:sz="0" w:space="0" w:color="auto"/>
                              </w:divBdr>
                              <w:divsChild>
                                <w:div w:id="269509612">
                                  <w:marLeft w:val="0"/>
                                  <w:marRight w:val="0"/>
                                  <w:marTop w:val="0"/>
                                  <w:marBottom w:val="0"/>
                                  <w:divBdr>
                                    <w:top w:val="none" w:sz="0" w:space="0" w:color="auto"/>
                                    <w:left w:val="none" w:sz="0" w:space="0" w:color="auto"/>
                                    <w:bottom w:val="none" w:sz="0" w:space="0" w:color="auto"/>
                                    <w:right w:val="none" w:sz="0" w:space="0" w:color="auto"/>
                                  </w:divBdr>
                                  <w:divsChild>
                                    <w:div w:id="269509644">
                                      <w:marLeft w:val="0"/>
                                      <w:marRight w:val="0"/>
                                      <w:marTop w:val="0"/>
                                      <w:marBottom w:val="0"/>
                                      <w:divBdr>
                                        <w:top w:val="none" w:sz="0" w:space="0" w:color="auto"/>
                                        <w:left w:val="none" w:sz="0" w:space="0" w:color="auto"/>
                                        <w:bottom w:val="none" w:sz="0" w:space="0" w:color="auto"/>
                                        <w:right w:val="none" w:sz="0" w:space="0" w:color="auto"/>
                                      </w:divBdr>
                                      <w:divsChild>
                                        <w:div w:id="269509603">
                                          <w:marLeft w:val="0"/>
                                          <w:marRight w:val="0"/>
                                          <w:marTop w:val="0"/>
                                          <w:marBottom w:val="0"/>
                                          <w:divBdr>
                                            <w:top w:val="none" w:sz="0" w:space="0" w:color="auto"/>
                                            <w:left w:val="none" w:sz="0" w:space="0" w:color="auto"/>
                                            <w:bottom w:val="none" w:sz="0" w:space="0" w:color="auto"/>
                                            <w:right w:val="none" w:sz="0" w:space="0" w:color="auto"/>
                                          </w:divBdr>
                                          <w:divsChild>
                                            <w:div w:id="269509448">
                                              <w:marLeft w:val="0"/>
                                              <w:marRight w:val="0"/>
                                              <w:marTop w:val="0"/>
                                              <w:marBottom w:val="0"/>
                                              <w:divBdr>
                                                <w:top w:val="single" w:sz="4" w:space="0" w:color="F5F5F5"/>
                                                <w:left w:val="single" w:sz="4" w:space="0" w:color="F5F5F5"/>
                                                <w:bottom w:val="single" w:sz="4" w:space="0" w:color="F5F5F5"/>
                                                <w:right w:val="single" w:sz="4" w:space="0" w:color="F5F5F5"/>
                                              </w:divBdr>
                                              <w:divsChild>
                                                <w:div w:id="269509440">
                                                  <w:marLeft w:val="0"/>
                                                  <w:marRight w:val="0"/>
                                                  <w:marTop w:val="0"/>
                                                  <w:marBottom w:val="0"/>
                                                  <w:divBdr>
                                                    <w:top w:val="none" w:sz="0" w:space="0" w:color="auto"/>
                                                    <w:left w:val="none" w:sz="0" w:space="0" w:color="auto"/>
                                                    <w:bottom w:val="none" w:sz="0" w:space="0" w:color="auto"/>
                                                    <w:right w:val="none" w:sz="0" w:space="0" w:color="auto"/>
                                                  </w:divBdr>
                                                  <w:divsChild>
                                                    <w:div w:id="2695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515">
      <w:marLeft w:val="0"/>
      <w:marRight w:val="0"/>
      <w:marTop w:val="0"/>
      <w:marBottom w:val="0"/>
      <w:divBdr>
        <w:top w:val="none" w:sz="0" w:space="0" w:color="auto"/>
        <w:left w:val="none" w:sz="0" w:space="0" w:color="auto"/>
        <w:bottom w:val="none" w:sz="0" w:space="0" w:color="auto"/>
        <w:right w:val="none" w:sz="0" w:space="0" w:color="auto"/>
      </w:divBdr>
      <w:divsChild>
        <w:div w:id="269509523">
          <w:marLeft w:val="0"/>
          <w:marRight w:val="0"/>
          <w:marTop w:val="0"/>
          <w:marBottom w:val="0"/>
          <w:divBdr>
            <w:top w:val="none" w:sz="0" w:space="0" w:color="auto"/>
            <w:left w:val="none" w:sz="0" w:space="0" w:color="auto"/>
            <w:bottom w:val="none" w:sz="0" w:space="0" w:color="auto"/>
            <w:right w:val="none" w:sz="0" w:space="0" w:color="auto"/>
          </w:divBdr>
          <w:divsChild>
            <w:div w:id="269509524">
              <w:marLeft w:val="0"/>
              <w:marRight w:val="0"/>
              <w:marTop w:val="0"/>
              <w:marBottom w:val="0"/>
              <w:divBdr>
                <w:top w:val="none" w:sz="0" w:space="0" w:color="auto"/>
                <w:left w:val="none" w:sz="0" w:space="0" w:color="auto"/>
                <w:bottom w:val="none" w:sz="0" w:space="0" w:color="auto"/>
                <w:right w:val="none" w:sz="0" w:space="0" w:color="auto"/>
              </w:divBdr>
              <w:divsChild>
                <w:div w:id="269509401">
                  <w:marLeft w:val="0"/>
                  <w:marRight w:val="0"/>
                  <w:marTop w:val="0"/>
                  <w:marBottom w:val="0"/>
                  <w:divBdr>
                    <w:top w:val="none" w:sz="0" w:space="0" w:color="auto"/>
                    <w:left w:val="none" w:sz="0" w:space="0" w:color="auto"/>
                    <w:bottom w:val="none" w:sz="0" w:space="0" w:color="auto"/>
                    <w:right w:val="none" w:sz="0" w:space="0" w:color="auto"/>
                  </w:divBdr>
                  <w:divsChild>
                    <w:div w:id="269509447">
                      <w:marLeft w:val="0"/>
                      <w:marRight w:val="0"/>
                      <w:marTop w:val="0"/>
                      <w:marBottom w:val="0"/>
                      <w:divBdr>
                        <w:top w:val="none" w:sz="0" w:space="0" w:color="auto"/>
                        <w:left w:val="none" w:sz="0" w:space="0" w:color="auto"/>
                        <w:bottom w:val="none" w:sz="0" w:space="0" w:color="auto"/>
                        <w:right w:val="none" w:sz="0" w:space="0" w:color="auto"/>
                      </w:divBdr>
                      <w:divsChild>
                        <w:div w:id="269509475">
                          <w:marLeft w:val="0"/>
                          <w:marRight w:val="0"/>
                          <w:marTop w:val="0"/>
                          <w:marBottom w:val="0"/>
                          <w:divBdr>
                            <w:top w:val="none" w:sz="0" w:space="0" w:color="auto"/>
                            <w:left w:val="none" w:sz="0" w:space="0" w:color="auto"/>
                            <w:bottom w:val="none" w:sz="0" w:space="0" w:color="auto"/>
                            <w:right w:val="none" w:sz="0" w:space="0" w:color="auto"/>
                          </w:divBdr>
                          <w:divsChild>
                            <w:div w:id="269509522">
                              <w:marLeft w:val="0"/>
                              <w:marRight w:val="0"/>
                              <w:marTop w:val="0"/>
                              <w:marBottom w:val="0"/>
                              <w:divBdr>
                                <w:top w:val="none" w:sz="0" w:space="0" w:color="auto"/>
                                <w:left w:val="none" w:sz="0" w:space="0" w:color="auto"/>
                                <w:bottom w:val="none" w:sz="0" w:space="0" w:color="auto"/>
                                <w:right w:val="none" w:sz="0" w:space="0" w:color="auto"/>
                              </w:divBdr>
                              <w:divsChild>
                                <w:div w:id="269509640">
                                  <w:marLeft w:val="0"/>
                                  <w:marRight w:val="0"/>
                                  <w:marTop w:val="0"/>
                                  <w:marBottom w:val="0"/>
                                  <w:divBdr>
                                    <w:top w:val="none" w:sz="0" w:space="0" w:color="auto"/>
                                    <w:left w:val="none" w:sz="0" w:space="0" w:color="auto"/>
                                    <w:bottom w:val="none" w:sz="0" w:space="0" w:color="auto"/>
                                    <w:right w:val="none" w:sz="0" w:space="0" w:color="auto"/>
                                  </w:divBdr>
                                  <w:divsChild>
                                    <w:div w:id="269509663">
                                      <w:marLeft w:val="0"/>
                                      <w:marRight w:val="0"/>
                                      <w:marTop w:val="0"/>
                                      <w:marBottom w:val="0"/>
                                      <w:divBdr>
                                        <w:top w:val="none" w:sz="0" w:space="0" w:color="auto"/>
                                        <w:left w:val="none" w:sz="0" w:space="0" w:color="auto"/>
                                        <w:bottom w:val="none" w:sz="0" w:space="0" w:color="auto"/>
                                        <w:right w:val="none" w:sz="0" w:space="0" w:color="auto"/>
                                      </w:divBdr>
                                      <w:divsChild>
                                        <w:div w:id="269509525">
                                          <w:marLeft w:val="0"/>
                                          <w:marRight w:val="0"/>
                                          <w:marTop w:val="0"/>
                                          <w:marBottom w:val="0"/>
                                          <w:divBdr>
                                            <w:top w:val="none" w:sz="0" w:space="0" w:color="auto"/>
                                            <w:left w:val="none" w:sz="0" w:space="0" w:color="auto"/>
                                            <w:bottom w:val="none" w:sz="0" w:space="0" w:color="auto"/>
                                            <w:right w:val="none" w:sz="0" w:space="0" w:color="auto"/>
                                          </w:divBdr>
                                          <w:divsChild>
                                            <w:div w:id="269509408">
                                              <w:marLeft w:val="0"/>
                                              <w:marRight w:val="0"/>
                                              <w:marTop w:val="0"/>
                                              <w:marBottom w:val="0"/>
                                              <w:divBdr>
                                                <w:top w:val="single" w:sz="4" w:space="0" w:color="F5F5F5"/>
                                                <w:left w:val="single" w:sz="4" w:space="0" w:color="F5F5F5"/>
                                                <w:bottom w:val="single" w:sz="4" w:space="0" w:color="F5F5F5"/>
                                                <w:right w:val="single" w:sz="4" w:space="0" w:color="F5F5F5"/>
                                              </w:divBdr>
                                              <w:divsChild>
                                                <w:div w:id="269509486">
                                                  <w:marLeft w:val="0"/>
                                                  <w:marRight w:val="0"/>
                                                  <w:marTop w:val="0"/>
                                                  <w:marBottom w:val="0"/>
                                                  <w:divBdr>
                                                    <w:top w:val="none" w:sz="0" w:space="0" w:color="auto"/>
                                                    <w:left w:val="none" w:sz="0" w:space="0" w:color="auto"/>
                                                    <w:bottom w:val="none" w:sz="0" w:space="0" w:color="auto"/>
                                                    <w:right w:val="none" w:sz="0" w:space="0" w:color="auto"/>
                                                  </w:divBdr>
                                                  <w:divsChild>
                                                    <w:div w:id="2695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521">
      <w:marLeft w:val="0"/>
      <w:marRight w:val="0"/>
      <w:marTop w:val="0"/>
      <w:marBottom w:val="0"/>
      <w:divBdr>
        <w:top w:val="none" w:sz="0" w:space="0" w:color="auto"/>
        <w:left w:val="none" w:sz="0" w:space="0" w:color="auto"/>
        <w:bottom w:val="none" w:sz="0" w:space="0" w:color="auto"/>
        <w:right w:val="none" w:sz="0" w:space="0" w:color="auto"/>
      </w:divBdr>
      <w:divsChild>
        <w:div w:id="269509631">
          <w:marLeft w:val="0"/>
          <w:marRight w:val="0"/>
          <w:marTop w:val="0"/>
          <w:marBottom w:val="0"/>
          <w:divBdr>
            <w:top w:val="none" w:sz="0" w:space="0" w:color="auto"/>
            <w:left w:val="none" w:sz="0" w:space="0" w:color="auto"/>
            <w:bottom w:val="none" w:sz="0" w:space="0" w:color="auto"/>
            <w:right w:val="none" w:sz="0" w:space="0" w:color="auto"/>
          </w:divBdr>
          <w:divsChild>
            <w:div w:id="269509634">
              <w:marLeft w:val="0"/>
              <w:marRight w:val="0"/>
              <w:marTop w:val="0"/>
              <w:marBottom w:val="0"/>
              <w:divBdr>
                <w:top w:val="none" w:sz="0" w:space="0" w:color="auto"/>
                <w:left w:val="none" w:sz="0" w:space="0" w:color="auto"/>
                <w:bottom w:val="none" w:sz="0" w:space="0" w:color="auto"/>
                <w:right w:val="none" w:sz="0" w:space="0" w:color="auto"/>
              </w:divBdr>
              <w:divsChild>
                <w:div w:id="269509606">
                  <w:marLeft w:val="0"/>
                  <w:marRight w:val="0"/>
                  <w:marTop w:val="0"/>
                  <w:marBottom w:val="0"/>
                  <w:divBdr>
                    <w:top w:val="none" w:sz="0" w:space="0" w:color="auto"/>
                    <w:left w:val="none" w:sz="0" w:space="0" w:color="auto"/>
                    <w:bottom w:val="none" w:sz="0" w:space="0" w:color="auto"/>
                    <w:right w:val="none" w:sz="0" w:space="0" w:color="auto"/>
                  </w:divBdr>
                  <w:divsChild>
                    <w:div w:id="269509546">
                      <w:marLeft w:val="0"/>
                      <w:marRight w:val="0"/>
                      <w:marTop w:val="0"/>
                      <w:marBottom w:val="0"/>
                      <w:divBdr>
                        <w:top w:val="none" w:sz="0" w:space="0" w:color="auto"/>
                        <w:left w:val="none" w:sz="0" w:space="0" w:color="auto"/>
                        <w:bottom w:val="none" w:sz="0" w:space="0" w:color="auto"/>
                        <w:right w:val="none" w:sz="0" w:space="0" w:color="auto"/>
                      </w:divBdr>
                      <w:divsChild>
                        <w:div w:id="269509578">
                          <w:marLeft w:val="0"/>
                          <w:marRight w:val="0"/>
                          <w:marTop w:val="0"/>
                          <w:marBottom w:val="0"/>
                          <w:divBdr>
                            <w:top w:val="none" w:sz="0" w:space="0" w:color="auto"/>
                            <w:left w:val="none" w:sz="0" w:space="0" w:color="auto"/>
                            <w:bottom w:val="none" w:sz="0" w:space="0" w:color="auto"/>
                            <w:right w:val="none" w:sz="0" w:space="0" w:color="auto"/>
                          </w:divBdr>
                          <w:divsChild>
                            <w:div w:id="269509600">
                              <w:marLeft w:val="0"/>
                              <w:marRight w:val="0"/>
                              <w:marTop w:val="0"/>
                              <w:marBottom w:val="0"/>
                              <w:divBdr>
                                <w:top w:val="none" w:sz="0" w:space="0" w:color="auto"/>
                                <w:left w:val="none" w:sz="0" w:space="0" w:color="auto"/>
                                <w:bottom w:val="none" w:sz="0" w:space="0" w:color="auto"/>
                                <w:right w:val="none" w:sz="0" w:space="0" w:color="auto"/>
                              </w:divBdr>
                              <w:divsChild>
                                <w:div w:id="269509662">
                                  <w:marLeft w:val="0"/>
                                  <w:marRight w:val="0"/>
                                  <w:marTop w:val="0"/>
                                  <w:marBottom w:val="0"/>
                                  <w:divBdr>
                                    <w:top w:val="none" w:sz="0" w:space="0" w:color="auto"/>
                                    <w:left w:val="none" w:sz="0" w:space="0" w:color="auto"/>
                                    <w:bottom w:val="none" w:sz="0" w:space="0" w:color="auto"/>
                                    <w:right w:val="none" w:sz="0" w:space="0" w:color="auto"/>
                                  </w:divBdr>
                                  <w:divsChild>
                                    <w:div w:id="269509535">
                                      <w:marLeft w:val="0"/>
                                      <w:marRight w:val="0"/>
                                      <w:marTop w:val="0"/>
                                      <w:marBottom w:val="0"/>
                                      <w:divBdr>
                                        <w:top w:val="none" w:sz="0" w:space="0" w:color="auto"/>
                                        <w:left w:val="none" w:sz="0" w:space="0" w:color="auto"/>
                                        <w:bottom w:val="none" w:sz="0" w:space="0" w:color="auto"/>
                                        <w:right w:val="none" w:sz="0" w:space="0" w:color="auto"/>
                                      </w:divBdr>
                                      <w:divsChild>
                                        <w:div w:id="269509442">
                                          <w:marLeft w:val="0"/>
                                          <w:marRight w:val="0"/>
                                          <w:marTop w:val="0"/>
                                          <w:marBottom w:val="0"/>
                                          <w:divBdr>
                                            <w:top w:val="none" w:sz="0" w:space="0" w:color="auto"/>
                                            <w:left w:val="none" w:sz="0" w:space="0" w:color="auto"/>
                                            <w:bottom w:val="none" w:sz="0" w:space="0" w:color="auto"/>
                                            <w:right w:val="none" w:sz="0" w:space="0" w:color="auto"/>
                                          </w:divBdr>
                                          <w:divsChild>
                                            <w:div w:id="269509526">
                                              <w:marLeft w:val="0"/>
                                              <w:marRight w:val="0"/>
                                              <w:marTop w:val="0"/>
                                              <w:marBottom w:val="0"/>
                                              <w:divBdr>
                                                <w:top w:val="single" w:sz="4" w:space="0" w:color="F5F5F5"/>
                                                <w:left w:val="single" w:sz="4" w:space="0" w:color="F5F5F5"/>
                                                <w:bottom w:val="single" w:sz="4" w:space="0" w:color="F5F5F5"/>
                                                <w:right w:val="single" w:sz="4" w:space="0" w:color="F5F5F5"/>
                                              </w:divBdr>
                                              <w:divsChild>
                                                <w:div w:id="269509421">
                                                  <w:marLeft w:val="0"/>
                                                  <w:marRight w:val="0"/>
                                                  <w:marTop w:val="0"/>
                                                  <w:marBottom w:val="0"/>
                                                  <w:divBdr>
                                                    <w:top w:val="none" w:sz="0" w:space="0" w:color="auto"/>
                                                    <w:left w:val="none" w:sz="0" w:space="0" w:color="auto"/>
                                                    <w:bottom w:val="none" w:sz="0" w:space="0" w:color="auto"/>
                                                    <w:right w:val="none" w:sz="0" w:space="0" w:color="auto"/>
                                                  </w:divBdr>
                                                  <w:divsChild>
                                                    <w:div w:id="2695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551">
      <w:marLeft w:val="0"/>
      <w:marRight w:val="0"/>
      <w:marTop w:val="0"/>
      <w:marBottom w:val="0"/>
      <w:divBdr>
        <w:top w:val="none" w:sz="0" w:space="0" w:color="auto"/>
        <w:left w:val="none" w:sz="0" w:space="0" w:color="auto"/>
        <w:bottom w:val="none" w:sz="0" w:space="0" w:color="auto"/>
        <w:right w:val="none" w:sz="0" w:space="0" w:color="auto"/>
      </w:divBdr>
      <w:divsChild>
        <w:div w:id="269509507">
          <w:marLeft w:val="0"/>
          <w:marRight w:val="0"/>
          <w:marTop w:val="0"/>
          <w:marBottom w:val="0"/>
          <w:divBdr>
            <w:top w:val="none" w:sz="0" w:space="0" w:color="auto"/>
            <w:left w:val="none" w:sz="0" w:space="0" w:color="auto"/>
            <w:bottom w:val="none" w:sz="0" w:space="0" w:color="auto"/>
            <w:right w:val="none" w:sz="0" w:space="0" w:color="auto"/>
          </w:divBdr>
          <w:divsChild>
            <w:div w:id="269509542">
              <w:marLeft w:val="0"/>
              <w:marRight w:val="0"/>
              <w:marTop w:val="0"/>
              <w:marBottom w:val="0"/>
              <w:divBdr>
                <w:top w:val="none" w:sz="0" w:space="0" w:color="auto"/>
                <w:left w:val="none" w:sz="0" w:space="0" w:color="auto"/>
                <w:bottom w:val="none" w:sz="0" w:space="0" w:color="auto"/>
                <w:right w:val="none" w:sz="0" w:space="0" w:color="auto"/>
              </w:divBdr>
              <w:divsChild>
                <w:div w:id="269509457">
                  <w:marLeft w:val="0"/>
                  <w:marRight w:val="0"/>
                  <w:marTop w:val="0"/>
                  <w:marBottom w:val="0"/>
                  <w:divBdr>
                    <w:top w:val="none" w:sz="0" w:space="0" w:color="auto"/>
                    <w:left w:val="none" w:sz="0" w:space="0" w:color="auto"/>
                    <w:bottom w:val="none" w:sz="0" w:space="0" w:color="auto"/>
                    <w:right w:val="none" w:sz="0" w:space="0" w:color="auto"/>
                  </w:divBdr>
                  <w:divsChild>
                    <w:div w:id="269509591">
                      <w:marLeft w:val="0"/>
                      <w:marRight w:val="0"/>
                      <w:marTop w:val="0"/>
                      <w:marBottom w:val="0"/>
                      <w:divBdr>
                        <w:top w:val="none" w:sz="0" w:space="0" w:color="auto"/>
                        <w:left w:val="none" w:sz="0" w:space="0" w:color="auto"/>
                        <w:bottom w:val="none" w:sz="0" w:space="0" w:color="auto"/>
                        <w:right w:val="none" w:sz="0" w:space="0" w:color="auto"/>
                      </w:divBdr>
                      <w:divsChild>
                        <w:div w:id="269509651">
                          <w:marLeft w:val="0"/>
                          <w:marRight w:val="0"/>
                          <w:marTop w:val="0"/>
                          <w:marBottom w:val="0"/>
                          <w:divBdr>
                            <w:top w:val="none" w:sz="0" w:space="0" w:color="auto"/>
                            <w:left w:val="none" w:sz="0" w:space="0" w:color="auto"/>
                            <w:bottom w:val="none" w:sz="0" w:space="0" w:color="auto"/>
                            <w:right w:val="none" w:sz="0" w:space="0" w:color="auto"/>
                          </w:divBdr>
                          <w:divsChild>
                            <w:div w:id="269509533">
                              <w:marLeft w:val="0"/>
                              <w:marRight w:val="0"/>
                              <w:marTop w:val="0"/>
                              <w:marBottom w:val="0"/>
                              <w:divBdr>
                                <w:top w:val="none" w:sz="0" w:space="0" w:color="auto"/>
                                <w:left w:val="none" w:sz="0" w:space="0" w:color="auto"/>
                                <w:bottom w:val="none" w:sz="0" w:space="0" w:color="auto"/>
                                <w:right w:val="none" w:sz="0" w:space="0" w:color="auto"/>
                              </w:divBdr>
                              <w:divsChild>
                                <w:div w:id="269509456">
                                  <w:marLeft w:val="0"/>
                                  <w:marRight w:val="0"/>
                                  <w:marTop w:val="0"/>
                                  <w:marBottom w:val="0"/>
                                  <w:divBdr>
                                    <w:top w:val="none" w:sz="0" w:space="0" w:color="auto"/>
                                    <w:left w:val="none" w:sz="0" w:space="0" w:color="auto"/>
                                    <w:bottom w:val="none" w:sz="0" w:space="0" w:color="auto"/>
                                    <w:right w:val="none" w:sz="0" w:space="0" w:color="auto"/>
                                  </w:divBdr>
                                  <w:divsChild>
                                    <w:div w:id="269509544">
                                      <w:marLeft w:val="0"/>
                                      <w:marRight w:val="0"/>
                                      <w:marTop w:val="0"/>
                                      <w:marBottom w:val="0"/>
                                      <w:divBdr>
                                        <w:top w:val="none" w:sz="0" w:space="0" w:color="auto"/>
                                        <w:left w:val="none" w:sz="0" w:space="0" w:color="auto"/>
                                        <w:bottom w:val="none" w:sz="0" w:space="0" w:color="auto"/>
                                        <w:right w:val="none" w:sz="0" w:space="0" w:color="auto"/>
                                      </w:divBdr>
                                      <w:divsChild>
                                        <w:div w:id="269509540">
                                          <w:marLeft w:val="0"/>
                                          <w:marRight w:val="0"/>
                                          <w:marTop w:val="0"/>
                                          <w:marBottom w:val="0"/>
                                          <w:divBdr>
                                            <w:top w:val="none" w:sz="0" w:space="0" w:color="auto"/>
                                            <w:left w:val="none" w:sz="0" w:space="0" w:color="auto"/>
                                            <w:bottom w:val="none" w:sz="0" w:space="0" w:color="auto"/>
                                            <w:right w:val="none" w:sz="0" w:space="0" w:color="auto"/>
                                          </w:divBdr>
                                          <w:divsChild>
                                            <w:div w:id="269509562">
                                              <w:marLeft w:val="0"/>
                                              <w:marRight w:val="0"/>
                                              <w:marTop w:val="0"/>
                                              <w:marBottom w:val="0"/>
                                              <w:divBdr>
                                                <w:top w:val="single" w:sz="4" w:space="0" w:color="F5F5F5"/>
                                                <w:left w:val="single" w:sz="4" w:space="0" w:color="F5F5F5"/>
                                                <w:bottom w:val="single" w:sz="4" w:space="0" w:color="F5F5F5"/>
                                                <w:right w:val="single" w:sz="4" w:space="0" w:color="F5F5F5"/>
                                              </w:divBdr>
                                              <w:divsChild>
                                                <w:div w:id="269509556">
                                                  <w:marLeft w:val="0"/>
                                                  <w:marRight w:val="0"/>
                                                  <w:marTop w:val="0"/>
                                                  <w:marBottom w:val="0"/>
                                                  <w:divBdr>
                                                    <w:top w:val="none" w:sz="0" w:space="0" w:color="auto"/>
                                                    <w:left w:val="none" w:sz="0" w:space="0" w:color="auto"/>
                                                    <w:bottom w:val="none" w:sz="0" w:space="0" w:color="auto"/>
                                                    <w:right w:val="none" w:sz="0" w:space="0" w:color="auto"/>
                                                  </w:divBdr>
                                                  <w:divsChild>
                                                    <w:div w:id="2695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557">
      <w:marLeft w:val="0"/>
      <w:marRight w:val="0"/>
      <w:marTop w:val="0"/>
      <w:marBottom w:val="0"/>
      <w:divBdr>
        <w:top w:val="none" w:sz="0" w:space="0" w:color="auto"/>
        <w:left w:val="none" w:sz="0" w:space="0" w:color="auto"/>
        <w:bottom w:val="none" w:sz="0" w:space="0" w:color="auto"/>
        <w:right w:val="none" w:sz="0" w:space="0" w:color="auto"/>
      </w:divBdr>
      <w:divsChild>
        <w:div w:id="269509534">
          <w:marLeft w:val="0"/>
          <w:marRight w:val="0"/>
          <w:marTop w:val="0"/>
          <w:marBottom w:val="0"/>
          <w:divBdr>
            <w:top w:val="none" w:sz="0" w:space="0" w:color="auto"/>
            <w:left w:val="none" w:sz="0" w:space="0" w:color="auto"/>
            <w:bottom w:val="none" w:sz="0" w:space="0" w:color="auto"/>
            <w:right w:val="none" w:sz="0" w:space="0" w:color="auto"/>
          </w:divBdr>
          <w:divsChild>
            <w:div w:id="269509436">
              <w:marLeft w:val="0"/>
              <w:marRight w:val="0"/>
              <w:marTop w:val="0"/>
              <w:marBottom w:val="0"/>
              <w:divBdr>
                <w:top w:val="none" w:sz="0" w:space="0" w:color="auto"/>
                <w:left w:val="none" w:sz="0" w:space="0" w:color="auto"/>
                <w:bottom w:val="none" w:sz="0" w:space="0" w:color="auto"/>
                <w:right w:val="none" w:sz="0" w:space="0" w:color="auto"/>
              </w:divBdr>
              <w:divsChild>
                <w:div w:id="269509473">
                  <w:marLeft w:val="0"/>
                  <w:marRight w:val="0"/>
                  <w:marTop w:val="0"/>
                  <w:marBottom w:val="0"/>
                  <w:divBdr>
                    <w:top w:val="none" w:sz="0" w:space="0" w:color="auto"/>
                    <w:left w:val="none" w:sz="0" w:space="0" w:color="auto"/>
                    <w:bottom w:val="none" w:sz="0" w:space="0" w:color="auto"/>
                    <w:right w:val="none" w:sz="0" w:space="0" w:color="auto"/>
                  </w:divBdr>
                  <w:divsChild>
                    <w:div w:id="269509474">
                      <w:marLeft w:val="0"/>
                      <w:marRight w:val="0"/>
                      <w:marTop w:val="0"/>
                      <w:marBottom w:val="0"/>
                      <w:divBdr>
                        <w:top w:val="none" w:sz="0" w:space="0" w:color="auto"/>
                        <w:left w:val="none" w:sz="0" w:space="0" w:color="auto"/>
                        <w:bottom w:val="none" w:sz="0" w:space="0" w:color="auto"/>
                        <w:right w:val="none" w:sz="0" w:space="0" w:color="auto"/>
                      </w:divBdr>
                      <w:divsChild>
                        <w:div w:id="269509664">
                          <w:marLeft w:val="0"/>
                          <w:marRight w:val="0"/>
                          <w:marTop w:val="0"/>
                          <w:marBottom w:val="0"/>
                          <w:divBdr>
                            <w:top w:val="none" w:sz="0" w:space="0" w:color="auto"/>
                            <w:left w:val="none" w:sz="0" w:space="0" w:color="auto"/>
                            <w:bottom w:val="none" w:sz="0" w:space="0" w:color="auto"/>
                            <w:right w:val="none" w:sz="0" w:space="0" w:color="auto"/>
                          </w:divBdr>
                          <w:divsChild>
                            <w:div w:id="269509572">
                              <w:marLeft w:val="0"/>
                              <w:marRight w:val="0"/>
                              <w:marTop w:val="0"/>
                              <w:marBottom w:val="0"/>
                              <w:divBdr>
                                <w:top w:val="none" w:sz="0" w:space="0" w:color="auto"/>
                                <w:left w:val="none" w:sz="0" w:space="0" w:color="auto"/>
                                <w:bottom w:val="none" w:sz="0" w:space="0" w:color="auto"/>
                                <w:right w:val="none" w:sz="0" w:space="0" w:color="auto"/>
                              </w:divBdr>
                              <w:divsChild>
                                <w:div w:id="269509605">
                                  <w:marLeft w:val="0"/>
                                  <w:marRight w:val="0"/>
                                  <w:marTop w:val="0"/>
                                  <w:marBottom w:val="0"/>
                                  <w:divBdr>
                                    <w:top w:val="none" w:sz="0" w:space="0" w:color="auto"/>
                                    <w:left w:val="none" w:sz="0" w:space="0" w:color="auto"/>
                                    <w:bottom w:val="none" w:sz="0" w:space="0" w:color="auto"/>
                                    <w:right w:val="none" w:sz="0" w:space="0" w:color="auto"/>
                                  </w:divBdr>
                                  <w:divsChild>
                                    <w:div w:id="269509610">
                                      <w:marLeft w:val="0"/>
                                      <w:marRight w:val="0"/>
                                      <w:marTop w:val="0"/>
                                      <w:marBottom w:val="0"/>
                                      <w:divBdr>
                                        <w:top w:val="none" w:sz="0" w:space="0" w:color="auto"/>
                                        <w:left w:val="none" w:sz="0" w:space="0" w:color="auto"/>
                                        <w:bottom w:val="none" w:sz="0" w:space="0" w:color="auto"/>
                                        <w:right w:val="none" w:sz="0" w:space="0" w:color="auto"/>
                                      </w:divBdr>
                                      <w:divsChild>
                                        <w:div w:id="269509422">
                                          <w:marLeft w:val="0"/>
                                          <w:marRight w:val="0"/>
                                          <w:marTop w:val="0"/>
                                          <w:marBottom w:val="0"/>
                                          <w:divBdr>
                                            <w:top w:val="none" w:sz="0" w:space="0" w:color="auto"/>
                                            <w:left w:val="none" w:sz="0" w:space="0" w:color="auto"/>
                                            <w:bottom w:val="none" w:sz="0" w:space="0" w:color="auto"/>
                                            <w:right w:val="none" w:sz="0" w:space="0" w:color="auto"/>
                                          </w:divBdr>
                                          <w:divsChild>
                                            <w:div w:id="269509594">
                                              <w:marLeft w:val="0"/>
                                              <w:marRight w:val="0"/>
                                              <w:marTop w:val="0"/>
                                              <w:marBottom w:val="0"/>
                                              <w:divBdr>
                                                <w:top w:val="single" w:sz="4" w:space="0" w:color="F5F5F5"/>
                                                <w:left w:val="single" w:sz="4" w:space="0" w:color="F5F5F5"/>
                                                <w:bottom w:val="single" w:sz="4" w:space="0" w:color="F5F5F5"/>
                                                <w:right w:val="single" w:sz="4" w:space="0" w:color="F5F5F5"/>
                                              </w:divBdr>
                                              <w:divsChild>
                                                <w:div w:id="269509635">
                                                  <w:marLeft w:val="0"/>
                                                  <w:marRight w:val="0"/>
                                                  <w:marTop w:val="0"/>
                                                  <w:marBottom w:val="0"/>
                                                  <w:divBdr>
                                                    <w:top w:val="none" w:sz="0" w:space="0" w:color="auto"/>
                                                    <w:left w:val="none" w:sz="0" w:space="0" w:color="auto"/>
                                                    <w:bottom w:val="none" w:sz="0" w:space="0" w:color="auto"/>
                                                    <w:right w:val="none" w:sz="0" w:space="0" w:color="auto"/>
                                                  </w:divBdr>
                                                  <w:divsChild>
                                                    <w:div w:id="2695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558">
      <w:marLeft w:val="0"/>
      <w:marRight w:val="0"/>
      <w:marTop w:val="0"/>
      <w:marBottom w:val="0"/>
      <w:divBdr>
        <w:top w:val="none" w:sz="0" w:space="0" w:color="auto"/>
        <w:left w:val="none" w:sz="0" w:space="0" w:color="auto"/>
        <w:bottom w:val="none" w:sz="0" w:space="0" w:color="auto"/>
        <w:right w:val="none" w:sz="0" w:space="0" w:color="auto"/>
      </w:divBdr>
      <w:divsChild>
        <w:div w:id="269509531">
          <w:marLeft w:val="0"/>
          <w:marRight w:val="0"/>
          <w:marTop w:val="0"/>
          <w:marBottom w:val="0"/>
          <w:divBdr>
            <w:top w:val="none" w:sz="0" w:space="0" w:color="auto"/>
            <w:left w:val="none" w:sz="0" w:space="0" w:color="auto"/>
            <w:bottom w:val="none" w:sz="0" w:space="0" w:color="auto"/>
            <w:right w:val="none" w:sz="0" w:space="0" w:color="auto"/>
          </w:divBdr>
          <w:divsChild>
            <w:div w:id="269509654">
              <w:marLeft w:val="0"/>
              <w:marRight w:val="0"/>
              <w:marTop w:val="0"/>
              <w:marBottom w:val="0"/>
              <w:divBdr>
                <w:top w:val="none" w:sz="0" w:space="0" w:color="auto"/>
                <w:left w:val="none" w:sz="0" w:space="0" w:color="auto"/>
                <w:bottom w:val="none" w:sz="0" w:space="0" w:color="auto"/>
                <w:right w:val="none" w:sz="0" w:space="0" w:color="auto"/>
              </w:divBdr>
              <w:divsChild>
                <w:div w:id="269509659">
                  <w:marLeft w:val="0"/>
                  <w:marRight w:val="0"/>
                  <w:marTop w:val="0"/>
                  <w:marBottom w:val="0"/>
                  <w:divBdr>
                    <w:top w:val="none" w:sz="0" w:space="0" w:color="auto"/>
                    <w:left w:val="none" w:sz="0" w:space="0" w:color="auto"/>
                    <w:bottom w:val="none" w:sz="0" w:space="0" w:color="auto"/>
                    <w:right w:val="none" w:sz="0" w:space="0" w:color="auto"/>
                  </w:divBdr>
                  <w:divsChild>
                    <w:div w:id="269509599">
                      <w:marLeft w:val="0"/>
                      <w:marRight w:val="0"/>
                      <w:marTop w:val="0"/>
                      <w:marBottom w:val="0"/>
                      <w:divBdr>
                        <w:top w:val="none" w:sz="0" w:space="0" w:color="auto"/>
                        <w:left w:val="none" w:sz="0" w:space="0" w:color="auto"/>
                        <w:bottom w:val="none" w:sz="0" w:space="0" w:color="auto"/>
                        <w:right w:val="none" w:sz="0" w:space="0" w:color="auto"/>
                      </w:divBdr>
                      <w:divsChild>
                        <w:div w:id="269509465">
                          <w:marLeft w:val="0"/>
                          <w:marRight w:val="0"/>
                          <w:marTop w:val="0"/>
                          <w:marBottom w:val="0"/>
                          <w:divBdr>
                            <w:top w:val="none" w:sz="0" w:space="0" w:color="auto"/>
                            <w:left w:val="none" w:sz="0" w:space="0" w:color="auto"/>
                            <w:bottom w:val="none" w:sz="0" w:space="0" w:color="auto"/>
                            <w:right w:val="none" w:sz="0" w:space="0" w:color="auto"/>
                          </w:divBdr>
                          <w:divsChild>
                            <w:div w:id="269509648">
                              <w:marLeft w:val="0"/>
                              <w:marRight w:val="0"/>
                              <w:marTop w:val="0"/>
                              <w:marBottom w:val="0"/>
                              <w:divBdr>
                                <w:top w:val="none" w:sz="0" w:space="0" w:color="auto"/>
                                <w:left w:val="none" w:sz="0" w:space="0" w:color="auto"/>
                                <w:bottom w:val="none" w:sz="0" w:space="0" w:color="auto"/>
                                <w:right w:val="none" w:sz="0" w:space="0" w:color="auto"/>
                              </w:divBdr>
                              <w:divsChild>
                                <w:div w:id="269509639">
                                  <w:marLeft w:val="0"/>
                                  <w:marRight w:val="0"/>
                                  <w:marTop w:val="0"/>
                                  <w:marBottom w:val="0"/>
                                  <w:divBdr>
                                    <w:top w:val="none" w:sz="0" w:space="0" w:color="auto"/>
                                    <w:left w:val="none" w:sz="0" w:space="0" w:color="auto"/>
                                    <w:bottom w:val="none" w:sz="0" w:space="0" w:color="auto"/>
                                    <w:right w:val="none" w:sz="0" w:space="0" w:color="auto"/>
                                  </w:divBdr>
                                  <w:divsChild>
                                    <w:div w:id="269509410">
                                      <w:marLeft w:val="0"/>
                                      <w:marRight w:val="0"/>
                                      <w:marTop w:val="0"/>
                                      <w:marBottom w:val="0"/>
                                      <w:divBdr>
                                        <w:top w:val="none" w:sz="0" w:space="0" w:color="auto"/>
                                        <w:left w:val="none" w:sz="0" w:space="0" w:color="auto"/>
                                        <w:bottom w:val="none" w:sz="0" w:space="0" w:color="auto"/>
                                        <w:right w:val="none" w:sz="0" w:space="0" w:color="auto"/>
                                      </w:divBdr>
                                      <w:divsChild>
                                        <w:div w:id="269509433">
                                          <w:marLeft w:val="0"/>
                                          <w:marRight w:val="0"/>
                                          <w:marTop w:val="0"/>
                                          <w:marBottom w:val="0"/>
                                          <w:divBdr>
                                            <w:top w:val="none" w:sz="0" w:space="0" w:color="auto"/>
                                            <w:left w:val="none" w:sz="0" w:space="0" w:color="auto"/>
                                            <w:bottom w:val="none" w:sz="0" w:space="0" w:color="auto"/>
                                            <w:right w:val="none" w:sz="0" w:space="0" w:color="auto"/>
                                          </w:divBdr>
                                          <w:divsChild>
                                            <w:div w:id="269509581">
                                              <w:marLeft w:val="0"/>
                                              <w:marRight w:val="0"/>
                                              <w:marTop w:val="0"/>
                                              <w:marBottom w:val="0"/>
                                              <w:divBdr>
                                                <w:top w:val="single" w:sz="4" w:space="0" w:color="F5F5F5"/>
                                                <w:left w:val="single" w:sz="4" w:space="0" w:color="F5F5F5"/>
                                                <w:bottom w:val="single" w:sz="4" w:space="0" w:color="F5F5F5"/>
                                                <w:right w:val="single" w:sz="4" w:space="0" w:color="F5F5F5"/>
                                              </w:divBdr>
                                              <w:divsChild>
                                                <w:div w:id="269509608">
                                                  <w:marLeft w:val="0"/>
                                                  <w:marRight w:val="0"/>
                                                  <w:marTop w:val="0"/>
                                                  <w:marBottom w:val="0"/>
                                                  <w:divBdr>
                                                    <w:top w:val="none" w:sz="0" w:space="0" w:color="auto"/>
                                                    <w:left w:val="none" w:sz="0" w:space="0" w:color="auto"/>
                                                    <w:bottom w:val="none" w:sz="0" w:space="0" w:color="auto"/>
                                                    <w:right w:val="none" w:sz="0" w:space="0" w:color="auto"/>
                                                  </w:divBdr>
                                                  <w:divsChild>
                                                    <w:div w:id="2695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569">
      <w:marLeft w:val="0"/>
      <w:marRight w:val="0"/>
      <w:marTop w:val="0"/>
      <w:marBottom w:val="0"/>
      <w:divBdr>
        <w:top w:val="none" w:sz="0" w:space="0" w:color="auto"/>
        <w:left w:val="none" w:sz="0" w:space="0" w:color="auto"/>
        <w:bottom w:val="none" w:sz="0" w:space="0" w:color="auto"/>
        <w:right w:val="none" w:sz="0" w:space="0" w:color="auto"/>
      </w:divBdr>
      <w:divsChild>
        <w:div w:id="269509504">
          <w:marLeft w:val="0"/>
          <w:marRight w:val="0"/>
          <w:marTop w:val="0"/>
          <w:marBottom w:val="0"/>
          <w:divBdr>
            <w:top w:val="none" w:sz="0" w:space="0" w:color="auto"/>
            <w:left w:val="none" w:sz="0" w:space="0" w:color="auto"/>
            <w:bottom w:val="none" w:sz="0" w:space="0" w:color="auto"/>
            <w:right w:val="none" w:sz="0" w:space="0" w:color="auto"/>
          </w:divBdr>
          <w:divsChild>
            <w:div w:id="269509487">
              <w:marLeft w:val="0"/>
              <w:marRight w:val="0"/>
              <w:marTop w:val="0"/>
              <w:marBottom w:val="0"/>
              <w:divBdr>
                <w:top w:val="none" w:sz="0" w:space="0" w:color="auto"/>
                <w:left w:val="none" w:sz="0" w:space="0" w:color="auto"/>
                <w:bottom w:val="none" w:sz="0" w:space="0" w:color="auto"/>
                <w:right w:val="none" w:sz="0" w:space="0" w:color="auto"/>
              </w:divBdr>
              <w:divsChild>
                <w:div w:id="269509554">
                  <w:marLeft w:val="0"/>
                  <w:marRight w:val="0"/>
                  <w:marTop w:val="0"/>
                  <w:marBottom w:val="0"/>
                  <w:divBdr>
                    <w:top w:val="none" w:sz="0" w:space="0" w:color="auto"/>
                    <w:left w:val="none" w:sz="0" w:space="0" w:color="auto"/>
                    <w:bottom w:val="none" w:sz="0" w:space="0" w:color="auto"/>
                    <w:right w:val="none" w:sz="0" w:space="0" w:color="auto"/>
                  </w:divBdr>
                  <w:divsChild>
                    <w:div w:id="269509656">
                      <w:marLeft w:val="0"/>
                      <w:marRight w:val="0"/>
                      <w:marTop w:val="0"/>
                      <w:marBottom w:val="0"/>
                      <w:divBdr>
                        <w:top w:val="none" w:sz="0" w:space="0" w:color="auto"/>
                        <w:left w:val="none" w:sz="0" w:space="0" w:color="auto"/>
                        <w:bottom w:val="none" w:sz="0" w:space="0" w:color="auto"/>
                        <w:right w:val="none" w:sz="0" w:space="0" w:color="auto"/>
                      </w:divBdr>
                      <w:divsChild>
                        <w:div w:id="269509464">
                          <w:marLeft w:val="0"/>
                          <w:marRight w:val="0"/>
                          <w:marTop w:val="0"/>
                          <w:marBottom w:val="0"/>
                          <w:divBdr>
                            <w:top w:val="none" w:sz="0" w:space="0" w:color="auto"/>
                            <w:left w:val="none" w:sz="0" w:space="0" w:color="auto"/>
                            <w:bottom w:val="none" w:sz="0" w:space="0" w:color="auto"/>
                            <w:right w:val="none" w:sz="0" w:space="0" w:color="auto"/>
                          </w:divBdr>
                          <w:divsChild>
                            <w:div w:id="269509510">
                              <w:marLeft w:val="0"/>
                              <w:marRight w:val="0"/>
                              <w:marTop w:val="0"/>
                              <w:marBottom w:val="0"/>
                              <w:divBdr>
                                <w:top w:val="none" w:sz="0" w:space="0" w:color="auto"/>
                                <w:left w:val="none" w:sz="0" w:space="0" w:color="auto"/>
                                <w:bottom w:val="none" w:sz="0" w:space="0" w:color="auto"/>
                                <w:right w:val="none" w:sz="0" w:space="0" w:color="auto"/>
                              </w:divBdr>
                              <w:divsChild>
                                <w:div w:id="269509601">
                                  <w:marLeft w:val="0"/>
                                  <w:marRight w:val="0"/>
                                  <w:marTop w:val="0"/>
                                  <w:marBottom w:val="0"/>
                                  <w:divBdr>
                                    <w:top w:val="none" w:sz="0" w:space="0" w:color="auto"/>
                                    <w:left w:val="none" w:sz="0" w:space="0" w:color="auto"/>
                                    <w:bottom w:val="none" w:sz="0" w:space="0" w:color="auto"/>
                                    <w:right w:val="none" w:sz="0" w:space="0" w:color="auto"/>
                                  </w:divBdr>
                                  <w:divsChild>
                                    <w:div w:id="269509668">
                                      <w:marLeft w:val="0"/>
                                      <w:marRight w:val="0"/>
                                      <w:marTop w:val="0"/>
                                      <w:marBottom w:val="0"/>
                                      <w:divBdr>
                                        <w:top w:val="none" w:sz="0" w:space="0" w:color="auto"/>
                                        <w:left w:val="none" w:sz="0" w:space="0" w:color="auto"/>
                                        <w:bottom w:val="none" w:sz="0" w:space="0" w:color="auto"/>
                                        <w:right w:val="none" w:sz="0" w:space="0" w:color="auto"/>
                                      </w:divBdr>
                                      <w:divsChild>
                                        <w:div w:id="269509565">
                                          <w:marLeft w:val="0"/>
                                          <w:marRight w:val="0"/>
                                          <w:marTop w:val="0"/>
                                          <w:marBottom w:val="0"/>
                                          <w:divBdr>
                                            <w:top w:val="none" w:sz="0" w:space="0" w:color="auto"/>
                                            <w:left w:val="none" w:sz="0" w:space="0" w:color="auto"/>
                                            <w:bottom w:val="none" w:sz="0" w:space="0" w:color="auto"/>
                                            <w:right w:val="none" w:sz="0" w:space="0" w:color="auto"/>
                                          </w:divBdr>
                                          <w:divsChild>
                                            <w:div w:id="269509480">
                                              <w:marLeft w:val="0"/>
                                              <w:marRight w:val="0"/>
                                              <w:marTop w:val="0"/>
                                              <w:marBottom w:val="0"/>
                                              <w:divBdr>
                                                <w:top w:val="single" w:sz="4" w:space="0" w:color="F5F5F5"/>
                                                <w:left w:val="single" w:sz="4" w:space="0" w:color="F5F5F5"/>
                                                <w:bottom w:val="single" w:sz="4" w:space="0" w:color="F5F5F5"/>
                                                <w:right w:val="single" w:sz="4" w:space="0" w:color="F5F5F5"/>
                                              </w:divBdr>
                                              <w:divsChild>
                                                <w:div w:id="269509483">
                                                  <w:marLeft w:val="0"/>
                                                  <w:marRight w:val="0"/>
                                                  <w:marTop w:val="0"/>
                                                  <w:marBottom w:val="0"/>
                                                  <w:divBdr>
                                                    <w:top w:val="none" w:sz="0" w:space="0" w:color="auto"/>
                                                    <w:left w:val="none" w:sz="0" w:space="0" w:color="auto"/>
                                                    <w:bottom w:val="none" w:sz="0" w:space="0" w:color="auto"/>
                                                    <w:right w:val="none" w:sz="0" w:space="0" w:color="auto"/>
                                                  </w:divBdr>
                                                  <w:divsChild>
                                                    <w:div w:id="2695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586">
      <w:marLeft w:val="0"/>
      <w:marRight w:val="0"/>
      <w:marTop w:val="0"/>
      <w:marBottom w:val="0"/>
      <w:divBdr>
        <w:top w:val="none" w:sz="0" w:space="0" w:color="auto"/>
        <w:left w:val="none" w:sz="0" w:space="0" w:color="auto"/>
        <w:bottom w:val="none" w:sz="0" w:space="0" w:color="auto"/>
        <w:right w:val="none" w:sz="0" w:space="0" w:color="auto"/>
      </w:divBdr>
      <w:divsChild>
        <w:div w:id="269509409">
          <w:marLeft w:val="0"/>
          <w:marRight w:val="0"/>
          <w:marTop w:val="0"/>
          <w:marBottom w:val="0"/>
          <w:divBdr>
            <w:top w:val="none" w:sz="0" w:space="0" w:color="auto"/>
            <w:left w:val="none" w:sz="0" w:space="0" w:color="auto"/>
            <w:bottom w:val="none" w:sz="0" w:space="0" w:color="auto"/>
            <w:right w:val="none" w:sz="0" w:space="0" w:color="auto"/>
          </w:divBdr>
          <w:divsChild>
            <w:div w:id="269509647">
              <w:marLeft w:val="0"/>
              <w:marRight w:val="0"/>
              <w:marTop w:val="0"/>
              <w:marBottom w:val="0"/>
              <w:divBdr>
                <w:top w:val="none" w:sz="0" w:space="0" w:color="auto"/>
                <w:left w:val="none" w:sz="0" w:space="0" w:color="auto"/>
                <w:bottom w:val="none" w:sz="0" w:space="0" w:color="auto"/>
                <w:right w:val="none" w:sz="0" w:space="0" w:color="auto"/>
              </w:divBdr>
              <w:divsChild>
                <w:div w:id="269509636">
                  <w:marLeft w:val="0"/>
                  <w:marRight w:val="0"/>
                  <w:marTop w:val="0"/>
                  <w:marBottom w:val="0"/>
                  <w:divBdr>
                    <w:top w:val="none" w:sz="0" w:space="0" w:color="auto"/>
                    <w:left w:val="none" w:sz="0" w:space="0" w:color="auto"/>
                    <w:bottom w:val="none" w:sz="0" w:space="0" w:color="auto"/>
                    <w:right w:val="none" w:sz="0" w:space="0" w:color="auto"/>
                  </w:divBdr>
                  <w:divsChild>
                    <w:div w:id="269509617">
                      <w:marLeft w:val="0"/>
                      <w:marRight w:val="0"/>
                      <w:marTop w:val="0"/>
                      <w:marBottom w:val="0"/>
                      <w:divBdr>
                        <w:top w:val="none" w:sz="0" w:space="0" w:color="auto"/>
                        <w:left w:val="none" w:sz="0" w:space="0" w:color="auto"/>
                        <w:bottom w:val="none" w:sz="0" w:space="0" w:color="auto"/>
                        <w:right w:val="none" w:sz="0" w:space="0" w:color="auto"/>
                      </w:divBdr>
                      <w:divsChild>
                        <w:div w:id="269509598">
                          <w:marLeft w:val="0"/>
                          <w:marRight w:val="0"/>
                          <w:marTop w:val="0"/>
                          <w:marBottom w:val="0"/>
                          <w:divBdr>
                            <w:top w:val="none" w:sz="0" w:space="0" w:color="auto"/>
                            <w:left w:val="none" w:sz="0" w:space="0" w:color="auto"/>
                            <w:bottom w:val="none" w:sz="0" w:space="0" w:color="auto"/>
                            <w:right w:val="none" w:sz="0" w:space="0" w:color="auto"/>
                          </w:divBdr>
                          <w:divsChild>
                            <w:div w:id="269509429">
                              <w:marLeft w:val="0"/>
                              <w:marRight w:val="0"/>
                              <w:marTop w:val="0"/>
                              <w:marBottom w:val="0"/>
                              <w:divBdr>
                                <w:top w:val="none" w:sz="0" w:space="0" w:color="auto"/>
                                <w:left w:val="none" w:sz="0" w:space="0" w:color="auto"/>
                                <w:bottom w:val="none" w:sz="0" w:space="0" w:color="auto"/>
                                <w:right w:val="none" w:sz="0" w:space="0" w:color="auto"/>
                              </w:divBdr>
                              <w:divsChild>
                                <w:div w:id="269509416">
                                  <w:marLeft w:val="0"/>
                                  <w:marRight w:val="0"/>
                                  <w:marTop w:val="0"/>
                                  <w:marBottom w:val="0"/>
                                  <w:divBdr>
                                    <w:top w:val="none" w:sz="0" w:space="0" w:color="auto"/>
                                    <w:left w:val="none" w:sz="0" w:space="0" w:color="auto"/>
                                    <w:bottom w:val="none" w:sz="0" w:space="0" w:color="auto"/>
                                    <w:right w:val="none" w:sz="0" w:space="0" w:color="auto"/>
                                  </w:divBdr>
                                  <w:divsChild>
                                    <w:div w:id="269509641">
                                      <w:marLeft w:val="0"/>
                                      <w:marRight w:val="0"/>
                                      <w:marTop w:val="0"/>
                                      <w:marBottom w:val="0"/>
                                      <w:divBdr>
                                        <w:top w:val="none" w:sz="0" w:space="0" w:color="auto"/>
                                        <w:left w:val="none" w:sz="0" w:space="0" w:color="auto"/>
                                        <w:bottom w:val="none" w:sz="0" w:space="0" w:color="auto"/>
                                        <w:right w:val="none" w:sz="0" w:space="0" w:color="auto"/>
                                      </w:divBdr>
                                      <w:divsChild>
                                        <w:div w:id="269509564">
                                          <w:marLeft w:val="0"/>
                                          <w:marRight w:val="0"/>
                                          <w:marTop w:val="0"/>
                                          <w:marBottom w:val="0"/>
                                          <w:divBdr>
                                            <w:top w:val="none" w:sz="0" w:space="0" w:color="auto"/>
                                            <w:left w:val="none" w:sz="0" w:space="0" w:color="auto"/>
                                            <w:bottom w:val="none" w:sz="0" w:space="0" w:color="auto"/>
                                            <w:right w:val="none" w:sz="0" w:space="0" w:color="auto"/>
                                          </w:divBdr>
                                          <w:divsChild>
                                            <w:div w:id="269509508">
                                              <w:marLeft w:val="0"/>
                                              <w:marRight w:val="0"/>
                                              <w:marTop w:val="0"/>
                                              <w:marBottom w:val="0"/>
                                              <w:divBdr>
                                                <w:top w:val="single" w:sz="4" w:space="0" w:color="F5F5F5"/>
                                                <w:left w:val="single" w:sz="4" w:space="0" w:color="F5F5F5"/>
                                                <w:bottom w:val="single" w:sz="4" w:space="0" w:color="F5F5F5"/>
                                                <w:right w:val="single" w:sz="4" w:space="0" w:color="F5F5F5"/>
                                              </w:divBdr>
                                              <w:divsChild>
                                                <w:div w:id="269509559">
                                                  <w:marLeft w:val="0"/>
                                                  <w:marRight w:val="0"/>
                                                  <w:marTop w:val="0"/>
                                                  <w:marBottom w:val="0"/>
                                                  <w:divBdr>
                                                    <w:top w:val="none" w:sz="0" w:space="0" w:color="auto"/>
                                                    <w:left w:val="none" w:sz="0" w:space="0" w:color="auto"/>
                                                    <w:bottom w:val="none" w:sz="0" w:space="0" w:color="auto"/>
                                                    <w:right w:val="none" w:sz="0" w:space="0" w:color="auto"/>
                                                  </w:divBdr>
                                                  <w:divsChild>
                                                    <w:div w:id="2695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620">
      <w:marLeft w:val="0"/>
      <w:marRight w:val="0"/>
      <w:marTop w:val="0"/>
      <w:marBottom w:val="0"/>
      <w:divBdr>
        <w:top w:val="none" w:sz="0" w:space="0" w:color="auto"/>
        <w:left w:val="none" w:sz="0" w:space="0" w:color="auto"/>
        <w:bottom w:val="none" w:sz="0" w:space="0" w:color="auto"/>
        <w:right w:val="none" w:sz="0" w:space="0" w:color="auto"/>
      </w:divBdr>
      <w:divsChild>
        <w:div w:id="269509616">
          <w:marLeft w:val="0"/>
          <w:marRight w:val="0"/>
          <w:marTop w:val="0"/>
          <w:marBottom w:val="0"/>
          <w:divBdr>
            <w:top w:val="none" w:sz="0" w:space="0" w:color="auto"/>
            <w:left w:val="none" w:sz="0" w:space="0" w:color="auto"/>
            <w:bottom w:val="none" w:sz="0" w:space="0" w:color="auto"/>
            <w:right w:val="none" w:sz="0" w:space="0" w:color="auto"/>
          </w:divBdr>
          <w:divsChild>
            <w:div w:id="269509466">
              <w:marLeft w:val="0"/>
              <w:marRight w:val="0"/>
              <w:marTop w:val="0"/>
              <w:marBottom w:val="0"/>
              <w:divBdr>
                <w:top w:val="none" w:sz="0" w:space="0" w:color="auto"/>
                <w:left w:val="none" w:sz="0" w:space="0" w:color="auto"/>
                <w:bottom w:val="none" w:sz="0" w:space="0" w:color="auto"/>
                <w:right w:val="none" w:sz="0" w:space="0" w:color="auto"/>
              </w:divBdr>
              <w:divsChild>
                <w:div w:id="269509583">
                  <w:marLeft w:val="0"/>
                  <w:marRight w:val="0"/>
                  <w:marTop w:val="0"/>
                  <w:marBottom w:val="0"/>
                  <w:divBdr>
                    <w:top w:val="none" w:sz="0" w:space="0" w:color="auto"/>
                    <w:left w:val="none" w:sz="0" w:space="0" w:color="auto"/>
                    <w:bottom w:val="none" w:sz="0" w:space="0" w:color="auto"/>
                    <w:right w:val="none" w:sz="0" w:space="0" w:color="auto"/>
                  </w:divBdr>
                  <w:divsChild>
                    <w:div w:id="269509602">
                      <w:marLeft w:val="0"/>
                      <w:marRight w:val="0"/>
                      <w:marTop w:val="0"/>
                      <w:marBottom w:val="0"/>
                      <w:divBdr>
                        <w:top w:val="none" w:sz="0" w:space="0" w:color="auto"/>
                        <w:left w:val="none" w:sz="0" w:space="0" w:color="auto"/>
                        <w:bottom w:val="none" w:sz="0" w:space="0" w:color="auto"/>
                        <w:right w:val="none" w:sz="0" w:space="0" w:color="auto"/>
                      </w:divBdr>
                      <w:divsChild>
                        <w:div w:id="269509488">
                          <w:marLeft w:val="0"/>
                          <w:marRight w:val="0"/>
                          <w:marTop w:val="0"/>
                          <w:marBottom w:val="0"/>
                          <w:divBdr>
                            <w:top w:val="none" w:sz="0" w:space="0" w:color="auto"/>
                            <w:left w:val="none" w:sz="0" w:space="0" w:color="auto"/>
                            <w:bottom w:val="none" w:sz="0" w:space="0" w:color="auto"/>
                            <w:right w:val="none" w:sz="0" w:space="0" w:color="auto"/>
                          </w:divBdr>
                          <w:divsChild>
                            <w:div w:id="269509459">
                              <w:marLeft w:val="0"/>
                              <w:marRight w:val="0"/>
                              <w:marTop w:val="0"/>
                              <w:marBottom w:val="0"/>
                              <w:divBdr>
                                <w:top w:val="none" w:sz="0" w:space="0" w:color="auto"/>
                                <w:left w:val="none" w:sz="0" w:space="0" w:color="auto"/>
                                <w:bottom w:val="none" w:sz="0" w:space="0" w:color="auto"/>
                                <w:right w:val="none" w:sz="0" w:space="0" w:color="auto"/>
                              </w:divBdr>
                              <w:divsChild>
                                <w:div w:id="269509434">
                                  <w:marLeft w:val="0"/>
                                  <w:marRight w:val="0"/>
                                  <w:marTop w:val="0"/>
                                  <w:marBottom w:val="0"/>
                                  <w:divBdr>
                                    <w:top w:val="none" w:sz="0" w:space="0" w:color="auto"/>
                                    <w:left w:val="none" w:sz="0" w:space="0" w:color="auto"/>
                                    <w:bottom w:val="none" w:sz="0" w:space="0" w:color="auto"/>
                                    <w:right w:val="none" w:sz="0" w:space="0" w:color="auto"/>
                                  </w:divBdr>
                                  <w:divsChild>
                                    <w:div w:id="269509461">
                                      <w:marLeft w:val="0"/>
                                      <w:marRight w:val="0"/>
                                      <w:marTop w:val="0"/>
                                      <w:marBottom w:val="0"/>
                                      <w:divBdr>
                                        <w:top w:val="none" w:sz="0" w:space="0" w:color="auto"/>
                                        <w:left w:val="none" w:sz="0" w:space="0" w:color="auto"/>
                                        <w:bottom w:val="none" w:sz="0" w:space="0" w:color="auto"/>
                                        <w:right w:val="none" w:sz="0" w:space="0" w:color="auto"/>
                                      </w:divBdr>
                                      <w:divsChild>
                                        <w:div w:id="269509625">
                                          <w:marLeft w:val="0"/>
                                          <w:marRight w:val="0"/>
                                          <w:marTop w:val="0"/>
                                          <w:marBottom w:val="0"/>
                                          <w:divBdr>
                                            <w:top w:val="none" w:sz="0" w:space="0" w:color="auto"/>
                                            <w:left w:val="none" w:sz="0" w:space="0" w:color="auto"/>
                                            <w:bottom w:val="none" w:sz="0" w:space="0" w:color="auto"/>
                                            <w:right w:val="none" w:sz="0" w:space="0" w:color="auto"/>
                                          </w:divBdr>
                                          <w:divsChild>
                                            <w:div w:id="269509449">
                                              <w:marLeft w:val="0"/>
                                              <w:marRight w:val="0"/>
                                              <w:marTop w:val="0"/>
                                              <w:marBottom w:val="0"/>
                                              <w:divBdr>
                                                <w:top w:val="single" w:sz="4" w:space="0" w:color="F5F5F5"/>
                                                <w:left w:val="single" w:sz="4" w:space="0" w:color="F5F5F5"/>
                                                <w:bottom w:val="single" w:sz="4" w:space="0" w:color="F5F5F5"/>
                                                <w:right w:val="single" w:sz="4" w:space="0" w:color="F5F5F5"/>
                                              </w:divBdr>
                                              <w:divsChild>
                                                <w:div w:id="269509451">
                                                  <w:marLeft w:val="0"/>
                                                  <w:marRight w:val="0"/>
                                                  <w:marTop w:val="0"/>
                                                  <w:marBottom w:val="0"/>
                                                  <w:divBdr>
                                                    <w:top w:val="none" w:sz="0" w:space="0" w:color="auto"/>
                                                    <w:left w:val="none" w:sz="0" w:space="0" w:color="auto"/>
                                                    <w:bottom w:val="none" w:sz="0" w:space="0" w:color="auto"/>
                                                    <w:right w:val="none" w:sz="0" w:space="0" w:color="auto"/>
                                                  </w:divBdr>
                                                  <w:divsChild>
                                                    <w:div w:id="269509571">
                                                      <w:marLeft w:val="0"/>
                                                      <w:marRight w:val="0"/>
                                                      <w:marTop w:val="0"/>
                                                      <w:marBottom w:val="0"/>
                                                      <w:divBdr>
                                                        <w:top w:val="none" w:sz="0" w:space="0" w:color="auto"/>
                                                        <w:left w:val="none" w:sz="0" w:space="0" w:color="auto"/>
                                                        <w:bottom w:val="none" w:sz="0" w:space="0" w:color="auto"/>
                                                        <w:right w:val="none" w:sz="0" w:space="0" w:color="auto"/>
                                                      </w:divBdr>
                                                    </w:div>
                                                  </w:divsChild>
                                                </w:div>
                                                <w:div w:id="269509585">
                                                  <w:marLeft w:val="0"/>
                                                  <w:marRight w:val="0"/>
                                                  <w:marTop w:val="0"/>
                                                  <w:marBottom w:val="0"/>
                                                  <w:divBdr>
                                                    <w:top w:val="none" w:sz="0" w:space="0" w:color="auto"/>
                                                    <w:left w:val="none" w:sz="0" w:space="0" w:color="auto"/>
                                                    <w:bottom w:val="none" w:sz="0" w:space="0" w:color="auto"/>
                                                    <w:right w:val="none" w:sz="0" w:space="0" w:color="auto"/>
                                                  </w:divBdr>
                                                  <w:divsChild>
                                                    <w:div w:id="269509618">
                                                      <w:marLeft w:val="0"/>
                                                      <w:marRight w:val="0"/>
                                                      <w:marTop w:val="0"/>
                                                      <w:marBottom w:val="0"/>
                                                      <w:divBdr>
                                                        <w:top w:val="none" w:sz="0" w:space="0" w:color="auto"/>
                                                        <w:left w:val="none" w:sz="0" w:space="0" w:color="auto"/>
                                                        <w:bottom w:val="none" w:sz="0" w:space="0" w:color="auto"/>
                                                        <w:right w:val="none" w:sz="0" w:space="0" w:color="auto"/>
                                                      </w:divBdr>
                                                      <w:divsChild>
                                                        <w:div w:id="269509623">
                                                          <w:marLeft w:val="0"/>
                                                          <w:marRight w:val="96"/>
                                                          <w:marTop w:val="72"/>
                                                          <w:marBottom w:val="0"/>
                                                          <w:divBdr>
                                                            <w:top w:val="none" w:sz="0" w:space="0" w:color="auto"/>
                                                            <w:left w:val="none" w:sz="0" w:space="0" w:color="auto"/>
                                                            <w:bottom w:val="none" w:sz="0" w:space="0" w:color="auto"/>
                                                            <w:right w:val="none" w:sz="0" w:space="0" w:color="auto"/>
                                                          </w:divBdr>
                                                        </w:div>
                                                      </w:divsChild>
                                                    </w:div>
                                                    <w:div w:id="269509643">
                                                      <w:marLeft w:val="0"/>
                                                      <w:marRight w:val="0"/>
                                                      <w:marTop w:val="0"/>
                                                      <w:marBottom w:val="0"/>
                                                      <w:divBdr>
                                                        <w:top w:val="none" w:sz="0" w:space="0" w:color="auto"/>
                                                        <w:left w:val="none" w:sz="0" w:space="0" w:color="auto"/>
                                                        <w:bottom w:val="none" w:sz="0" w:space="0" w:color="auto"/>
                                                        <w:right w:val="none" w:sz="0" w:space="0" w:color="auto"/>
                                                      </w:divBdr>
                                                      <w:divsChild>
                                                        <w:div w:id="2695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09627">
      <w:marLeft w:val="0"/>
      <w:marRight w:val="0"/>
      <w:marTop w:val="0"/>
      <w:marBottom w:val="0"/>
      <w:divBdr>
        <w:top w:val="none" w:sz="0" w:space="0" w:color="auto"/>
        <w:left w:val="none" w:sz="0" w:space="0" w:color="auto"/>
        <w:bottom w:val="none" w:sz="0" w:space="0" w:color="auto"/>
        <w:right w:val="none" w:sz="0" w:space="0" w:color="auto"/>
      </w:divBdr>
      <w:divsChild>
        <w:div w:id="269509629">
          <w:marLeft w:val="0"/>
          <w:marRight w:val="0"/>
          <w:marTop w:val="0"/>
          <w:marBottom w:val="0"/>
          <w:divBdr>
            <w:top w:val="none" w:sz="0" w:space="0" w:color="auto"/>
            <w:left w:val="none" w:sz="0" w:space="0" w:color="auto"/>
            <w:bottom w:val="none" w:sz="0" w:space="0" w:color="auto"/>
            <w:right w:val="none" w:sz="0" w:space="0" w:color="auto"/>
          </w:divBdr>
          <w:divsChild>
            <w:div w:id="269509545">
              <w:marLeft w:val="0"/>
              <w:marRight w:val="0"/>
              <w:marTop w:val="0"/>
              <w:marBottom w:val="0"/>
              <w:divBdr>
                <w:top w:val="none" w:sz="0" w:space="0" w:color="auto"/>
                <w:left w:val="none" w:sz="0" w:space="0" w:color="auto"/>
                <w:bottom w:val="none" w:sz="0" w:space="0" w:color="auto"/>
                <w:right w:val="none" w:sz="0" w:space="0" w:color="auto"/>
              </w:divBdr>
              <w:divsChild>
                <w:div w:id="269509537">
                  <w:marLeft w:val="0"/>
                  <w:marRight w:val="0"/>
                  <w:marTop w:val="0"/>
                  <w:marBottom w:val="0"/>
                  <w:divBdr>
                    <w:top w:val="none" w:sz="0" w:space="0" w:color="auto"/>
                    <w:left w:val="none" w:sz="0" w:space="0" w:color="auto"/>
                    <w:bottom w:val="none" w:sz="0" w:space="0" w:color="auto"/>
                    <w:right w:val="none" w:sz="0" w:space="0" w:color="auto"/>
                  </w:divBdr>
                  <w:divsChild>
                    <w:div w:id="269509502">
                      <w:marLeft w:val="0"/>
                      <w:marRight w:val="0"/>
                      <w:marTop w:val="0"/>
                      <w:marBottom w:val="0"/>
                      <w:divBdr>
                        <w:top w:val="none" w:sz="0" w:space="0" w:color="auto"/>
                        <w:left w:val="none" w:sz="0" w:space="0" w:color="auto"/>
                        <w:bottom w:val="none" w:sz="0" w:space="0" w:color="auto"/>
                        <w:right w:val="none" w:sz="0" w:space="0" w:color="auto"/>
                      </w:divBdr>
                      <w:divsChild>
                        <w:div w:id="269509622">
                          <w:marLeft w:val="0"/>
                          <w:marRight w:val="0"/>
                          <w:marTop w:val="0"/>
                          <w:marBottom w:val="0"/>
                          <w:divBdr>
                            <w:top w:val="none" w:sz="0" w:space="0" w:color="auto"/>
                            <w:left w:val="none" w:sz="0" w:space="0" w:color="auto"/>
                            <w:bottom w:val="none" w:sz="0" w:space="0" w:color="auto"/>
                            <w:right w:val="none" w:sz="0" w:space="0" w:color="auto"/>
                          </w:divBdr>
                          <w:divsChild>
                            <w:div w:id="269509633">
                              <w:marLeft w:val="0"/>
                              <w:marRight w:val="0"/>
                              <w:marTop w:val="0"/>
                              <w:marBottom w:val="0"/>
                              <w:divBdr>
                                <w:top w:val="none" w:sz="0" w:space="0" w:color="auto"/>
                                <w:left w:val="none" w:sz="0" w:space="0" w:color="auto"/>
                                <w:bottom w:val="none" w:sz="0" w:space="0" w:color="auto"/>
                                <w:right w:val="none" w:sz="0" w:space="0" w:color="auto"/>
                              </w:divBdr>
                              <w:divsChild>
                                <w:div w:id="269509550">
                                  <w:marLeft w:val="0"/>
                                  <w:marRight w:val="0"/>
                                  <w:marTop w:val="0"/>
                                  <w:marBottom w:val="0"/>
                                  <w:divBdr>
                                    <w:top w:val="none" w:sz="0" w:space="0" w:color="auto"/>
                                    <w:left w:val="none" w:sz="0" w:space="0" w:color="auto"/>
                                    <w:bottom w:val="none" w:sz="0" w:space="0" w:color="auto"/>
                                    <w:right w:val="none" w:sz="0" w:space="0" w:color="auto"/>
                                  </w:divBdr>
                                  <w:divsChild>
                                    <w:div w:id="269509406">
                                      <w:marLeft w:val="0"/>
                                      <w:marRight w:val="0"/>
                                      <w:marTop w:val="0"/>
                                      <w:marBottom w:val="0"/>
                                      <w:divBdr>
                                        <w:top w:val="none" w:sz="0" w:space="0" w:color="auto"/>
                                        <w:left w:val="none" w:sz="0" w:space="0" w:color="auto"/>
                                        <w:bottom w:val="none" w:sz="0" w:space="0" w:color="auto"/>
                                        <w:right w:val="none" w:sz="0" w:space="0" w:color="auto"/>
                                      </w:divBdr>
                                      <w:divsChild>
                                        <w:div w:id="269509455">
                                          <w:marLeft w:val="0"/>
                                          <w:marRight w:val="0"/>
                                          <w:marTop w:val="0"/>
                                          <w:marBottom w:val="0"/>
                                          <w:divBdr>
                                            <w:top w:val="none" w:sz="0" w:space="0" w:color="auto"/>
                                            <w:left w:val="none" w:sz="0" w:space="0" w:color="auto"/>
                                            <w:bottom w:val="none" w:sz="0" w:space="0" w:color="auto"/>
                                            <w:right w:val="none" w:sz="0" w:space="0" w:color="auto"/>
                                          </w:divBdr>
                                          <w:divsChild>
                                            <w:div w:id="269509425">
                                              <w:marLeft w:val="0"/>
                                              <w:marRight w:val="0"/>
                                              <w:marTop w:val="0"/>
                                              <w:marBottom w:val="0"/>
                                              <w:divBdr>
                                                <w:top w:val="single" w:sz="4" w:space="0" w:color="F5F5F5"/>
                                                <w:left w:val="single" w:sz="4" w:space="0" w:color="F5F5F5"/>
                                                <w:bottom w:val="single" w:sz="4" w:space="0" w:color="F5F5F5"/>
                                                <w:right w:val="single" w:sz="4" w:space="0" w:color="F5F5F5"/>
                                              </w:divBdr>
                                              <w:divsChild>
                                                <w:div w:id="269509501">
                                                  <w:marLeft w:val="0"/>
                                                  <w:marRight w:val="0"/>
                                                  <w:marTop w:val="0"/>
                                                  <w:marBottom w:val="0"/>
                                                  <w:divBdr>
                                                    <w:top w:val="none" w:sz="0" w:space="0" w:color="auto"/>
                                                    <w:left w:val="none" w:sz="0" w:space="0" w:color="auto"/>
                                                    <w:bottom w:val="none" w:sz="0" w:space="0" w:color="auto"/>
                                                    <w:right w:val="none" w:sz="0" w:space="0" w:color="auto"/>
                                                  </w:divBdr>
                                                  <w:divsChild>
                                                    <w:div w:id="2695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637">
      <w:marLeft w:val="0"/>
      <w:marRight w:val="0"/>
      <w:marTop w:val="0"/>
      <w:marBottom w:val="0"/>
      <w:divBdr>
        <w:top w:val="none" w:sz="0" w:space="0" w:color="auto"/>
        <w:left w:val="none" w:sz="0" w:space="0" w:color="auto"/>
        <w:bottom w:val="none" w:sz="0" w:space="0" w:color="auto"/>
        <w:right w:val="none" w:sz="0" w:space="0" w:color="auto"/>
      </w:divBdr>
      <w:divsChild>
        <w:div w:id="269509428">
          <w:marLeft w:val="0"/>
          <w:marRight w:val="0"/>
          <w:marTop w:val="0"/>
          <w:marBottom w:val="0"/>
          <w:divBdr>
            <w:top w:val="none" w:sz="0" w:space="0" w:color="auto"/>
            <w:left w:val="none" w:sz="0" w:space="0" w:color="auto"/>
            <w:bottom w:val="none" w:sz="0" w:space="0" w:color="auto"/>
            <w:right w:val="none" w:sz="0" w:space="0" w:color="auto"/>
          </w:divBdr>
          <w:divsChild>
            <w:div w:id="269509528">
              <w:marLeft w:val="0"/>
              <w:marRight w:val="0"/>
              <w:marTop w:val="0"/>
              <w:marBottom w:val="0"/>
              <w:divBdr>
                <w:top w:val="none" w:sz="0" w:space="0" w:color="auto"/>
                <w:left w:val="none" w:sz="0" w:space="0" w:color="auto"/>
                <w:bottom w:val="none" w:sz="0" w:space="0" w:color="auto"/>
                <w:right w:val="none" w:sz="0" w:space="0" w:color="auto"/>
              </w:divBdr>
              <w:divsChild>
                <w:div w:id="269509404">
                  <w:marLeft w:val="0"/>
                  <w:marRight w:val="0"/>
                  <w:marTop w:val="0"/>
                  <w:marBottom w:val="0"/>
                  <w:divBdr>
                    <w:top w:val="none" w:sz="0" w:space="0" w:color="auto"/>
                    <w:left w:val="none" w:sz="0" w:space="0" w:color="auto"/>
                    <w:bottom w:val="none" w:sz="0" w:space="0" w:color="auto"/>
                    <w:right w:val="none" w:sz="0" w:space="0" w:color="auto"/>
                  </w:divBdr>
                  <w:divsChild>
                    <w:div w:id="269509415">
                      <w:marLeft w:val="0"/>
                      <w:marRight w:val="0"/>
                      <w:marTop w:val="0"/>
                      <w:marBottom w:val="0"/>
                      <w:divBdr>
                        <w:top w:val="none" w:sz="0" w:space="0" w:color="auto"/>
                        <w:left w:val="none" w:sz="0" w:space="0" w:color="auto"/>
                        <w:bottom w:val="none" w:sz="0" w:space="0" w:color="auto"/>
                        <w:right w:val="none" w:sz="0" w:space="0" w:color="auto"/>
                      </w:divBdr>
                      <w:divsChild>
                        <w:div w:id="269509529">
                          <w:marLeft w:val="0"/>
                          <w:marRight w:val="0"/>
                          <w:marTop w:val="0"/>
                          <w:marBottom w:val="0"/>
                          <w:divBdr>
                            <w:top w:val="none" w:sz="0" w:space="0" w:color="auto"/>
                            <w:left w:val="none" w:sz="0" w:space="0" w:color="auto"/>
                            <w:bottom w:val="none" w:sz="0" w:space="0" w:color="auto"/>
                            <w:right w:val="none" w:sz="0" w:space="0" w:color="auto"/>
                          </w:divBdr>
                          <w:divsChild>
                            <w:div w:id="269509561">
                              <w:marLeft w:val="0"/>
                              <w:marRight w:val="0"/>
                              <w:marTop w:val="0"/>
                              <w:marBottom w:val="0"/>
                              <w:divBdr>
                                <w:top w:val="none" w:sz="0" w:space="0" w:color="auto"/>
                                <w:left w:val="none" w:sz="0" w:space="0" w:color="auto"/>
                                <w:bottom w:val="none" w:sz="0" w:space="0" w:color="auto"/>
                                <w:right w:val="none" w:sz="0" w:space="0" w:color="auto"/>
                              </w:divBdr>
                              <w:divsChild>
                                <w:div w:id="269509437">
                                  <w:marLeft w:val="0"/>
                                  <w:marRight w:val="0"/>
                                  <w:marTop w:val="0"/>
                                  <w:marBottom w:val="0"/>
                                  <w:divBdr>
                                    <w:top w:val="none" w:sz="0" w:space="0" w:color="auto"/>
                                    <w:left w:val="none" w:sz="0" w:space="0" w:color="auto"/>
                                    <w:bottom w:val="none" w:sz="0" w:space="0" w:color="auto"/>
                                    <w:right w:val="none" w:sz="0" w:space="0" w:color="auto"/>
                                  </w:divBdr>
                                  <w:divsChild>
                                    <w:div w:id="269509419">
                                      <w:marLeft w:val="0"/>
                                      <w:marRight w:val="0"/>
                                      <w:marTop w:val="0"/>
                                      <w:marBottom w:val="0"/>
                                      <w:divBdr>
                                        <w:top w:val="none" w:sz="0" w:space="0" w:color="auto"/>
                                        <w:left w:val="none" w:sz="0" w:space="0" w:color="auto"/>
                                        <w:bottom w:val="none" w:sz="0" w:space="0" w:color="auto"/>
                                        <w:right w:val="none" w:sz="0" w:space="0" w:color="auto"/>
                                      </w:divBdr>
                                      <w:divsChild>
                                        <w:div w:id="269509400">
                                          <w:marLeft w:val="0"/>
                                          <w:marRight w:val="0"/>
                                          <w:marTop w:val="0"/>
                                          <w:marBottom w:val="0"/>
                                          <w:divBdr>
                                            <w:top w:val="none" w:sz="0" w:space="0" w:color="auto"/>
                                            <w:left w:val="none" w:sz="0" w:space="0" w:color="auto"/>
                                            <w:bottom w:val="none" w:sz="0" w:space="0" w:color="auto"/>
                                            <w:right w:val="none" w:sz="0" w:space="0" w:color="auto"/>
                                          </w:divBdr>
                                          <w:divsChild>
                                            <w:div w:id="269509660">
                                              <w:marLeft w:val="0"/>
                                              <w:marRight w:val="0"/>
                                              <w:marTop w:val="0"/>
                                              <w:marBottom w:val="0"/>
                                              <w:divBdr>
                                                <w:top w:val="single" w:sz="4" w:space="0" w:color="F5F5F5"/>
                                                <w:left w:val="single" w:sz="4" w:space="0" w:color="F5F5F5"/>
                                                <w:bottom w:val="single" w:sz="4" w:space="0" w:color="F5F5F5"/>
                                                <w:right w:val="single" w:sz="4" w:space="0" w:color="F5F5F5"/>
                                              </w:divBdr>
                                              <w:divsChild>
                                                <w:div w:id="269509645">
                                                  <w:marLeft w:val="0"/>
                                                  <w:marRight w:val="0"/>
                                                  <w:marTop w:val="0"/>
                                                  <w:marBottom w:val="0"/>
                                                  <w:divBdr>
                                                    <w:top w:val="none" w:sz="0" w:space="0" w:color="auto"/>
                                                    <w:left w:val="none" w:sz="0" w:space="0" w:color="auto"/>
                                                    <w:bottom w:val="none" w:sz="0" w:space="0" w:color="auto"/>
                                                    <w:right w:val="none" w:sz="0" w:space="0" w:color="auto"/>
                                                  </w:divBdr>
                                                  <w:divsChild>
                                                    <w:div w:id="2695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649">
      <w:marLeft w:val="0"/>
      <w:marRight w:val="0"/>
      <w:marTop w:val="0"/>
      <w:marBottom w:val="0"/>
      <w:divBdr>
        <w:top w:val="none" w:sz="0" w:space="0" w:color="auto"/>
        <w:left w:val="none" w:sz="0" w:space="0" w:color="auto"/>
        <w:bottom w:val="none" w:sz="0" w:space="0" w:color="auto"/>
        <w:right w:val="none" w:sz="0" w:space="0" w:color="auto"/>
      </w:divBdr>
      <w:divsChild>
        <w:div w:id="269509613">
          <w:marLeft w:val="0"/>
          <w:marRight w:val="0"/>
          <w:marTop w:val="0"/>
          <w:marBottom w:val="0"/>
          <w:divBdr>
            <w:top w:val="none" w:sz="0" w:space="0" w:color="auto"/>
            <w:left w:val="none" w:sz="0" w:space="0" w:color="auto"/>
            <w:bottom w:val="none" w:sz="0" w:space="0" w:color="auto"/>
            <w:right w:val="none" w:sz="0" w:space="0" w:color="auto"/>
          </w:divBdr>
          <w:divsChild>
            <w:div w:id="269509553">
              <w:marLeft w:val="0"/>
              <w:marRight w:val="0"/>
              <w:marTop w:val="0"/>
              <w:marBottom w:val="0"/>
              <w:divBdr>
                <w:top w:val="none" w:sz="0" w:space="0" w:color="auto"/>
                <w:left w:val="none" w:sz="0" w:space="0" w:color="auto"/>
                <w:bottom w:val="none" w:sz="0" w:space="0" w:color="auto"/>
                <w:right w:val="none" w:sz="0" w:space="0" w:color="auto"/>
              </w:divBdr>
              <w:divsChild>
                <w:div w:id="269509657">
                  <w:marLeft w:val="0"/>
                  <w:marRight w:val="0"/>
                  <w:marTop w:val="0"/>
                  <w:marBottom w:val="0"/>
                  <w:divBdr>
                    <w:top w:val="none" w:sz="0" w:space="0" w:color="auto"/>
                    <w:left w:val="none" w:sz="0" w:space="0" w:color="auto"/>
                    <w:bottom w:val="none" w:sz="0" w:space="0" w:color="auto"/>
                    <w:right w:val="none" w:sz="0" w:space="0" w:color="auto"/>
                  </w:divBdr>
                  <w:divsChild>
                    <w:div w:id="269509621">
                      <w:marLeft w:val="0"/>
                      <w:marRight w:val="0"/>
                      <w:marTop w:val="0"/>
                      <w:marBottom w:val="0"/>
                      <w:divBdr>
                        <w:top w:val="none" w:sz="0" w:space="0" w:color="auto"/>
                        <w:left w:val="none" w:sz="0" w:space="0" w:color="auto"/>
                        <w:bottom w:val="none" w:sz="0" w:space="0" w:color="auto"/>
                        <w:right w:val="none" w:sz="0" w:space="0" w:color="auto"/>
                      </w:divBdr>
                      <w:divsChild>
                        <w:div w:id="269509642">
                          <w:marLeft w:val="0"/>
                          <w:marRight w:val="0"/>
                          <w:marTop w:val="0"/>
                          <w:marBottom w:val="0"/>
                          <w:divBdr>
                            <w:top w:val="none" w:sz="0" w:space="0" w:color="auto"/>
                            <w:left w:val="none" w:sz="0" w:space="0" w:color="auto"/>
                            <w:bottom w:val="none" w:sz="0" w:space="0" w:color="auto"/>
                            <w:right w:val="none" w:sz="0" w:space="0" w:color="auto"/>
                          </w:divBdr>
                          <w:divsChild>
                            <w:div w:id="269509439">
                              <w:marLeft w:val="0"/>
                              <w:marRight w:val="0"/>
                              <w:marTop w:val="0"/>
                              <w:marBottom w:val="0"/>
                              <w:divBdr>
                                <w:top w:val="none" w:sz="0" w:space="0" w:color="auto"/>
                                <w:left w:val="none" w:sz="0" w:space="0" w:color="auto"/>
                                <w:bottom w:val="none" w:sz="0" w:space="0" w:color="auto"/>
                                <w:right w:val="none" w:sz="0" w:space="0" w:color="auto"/>
                              </w:divBdr>
                              <w:divsChild>
                                <w:div w:id="269509549">
                                  <w:marLeft w:val="0"/>
                                  <w:marRight w:val="0"/>
                                  <w:marTop w:val="0"/>
                                  <w:marBottom w:val="0"/>
                                  <w:divBdr>
                                    <w:top w:val="none" w:sz="0" w:space="0" w:color="auto"/>
                                    <w:left w:val="none" w:sz="0" w:space="0" w:color="auto"/>
                                    <w:bottom w:val="none" w:sz="0" w:space="0" w:color="auto"/>
                                    <w:right w:val="none" w:sz="0" w:space="0" w:color="auto"/>
                                  </w:divBdr>
                                  <w:divsChild>
                                    <w:div w:id="269509482">
                                      <w:marLeft w:val="0"/>
                                      <w:marRight w:val="0"/>
                                      <w:marTop w:val="0"/>
                                      <w:marBottom w:val="0"/>
                                      <w:divBdr>
                                        <w:top w:val="none" w:sz="0" w:space="0" w:color="auto"/>
                                        <w:left w:val="none" w:sz="0" w:space="0" w:color="auto"/>
                                        <w:bottom w:val="none" w:sz="0" w:space="0" w:color="auto"/>
                                        <w:right w:val="none" w:sz="0" w:space="0" w:color="auto"/>
                                      </w:divBdr>
                                      <w:divsChild>
                                        <w:div w:id="269509650">
                                          <w:marLeft w:val="0"/>
                                          <w:marRight w:val="0"/>
                                          <w:marTop w:val="0"/>
                                          <w:marBottom w:val="0"/>
                                          <w:divBdr>
                                            <w:top w:val="none" w:sz="0" w:space="0" w:color="auto"/>
                                            <w:left w:val="none" w:sz="0" w:space="0" w:color="auto"/>
                                            <w:bottom w:val="none" w:sz="0" w:space="0" w:color="auto"/>
                                            <w:right w:val="none" w:sz="0" w:space="0" w:color="auto"/>
                                          </w:divBdr>
                                          <w:divsChild>
                                            <w:div w:id="269509506">
                                              <w:marLeft w:val="0"/>
                                              <w:marRight w:val="0"/>
                                              <w:marTop w:val="0"/>
                                              <w:marBottom w:val="0"/>
                                              <w:divBdr>
                                                <w:top w:val="single" w:sz="4" w:space="0" w:color="F5F5F5"/>
                                                <w:left w:val="single" w:sz="4" w:space="0" w:color="F5F5F5"/>
                                                <w:bottom w:val="single" w:sz="4" w:space="0" w:color="F5F5F5"/>
                                                <w:right w:val="single" w:sz="4" w:space="0" w:color="F5F5F5"/>
                                              </w:divBdr>
                                              <w:divsChild>
                                                <w:div w:id="269509492">
                                                  <w:marLeft w:val="0"/>
                                                  <w:marRight w:val="0"/>
                                                  <w:marTop w:val="0"/>
                                                  <w:marBottom w:val="0"/>
                                                  <w:divBdr>
                                                    <w:top w:val="none" w:sz="0" w:space="0" w:color="auto"/>
                                                    <w:left w:val="none" w:sz="0" w:space="0" w:color="auto"/>
                                                    <w:bottom w:val="none" w:sz="0" w:space="0" w:color="auto"/>
                                                    <w:right w:val="none" w:sz="0" w:space="0" w:color="auto"/>
                                                  </w:divBdr>
                                                  <w:divsChild>
                                                    <w:div w:id="2695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509661">
      <w:marLeft w:val="0"/>
      <w:marRight w:val="0"/>
      <w:marTop w:val="0"/>
      <w:marBottom w:val="0"/>
      <w:divBdr>
        <w:top w:val="none" w:sz="0" w:space="0" w:color="auto"/>
        <w:left w:val="none" w:sz="0" w:space="0" w:color="auto"/>
        <w:bottom w:val="none" w:sz="0" w:space="0" w:color="auto"/>
        <w:right w:val="none" w:sz="0" w:space="0" w:color="auto"/>
      </w:divBdr>
      <w:divsChild>
        <w:div w:id="269509628">
          <w:marLeft w:val="0"/>
          <w:marRight w:val="0"/>
          <w:marTop w:val="0"/>
          <w:marBottom w:val="0"/>
          <w:divBdr>
            <w:top w:val="none" w:sz="0" w:space="0" w:color="auto"/>
            <w:left w:val="none" w:sz="0" w:space="0" w:color="auto"/>
            <w:bottom w:val="none" w:sz="0" w:space="0" w:color="auto"/>
            <w:right w:val="none" w:sz="0" w:space="0" w:color="auto"/>
          </w:divBdr>
          <w:divsChild>
            <w:div w:id="269509519">
              <w:marLeft w:val="0"/>
              <w:marRight w:val="0"/>
              <w:marTop w:val="0"/>
              <w:marBottom w:val="0"/>
              <w:divBdr>
                <w:top w:val="none" w:sz="0" w:space="0" w:color="auto"/>
                <w:left w:val="none" w:sz="0" w:space="0" w:color="auto"/>
                <w:bottom w:val="none" w:sz="0" w:space="0" w:color="auto"/>
                <w:right w:val="none" w:sz="0" w:space="0" w:color="auto"/>
              </w:divBdr>
              <w:divsChild>
                <w:div w:id="269509543">
                  <w:marLeft w:val="0"/>
                  <w:marRight w:val="0"/>
                  <w:marTop w:val="0"/>
                  <w:marBottom w:val="0"/>
                  <w:divBdr>
                    <w:top w:val="none" w:sz="0" w:space="0" w:color="auto"/>
                    <w:left w:val="none" w:sz="0" w:space="0" w:color="auto"/>
                    <w:bottom w:val="none" w:sz="0" w:space="0" w:color="auto"/>
                    <w:right w:val="none" w:sz="0" w:space="0" w:color="auto"/>
                  </w:divBdr>
                  <w:divsChild>
                    <w:div w:id="269509607">
                      <w:marLeft w:val="0"/>
                      <w:marRight w:val="0"/>
                      <w:marTop w:val="0"/>
                      <w:marBottom w:val="0"/>
                      <w:divBdr>
                        <w:top w:val="none" w:sz="0" w:space="0" w:color="auto"/>
                        <w:left w:val="none" w:sz="0" w:space="0" w:color="auto"/>
                        <w:bottom w:val="none" w:sz="0" w:space="0" w:color="auto"/>
                        <w:right w:val="none" w:sz="0" w:space="0" w:color="auto"/>
                      </w:divBdr>
                      <w:divsChild>
                        <w:div w:id="269509539">
                          <w:marLeft w:val="0"/>
                          <w:marRight w:val="0"/>
                          <w:marTop w:val="0"/>
                          <w:marBottom w:val="0"/>
                          <w:divBdr>
                            <w:top w:val="none" w:sz="0" w:space="0" w:color="auto"/>
                            <w:left w:val="none" w:sz="0" w:space="0" w:color="auto"/>
                            <w:bottom w:val="none" w:sz="0" w:space="0" w:color="auto"/>
                            <w:right w:val="none" w:sz="0" w:space="0" w:color="auto"/>
                          </w:divBdr>
                          <w:divsChild>
                            <w:div w:id="269509652">
                              <w:marLeft w:val="0"/>
                              <w:marRight w:val="0"/>
                              <w:marTop w:val="0"/>
                              <w:marBottom w:val="0"/>
                              <w:divBdr>
                                <w:top w:val="none" w:sz="0" w:space="0" w:color="auto"/>
                                <w:left w:val="none" w:sz="0" w:space="0" w:color="auto"/>
                                <w:bottom w:val="none" w:sz="0" w:space="0" w:color="auto"/>
                                <w:right w:val="none" w:sz="0" w:space="0" w:color="auto"/>
                              </w:divBdr>
                              <w:divsChild>
                                <w:div w:id="269509530">
                                  <w:marLeft w:val="0"/>
                                  <w:marRight w:val="0"/>
                                  <w:marTop w:val="0"/>
                                  <w:marBottom w:val="0"/>
                                  <w:divBdr>
                                    <w:top w:val="none" w:sz="0" w:space="0" w:color="auto"/>
                                    <w:left w:val="none" w:sz="0" w:space="0" w:color="auto"/>
                                    <w:bottom w:val="none" w:sz="0" w:space="0" w:color="auto"/>
                                    <w:right w:val="none" w:sz="0" w:space="0" w:color="auto"/>
                                  </w:divBdr>
                                  <w:divsChild>
                                    <w:div w:id="269509499">
                                      <w:marLeft w:val="0"/>
                                      <w:marRight w:val="0"/>
                                      <w:marTop w:val="0"/>
                                      <w:marBottom w:val="0"/>
                                      <w:divBdr>
                                        <w:top w:val="none" w:sz="0" w:space="0" w:color="auto"/>
                                        <w:left w:val="none" w:sz="0" w:space="0" w:color="auto"/>
                                        <w:bottom w:val="none" w:sz="0" w:space="0" w:color="auto"/>
                                        <w:right w:val="none" w:sz="0" w:space="0" w:color="auto"/>
                                      </w:divBdr>
                                      <w:divsChild>
                                        <w:div w:id="269509595">
                                          <w:marLeft w:val="0"/>
                                          <w:marRight w:val="0"/>
                                          <w:marTop w:val="0"/>
                                          <w:marBottom w:val="0"/>
                                          <w:divBdr>
                                            <w:top w:val="none" w:sz="0" w:space="0" w:color="auto"/>
                                            <w:left w:val="none" w:sz="0" w:space="0" w:color="auto"/>
                                            <w:bottom w:val="none" w:sz="0" w:space="0" w:color="auto"/>
                                            <w:right w:val="none" w:sz="0" w:space="0" w:color="auto"/>
                                          </w:divBdr>
                                          <w:divsChild>
                                            <w:div w:id="269509496">
                                              <w:marLeft w:val="0"/>
                                              <w:marRight w:val="0"/>
                                              <w:marTop w:val="0"/>
                                              <w:marBottom w:val="0"/>
                                              <w:divBdr>
                                                <w:top w:val="single" w:sz="4" w:space="0" w:color="F5F5F5"/>
                                                <w:left w:val="single" w:sz="4" w:space="0" w:color="F5F5F5"/>
                                                <w:bottom w:val="single" w:sz="4" w:space="0" w:color="F5F5F5"/>
                                                <w:right w:val="single" w:sz="4" w:space="0" w:color="F5F5F5"/>
                                              </w:divBdr>
                                              <w:divsChild>
                                                <w:div w:id="269509584">
                                                  <w:marLeft w:val="0"/>
                                                  <w:marRight w:val="0"/>
                                                  <w:marTop w:val="0"/>
                                                  <w:marBottom w:val="0"/>
                                                  <w:divBdr>
                                                    <w:top w:val="none" w:sz="0" w:space="0" w:color="auto"/>
                                                    <w:left w:val="none" w:sz="0" w:space="0" w:color="auto"/>
                                                    <w:bottom w:val="none" w:sz="0" w:space="0" w:color="auto"/>
                                                    <w:right w:val="none" w:sz="0" w:space="0" w:color="auto"/>
                                                  </w:divBdr>
                                                  <w:divsChild>
                                                    <w:div w:id="2695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ine.sullivan@scu.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2387</Words>
  <Characters>13609</Characters>
  <Application>Microsoft Office Word</Application>
  <DocSecurity>0</DocSecurity>
  <Lines>113</Lines>
  <Paragraphs>31</Paragraphs>
  <ScaleCrop>false</ScaleCrop>
  <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 du Guide des outils</dc:title>
  <dc:creator>C. Z.</dc:creator>
  <cp:lastModifiedBy>Лилия</cp:lastModifiedBy>
  <cp:revision>2</cp:revision>
  <dcterms:created xsi:type="dcterms:W3CDTF">2013-06-24T21:09:00Z</dcterms:created>
  <dcterms:modified xsi:type="dcterms:W3CDTF">2013-06-24T21:09:00Z</dcterms:modified>
</cp:coreProperties>
</file>