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C554CE">
        <w:trPr>
          <w:trHeight w:hRule="exact" w:val="851"/>
        </w:trPr>
        <w:tc>
          <w:tcPr>
            <w:tcW w:w="1276" w:type="dxa"/>
            <w:tcBorders>
              <w:bottom w:val="single" w:sz="4" w:space="0" w:color="auto"/>
            </w:tcBorders>
          </w:tcPr>
          <w:p w:rsidR="00A14420" w:rsidRPr="00DB58B5" w:rsidRDefault="00A14420" w:rsidP="00977C5A">
            <w:bookmarkStart w:id="0" w:name="_GoBack"/>
            <w:bookmarkEnd w:id="0"/>
          </w:p>
        </w:tc>
        <w:tc>
          <w:tcPr>
            <w:tcW w:w="2268" w:type="dxa"/>
            <w:tcBorders>
              <w:bottom w:val="single" w:sz="4" w:space="0" w:color="auto"/>
            </w:tcBorders>
            <w:vAlign w:val="bottom"/>
          </w:tcPr>
          <w:p w:rsidR="00A14420" w:rsidRPr="00DB58B5" w:rsidRDefault="00A14420" w:rsidP="00A2225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977C5A" w:rsidP="00977C5A">
            <w:pPr>
              <w:jc w:val="right"/>
            </w:pPr>
            <w:r w:rsidRPr="00977C5A">
              <w:rPr>
                <w:sz w:val="40"/>
              </w:rPr>
              <w:t>ECE</w:t>
            </w:r>
            <w:r>
              <w:t>/MP.PP/WG.1/2015/7</w:t>
            </w:r>
          </w:p>
        </w:tc>
      </w:tr>
      <w:tr w:rsidR="00A14420" w:rsidRPr="00DB58B5" w:rsidTr="00A22251">
        <w:trPr>
          <w:trHeight w:hRule="exact" w:val="2835"/>
        </w:trPr>
        <w:tc>
          <w:tcPr>
            <w:tcW w:w="1276" w:type="dxa"/>
            <w:tcBorders>
              <w:top w:val="single" w:sz="4" w:space="0" w:color="auto"/>
              <w:bottom w:val="single" w:sz="12" w:space="0" w:color="auto"/>
            </w:tcBorders>
          </w:tcPr>
          <w:p w:rsidR="00A14420" w:rsidRPr="00DB58B5" w:rsidRDefault="00A14420" w:rsidP="00A22251">
            <w:pPr>
              <w:spacing w:before="120"/>
              <w:jc w:val="center"/>
            </w:pPr>
            <w:r>
              <w:rPr>
                <w:noProof/>
                <w:lang w:val="en-US"/>
              </w:rPr>
              <w:drawing>
                <wp:inline distT="0" distB="0" distL="0" distR="0" wp14:anchorId="56F23C05" wp14:editId="25F572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A2225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977C5A" w:rsidP="00A22251">
            <w:pPr>
              <w:spacing w:before="240"/>
            </w:pPr>
            <w:r>
              <w:t>Distr. générale</w:t>
            </w:r>
          </w:p>
          <w:p w:rsidR="00977C5A" w:rsidRDefault="004724BF" w:rsidP="00977C5A">
            <w:pPr>
              <w:spacing w:line="240" w:lineRule="exact"/>
            </w:pPr>
            <w:r>
              <w:t>20 mars 2015</w:t>
            </w:r>
          </w:p>
          <w:p w:rsidR="00977C5A" w:rsidRDefault="00977C5A" w:rsidP="00977C5A">
            <w:pPr>
              <w:spacing w:line="240" w:lineRule="exact"/>
            </w:pPr>
            <w:r>
              <w:t>Français</w:t>
            </w:r>
          </w:p>
          <w:p w:rsidR="00977C5A" w:rsidRPr="00DB58B5" w:rsidRDefault="00977C5A" w:rsidP="00977C5A">
            <w:pPr>
              <w:spacing w:line="240" w:lineRule="exact"/>
            </w:pPr>
            <w:r>
              <w:t>Original: anglais</w:t>
            </w:r>
          </w:p>
        </w:tc>
      </w:tr>
    </w:tbl>
    <w:p w:rsidR="00C554CE" w:rsidRDefault="00C554CE" w:rsidP="00C554CE">
      <w:pPr>
        <w:spacing w:before="120"/>
        <w:rPr>
          <w:b/>
          <w:sz w:val="28"/>
          <w:szCs w:val="28"/>
        </w:rPr>
      </w:pPr>
      <w:r w:rsidRPr="000312C0">
        <w:rPr>
          <w:b/>
          <w:sz w:val="28"/>
          <w:szCs w:val="28"/>
        </w:rPr>
        <w:t>Commission économique pour l</w:t>
      </w:r>
      <w:r w:rsidR="008B2E11">
        <w:rPr>
          <w:b/>
          <w:sz w:val="28"/>
          <w:szCs w:val="28"/>
        </w:rPr>
        <w:t>’</w:t>
      </w:r>
      <w:r w:rsidRPr="000312C0">
        <w:rPr>
          <w:b/>
          <w:sz w:val="28"/>
          <w:szCs w:val="28"/>
        </w:rPr>
        <w:t>Europe</w:t>
      </w:r>
    </w:p>
    <w:p w:rsidR="00977C5A" w:rsidRPr="00884FBF" w:rsidRDefault="00977C5A" w:rsidP="00C554CE">
      <w:pPr>
        <w:spacing w:before="120"/>
        <w:rPr>
          <w:sz w:val="28"/>
          <w:szCs w:val="28"/>
        </w:rPr>
      </w:pPr>
      <w:r w:rsidRPr="00884FBF">
        <w:rPr>
          <w:sz w:val="28"/>
          <w:szCs w:val="28"/>
        </w:rPr>
        <w:t>Réunion des Parties à la Convention sur l</w:t>
      </w:r>
      <w:r w:rsidR="008B2E11">
        <w:rPr>
          <w:sz w:val="28"/>
          <w:szCs w:val="28"/>
        </w:rPr>
        <w:t>’</w:t>
      </w:r>
      <w:r w:rsidRPr="00884FBF">
        <w:rPr>
          <w:sz w:val="28"/>
          <w:szCs w:val="28"/>
        </w:rPr>
        <w:t>accès</w:t>
      </w:r>
      <w:r>
        <w:rPr>
          <w:sz w:val="28"/>
          <w:szCs w:val="28"/>
        </w:rPr>
        <w:br/>
      </w:r>
      <w:r w:rsidRPr="00884FBF">
        <w:rPr>
          <w:sz w:val="28"/>
          <w:szCs w:val="28"/>
        </w:rPr>
        <w:t>à l</w:t>
      </w:r>
      <w:r w:rsidR="008B2E11">
        <w:rPr>
          <w:sz w:val="28"/>
          <w:szCs w:val="28"/>
        </w:rPr>
        <w:t>’</w:t>
      </w:r>
      <w:r w:rsidRPr="00884FBF">
        <w:rPr>
          <w:sz w:val="28"/>
          <w:szCs w:val="28"/>
        </w:rPr>
        <w:t>information,</w:t>
      </w:r>
      <w:r>
        <w:rPr>
          <w:sz w:val="28"/>
          <w:szCs w:val="28"/>
        </w:rPr>
        <w:t xml:space="preserve"> </w:t>
      </w:r>
      <w:r w:rsidRPr="00884FBF">
        <w:rPr>
          <w:sz w:val="28"/>
          <w:szCs w:val="28"/>
        </w:rPr>
        <w:t>la participation du public</w:t>
      </w:r>
      <w:r>
        <w:rPr>
          <w:sz w:val="28"/>
          <w:szCs w:val="28"/>
        </w:rPr>
        <w:br/>
      </w:r>
      <w:r w:rsidRPr="00884FBF">
        <w:rPr>
          <w:sz w:val="28"/>
          <w:szCs w:val="28"/>
        </w:rPr>
        <w:t>au processus décisionnel</w:t>
      </w:r>
      <w:r>
        <w:rPr>
          <w:sz w:val="28"/>
          <w:szCs w:val="28"/>
        </w:rPr>
        <w:t xml:space="preserve"> </w:t>
      </w:r>
      <w:r w:rsidRPr="00884FBF">
        <w:rPr>
          <w:sz w:val="28"/>
          <w:szCs w:val="28"/>
        </w:rPr>
        <w:t>et l</w:t>
      </w:r>
      <w:r w:rsidR="008B2E11">
        <w:rPr>
          <w:sz w:val="28"/>
          <w:szCs w:val="28"/>
        </w:rPr>
        <w:t>’</w:t>
      </w:r>
      <w:r w:rsidRPr="00884FBF">
        <w:rPr>
          <w:sz w:val="28"/>
          <w:szCs w:val="28"/>
        </w:rPr>
        <w:t>accès à la justice</w:t>
      </w:r>
      <w:r>
        <w:rPr>
          <w:sz w:val="28"/>
          <w:szCs w:val="28"/>
        </w:rPr>
        <w:br/>
      </w:r>
      <w:r w:rsidRPr="00884FBF">
        <w:rPr>
          <w:sz w:val="28"/>
          <w:szCs w:val="28"/>
        </w:rPr>
        <w:t>en matière d</w:t>
      </w:r>
      <w:r w:rsidR="008B2E11">
        <w:rPr>
          <w:sz w:val="28"/>
          <w:szCs w:val="28"/>
        </w:rPr>
        <w:t>’</w:t>
      </w:r>
      <w:r w:rsidRPr="00884FBF">
        <w:rPr>
          <w:sz w:val="28"/>
          <w:szCs w:val="28"/>
        </w:rPr>
        <w:t>environnement</w:t>
      </w:r>
    </w:p>
    <w:p w:rsidR="00977C5A" w:rsidRPr="00884FBF" w:rsidRDefault="00977C5A" w:rsidP="00C554CE">
      <w:pPr>
        <w:spacing w:before="120"/>
        <w:rPr>
          <w:b/>
          <w:sz w:val="24"/>
          <w:szCs w:val="24"/>
        </w:rPr>
      </w:pPr>
      <w:r w:rsidRPr="00884FBF">
        <w:rPr>
          <w:b/>
          <w:sz w:val="24"/>
          <w:szCs w:val="24"/>
        </w:rPr>
        <w:t>Groupe de travail des Parties</w:t>
      </w:r>
    </w:p>
    <w:p w:rsidR="00977C5A" w:rsidRPr="005B76A3" w:rsidRDefault="00977C5A" w:rsidP="00C554CE">
      <w:pPr>
        <w:spacing w:before="120"/>
        <w:rPr>
          <w:b/>
        </w:rPr>
      </w:pPr>
      <w:r>
        <w:rPr>
          <w:b/>
        </w:rPr>
        <w:t xml:space="preserve">Dix-neuvième </w:t>
      </w:r>
      <w:r w:rsidRPr="005B76A3">
        <w:rPr>
          <w:b/>
        </w:rPr>
        <w:t>réunion</w:t>
      </w:r>
    </w:p>
    <w:p w:rsidR="00977C5A" w:rsidRDefault="00977C5A" w:rsidP="00C554CE">
      <w:r>
        <w:t xml:space="preserve">Genève, </w:t>
      </w:r>
      <w:r w:rsidR="00C51FD1">
        <w:t>17-19 juin 2015</w:t>
      </w:r>
      <w:r>
        <w:t xml:space="preserve"> </w:t>
      </w:r>
    </w:p>
    <w:p w:rsidR="00977C5A" w:rsidRDefault="00C51FD1" w:rsidP="00C554CE">
      <w:r>
        <w:t>Point 7 b) de l</w:t>
      </w:r>
      <w:r w:rsidR="008B2E11">
        <w:t>’</w:t>
      </w:r>
      <w:r>
        <w:t>ordre du jour provisoire</w:t>
      </w:r>
    </w:p>
    <w:p w:rsidR="00E96BD6" w:rsidRDefault="00C51FD1" w:rsidP="007A5FC4">
      <w:pPr>
        <w:rPr>
          <w:b/>
        </w:rPr>
      </w:pPr>
      <w:r>
        <w:rPr>
          <w:b/>
        </w:rPr>
        <w:t>Questions financières: financement futur de la Convention</w:t>
      </w:r>
    </w:p>
    <w:p w:rsidR="00A420AB" w:rsidRPr="00DB2477" w:rsidRDefault="00A420AB" w:rsidP="00A420AB">
      <w:pPr>
        <w:pStyle w:val="HChG"/>
        <w:rPr>
          <w:b w:val="0"/>
        </w:rPr>
      </w:pPr>
      <w:r>
        <w:tab/>
      </w:r>
      <w:r>
        <w:tab/>
        <w:t xml:space="preserve">Projet </w:t>
      </w:r>
      <w:r w:rsidRPr="003F0960">
        <w:t>d</w:t>
      </w:r>
      <w:r w:rsidR="008B2E11">
        <w:t>’</w:t>
      </w:r>
      <w:r w:rsidRPr="003F0960">
        <w:t xml:space="preserve">estimation des </w:t>
      </w:r>
      <w:r>
        <w:t>coûts opérationnels nécessaires</w:t>
      </w:r>
      <w:r>
        <w:br/>
      </w:r>
      <w:r w:rsidRPr="003F0960">
        <w:t>au bon</w:t>
      </w:r>
      <w:r w:rsidR="00FD126E">
        <w:t xml:space="preserve"> </w:t>
      </w:r>
      <w:r w:rsidRPr="003F0960">
        <w:t>fonctionnement de la Convention</w:t>
      </w:r>
      <w:r w:rsidRPr="003F0960">
        <w:rPr>
          <w:b w:val="0"/>
        </w:rPr>
        <w:t xml:space="preserve"> </w:t>
      </w:r>
    </w:p>
    <w:p w:rsidR="00A420AB" w:rsidRDefault="00A420AB" w:rsidP="00A420AB">
      <w:pPr>
        <w:pStyle w:val="H1G"/>
      </w:pPr>
      <w:r w:rsidRPr="00BD7F1D">
        <w:tab/>
      </w:r>
      <w:r w:rsidRPr="00BD7F1D">
        <w:tab/>
      </w:r>
      <w:r w:rsidR="00214AF6">
        <w:t>Document établi</w:t>
      </w:r>
      <w:r w:rsidRPr="00BD7F1D">
        <w:t xml:space="preserve"> par le Bureau a</w:t>
      </w:r>
      <w:r>
        <w:t xml:space="preserve">vec </w:t>
      </w:r>
      <w:r w:rsidR="00214AF6">
        <w:t>le concours</w:t>
      </w:r>
      <w:r>
        <w:t xml:space="preserv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BE4B81" w:rsidTr="007F31E8">
        <w:trPr>
          <w:jc w:val="center"/>
        </w:trPr>
        <w:tc>
          <w:tcPr>
            <w:tcW w:w="9637" w:type="dxa"/>
            <w:tcBorders>
              <w:bottom w:val="nil"/>
            </w:tcBorders>
            <w:shd w:val="clear" w:color="auto" w:fill="auto"/>
          </w:tcPr>
          <w:p w:rsidR="00BE4B81" w:rsidRPr="00A52843" w:rsidRDefault="00BE4B81" w:rsidP="00A22251">
            <w:pPr>
              <w:spacing w:before="240" w:after="120"/>
              <w:ind w:left="255"/>
              <w:rPr>
                <w:i/>
                <w:sz w:val="24"/>
              </w:rPr>
            </w:pPr>
            <w:r w:rsidRPr="00A52843">
              <w:rPr>
                <w:i/>
                <w:sz w:val="24"/>
              </w:rPr>
              <w:t>Résumé</w:t>
            </w:r>
          </w:p>
        </w:tc>
      </w:tr>
      <w:tr w:rsidR="00BE4B81" w:rsidTr="007F31E8">
        <w:trPr>
          <w:jc w:val="center"/>
        </w:trPr>
        <w:tc>
          <w:tcPr>
            <w:tcW w:w="9637" w:type="dxa"/>
            <w:tcBorders>
              <w:top w:val="nil"/>
              <w:bottom w:val="nil"/>
            </w:tcBorders>
            <w:shd w:val="clear" w:color="auto" w:fill="auto"/>
          </w:tcPr>
          <w:p w:rsidR="00BE4B81" w:rsidRDefault="00BE4B81" w:rsidP="0059502D">
            <w:pPr>
              <w:pStyle w:val="SingleTxtG"/>
              <w:ind w:firstLine="567"/>
            </w:pPr>
            <w:r>
              <w:rPr>
                <w:lang w:val="fr-FR"/>
              </w:rPr>
              <w:t xml:space="preserve">À sa cinquième session (Maastricht </w:t>
            </w:r>
            <w:r w:rsidR="0059502D">
              <w:rPr>
                <w:lang w:val="fr-FR"/>
              </w:rPr>
              <w:t>(</w:t>
            </w:r>
            <w:r>
              <w:rPr>
                <w:lang w:val="fr-FR"/>
              </w:rPr>
              <w:t>P</w:t>
            </w:r>
            <w:r w:rsidR="00344260">
              <w:rPr>
                <w:lang w:val="fr-FR"/>
              </w:rPr>
              <w:t>ays-Bas</w:t>
            </w:r>
            <w:r w:rsidR="0059502D">
              <w:rPr>
                <w:lang w:val="fr-FR"/>
              </w:rPr>
              <w:t>)</w:t>
            </w:r>
            <w:r w:rsidR="00344260">
              <w:rPr>
                <w:lang w:val="fr-FR"/>
              </w:rPr>
              <w:t>, 30 </w:t>
            </w:r>
            <w:r>
              <w:rPr>
                <w:lang w:val="fr-FR"/>
              </w:rPr>
              <w:t>juin</w:t>
            </w:r>
            <w:r w:rsidR="0059502D">
              <w:rPr>
                <w:lang w:val="fr-FR"/>
              </w:rPr>
              <w:t xml:space="preserve"> et </w:t>
            </w:r>
            <w:r>
              <w:rPr>
                <w:lang w:val="fr-FR"/>
              </w:rPr>
              <w:t>1</w:t>
            </w:r>
            <w:r w:rsidRPr="00FB3F33">
              <w:rPr>
                <w:vertAlign w:val="superscript"/>
                <w:lang w:val="fr-FR"/>
              </w:rPr>
              <w:t>er</w:t>
            </w:r>
            <w:r w:rsidR="00344260">
              <w:rPr>
                <w:lang w:val="fr-FR"/>
              </w:rPr>
              <w:t> </w:t>
            </w:r>
            <w:r>
              <w:rPr>
                <w:lang w:val="fr-FR"/>
              </w:rPr>
              <w:t>juillet 2014), l</w:t>
            </w:r>
            <w:r>
              <w:rPr>
                <w:lang w:val="fr-FR" w:bidi="fr-FR"/>
              </w:rPr>
              <w:t>a</w:t>
            </w:r>
            <w:r w:rsidR="0059502D">
              <w:rPr>
                <w:lang w:val="fr-FR" w:bidi="fr-FR"/>
              </w:rPr>
              <w:t> </w:t>
            </w:r>
            <w:r>
              <w:rPr>
                <w:lang w:val="fr-FR" w:bidi="fr-FR"/>
              </w:rPr>
              <w:t>Réunion des Parties à la Convention sur l</w:t>
            </w:r>
            <w:r w:rsidR="008B2E11">
              <w:rPr>
                <w:lang w:val="fr-FR" w:bidi="fr-FR"/>
              </w:rPr>
              <w:t>’</w:t>
            </w:r>
            <w:r>
              <w:rPr>
                <w:lang w:val="fr-FR" w:bidi="fr-FR"/>
              </w:rPr>
              <w:t>accès à l</w:t>
            </w:r>
            <w:r w:rsidR="008B2E11">
              <w:rPr>
                <w:lang w:val="fr-FR" w:bidi="fr-FR"/>
              </w:rPr>
              <w:t>’</w:t>
            </w:r>
            <w:r>
              <w:rPr>
                <w:lang w:val="fr-FR" w:bidi="fr-FR"/>
              </w:rPr>
              <w:t>information, la participation du public au processus décisionnel et l</w:t>
            </w:r>
            <w:r w:rsidR="008B2E11">
              <w:rPr>
                <w:lang w:val="fr-FR" w:bidi="fr-FR"/>
              </w:rPr>
              <w:t>’</w:t>
            </w:r>
            <w:r>
              <w:rPr>
                <w:lang w:val="fr-FR" w:bidi="fr-FR"/>
              </w:rPr>
              <w:t>accès à la justice en matière d</w:t>
            </w:r>
            <w:r w:rsidR="008B2E11">
              <w:rPr>
                <w:lang w:val="fr-FR" w:bidi="fr-FR"/>
              </w:rPr>
              <w:t>’</w:t>
            </w:r>
            <w:r>
              <w:rPr>
                <w:lang w:val="fr-FR" w:bidi="fr-FR"/>
              </w:rPr>
              <w:t xml:space="preserve">environnement </w:t>
            </w:r>
            <w:r w:rsidRPr="003F0960">
              <w:rPr>
                <w:lang w:val="fr-FR" w:bidi="fr-FR"/>
              </w:rPr>
              <w:t>a prié le Bureau, assisté du secrétariat, d</w:t>
            </w:r>
            <w:r w:rsidR="008B2E11">
              <w:rPr>
                <w:lang w:val="fr-FR" w:bidi="fr-FR"/>
              </w:rPr>
              <w:t>’</w:t>
            </w:r>
            <w:r w:rsidRPr="003F0960">
              <w:rPr>
                <w:lang w:val="fr-FR" w:bidi="fr-FR"/>
              </w:rPr>
              <w:t xml:space="preserve">établir une estimation </w:t>
            </w:r>
            <w:r w:rsidRPr="003F0960">
              <w:t>des coûts opérationnels nécessaires au bon fonctionnement de la Convention, qui devrait clairement se différencier du coût d</w:t>
            </w:r>
            <w:r w:rsidR="008B2E11">
              <w:t>’</w:t>
            </w:r>
            <w:r w:rsidRPr="003F0960">
              <w:t>autres activités sub</w:t>
            </w:r>
            <w:r w:rsidR="0059502D">
              <w:t>ordonnées à la disponibilité de</w:t>
            </w:r>
            <w:r w:rsidRPr="003F0960">
              <w:t xml:space="preserve"> ressources</w:t>
            </w:r>
            <w:r>
              <w:t xml:space="preserve"> </w:t>
            </w:r>
            <w:r w:rsidRPr="00401787">
              <w:t>(ECE/MP.PP/2014/2/Add.1</w:t>
            </w:r>
            <w:r w:rsidR="00344260">
              <w:t>, décision </w:t>
            </w:r>
            <w:r>
              <w:t>V/7, par.</w:t>
            </w:r>
            <w:r w:rsidR="00344260">
              <w:t> </w:t>
            </w:r>
            <w:r>
              <w:t>10</w:t>
            </w:r>
            <w:r w:rsidR="00F63D71">
              <w:t>)</w:t>
            </w:r>
            <w:r w:rsidRPr="003F0960">
              <w:rPr>
                <w:rStyle w:val="Appelnotedebasdep"/>
              </w:rPr>
              <w:footnoteReference w:id="2"/>
            </w:r>
            <w:r w:rsidR="00F63D71">
              <w:t>.</w:t>
            </w:r>
            <w:r>
              <w:t xml:space="preserve"> </w:t>
            </w:r>
          </w:p>
        </w:tc>
      </w:tr>
      <w:tr w:rsidR="00BE4B81" w:rsidTr="007F31E8">
        <w:trPr>
          <w:jc w:val="center"/>
        </w:trPr>
        <w:tc>
          <w:tcPr>
            <w:tcW w:w="9637" w:type="dxa"/>
            <w:tcBorders>
              <w:top w:val="nil"/>
            </w:tcBorders>
            <w:shd w:val="clear" w:color="auto" w:fill="auto"/>
          </w:tcPr>
          <w:p w:rsidR="00BE4B81" w:rsidRDefault="00BE4B81" w:rsidP="00BF7FBB">
            <w:pPr>
              <w:pStyle w:val="SingleTxtG"/>
              <w:keepNext/>
              <w:ind w:firstLine="567"/>
            </w:pPr>
            <w:r>
              <w:rPr>
                <w:lang w:val="fr-FR" w:bidi="fr-FR"/>
              </w:rPr>
              <w:lastRenderedPageBreak/>
              <w:t>Le présent projet d</w:t>
            </w:r>
            <w:r w:rsidR="008B2E11">
              <w:rPr>
                <w:lang w:val="fr-FR" w:bidi="fr-FR"/>
              </w:rPr>
              <w:t>’</w:t>
            </w:r>
            <w:r>
              <w:rPr>
                <w:lang w:val="fr-FR" w:bidi="fr-FR"/>
              </w:rPr>
              <w:t xml:space="preserve">estimation a été établi par le Bureau, </w:t>
            </w:r>
            <w:r w:rsidR="00B27FA1">
              <w:rPr>
                <w:lang w:val="fr-FR" w:bidi="fr-FR"/>
              </w:rPr>
              <w:t>avec le concours</w:t>
            </w:r>
            <w:r>
              <w:rPr>
                <w:lang w:val="fr-FR" w:bidi="fr-FR"/>
              </w:rPr>
              <w:t xml:space="preserve"> du secrétariat, sur la base de l</w:t>
            </w:r>
            <w:r w:rsidR="008B2E11">
              <w:rPr>
                <w:lang w:val="fr-FR" w:bidi="fr-FR"/>
              </w:rPr>
              <w:t>’</w:t>
            </w:r>
            <w:r w:rsidR="00344260">
              <w:rPr>
                <w:lang w:val="fr-FR" w:bidi="fr-FR"/>
              </w:rPr>
              <w:t xml:space="preserve">annexe II </w:t>
            </w:r>
            <w:r w:rsidR="00B27FA1">
              <w:rPr>
                <w:lang w:val="fr-FR" w:bidi="fr-FR"/>
              </w:rPr>
              <w:t>de</w:t>
            </w:r>
            <w:r w:rsidR="00344260">
              <w:rPr>
                <w:lang w:val="fr-FR" w:bidi="fr-FR"/>
              </w:rPr>
              <w:t xml:space="preserve"> la décision </w:t>
            </w:r>
            <w:r>
              <w:rPr>
                <w:lang w:val="fr-FR" w:bidi="fr-FR"/>
              </w:rPr>
              <w:t xml:space="preserve">V/6 qui indique les coûts des activités </w:t>
            </w:r>
            <w:r>
              <w:t xml:space="preserve">proposées dans le programme de travail pour 2015-2017 (voir </w:t>
            </w:r>
            <w:r>
              <w:rPr>
                <w:lang w:val="fr-FR"/>
              </w:rPr>
              <w:t xml:space="preserve">ECE/MP.PP/2011/2/Add.1). Les coûts indiqués dans le programme de travail ne changent pas, mais ils ont été répartis entre coûts «opérationnels» et «autres» coûts pour chaque domaine </w:t>
            </w:r>
            <w:r w:rsidR="00B27FA1">
              <w:rPr>
                <w:lang w:val="fr-FR"/>
              </w:rPr>
              <w:t>d</w:t>
            </w:r>
            <w:r w:rsidR="008B2E11">
              <w:rPr>
                <w:lang w:val="fr-FR"/>
              </w:rPr>
              <w:t>’</w:t>
            </w:r>
            <w:r w:rsidR="00B27FA1">
              <w:rPr>
                <w:lang w:val="fr-FR"/>
              </w:rPr>
              <w:t>activité</w:t>
            </w:r>
            <w:r>
              <w:rPr>
                <w:lang w:val="fr-FR"/>
              </w:rPr>
              <w:t xml:space="preserve">. Les coûts opérationnels, par opposition aux autres coûts, </w:t>
            </w:r>
            <w:r w:rsidR="00B27FA1">
              <w:rPr>
                <w:lang w:val="fr-FR"/>
              </w:rPr>
              <w:t>correspondent aux ressources</w:t>
            </w:r>
            <w:r>
              <w:rPr>
                <w:lang w:val="fr-FR"/>
              </w:rPr>
              <w:t xml:space="preserve"> minima</w:t>
            </w:r>
            <w:r w:rsidR="00B27FA1">
              <w:rPr>
                <w:lang w:val="fr-FR"/>
              </w:rPr>
              <w:t>les</w:t>
            </w:r>
            <w:r>
              <w:rPr>
                <w:lang w:val="fr-FR"/>
              </w:rPr>
              <w:t xml:space="preserve"> </w:t>
            </w:r>
            <w:r w:rsidR="00B27FA1">
              <w:rPr>
                <w:lang w:val="fr-FR"/>
              </w:rPr>
              <w:t>à prévoir pour que</w:t>
            </w:r>
            <w:r>
              <w:rPr>
                <w:lang w:val="fr-FR"/>
              </w:rPr>
              <w:t xml:space="preserve"> </w:t>
            </w:r>
            <w:r w:rsidR="00B27FA1">
              <w:rPr>
                <w:lang w:val="fr-FR"/>
              </w:rPr>
              <w:t xml:space="preserve">les tâches </w:t>
            </w:r>
            <w:r>
              <w:rPr>
                <w:lang w:val="fr-FR"/>
              </w:rPr>
              <w:t xml:space="preserve">prescrites dans les différents domaines </w:t>
            </w:r>
            <w:r w:rsidR="00B27FA1">
              <w:rPr>
                <w:lang w:val="fr-FR"/>
              </w:rPr>
              <w:t>d</w:t>
            </w:r>
            <w:r w:rsidR="008B2E11">
              <w:rPr>
                <w:lang w:val="fr-FR"/>
              </w:rPr>
              <w:t>’</w:t>
            </w:r>
            <w:r w:rsidR="00B27FA1">
              <w:rPr>
                <w:lang w:val="fr-FR"/>
              </w:rPr>
              <w:t>activité soient effectivement accomplies</w:t>
            </w:r>
            <w:r>
              <w:rPr>
                <w:lang w:val="fr-FR"/>
              </w:rPr>
              <w:t xml:space="preserve"> d</w:t>
            </w:r>
            <w:r w:rsidR="008B2E11">
              <w:rPr>
                <w:lang w:val="fr-FR"/>
              </w:rPr>
              <w:t>’</w:t>
            </w:r>
            <w:r>
              <w:rPr>
                <w:lang w:val="fr-FR"/>
              </w:rPr>
              <w:t xml:space="preserve">une manière équilibrée. La même approche a été utilisée par les Parties au </w:t>
            </w:r>
            <w:r w:rsidRPr="003F0960">
              <w:t xml:space="preserve">Protocole sur les registres des rejets et transferts de polluants </w:t>
            </w:r>
            <w:r>
              <w:t>pour le programme de travail en cours</w:t>
            </w:r>
            <w:r w:rsidR="00FD126E">
              <w:t xml:space="preserve"> </w:t>
            </w:r>
            <w:r>
              <w:t xml:space="preserve">du Protocole qui établit une distinction entre coûts «de base» et coûts «supplémentaires» (voir </w:t>
            </w:r>
            <w:r w:rsidRPr="00401787">
              <w:t>ECE/MP.P</w:t>
            </w:r>
            <w:r w:rsidR="00BF7FBB">
              <w:t>RTR</w:t>
            </w:r>
            <w:r w:rsidRPr="00401787">
              <w:t>/2014/</w:t>
            </w:r>
            <w:r w:rsidR="00BF7FBB">
              <w:t>4</w:t>
            </w:r>
            <w:r w:rsidRPr="00401787">
              <w:t>/Add.1</w:t>
            </w:r>
            <w:r w:rsidR="00344260">
              <w:t>, décision </w:t>
            </w:r>
            <w:r>
              <w:t>II/3, annexe)</w:t>
            </w:r>
            <w:r w:rsidRPr="003F0960">
              <w:rPr>
                <w:rStyle w:val="Appelnotedebasdep"/>
              </w:rPr>
              <w:footnoteReference w:id="3"/>
            </w:r>
            <w:r>
              <w:t xml:space="preserve">. </w:t>
            </w:r>
          </w:p>
        </w:tc>
      </w:tr>
      <w:tr w:rsidR="00BE4B81" w:rsidTr="00A22251">
        <w:trPr>
          <w:jc w:val="center"/>
        </w:trPr>
        <w:tc>
          <w:tcPr>
            <w:tcW w:w="9637" w:type="dxa"/>
            <w:shd w:val="clear" w:color="auto" w:fill="auto"/>
          </w:tcPr>
          <w:p w:rsidR="00BE4B81" w:rsidRDefault="00BE4B81" w:rsidP="00B27FA1">
            <w:pPr>
              <w:pStyle w:val="SingleTxtG"/>
              <w:ind w:firstLine="567"/>
            </w:pPr>
            <w:r>
              <w:rPr>
                <w:lang w:val="fr-FR"/>
              </w:rPr>
              <w:t xml:space="preserve">Le Groupe de travail des Parties </w:t>
            </w:r>
            <w:r w:rsidR="00B27FA1">
              <w:rPr>
                <w:lang w:val="fr-FR"/>
              </w:rPr>
              <w:t>pourrait</w:t>
            </w:r>
            <w:r>
              <w:rPr>
                <w:lang w:val="fr-FR"/>
              </w:rPr>
              <w:t xml:space="preserve"> examiner le projet d</w:t>
            </w:r>
            <w:r w:rsidR="008B2E11">
              <w:rPr>
                <w:lang w:val="fr-FR"/>
              </w:rPr>
              <w:t>’</w:t>
            </w:r>
            <w:r>
              <w:rPr>
                <w:lang w:val="fr-FR"/>
              </w:rPr>
              <w:t xml:space="preserve">estimation et souhaitera peut-être </w:t>
            </w:r>
            <w:r w:rsidR="00B27FA1">
              <w:rPr>
                <w:lang w:val="fr-FR"/>
              </w:rPr>
              <w:t>en tenir</w:t>
            </w:r>
            <w:r>
              <w:rPr>
                <w:lang w:val="fr-FR"/>
              </w:rPr>
              <w:t xml:space="preserve"> compte dans l</w:t>
            </w:r>
            <w:r w:rsidR="008B2E11">
              <w:rPr>
                <w:lang w:val="fr-FR"/>
              </w:rPr>
              <w:t>’</w:t>
            </w:r>
            <w:r>
              <w:rPr>
                <w:lang w:val="fr-FR"/>
              </w:rPr>
              <w:t>élaboration d</w:t>
            </w:r>
            <w:r w:rsidR="008B2E11">
              <w:rPr>
                <w:lang w:val="fr-FR"/>
              </w:rPr>
              <w:t>’</w:t>
            </w:r>
            <w:r>
              <w:rPr>
                <w:lang w:val="fr-FR"/>
              </w:rPr>
              <w:t xml:space="preserve">un projet de décision sur les dispositions financières pour la prochaine période intersessions. </w:t>
            </w:r>
          </w:p>
        </w:tc>
      </w:tr>
      <w:tr w:rsidR="00BE4B81" w:rsidTr="00A22251">
        <w:trPr>
          <w:jc w:val="center"/>
        </w:trPr>
        <w:tc>
          <w:tcPr>
            <w:tcW w:w="9637" w:type="dxa"/>
            <w:shd w:val="clear" w:color="auto" w:fill="auto"/>
          </w:tcPr>
          <w:p w:rsidR="00BE4B81" w:rsidRDefault="00BE4B81" w:rsidP="00A22251"/>
        </w:tc>
      </w:tr>
    </w:tbl>
    <w:p w:rsidR="003D64A3" w:rsidRDefault="003D64A3" w:rsidP="00A420AB">
      <w:pPr>
        <w:sectPr w:rsidR="003D64A3" w:rsidSect="00977C5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3D64A3" w:rsidRDefault="009B4AD2" w:rsidP="009B4AD2">
      <w:pPr>
        <w:pStyle w:val="H1G"/>
        <w:ind w:left="284" w:firstLine="0"/>
      </w:pPr>
      <w:r w:rsidRPr="003F0960">
        <w:lastRenderedPageBreak/>
        <w:t xml:space="preserve">Coûts estimatifs des activités </w:t>
      </w:r>
      <w:r w:rsidR="003C507C">
        <w:t>opérationnelles et autres prévues dans les domaines d</w:t>
      </w:r>
      <w:r w:rsidR="008B2E11">
        <w:t>’</w:t>
      </w:r>
      <w:r w:rsidR="003C507C">
        <w:t>activité</w:t>
      </w:r>
      <w:r w:rsidR="003C507C">
        <w:br/>
        <w:t>du programme de travail pour </w:t>
      </w:r>
      <w:r w:rsidRPr="003F0960">
        <w:t>2015-2017</w:t>
      </w:r>
    </w:p>
    <w:tbl>
      <w:tblPr>
        <w:tblW w:w="12361" w:type="dxa"/>
        <w:tblInd w:w="28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99"/>
        <w:gridCol w:w="1597"/>
        <w:gridCol w:w="1749"/>
        <w:gridCol w:w="910"/>
        <w:gridCol w:w="882"/>
        <w:gridCol w:w="924"/>
        <w:gridCol w:w="868"/>
        <w:gridCol w:w="910"/>
        <w:gridCol w:w="840"/>
        <w:gridCol w:w="968"/>
        <w:gridCol w:w="814"/>
      </w:tblGrid>
      <w:tr w:rsidR="009B4AD2" w:rsidRPr="009B4AD2" w:rsidTr="00AB6C7A">
        <w:trPr>
          <w:trHeight w:val="20"/>
          <w:tblHeader/>
        </w:trPr>
        <w:tc>
          <w:tcPr>
            <w:tcW w:w="1899" w:type="dxa"/>
            <w:vMerge w:val="restart"/>
            <w:tcBorders>
              <w:top w:val="single" w:sz="4" w:space="0" w:color="auto"/>
              <w:bottom w:val="single" w:sz="12" w:space="0" w:color="auto"/>
            </w:tcBorders>
            <w:shd w:val="clear" w:color="auto" w:fill="auto"/>
            <w:noWrap/>
            <w:vAlign w:val="bottom"/>
          </w:tcPr>
          <w:p w:rsidR="009B4AD2" w:rsidRPr="009B4AD2" w:rsidRDefault="009B4AD2" w:rsidP="009B4AD2">
            <w:pPr>
              <w:spacing w:before="80" w:after="80" w:line="200" w:lineRule="exact"/>
              <w:rPr>
                <w:i/>
                <w:iCs/>
                <w:sz w:val="16"/>
                <w:szCs w:val="16"/>
              </w:rPr>
            </w:pPr>
          </w:p>
        </w:tc>
        <w:tc>
          <w:tcPr>
            <w:tcW w:w="1597" w:type="dxa"/>
            <w:vMerge w:val="restart"/>
            <w:tcBorders>
              <w:top w:val="single" w:sz="4" w:space="0" w:color="auto"/>
              <w:bottom w:val="single" w:sz="12" w:space="0" w:color="auto"/>
            </w:tcBorders>
            <w:shd w:val="clear" w:color="auto" w:fill="auto"/>
            <w:vAlign w:val="bottom"/>
          </w:tcPr>
          <w:p w:rsidR="009B4AD2" w:rsidRPr="009B4AD2" w:rsidRDefault="009B4AD2" w:rsidP="009B4AD2">
            <w:pPr>
              <w:spacing w:before="80" w:after="80" w:line="200" w:lineRule="exact"/>
              <w:rPr>
                <w:i/>
                <w:iCs/>
                <w:sz w:val="16"/>
                <w:szCs w:val="16"/>
              </w:rPr>
            </w:pPr>
          </w:p>
        </w:tc>
        <w:tc>
          <w:tcPr>
            <w:tcW w:w="1749" w:type="dxa"/>
            <w:vMerge w:val="restart"/>
            <w:tcBorders>
              <w:top w:val="single" w:sz="4" w:space="0" w:color="auto"/>
              <w:bottom w:val="single" w:sz="12" w:space="0" w:color="auto"/>
            </w:tcBorders>
            <w:shd w:val="clear" w:color="auto" w:fill="auto"/>
            <w:vAlign w:val="bottom"/>
          </w:tcPr>
          <w:p w:rsidR="009B4AD2" w:rsidRPr="009B4AD2" w:rsidRDefault="009B4AD2" w:rsidP="009B4AD2">
            <w:pPr>
              <w:spacing w:before="80" w:after="80" w:line="200" w:lineRule="exact"/>
              <w:rPr>
                <w:i/>
                <w:iCs/>
                <w:sz w:val="16"/>
                <w:szCs w:val="16"/>
              </w:rPr>
            </w:pPr>
          </w:p>
        </w:tc>
        <w:tc>
          <w:tcPr>
            <w:tcW w:w="7116" w:type="dxa"/>
            <w:gridSpan w:val="8"/>
            <w:tcBorders>
              <w:top w:val="single" w:sz="4" w:space="0" w:color="auto"/>
              <w:bottom w:val="single" w:sz="4" w:space="0" w:color="auto"/>
            </w:tcBorders>
            <w:shd w:val="clear" w:color="auto" w:fill="auto"/>
            <w:hideMark/>
          </w:tcPr>
          <w:p w:rsidR="009B4AD2" w:rsidRPr="00DB4774" w:rsidRDefault="009B4AD2" w:rsidP="003C507C">
            <w:pPr>
              <w:spacing w:before="80" w:after="80" w:line="200" w:lineRule="exact"/>
              <w:jc w:val="center"/>
              <w:rPr>
                <w:i/>
                <w:iCs/>
                <w:sz w:val="16"/>
                <w:szCs w:val="16"/>
                <w:vertAlign w:val="superscript"/>
              </w:rPr>
            </w:pPr>
            <w:r w:rsidRPr="009B4AD2">
              <w:rPr>
                <w:i/>
                <w:sz w:val="16"/>
                <w:szCs w:val="16"/>
              </w:rPr>
              <w:t xml:space="preserve">Coût estimatif </w:t>
            </w:r>
            <w:r w:rsidR="003C507C">
              <w:rPr>
                <w:i/>
                <w:sz w:val="16"/>
                <w:szCs w:val="16"/>
              </w:rPr>
              <w:t>moyen</w:t>
            </w:r>
            <w:r w:rsidRPr="009B4AD2">
              <w:rPr>
                <w:i/>
                <w:sz w:val="16"/>
                <w:szCs w:val="16"/>
              </w:rPr>
              <w:t xml:space="preserve"> en dollars </w:t>
            </w:r>
            <w:r w:rsidR="00D43D58">
              <w:rPr>
                <w:i/>
                <w:sz w:val="16"/>
                <w:szCs w:val="16"/>
              </w:rPr>
              <w:t>des États-Unis</w:t>
            </w:r>
            <w:r w:rsidR="00DB4774">
              <w:rPr>
                <w:i/>
                <w:sz w:val="16"/>
                <w:szCs w:val="16"/>
              </w:rPr>
              <w:t xml:space="preserve"> par an</w:t>
            </w:r>
            <w:r w:rsidR="00DB4774" w:rsidRPr="00DB4774">
              <w:rPr>
                <w:sz w:val="16"/>
                <w:szCs w:val="16"/>
                <w:vertAlign w:val="superscript"/>
              </w:rPr>
              <w:t>a</w:t>
            </w:r>
          </w:p>
        </w:tc>
      </w:tr>
      <w:tr w:rsidR="009B4AD2" w:rsidRPr="009B4AD2" w:rsidTr="00301F7C">
        <w:trPr>
          <w:trHeight w:val="20"/>
          <w:tblHeader/>
        </w:trPr>
        <w:tc>
          <w:tcPr>
            <w:tcW w:w="1899" w:type="dxa"/>
            <w:vMerge/>
            <w:tcBorders>
              <w:top w:val="single" w:sz="12" w:space="0" w:color="auto"/>
              <w:bottom w:val="nil"/>
            </w:tcBorders>
            <w:shd w:val="clear" w:color="auto" w:fill="auto"/>
          </w:tcPr>
          <w:p w:rsidR="009B4AD2" w:rsidRPr="009B4AD2" w:rsidRDefault="009B4AD2" w:rsidP="009B4AD2">
            <w:pPr>
              <w:spacing w:before="80" w:after="80" w:line="200" w:lineRule="exact"/>
              <w:rPr>
                <w:i/>
                <w:iCs/>
                <w:sz w:val="16"/>
                <w:szCs w:val="16"/>
              </w:rPr>
            </w:pPr>
          </w:p>
        </w:tc>
        <w:tc>
          <w:tcPr>
            <w:tcW w:w="1597" w:type="dxa"/>
            <w:vMerge/>
            <w:tcBorders>
              <w:top w:val="single" w:sz="12" w:space="0" w:color="auto"/>
              <w:bottom w:val="nil"/>
            </w:tcBorders>
            <w:shd w:val="clear" w:color="auto" w:fill="auto"/>
          </w:tcPr>
          <w:p w:rsidR="009B4AD2" w:rsidRPr="009B4AD2" w:rsidRDefault="009B4AD2" w:rsidP="009B4AD2">
            <w:pPr>
              <w:spacing w:before="80" w:after="80" w:line="200" w:lineRule="exact"/>
              <w:rPr>
                <w:i/>
                <w:iCs/>
                <w:sz w:val="16"/>
                <w:szCs w:val="16"/>
              </w:rPr>
            </w:pPr>
          </w:p>
        </w:tc>
        <w:tc>
          <w:tcPr>
            <w:tcW w:w="1749" w:type="dxa"/>
            <w:vMerge/>
            <w:tcBorders>
              <w:top w:val="single" w:sz="12" w:space="0" w:color="auto"/>
              <w:bottom w:val="nil"/>
            </w:tcBorders>
            <w:shd w:val="clear" w:color="auto" w:fill="auto"/>
          </w:tcPr>
          <w:p w:rsidR="009B4AD2" w:rsidRPr="009B4AD2" w:rsidRDefault="009B4AD2" w:rsidP="009B4AD2">
            <w:pPr>
              <w:spacing w:before="80" w:after="80" w:line="200" w:lineRule="exact"/>
              <w:rPr>
                <w:i/>
                <w:iCs/>
                <w:sz w:val="16"/>
                <w:szCs w:val="16"/>
              </w:rPr>
            </w:pPr>
          </w:p>
        </w:tc>
        <w:tc>
          <w:tcPr>
            <w:tcW w:w="1792"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rsidR="009B4AD2" w:rsidRPr="009B4AD2" w:rsidRDefault="009B4AD2" w:rsidP="009B4AD2">
            <w:pPr>
              <w:spacing w:before="80" w:after="80" w:line="200" w:lineRule="exact"/>
              <w:jc w:val="center"/>
              <w:rPr>
                <w:i/>
                <w:iCs/>
                <w:sz w:val="16"/>
                <w:szCs w:val="16"/>
              </w:rPr>
            </w:pPr>
            <w:r w:rsidRPr="009B4AD2">
              <w:rPr>
                <w:i/>
                <w:iCs/>
                <w:sz w:val="16"/>
                <w:szCs w:val="16"/>
              </w:rPr>
              <w:t>2015</w:t>
            </w:r>
          </w:p>
        </w:tc>
        <w:tc>
          <w:tcPr>
            <w:tcW w:w="179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9B4AD2" w:rsidRPr="009B4AD2" w:rsidRDefault="009B4AD2" w:rsidP="009B4AD2">
            <w:pPr>
              <w:spacing w:before="80" w:after="80" w:line="200" w:lineRule="exact"/>
              <w:jc w:val="center"/>
              <w:rPr>
                <w:i/>
                <w:iCs/>
                <w:sz w:val="16"/>
                <w:szCs w:val="16"/>
              </w:rPr>
            </w:pPr>
            <w:r w:rsidRPr="009B4AD2">
              <w:rPr>
                <w:i/>
                <w:iCs/>
                <w:sz w:val="16"/>
                <w:szCs w:val="16"/>
              </w:rPr>
              <w:t>2016</w:t>
            </w:r>
          </w:p>
        </w:tc>
        <w:tc>
          <w:tcPr>
            <w:tcW w:w="1750" w:type="dxa"/>
            <w:gridSpan w:val="2"/>
            <w:tcBorders>
              <w:top w:val="single" w:sz="4" w:space="0" w:color="auto"/>
              <w:left w:val="single" w:sz="24" w:space="0" w:color="FFFFFF" w:themeColor="background1"/>
              <w:bottom w:val="nil"/>
              <w:right w:val="single" w:sz="24" w:space="0" w:color="FFFFFF" w:themeColor="background1"/>
            </w:tcBorders>
            <w:shd w:val="clear" w:color="auto" w:fill="auto"/>
            <w:noWrap/>
            <w:vAlign w:val="bottom"/>
            <w:hideMark/>
          </w:tcPr>
          <w:p w:rsidR="009B4AD2" w:rsidRPr="009B4AD2" w:rsidRDefault="009B4AD2" w:rsidP="009B4AD2">
            <w:pPr>
              <w:spacing w:before="80" w:after="80" w:line="200" w:lineRule="exact"/>
              <w:jc w:val="center"/>
              <w:rPr>
                <w:i/>
                <w:iCs/>
                <w:sz w:val="16"/>
                <w:szCs w:val="16"/>
              </w:rPr>
            </w:pPr>
            <w:r w:rsidRPr="009B4AD2">
              <w:rPr>
                <w:i/>
                <w:iCs/>
                <w:sz w:val="16"/>
                <w:szCs w:val="16"/>
              </w:rPr>
              <w:t>2017</w:t>
            </w:r>
          </w:p>
        </w:tc>
        <w:tc>
          <w:tcPr>
            <w:tcW w:w="1782" w:type="dxa"/>
            <w:gridSpan w:val="2"/>
            <w:tcBorders>
              <w:top w:val="single" w:sz="4" w:space="0" w:color="auto"/>
              <w:left w:val="single" w:sz="24" w:space="0" w:color="FFFFFF" w:themeColor="background1"/>
              <w:bottom w:val="nil"/>
            </w:tcBorders>
            <w:shd w:val="clear" w:color="auto" w:fill="auto"/>
            <w:noWrap/>
            <w:vAlign w:val="bottom"/>
            <w:hideMark/>
          </w:tcPr>
          <w:p w:rsidR="009B4AD2" w:rsidRPr="009B4AD2" w:rsidRDefault="009B4AD2" w:rsidP="009B4AD2">
            <w:pPr>
              <w:spacing w:before="80" w:after="80" w:line="200" w:lineRule="exact"/>
              <w:jc w:val="center"/>
              <w:rPr>
                <w:i/>
                <w:iCs/>
                <w:sz w:val="16"/>
                <w:szCs w:val="16"/>
              </w:rPr>
            </w:pPr>
            <w:r w:rsidRPr="009B4AD2">
              <w:rPr>
                <w:i/>
                <w:iCs/>
                <w:sz w:val="16"/>
                <w:szCs w:val="16"/>
              </w:rPr>
              <w:t>2015</w:t>
            </w:r>
            <w:r>
              <w:rPr>
                <w:i/>
                <w:iCs/>
                <w:sz w:val="16"/>
                <w:szCs w:val="16"/>
              </w:rPr>
              <w:t>-</w:t>
            </w:r>
            <w:r w:rsidRPr="009B4AD2">
              <w:rPr>
                <w:i/>
                <w:iCs/>
                <w:sz w:val="16"/>
                <w:szCs w:val="16"/>
              </w:rPr>
              <w:t>2017</w:t>
            </w:r>
            <w:r>
              <w:rPr>
                <w:i/>
                <w:iCs/>
                <w:sz w:val="16"/>
                <w:szCs w:val="16"/>
              </w:rPr>
              <w:br/>
            </w:r>
            <w:r w:rsidRPr="009B4AD2">
              <w:rPr>
                <w:i/>
                <w:sz w:val="16"/>
                <w:szCs w:val="16"/>
              </w:rPr>
              <w:t>(moyenne annuelle)</w:t>
            </w:r>
          </w:p>
        </w:tc>
      </w:tr>
      <w:tr w:rsidR="009B4AD2" w:rsidRPr="009B4AD2" w:rsidTr="00301F7C">
        <w:trPr>
          <w:trHeight w:val="20"/>
          <w:tblHeader/>
        </w:trPr>
        <w:tc>
          <w:tcPr>
            <w:tcW w:w="1899" w:type="dxa"/>
            <w:tcBorders>
              <w:top w:val="nil"/>
              <w:bottom w:val="single" w:sz="12" w:space="0" w:color="auto"/>
            </w:tcBorders>
            <w:shd w:val="clear" w:color="auto" w:fill="auto"/>
            <w:noWrap/>
            <w:vAlign w:val="bottom"/>
            <w:hideMark/>
          </w:tcPr>
          <w:p w:rsidR="009B4AD2" w:rsidRPr="009B4AD2" w:rsidRDefault="009B4AD2" w:rsidP="009B4AD2">
            <w:pPr>
              <w:spacing w:before="80" w:after="80" w:line="200" w:lineRule="exact"/>
              <w:rPr>
                <w:i/>
                <w:sz w:val="16"/>
                <w:szCs w:val="16"/>
              </w:rPr>
            </w:pPr>
            <w:r w:rsidRPr="009B4AD2">
              <w:rPr>
                <w:i/>
                <w:sz w:val="16"/>
                <w:szCs w:val="16"/>
              </w:rPr>
              <w:t>Domaine d</w:t>
            </w:r>
            <w:r w:rsidR="008B2E11">
              <w:rPr>
                <w:i/>
                <w:sz w:val="16"/>
                <w:szCs w:val="16"/>
              </w:rPr>
              <w:t>’</w:t>
            </w:r>
            <w:r w:rsidRPr="009B4AD2">
              <w:rPr>
                <w:i/>
                <w:sz w:val="16"/>
                <w:szCs w:val="16"/>
              </w:rPr>
              <w:t>activité</w:t>
            </w:r>
          </w:p>
        </w:tc>
        <w:tc>
          <w:tcPr>
            <w:tcW w:w="1597" w:type="dxa"/>
            <w:tcBorders>
              <w:top w:val="nil"/>
              <w:bottom w:val="single" w:sz="12" w:space="0" w:color="auto"/>
            </w:tcBorders>
            <w:shd w:val="clear" w:color="auto" w:fill="auto"/>
            <w:noWrap/>
            <w:vAlign w:val="bottom"/>
            <w:hideMark/>
          </w:tcPr>
          <w:p w:rsidR="009B4AD2" w:rsidRPr="009B4AD2" w:rsidRDefault="009B4AD2" w:rsidP="009B4AD2">
            <w:pPr>
              <w:spacing w:before="80" w:after="80" w:line="200" w:lineRule="exact"/>
              <w:rPr>
                <w:i/>
                <w:sz w:val="16"/>
                <w:szCs w:val="16"/>
              </w:rPr>
            </w:pPr>
            <w:r w:rsidRPr="009B4AD2">
              <w:rPr>
                <w:i/>
                <w:sz w:val="16"/>
                <w:szCs w:val="16"/>
              </w:rPr>
              <w:t>Type de dépense</w:t>
            </w:r>
          </w:p>
        </w:tc>
        <w:tc>
          <w:tcPr>
            <w:tcW w:w="1749" w:type="dxa"/>
            <w:tcBorders>
              <w:top w:val="nil"/>
              <w:bottom w:val="single" w:sz="12" w:space="0" w:color="auto"/>
            </w:tcBorders>
            <w:shd w:val="clear" w:color="auto" w:fill="auto"/>
            <w:vAlign w:val="bottom"/>
            <w:hideMark/>
          </w:tcPr>
          <w:p w:rsidR="009B4AD2" w:rsidRPr="009B4AD2" w:rsidRDefault="009B4AD2" w:rsidP="009B4AD2">
            <w:pPr>
              <w:spacing w:before="80" w:after="80" w:line="200" w:lineRule="exact"/>
              <w:rPr>
                <w:i/>
                <w:sz w:val="16"/>
                <w:szCs w:val="16"/>
              </w:rPr>
            </w:pPr>
            <w:r w:rsidRPr="009B4AD2">
              <w:rPr>
                <w:i/>
                <w:iCs/>
                <w:sz w:val="16"/>
                <w:szCs w:val="16"/>
              </w:rPr>
              <w:t>Description</w:t>
            </w:r>
          </w:p>
        </w:tc>
        <w:tc>
          <w:tcPr>
            <w:tcW w:w="910" w:type="dxa"/>
            <w:tcBorders>
              <w:top w:val="single" w:sz="4" w:space="0" w:color="auto"/>
              <w:bottom w:val="single" w:sz="12" w:space="0" w:color="auto"/>
            </w:tcBorders>
            <w:shd w:val="clear" w:color="auto" w:fill="auto"/>
            <w:noWrap/>
            <w:vAlign w:val="bottom"/>
            <w:hideMark/>
          </w:tcPr>
          <w:p w:rsidR="009B4AD2" w:rsidRPr="009B4AD2" w:rsidRDefault="009B4AD2" w:rsidP="009B4AD2">
            <w:pPr>
              <w:spacing w:before="80" w:after="80" w:line="200" w:lineRule="exact"/>
              <w:jc w:val="center"/>
              <w:rPr>
                <w:i/>
                <w:sz w:val="16"/>
                <w:szCs w:val="16"/>
              </w:rPr>
            </w:pPr>
            <w:r w:rsidRPr="009B4AD2">
              <w:rPr>
                <w:i/>
                <w:sz w:val="16"/>
                <w:szCs w:val="16"/>
              </w:rPr>
              <w:t>Coûts opérationnels</w:t>
            </w:r>
          </w:p>
        </w:tc>
        <w:tc>
          <w:tcPr>
            <w:tcW w:w="882" w:type="dxa"/>
            <w:tcBorders>
              <w:top w:val="single" w:sz="4" w:space="0" w:color="auto"/>
              <w:bottom w:val="single" w:sz="12" w:space="0" w:color="auto"/>
              <w:right w:val="single" w:sz="24" w:space="0" w:color="FFFFFF" w:themeColor="background1"/>
            </w:tcBorders>
            <w:shd w:val="clear" w:color="auto" w:fill="auto"/>
            <w:vAlign w:val="bottom"/>
            <w:hideMark/>
          </w:tcPr>
          <w:p w:rsidR="009B4AD2" w:rsidRPr="009B4AD2" w:rsidRDefault="00386FC6" w:rsidP="009B4AD2">
            <w:pPr>
              <w:spacing w:before="80" w:after="80" w:line="200" w:lineRule="exact"/>
              <w:jc w:val="center"/>
              <w:rPr>
                <w:i/>
                <w:sz w:val="16"/>
                <w:szCs w:val="16"/>
              </w:rPr>
            </w:pPr>
            <w:r>
              <w:rPr>
                <w:i/>
                <w:sz w:val="16"/>
                <w:szCs w:val="16"/>
              </w:rPr>
              <w:t>Autres</w:t>
            </w:r>
            <w:r>
              <w:rPr>
                <w:i/>
                <w:sz w:val="16"/>
                <w:szCs w:val="16"/>
              </w:rPr>
              <w:br/>
            </w:r>
            <w:r w:rsidR="009B4AD2" w:rsidRPr="009B4AD2">
              <w:rPr>
                <w:i/>
                <w:sz w:val="16"/>
                <w:szCs w:val="16"/>
              </w:rPr>
              <w:t>coûts</w:t>
            </w:r>
          </w:p>
        </w:tc>
        <w:tc>
          <w:tcPr>
            <w:tcW w:w="924" w:type="dxa"/>
            <w:tcBorders>
              <w:top w:val="single" w:sz="4" w:space="0" w:color="auto"/>
              <w:left w:val="single" w:sz="24" w:space="0" w:color="FFFFFF" w:themeColor="background1"/>
              <w:bottom w:val="single" w:sz="12" w:space="0" w:color="auto"/>
            </w:tcBorders>
            <w:shd w:val="clear" w:color="auto" w:fill="auto"/>
            <w:noWrap/>
            <w:vAlign w:val="bottom"/>
            <w:hideMark/>
          </w:tcPr>
          <w:p w:rsidR="009B4AD2" w:rsidRPr="009B4AD2" w:rsidRDefault="009B4AD2" w:rsidP="009B4AD2">
            <w:pPr>
              <w:spacing w:before="80" w:after="80" w:line="200" w:lineRule="exact"/>
              <w:jc w:val="center"/>
              <w:rPr>
                <w:i/>
                <w:sz w:val="16"/>
                <w:szCs w:val="16"/>
              </w:rPr>
            </w:pPr>
            <w:r w:rsidRPr="009B4AD2">
              <w:rPr>
                <w:i/>
                <w:sz w:val="16"/>
                <w:szCs w:val="16"/>
              </w:rPr>
              <w:t>Coûts opérationnels</w:t>
            </w:r>
          </w:p>
        </w:tc>
        <w:tc>
          <w:tcPr>
            <w:tcW w:w="868" w:type="dxa"/>
            <w:tcBorders>
              <w:top w:val="single" w:sz="4" w:space="0" w:color="auto"/>
              <w:bottom w:val="single" w:sz="12" w:space="0" w:color="auto"/>
              <w:right w:val="single" w:sz="24" w:space="0" w:color="FFFFFF" w:themeColor="background1"/>
            </w:tcBorders>
            <w:shd w:val="clear" w:color="auto" w:fill="auto"/>
            <w:vAlign w:val="bottom"/>
            <w:hideMark/>
          </w:tcPr>
          <w:p w:rsidR="009B4AD2" w:rsidRPr="009B4AD2" w:rsidRDefault="00386FC6" w:rsidP="009B4AD2">
            <w:pPr>
              <w:spacing w:before="80" w:after="80" w:line="200" w:lineRule="exact"/>
              <w:jc w:val="center"/>
              <w:rPr>
                <w:i/>
                <w:sz w:val="16"/>
                <w:szCs w:val="16"/>
              </w:rPr>
            </w:pPr>
            <w:r>
              <w:rPr>
                <w:i/>
                <w:sz w:val="16"/>
                <w:szCs w:val="16"/>
              </w:rPr>
              <w:t>Autres</w:t>
            </w:r>
            <w:r>
              <w:rPr>
                <w:i/>
                <w:sz w:val="16"/>
                <w:szCs w:val="16"/>
              </w:rPr>
              <w:br/>
            </w:r>
            <w:r w:rsidR="009B4AD2" w:rsidRPr="009B4AD2">
              <w:rPr>
                <w:i/>
                <w:sz w:val="16"/>
                <w:szCs w:val="16"/>
              </w:rPr>
              <w:t>coûts</w:t>
            </w:r>
          </w:p>
        </w:tc>
        <w:tc>
          <w:tcPr>
            <w:tcW w:w="910" w:type="dxa"/>
            <w:tcBorders>
              <w:top w:val="single" w:sz="4" w:space="0" w:color="auto"/>
              <w:left w:val="single" w:sz="24" w:space="0" w:color="FFFFFF" w:themeColor="background1"/>
              <w:bottom w:val="single" w:sz="12" w:space="0" w:color="auto"/>
            </w:tcBorders>
            <w:shd w:val="clear" w:color="auto" w:fill="auto"/>
            <w:noWrap/>
            <w:vAlign w:val="bottom"/>
            <w:hideMark/>
          </w:tcPr>
          <w:p w:rsidR="009B4AD2" w:rsidRPr="009B4AD2" w:rsidRDefault="009B4AD2" w:rsidP="009B4AD2">
            <w:pPr>
              <w:spacing w:before="80" w:after="80" w:line="200" w:lineRule="exact"/>
              <w:jc w:val="center"/>
              <w:rPr>
                <w:i/>
                <w:sz w:val="16"/>
                <w:szCs w:val="16"/>
              </w:rPr>
            </w:pPr>
            <w:r w:rsidRPr="009B4AD2">
              <w:rPr>
                <w:i/>
                <w:sz w:val="16"/>
                <w:szCs w:val="16"/>
              </w:rPr>
              <w:t>Coûts opérationnels</w:t>
            </w:r>
          </w:p>
        </w:tc>
        <w:tc>
          <w:tcPr>
            <w:tcW w:w="840" w:type="dxa"/>
            <w:tcBorders>
              <w:top w:val="single" w:sz="4" w:space="0" w:color="auto"/>
              <w:bottom w:val="single" w:sz="12" w:space="0" w:color="auto"/>
              <w:right w:val="single" w:sz="24" w:space="0" w:color="FFFFFF" w:themeColor="background1"/>
            </w:tcBorders>
            <w:shd w:val="clear" w:color="auto" w:fill="auto"/>
            <w:vAlign w:val="bottom"/>
            <w:hideMark/>
          </w:tcPr>
          <w:p w:rsidR="009B4AD2" w:rsidRPr="009B4AD2" w:rsidRDefault="00386FC6" w:rsidP="009B4AD2">
            <w:pPr>
              <w:spacing w:before="80" w:after="80" w:line="200" w:lineRule="exact"/>
              <w:jc w:val="center"/>
              <w:rPr>
                <w:i/>
                <w:sz w:val="16"/>
                <w:szCs w:val="16"/>
              </w:rPr>
            </w:pPr>
            <w:r>
              <w:rPr>
                <w:i/>
                <w:sz w:val="16"/>
                <w:szCs w:val="16"/>
              </w:rPr>
              <w:t>Autres</w:t>
            </w:r>
            <w:r>
              <w:rPr>
                <w:i/>
                <w:sz w:val="16"/>
                <w:szCs w:val="16"/>
              </w:rPr>
              <w:br/>
            </w:r>
            <w:r w:rsidR="009B4AD2" w:rsidRPr="009B4AD2">
              <w:rPr>
                <w:i/>
                <w:sz w:val="16"/>
                <w:szCs w:val="16"/>
              </w:rPr>
              <w:t>coûts</w:t>
            </w:r>
          </w:p>
        </w:tc>
        <w:tc>
          <w:tcPr>
            <w:tcW w:w="968" w:type="dxa"/>
            <w:tcBorders>
              <w:top w:val="single" w:sz="4" w:space="0" w:color="auto"/>
              <w:left w:val="single" w:sz="24" w:space="0" w:color="FFFFFF" w:themeColor="background1"/>
              <w:bottom w:val="single" w:sz="12" w:space="0" w:color="auto"/>
            </w:tcBorders>
            <w:shd w:val="clear" w:color="auto" w:fill="auto"/>
            <w:noWrap/>
            <w:vAlign w:val="bottom"/>
            <w:hideMark/>
          </w:tcPr>
          <w:p w:rsidR="009B4AD2" w:rsidRPr="009B4AD2" w:rsidRDefault="009B4AD2" w:rsidP="009B4AD2">
            <w:pPr>
              <w:spacing w:before="80" w:after="80" w:line="200" w:lineRule="exact"/>
              <w:jc w:val="center"/>
              <w:rPr>
                <w:i/>
                <w:sz w:val="16"/>
                <w:szCs w:val="16"/>
              </w:rPr>
            </w:pPr>
            <w:r w:rsidRPr="009B4AD2">
              <w:rPr>
                <w:i/>
                <w:sz w:val="16"/>
                <w:szCs w:val="16"/>
              </w:rPr>
              <w:t>Coûts opérationnels</w:t>
            </w:r>
          </w:p>
        </w:tc>
        <w:tc>
          <w:tcPr>
            <w:tcW w:w="814" w:type="dxa"/>
            <w:tcBorders>
              <w:top w:val="single" w:sz="4" w:space="0" w:color="auto"/>
              <w:bottom w:val="single" w:sz="12" w:space="0" w:color="auto"/>
            </w:tcBorders>
            <w:shd w:val="clear" w:color="auto" w:fill="auto"/>
            <w:vAlign w:val="bottom"/>
            <w:hideMark/>
          </w:tcPr>
          <w:p w:rsidR="009B4AD2" w:rsidRPr="009B4AD2" w:rsidRDefault="00386FC6" w:rsidP="009B4AD2">
            <w:pPr>
              <w:spacing w:before="80" w:after="80" w:line="200" w:lineRule="exact"/>
              <w:jc w:val="center"/>
              <w:rPr>
                <w:i/>
                <w:sz w:val="16"/>
                <w:szCs w:val="16"/>
              </w:rPr>
            </w:pPr>
            <w:r>
              <w:rPr>
                <w:i/>
                <w:sz w:val="16"/>
                <w:szCs w:val="16"/>
              </w:rPr>
              <w:t>Autres</w:t>
            </w:r>
            <w:r>
              <w:rPr>
                <w:i/>
                <w:sz w:val="16"/>
                <w:szCs w:val="16"/>
              </w:rPr>
              <w:br/>
            </w:r>
            <w:r w:rsidR="009B4AD2" w:rsidRPr="009B4AD2">
              <w:rPr>
                <w:i/>
                <w:sz w:val="16"/>
                <w:szCs w:val="16"/>
              </w:rPr>
              <w:t>coûts</w:t>
            </w:r>
          </w:p>
        </w:tc>
      </w:tr>
      <w:tr w:rsidR="009B4AD2" w:rsidRPr="00401787" w:rsidTr="00E37AB0">
        <w:trPr>
          <w:trHeight w:val="996"/>
        </w:trPr>
        <w:tc>
          <w:tcPr>
            <w:tcW w:w="1899" w:type="dxa"/>
            <w:shd w:val="clear" w:color="auto" w:fill="auto"/>
            <w:noWrap/>
            <w:hideMark/>
          </w:tcPr>
          <w:p w:rsidR="009B4AD2" w:rsidRPr="00401787" w:rsidRDefault="009B4AD2" w:rsidP="00A22251">
            <w:pPr>
              <w:spacing w:before="40" w:after="40" w:line="220" w:lineRule="exact"/>
              <w:ind w:left="454" w:hanging="454"/>
              <w:rPr>
                <w:sz w:val="18"/>
                <w:szCs w:val="18"/>
              </w:rPr>
            </w:pPr>
            <w:r w:rsidRPr="00401787">
              <w:rPr>
                <w:bCs/>
                <w:sz w:val="18"/>
              </w:rPr>
              <w:t>I.</w:t>
            </w:r>
            <w:r w:rsidRPr="00401787">
              <w:rPr>
                <w:bCs/>
                <w:sz w:val="18"/>
              </w:rPr>
              <w:tab/>
            </w:r>
            <w:r>
              <w:rPr>
                <w:sz w:val="18"/>
                <w:szCs w:val="18"/>
              </w:rPr>
              <w:t>Accès à l</w:t>
            </w:r>
            <w:r w:rsidR="008B2E11">
              <w:rPr>
                <w:sz w:val="18"/>
                <w:szCs w:val="18"/>
              </w:rPr>
              <w:t>’</w:t>
            </w:r>
            <w:r>
              <w:rPr>
                <w:sz w:val="18"/>
                <w:szCs w:val="18"/>
              </w:rPr>
              <w:t>information</w:t>
            </w:r>
            <w:r>
              <w:rPr>
                <w:i/>
                <w:sz w:val="18"/>
                <w:szCs w:val="18"/>
                <w:vertAlign w:val="superscript"/>
              </w:rPr>
              <w:t>b</w:t>
            </w:r>
          </w:p>
        </w:tc>
        <w:tc>
          <w:tcPr>
            <w:tcW w:w="1597" w:type="dxa"/>
            <w:shd w:val="clear" w:color="auto" w:fill="auto"/>
            <w:noWrap/>
            <w:hideMark/>
          </w:tcPr>
          <w:p w:rsidR="009B4AD2" w:rsidRPr="00401787" w:rsidRDefault="009B4AD2" w:rsidP="009B4AD2">
            <w:pPr>
              <w:spacing w:before="40" w:after="40" w:line="220" w:lineRule="exact"/>
              <w:rPr>
                <w:sz w:val="18"/>
                <w:szCs w:val="18"/>
              </w:rPr>
            </w:pPr>
            <w:r>
              <w:rPr>
                <w:sz w:val="18"/>
                <w:szCs w:val="18"/>
              </w:rPr>
              <w:t>Personnel</w:t>
            </w:r>
          </w:p>
        </w:tc>
        <w:tc>
          <w:tcPr>
            <w:tcW w:w="1749" w:type="dxa"/>
            <w:shd w:val="clear" w:color="auto" w:fill="auto"/>
            <w:hideMark/>
          </w:tcPr>
          <w:p w:rsidR="009B4AD2" w:rsidRPr="00E74162" w:rsidRDefault="009B4AD2" w:rsidP="004E3517">
            <w:pPr>
              <w:spacing w:before="40" w:after="40" w:line="220" w:lineRule="exact"/>
              <w:rPr>
                <w:sz w:val="18"/>
                <w:szCs w:val="18"/>
              </w:rPr>
            </w:pPr>
            <w:r>
              <w:rPr>
                <w:sz w:val="18"/>
                <w:szCs w:val="18"/>
              </w:rPr>
              <w:t>Administrateurs: 2</w:t>
            </w:r>
            <w:r w:rsidR="00E87A5B">
              <w:rPr>
                <w:sz w:val="18"/>
                <w:szCs w:val="18"/>
              </w:rPr>
              <w:t> </w:t>
            </w:r>
            <w:r>
              <w:rPr>
                <w:sz w:val="18"/>
                <w:szCs w:val="18"/>
              </w:rPr>
              <w:t>fonctionnaires P-3: l</w:t>
            </w:r>
            <w:r w:rsidR="008B2E11">
              <w:rPr>
                <w:sz w:val="18"/>
                <w:szCs w:val="18"/>
              </w:rPr>
              <w:t>’</w:t>
            </w:r>
            <w:r>
              <w:rPr>
                <w:sz w:val="18"/>
                <w:szCs w:val="18"/>
              </w:rPr>
              <w:t>un à 30 % et l</w:t>
            </w:r>
            <w:r w:rsidR="008B2E11">
              <w:rPr>
                <w:sz w:val="18"/>
                <w:szCs w:val="18"/>
              </w:rPr>
              <w:t>’</w:t>
            </w:r>
            <w:r>
              <w:rPr>
                <w:sz w:val="18"/>
                <w:szCs w:val="18"/>
              </w:rPr>
              <w:t>autre à 20 %</w:t>
            </w:r>
            <w:r w:rsidR="00FD126E">
              <w:rPr>
                <w:sz w:val="18"/>
                <w:szCs w:val="18"/>
              </w:rPr>
              <w:t xml:space="preserve"> </w:t>
            </w:r>
            <w:r w:rsidR="004E3517">
              <w:rPr>
                <w:sz w:val="18"/>
                <w:szCs w:val="18"/>
              </w:rPr>
              <w:t>d</w:t>
            </w:r>
            <w:r w:rsidR="008B2E11">
              <w:rPr>
                <w:sz w:val="18"/>
                <w:szCs w:val="18"/>
              </w:rPr>
              <w:t>’</w:t>
            </w:r>
            <w:r w:rsidR="004E3517">
              <w:rPr>
                <w:sz w:val="18"/>
                <w:szCs w:val="18"/>
              </w:rPr>
              <w:t>EPT</w:t>
            </w:r>
            <w:r w:rsidRPr="00E74162">
              <w:rPr>
                <w:sz w:val="18"/>
                <w:szCs w:val="18"/>
              </w:rPr>
              <w:t xml:space="preserve"> </w:t>
            </w:r>
          </w:p>
        </w:tc>
        <w:tc>
          <w:tcPr>
            <w:tcW w:w="910" w:type="dxa"/>
            <w:shd w:val="clear" w:color="auto" w:fill="auto"/>
            <w:vAlign w:val="bottom"/>
            <w:hideMark/>
          </w:tcPr>
          <w:p w:rsidR="009B4AD2" w:rsidRPr="000413C1" w:rsidRDefault="009B4AD2" w:rsidP="00852053">
            <w:pPr>
              <w:spacing w:before="40" w:after="40" w:line="220" w:lineRule="exact"/>
              <w:ind w:right="57"/>
              <w:jc w:val="right"/>
              <w:rPr>
                <w:sz w:val="18"/>
                <w:szCs w:val="18"/>
              </w:rPr>
            </w:pPr>
            <w:r w:rsidRPr="000413C1">
              <w:rPr>
                <w:sz w:val="18"/>
                <w:szCs w:val="18"/>
              </w:rPr>
              <w:t>90 450</w:t>
            </w:r>
          </w:p>
        </w:tc>
        <w:tc>
          <w:tcPr>
            <w:tcW w:w="882" w:type="dxa"/>
            <w:shd w:val="clear" w:color="auto" w:fill="auto"/>
            <w:vAlign w:val="bottom"/>
            <w:hideMark/>
          </w:tcPr>
          <w:p w:rsidR="009B4AD2"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shd w:val="clear" w:color="auto" w:fill="auto"/>
            <w:vAlign w:val="bottom"/>
            <w:hideMark/>
          </w:tcPr>
          <w:p w:rsidR="009B4AD2" w:rsidRPr="000413C1" w:rsidRDefault="009B4AD2" w:rsidP="00852053">
            <w:pPr>
              <w:spacing w:before="40" w:after="40" w:line="220" w:lineRule="exact"/>
              <w:ind w:right="57"/>
              <w:jc w:val="right"/>
              <w:rPr>
                <w:sz w:val="18"/>
                <w:szCs w:val="18"/>
              </w:rPr>
            </w:pPr>
            <w:r w:rsidRPr="000413C1">
              <w:rPr>
                <w:sz w:val="18"/>
                <w:szCs w:val="18"/>
              </w:rPr>
              <w:t>90 450</w:t>
            </w:r>
          </w:p>
        </w:tc>
        <w:tc>
          <w:tcPr>
            <w:tcW w:w="868" w:type="dxa"/>
            <w:shd w:val="clear" w:color="auto" w:fill="auto"/>
            <w:vAlign w:val="bottom"/>
            <w:hideMark/>
          </w:tcPr>
          <w:p w:rsidR="009B4AD2"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shd w:val="clear" w:color="auto" w:fill="auto"/>
            <w:vAlign w:val="bottom"/>
            <w:hideMark/>
          </w:tcPr>
          <w:p w:rsidR="009B4AD2" w:rsidRPr="000413C1" w:rsidRDefault="009B4AD2" w:rsidP="00852053">
            <w:pPr>
              <w:spacing w:before="40" w:after="40" w:line="220" w:lineRule="exact"/>
              <w:ind w:right="57"/>
              <w:jc w:val="right"/>
              <w:rPr>
                <w:sz w:val="18"/>
                <w:szCs w:val="18"/>
              </w:rPr>
            </w:pPr>
            <w:r w:rsidRPr="000413C1">
              <w:rPr>
                <w:sz w:val="18"/>
                <w:szCs w:val="18"/>
              </w:rPr>
              <w:t>90 450</w:t>
            </w:r>
          </w:p>
        </w:tc>
        <w:tc>
          <w:tcPr>
            <w:tcW w:w="840" w:type="dxa"/>
            <w:shd w:val="clear" w:color="auto" w:fill="auto"/>
            <w:vAlign w:val="bottom"/>
            <w:hideMark/>
          </w:tcPr>
          <w:p w:rsidR="009B4AD2"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shd w:val="clear" w:color="auto" w:fill="auto"/>
            <w:vAlign w:val="bottom"/>
            <w:hideMark/>
          </w:tcPr>
          <w:p w:rsidR="009B4AD2" w:rsidRPr="000413C1" w:rsidRDefault="009B4AD2" w:rsidP="00852053">
            <w:pPr>
              <w:spacing w:before="40" w:after="40" w:line="220" w:lineRule="exact"/>
              <w:ind w:right="57"/>
              <w:jc w:val="right"/>
              <w:rPr>
                <w:sz w:val="18"/>
                <w:szCs w:val="18"/>
              </w:rPr>
            </w:pPr>
            <w:r w:rsidRPr="000413C1">
              <w:rPr>
                <w:sz w:val="18"/>
                <w:szCs w:val="18"/>
              </w:rPr>
              <w:t>90 450</w:t>
            </w:r>
            <w:r w:rsidR="005C32F7" w:rsidRPr="000413C1">
              <w:rPr>
                <w:i/>
                <w:sz w:val="18"/>
                <w:szCs w:val="18"/>
                <w:vertAlign w:val="superscript"/>
              </w:rPr>
              <w:t>c</w:t>
            </w:r>
          </w:p>
        </w:tc>
        <w:tc>
          <w:tcPr>
            <w:tcW w:w="814" w:type="dxa"/>
            <w:shd w:val="clear" w:color="auto" w:fill="auto"/>
            <w:vAlign w:val="bottom"/>
            <w:hideMark/>
          </w:tcPr>
          <w:p w:rsidR="009B4AD2" w:rsidRPr="000413C1" w:rsidRDefault="00EC7AA4" w:rsidP="00852053">
            <w:pPr>
              <w:spacing w:before="40" w:after="40" w:line="220" w:lineRule="exact"/>
              <w:ind w:right="57"/>
              <w:jc w:val="right"/>
              <w:rPr>
                <w:sz w:val="18"/>
                <w:szCs w:val="18"/>
              </w:rPr>
            </w:pPr>
            <w:r w:rsidRPr="000413C1">
              <w:rPr>
                <w:i/>
                <w:iCs/>
                <w:sz w:val="18"/>
                <w:szCs w:val="18"/>
              </w:rPr>
              <w:t>-</w:t>
            </w:r>
          </w:p>
        </w:tc>
      </w:tr>
      <w:tr w:rsidR="009B4AD2" w:rsidRPr="00401787" w:rsidTr="00E37AB0">
        <w:trPr>
          <w:trHeight w:val="1266"/>
        </w:trPr>
        <w:tc>
          <w:tcPr>
            <w:tcW w:w="1899" w:type="dxa"/>
            <w:shd w:val="clear" w:color="auto" w:fill="auto"/>
            <w:noWrap/>
            <w:hideMark/>
          </w:tcPr>
          <w:p w:rsidR="009B4AD2" w:rsidRPr="00401787" w:rsidRDefault="009B4AD2" w:rsidP="009B4AD2">
            <w:pPr>
              <w:spacing w:before="40" w:after="40" w:line="220" w:lineRule="exact"/>
              <w:rPr>
                <w:b/>
                <w:bCs/>
                <w:sz w:val="18"/>
                <w:szCs w:val="18"/>
              </w:rPr>
            </w:pPr>
          </w:p>
        </w:tc>
        <w:tc>
          <w:tcPr>
            <w:tcW w:w="1597" w:type="dxa"/>
            <w:shd w:val="clear" w:color="auto" w:fill="auto"/>
            <w:noWrap/>
            <w:hideMark/>
          </w:tcPr>
          <w:p w:rsidR="009B4AD2" w:rsidRPr="00401787" w:rsidRDefault="009B4AD2" w:rsidP="009B4AD2">
            <w:pPr>
              <w:spacing w:before="40" w:after="40" w:line="220" w:lineRule="exact"/>
              <w:rPr>
                <w:sz w:val="18"/>
                <w:szCs w:val="18"/>
              </w:rPr>
            </w:pPr>
            <w:r>
              <w:rPr>
                <w:sz w:val="18"/>
                <w:szCs w:val="18"/>
              </w:rPr>
              <w:t>Sous-traitance</w:t>
            </w:r>
          </w:p>
        </w:tc>
        <w:tc>
          <w:tcPr>
            <w:tcW w:w="1749" w:type="dxa"/>
            <w:shd w:val="clear" w:color="auto" w:fill="auto"/>
            <w:hideMark/>
          </w:tcPr>
          <w:p w:rsidR="009B4AD2" w:rsidRPr="00E74162" w:rsidRDefault="009B4AD2" w:rsidP="009B4AD2">
            <w:pPr>
              <w:spacing w:before="40" w:after="40" w:line="220" w:lineRule="exact"/>
              <w:rPr>
                <w:sz w:val="18"/>
                <w:szCs w:val="18"/>
              </w:rPr>
            </w:pPr>
            <w:r>
              <w:rPr>
                <w:sz w:val="18"/>
                <w:szCs w:val="18"/>
              </w:rPr>
              <w:t>Contrats de consultants (par exemple, maintenance et mise à jour du Mécanisme d</w:t>
            </w:r>
            <w:r w:rsidR="008B2E11">
              <w:rPr>
                <w:sz w:val="18"/>
                <w:szCs w:val="18"/>
              </w:rPr>
              <w:t>’</w:t>
            </w:r>
            <w:r>
              <w:rPr>
                <w:sz w:val="18"/>
                <w:szCs w:val="18"/>
              </w:rPr>
              <w:t>échange d</w:t>
            </w:r>
            <w:r w:rsidR="008B2E11">
              <w:rPr>
                <w:sz w:val="18"/>
                <w:szCs w:val="18"/>
              </w:rPr>
              <w:t>’</w:t>
            </w:r>
            <w:r>
              <w:rPr>
                <w:sz w:val="18"/>
                <w:szCs w:val="18"/>
              </w:rPr>
              <w:t>informations d</w:t>
            </w:r>
            <w:r w:rsidR="008B2E11">
              <w:rPr>
                <w:sz w:val="18"/>
                <w:szCs w:val="18"/>
              </w:rPr>
              <w:t>’</w:t>
            </w:r>
            <w:r>
              <w:rPr>
                <w:sz w:val="18"/>
                <w:szCs w:val="18"/>
              </w:rPr>
              <w:t>Aarhus et de la base de données sur les bonnes pratiques d</w:t>
            </w:r>
            <w:r w:rsidR="008B2E11">
              <w:rPr>
                <w:sz w:val="18"/>
                <w:szCs w:val="18"/>
              </w:rPr>
              <w:t>’</w:t>
            </w:r>
            <w:r>
              <w:rPr>
                <w:sz w:val="18"/>
                <w:szCs w:val="18"/>
              </w:rPr>
              <w:t>Aarhus)</w:t>
            </w:r>
          </w:p>
        </w:tc>
        <w:tc>
          <w:tcPr>
            <w:tcW w:w="910" w:type="dxa"/>
            <w:shd w:val="clear" w:color="auto" w:fill="auto"/>
            <w:vAlign w:val="bottom"/>
            <w:hideMark/>
          </w:tcPr>
          <w:p w:rsidR="009B4AD2" w:rsidRPr="000413C1" w:rsidRDefault="009B4AD2" w:rsidP="00852053">
            <w:pPr>
              <w:spacing w:before="40" w:after="40" w:line="220" w:lineRule="exact"/>
              <w:ind w:right="57"/>
              <w:jc w:val="right"/>
              <w:rPr>
                <w:sz w:val="18"/>
                <w:szCs w:val="18"/>
              </w:rPr>
            </w:pPr>
            <w:r w:rsidRPr="000413C1">
              <w:rPr>
                <w:sz w:val="18"/>
                <w:szCs w:val="18"/>
              </w:rPr>
              <w:t>5 000</w:t>
            </w:r>
          </w:p>
        </w:tc>
        <w:tc>
          <w:tcPr>
            <w:tcW w:w="882" w:type="dxa"/>
            <w:shd w:val="clear" w:color="auto" w:fill="auto"/>
            <w:vAlign w:val="bottom"/>
            <w:hideMark/>
          </w:tcPr>
          <w:p w:rsidR="009B4AD2" w:rsidRPr="000413C1" w:rsidRDefault="009B4AD2" w:rsidP="00852053">
            <w:pPr>
              <w:spacing w:before="40" w:after="40" w:line="220" w:lineRule="exact"/>
              <w:ind w:right="57"/>
              <w:jc w:val="right"/>
              <w:rPr>
                <w:sz w:val="18"/>
                <w:szCs w:val="18"/>
              </w:rPr>
            </w:pPr>
            <w:r w:rsidRPr="000413C1">
              <w:rPr>
                <w:sz w:val="18"/>
                <w:szCs w:val="18"/>
              </w:rPr>
              <w:t>10 000</w:t>
            </w:r>
          </w:p>
        </w:tc>
        <w:tc>
          <w:tcPr>
            <w:tcW w:w="924" w:type="dxa"/>
            <w:shd w:val="clear" w:color="auto" w:fill="auto"/>
            <w:vAlign w:val="bottom"/>
            <w:hideMark/>
          </w:tcPr>
          <w:p w:rsidR="009B4AD2" w:rsidRPr="000413C1" w:rsidRDefault="009B4AD2" w:rsidP="00852053">
            <w:pPr>
              <w:spacing w:before="40" w:after="40" w:line="220" w:lineRule="exact"/>
              <w:ind w:right="57"/>
              <w:jc w:val="right"/>
              <w:rPr>
                <w:sz w:val="18"/>
                <w:szCs w:val="18"/>
              </w:rPr>
            </w:pPr>
            <w:r w:rsidRPr="000413C1">
              <w:rPr>
                <w:sz w:val="18"/>
                <w:szCs w:val="18"/>
              </w:rPr>
              <w:t>5 000</w:t>
            </w:r>
          </w:p>
        </w:tc>
        <w:tc>
          <w:tcPr>
            <w:tcW w:w="868" w:type="dxa"/>
            <w:shd w:val="clear" w:color="auto" w:fill="auto"/>
            <w:vAlign w:val="bottom"/>
            <w:hideMark/>
          </w:tcPr>
          <w:p w:rsidR="009B4AD2" w:rsidRPr="000413C1" w:rsidRDefault="009B4AD2" w:rsidP="00852053">
            <w:pPr>
              <w:spacing w:before="40" w:after="40" w:line="220" w:lineRule="exact"/>
              <w:ind w:right="57"/>
              <w:jc w:val="right"/>
              <w:rPr>
                <w:sz w:val="18"/>
                <w:szCs w:val="18"/>
              </w:rPr>
            </w:pPr>
            <w:r w:rsidRPr="000413C1">
              <w:rPr>
                <w:sz w:val="18"/>
                <w:szCs w:val="18"/>
              </w:rPr>
              <w:t>10 000</w:t>
            </w:r>
          </w:p>
        </w:tc>
        <w:tc>
          <w:tcPr>
            <w:tcW w:w="910" w:type="dxa"/>
            <w:shd w:val="clear" w:color="auto" w:fill="auto"/>
            <w:vAlign w:val="bottom"/>
            <w:hideMark/>
          </w:tcPr>
          <w:p w:rsidR="009B4AD2" w:rsidRPr="000413C1" w:rsidRDefault="009B4AD2" w:rsidP="00852053">
            <w:pPr>
              <w:spacing w:before="40" w:after="40" w:line="220" w:lineRule="exact"/>
              <w:ind w:right="57"/>
              <w:jc w:val="right"/>
              <w:rPr>
                <w:sz w:val="18"/>
                <w:szCs w:val="18"/>
              </w:rPr>
            </w:pPr>
            <w:r w:rsidRPr="000413C1">
              <w:rPr>
                <w:sz w:val="18"/>
                <w:szCs w:val="18"/>
              </w:rPr>
              <w:t>5 000</w:t>
            </w:r>
          </w:p>
        </w:tc>
        <w:tc>
          <w:tcPr>
            <w:tcW w:w="840" w:type="dxa"/>
            <w:shd w:val="clear" w:color="auto" w:fill="auto"/>
            <w:vAlign w:val="bottom"/>
            <w:hideMark/>
          </w:tcPr>
          <w:p w:rsidR="009B4AD2" w:rsidRPr="000413C1" w:rsidRDefault="009B4AD2" w:rsidP="00852053">
            <w:pPr>
              <w:spacing w:before="40" w:after="40" w:line="220" w:lineRule="exact"/>
              <w:ind w:right="57"/>
              <w:jc w:val="right"/>
              <w:rPr>
                <w:sz w:val="18"/>
                <w:szCs w:val="18"/>
              </w:rPr>
            </w:pPr>
            <w:r w:rsidRPr="000413C1">
              <w:rPr>
                <w:sz w:val="18"/>
                <w:szCs w:val="18"/>
              </w:rPr>
              <w:t>10 000</w:t>
            </w:r>
          </w:p>
        </w:tc>
        <w:tc>
          <w:tcPr>
            <w:tcW w:w="968" w:type="dxa"/>
            <w:shd w:val="clear" w:color="auto" w:fill="auto"/>
            <w:vAlign w:val="bottom"/>
            <w:hideMark/>
          </w:tcPr>
          <w:p w:rsidR="009B4AD2" w:rsidRPr="000413C1" w:rsidRDefault="009B4AD2" w:rsidP="00852053">
            <w:pPr>
              <w:spacing w:before="40" w:after="40" w:line="220" w:lineRule="exact"/>
              <w:ind w:right="57"/>
              <w:jc w:val="right"/>
              <w:rPr>
                <w:sz w:val="18"/>
                <w:szCs w:val="18"/>
              </w:rPr>
            </w:pPr>
            <w:r w:rsidRPr="000413C1">
              <w:rPr>
                <w:sz w:val="18"/>
                <w:szCs w:val="18"/>
              </w:rPr>
              <w:t>5 000</w:t>
            </w:r>
          </w:p>
        </w:tc>
        <w:tc>
          <w:tcPr>
            <w:tcW w:w="814" w:type="dxa"/>
            <w:shd w:val="clear" w:color="auto" w:fill="auto"/>
            <w:vAlign w:val="bottom"/>
            <w:hideMark/>
          </w:tcPr>
          <w:p w:rsidR="009B4AD2" w:rsidRPr="000413C1" w:rsidRDefault="009B4AD2" w:rsidP="00852053">
            <w:pPr>
              <w:spacing w:before="40" w:after="40" w:line="220" w:lineRule="exact"/>
              <w:ind w:right="57"/>
              <w:jc w:val="right"/>
              <w:rPr>
                <w:sz w:val="18"/>
                <w:szCs w:val="18"/>
              </w:rPr>
            </w:pPr>
            <w:r w:rsidRPr="000413C1">
              <w:rPr>
                <w:sz w:val="18"/>
                <w:szCs w:val="18"/>
              </w:rPr>
              <w:t>10 000</w:t>
            </w:r>
          </w:p>
        </w:tc>
      </w:tr>
      <w:tr w:rsidR="00EC7AA4" w:rsidRPr="00401787" w:rsidTr="00E37AB0">
        <w:trPr>
          <w:trHeight w:val="720"/>
        </w:trPr>
        <w:tc>
          <w:tcPr>
            <w:tcW w:w="1899" w:type="dxa"/>
            <w:shd w:val="clear" w:color="auto" w:fill="auto"/>
            <w:noWrap/>
            <w:hideMark/>
          </w:tcPr>
          <w:p w:rsidR="00EC7AA4" w:rsidRPr="00401787" w:rsidRDefault="00EC7AA4" w:rsidP="009B4AD2">
            <w:pPr>
              <w:spacing w:before="40" w:after="40" w:line="220" w:lineRule="exact"/>
              <w:rPr>
                <w:b/>
                <w:bCs/>
                <w:sz w:val="18"/>
                <w:szCs w:val="18"/>
              </w:rPr>
            </w:pPr>
          </w:p>
        </w:tc>
        <w:tc>
          <w:tcPr>
            <w:tcW w:w="1597" w:type="dxa"/>
            <w:shd w:val="clear" w:color="auto" w:fill="auto"/>
            <w:noWrap/>
            <w:hideMark/>
          </w:tcPr>
          <w:p w:rsidR="00EC7AA4" w:rsidRPr="00401787" w:rsidRDefault="00EC7AA4" w:rsidP="009B4AD2">
            <w:pPr>
              <w:spacing w:before="40" w:after="40" w:line="220" w:lineRule="exact"/>
              <w:rPr>
                <w:sz w:val="18"/>
                <w:szCs w:val="18"/>
              </w:rPr>
            </w:pPr>
            <w:r>
              <w:rPr>
                <w:sz w:val="18"/>
                <w:szCs w:val="18"/>
              </w:rPr>
              <w:t>Frais de voyage, indemnités journalières de subsistance (experts/participants)</w:t>
            </w:r>
          </w:p>
        </w:tc>
        <w:tc>
          <w:tcPr>
            <w:tcW w:w="1749" w:type="dxa"/>
            <w:shd w:val="clear" w:color="auto" w:fill="auto"/>
            <w:hideMark/>
          </w:tcPr>
          <w:p w:rsidR="00EC7AA4" w:rsidRPr="00E74162" w:rsidRDefault="00AB01D1" w:rsidP="009B4AD2">
            <w:pPr>
              <w:spacing w:before="40" w:after="40" w:line="220" w:lineRule="exact"/>
              <w:rPr>
                <w:sz w:val="18"/>
                <w:szCs w:val="18"/>
              </w:rPr>
            </w:pPr>
            <w:r>
              <w:rPr>
                <w:sz w:val="18"/>
                <w:szCs w:val="18"/>
              </w:rPr>
              <w:t>Participants qui y ont droit (3 </w:t>
            </w:r>
            <w:r w:rsidR="00EC7AA4">
              <w:rPr>
                <w:sz w:val="18"/>
                <w:szCs w:val="18"/>
              </w:rPr>
              <w:t>réunions)</w:t>
            </w:r>
          </w:p>
        </w:tc>
        <w:tc>
          <w:tcPr>
            <w:tcW w:w="910" w:type="dxa"/>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40 800</w:t>
            </w:r>
          </w:p>
        </w:tc>
        <w:tc>
          <w:tcPr>
            <w:tcW w:w="882" w:type="dxa"/>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40 800</w:t>
            </w:r>
          </w:p>
        </w:tc>
        <w:tc>
          <w:tcPr>
            <w:tcW w:w="868" w:type="dxa"/>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40 800</w:t>
            </w:r>
          </w:p>
        </w:tc>
        <w:tc>
          <w:tcPr>
            <w:tcW w:w="840" w:type="dxa"/>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40 800</w:t>
            </w:r>
          </w:p>
        </w:tc>
        <w:tc>
          <w:tcPr>
            <w:tcW w:w="814" w:type="dxa"/>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401787" w:rsidTr="00E37AB0">
        <w:trPr>
          <w:trHeight w:val="315"/>
        </w:trPr>
        <w:tc>
          <w:tcPr>
            <w:tcW w:w="1899" w:type="dxa"/>
            <w:tcBorders>
              <w:bottom w:val="single" w:sz="4" w:space="0" w:color="auto"/>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bottom w:val="single" w:sz="4" w:space="0" w:color="auto"/>
            </w:tcBorders>
            <w:shd w:val="clear" w:color="auto" w:fill="auto"/>
            <w:noWrap/>
            <w:hideMark/>
          </w:tcPr>
          <w:p w:rsidR="00EC7AA4" w:rsidRPr="00401787" w:rsidRDefault="00EC7AA4" w:rsidP="009B4AD2">
            <w:pPr>
              <w:spacing w:before="40" w:after="40" w:line="220" w:lineRule="exact"/>
              <w:rPr>
                <w:sz w:val="18"/>
                <w:szCs w:val="18"/>
              </w:rPr>
            </w:pPr>
            <w:r>
              <w:rPr>
                <w:sz w:val="18"/>
                <w:szCs w:val="18"/>
              </w:rPr>
              <w:t>Frais de voyage, indemnités journalières de subsistance (personnel)</w:t>
            </w:r>
          </w:p>
        </w:tc>
        <w:tc>
          <w:tcPr>
            <w:tcW w:w="1749" w:type="dxa"/>
            <w:tcBorders>
              <w:bottom w:val="single" w:sz="4" w:space="0" w:color="auto"/>
            </w:tcBorders>
            <w:shd w:val="clear" w:color="auto" w:fill="auto"/>
            <w:hideMark/>
          </w:tcPr>
          <w:p w:rsidR="00EC7AA4" w:rsidRPr="00401787" w:rsidRDefault="00EC7AA4" w:rsidP="009B4AD2">
            <w:pPr>
              <w:spacing w:before="40" w:after="40" w:line="220" w:lineRule="exact"/>
              <w:rPr>
                <w:sz w:val="18"/>
                <w:szCs w:val="18"/>
              </w:rPr>
            </w:pPr>
            <w:r w:rsidRPr="00401787">
              <w:rPr>
                <w:sz w:val="18"/>
                <w:szCs w:val="18"/>
              </w:rPr>
              <w:t>Missions</w:t>
            </w:r>
            <w:r w:rsidRPr="00401787">
              <w:rPr>
                <w:i/>
                <w:iCs/>
                <w:sz w:val="18"/>
                <w:szCs w:val="18"/>
                <w:vertAlign w:val="superscript"/>
              </w:rPr>
              <w:t>d</w:t>
            </w:r>
          </w:p>
        </w:tc>
        <w:tc>
          <w:tcPr>
            <w:tcW w:w="910"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882"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924"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868"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910"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840"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968"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814"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r>
      <w:tr w:rsidR="00EC7AA4" w:rsidRPr="00722D95" w:rsidTr="00E37AB0">
        <w:trPr>
          <w:trHeight w:val="315"/>
        </w:trPr>
        <w:tc>
          <w:tcPr>
            <w:tcW w:w="1899" w:type="dxa"/>
            <w:tcBorders>
              <w:top w:val="single" w:sz="4" w:space="0" w:color="auto"/>
              <w:bottom w:val="single" w:sz="4" w:space="0" w:color="auto"/>
            </w:tcBorders>
            <w:shd w:val="clear" w:color="auto" w:fill="auto"/>
            <w:noWrap/>
            <w:hideMark/>
          </w:tcPr>
          <w:p w:rsidR="00EC7AA4" w:rsidRPr="00722D95" w:rsidRDefault="00EC7AA4" w:rsidP="00722D95">
            <w:pPr>
              <w:spacing w:before="80" w:after="80" w:line="220" w:lineRule="exact"/>
              <w:ind w:left="284"/>
              <w:rPr>
                <w:b/>
                <w:sz w:val="18"/>
                <w:szCs w:val="18"/>
              </w:rPr>
            </w:pPr>
            <w:r>
              <w:rPr>
                <w:b/>
                <w:sz w:val="18"/>
                <w:szCs w:val="18"/>
              </w:rPr>
              <w:t>Total partiel</w:t>
            </w:r>
            <w:r w:rsidR="00AB01D1">
              <w:rPr>
                <w:b/>
                <w:sz w:val="18"/>
                <w:szCs w:val="18"/>
              </w:rPr>
              <w:t> </w:t>
            </w:r>
            <w:r w:rsidRPr="00722D95">
              <w:rPr>
                <w:b/>
                <w:sz w:val="18"/>
                <w:szCs w:val="18"/>
              </w:rPr>
              <w:t>I</w:t>
            </w:r>
          </w:p>
        </w:tc>
        <w:tc>
          <w:tcPr>
            <w:tcW w:w="1597" w:type="dxa"/>
            <w:tcBorders>
              <w:top w:val="single" w:sz="4" w:space="0" w:color="auto"/>
              <w:bottom w:val="single" w:sz="4" w:space="0" w:color="auto"/>
            </w:tcBorders>
            <w:shd w:val="clear" w:color="auto" w:fill="auto"/>
            <w:noWrap/>
            <w:hideMark/>
          </w:tcPr>
          <w:p w:rsidR="00EC7AA4" w:rsidRPr="00722D95" w:rsidRDefault="00EC7AA4" w:rsidP="00722D95">
            <w:pPr>
              <w:spacing w:before="80" w:after="80" w:line="220" w:lineRule="exact"/>
              <w:ind w:left="284"/>
              <w:rPr>
                <w:b/>
                <w:sz w:val="18"/>
                <w:szCs w:val="18"/>
              </w:rPr>
            </w:pPr>
          </w:p>
        </w:tc>
        <w:tc>
          <w:tcPr>
            <w:tcW w:w="1749" w:type="dxa"/>
            <w:tcBorders>
              <w:top w:val="single" w:sz="4" w:space="0" w:color="auto"/>
              <w:bottom w:val="single" w:sz="4" w:space="0" w:color="auto"/>
            </w:tcBorders>
            <w:shd w:val="clear" w:color="auto" w:fill="auto"/>
            <w:hideMark/>
          </w:tcPr>
          <w:p w:rsidR="00EC7AA4" w:rsidRPr="00722D95" w:rsidRDefault="00EC7AA4" w:rsidP="00722D95">
            <w:pPr>
              <w:spacing w:before="80" w:after="80" w:line="220" w:lineRule="exact"/>
              <w:ind w:left="284"/>
              <w:rPr>
                <w:b/>
                <w:sz w:val="18"/>
                <w:szCs w:val="18"/>
              </w:rPr>
            </w:pP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139 750</w:t>
            </w:r>
          </w:p>
        </w:tc>
        <w:tc>
          <w:tcPr>
            <w:tcW w:w="882"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13 500</w:t>
            </w:r>
          </w:p>
        </w:tc>
        <w:tc>
          <w:tcPr>
            <w:tcW w:w="92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139 750</w:t>
            </w:r>
          </w:p>
        </w:tc>
        <w:tc>
          <w:tcPr>
            <w:tcW w:w="8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13 500</w:t>
            </w: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139 750</w:t>
            </w:r>
          </w:p>
        </w:tc>
        <w:tc>
          <w:tcPr>
            <w:tcW w:w="84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13 500</w:t>
            </w:r>
          </w:p>
        </w:tc>
        <w:tc>
          <w:tcPr>
            <w:tcW w:w="9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139 750</w:t>
            </w:r>
          </w:p>
        </w:tc>
        <w:tc>
          <w:tcPr>
            <w:tcW w:w="81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13 500</w:t>
            </w:r>
          </w:p>
        </w:tc>
      </w:tr>
      <w:tr w:rsidR="00EC7AA4" w:rsidRPr="00401787" w:rsidTr="00672317">
        <w:tc>
          <w:tcPr>
            <w:tcW w:w="1899" w:type="dxa"/>
            <w:tcBorders>
              <w:top w:val="single" w:sz="4" w:space="0" w:color="auto"/>
              <w:bottom w:val="nil"/>
            </w:tcBorders>
            <w:shd w:val="clear" w:color="auto" w:fill="auto"/>
            <w:noWrap/>
            <w:hideMark/>
          </w:tcPr>
          <w:p w:rsidR="00EC7AA4" w:rsidRPr="00401787" w:rsidRDefault="00EC7AA4" w:rsidP="00E87A5B">
            <w:pPr>
              <w:keepNext/>
              <w:spacing w:before="40" w:after="40" w:line="220" w:lineRule="exact"/>
              <w:ind w:left="454" w:hanging="454"/>
              <w:rPr>
                <w:sz w:val="18"/>
                <w:szCs w:val="18"/>
              </w:rPr>
            </w:pPr>
            <w:r w:rsidRPr="00401787">
              <w:rPr>
                <w:sz w:val="18"/>
                <w:szCs w:val="18"/>
              </w:rPr>
              <w:lastRenderedPageBreak/>
              <w:t>II.</w:t>
            </w:r>
            <w:r w:rsidRPr="00401787">
              <w:rPr>
                <w:sz w:val="18"/>
                <w:szCs w:val="18"/>
              </w:rPr>
              <w:tab/>
            </w:r>
            <w:r>
              <w:rPr>
                <w:sz w:val="18"/>
                <w:szCs w:val="18"/>
              </w:rPr>
              <w:t xml:space="preserve">Participation </w:t>
            </w:r>
            <w:r>
              <w:rPr>
                <w:sz w:val="18"/>
                <w:szCs w:val="18"/>
              </w:rPr>
              <w:br/>
              <w:t>du public</w:t>
            </w:r>
          </w:p>
        </w:tc>
        <w:tc>
          <w:tcPr>
            <w:tcW w:w="1597" w:type="dxa"/>
            <w:tcBorders>
              <w:top w:val="single" w:sz="4" w:space="0" w:color="auto"/>
              <w:bottom w:val="nil"/>
            </w:tcBorders>
            <w:shd w:val="clear" w:color="auto" w:fill="auto"/>
            <w:noWrap/>
            <w:hideMark/>
          </w:tcPr>
          <w:p w:rsidR="00EC7AA4" w:rsidRPr="00401787" w:rsidRDefault="00EC7AA4" w:rsidP="00E87A5B">
            <w:pPr>
              <w:keepNext/>
              <w:spacing w:before="40" w:after="40" w:line="220" w:lineRule="exact"/>
              <w:rPr>
                <w:sz w:val="18"/>
                <w:szCs w:val="18"/>
              </w:rPr>
            </w:pPr>
            <w:r>
              <w:rPr>
                <w:sz w:val="18"/>
                <w:szCs w:val="18"/>
              </w:rPr>
              <w:t>Personnel</w:t>
            </w:r>
          </w:p>
        </w:tc>
        <w:tc>
          <w:tcPr>
            <w:tcW w:w="1749" w:type="dxa"/>
            <w:tcBorders>
              <w:top w:val="single" w:sz="4" w:space="0" w:color="auto"/>
              <w:bottom w:val="nil"/>
            </w:tcBorders>
            <w:shd w:val="clear" w:color="auto" w:fill="auto"/>
            <w:hideMark/>
          </w:tcPr>
          <w:p w:rsidR="00EC7AA4" w:rsidRPr="00FF2595" w:rsidRDefault="00784763" w:rsidP="0067597D">
            <w:pPr>
              <w:keepNext/>
              <w:spacing w:before="40" w:after="40" w:line="220" w:lineRule="exact"/>
              <w:rPr>
                <w:sz w:val="18"/>
                <w:szCs w:val="18"/>
              </w:rPr>
            </w:pPr>
            <w:r>
              <w:rPr>
                <w:sz w:val="18"/>
                <w:szCs w:val="18"/>
              </w:rPr>
              <w:t>Administrateur: 1 </w:t>
            </w:r>
            <w:r w:rsidR="00AB01D1">
              <w:rPr>
                <w:sz w:val="18"/>
                <w:szCs w:val="18"/>
              </w:rPr>
              <w:t>fonctionnaire P-3 à </w:t>
            </w:r>
            <w:r w:rsidR="00EC7AA4">
              <w:rPr>
                <w:sz w:val="18"/>
                <w:szCs w:val="18"/>
              </w:rPr>
              <w:t xml:space="preserve">40 % </w:t>
            </w:r>
            <w:r w:rsidR="0067597D">
              <w:rPr>
                <w:sz w:val="18"/>
                <w:szCs w:val="18"/>
              </w:rPr>
              <w:t>d</w:t>
            </w:r>
            <w:r w:rsidR="008B2E11">
              <w:rPr>
                <w:sz w:val="18"/>
                <w:szCs w:val="18"/>
              </w:rPr>
              <w:t>’</w:t>
            </w:r>
            <w:r w:rsidR="0067597D">
              <w:rPr>
                <w:sz w:val="18"/>
                <w:szCs w:val="18"/>
              </w:rPr>
              <w:t>EPT</w:t>
            </w:r>
          </w:p>
        </w:tc>
        <w:tc>
          <w:tcPr>
            <w:tcW w:w="910" w:type="dxa"/>
            <w:tcBorders>
              <w:top w:val="single" w:sz="4" w:space="0" w:color="auto"/>
              <w:bottom w:val="nil"/>
            </w:tcBorders>
            <w:shd w:val="clear" w:color="auto" w:fill="auto"/>
            <w:vAlign w:val="bottom"/>
            <w:hideMark/>
          </w:tcPr>
          <w:p w:rsidR="00EC7AA4" w:rsidRPr="000413C1" w:rsidRDefault="00EC7AA4" w:rsidP="00852053">
            <w:pPr>
              <w:keepNext/>
              <w:spacing w:before="40" w:after="40" w:line="220" w:lineRule="exact"/>
              <w:ind w:right="57"/>
              <w:jc w:val="right"/>
              <w:rPr>
                <w:sz w:val="18"/>
                <w:szCs w:val="18"/>
              </w:rPr>
            </w:pPr>
            <w:r w:rsidRPr="000413C1">
              <w:rPr>
                <w:sz w:val="18"/>
                <w:szCs w:val="18"/>
              </w:rPr>
              <w:t>72 360</w:t>
            </w:r>
          </w:p>
        </w:tc>
        <w:tc>
          <w:tcPr>
            <w:tcW w:w="882" w:type="dxa"/>
            <w:tcBorders>
              <w:top w:val="single" w:sz="4" w:space="0" w:color="auto"/>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tcBorders>
              <w:top w:val="single" w:sz="4" w:space="0" w:color="auto"/>
              <w:bottom w:val="nil"/>
            </w:tcBorders>
            <w:shd w:val="clear" w:color="auto" w:fill="auto"/>
            <w:vAlign w:val="bottom"/>
            <w:hideMark/>
          </w:tcPr>
          <w:p w:rsidR="00EC7AA4" w:rsidRPr="000413C1" w:rsidRDefault="00EC7AA4" w:rsidP="00852053">
            <w:pPr>
              <w:keepNext/>
              <w:spacing w:before="40" w:after="40" w:line="220" w:lineRule="exact"/>
              <w:ind w:right="57"/>
              <w:jc w:val="right"/>
              <w:rPr>
                <w:sz w:val="18"/>
                <w:szCs w:val="18"/>
              </w:rPr>
            </w:pPr>
            <w:r w:rsidRPr="000413C1">
              <w:rPr>
                <w:sz w:val="18"/>
                <w:szCs w:val="18"/>
              </w:rPr>
              <w:t>72 360</w:t>
            </w:r>
          </w:p>
        </w:tc>
        <w:tc>
          <w:tcPr>
            <w:tcW w:w="868" w:type="dxa"/>
            <w:tcBorders>
              <w:top w:val="single" w:sz="4" w:space="0" w:color="auto"/>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tcBorders>
              <w:top w:val="single" w:sz="4" w:space="0" w:color="auto"/>
              <w:bottom w:val="nil"/>
            </w:tcBorders>
            <w:shd w:val="clear" w:color="auto" w:fill="auto"/>
            <w:vAlign w:val="bottom"/>
            <w:hideMark/>
          </w:tcPr>
          <w:p w:rsidR="00EC7AA4" w:rsidRPr="000413C1" w:rsidRDefault="00EC7AA4" w:rsidP="00852053">
            <w:pPr>
              <w:keepNext/>
              <w:spacing w:before="40" w:after="40" w:line="220" w:lineRule="exact"/>
              <w:ind w:right="57"/>
              <w:jc w:val="right"/>
              <w:rPr>
                <w:sz w:val="18"/>
                <w:szCs w:val="18"/>
              </w:rPr>
            </w:pPr>
            <w:r w:rsidRPr="000413C1">
              <w:rPr>
                <w:sz w:val="18"/>
                <w:szCs w:val="18"/>
              </w:rPr>
              <w:t>72 360</w:t>
            </w:r>
          </w:p>
        </w:tc>
        <w:tc>
          <w:tcPr>
            <w:tcW w:w="840" w:type="dxa"/>
            <w:tcBorders>
              <w:top w:val="single" w:sz="4" w:space="0" w:color="auto"/>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tcBorders>
              <w:top w:val="single" w:sz="4" w:space="0" w:color="auto"/>
              <w:bottom w:val="nil"/>
            </w:tcBorders>
            <w:shd w:val="clear" w:color="auto" w:fill="auto"/>
            <w:vAlign w:val="bottom"/>
            <w:hideMark/>
          </w:tcPr>
          <w:p w:rsidR="00EC7AA4" w:rsidRPr="000413C1" w:rsidRDefault="00EC7AA4" w:rsidP="00852053">
            <w:pPr>
              <w:keepNext/>
              <w:spacing w:before="40" w:after="40" w:line="220" w:lineRule="exact"/>
              <w:ind w:right="57"/>
              <w:jc w:val="right"/>
              <w:rPr>
                <w:sz w:val="18"/>
                <w:szCs w:val="18"/>
              </w:rPr>
            </w:pPr>
            <w:r w:rsidRPr="000413C1">
              <w:rPr>
                <w:sz w:val="18"/>
                <w:szCs w:val="18"/>
              </w:rPr>
              <w:t>72 360</w:t>
            </w:r>
          </w:p>
        </w:tc>
        <w:tc>
          <w:tcPr>
            <w:tcW w:w="814" w:type="dxa"/>
            <w:tcBorders>
              <w:top w:val="single" w:sz="4" w:space="0" w:color="auto"/>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401787" w:rsidTr="00E37AB0">
        <w:trPr>
          <w:trHeight w:val="831"/>
        </w:trPr>
        <w:tc>
          <w:tcPr>
            <w:tcW w:w="1899" w:type="dxa"/>
            <w:tcBorders>
              <w:top w:val="nil"/>
              <w:bottom w:val="nil"/>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top w:val="nil"/>
              <w:bottom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Sous-traitance</w:t>
            </w:r>
          </w:p>
        </w:tc>
        <w:tc>
          <w:tcPr>
            <w:tcW w:w="1749" w:type="dxa"/>
            <w:tcBorders>
              <w:top w:val="nil"/>
              <w:bottom w:val="nil"/>
            </w:tcBorders>
            <w:shd w:val="clear" w:color="auto" w:fill="auto"/>
            <w:hideMark/>
          </w:tcPr>
          <w:p w:rsidR="00EC7AA4" w:rsidRPr="00FF2595" w:rsidRDefault="00EC7AA4" w:rsidP="00AB01D1">
            <w:pPr>
              <w:spacing w:before="40" w:after="40" w:line="220" w:lineRule="exact"/>
              <w:rPr>
                <w:sz w:val="18"/>
                <w:szCs w:val="18"/>
              </w:rPr>
            </w:pPr>
            <w:r>
              <w:rPr>
                <w:sz w:val="18"/>
                <w:szCs w:val="18"/>
              </w:rPr>
              <w:t>Contrats de consultants (élaboration de la</w:t>
            </w:r>
            <w:r w:rsidR="00AB01D1">
              <w:rPr>
                <w:sz w:val="18"/>
                <w:szCs w:val="18"/>
              </w:rPr>
              <w:t> </w:t>
            </w:r>
            <w:r>
              <w:rPr>
                <w:sz w:val="18"/>
                <w:szCs w:val="18"/>
              </w:rPr>
              <w:t>documentation requise, par exemple)</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c>
          <w:tcPr>
            <w:tcW w:w="882"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8 000</w:t>
            </w:r>
          </w:p>
        </w:tc>
        <w:tc>
          <w:tcPr>
            <w:tcW w:w="92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c>
          <w:tcPr>
            <w:tcW w:w="8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8 000</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c>
          <w:tcPr>
            <w:tcW w:w="84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8 000</w:t>
            </w:r>
          </w:p>
        </w:tc>
        <w:tc>
          <w:tcPr>
            <w:tcW w:w="9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c>
          <w:tcPr>
            <w:tcW w:w="81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8 000</w:t>
            </w:r>
          </w:p>
        </w:tc>
      </w:tr>
      <w:tr w:rsidR="00EC7AA4" w:rsidRPr="00401787" w:rsidTr="00E37AB0">
        <w:trPr>
          <w:trHeight w:val="720"/>
        </w:trPr>
        <w:tc>
          <w:tcPr>
            <w:tcW w:w="1899" w:type="dxa"/>
            <w:tcBorders>
              <w:top w:val="nil"/>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top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Frais de voyage, indemnités journalières de subsistance (experts/participants)</w:t>
            </w:r>
          </w:p>
        </w:tc>
        <w:tc>
          <w:tcPr>
            <w:tcW w:w="1749" w:type="dxa"/>
            <w:tcBorders>
              <w:top w:val="nil"/>
            </w:tcBorders>
            <w:shd w:val="clear" w:color="auto" w:fill="auto"/>
            <w:hideMark/>
          </w:tcPr>
          <w:p w:rsidR="00EC7AA4" w:rsidRPr="00FF2595" w:rsidRDefault="00EC7AA4" w:rsidP="009B4AD2">
            <w:pPr>
              <w:spacing w:before="40" w:after="40" w:line="220" w:lineRule="exact"/>
              <w:rPr>
                <w:sz w:val="18"/>
                <w:szCs w:val="18"/>
              </w:rPr>
            </w:pPr>
            <w:r>
              <w:rPr>
                <w:sz w:val="18"/>
                <w:szCs w:val="18"/>
              </w:rPr>
              <w:t>Participants qui y ont droit (3 réunions)</w:t>
            </w:r>
          </w:p>
        </w:tc>
        <w:tc>
          <w:tcPr>
            <w:tcW w:w="910" w:type="dxa"/>
            <w:tcBorders>
              <w:top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40 800</w:t>
            </w:r>
          </w:p>
        </w:tc>
        <w:tc>
          <w:tcPr>
            <w:tcW w:w="882" w:type="dxa"/>
            <w:tcBorders>
              <w:top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tcBorders>
              <w:top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40 800</w:t>
            </w:r>
          </w:p>
        </w:tc>
        <w:tc>
          <w:tcPr>
            <w:tcW w:w="868" w:type="dxa"/>
            <w:tcBorders>
              <w:top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tcBorders>
              <w:top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40 800</w:t>
            </w:r>
          </w:p>
        </w:tc>
        <w:tc>
          <w:tcPr>
            <w:tcW w:w="840" w:type="dxa"/>
            <w:tcBorders>
              <w:top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tcBorders>
              <w:top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40 800</w:t>
            </w:r>
          </w:p>
        </w:tc>
        <w:tc>
          <w:tcPr>
            <w:tcW w:w="814" w:type="dxa"/>
            <w:tcBorders>
              <w:top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401787" w:rsidTr="00E37AB0">
        <w:trPr>
          <w:trHeight w:val="315"/>
        </w:trPr>
        <w:tc>
          <w:tcPr>
            <w:tcW w:w="1899" w:type="dxa"/>
            <w:tcBorders>
              <w:bottom w:val="single" w:sz="4" w:space="0" w:color="auto"/>
            </w:tcBorders>
            <w:shd w:val="clear" w:color="auto" w:fill="auto"/>
            <w:noWrap/>
            <w:hideMark/>
          </w:tcPr>
          <w:p w:rsidR="00EC7AA4" w:rsidRPr="00401787" w:rsidRDefault="00EC7AA4" w:rsidP="009B4AD2">
            <w:pPr>
              <w:spacing w:before="40" w:after="40" w:line="220" w:lineRule="exact"/>
              <w:rPr>
                <w:b/>
                <w:bCs/>
                <w:sz w:val="18"/>
                <w:szCs w:val="18"/>
              </w:rPr>
            </w:pPr>
            <w:r w:rsidRPr="00401787">
              <w:rPr>
                <w:b/>
                <w:bCs/>
                <w:sz w:val="18"/>
                <w:szCs w:val="18"/>
              </w:rPr>
              <w:t> </w:t>
            </w:r>
          </w:p>
        </w:tc>
        <w:tc>
          <w:tcPr>
            <w:tcW w:w="1597" w:type="dxa"/>
            <w:tcBorders>
              <w:bottom w:val="single" w:sz="4" w:space="0" w:color="auto"/>
            </w:tcBorders>
            <w:shd w:val="clear" w:color="auto" w:fill="auto"/>
            <w:noWrap/>
            <w:hideMark/>
          </w:tcPr>
          <w:p w:rsidR="00EC7AA4" w:rsidRPr="00401787" w:rsidRDefault="00EC7AA4" w:rsidP="009B4AD2">
            <w:pPr>
              <w:spacing w:before="40" w:after="40" w:line="220" w:lineRule="exact"/>
              <w:rPr>
                <w:sz w:val="18"/>
                <w:szCs w:val="18"/>
              </w:rPr>
            </w:pPr>
            <w:r>
              <w:rPr>
                <w:sz w:val="18"/>
                <w:szCs w:val="18"/>
              </w:rPr>
              <w:t>Frais de voyage, indemnités journalières de subsistance (personnel)</w:t>
            </w:r>
          </w:p>
        </w:tc>
        <w:tc>
          <w:tcPr>
            <w:tcW w:w="1749" w:type="dxa"/>
            <w:tcBorders>
              <w:bottom w:val="single" w:sz="4" w:space="0" w:color="auto"/>
            </w:tcBorders>
            <w:shd w:val="clear" w:color="auto" w:fill="auto"/>
            <w:hideMark/>
          </w:tcPr>
          <w:p w:rsidR="00EC7AA4" w:rsidRPr="00401787" w:rsidRDefault="00EC7AA4" w:rsidP="009B4AD2">
            <w:pPr>
              <w:spacing w:before="40" w:after="40" w:line="220" w:lineRule="exact"/>
              <w:rPr>
                <w:sz w:val="18"/>
                <w:szCs w:val="18"/>
              </w:rPr>
            </w:pPr>
            <w:r w:rsidRPr="00401787">
              <w:rPr>
                <w:sz w:val="18"/>
                <w:szCs w:val="18"/>
              </w:rPr>
              <w:t>Missions</w:t>
            </w:r>
            <w:r w:rsidRPr="00401787">
              <w:rPr>
                <w:i/>
                <w:iCs/>
                <w:sz w:val="18"/>
                <w:szCs w:val="18"/>
                <w:vertAlign w:val="superscript"/>
              </w:rPr>
              <w:t>e</w:t>
            </w:r>
          </w:p>
        </w:tc>
        <w:tc>
          <w:tcPr>
            <w:tcW w:w="910"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882"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924"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868"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910"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840"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968"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814" w:type="dxa"/>
            <w:tcBorders>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r>
      <w:tr w:rsidR="00EC7AA4" w:rsidRPr="00722D95" w:rsidTr="00E37AB0">
        <w:trPr>
          <w:trHeight w:val="315"/>
        </w:trPr>
        <w:tc>
          <w:tcPr>
            <w:tcW w:w="1899" w:type="dxa"/>
            <w:tcBorders>
              <w:top w:val="single" w:sz="4" w:space="0" w:color="auto"/>
              <w:bottom w:val="single" w:sz="4" w:space="0" w:color="auto"/>
            </w:tcBorders>
            <w:shd w:val="clear" w:color="auto" w:fill="auto"/>
            <w:noWrap/>
            <w:hideMark/>
          </w:tcPr>
          <w:p w:rsidR="00EC7AA4" w:rsidRPr="00722D95" w:rsidRDefault="00EC7AA4" w:rsidP="00722D95">
            <w:pPr>
              <w:spacing w:before="80" w:after="80" w:line="220" w:lineRule="exact"/>
              <w:ind w:left="284"/>
              <w:rPr>
                <w:b/>
                <w:sz w:val="18"/>
                <w:szCs w:val="18"/>
              </w:rPr>
            </w:pPr>
            <w:r>
              <w:rPr>
                <w:b/>
                <w:sz w:val="18"/>
                <w:szCs w:val="18"/>
              </w:rPr>
              <w:t>Total partiel</w:t>
            </w:r>
            <w:r w:rsidRPr="00722D95">
              <w:rPr>
                <w:b/>
                <w:sz w:val="18"/>
                <w:szCs w:val="18"/>
              </w:rPr>
              <w:t> II</w:t>
            </w:r>
          </w:p>
        </w:tc>
        <w:tc>
          <w:tcPr>
            <w:tcW w:w="1597" w:type="dxa"/>
            <w:tcBorders>
              <w:top w:val="single" w:sz="4" w:space="0" w:color="auto"/>
              <w:bottom w:val="single" w:sz="4" w:space="0" w:color="auto"/>
            </w:tcBorders>
            <w:shd w:val="clear" w:color="auto" w:fill="auto"/>
            <w:noWrap/>
            <w:hideMark/>
          </w:tcPr>
          <w:p w:rsidR="00EC7AA4" w:rsidRPr="00722D95" w:rsidRDefault="00EC7AA4" w:rsidP="00722D95">
            <w:pPr>
              <w:spacing w:before="80" w:after="80" w:line="220" w:lineRule="exact"/>
              <w:ind w:left="284"/>
              <w:rPr>
                <w:b/>
                <w:sz w:val="18"/>
                <w:szCs w:val="18"/>
              </w:rPr>
            </w:pPr>
          </w:p>
        </w:tc>
        <w:tc>
          <w:tcPr>
            <w:tcW w:w="1749" w:type="dxa"/>
            <w:tcBorders>
              <w:top w:val="single" w:sz="4" w:space="0" w:color="auto"/>
              <w:bottom w:val="single" w:sz="4" w:space="0" w:color="auto"/>
            </w:tcBorders>
            <w:shd w:val="clear" w:color="auto" w:fill="auto"/>
            <w:hideMark/>
          </w:tcPr>
          <w:p w:rsidR="00EC7AA4" w:rsidRPr="00722D95" w:rsidRDefault="00EC7AA4" w:rsidP="00722D95">
            <w:pPr>
              <w:spacing w:before="80" w:after="80" w:line="220" w:lineRule="exact"/>
              <w:ind w:left="284"/>
              <w:rPr>
                <w:b/>
                <w:sz w:val="18"/>
                <w:szCs w:val="18"/>
              </w:rPr>
            </w:pP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121 660</w:t>
            </w:r>
          </w:p>
        </w:tc>
        <w:tc>
          <w:tcPr>
            <w:tcW w:w="882"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11 500</w:t>
            </w:r>
          </w:p>
        </w:tc>
        <w:tc>
          <w:tcPr>
            <w:tcW w:w="92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121 660</w:t>
            </w:r>
          </w:p>
        </w:tc>
        <w:tc>
          <w:tcPr>
            <w:tcW w:w="8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11 500</w:t>
            </w: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121 660</w:t>
            </w:r>
          </w:p>
        </w:tc>
        <w:tc>
          <w:tcPr>
            <w:tcW w:w="84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11 500</w:t>
            </w:r>
          </w:p>
        </w:tc>
        <w:tc>
          <w:tcPr>
            <w:tcW w:w="9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121 660</w:t>
            </w:r>
          </w:p>
        </w:tc>
        <w:tc>
          <w:tcPr>
            <w:tcW w:w="81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11 500</w:t>
            </w:r>
          </w:p>
        </w:tc>
      </w:tr>
      <w:tr w:rsidR="00EC7AA4" w:rsidRPr="00401787" w:rsidTr="00E37AB0">
        <w:trPr>
          <w:trHeight w:val="1002"/>
        </w:trPr>
        <w:tc>
          <w:tcPr>
            <w:tcW w:w="1899" w:type="dxa"/>
            <w:tcBorders>
              <w:top w:val="nil"/>
              <w:bottom w:val="nil"/>
            </w:tcBorders>
            <w:shd w:val="clear" w:color="auto" w:fill="auto"/>
            <w:noWrap/>
            <w:hideMark/>
          </w:tcPr>
          <w:p w:rsidR="00EC7AA4" w:rsidRPr="00401787" w:rsidRDefault="00EC7AA4" w:rsidP="00A22251">
            <w:pPr>
              <w:spacing w:before="40" w:after="40" w:line="220" w:lineRule="exact"/>
              <w:ind w:left="454" w:hanging="454"/>
              <w:rPr>
                <w:sz w:val="18"/>
                <w:szCs w:val="18"/>
              </w:rPr>
            </w:pPr>
            <w:r w:rsidRPr="00401787">
              <w:rPr>
                <w:bCs/>
                <w:sz w:val="18"/>
              </w:rPr>
              <w:t>III.</w:t>
            </w:r>
            <w:r w:rsidRPr="00401787">
              <w:rPr>
                <w:bCs/>
                <w:sz w:val="18"/>
              </w:rPr>
              <w:tab/>
            </w:r>
            <w:r>
              <w:rPr>
                <w:sz w:val="18"/>
                <w:szCs w:val="18"/>
              </w:rPr>
              <w:t>Accès à la justice</w:t>
            </w:r>
          </w:p>
        </w:tc>
        <w:tc>
          <w:tcPr>
            <w:tcW w:w="1597" w:type="dxa"/>
            <w:tcBorders>
              <w:top w:val="nil"/>
              <w:bottom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Personnel</w:t>
            </w:r>
          </w:p>
        </w:tc>
        <w:tc>
          <w:tcPr>
            <w:tcW w:w="1749" w:type="dxa"/>
            <w:tcBorders>
              <w:top w:val="nil"/>
              <w:bottom w:val="nil"/>
            </w:tcBorders>
            <w:shd w:val="clear" w:color="auto" w:fill="auto"/>
            <w:hideMark/>
          </w:tcPr>
          <w:p w:rsidR="00EC7AA4" w:rsidRPr="00FF2595" w:rsidRDefault="00EC7AA4" w:rsidP="00FE7BDB">
            <w:pPr>
              <w:spacing w:before="40" w:after="40" w:line="220" w:lineRule="exact"/>
              <w:rPr>
                <w:sz w:val="18"/>
                <w:szCs w:val="18"/>
              </w:rPr>
            </w:pPr>
            <w:r>
              <w:rPr>
                <w:sz w:val="18"/>
                <w:szCs w:val="18"/>
              </w:rPr>
              <w:t>Administrateurs: 2</w:t>
            </w:r>
            <w:r w:rsidR="00FE7BDB">
              <w:rPr>
                <w:sz w:val="18"/>
                <w:szCs w:val="18"/>
              </w:rPr>
              <w:t> </w:t>
            </w:r>
            <w:r>
              <w:rPr>
                <w:sz w:val="18"/>
                <w:szCs w:val="18"/>
              </w:rPr>
              <w:t>fonctionnaires P-3: l</w:t>
            </w:r>
            <w:r w:rsidR="008B2E11">
              <w:rPr>
                <w:sz w:val="18"/>
                <w:szCs w:val="18"/>
              </w:rPr>
              <w:t>’</w:t>
            </w:r>
            <w:r>
              <w:rPr>
                <w:sz w:val="18"/>
                <w:szCs w:val="18"/>
              </w:rPr>
              <w:t>un à 30 % et l</w:t>
            </w:r>
            <w:r w:rsidR="008B2E11">
              <w:rPr>
                <w:sz w:val="18"/>
                <w:szCs w:val="18"/>
              </w:rPr>
              <w:t>’</w:t>
            </w:r>
            <w:r>
              <w:rPr>
                <w:sz w:val="18"/>
                <w:szCs w:val="18"/>
              </w:rPr>
              <w:t>autre à</w:t>
            </w:r>
            <w:r w:rsidR="00FE7BDB">
              <w:rPr>
                <w:sz w:val="18"/>
                <w:szCs w:val="18"/>
              </w:rPr>
              <w:t> </w:t>
            </w:r>
            <w:r>
              <w:rPr>
                <w:sz w:val="18"/>
                <w:szCs w:val="18"/>
              </w:rPr>
              <w:t>10 %</w:t>
            </w:r>
            <w:r w:rsidRPr="00FF2595">
              <w:rPr>
                <w:sz w:val="18"/>
                <w:szCs w:val="18"/>
              </w:rPr>
              <w:t xml:space="preserve"> </w:t>
            </w:r>
            <w:r w:rsidR="00782A0C">
              <w:rPr>
                <w:sz w:val="18"/>
                <w:szCs w:val="18"/>
              </w:rPr>
              <w:t>d</w:t>
            </w:r>
            <w:r w:rsidR="008B2E11">
              <w:rPr>
                <w:sz w:val="18"/>
                <w:szCs w:val="18"/>
              </w:rPr>
              <w:t>’</w:t>
            </w:r>
            <w:r w:rsidR="00782A0C">
              <w:rPr>
                <w:sz w:val="18"/>
                <w:szCs w:val="18"/>
              </w:rPr>
              <w:t>EPT</w:t>
            </w:r>
          </w:p>
        </w:tc>
        <w:tc>
          <w:tcPr>
            <w:tcW w:w="910" w:type="dxa"/>
            <w:tcBorders>
              <w:top w:val="nil"/>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72 360</w:t>
            </w:r>
          </w:p>
        </w:tc>
        <w:tc>
          <w:tcPr>
            <w:tcW w:w="882" w:type="dxa"/>
            <w:tcBorders>
              <w:top w:val="nil"/>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tcBorders>
              <w:top w:val="nil"/>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72 360</w:t>
            </w:r>
          </w:p>
        </w:tc>
        <w:tc>
          <w:tcPr>
            <w:tcW w:w="868" w:type="dxa"/>
            <w:tcBorders>
              <w:top w:val="nil"/>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tcBorders>
              <w:top w:val="nil"/>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72 360</w:t>
            </w:r>
          </w:p>
        </w:tc>
        <w:tc>
          <w:tcPr>
            <w:tcW w:w="840" w:type="dxa"/>
            <w:tcBorders>
              <w:top w:val="nil"/>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tcBorders>
              <w:top w:val="nil"/>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72 360</w:t>
            </w:r>
          </w:p>
        </w:tc>
        <w:tc>
          <w:tcPr>
            <w:tcW w:w="814" w:type="dxa"/>
            <w:tcBorders>
              <w:top w:val="nil"/>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401787" w:rsidTr="00E37AB0">
        <w:trPr>
          <w:trHeight w:val="826"/>
        </w:trPr>
        <w:tc>
          <w:tcPr>
            <w:tcW w:w="1899" w:type="dxa"/>
            <w:tcBorders>
              <w:top w:val="nil"/>
              <w:bottom w:val="nil"/>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top w:val="nil"/>
              <w:bottom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Sous-traitance</w:t>
            </w:r>
          </w:p>
        </w:tc>
        <w:tc>
          <w:tcPr>
            <w:tcW w:w="1749" w:type="dxa"/>
            <w:tcBorders>
              <w:top w:val="nil"/>
              <w:bottom w:val="nil"/>
            </w:tcBorders>
            <w:shd w:val="clear" w:color="auto" w:fill="auto"/>
            <w:hideMark/>
          </w:tcPr>
          <w:p w:rsidR="00EC7AA4" w:rsidRPr="00FF2595" w:rsidRDefault="00EC7AA4" w:rsidP="009B4AD2">
            <w:pPr>
              <w:spacing w:before="40" w:after="40" w:line="220" w:lineRule="exact"/>
              <w:rPr>
                <w:sz w:val="18"/>
                <w:szCs w:val="18"/>
              </w:rPr>
            </w:pPr>
            <w:r>
              <w:rPr>
                <w:sz w:val="18"/>
                <w:szCs w:val="18"/>
              </w:rPr>
              <w:t>Contrats de consultants (élaboration de la documentation requise, par exemple)</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10 000</w:t>
            </w:r>
          </w:p>
        </w:tc>
        <w:tc>
          <w:tcPr>
            <w:tcW w:w="882"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7 000</w:t>
            </w:r>
          </w:p>
        </w:tc>
        <w:tc>
          <w:tcPr>
            <w:tcW w:w="92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10 000</w:t>
            </w:r>
          </w:p>
        </w:tc>
        <w:tc>
          <w:tcPr>
            <w:tcW w:w="8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7 000</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10 000</w:t>
            </w:r>
          </w:p>
        </w:tc>
        <w:tc>
          <w:tcPr>
            <w:tcW w:w="84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7 000</w:t>
            </w:r>
          </w:p>
        </w:tc>
        <w:tc>
          <w:tcPr>
            <w:tcW w:w="9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10 000</w:t>
            </w:r>
          </w:p>
        </w:tc>
        <w:tc>
          <w:tcPr>
            <w:tcW w:w="81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7 000</w:t>
            </w:r>
          </w:p>
        </w:tc>
      </w:tr>
      <w:tr w:rsidR="00EC7AA4" w:rsidRPr="00401787" w:rsidTr="00E37AB0">
        <w:trPr>
          <w:trHeight w:val="720"/>
        </w:trPr>
        <w:tc>
          <w:tcPr>
            <w:tcW w:w="1899" w:type="dxa"/>
            <w:tcBorders>
              <w:top w:val="nil"/>
              <w:bottom w:val="nil"/>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top w:val="nil"/>
              <w:bottom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Frais de voyage, indemnités journalières de subsistance (experts/participants)</w:t>
            </w:r>
          </w:p>
        </w:tc>
        <w:tc>
          <w:tcPr>
            <w:tcW w:w="1749" w:type="dxa"/>
            <w:tcBorders>
              <w:top w:val="nil"/>
              <w:bottom w:val="nil"/>
            </w:tcBorders>
            <w:shd w:val="clear" w:color="auto" w:fill="auto"/>
            <w:hideMark/>
          </w:tcPr>
          <w:p w:rsidR="00EC7AA4" w:rsidRPr="00FF2595" w:rsidRDefault="00EC7AA4" w:rsidP="009B4AD2">
            <w:pPr>
              <w:spacing w:before="40" w:after="40" w:line="220" w:lineRule="exact"/>
              <w:rPr>
                <w:sz w:val="18"/>
                <w:szCs w:val="18"/>
              </w:rPr>
            </w:pPr>
            <w:r>
              <w:rPr>
                <w:sz w:val="18"/>
                <w:szCs w:val="18"/>
              </w:rPr>
              <w:t>Participants qui y ont droit (3 réunions)</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40 800</w:t>
            </w:r>
          </w:p>
        </w:tc>
        <w:tc>
          <w:tcPr>
            <w:tcW w:w="882"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40 800</w:t>
            </w:r>
          </w:p>
        </w:tc>
        <w:tc>
          <w:tcPr>
            <w:tcW w:w="8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40 800</w:t>
            </w:r>
          </w:p>
        </w:tc>
        <w:tc>
          <w:tcPr>
            <w:tcW w:w="84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40 800</w:t>
            </w:r>
          </w:p>
        </w:tc>
        <w:tc>
          <w:tcPr>
            <w:tcW w:w="81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401787" w:rsidTr="00E37AB0">
        <w:trPr>
          <w:trHeight w:val="315"/>
        </w:trPr>
        <w:tc>
          <w:tcPr>
            <w:tcW w:w="1899" w:type="dxa"/>
            <w:tcBorders>
              <w:top w:val="nil"/>
              <w:bottom w:val="single" w:sz="4" w:space="0" w:color="auto"/>
            </w:tcBorders>
            <w:shd w:val="clear" w:color="auto" w:fill="auto"/>
            <w:noWrap/>
            <w:hideMark/>
          </w:tcPr>
          <w:p w:rsidR="00EC7AA4" w:rsidRPr="00401787" w:rsidRDefault="00EC7AA4" w:rsidP="00FE7BDB">
            <w:pPr>
              <w:keepNext/>
              <w:spacing w:before="40" w:after="40" w:line="220" w:lineRule="exact"/>
              <w:rPr>
                <w:b/>
                <w:bCs/>
                <w:sz w:val="18"/>
                <w:szCs w:val="18"/>
              </w:rPr>
            </w:pPr>
            <w:r w:rsidRPr="00401787">
              <w:rPr>
                <w:b/>
                <w:bCs/>
                <w:sz w:val="18"/>
                <w:szCs w:val="18"/>
              </w:rPr>
              <w:lastRenderedPageBreak/>
              <w:t> </w:t>
            </w:r>
          </w:p>
        </w:tc>
        <w:tc>
          <w:tcPr>
            <w:tcW w:w="1597" w:type="dxa"/>
            <w:tcBorders>
              <w:top w:val="nil"/>
              <w:bottom w:val="single" w:sz="4" w:space="0" w:color="auto"/>
            </w:tcBorders>
            <w:shd w:val="clear" w:color="auto" w:fill="auto"/>
            <w:noWrap/>
            <w:hideMark/>
          </w:tcPr>
          <w:p w:rsidR="00EC7AA4" w:rsidRPr="00401787" w:rsidRDefault="00EC7AA4" w:rsidP="00FE7BDB">
            <w:pPr>
              <w:keepNext/>
              <w:spacing w:before="40" w:after="40" w:line="220" w:lineRule="exact"/>
              <w:rPr>
                <w:sz w:val="18"/>
                <w:szCs w:val="18"/>
              </w:rPr>
            </w:pPr>
            <w:r>
              <w:rPr>
                <w:sz w:val="18"/>
                <w:szCs w:val="18"/>
              </w:rPr>
              <w:t>Frais de voyage, indemnités journalières de subsistance (personnel)</w:t>
            </w:r>
          </w:p>
        </w:tc>
        <w:tc>
          <w:tcPr>
            <w:tcW w:w="1749" w:type="dxa"/>
            <w:tcBorders>
              <w:top w:val="nil"/>
              <w:bottom w:val="single" w:sz="4" w:space="0" w:color="auto"/>
            </w:tcBorders>
            <w:shd w:val="clear" w:color="auto" w:fill="auto"/>
            <w:hideMark/>
          </w:tcPr>
          <w:p w:rsidR="00EC7AA4" w:rsidRPr="00401787" w:rsidRDefault="00EC7AA4" w:rsidP="00FE7BDB">
            <w:pPr>
              <w:keepNext/>
              <w:spacing w:before="40" w:after="40" w:line="220" w:lineRule="exact"/>
              <w:rPr>
                <w:sz w:val="18"/>
                <w:szCs w:val="18"/>
              </w:rPr>
            </w:pPr>
            <w:r w:rsidRPr="00401787">
              <w:rPr>
                <w:sz w:val="18"/>
                <w:szCs w:val="18"/>
              </w:rPr>
              <w:t>Missions</w:t>
            </w:r>
            <w:r w:rsidRPr="00401787">
              <w:rPr>
                <w:i/>
                <w:iCs/>
                <w:sz w:val="18"/>
                <w:szCs w:val="18"/>
                <w:vertAlign w:val="superscript"/>
              </w:rPr>
              <w:t>f</w:t>
            </w:r>
          </w:p>
        </w:tc>
        <w:tc>
          <w:tcPr>
            <w:tcW w:w="910" w:type="dxa"/>
            <w:tcBorders>
              <w:top w:val="nil"/>
              <w:bottom w:val="single" w:sz="4" w:space="0" w:color="auto"/>
            </w:tcBorders>
            <w:shd w:val="clear" w:color="auto" w:fill="auto"/>
            <w:vAlign w:val="bottom"/>
            <w:hideMark/>
          </w:tcPr>
          <w:p w:rsidR="00EC7AA4" w:rsidRPr="000413C1" w:rsidRDefault="00EC7AA4" w:rsidP="00852053">
            <w:pPr>
              <w:keepNext/>
              <w:spacing w:before="40" w:after="40" w:line="220" w:lineRule="exact"/>
              <w:ind w:right="57"/>
              <w:jc w:val="right"/>
              <w:rPr>
                <w:sz w:val="18"/>
                <w:szCs w:val="18"/>
              </w:rPr>
            </w:pPr>
            <w:r w:rsidRPr="000413C1">
              <w:rPr>
                <w:sz w:val="18"/>
                <w:szCs w:val="18"/>
              </w:rPr>
              <w:t>3 500</w:t>
            </w:r>
          </w:p>
        </w:tc>
        <w:tc>
          <w:tcPr>
            <w:tcW w:w="882" w:type="dxa"/>
            <w:tcBorders>
              <w:top w:val="nil"/>
              <w:bottom w:val="single" w:sz="4" w:space="0" w:color="auto"/>
            </w:tcBorders>
            <w:shd w:val="clear" w:color="auto" w:fill="auto"/>
            <w:vAlign w:val="bottom"/>
            <w:hideMark/>
          </w:tcPr>
          <w:p w:rsidR="00EC7AA4" w:rsidRPr="000413C1" w:rsidRDefault="00EC7AA4" w:rsidP="00852053">
            <w:pPr>
              <w:keepNext/>
              <w:spacing w:before="40" w:after="40" w:line="220" w:lineRule="exact"/>
              <w:ind w:right="57"/>
              <w:jc w:val="right"/>
              <w:rPr>
                <w:sz w:val="18"/>
                <w:szCs w:val="18"/>
              </w:rPr>
            </w:pPr>
            <w:r w:rsidRPr="000413C1">
              <w:rPr>
                <w:sz w:val="18"/>
                <w:szCs w:val="18"/>
              </w:rPr>
              <w:t>3 500</w:t>
            </w:r>
          </w:p>
        </w:tc>
        <w:tc>
          <w:tcPr>
            <w:tcW w:w="924" w:type="dxa"/>
            <w:tcBorders>
              <w:top w:val="nil"/>
              <w:bottom w:val="single" w:sz="4" w:space="0" w:color="auto"/>
            </w:tcBorders>
            <w:shd w:val="clear" w:color="auto" w:fill="auto"/>
            <w:vAlign w:val="bottom"/>
            <w:hideMark/>
          </w:tcPr>
          <w:p w:rsidR="00EC7AA4" w:rsidRPr="000413C1" w:rsidRDefault="00EC7AA4" w:rsidP="00852053">
            <w:pPr>
              <w:keepNext/>
              <w:spacing w:before="40" w:after="40" w:line="220" w:lineRule="exact"/>
              <w:ind w:right="57"/>
              <w:jc w:val="right"/>
              <w:rPr>
                <w:sz w:val="18"/>
                <w:szCs w:val="18"/>
              </w:rPr>
            </w:pPr>
            <w:r w:rsidRPr="000413C1">
              <w:rPr>
                <w:sz w:val="18"/>
                <w:szCs w:val="18"/>
              </w:rPr>
              <w:t>3 500</w:t>
            </w:r>
          </w:p>
        </w:tc>
        <w:tc>
          <w:tcPr>
            <w:tcW w:w="868" w:type="dxa"/>
            <w:tcBorders>
              <w:top w:val="nil"/>
              <w:bottom w:val="single" w:sz="4" w:space="0" w:color="auto"/>
            </w:tcBorders>
            <w:shd w:val="clear" w:color="auto" w:fill="auto"/>
            <w:vAlign w:val="bottom"/>
            <w:hideMark/>
          </w:tcPr>
          <w:p w:rsidR="00EC7AA4" w:rsidRPr="000413C1" w:rsidRDefault="00EC7AA4" w:rsidP="00852053">
            <w:pPr>
              <w:keepNext/>
              <w:spacing w:before="40" w:after="40" w:line="220" w:lineRule="exact"/>
              <w:ind w:right="57"/>
              <w:jc w:val="right"/>
              <w:rPr>
                <w:sz w:val="18"/>
                <w:szCs w:val="18"/>
              </w:rPr>
            </w:pPr>
            <w:r w:rsidRPr="000413C1">
              <w:rPr>
                <w:sz w:val="18"/>
                <w:szCs w:val="18"/>
              </w:rPr>
              <w:t>3 500</w:t>
            </w:r>
          </w:p>
        </w:tc>
        <w:tc>
          <w:tcPr>
            <w:tcW w:w="910" w:type="dxa"/>
            <w:tcBorders>
              <w:top w:val="nil"/>
              <w:bottom w:val="single" w:sz="4" w:space="0" w:color="auto"/>
            </w:tcBorders>
            <w:shd w:val="clear" w:color="auto" w:fill="auto"/>
            <w:vAlign w:val="bottom"/>
            <w:hideMark/>
          </w:tcPr>
          <w:p w:rsidR="00EC7AA4" w:rsidRPr="000413C1" w:rsidRDefault="00EC7AA4" w:rsidP="00852053">
            <w:pPr>
              <w:keepNext/>
              <w:spacing w:before="40" w:after="40" w:line="220" w:lineRule="exact"/>
              <w:ind w:right="57"/>
              <w:jc w:val="right"/>
              <w:rPr>
                <w:sz w:val="18"/>
                <w:szCs w:val="18"/>
              </w:rPr>
            </w:pPr>
            <w:r w:rsidRPr="000413C1">
              <w:rPr>
                <w:sz w:val="18"/>
                <w:szCs w:val="18"/>
              </w:rPr>
              <w:t>3 500</w:t>
            </w:r>
          </w:p>
        </w:tc>
        <w:tc>
          <w:tcPr>
            <w:tcW w:w="840" w:type="dxa"/>
            <w:tcBorders>
              <w:top w:val="nil"/>
              <w:bottom w:val="single" w:sz="4" w:space="0" w:color="auto"/>
            </w:tcBorders>
            <w:shd w:val="clear" w:color="auto" w:fill="auto"/>
            <w:vAlign w:val="bottom"/>
            <w:hideMark/>
          </w:tcPr>
          <w:p w:rsidR="00EC7AA4" w:rsidRPr="000413C1" w:rsidRDefault="00EC7AA4" w:rsidP="00852053">
            <w:pPr>
              <w:keepNext/>
              <w:spacing w:before="40" w:after="40" w:line="220" w:lineRule="exact"/>
              <w:ind w:right="57"/>
              <w:jc w:val="right"/>
              <w:rPr>
                <w:sz w:val="18"/>
                <w:szCs w:val="18"/>
              </w:rPr>
            </w:pPr>
            <w:r w:rsidRPr="000413C1">
              <w:rPr>
                <w:sz w:val="18"/>
                <w:szCs w:val="18"/>
              </w:rPr>
              <w:t>3 500</w:t>
            </w:r>
          </w:p>
        </w:tc>
        <w:tc>
          <w:tcPr>
            <w:tcW w:w="968" w:type="dxa"/>
            <w:tcBorders>
              <w:top w:val="nil"/>
              <w:bottom w:val="single" w:sz="4" w:space="0" w:color="auto"/>
            </w:tcBorders>
            <w:shd w:val="clear" w:color="auto" w:fill="auto"/>
            <w:vAlign w:val="bottom"/>
            <w:hideMark/>
          </w:tcPr>
          <w:p w:rsidR="00EC7AA4" w:rsidRPr="000413C1" w:rsidRDefault="00EC7AA4" w:rsidP="00852053">
            <w:pPr>
              <w:keepNext/>
              <w:spacing w:before="40" w:after="40" w:line="220" w:lineRule="exact"/>
              <w:ind w:right="57"/>
              <w:jc w:val="right"/>
              <w:rPr>
                <w:sz w:val="18"/>
                <w:szCs w:val="18"/>
              </w:rPr>
            </w:pPr>
            <w:r w:rsidRPr="000413C1">
              <w:rPr>
                <w:sz w:val="18"/>
                <w:szCs w:val="18"/>
              </w:rPr>
              <w:t>3 500</w:t>
            </w:r>
          </w:p>
        </w:tc>
        <w:tc>
          <w:tcPr>
            <w:tcW w:w="814" w:type="dxa"/>
            <w:tcBorders>
              <w:top w:val="nil"/>
              <w:bottom w:val="single" w:sz="4" w:space="0" w:color="auto"/>
            </w:tcBorders>
            <w:shd w:val="clear" w:color="auto" w:fill="auto"/>
            <w:vAlign w:val="bottom"/>
            <w:hideMark/>
          </w:tcPr>
          <w:p w:rsidR="00EC7AA4" w:rsidRPr="000413C1" w:rsidRDefault="00EC7AA4" w:rsidP="00852053">
            <w:pPr>
              <w:keepNext/>
              <w:spacing w:before="40" w:after="40" w:line="220" w:lineRule="exact"/>
              <w:ind w:right="57"/>
              <w:jc w:val="right"/>
              <w:rPr>
                <w:sz w:val="18"/>
                <w:szCs w:val="18"/>
              </w:rPr>
            </w:pPr>
            <w:r w:rsidRPr="000413C1">
              <w:rPr>
                <w:sz w:val="18"/>
                <w:szCs w:val="18"/>
              </w:rPr>
              <w:t>3 500</w:t>
            </w:r>
          </w:p>
        </w:tc>
      </w:tr>
      <w:tr w:rsidR="00EC7AA4" w:rsidRPr="00722D95" w:rsidTr="00E37AB0">
        <w:trPr>
          <w:trHeight w:val="315"/>
        </w:trPr>
        <w:tc>
          <w:tcPr>
            <w:tcW w:w="1899" w:type="dxa"/>
            <w:tcBorders>
              <w:top w:val="single" w:sz="4" w:space="0" w:color="auto"/>
              <w:bottom w:val="single" w:sz="4" w:space="0" w:color="auto"/>
            </w:tcBorders>
            <w:shd w:val="clear" w:color="auto" w:fill="auto"/>
            <w:noWrap/>
            <w:hideMark/>
          </w:tcPr>
          <w:p w:rsidR="00EC7AA4" w:rsidRPr="00722D95" w:rsidRDefault="00EC7AA4" w:rsidP="00722D95">
            <w:pPr>
              <w:spacing w:before="80" w:after="80" w:line="220" w:lineRule="exact"/>
              <w:ind w:left="284"/>
              <w:rPr>
                <w:b/>
                <w:sz w:val="18"/>
                <w:szCs w:val="18"/>
              </w:rPr>
            </w:pPr>
            <w:r>
              <w:rPr>
                <w:b/>
                <w:sz w:val="18"/>
                <w:szCs w:val="18"/>
              </w:rPr>
              <w:t>Total partiel</w:t>
            </w:r>
            <w:r w:rsidRPr="00722D95">
              <w:rPr>
                <w:b/>
                <w:sz w:val="18"/>
                <w:szCs w:val="18"/>
              </w:rPr>
              <w:t> III</w:t>
            </w:r>
          </w:p>
        </w:tc>
        <w:tc>
          <w:tcPr>
            <w:tcW w:w="1597" w:type="dxa"/>
            <w:tcBorders>
              <w:top w:val="single" w:sz="4" w:space="0" w:color="auto"/>
              <w:bottom w:val="single" w:sz="4" w:space="0" w:color="auto"/>
            </w:tcBorders>
            <w:shd w:val="clear" w:color="auto" w:fill="auto"/>
            <w:noWrap/>
            <w:hideMark/>
          </w:tcPr>
          <w:p w:rsidR="00EC7AA4" w:rsidRPr="00722D95" w:rsidRDefault="00EC7AA4" w:rsidP="00722D95">
            <w:pPr>
              <w:spacing w:before="80" w:after="80" w:line="220" w:lineRule="exact"/>
              <w:ind w:left="284"/>
              <w:rPr>
                <w:b/>
                <w:sz w:val="18"/>
                <w:szCs w:val="18"/>
              </w:rPr>
            </w:pPr>
          </w:p>
        </w:tc>
        <w:tc>
          <w:tcPr>
            <w:tcW w:w="1749" w:type="dxa"/>
            <w:tcBorders>
              <w:top w:val="single" w:sz="4" w:space="0" w:color="auto"/>
              <w:bottom w:val="single" w:sz="4" w:space="0" w:color="auto"/>
            </w:tcBorders>
            <w:shd w:val="clear" w:color="auto" w:fill="auto"/>
            <w:hideMark/>
          </w:tcPr>
          <w:p w:rsidR="00EC7AA4" w:rsidRPr="00722D95" w:rsidRDefault="00EC7AA4" w:rsidP="00722D95">
            <w:pPr>
              <w:spacing w:before="80" w:after="80" w:line="220" w:lineRule="exact"/>
              <w:ind w:left="284"/>
              <w:rPr>
                <w:b/>
                <w:sz w:val="18"/>
                <w:szCs w:val="18"/>
              </w:rPr>
            </w:pP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126 660</w:t>
            </w:r>
          </w:p>
        </w:tc>
        <w:tc>
          <w:tcPr>
            <w:tcW w:w="882"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10 500</w:t>
            </w:r>
          </w:p>
        </w:tc>
        <w:tc>
          <w:tcPr>
            <w:tcW w:w="92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126 660</w:t>
            </w:r>
          </w:p>
        </w:tc>
        <w:tc>
          <w:tcPr>
            <w:tcW w:w="8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10 500</w:t>
            </w: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126 660</w:t>
            </w:r>
          </w:p>
        </w:tc>
        <w:tc>
          <w:tcPr>
            <w:tcW w:w="84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10 500</w:t>
            </w:r>
          </w:p>
        </w:tc>
        <w:tc>
          <w:tcPr>
            <w:tcW w:w="9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126 660</w:t>
            </w:r>
          </w:p>
        </w:tc>
        <w:tc>
          <w:tcPr>
            <w:tcW w:w="81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10 500</w:t>
            </w:r>
          </w:p>
        </w:tc>
      </w:tr>
      <w:tr w:rsidR="00EC7AA4" w:rsidRPr="00401787" w:rsidTr="00E37AB0">
        <w:trPr>
          <w:trHeight w:val="780"/>
        </w:trPr>
        <w:tc>
          <w:tcPr>
            <w:tcW w:w="1899" w:type="dxa"/>
            <w:tcBorders>
              <w:top w:val="single" w:sz="4" w:space="0" w:color="auto"/>
              <w:bottom w:val="nil"/>
            </w:tcBorders>
            <w:shd w:val="clear" w:color="auto" w:fill="auto"/>
            <w:noWrap/>
            <w:hideMark/>
          </w:tcPr>
          <w:p w:rsidR="00EC7AA4" w:rsidRPr="00401787" w:rsidRDefault="00EC7AA4" w:rsidP="00A22251">
            <w:pPr>
              <w:spacing w:before="40" w:after="40" w:line="220" w:lineRule="exact"/>
              <w:ind w:left="454" w:hanging="454"/>
              <w:rPr>
                <w:sz w:val="18"/>
                <w:szCs w:val="18"/>
              </w:rPr>
            </w:pPr>
            <w:r w:rsidRPr="00401787">
              <w:rPr>
                <w:sz w:val="18"/>
                <w:szCs w:val="18"/>
              </w:rPr>
              <w:t>IV.</w:t>
            </w:r>
            <w:r w:rsidRPr="00401787">
              <w:rPr>
                <w:sz w:val="18"/>
                <w:szCs w:val="18"/>
              </w:rPr>
              <w:tab/>
            </w:r>
            <w:r>
              <w:rPr>
                <w:sz w:val="18"/>
                <w:szCs w:val="18"/>
              </w:rPr>
              <w:t>Organismes génétiquement modifiés (OGM)</w:t>
            </w:r>
          </w:p>
        </w:tc>
        <w:tc>
          <w:tcPr>
            <w:tcW w:w="1597" w:type="dxa"/>
            <w:tcBorders>
              <w:top w:val="single" w:sz="4" w:space="0" w:color="auto"/>
              <w:bottom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Personnel</w:t>
            </w:r>
          </w:p>
        </w:tc>
        <w:tc>
          <w:tcPr>
            <w:tcW w:w="1749" w:type="dxa"/>
            <w:tcBorders>
              <w:top w:val="single" w:sz="4" w:space="0" w:color="auto"/>
              <w:bottom w:val="nil"/>
            </w:tcBorders>
            <w:shd w:val="clear" w:color="auto" w:fill="auto"/>
            <w:hideMark/>
          </w:tcPr>
          <w:p w:rsidR="00EC7AA4" w:rsidRPr="00FF2595" w:rsidRDefault="00EC7AA4" w:rsidP="00732FA4">
            <w:pPr>
              <w:spacing w:before="40" w:after="40" w:line="220" w:lineRule="exact"/>
              <w:rPr>
                <w:sz w:val="18"/>
                <w:szCs w:val="18"/>
              </w:rPr>
            </w:pPr>
            <w:r>
              <w:rPr>
                <w:sz w:val="18"/>
                <w:szCs w:val="18"/>
              </w:rPr>
              <w:t>Administrateurs: 2</w:t>
            </w:r>
            <w:r w:rsidR="00732FA4">
              <w:rPr>
                <w:sz w:val="18"/>
                <w:szCs w:val="18"/>
              </w:rPr>
              <w:t> </w:t>
            </w:r>
            <w:r>
              <w:rPr>
                <w:sz w:val="18"/>
                <w:szCs w:val="18"/>
              </w:rPr>
              <w:t>fonctionnaires P-3: tous deux à 5 %</w:t>
            </w:r>
            <w:r w:rsidR="00A27E16">
              <w:rPr>
                <w:sz w:val="18"/>
                <w:szCs w:val="18"/>
              </w:rPr>
              <w:t xml:space="preserve"> d</w:t>
            </w:r>
            <w:r w:rsidR="008B2E11">
              <w:rPr>
                <w:sz w:val="18"/>
                <w:szCs w:val="18"/>
              </w:rPr>
              <w:t>’</w:t>
            </w:r>
            <w:r w:rsidR="00A27E16">
              <w:rPr>
                <w:sz w:val="18"/>
                <w:szCs w:val="18"/>
              </w:rPr>
              <w:t>EPT</w:t>
            </w:r>
          </w:p>
        </w:tc>
        <w:tc>
          <w:tcPr>
            <w:tcW w:w="910" w:type="dxa"/>
            <w:tcBorders>
              <w:top w:val="single" w:sz="4" w:space="0" w:color="auto"/>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18 090</w:t>
            </w:r>
          </w:p>
        </w:tc>
        <w:tc>
          <w:tcPr>
            <w:tcW w:w="882" w:type="dxa"/>
            <w:tcBorders>
              <w:top w:val="single" w:sz="4" w:space="0" w:color="auto"/>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tcBorders>
              <w:top w:val="single" w:sz="4" w:space="0" w:color="auto"/>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18 090</w:t>
            </w:r>
          </w:p>
        </w:tc>
        <w:tc>
          <w:tcPr>
            <w:tcW w:w="868" w:type="dxa"/>
            <w:tcBorders>
              <w:top w:val="single" w:sz="4" w:space="0" w:color="auto"/>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tcBorders>
              <w:top w:val="single" w:sz="4" w:space="0" w:color="auto"/>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18 090</w:t>
            </w:r>
          </w:p>
        </w:tc>
        <w:tc>
          <w:tcPr>
            <w:tcW w:w="840" w:type="dxa"/>
            <w:tcBorders>
              <w:top w:val="single" w:sz="4" w:space="0" w:color="auto"/>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tcBorders>
              <w:top w:val="single" w:sz="4" w:space="0" w:color="auto"/>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18 090</w:t>
            </w:r>
          </w:p>
        </w:tc>
        <w:tc>
          <w:tcPr>
            <w:tcW w:w="814" w:type="dxa"/>
            <w:tcBorders>
              <w:top w:val="single" w:sz="4" w:space="0" w:color="auto"/>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401787" w:rsidTr="00E37AB0">
        <w:trPr>
          <w:trHeight w:val="716"/>
        </w:trPr>
        <w:tc>
          <w:tcPr>
            <w:tcW w:w="1899" w:type="dxa"/>
            <w:tcBorders>
              <w:top w:val="nil"/>
              <w:bottom w:val="nil"/>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top w:val="nil"/>
              <w:bottom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Sous-traitance</w:t>
            </w:r>
          </w:p>
        </w:tc>
        <w:tc>
          <w:tcPr>
            <w:tcW w:w="1749" w:type="dxa"/>
            <w:tcBorders>
              <w:top w:val="nil"/>
              <w:bottom w:val="nil"/>
            </w:tcBorders>
            <w:shd w:val="clear" w:color="auto" w:fill="auto"/>
            <w:hideMark/>
          </w:tcPr>
          <w:p w:rsidR="00EC7AA4" w:rsidRPr="00DC5327" w:rsidRDefault="00EC7AA4" w:rsidP="009B4AD2">
            <w:pPr>
              <w:spacing w:before="40" w:after="40" w:line="220" w:lineRule="exact"/>
              <w:rPr>
                <w:sz w:val="18"/>
                <w:szCs w:val="18"/>
              </w:rPr>
            </w:pPr>
            <w:r>
              <w:rPr>
                <w:sz w:val="18"/>
                <w:szCs w:val="18"/>
              </w:rPr>
              <w:t>Contrats de consultants (élaboration de la do</w:t>
            </w:r>
            <w:r w:rsidR="00327857">
              <w:rPr>
                <w:sz w:val="18"/>
                <w:szCs w:val="18"/>
              </w:rPr>
              <w:t>cumentation requise</w:t>
            </w:r>
            <w:r>
              <w:rPr>
                <w:sz w:val="18"/>
                <w:szCs w:val="18"/>
              </w:rPr>
              <w:t>)</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2 000</w:t>
            </w:r>
          </w:p>
        </w:tc>
        <w:tc>
          <w:tcPr>
            <w:tcW w:w="882"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2 000</w:t>
            </w:r>
          </w:p>
        </w:tc>
        <w:tc>
          <w:tcPr>
            <w:tcW w:w="92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2 000</w:t>
            </w:r>
          </w:p>
        </w:tc>
        <w:tc>
          <w:tcPr>
            <w:tcW w:w="8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2 000</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2 000</w:t>
            </w:r>
          </w:p>
        </w:tc>
        <w:tc>
          <w:tcPr>
            <w:tcW w:w="84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2 000</w:t>
            </w:r>
          </w:p>
        </w:tc>
        <w:tc>
          <w:tcPr>
            <w:tcW w:w="9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2 000</w:t>
            </w:r>
          </w:p>
        </w:tc>
        <w:tc>
          <w:tcPr>
            <w:tcW w:w="81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2 000</w:t>
            </w:r>
          </w:p>
        </w:tc>
      </w:tr>
      <w:tr w:rsidR="00EC7AA4" w:rsidRPr="00401787" w:rsidTr="00E37AB0">
        <w:trPr>
          <w:trHeight w:val="785"/>
        </w:trPr>
        <w:tc>
          <w:tcPr>
            <w:tcW w:w="1899" w:type="dxa"/>
            <w:tcBorders>
              <w:top w:val="nil"/>
              <w:bottom w:val="nil"/>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top w:val="nil"/>
              <w:bottom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Frais de voyage, indemnités journalières de subsistance (experts/participants)</w:t>
            </w:r>
          </w:p>
        </w:tc>
        <w:tc>
          <w:tcPr>
            <w:tcW w:w="1749" w:type="dxa"/>
            <w:tcBorders>
              <w:top w:val="nil"/>
              <w:bottom w:val="nil"/>
            </w:tcBorders>
            <w:shd w:val="clear" w:color="auto" w:fill="auto"/>
            <w:hideMark/>
          </w:tcPr>
          <w:p w:rsidR="00EC7AA4" w:rsidRPr="00DC5327" w:rsidRDefault="00EC7AA4" w:rsidP="009B4AD2">
            <w:pPr>
              <w:spacing w:before="40" w:after="40" w:line="220" w:lineRule="exact"/>
              <w:rPr>
                <w:sz w:val="18"/>
                <w:szCs w:val="18"/>
              </w:rPr>
            </w:pPr>
            <w:r>
              <w:rPr>
                <w:sz w:val="18"/>
                <w:szCs w:val="18"/>
              </w:rPr>
              <w:t>Participants qui y ont droit (atelier, table ronde, par exemple)</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882"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34 000</w:t>
            </w:r>
          </w:p>
        </w:tc>
        <w:tc>
          <w:tcPr>
            <w:tcW w:w="8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84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11 333</w:t>
            </w:r>
          </w:p>
        </w:tc>
        <w:tc>
          <w:tcPr>
            <w:tcW w:w="81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401787" w:rsidTr="00E37AB0">
        <w:trPr>
          <w:trHeight w:val="315"/>
        </w:trPr>
        <w:tc>
          <w:tcPr>
            <w:tcW w:w="1899" w:type="dxa"/>
            <w:tcBorders>
              <w:top w:val="nil"/>
              <w:bottom w:val="single" w:sz="4" w:space="0" w:color="auto"/>
            </w:tcBorders>
            <w:shd w:val="clear" w:color="auto" w:fill="auto"/>
            <w:noWrap/>
            <w:hideMark/>
          </w:tcPr>
          <w:p w:rsidR="00EC7AA4" w:rsidRPr="00401787" w:rsidRDefault="00EC7AA4" w:rsidP="009B4AD2">
            <w:pPr>
              <w:spacing w:before="40" w:after="40" w:line="220" w:lineRule="exact"/>
              <w:rPr>
                <w:b/>
                <w:bCs/>
                <w:sz w:val="18"/>
                <w:szCs w:val="18"/>
              </w:rPr>
            </w:pPr>
            <w:r w:rsidRPr="00401787">
              <w:rPr>
                <w:b/>
                <w:bCs/>
                <w:sz w:val="18"/>
                <w:szCs w:val="18"/>
              </w:rPr>
              <w:t> </w:t>
            </w:r>
          </w:p>
        </w:tc>
        <w:tc>
          <w:tcPr>
            <w:tcW w:w="1597" w:type="dxa"/>
            <w:tcBorders>
              <w:top w:val="nil"/>
              <w:bottom w:val="single" w:sz="4" w:space="0" w:color="auto"/>
            </w:tcBorders>
            <w:shd w:val="clear" w:color="auto" w:fill="auto"/>
            <w:noWrap/>
            <w:hideMark/>
          </w:tcPr>
          <w:p w:rsidR="00EC7AA4" w:rsidRPr="00401787" w:rsidRDefault="00EC7AA4" w:rsidP="009B4AD2">
            <w:pPr>
              <w:spacing w:before="40" w:after="40" w:line="220" w:lineRule="exact"/>
              <w:rPr>
                <w:sz w:val="18"/>
                <w:szCs w:val="18"/>
              </w:rPr>
            </w:pPr>
            <w:r>
              <w:rPr>
                <w:sz w:val="18"/>
                <w:szCs w:val="18"/>
              </w:rPr>
              <w:t>Frais de voyage, indemnités journalières de subsistance (personnel)</w:t>
            </w:r>
          </w:p>
        </w:tc>
        <w:tc>
          <w:tcPr>
            <w:tcW w:w="1749" w:type="dxa"/>
            <w:tcBorders>
              <w:top w:val="nil"/>
              <w:bottom w:val="single" w:sz="4" w:space="0" w:color="auto"/>
            </w:tcBorders>
            <w:shd w:val="clear" w:color="auto" w:fill="auto"/>
            <w:hideMark/>
          </w:tcPr>
          <w:p w:rsidR="00EC7AA4" w:rsidRPr="00401787" w:rsidRDefault="00EC7AA4" w:rsidP="009B4AD2">
            <w:pPr>
              <w:spacing w:before="40" w:after="40" w:line="220" w:lineRule="exact"/>
              <w:rPr>
                <w:sz w:val="18"/>
                <w:szCs w:val="18"/>
              </w:rPr>
            </w:pPr>
            <w:r w:rsidRPr="00401787">
              <w:rPr>
                <w:sz w:val="18"/>
                <w:szCs w:val="18"/>
              </w:rPr>
              <w:t>Missions</w:t>
            </w:r>
            <w:r w:rsidRPr="00401787">
              <w:rPr>
                <w:i/>
                <w:iCs/>
                <w:sz w:val="18"/>
                <w:szCs w:val="18"/>
                <w:vertAlign w:val="superscript"/>
              </w:rPr>
              <w:t>g</w:t>
            </w:r>
          </w:p>
        </w:tc>
        <w:tc>
          <w:tcPr>
            <w:tcW w:w="910"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882"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868"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840"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3 500</w:t>
            </w:r>
          </w:p>
        </w:tc>
        <w:tc>
          <w:tcPr>
            <w:tcW w:w="814"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722D95" w:rsidTr="00E37AB0">
        <w:trPr>
          <w:trHeight w:val="315"/>
        </w:trPr>
        <w:tc>
          <w:tcPr>
            <w:tcW w:w="3496" w:type="dxa"/>
            <w:gridSpan w:val="2"/>
            <w:tcBorders>
              <w:top w:val="single" w:sz="4" w:space="0" w:color="auto"/>
              <w:bottom w:val="single" w:sz="4" w:space="0" w:color="auto"/>
            </w:tcBorders>
            <w:shd w:val="clear" w:color="auto" w:fill="auto"/>
            <w:noWrap/>
            <w:hideMark/>
          </w:tcPr>
          <w:p w:rsidR="00EC7AA4" w:rsidRPr="00722D95" w:rsidRDefault="00EC7AA4" w:rsidP="00722D95">
            <w:pPr>
              <w:spacing w:before="80" w:after="80" w:line="220" w:lineRule="exact"/>
              <w:ind w:left="284"/>
              <w:rPr>
                <w:b/>
                <w:sz w:val="18"/>
                <w:szCs w:val="18"/>
              </w:rPr>
            </w:pPr>
            <w:r>
              <w:rPr>
                <w:b/>
                <w:sz w:val="18"/>
                <w:szCs w:val="18"/>
              </w:rPr>
              <w:t>Total partiel</w:t>
            </w:r>
            <w:r w:rsidRPr="00722D95">
              <w:rPr>
                <w:b/>
                <w:sz w:val="18"/>
                <w:szCs w:val="18"/>
              </w:rPr>
              <w:t> IV</w:t>
            </w:r>
          </w:p>
        </w:tc>
        <w:tc>
          <w:tcPr>
            <w:tcW w:w="1749" w:type="dxa"/>
            <w:tcBorders>
              <w:top w:val="single" w:sz="4" w:space="0" w:color="auto"/>
              <w:bottom w:val="single" w:sz="4" w:space="0" w:color="auto"/>
            </w:tcBorders>
            <w:shd w:val="clear" w:color="auto" w:fill="auto"/>
            <w:hideMark/>
          </w:tcPr>
          <w:p w:rsidR="00EC7AA4" w:rsidRPr="00722D95" w:rsidRDefault="00EC7AA4" w:rsidP="00722D95">
            <w:pPr>
              <w:spacing w:before="80" w:after="80" w:line="220" w:lineRule="exact"/>
              <w:ind w:left="284"/>
              <w:rPr>
                <w:b/>
                <w:sz w:val="18"/>
                <w:szCs w:val="18"/>
              </w:rPr>
            </w:pPr>
            <w:r w:rsidRPr="00722D95">
              <w:rPr>
                <w:b/>
                <w:sz w:val="18"/>
                <w:szCs w:val="18"/>
              </w:rPr>
              <w:t> </w:t>
            </w: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23 590</w:t>
            </w:r>
          </w:p>
        </w:tc>
        <w:tc>
          <w:tcPr>
            <w:tcW w:w="882"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2 000</w:t>
            </w:r>
          </w:p>
        </w:tc>
        <w:tc>
          <w:tcPr>
            <w:tcW w:w="92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57 590</w:t>
            </w:r>
          </w:p>
        </w:tc>
        <w:tc>
          <w:tcPr>
            <w:tcW w:w="8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2 000</w:t>
            </w: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23 590</w:t>
            </w:r>
          </w:p>
        </w:tc>
        <w:tc>
          <w:tcPr>
            <w:tcW w:w="84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2 000</w:t>
            </w:r>
          </w:p>
        </w:tc>
        <w:tc>
          <w:tcPr>
            <w:tcW w:w="9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34 923</w:t>
            </w:r>
          </w:p>
        </w:tc>
        <w:tc>
          <w:tcPr>
            <w:tcW w:w="81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2 000</w:t>
            </w:r>
          </w:p>
        </w:tc>
      </w:tr>
      <w:tr w:rsidR="00EC7AA4" w:rsidRPr="00401787" w:rsidTr="00E37AB0">
        <w:trPr>
          <w:trHeight w:val="1177"/>
        </w:trPr>
        <w:tc>
          <w:tcPr>
            <w:tcW w:w="1899" w:type="dxa"/>
            <w:tcBorders>
              <w:top w:val="single" w:sz="4" w:space="0" w:color="auto"/>
              <w:bottom w:val="nil"/>
            </w:tcBorders>
            <w:shd w:val="clear" w:color="auto" w:fill="auto"/>
            <w:noWrap/>
            <w:hideMark/>
          </w:tcPr>
          <w:p w:rsidR="00EC7AA4" w:rsidRPr="00401787" w:rsidRDefault="00EC7AA4" w:rsidP="00A22251">
            <w:pPr>
              <w:spacing w:before="40" w:after="40" w:line="220" w:lineRule="exact"/>
              <w:ind w:left="454" w:hanging="454"/>
              <w:rPr>
                <w:sz w:val="18"/>
                <w:szCs w:val="18"/>
              </w:rPr>
            </w:pPr>
            <w:r w:rsidRPr="00401787">
              <w:rPr>
                <w:sz w:val="18"/>
                <w:szCs w:val="18"/>
              </w:rPr>
              <w:t>V.</w:t>
            </w:r>
            <w:r w:rsidRPr="00401787">
              <w:rPr>
                <w:sz w:val="18"/>
                <w:szCs w:val="18"/>
              </w:rPr>
              <w:tab/>
            </w:r>
            <w:r>
              <w:rPr>
                <w:sz w:val="18"/>
                <w:szCs w:val="18"/>
              </w:rPr>
              <w:t>Mécanisme d</w:t>
            </w:r>
            <w:r w:rsidR="008B2E11">
              <w:rPr>
                <w:sz w:val="18"/>
                <w:szCs w:val="18"/>
              </w:rPr>
              <w:t>’</w:t>
            </w:r>
            <w:r>
              <w:rPr>
                <w:sz w:val="18"/>
                <w:szCs w:val="18"/>
              </w:rPr>
              <w:t>examen du respect des dispositions</w:t>
            </w:r>
          </w:p>
        </w:tc>
        <w:tc>
          <w:tcPr>
            <w:tcW w:w="1597" w:type="dxa"/>
            <w:tcBorders>
              <w:top w:val="single" w:sz="4" w:space="0" w:color="auto"/>
              <w:bottom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Personnel</w:t>
            </w:r>
          </w:p>
        </w:tc>
        <w:tc>
          <w:tcPr>
            <w:tcW w:w="1749" w:type="dxa"/>
            <w:tcBorders>
              <w:top w:val="single" w:sz="4" w:space="0" w:color="auto"/>
              <w:bottom w:val="nil"/>
            </w:tcBorders>
            <w:shd w:val="clear" w:color="auto" w:fill="auto"/>
            <w:hideMark/>
          </w:tcPr>
          <w:p w:rsidR="00EC7AA4" w:rsidRPr="00DC5327" w:rsidRDefault="00FD126E" w:rsidP="00732FA4">
            <w:pPr>
              <w:spacing w:before="40" w:after="40" w:line="220" w:lineRule="exact"/>
              <w:rPr>
                <w:sz w:val="18"/>
                <w:szCs w:val="18"/>
              </w:rPr>
            </w:pPr>
            <w:r>
              <w:rPr>
                <w:sz w:val="18"/>
                <w:szCs w:val="18"/>
              </w:rPr>
              <w:t>Administrateurs: 3 fonctionnaires P-3: l’un à 70 % et les deux autres à 10 % d’EPT</w:t>
            </w:r>
          </w:p>
        </w:tc>
        <w:tc>
          <w:tcPr>
            <w:tcW w:w="910" w:type="dxa"/>
            <w:tcBorders>
              <w:top w:val="single" w:sz="4" w:space="0" w:color="auto"/>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162 810</w:t>
            </w:r>
          </w:p>
        </w:tc>
        <w:tc>
          <w:tcPr>
            <w:tcW w:w="882" w:type="dxa"/>
            <w:tcBorders>
              <w:top w:val="single" w:sz="4" w:space="0" w:color="auto"/>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tcBorders>
              <w:top w:val="single" w:sz="4" w:space="0" w:color="auto"/>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162 810</w:t>
            </w:r>
          </w:p>
        </w:tc>
        <w:tc>
          <w:tcPr>
            <w:tcW w:w="868" w:type="dxa"/>
            <w:tcBorders>
              <w:top w:val="single" w:sz="4" w:space="0" w:color="auto"/>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tcBorders>
              <w:top w:val="single" w:sz="4" w:space="0" w:color="auto"/>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162 810</w:t>
            </w:r>
          </w:p>
        </w:tc>
        <w:tc>
          <w:tcPr>
            <w:tcW w:w="840" w:type="dxa"/>
            <w:tcBorders>
              <w:top w:val="single" w:sz="4" w:space="0" w:color="auto"/>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tcBorders>
              <w:top w:val="single" w:sz="4" w:space="0" w:color="auto"/>
              <w:bottom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162 810</w:t>
            </w:r>
          </w:p>
        </w:tc>
        <w:tc>
          <w:tcPr>
            <w:tcW w:w="814" w:type="dxa"/>
            <w:tcBorders>
              <w:top w:val="single" w:sz="4" w:space="0" w:color="auto"/>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401787" w:rsidTr="00E37AB0">
        <w:trPr>
          <w:trHeight w:val="1133"/>
        </w:trPr>
        <w:tc>
          <w:tcPr>
            <w:tcW w:w="1899" w:type="dxa"/>
            <w:tcBorders>
              <w:top w:val="nil"/>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top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Sous-traitance</w:t>
            </w:r>
          </w:p>
        </w:tc>
        <w:tc>
          <w:tcPr>
            <w:tcW w:w="1749" w:type="dxa"/>
            <w:tcBorders>
              <w:top w:val="nil"/>
            </w:tcBorders>
            <w:shd w:val="clear" w:color="auto" w:fill="auto"/>
            <w:hideMark/>
          </w:tcPr>
          <w:p w:rsidR="00EC7AA4" w:rsidRPr="00DC5327" w:rsidRDefault="00EC7AA4" w:rsidP="009B4AD2">
            <w:pPr>
              <w:spacing w:before="40" w:after="40" w:line="220" w:lineRule="exact"/>
              <w:rPr>
                <w:sz w:val="18"/>
                <w:szCs w:val="18"/>
              </w:rPr>
            </w:pPr>
            <w:r>
              <w:rPr>
                <w:sz w:val="18"/>
                <w:szCs w:val="18"/>
              </w:rPr>
              <w:t>Contrats de consultants (traduction extérieure, élaboration de la documentation requise, par exemple)</w:t>
            </w:r>
          </w:p>
        </w:tc>
        <w:tc>
          <w:tcPr>
            <w:tcW w:w="910" w:type="dxa"/>
            <w:tcBorders>
              <w:top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25 000</w:t>
            </w:r>
          </w:p>
        </w:tc>
        <w:tc>
          <w:tcPr>
            <w:tcW w:w="882" w:type="dxa"/>
            <w:tcBorders>
              <w:top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tcBorders>
              <w:top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25 000</w:t>
            </w:r>
          </w:p>
        </w:tc>
        <w:tc>
          <w:tcPr>
            <w:tcW w:w="868" w:type="dxa"/>
            <w:tcBorders>
              <w:top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tcBorders>
              <w:top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25 000</w:t>
            </w:r>
          </w:p>
        </w:tc>
        <w:tc>
          <w:tcPr>
            <w:tcW w:w="840" w:type="dxa"/>
            <w:tcBorders>
              <w:top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tcBorders>
              <w:top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25 000</w:t>
            </w:r>
          </w:p>
        </w:tc>
        <w:tc>
          <w:tcPr>
            <w:tcW w:w="814" w:type="dxa"/>
            <w:tcBorders>
              <w:top w:val="nil"/>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401787" w:rsidTr="00E37AB0">
        <w:trPr>
          <w:trHeight w:val="1213"/>
        </w:trPr>
        <w:tc>
          <w:tcPr>
            <w:tcW w:w="1899" w:type="dxa"/>
            <w:tcBorders>
              <w:bottom w:val="nil"/>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bottom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Frais de voyage, indemnités journalières</w:t>
            </w:r>
            <w:r>
              <w:rPr>
                <w:sz w:val="18"/>
                <w:szCs w:val="18"/>
              </w:rPr>
              <w:br/>
              <w:t>de subsistance (experts/participants)</w:t>
            </w:r>
          </w:p>
        </w:tc>
        <w:tc>
          <w:tcPr>
            <w:tcW w:w="1749" w:type="dxa"/>
            <w:tcBorders>
              <w:bottom w:val="nil"/>
            </w:tcBorders>
            <w:shd w:val="clear" w:color="auto" w:fill="auto"/>
            <w:hideMark/>
          </w:tcPr>
          <w:p w:rsidR="00EC7AA4" w:rsidRPr="00DC5327" w:rsidRDefault="00EC7AA4" w:rsidP="00FE7BDB">
            <w:pPr>
              <w:spacing w:before="40" w:after="40" w:line="220" w:lineRule="exact"/>
              <w:rPr>
                <w:sz w:val="18"/>
                <w:szCs w:val="18"/>
              </w:rPr>
            </w:pPr>
            <w:r>
              <w:rPr>
                <w:sz w:val="18"/>
                <w:szCs w:val="18"/>
              </w:rPr>
              <w:t>Membres du Comité, autres participants (4</w:t>
            </w:r>
            <w:r w:rsidR="00FE7BDB">
              <w:rPr>
                <w:sz w:val="18"/>
                <w:szCs w:val="18"/>
              </w:rPr>
              <w:t> </w:t>
            </w:r>
            <w:r>
              <w:rPr>
                <w:sz w:val="18"/>
                <w:szCs w:val="18"/>
              </w:rPr>
              <w:t>réunions du Comité d</w:t>
            </w:r>
            <w:r w:rsidR="008B2E11">
              <w:rPr>
                <w:sz w:val="18"/>
                <w:szCs w:val="18"/>
              </w:rPr>
              <w:t>’</w:t>
            </w:r>
            <w:r>
              <w:rPr>
                <w:sz w:val="18"/>
                <w:szCs w:val="18"/>
              </w:rPr>
              <w:t>examen du respect des dispositions par an)</w:t>
            </w:r>
          </w:p>
        </w:tc>
        <w:tc>
          <w:tcPr>
            <w:tcW w:w="910"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91 800</w:t>
            </w:r>
          </w:p>
        </w:tc>
        <w:tc>
          <w:tcPr>
            <w:tcW w:w="882"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91 800</w:t>
            </w:r>
          </w:p>
        </w:tc>
        <w:tc>
          <w:tcPr>
            <w:tcW w:w="868"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91 800</w:t>
            </w:r>
          </w:p>
        </w:tc>
        <w:tc>
          <w:tcPr>
            <w:tcW w:w="840"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91 800</w:t>
            </w:r>
          </w:p>
        </w:tc>
        <w:tc>
          <w:tcPr>
            <w:tcW w:w="814"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401787" w:rsidTr="00E37AB0">
        <w:trPr>
          <w:trHeight w:val="315"/>
        </w:trPr>
        <w:tc>
          <w:tcPr>
            <w:tcW w:w="1899" w:type="dxa"/>
            <w:tcBorders>
              <w:top w:val="nil"/>
              <w:bottom w:val="single" w:sz="4" w:space="0" w:color="auto"/>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top w:val="nil"/>
              <w:bottom w:val="single" w:sz="4" w:space="0" w:color="auto"/>
            </w:tcBorders>
            <w:shd w:val="clear" w:color="auto" w:fill="auto"/>
            <w:noWrap/>
            <w:hideMark/>
          </w:tcPr>
          <w:p w:rsidR="00EC7AA4" w:rsidRPr="00401787" w:rsidRDefault="00EC7AA4" w:rsidP="009B4AD2">
            <w:pPr>
              <w:spacing w:before="40" w:after="40" w:line="220" w:lineRule="exact"/>
              <w:rPr>
                <w:sz w:val="18"/>
                <w:szCs w:val="18"/>
              </w:rPr>
            </w:pPr>
            <w:r>
              <w:rPr>
                <w:sz w:val="18"/>
                <w:szCs w:val="18"/>
              </w:rPr>
              <w:t>Frais de voyage, indemnités journalières de subsistance (personnel)</w:t>
            </w:r>
          </w:p>
        </w:tc>
        <w:tc>
          <w:tcPr>
            <w:tcW w:w="1749" w:type="dxa"/>
            <w:tcBorders>
              <w:top w:val="nil"/>
              <w:bottom w:val="single" w:sz="4" w:space="0" w:color="auto"/>
            </w:tcBorders>
            <w:shd w:val="clear" w:color="auto" w:fill="auto"/>
            <w:hideMark/>
          </w:tcPr>
          <w:p w:rsidR="00EC7AA4" w:rsidRPr="00401787" w:rsidRDefault="00EC7AA4" w:rsidP="009B4AD2">
            <w:pPr>
              <w:spacing w:before="40" w:after="40" w:line="220" w:lineRule="exact"/>
              <w:rPr>
                <w:bCs/>
                <w:sz w:val="18"/>
                <w:szCs w:val="18"/>
              </w:rPr>
            </w:pPr>
            <w:r w:rsidRPr="00401787">
              <w:rPr>
                <w:sz w:val="18"/>
                <w:szCs w:val="18"/>
              </w:rPr>
              <w:t>Missions</w:t>
            </w:r>
            <w:r w:rsidRPr="00401787">
              <w:rPr>
                <w:i/>
                <w:sz w:val="18"/>
                <w:szCs w:val="18"/>
                <w:vertAlign w:val="superscript"/>
              </w:rPr>
              <w:t>h</w:t>
            </w:r>
          </w:p>
        </w:tc>
        <w:tc>
          <w:tcPr>
            <w:tcW w:w="910"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9 800</w:t>
            </w:r>
          </w:p>
        </w:tc>
        <w:tc>
          <w:tcPr>
            <w:tcW w:w="882"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9 800</w:t>
            </w:r>
          </w:p>
        </w:tc>
        <w:tc>
          <w:tcPr>
            <w:tcW w:w="868"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9 800</w:t>
            </w:r>
          </w:p>
        </w:tc>
        <w:tc>
          <w:tcPr>
            <w:tcW w:w="840"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9 800</w:t>
            </w:r>
          </w:p>
        </w:tc>
        <w:tc>
          <w:tcPr>
            <w:tcW w:w="814"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722D95" w:rsidTr="00E37AB0">
        <w:trPr>
          <w:trHeight w:val="315"/>
        </w:trPr>
        <w:tc>
          <w:tcPr>
            <w:tcW w:w="1899" w:type="dxa"/>
            <w:tcBorders>
              <w:top w:val="single" w:sz="4" w:space="0" w:color="auto"/>
              <w:bottom w:val="single" w:sz="4" w:space="0" w:color="auto"/>
            </w:tcBorders>
            <w:shd w:val="clear" w:color="auto" w:fill="auto"/>
            <w:noWrap/>
            <w:hideMark/>
          </w:tcPr>
          <w:p w:rsidR="00EC7AA4" w:rsidRPr="00722D95" w:rsidRDefault="00EC7AA4" w:rsidP="00722D95">
            <w:pPr>
              <w:spacing w:before="80" w:after="80" w:line="220" w:lineRule="exact"/>
              <w:ind w:left="284"/>
              <w:rPr>
                <w:b/>
                <w:sz w:val="18"/>
                <w:szCs w:val="18"/>
              </w:rPr>
            </w:pPr>
            <w:r>
              <w:rPr>
                <w:b/>
                <w:sz w:val="18"/>
                <w:szCs w:val="18"/>
              </w:rPr>
              <w:t>Total partiel</w:t>
            </w:r>
            <w:r w:rsidRPr="00722D95">
              <w:rPr>
                <w:b/>
                <w:sz w:val="18"/>
                <w:szCs w:val="18"/>
              </w:rPr>
              <w:t> V</w:t>
            </w:r>
          </w:p>
        </w:tc>
        <w:tc>
          <w:tcPr>
            <w:tcW w:w="1597" w:type="dxa"/>
            <w:tcBorders>
              <w:top w:val="single" w:sz="4" w:space="0" w:color="auto"/>
              <w:bottom w:val="single" w:sz="4" w:space="0" w:color="auto"/>
            </w:tcBorders>
            <w:shd w:val="clear" w:color="auto" w:fill="auto"/>
            <w:noWrap/>
            <w:hideMark/>
          </w:tcPr>
          <w:p w:rsidR="00EC7AA4" w:rsidRPr="00722D95" w:rsidRDefault="00EC7AA4" w:rsidP="00722D95">
            <w:pPr>
              <w:spacing w:before="80" w:after="80" w:line="220" w:lineRule="exact"/>
              <w:ind w:left="284"/>
              <w:rPr>
                <w:b/>
                <w:sz w:val="18"/>
                <w:szCs w:val="18"/>
              </w:rPr>
            </w:pPr>
            <w:r w:rsidRPr="00722D95">
              <w:rPr>
                <w:b/>
                <w:sz w:val="18"/>
                <w:szCs w:val="18"/>
              </w:rPr>
              <w:t> </w:t>
            </w:r>
          </w:p>
        </w:tc>
        <w:tc>
          <w:tcPr>
            <w:tcW w:w="1749" w:type="dxa"/>
            <w:tcBorders>
              <w:top w:val="single" w:sz="4" w:space="0" w:color="auto"/>
              <w:bottom w:val="single" w:sz="4" w:space="0" w:color="auto"/>
            </w:tcBorders>
            <w:shd w:val="clear" w:color="auto" w:fill="auto"/>
            <w:hideMark/>
          </w:tcPr>
          <w:p w:rsidR="00EC7AA4" w:rsidRPr="00722D95" w:rsidRDefault="00EC7AA4" w:rsidP="00722D95">
            <w:pPr>
              <w:spacing w:before="80" w:after="80" w:line="220" w:lineRule="exact"/>
              <w:ind w:left="284"/>
              <w:rPr>
                <w:b/>
                <w:sz w:val="18"/>
                <w:szCs w:val="18"/>
              </w:rPr>
            </w:pPr>
            <w:r w:rsidRPr="00722D95">
              <w:rPr>
                <w:b/>
                <w:sz w:val="18"/>
                <w:szCs w:val="18"/>
              </w:rPr>
              <w:t> </w:t>
            </w: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289 410</w:t>
            </w:r>
          </w:p>
        </w:tc>
        <w:tc>
          <w:tcPr>
            <w:tcW w:w="882"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w:t>
            </w:r>
          </w:p>
        </w:tc>
        <w:tc>
          <w:tcPr>
            <w:tcW w:w="92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289 410</w:t>
            </w:r>
          </w:p>
        </w:tc>
        <w:tc>
          <w:tcPr>
            <w:tcW w:w="8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w:t>
            </w: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289 410</w:t>
            </w:r>
          </w:p>
        </w:tc>
        <w:tc>
          <w:tcPr>
            <w:tcW w:w="84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w:t>
            </w:r>
          </w:p>
        </w:tc>
        <w:tc>
          <w:tcPr>
            <w:tcW w:w="9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289 410</w:t>
            </w:r>
          </w:p>
        </w:tc>
        <w:tc>
          <w:tcPr>
            <w:tcW w:w="81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w:t>
            </w:r>
          </w:p>
        </w:tc>
      </w:tr>
      <w:tr w:rsidR="00EC7AA4" w:rsidRPr="00401787" w:rsidTr="00E37AB0">
        <w:trPr>
          <w:trHeight w:val="991"/>
        </w:trPr>
        <w:tc>
          <w:tcPr>
            <w:tcW w:w="1899" w:type="dxa"/>
            <w:tcBorders>
              <w:top w:val="single" w:sz="4" w:space="0" w:color="auto"/>
              <w:bottom w:val="nil"/>
            </w:tcBorders>
            <w:shd w:val="clear" w:color="auto" w:fill="auto"/>
            <w:noWrap/>
            <w:hideMark/>
          </w:tcPr>
          <w:p w:rsidR="00EC7AA4" w:rsidRPr="00401787" w:rsidRDefault="00EC7AA4" w:rsidP="00216726">
            <w:pPr>
              <w:spacing w:before="40" w:after="40" w:line="220" w:lineRule="exact"/>
              <w:ind w:left="454" w:hanging="454"/>
              <w:rPr>
                <w:sz w:val="18"/>
                <w:szCs w:val="18"/>
              </w:rPr>
            </w:pPr>
            <w:r w:rsidRPr="00401787">
              <w:rPr>
                <w:sz w:val="18"/>
                <w:szCs w:val="18"/>
              </w:rPr>
              <w:t>VI.</w:t>
            </w:r>
            <w:r w:rsidRPr="00401787">
              <w:rPr>
                <w:sz w:val="18"/>
                <w:szCs w:val="18"/>
              </w:rPr>
              <w:tab/>
            </w:r>
            <w:r w:rsidR="001531DD">
              <w:rPr>
                <w:sz w:val="18"/>
                <w:szCs w:val="18"/>
              </w:rPr>
              <w:t>R</w:t>
            </w:r>
            <w:r>
              <w:rPr>
                <w:sz w:val="18"/>
                <w:szCs w:val="18"/>
              </w:rPr>
              <w:t>enforcement des capacités</w:t>
            </w:r>
            <w:r w:rsidR="00216726" w:rsidRPr="00216726">
              <w:rPr>
                <w:i/>
                <w:sz w:val="18"/>
                <w:szCs w:val="18"/>
                <w:vertAlign w:val="superscript"/>
              </w:rPr>
              <w:t>i</w:t>
            </w:r>
          </w:p>
        </w:tc>
        <w:tc>
          <w:tcPr>
            <w:tcW w:w="1597" w:type="dxa"/>
            <w:tcBorders>
              <w:top w:val="single" w:sz="4" w:space="0" w:color="auto"/>
              <w:bottom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Personnel</w:t>
            </w:r>
          </w:p>
        </w:tc>
        <w:tc>
          <w:tcPr>
            <w:tcW w:w="1749" w:type="dxa"/>
            <w:tcBorders>
              <w:top w:val="single" w:sz="4" w:space="0" w:color="auto"/>
              <w:bottom w:val="nil"/>
            </w:tcBorders>
            <w:shd w:val="clear" w:color="auto" w:fill="auto"/>
            <w:hideMark/>
          </w:tcPr>
          <w:p w:rsidR="00EC7AA4" w:rsidRPr="00106D35" w:rsidRDefault="00EC7AA4" w:rsidP="00732FA4">
            <w:pPr>
              <w:spacing w:before="40" w:after="40" w:line="220" w:lineRule="exact"/>
              <w:rPr>
                <w:sz w:val="18"/>
                <w:szCs w:val="18"/>
              </w:rPr>
            </w:pPr>
            <w:r>
              <w:rPr>
                <w:sz w:val="18"/>
                <w:szCs w:val="18"/>
              </w:rPr>
              <w:t>Administrateurs: 2</w:t>
            </w:r>
            <w:r w:rsidR="00732FA4">
              <w:rPr>
                <w:sz w:val="18"/>
                <w:szCs w:val="18"/>
              </w:rPr>
              <w:t> </w:t>
            </w:r>
            <w:r>
              <w:rPr>
                <w:sz w:val="18"/>
                <w:szCs w:val="18"/>
              </w:rPr>
              <w:t>fonctionnaires P-3: l</w:t>
            </w:r>
            <w:r w:rsidR="008B2E11">
              <w:rPr>
                <w:sz w:val="18"/>
                <w:szCs w:val="18"/>
              </w:rPr>
              <w:t>’</w:t>
            </w:r>
            <w:r>
              <w:rPr>
                <w:sz w:val="18"/>
                <w:szCs w:val="18"/>
              </w:rPr>
              <w:t>un à 10 % et l</w:t>
            </w:r>
            <w:r w:rsidR="008B2E11">
              <w:rPr>
                <w:sz w:val="18"/>
                <w:szCs w:val="18"/>
              </w:rPr>
              <w:t>’</w:t>
            </w:r>
            <w:r>
              <w:rPr>
                <w:sz w:val="18"/>
                <w:szCs w:val="18"/>
              </w:rPr>
              <w:t>autre à 5 %</w:t>
            </w:r>
            <w:r w:rsidR="008B0D3F">
              <w:rPr>
                <w:sz w:val="18"/>
                <w:szCs w:val="18"/>
              </w:rPr>
              <w:t xml:space="preserve"> d</w:t>
            </w:r>
            <w:r w:rsidR="008B2E11">
              <w:rPr>
                <w:sz w:val="18"/>
                <w:szCs w:val="18"/>
              </w:rPr>
              <w:t>’</w:t>
            </w:r>
            <w:r w:rsidR="008B0D3F">
              <w:rPr>
                <w:sz w:val="18"/>
                <w:szCs w:val="18"/>
              </w:rPr>
              <w:t>EPT</w:t>
            </w:r>
          </w:p>
        </w:tc>
        <w:tc>
          <w:tcPr>
            <w:tcW w:w="910" w:type="dxa"/>
            <w:tcBorders>
              <w:top w:val="single" w:sz="4" w:space="0" w:color="auto"/>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27 135</w:t>
            </w:r>
          </w:p>
        </w:tc>
        <w:tc>
          <w:tcPr>
            <w:tcW w:w="882" w:type="dxa"/>
            <w:tcBorders>
              <w:top w:val="single" w:sz="4" w:space="0" w:color="auto"/>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tcBorders>
              <w:top w:val="single" w:sz="4" w:space="0" w:color="auto"/>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27 135</w:t>
            </w:r>
          </w:p>
        </w:tc>
        <w:tc>
          <w:tcPr>
            <w:tcW w:w="868" w:type="dxa"/>
            <w:tcBorders>
              <w:top w:val="single" w:sz="4" w:space="0" w:color="auto"/>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tcBorders>
              <w:top w:val="single" w:sz="4" w:space="0" w:color="auto"/>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27 135</w:t>
            </w:r>
          </w:p>
        </w:tc>
        <w:tc>
          <w:tcPr>
            <w:tcW w:w="840" w:type="dxa"/>
            <w:tcBorders>
              <w:top w:val="single" w:sz="4" w:space="0" w:color="auto"/>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tcBorders>
              <w:top w:val="single" w:sz="4" w:space="0" w:color="auto"/>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27 135</w:t>
            </w:r>
          </w:p>
        </w:tc>
        <w:tc>
          <w:tcPr>
            <w:tcW w:w="814" w:type="dxa"/>
            <w:tcBorders>
              <w:top w:val="single" w:sz="4" w:space="0" w:color="auto"/>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401787" w:rsidTr="00E37AB0">
        <w:trPr>
          <w:trHeight w:val="960"/>
        </w:trPr>
        <w:tc>
          <w:tcPr>
            <w:tcW w:w="1899" w:type="dxa"/>
            <w:tcBorders>
              <w:top w:val="nil"/>
              <w:bottom w:val="nil"/>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top w:val="nil"/>
              <w:bottom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Sous-traitance</w:t>
            </w:r>
          </w:p>
        </w:tc>
        <w:tc>
          <w:tcPr>
            <w:tcW w:w="1749" w:type="dxa"/>
            <w:tcBorders>
              <w:top w:val="nil"/>
              <w:bottom w:val="nil"/>
            </w:tcBorders>
            <w:shd w:val="clear" w:color="auto" w:fill="auto"/>
            <w:hideMark/>
          </w:tcPr>
          <w:p w:rsidR="00EC7AA4" w:rsidRPr="00106D35" w:rsidRDefault="00EC7AA4" w:rsidP="008B0D3F">
            <w:pPr>
              <w:spacing w:before="40" w:after="40" w:line="220" w:lineRule="exact"/>
              <w:rPr>
                <w:sz w:val="18"/>
                <w:szCs w:val="18"/>
              </w:rPr>
            </w:pPr>
            <w:r>
              <w:rPr>
                <w:sz w:val="18"/>
                <w:szCs w:val="18"/>
              </w:rPr>
              <w:t xml:space="preserve">Contrats de consultants (activités de renforcement des capacités, </w:t>
            </w:r>
            <w:r w:rsidR="008B0D3F">
              <w:rPr>
                <w:sz w:val="18"/>
                <w:szCs w:val="18"/>
              </w:rPr>
              <w:t>documents</w:t>
            </w:r>
            <w:r>
              <w:rPr>
                <w:sz w:val="18"/>
                <w:szCs w:val="18"/>
              </w:rPr>
              <w:t>, études</w:t>
            </w:r>
            <w:r w:rsidR="008B0D3F">
              <w:rPr>
                <w:sz w:val="18"/>
                <w:szCs w:val="18"/>
              </w:rPr>
              <w:t>, etc.</w:t>
            </w:r>
            <w:r>
              <w:rPr>
                <w:sz w:val="18"/>
                <w:szCs w:val="18"/>
              </w:rPr>
              <w:t>)</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2 000</w:t>
            </w:r>
          </w:p>
        </w:tc>
        <w:tc>
          <w:tcPr>
            <w:tcW w:w="882"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c>
          <w:tcPr>
            <w:tcW w:w="92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2 000</w:t>
            </w:r>
          </w:p>
        </w:tc>
        <w:tc>
          <w:tcPr>
            <w:tcW w:w="8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2 000</w:t>
            </w:r>
          </w:p>
        </w:tc>
        <w:tc>
          <w:tcPr>
            <w:tcW w:w="84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c>
          <w:tcPr>
            <w:tcW w:w="9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2 000</w:t>
            </w:r>
          </w:p>
        </w:tc>
        <w:tc>
          <w:tcPr>
            <w:tcW w:w="81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r>
      <w:tr w:rsidR="00EC7AA4" w:rsidRPr="00985B21" w:rsidTr="00E37AB0">
        <w:trPr>
          <w:trHeight w:val="20"/>
        </w:trPr>
        <w:tc>
          <w:tcPr>
            <w:tcW w:w="1899" w:type="dxa"/>
            <w:tcBorders>
              <w:top w:val="nil"/>
              <w:bottom w:val="nil"/>
            </w:tcBorders>
            <w:shd w:val="clear" w:color="auto" w:fill="auto"/>
            <w:noWrap/>
            <w:hideMark/>
          </w:tcPr>
          <w:p w:rsidR="00EC7AA4" w:rsidRPr="00985B21" w:rsidRDefault="00EC7AA4" w:rsidP="009B4AD2">
            <w:pPr>
              <w:spacing w:before="40" w:after="40" w:line="220" w:lineRule="exact"/>
              <w:rPr>
                <w:b/>
                <w:bCs/>
                <w:sz w:val="18"/>
                <w:szCs w:val="18"/>
              </w:rPr>
            </w:pPr>
          </w:p>
        </w:tc>
        <w:tc>
          <w:tcPr>
            <w:tcW w:w="1597" w:type="dxa"/>
            <w:tcBorders>
              <w:top w:val="nil"/>
              <w:bottom w:val="nil"/>
            </w:tcBorders>
            <w:shd w:val="clear" w:color="auto" w:fill="auto"/>
            <w:noWrap/>
            <w:hideMark/>
          </w:tcPr>
          <w:p w:rsidR="00EC7AA4" w:rsidRPr="00985B21" w:rsidRDefault="00EC7AA4" w:rsidP="00985B21">
            <w:pPr>
              <w:rPr>
                <w:sz w:val="18"/>
                <w:szCs w:val="18"/>
              </w:rPr>
            </w:pPr>
            <w:r w:rsidRPr="00985B21">
              <w:rPr>
                <w:sz w:val="18"/>
                <w:szCs w:val="18"/>
              </w:rPr>
              <w:t>Frais de voyage, indemnités journalières</w:t>
            </w:r>
            <w:r w:rsidRPr="00985B21">
              <w:rPr>
                <w:sz w:val="18"/>
                <w:szCs w:val="18"/>
              </w:rPr>
              <w:br/>
              <w:t>de subsistance (experts/participants)</w:t>
            </w:r>
          </w:p>
        </w:tc>
        <w:tc>
          <w:tcPr>
            <w:tcW w:w="1749" w:type="dxa"/>
            <w:tcBorders>
              <w:top w:val="nil"/>
              <w:bottom w:val="nil"/>
            </w:tcBorders>
            <w:shd w:val="clear" w:color="auto" w:fill="auto"/>
            <w:hideMark/>
          </w:tcPr>
          <w:p w:rsidR="00EC7AA4" w:rsidRPr="00985B21" w:rsidRDefault="00EC7AA4" w:rsidP="00732FA4">
            <w:pPr>
              <w:spacing w:before="40" w:after="40" w:line="220" w:lineRule="exact"/>
              <w:rPr>
                <w:sz w:val="18"/>
                <w:szCs w:val="18"/>
              </w:rPr>
            </w:pPr>
            <w:r w:rsidRPr="00985B21">
              <w:rPr>
                <w:sz w:val="18"/>
                <w:szCs w:val="18"/>
              </w:rPr>
              <w:t>Experts qui y ont droit (réunion annuelle des partenaires</w:t>
            </w:r>
            <w:r w:rsidR="005D15FC">
              <w:rPr>
                <w:sz w:val="18"/>
                <w:szCs w:val="18"/>
              </w:rPr>
              <w:t xml:space="preserve"> en matière de renforcement des </w:t>
            </w:r>
            <w:r w:rsidRPr="00985B21">
              <w:rPr>
                <w:sz w:val="18"/>
                <w:szCs w:val="18"/>
              </w:rPr>
              <w:t>capacités, activités de</w:t>
            </w:r>
            <w:r w:rsidR="00732FA4" w:rsidRPr="00985B21">
              <w:rPr>
                <w:sz w:val="18"/>
                <w:szCs w:val="18"/>
              </w:rPr>
              <w:t> </w:t>
            </w:r>
            <w:r w:rsidRPr="00985B21">
              <w:rPr>
                <w:sz w:val="18"/>
                <w:szCs w:val="18"/>
              </w:rPr>
              <w:t>renforcement des capacités</w:t>
            </w:r>
            <w:r w:rsidR="00D37F75" w:rsidRPr="00985B21">
              <w:rPr>
                <w:sz w:val="18"/>
                <w:szCs w:val="18"/>
              </w:rPr>
              <w:t>, etc.</w:t>
            </w:r>
            <w:r w:rsidRPr="00985B21">
              <w:rPr>
                <w:sz w:val="18"/>
                <w:szCs w:val="18"/>
              </w:rPr>
              <w:t>)</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3 000</w:t>
            </w:r>
          </w:p>
        </w:tc>
        <w:tc>
          <w:tcPr>
            <w:tcW w:w="882"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3 800</w:t>
            </w:r>
          </w:p>
        </w:tc>
        <w:tc>
          <w:tcPr>
            <w:tcW w:w="92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3 000</w:t>
            </w:r>
          </w:p>
        </w:tc>
        <w:tc>
          <w:tcPr>
            <w:tcW w:w="8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3 800</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3 000</w:t>
            </w:r>
          </w:p>
        </w:tc>
        <w:tc>
          <w:tcPr>
            <w:tcW w:w="84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3 800</w:t>
            </w:r>
          </w:p>
        </w:tc>
        <w:tc>
          <w:tcPr>
            <w:tcW w:w="9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3 000</w:t>
            </w:r>
          </w:p>
        </w:tc>
        <w:tc>
          <w:tcPr>
            <w:tcW w:w="81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3 800</w:t>
            </w:r>
          </w:p>
        </w:tc>
      </w:tr>
      <w:tr w:rsidR="00EC7AA4" w:rsidRPr="00401787" w:rsidTr="00E37AB0">
        <w:trPr>
          <w:trHeight w:val="315"/>
        </w:trPr>
        <w:tc>
          <w:tcPr>
            <w:tcW w:w="1899" w:type="dxa"/>
            <w:tcBorders>
              <w:top w:val="nil"/>
              <w:bottom w:val="single" w:sz="4" w:space="0" w:color="auto"/>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top w:val="nil"/>
              <w:bottom w:val="single" w:sz="4" w:space="0" w:color="auto"/>
            </w:tcBorders>
            <w:shd w:val="clear" w:color="auto" w:fill="auto"/>
            <w:noWrap/>
            <w:hideMark/>
          </w:tcPr>
          <w:p w:rsidR="00EC7AA4" w:rsidRPr="00401787" w:rsidRDefault="00EC7AA4" w:rsidP="009B4AD2">
            <w:pPr>
              <w:spacing w:before="40" w:after="40" w:line="220" w:lineRule="exact"/>
              <w:rPr>
                <w:sz w:val="18"/>
                <w:szCs w:val="18"/>
              </w:rPr>
            </w:pPr>
            <w:r>
              <w:rPr>
                <w:sz w:val="18"/>
                <w:szCs w:val="18"/>
              </w:rPr>
              <w:t>Frais de voyage, indemnités journalières</w:t>
            </w:r>
            <w:r>
              <w:rPr>
                <w:sz w:val="18"/>
                <w:szCs w:val="18"/>
              </w:rPr>
              <w:br/>
              <w:t>de subsistance (personnel)</w:t>
            </w:r>
          </w:p>
        </w:tc>
        <w:tc>
          <w:tcPr>
            <w:tcW w:w="1749" w:type="dxa"/>
            <w:tcBorders>
              <w:top w:val="nil"/>
              <w:bottom w:val="single" w:sz="4" w:space="0" w:color="auto"/>
            </w:tcBorders>
            <w:shd w:val="clear" w:color="auto" w:fill="auto"/>
            <w:hideMark/>
          </w:tcPr>
          <w:p w:rsidR="00EC7AA4" w:rsidRPr="00401787" w:rsidRDefault="00EC7AA4" w:rsidP="009B4AD2">
            <w:pPr>
              <w:spacing w:before="40" w:after="40" w:line="220" w:lineRule="exact"/>
              <w:rPr>
                <w:sz w:val="18"/>
                <w:szCs w:val="18"/>
              </w:rPr>
            </w:pPr>
            <w:r w:rsidRPr="00401787">
              <w:rPr>
                <w:sz w:val="18"/>
                <w:szCs w:val="18"/>
              </w:rPr>
              <w:t>Missions</w:t>
            </w:r>
          </w:p>
        </w:tc>
        <w:tc>
          <w:tcPr>
            <w:tcW w:w="910"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3 000</w:t>
            </w:r>
          </w:p>
        </w:tc>
        <w:tc>
          <w:tcPr>
            <w:tcW w:w="882"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8 200</w:t>
            </w:r>
          </w:p>
        </w:tc>
        <w:tc>
          <w:tcPr>
            <w:tcW w:w="924"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3 000</w:t>
            </w:r>
          </w:p>
        </w:tc>
        <w:tc>
          <w:tcPr>
            <w:tcW w:w="868"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8 200</w:t>
            </w:r>
          </w:p>
        </w:tc>
        <w:tc>
          <w:tcPr>
            <w:tcW w:w="910"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3 000</w:t>
            </w:r>
          </w:p>
        </w:tc>
        <w:tc>
          <w:tcPr>
            <w:tcW w:w="840"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8 200</w:t>
            </w:r>
          </w:p>
        </w:tc>
        <w:tc>
          <w:tcPr>
            <w:tcW w:w="968"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3 000</w:t>
            </w:r>
          </w:p>
        </w:tc>
        <w:tc>
          <w:tcPr>
            <w:tcW w:w="814"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8 200</w:t>
            </w:r>
          </w:p>
        </w:tc>
      </w:tr>
      <w:tr w:rsidR="00EC7AA4" w:rsidRPr="00722D95" w:rsidTr="00E37AB0">
        <w:trPr>
          <w:trHeight w:val="315"/>
        </w:trPr>
        <w:tc>
          <w:tcPr>
            <w:tcW w:w="1899" w:type="dxa"/>
            <w:tcBorders>
              <w:top w:val="single" w:sz="4" w:space="0" w:color="auto"/>
              <w:bottom w:val="single" w:sz="4" w:space="0" w:color="auto"/>
            </w:tcBorders>
            <w:shd w:val="clear" w:color="auto" w:fill="auto"/>
            <w:noWrap/>
            <w:hideMark/>
          </w:tcPr>
          <w:p w:rsidR="00EC7AA4" w:rsidRPr="00722D95" w:rsidRDefault="00EC7AA4" w:rsidP="00722D95">
            <w:pPr>
              <w:spacing w:before="80" w:after="80" w:line="220" w:lineRule="exact"/>
              <w:ind w:left="284"/>
              <w:rPr>
                <w:b/>
                <w:sz w:val="18"/>
                <w:szCs w:val="18"/>
              </w:rPr>
            </w:pPr>
            <w:r>
              <w:rPr>
                <w:b/>
                <w:sz w:val="18"/>
                <w:szCs w:val="18"/>
              </w:rPr>
              <w:t>Total partiel</w:t>
            </w:r>
            <w:r w:rsidRPr="00722D95">
              <w:rPr>
                <w:b/>
                <w:sz w:val="18"/>
                <w:szCs w:val="18"/>
              </w:rPr>
              <w:t> VI</w:t>
            </w:r>
          </w:p>
        </w:tc>
        <w:tc>
          <w:tcPr>
            <w:tcW w:w="1597" w:type="dxa"/>
            <w:tcBorders>
              <w:top w:val="single" w:sz="4" w:space="0" w:color="auto"/>
              <w:bottom w:val="single" w:sz="4" w:space="0" w:color="auto"/>
            </w:tcBorders>
            <w:shd w:val="clear" w:color="auto" w:fill="auto"/>
            <w:noWrap/>
            <w:hideMark/>
          </w:tcPr>
          <w:p w:rsidR="00EC7AA4" w:rsidRPr="00722D95" w:rsidRDefault="00EC7AA4" w:rsidP="00722D95">
            <w:pPr>
              <w:spacing w:before="80" w:after="80" w:line="220" w:lineRule="exact"/>
              <w:ind w:left="284"/>
              <w:rPr>
                <w:b/>
                <w:sz w:val="18"/>
                <w:szCs w:val="18"/>
              </w:rPr>
            </w:pPr>
          </w:p>
        </w:tc>
        <w:tc>
          <w:tcPr>
            <w:tcW w:w="1749" w:type="dxa"/>
            <w:tcBorders>
              <w:top w:val="single" w:sz="4" w:space="0" w:color="auto"/>
              <w:bottom w:val="single" w:sz="4" w:space="0" w:color="auto"/>
            </w:tcBorders>
            <w:shd w:val="clear" w:color="auto" w:fill="auto"/>
            <w:hideMark/>
          </w:tcPr>
          <w:p w:rsidR="00EC7AA4" w:rsidRPr="00722D95" w:rsidRDefault="00EC7AA4" w:rsidP="00722D95">
            <w:pPr>
              <w:spacing w:before="80" w:after="80" w:line="220" w:lineRule="exact"/>
              <w:ind w:left="284"/>
              <w:rPr>
                <w:b/>
                <w:sz w:val="18"/>
                <w:szCs w:val="18"/>
              </w:rPr>
            </w:pP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35 135</w:t>
            </w:r>
          </w:p>
        </w:tc>
        <w:tc>
          <w:tcPr>
            <w:tcW w:w="882"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17 000</w:t>
            </w:r>
          </w:p>
        </w:tc>
        <w:tc>
          <w:tcPr>
            <w:tcW w:w="92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35 135</w:t>
            </w:r>
          </w:p>
        </w:tc>
        <w:tc>
          <w:tcPr>
            <w:tcW w:w="8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17 000</w:t>
            </w: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35 135</w:t>
            </w:r>
          </w:p>
        </w:tc>
        <w:tc>
          <w:tcPr>
            <w:tcW w:w="84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17 000</w:t>
            </w:r>
          </w:p>
        </w:tc>
        <w:tc>
          <w:tcPr>
            <w:tcW w:w="9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35 135</w:t>
            </w:r>
          </w:p>
        </w:tc>
        <w:tc>
          <w:tcPr>
            <w:tcW w:w="81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17 000</w:t>
            </w:r>
          </w:p>
        </w:tc>
      </w:tr>
      <w:tr w:rsidR="00EC7AA4" w:rsidRPr="00401787" w:rsidTr="00E37AB0">
        <w:trPr>
          <w:trHeight w:val="1144"/>
        </w:trPr>
        <w:tc>
          <w:tcPr>
            <w:tcW w:w="1899" w:type="dxa"/>
            <w:tcBorders>
              <w:top w:val="single" w:sz="4" w:space="0" w:color="auto"/>
              <w:bottom w:val="single" w:sz="4" w:space="0" w:color="auto"/>
            </w:tcBorders>
            <w:shd w:val="clear" w:color="auto" w:fill="auto"/>
            <w:noWrap/>
            <w:hideMark/>
          </w:tcPr>
          <w:p w:rsidR="00EC7AA4" w:rsidRPr="00401787" w:rsidRDefault="00EC7AA4" w:rsidP="00A22251">
            <w:pPr>
              <w:spacing w:before="40" w:after="40" w:line="220" w:lineRule="exact"/>
              <w:ind w:left="454" w:hanging="454"/>
              <w:rPr>
                <w:sz w:val="18"/>
                <w:szCs w:val="18"/>
              </w:rPr>
            </w:pPr>
            <w:r w:rsidRPr="00401787">
              <w:rPr>
                <w:bCs/>
                <w:sz w:val="18"/>
              </w:rPr>
              <w:t>VII.</w:t>
            </w:r>
            <w:r>
              <w:rPr>
                <w:bCs/>
                <w:sz w:val="18"/>
              </w:rPr>
              <w:t xml:space="preserve"> </w:t>
            </w:r>
            <w:r>
              <w:rPr>
                <w:bCs/>
                <w:sz w:val="18"/>
              </w:rPr>
              <w:tab/>
            </w:r>
            <w:r>
              <w:rPr>
                <w:sz w:val="18"/>
                <w:szCs w:val="18"/>
              </w:rPr>
              <w:t>Mécanisme d</w:t>
            </w:r>
            <w:r w:rsidR="008B2E11">
              <w:rPr>
                <w:sz w:val="18"/>
                <w:szCs w:val="18"/>
              </w:rPr>
              <w:t>’</w:t>
            </w:r>
            <w:r>
              <w:rPr>
                <w:sz w:val="18"/>
                <w:szCs w:val="18"/>
              </w:rPr>
              <w:t>établissement</w:t>
            </w:r>
            <w:r>
              <w:rPr>
                <w:sz w:val="18"/>
                <w:szCs w:val="18"/>
              </w:rPr>
              <w:br/>
              <w:t>de rapports</w:t>
            </w:r>
          </w:p>
        </w:tc>
        <w:tc>
          <w:tcPr>
            <w:tcW w:w="1597" w:type="dxa"/>
            <w:tcBorders>
              <w:top w:val="single" w:sz="4" w:space="0" w:color="auto"/>
              <w:bottom w:val="single" w:sz="4" w:space="0" w:color="auto"/>
            </w:tcBorders>
            <w:shd w:val="clear" w:color="auto" w:fill="auto"/>
            <w:noWrap/>
            <w:hideMark/>
          </w:tcPr>
          <w:p w:rsidR="00EC7AA4" w:rsidRPr="00401787" w:rsidRDefault="00EC7AA4" w:rsidP="009B4AD2">
            <w:pPr>
              <w:spacing w:before="40" w:after="40" w:line="220" w:lineRule="exact"/>
              <w:rPr>
                <w:sz w:val="18"/>
                <w:szCs w:val="18"/>
              </w:rPr>
            </w:pPr>
            <w:r>
              <w:rPr>
                <w:sz w:val="18"/>
                <w:szCs w:val="18"/>
              </w:rPr>
              <w:t>Sous-traitance</w:t>
            </w:r>
          </w:p>
        </w:tc>
        <w:tc>
          <w:tcPr>
            <w:tcW w:w="1749" w:type="dxa"/>
            <w:tcBorders>
              <w:top w:val="single" w:sz="4" w:space="0" w:color="auto"/>
              <w:bottom w:val="single" w:sz="4" w:space="0" w:color="auto"/>
            </w:tcBorders>
            <w:shd w:val="clear" w:color="auto" w:fill="auto"/>
            <w:hideMark/>
          </w:tcPr>
          <w:p w:rsidR="00EC7AA4" w:rsidRPr="00106D35" w:rsidRDefault="00EC7AA4" w:rsidP="009B4AD2">
            <w:pPr>
              <w:spacing w:before="40" w:after="40" w:line="220" w:lineRule="exact"/>
              <w:rPr>
                <w:sz w:val="18"/>
                <w:szCs w:val="18"/>
              </w:rPr>
            </w:pPr>
            <w:r>
              <w:rPr>
                <w:sz w:val="18"/>
                <w:szCs w:val="18"/>
              </w:rPr>
              <w:t>Contrats de consultants (traitement des rapports nationaux, établissement du rapport de synthèse)</w:t>
            </w:r>
          </w:p>
        </w:tc>
        <w:tc>
          <w:tcPr>
            <w:tcW w:w="910" w:type="dxa"/>
            <w:tcBorders>
              <w:top w:val="single" w:sz="4" w:space="0" w:color="auto"/>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882" w:type="dxa"/>
            <w:tcBorders>
              <w:top w:val="single" w:sz="4" w:space="0" w:color="auto"/>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tcBorders>
              <w:top w:val="single" w:sz="4" w:space="0" w:color="auto"/>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10 000</w:t>
            </w:r>
          </w:p>
        </w:tc>
        <w:tc>
          <w:tcPr>
            <w:tcW w:w="868" w:type="dxa"/>
            <w:tcBorders>
              <w:top w:val="single" w:sz="4" w:space="0" w:color="auto"/>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tcBorders>
              <w:top w:val="single" w:sz="4" w:space="0" w:color="auto"/>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20 000</w:t>
            </w:r>
          </w:p>
        </w:tc>
        <w:tc>
          <w:tcPr>
            <w:tcW w:w="840" w:type="dxa"/>
            <w:tcBorders>
              <w:top w:val="single" w:sz="4" w:space="0" w:color="auto"/>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tcBorders>
              <w:top w:val="single" w:sz="4" w:space="0" w:color="auto"/>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10 000</w:t>
            </w:r>
          </w:p>
        </w:tc>
        <w:tc>
          <w:tcPr>
            <w:tcW w:w="814" w:type="dxa"/>
            <w:tcBorders>
              <w:top w:val="single" w:sz="4" w:space="0" w:color="auto"/>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722D95" w:rsidTr="00E37AB0">
        <w:trPr>
          <w:trHeight w:val="315"/>
        </w:trPr>
        <w:tc>
          <w:tcPr>
            <w:tcW w:w="1899" w:type="dxa"/>
            <w:tcBorders>
              <w:top w:val="single" w:sz="4" w:space="0" w:color="auto"/>
              <w:bottom w:val="single" w:sz="4" w:space="0" w:color="auto"/>
            </w:tcBorders>
            <w:shd w:val="clear" w:color="auto" w:fill="auto"/>
            <w:noWrap/>
            <w:hideMark/>
          </w:tcPr>
          <w:p w:rsidR="00EC7AA4" w:rsidRPr="00722D95" w:rsidRDefault="00EC7AA4" w:rsidP="00722D95">
            <w:pPr>
              <w:spacing w:before="80" w:after="80" w:line="220" w:lineRule="exact"/>
              <w:ind w:left="284"/>
              <w:rPr>
                <w:b/>
                <w:sz w:val="18"/>
                <w:szCs w:val="18"/>
              </w:rPr>
            </w:pPr>
            <w:r>
              <w:rPr>
                <w:b/>
                <w:sz w:val="18"/>
                <w:szCs w:val="18"/>
              </w:rPr>
              <w:t>Total partiel</w:t>
            </w:r>
            <w:r w:rsidRPr="00722D95">
              <w:rPr>
                <w:b/>
                <w:sz w:val="18"/>
                <w:szCs w:val="18"/>
              </w:rPr>
              <w:t> VII</w:t>
            </w:r>
          </w:p>
        </w:tc>
        <w:tc>
          <w:tcPr>
            <w:tcW w:w="1597" w:type="dxa"/>
            <w:tcBorders>
              <w:top w:val="single" w:sz="4" w:space="0" w:color="auto"/>
              <w:bottom w:val="single" w:sz="4" w:space="0" w:color="auto"/>
            </w:tcBorders>
            <w:shd w:val="clear" w:color="auto" w:fill="auto"/>
            <w:noWrap/>
            <w:hideMark/>
          </w:tcPr>
          <w:p w:rsidR="00EC7AA4" w:rsidRPr="00722D95" w:rsidRDefault="00EC7AA4" w:rsidP="00722D95">
            <w:pPr>
              <w:spacing w:before="80" w:after="80" w:line="220" w:lineRule="exact"/>
              <w:ind w:left="284"/>
              <w:rPr>
                <w:b/>
                <w:sz w:val="18"/>
                <w:szCs w:val="18"/>
              </w:rPr>
            </w:pPr>
          </w:p>
        </w:tc>
        <w:tc>
          <w:tcPr>
            <w:tcW w:w="1749" w:type="dxa"/>
            <w:tcBorders>
              <w:top w:val="single" w:sz="4" w:space="0" w:color="auto"/>
              <w:bottom w:val="single" w:sz="4" w:space="0" w:color="auto"/>
            </w:tcBorders>
            <w:shd w:val="clear" w:color="auto" w:fill="auto"/>
            <w:hideMark/>
          </w:tcPr>
          <w:p w:rsidR="00EC7AA4" w:rsidRPr="00722D95" w:rsidRDefault="00EC7AA4" w:rsidP="00722D95">
            <w:pPr>
              <w:spacing w:before="80" w:after="80" w:line="220" w:lineRule="exact"/>
              <w:ind w:left="284"/>
              <w:rPr>
                <w:b/>
                <w:sz w:val="18"/>
                <w:szCs w:val="18"/>
              </w:rPr>
            </w:pP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w:t>
            </w:r>
          </w:p>
        </w:tc>
        <w:tc>
          <w:tcPr>
            <w:tcW w:w="882"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w:t>
            </w:r>
          </w:p>
        </w:tc>
        <w:tc>
          <w:tcPr>
            <w:tcW w:w="92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10 000</w:t>
            </w:r>
          </w:p>
        </w:tc>
        <w:tc>
          <w:tcPr>
            <w:tcW w:w="8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w:t>
            </w: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20 000</w:t>
            </w:r>
          </w:p>
        </w:tc>
        <w:tc>
          <w:tcPr>
            <w:tcW w:w="84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w:t>
            </w:r>
          </w:p>
        </w:tc>
        <w:tc>
          <w:tcPr>
            <w:tcW w:w="9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10 000</w:t>
            </w:r>
          </w:p>
        </w:tc>
        <w:tc>
          <w:tcPr>
            <w:tcW w:w="81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w:t>
            </w:r>
          </w:p>
        </w:tc>
      </w:tr>
      <w:tr w:rsidR="00EC7AA4" w:rsidRPr="00401787" w:rsidTr="00E37AB0">
        <w:trPr>
          <w:trHeight w:val="940"/>
        </w:trPr>
        <w:tc>
          <w:tcPr>
            <w:tcW w:w="1899" w:type="dxa"/>
            <w:tcBorders>
              <w:top w:val="single" w:sz="4" w:space="0" w:color="auto"/>
            </w:tcBorders>
            <w:shd w:val="clear" w:color="auto" w:fill="auto"/>
            <w:noWrap/>
            <w:hideMark/>
          </w:tcPr>
          <w:p w:rsidR="00EC7AA4" w:rsidRPr="00106D35" w:rsidRDefault="00EC7AA4" w:rsidP="00216726">
            <w:pPr>
              <w:spacing w:before="40" w:after="40" w:line="220" w:lineRule="exact"/>
              <w:ind w:left="454" w:hanging="454"/>
              <w:rPr>
                <w:sz w:val="18"/>
                <w:szCs w:val="18"/>
              </w:rPr>
            </w:pPr>
            <w:r w:rsidRPr="00B7483F">
              <w:rPr>
                <w:bCs/>
                <w:sz w:val="18"/>
              </w:rPr>
              <w:t>VIII.</w:t>
            </w:r>
            <w:r w:rsidRPr="00B7483F">
              <w:rPr>
                <w:bCs/>
                <w:sz w:val="18"/>
              </w:rPr>
              <w:tab/>
            </w:r>
            <w:r>
              <w:rPr>
                <w:sz w:val="18"/>
                <w:szCs w:val="18"/>
              </w:rPr>
              <w:t>Sensibilisation et promotion</w:t>
            </w:r>
            <w:r>
              <w:rPr>
                <w:sz w:val="18"/>
                <w:szCs w:val="18"/>
              </w:rPr>
              <w:br/>
              <w:t>de la Convention</w:t>
            </w:r>
            <w:r w:rsidR="00216726" w:rsidRPr="00216726">
              <w:rPr>
                <w:i/>
                <w:sz w:val="18"/>
                <w:szCs w:val="18"/>
                <w:vertAlign w:val="superscript"/>
              </w:rPr>
              <w:t>j</w:t>
            </w:r>
          </w:p>
        </w:tc>
        <w:tc>
          <w:tcPr>
            <w:tcW w:w="1597" w:type="dxa"/>
            <w:tcBorders>
              <w:top w:val="single" w:sz="4" w:space="0" w:color="auto"/>
            </w:tcBorders>
            <w:shd w:val="clear" w:color="auto" w:fill="auto"/>
            <w:noWrap/>
            <w:hideMark/>
          </w:tcPr>
          <w:p w:rsidR="00EC7AA4" w:rsidRPr="00401787" w:rsidRDefault="00EC7AA4" w:rsidP="009B4AD2">
            <w:pPr>
              <w:spacing w:before="40" w:after="40" w:line="220" w:lineRule="exact"/>
              <w:rPr>
                <w:sz w:val="18"/>
                <w:szCs w:val="18"/>
              </w:rPr>
            </w:pPr>
            <w:r>
              <w:rPr>
                <w:sz w:val="18"/>
                <w:szCs w:val="18"/>
              </w:rPr>
              <w:t>Personnel</w:t>
            </w:r>
          </w:p>
        </w:tc>
        <w:tc>
          <w:tcPr>
            <w:tcW w:w="1749" w:type="dxa"/>
            <w:tcBorders>
              <w:top w:val="single" w:sz="4" w:space="0" w:color="auto"/>
            </w:tcBorders>
            <w:shd w:val="clear" w:color="auto" w:fill="auto"/>
            <w:hideMark/>
          </w:tcPr>
          <w:p w:rsidR="00EC7AA4" w:rsidRPr="00106D35" w:rsidRDefault="00EC7AA4" w:rsidP="007F17AD">
            <w:pPr>
              <w:spacing w:before="40" w:after="40" w:line="220" w:lineRule="exact"/>
              <w:rPr>
                <w:sz w:val="18"/>
                <w:szCs w:val="18"/>
              </w:rPr>
            </w:pPr>
            <w:r>
              <w:rPr>
                <w:sz w:val="18"/>
                <w:szCs w:val="18"/>
              </w:rPr>
              <w:t>Administrateurs: 3</w:t>
            </w:r>
            <w:r w:rsidR="00732FA4">
              <w:rPr>
                <w:sz w:val="18"/>
                <w:szCs w:val="18"/>
              </w:rPr>
              <w:t> </w:t>
            </w:r>
            <w:r>
              <w:rPr>
                <w:sz w:val="18"/>
                <w:szCs w:val="18"/>
              </w:rPr>
              <w:t>fonctionnaires P-3: 1 à 20 % et 2 à 5 %</w:t>
            </w:r>
            <w:r w:rsidR="006E408E">
              <w:rPr>
                <w:sz w:val="18"/>
                <w:szCs w:val="18"/>
              </w:rPr>
              <w:t xml:space="preserve"> d</w:t>
            </w:r>
            <w:r w:rsidR="008B2E11">
              <w:rPr>
                <w:sz w:val="18"/>
                <w:szCs w:val="18"/>
              </w:rPr>
              <w:t>’</w:t>
            </w:r>
            <w:r w:rsidR="006E408E">
              <w:rPr>
                <w:sz w:val="18"/>
                <w:szCs w:val="18"/>
              </w:rPr>
              <w:t>EPT</w:t>
            </w:r>
          </w:p>
        </w:tc>
        <w:tc>
          <w:tcPr>
            <w:tcW w:w="910" w:type="dxa"/>
            <w:tcBorders>
              <w:top w:val="single" w:sz="4" w:space="0" w:color="auto"/>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54 270</w:t>
            </w:r>
          </w:p>
        </w:tc>
        <w:tc>
          <w:tcPr>
            <w:tcW w:w="882" w:type="dxa"/>
            <w:tcBorders>
              <w:top w:val="single" w:sz="4" w:space="0" w:color="auto"/>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24" w:type="dxa"/>
            <w:tcBorders>
              <w:top w:val="single" w:sz="4" w:space="0" w:color="auto"/>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54 270</w:t>
            </w:r>
          </w:p>
        </w:tc>
        <w:tc>
          <w:tcPr>
            <w:tcW w:w="868" w:type="dxa"/>
            <w:tcBorders>
              <w:top w:val="single" w:sz="4" w:space="0" w:color="auto"/>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10" w:type="dxa"/>
            <w:tcBorders>
              <w:top w:val="single" w:sz="4" w:space="0" w:color="auto"/>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54 270</w:t>
            </w:r>
          </w:p>
        </w:tc>
        <w:tc>
          <w:tcPr>
            <w:tcW w:w="840" w:type="dxa"/>
            <w:tcBorders>
              <w:top w:val="single" w:sz="4" w:space="0" w:color="auto"/>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c>
          <w:tcPr>
            <w:tcW w:w="968" w:type="dxa"/>
            <w:tcBorders>
              <w:top w:val="single" w:sz="4" w:space="0" w:color="auto"/>
            </w:tcBorders>
            <w:shd w:val="clear" w:color="auto" w:fill="auto"/>
            <w:vAlign w:val="bottom"/>
          </w:tcPr>
          <w:p w:rsidR="00EC7AA4" w:rsidRPr="000413C1" w:rsidRDefault="00EC7AA4" w:rsidP="00852053">
            <w:pPr>
              <w:spacing w:before="40" w:after="40" w:line="220" w:lineRule="exact"/>
              <w:ind w:right="57"/>
              <w:jc w:val="right"/>
              <w:rPr>
                <w:sz w:val="18"/>
                <w:szCs w:val="18"/>
              </w:rPr>
            </w:pPr>
            <w:r w:rsidRPr="000413C1">
              <w:rPr>
                <w:sz w:val="18"/>
                <w:szCs w:val="18"/>
              </w:rPr>
              <w:t>54 270</w:t>
            </w:r>
          </w:p>
        </w:tc>
        <w:tc>
          <w:tcPr>
            <w:tcW w:w="814" w:type="dxa"/>
            <w:tcBorders>
              <w:top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
                <w:iCs/>
                <w:sz w:val="18"/>
                <w:szCs w:val="18"/>
              </w:rPr>
              <w:t>-</w:t>
            </w:r>
          </w:p>
        </w:tc>
      </w:tr>
      <w:tr w:rsidR="00EC7AA4" w:rsidRPr="00401787" w:rsidTr="00E37AB0">
        <w:trPr>
          <w:trHeight w:val="795"/>
        </w:trPr>
        <w:tc>
          <w:tcPr>
            <w:tcW w:w="1899" w:type="dxa"/>
            <w:tcBorders>
              <w:bottom w:val="nil"/>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bottom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Sous-traitance</w:t>
            </w:r>
          </w:p>
        </w:tc>
        <w:tc>
          <w:tcPr>
            <w:tcW w:w="1749" w:type="dxa"/>
            <w:tcBorders>
              <w:bottom w:val="nil"/>
            </w:tcBorders>
            <w:shd w:val="clear" w:color="auto" w:fill="auto"/>
            <w:hideMark/>
          </w:tcPr>
          <w:p w:rsidR="00EC7AA4" w:rsidRPr="00401787" w:rsidRDefault="00EC7AA4" w:rsidP="009B4AD2">
            <w:pPr>
              <w:spacing w:before="40" w:after="40" w:line="220" w:lineRule="exact"/>
              <w:rPr>
                <w:sz w:val="18"/>
                <w:szCs w:val="18"/>
              </w:rPr>
            </w:pPr>
            <w:r>
              <w:rPr>
                <w:sz w:val="18"/>
                <w:szCs w:val="18"/>
              </w:rPr>
              <w:t>Contrats de consultants (publications, supports de promotion)</w:t>
            </w:r>
          </w:p>
        </w:tc>
        <w:tc>
          <w:tcPr>
            <w:tcW w:w="910"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c>
          <w:tcPr>
            <w:tcW w:w="882"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9 000</w:t>
            </w:r>
          </w:p>
        </w:tc>
        <w:tc>
          <w:tcPr>
            <w:tcW w:w="924"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c>
          <w:tcPr>
            <w:tcW w:w="868"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9 000</w:t>
            </w:r>
          </w:p>
        </w:tc>
        <w:tc>
          <w:tcPr>
            <w:tcW w:w="910"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c>
          <w:tcPr>
            <w:tcW w:w="840"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9 000</w:t>
            </w:r>
          </w:p>
        </w:tc>
        <w:tc>
          <w:tcPr>
            <w:tcW w:w="968"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c>
          <w:tcPr>
            <w:tcW w:w="814" w:type="dxa"/>
            <w:tcBorders>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9 000</w:t>
            </w:r>
            <w:r w:rsidRPr="000413C1">
              <w:rPr>
                <w:i/>
                <w:iCs/>
                <w:sz w:val="18"/>
                <w:szCs w:val="18"/>
                <w:vertAlign w:val="superscript"/>
              </w:rPr>
              <w:t>j</w:t>
            </w:r>
          </w:p>
        </w:tc>
      </w:tr>
      <w:tr w:rsidR="00EC7AA4" w:rsidRPr="00401787" w:rsidTr="00E37AB0">
        <w:tc>
          <w:tcPr>
            <w:tcW w:w="1899" w:type="dxa"/>
            <w:tcBorders>
              <w:top w:val="nil"/>
              <w:bottom w:val="nil"/>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top w:val="nil"/>
              <w:bottom w:val="nil"/>
            </w:tcBorders>
            <w:shd w:val="clear" w:color="auto" w:fill="auto"/>
            <w:noWrap/>
            <w:hideMark/>
          </w:tcPr>
          <w:p w:rsidR="00EC7AA4" w:rsidRPr="00401787" w:rsidRDefault="00EC7AA4" w:rsidP="009B4AD2">
            <w:pPr>
              <w:spacing w:before="40" w:after="40" w:line="220" w:lineRule="exact"/>
              <w:rPr>
                <w:sz w:val="18"/>
                <w:szCs w:val="18"/>
              </w:rPr>
            </w:pPr>
            <w:r>
              <w:rPr>
                <w:sz w:val="18"/>
                <w:szCs w:val="18"/>
              </w:rPr>
              <w:t>Frais de voyage, indemnités journalières</w:t>
            </w:r>
            <w:r>
              <w:rPr>
                <w:sz w:val="18"/>
                <w:szCs w:val="18"/>
              </w:rPr>
              <w:br/>
              <w:t>de subsistance (experts/participants)</w:t>
            </w:r>
          </w:p>
        </w:tc>
        <w:tc>
          <w:tcPr>
            <w:tcW w:w="1749" w:type="dxa"/>
            <w:tcBorders>
              <w:top w:val="nil"/>
              <w:bottom w:val="nil"/>
            </w:tcBorders>
            <w:shd w:val="clear" w:color="auto" w:fill="auto"/>
            <w:hideMark/>
          </w:tcPr>
          <w:p w:rsidR="00EC7AA4" w:rsidRPr="001A3697" w:rsidRDefault="00EC7AA4" w:rsidP="007F17AD">
            <w:pPr>
              <w:spacing w:before="40" w:after="40" w:line="220" w:lineRule="exact"/>
              <w:rPr>
                <w:sz w:val="18"/>
                <w:szCs w:val="18"/>
              </w:rPr>
            </w:pPr>
            <w:r>
              <w:rPr>
                <w:sz w:val="18"/>
                <w:szCs w:val="18"/>
              </w:rPr>
              <w:t>Participation à des manifestations et à des missions dans les pays en vue de promouvoir la Convention et ses</w:t>
            </w:r>
            <w:r w:rsidR="00FD126E">
              <w:rPr>
                <w:sz w:val="18"/>
                <w:szCs w:val="18"/>
              </w:rPr>
              <w:t xml:space="preserve"> </w:t>
            </w:r>
            <w:r w:rsidRPr="00106D35">
              <w:rPr>
                <w:sz w:val="18"/>
                <w:szCs w:val="18"/>
              </w:rPr>
              <w:t xml:space="preserve">principes; </w:t>
            </w:r>
            <w:r w:rsidRPr="003F0960">
              <w:rPr>
                <w:sz w:val="18"/>
                <w:szCs w:val="18"/>
              </w:rPr>
              <w:t>ap</w:t>
            </w:r>
            <w:r w:rsidR="00AE6673">
              <w:rPr>
                <w:sz w:val="18"/>
                <w:szCs w:val="18"/>
              </w:rPr>
              <w:t xml:space="preserve">pui à des États </w:t>
            </w:r>
            <w:r w:rsidR="007F17AD">
              <w:rPr>
                <w:sz w:val="18"/>
                <w:szCs w:val="18"/>
              </w:rPr>
              <w:t>non membres</w:t>
            </w:r>
            <w:r w:rsidR="00AE6673">
              <w:rPr>
                <w:sz w:val="18"/>
                <w:szCs w:val="18"/>
              </w:rPr>
              <w:t xml:space="preserve"> de la </w:t>
            </w:r>
            <w:r w:rsidRPr="003F0960">
              <w:rPr>
                <w:sz w:val="18"/>
                <w:szCs w:val="18"/>
              </w:rPr>
              <w:t>CEE qui souhaitent adhérer à la Convention;</w:t>
            </w:r>
            <w:r w:rsidR="00FD126E">
              <w:rPr>
                <w:sz w:val="18"/>
                <w:szCs w:val="18"/>
              </w:rPr>
              <w:t xml:space="preserve"> </w:t>
            </w:r>
            <w:r w:rsidRPr="003F0960">
              <w:rPr>
                <w:sz w:val="18"/>
                <w:szCs w:val="18"/>
              </w:rPr>
              <w:t>appui aux initiatives régionales et mond</w:t>
            </w:r>
            <w:r w:rsidR="00AE6673">
              <w:rPr>
                <w:sz w:val="18"/>
                <w:szCs w:val="18"/>
              </w:rPr>
              <w:t>iales se rapportant au principe </w:t>
            </w:r>
            <w:r w:rsidRPr="003F0960">
              <w:rPr>
                <w:sz w:val="18"/>
                <w:szCs w:val="18"/>
              </w:rPr>
              <w:t xml:space="preserve">10 de la Déclaration de Rio sur </w:t>
            </w:r>
            <w:r w:rsidRPr="003F0960">
              <w:rPr>
                <w:sz w:val="18"/>
                <w:szCs w:val="18"/>
              </w:rPr>
              <w:lastRenderedPageBreak/>
              <w:t>l</w:t>
            </w:r>
            <w:r w:rsidR="008B2E11">
              <w:rPr>
                <w:sz w:val="18"/>
                <w:szCs w:val="18"/>
              </w:rPr>
              <w:t>’</w:t>
            </w:r>
            <w:r w:rsidRPr="003F0960">
              <w:rPr>
                <w:sz w:val="18"/>
                <w:szCs w:val="18"/>
              </w:rPr>
              <w:t>environnement et le</w:t>
            </w:r>
            <w:r w:rsidR="00732FA4">
              <w:rPr>
                <w:sz w:val="18"/>
                <w:szCs w:val="18"/>
              </w:rPr>
              <w:t> </w:t>
            </w:r>
            <w:r w:rsidRPr="003F0960">
              <w:rPr>
                <w:sz w:val="18"/>
                <w:szCs w:val="18"/>
              </w:rPr>
              <w:t xml:space="preserve">développement </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lastRenderedPageBreak/>
              <w:t>5 000</w:t>
            </w:r>
          </w:p>
        </w:tc>
        <w:tc>
          <w:tcPr>
            <w:tcW w:w="882"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Cs/>
                <w:sz w:val="18"/>
                <w:szCs w:val="18"/>
              </w:rPr>
              <w:t>18 800</w:t>
            </w:r>
          </w:p>
        </w:tc>
        <w:tc>
          <w:tcPr>
            <w:tcW w:w="92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c>
          <w:tcPr>
            <w:tcW w:w="8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Cs/>
                <w:sz w:val="18"/>
                <w:szCs w:val="18"/>
              </w:rPr>
              <w:t>18 800</w:t>
            </w:r>
          </w:p>
        </w:tc>
        <w:tc>
          <w:tcPr>
            <w:tcW w:w="91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c>
          <w:tcPr>
            <w:tcW w:w="840"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Cs/>
                <w:sz w:val="18"/>
                <w:szCs w:val="18"/>
              </w:rPr>
              <w:t>18 800</w:t>
            </w:r>
          </w:p>
        </w:tc>
        <w:tc>
          <w:tcPr>
            <w:tcW w:w="968"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5 000</w:t>
            </w:r>
          </w:p>
        </w:tc>
        <w:tc>
          <w:tcPr>
            <w:tcW w:w="814" w:type="dxa"/>
            <w:tcBorders>
              <w:top w:val="nil"/>
              <w:bottom w:val="nil"/>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iCs/>
                <w:sz w:val="18"/>
                <w:szCs w:val="18"/>
              </w:rPr>
              <w:t>18 800</w:t>
            </w:r>
          </w:p>
        </w:tc>
      </w:tr>
      <w:tr w:rsidR="00EC7AA4" w:rsidRPr="00401787" w:rsidTr="00E37AB0">
        <w:trPr>
          <w:trHeight w:val="916"/>
        </w:trPr>
        <w:tc>
          <w:tcPr>
            <w:tcW w:w="1899" w:type="dxa"/>
            <w:tcBorders>
              <w:top w:val="nil"/>
              <w:bottom w:val="single" w:sz="4" w:space="0" w:color="auto"/>
            </w:tcBorders>
            <w:shd w:val="clear" w:color="auto" w:fill="auto"/>
            <w:noWrap/>
            <w:hideMark/>
          </w:tcPr>
          <w:p w:rsidR="00EC7AA4" w:rsidRPr="00401787" w:rsidRDefault="00EC7AA4" w:rsidP="009B4AD2">
            <w:pPr>
              <w:spacing w:before="40" w:after="40" w:line="220" w:lineRule="exact"/>
              <w:rPr>
                <w:b/>
                <w:bCs/>
                <w:sz w:val="18"/>
                <w:szCs w:val="18"/>
              </w:rPr>
            </w:pPr>
          </w:p>
        </w:tc>
        <w:tc>
          <w:tcPr>
            <w:tcW w:w="1597" w:type="dxa"/>
            <w:tcBorders>
              <w:top w:val="nil"/>
              <w:bottom w:val="single" w:sz="4" w:space="0" w:color="auto"/>
            </w:tcBorders>
            <w:shd w:val="clear" w:color="auto" w:fill="auto"/>
            <w:noWrap/>
            <w:hideMark/>
          </w:tcPr>
          <w:p w:rsidR="00EC7AA4" w:rsidRPr="00401787" w:rsidRDefault="00EC7AA4" w:rsidP="009B4AD2">
            <w:pPr>
              <w:spacing w:before="40" w:after="40" w:line="220" w:lineRule="exact"/>
              <w:rPr>
                <w:sz w:val="18"/>
                <w:szCs w:val="18"/>
              </w:rPr>
            </w:pPr>
            <w:r>
              <w:rPr>
                <w:sz w:val="18"/>
                <w:szCs w:val="18"/>
              </w:rPr>
              <w:t>Frais de voyage, indemnités journalières</w:t>
            </w:r>
            <w:r>
              <w:rPr>
                <w:sz w:val="18"/>
                <w:szCs w:val="18"/>
              </w:rPr>
              <w:br/>
              <w:t>de subsistance (personnel)</w:t>
            </w:r>
          </w:p>
        </w:tc>
        <w:tc>
          <w:tcPr>
            <w:tcW w:w="1749" w:type="dxa"/>
            <w:tcBorders>
              <w:top w:val="nil"/>
              <w:bottom w:val="single" w:sz="4" w:space="0" w:color="auto"/>
            </w:tcBorders>
            <w:shd w:val="clear" w:color="auto" w:fill="auto"/>
            <w:hideMark/>
          </w:tcPr>
          <w:p w:rsidR="00EC7AA4" w:rsidRPr="00106D35" w:rsidRDefault="00EC7AA4" w:rsidP="009B4AD2">
            <w:pPr>
              <w:spacing w:before="40" w:after="40" w:line="220" w:lineRule="exact"/>
              <w:rPr>
                <w:sz w:val="18"/>
                <w:szCs w:val="18"/>
              </w:rPr>
            </w:pPr>
            <w:r>
              <w:rPr>
                <w:sz w:val="18"/>
                <w:szCs w:val="18"/>
              </w:rPr>
              <w:t>Participation aux manifestations pertinentes lorsqu</w:t>
            </w:r>
            <w:r w:rsidR="008B2E11">
              <w:rPr>
                <w:sz w:val="18"/>
                <w:szCs w:val="18"/>
              </w:rPr>
              <w:t>’</w:t>
            </w:r>
            <w:r>
              <w:rPr>
                <w:sz w:val="18"/>
                <w:szCs w:val="18"/>
              </w:rPr>
              <w:t>aucun autre financement n</w:t>
            </w:r>
            <w:r w:rsidR="008B2E11">
              <w:rPr>
                <w:sz w:val="18"/>
                <w:szCs w:val="18"/>
              </w:rPr>
              <w:t>’</w:t>
            </w:r>
            <w:r>
              <w:rPr>
                <w:sz w:val="18"/>
                <w:szCs w:val="18"/>
              </w:rPr>
              <w:t>est disponible</w:t>
            </w:r>
          </w:p>
        </w:tc>
        <w:tc>
          <w:tcPr>
            <w:tcW w:w="910"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10 000</w:t>
            </w:r>
          </w:p>
        </w:tc>
        <w:tc>
          <w:tcPr>
            <w:tcW w:w="882"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7 500</w:t>
            </w:r>
          </w:p>
        </w:tc>
        <w:tc>
          <w:tcPr>
            <w:tcW w:w="924"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10 000</w:t>
            </w:r>
          </w:p>
        </w:tc>
        <w:tc>
          <w:tcPr>
            <w:tcW w:w="868"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7 500</w:t>
            </w:r>
          </w:p>
        </w:tc>
        <w:tc>
          <w:tcPr>
            <w:tcW w:w="910"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10 000</w:t>
            </w:r>
          </w:p>
        </w:tc>
        <w:tc>
          <w:tcPr>
            <w:tcW w:w="840"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7 500</w:t>
            </w:r>
          </w:p>
        </w:tc>
        <w:tc>
          <w:tcPr>
            <w:tcW w:w="968"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10 000</w:t>
            </w:r>
          </w:p>
        </w:tc>
        <w:tc>
          <w:tcPr>
            <w:tcW w:w="814" w:type="dxa"/>
            <w:tcBorders>
              <w:top w:val="nil"/>
              <w:bottom w:val="single" w:sz="4" w:space="0" w:color="auto"/>
            </w:tcBorders>
            <w:shd w:val="clear" w:color="auto" w:fill="auto"/>
            <w:vAlign w:val="bottom"/>
            <w:hideMark/>
          </w:tcPr>
          <w:p w:rsidR="00EC7AA4" w:rsidRPr="000413C1" w:rsidRDefault="00EC7AA4" w:rsidP="00852053">
            <w:pPr>
              <w:spacing w:before="40" w:after="40" w:line="220" w:lineRule="exact"/>
              <w:ind w:right="57"/>
              <w:jc w:val="right"/>
              <w:rPr>
                <w:sz w:val="18"/>
                <w:szCs w:val="18"/>
              </w:rPr>
            </w:pPr>
            <w:r w:rsidRPr="000413C1">
              <w:rPr>
                <w:sz w:val="18"/>
                <w:szCs w:val="18"/>
              </w:rPr>
              <w:t>7 500</w:t>
            </w:r>
          </w:p>
        </w:tc>
      </w:tr>
      <w:tr w:rsidR="00EC7AA4" w:rsidRPr="00722D95" w:rsidTr="00E37AB0">
        <w:trPr>
          <w:trHeight w:val="315"/>
        </w:trPr>
        <w:tc>
          <w:tcPr>
            <w:tcW w:w="3496" w:type="dxa"/>
            <w:gridSpan w:val="2"/>
            <w:tcBorders>
              <w:top w:val="single" w:sz="4" w:space="0" w:color="auto"/>
              <w:bottom w:val="single" w:sz="4" w:space="0" w:color="auto"/>
            </w:tcBorders>
            <w:shd w:val="clear" w:color="auto" w:fill="auto"/>
            <w:noWrap/>
            <w:hideMark/>
          </w:tcPr>
          <w:p w:rsidR="00EC7AA4" w:rsidRPr="00722D95" w:rsidRDefault="00EC7AA4" w:rsidP="00722D95">
            <w:pPr>
              <w:spacing w:before="80" w:after="80" w:line="220" w:lineRule="exact"/>
              <w:ind w:left="284"/>
              <w:rPr>
                <w:b/>
                <w:sz w:val="18"/>
                <w:szCs w:val="18"/>
              </w:rPr>
            </w:pPr>
            <w:r>
              <w:rPr>
                <w:b/>
                <w:sz w:val="18"/>
                <w:szCs w:val="18"/>
              </w:rPr>
              <w:t>Total partiel</w:t>
            </w:r>
            <w:r w:rsidRPr="00722D95">
              <w:rPr>
                <w:b/>
                <w:sz w:val="18"/>
                <w:szCs w:val="18"/>
              </w:rPr>
              <w:t> VIII</w:t>
            </w:r>
          </w:p>
        </w:tc>
        <w:tc>
          <w:tcPr>
            <w:tcW w:w="1749" w:type="dxa"/>
            <w:tcBorders>
              <w:top w:val="single" w:sz="4" w:space="0" w:color="auto"/>
              <w:bottom w:val="single" w:sz="4" w:space="0" w:color="auto"/>
            </w:tcBorders>
            <w:shd w:val="clear" w:color="auto" w:fill="auto"/>
            <w:hideMark/>
          </w:tcPr>
          <w:p w:rsidR="00EC7AA4" w:rsidRPr="00722D95" w:rsidRDefault="00EC7AA4" w:rsidP="00722D95">
            <w:pPr>
              <w:spacing w:before="80" w:after="80" w:line="220" w:lineRule="exact"/>
              <w:ind w:left="284"/>
              <w:rPr>
                <w:b/>
                <w:sz w:val="18"/>
                <w:szCs w:val="18"/>
              </w:rPr>
            </w:pP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74 270</w:t>
            </w:r>
          </w:p>
        </w:tc>
        <w:tc>
          <w:tcPr>
            <w:tcW w:w="882"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35 300</w:t>
            </w:r>
          </w:p>
        </w:tc>
        <w:tc>
          <w:tcPr>
            <w:tcW w:w="92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74 270</w:t>
            </w:r>
          </w:p>
        </w:tc>
        <w:tc>
          <w:tcPr>
            <w:tcW w:w="8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35</w:t>
            </w:r>
            <w:r w:rsidR="00FD126E" w:rsidRPr="000413C1">
              <w:rPr>
                <w:b/>
                <w:sz w:val="18"/>
                <w:szCs w:val="18"/>
              </w:rPr>
              <w:t xml:space="preserve"> </w:t>
            </w:r>
            <w:r w:rsidRPr="000413C1">
              <w:rPr>
                <w:b/>
                <w:sz w:val="18"/>
                <w:szCs w:val="18"/>
              </w:rPr>
              <w:t>300</w:t>
            </w:r>
          </w:p>
        </w:tc>
        <w:tc>
          <w:tcPr>
            <w:tcW w:w="91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74 270</w:t>
            </w:r>
          </w:p>
        </w:tc>
        <w:tc>
          <w:tcPr>
            <w:tcW w:w="840"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35</w:t>
            </w:r>
            <w:r w:rsidR="00FD126E" w:rsidRPr="000413C1">
              <w:rPr>
                <w:b/>
                <w:sz w:val="18"/>
                <w:szCs w:val="18"/>
              </w:rPr>
              <w:t xml:space="preserve"> </w:t>
            </w:r>
            <w:r w:rsidRPr="000413C1">
              <w:rPr>
                <w:b/>
                <w:sz w:val="18"/>
                <w:szCs w:val="18"/>
              </w:rPr>
              <w:t>300</w:t>
            </w:r>
          </w:p>
        </w:tc>
        <w:tc>
          <w:tcPr>
            <w:tcW w:w="968"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74 270</w:t>
            </w:r>
          </w:p>
        </w:tc>
        <w:tc>
          <w:tcPr>
            <w:tcW w:w="814" w:type="dxa"/>
            <w:tcBorders>
              <w:top w:val="single" w:sz="4" w:space="0" w:color="auto"/>
              <w:bottom w:val="single" w:sz="4" w:space="0" w:color="auto"/>
            </w:tcBorders>
            <w:shd w:val="clear" w:color="auto" w:fill="auto"/>
            <w:vAlign w:val="bottom"/>
          </w:tcPr>
          <w:p w:rsidR="00EC7AA4" w:rsidRPr="000413C1" w:rsidRDefault="00EC7AA4" w:rsidP="00852053">
            <w:pPr>
              <w:spacing w:before="80" w:after="80" w:line="220" w:lineRule="exact"/>
              <w:ind w:right="57"/>
              <w:jc w:val="right"/>
              <w:rPr>
                <w:b/>
                <w:sz w:val="18"/>
                <w:szCs w:val="18"/>
              </w:rPr>
            </w:pPr>
            <w:r w:rsidRPr="000413C1">
              <w:rPr>
                <w:b/>
                <w:sz w:val="18"/>
                <w:szCs w:val="18"/>
              </w:rPr>
              <w:t>35 300</w:t>
            </w:r>
          </w:p>
        </w:tc>
      </w:tr>
      <w:tr w:rsidR="005E69A0" w:rsidRPr="00401787" w:rsidTr="00E37AB0">
        <w:trPr>
          <w:trHeight w:val="960"/>
        </w:trPr>
        <w:tc>
          <w:tcPr>
            <w:tcW w:w="1899" w:type="dxa"/>
            <w:tcBorders>
              <w:top w:val="nil"/>
            </w:tcBorders>
            <w:shd w:val="clear" w:color="auto" w:fill="auto"/>
            <w:noWrap/>
            <w:hideMark/>
          </w:tcPr>
          <w:p w:rsidR="005E69A0" w:rsidRPr="00106D35" w:rsidRDefault="005E69A0" w:rsidP="00A22251">
            <w:pPr>
              <w:spacing w:before="40" w:after="40" w:line="220" w:lineRule="exact"/>
              <w:ind w:left="454" w:hanging="454"/>
              <w:rPr>
                <w:sz w:val="18"/>
                <w:szCs w:val="18"/>
              </w:rPr>
            </w:pPr>
            <w:r w:rsidRPr="00106D35">
              <w:rPr>
                <w:sz w:val="18"/>
                <w:szCs w:val="18"/>
              </w:rPr>
              <w:t>IX.</w:t>
            </w:r>
            <w:r w:rsidRPr="00106D35">
              <w:rPr>
                <w:sz w:val="18"/>
                <w:szCs w:val="18"/>
              </w:rPr>
              <w:tab/>
            </w:r>
            <w:r>
              <w:rPr>
                <w:sz w:val="18"/>
                <w:szCs w:val="18"/>
              </w:rPr>
              <w:t>Promotion des Lignes directrices d</w:t>
            </w:r>
            <w:r w:rsidR="008B2E11">
              <w:rPr>
                <w:sz w:val="18"/>
                <w:szCs w:val="18"/>
              </w:rPr>
              <w:t>’</w:t>
            </w:r>
            <w:r>
              <w:rPr>
                <w:sz w:val="18"/>
                <w:szCs w:val="18"/>
              </w:rPr>
              <w:t>Almaty et d</w:t>
            </w:r>
            <w:r w:rsidR="008B2E11">
              <w:rPr>
                <w:sz w:val="18"/>
                <w:szCs w:val="18"/>
              </w:rPr>
              <w:t>’</w:t>
            </w:r>
            <w:r>
              <w:rPr>
                <w:sz w:val="18"/>
                <w:szCs w:val="18"/>
              </w:rPr>
              <w:t>autres formes d</w:t>
            </w:r>
            <w:r w:rsidR="008B2E11">
              <w:rPr>
                <w:sz w:val="18"/>
                <w:szCs w:val="18"/>
              </w:rPr>
              <w:t>’</w:t>
            </w:r>
            <w:r>
              <w:rPr>
                <w:sz w:val="18"/>
                <w:szCs w:val="18"/>
              </w:rPr>
              <w:t>interaction avec les organismes et processus internationaux concernés</w:t>
            </w:r>
          </w:p>
        </w:tc>
        <w:tc>
          <w:tcPr>
            <w:tcW w:w="1597" w:type="dxa"/>
            <w:tcBorders>
              <w:top w:val="nil"/>
            </w:tcBorders>
            <w:shd w:val="clear" w:color="auto" w:fill="auto"/>
            <w:noWrap/>
            <w:hideMark/>
          </w:tcPr>
          <w:p w:rsidR="005E69A0" w:rsidRPr="00401787" w:rsidRDefault="005E69A0" w:rsidP="009B4AD2">
            <w:pPr>
              <w:spacing w:before="40" w:after="40" w:line="220" w:lineRule="exact"/>
              <w:rPr>
                <w:sz w:val="18"/>
                <w:szCs w:val="18"/>
              </w:rPr>
            </w:pPr>
            <w:r>
              <w:rPr>
                <w:sz w:val="18"/>
                <w:szCs w:val="18"/>
              </w:rPr>
              <w:t>Personnel</w:t>
            </w:r>
          </w:p>
        </w:tc>
        <w:tc>
          <w:tcPr>
            <w:tcW w:w="1749" w:type="dxa"/>
            <w:tcBorders>
              <w:top w:val="nil"/>
            </w:tcBorders>
            <w:shd w:val="clear" w:color="auto" w:fill="auto"/>
            <w:hideMark/>
          </w:tcPr>
          <w:p w:rsidR="005E69A0" w:rsidRPr="00E74162" w:rsidRDefault="005E69A0" w:rsidP="008208CE">
            <w:pPr>
              <w:spacing w:before="40" w:after="40" w:line="220" w:lineRule="exact"/>
              <w:rPr>
                <w:sz w:val="18"/>
                <w:szCs w:val="18"/>
                <w:lang w:val="en-US"/>
              </w:rPr>
            </w:pPr>
            <w:r>
              <w:rPr>
                <w:sz w:val="18"/>
                <w:szCs w:val="18"/>
              </w:rPr>
              <w:t>Administrateur: 1 fonctionnaire P-3 à 15 %</w:t>
            </w:r>
            <w:r w:rsidR="008208CE">
              <w:rPr>
                <w:sz w:val="18"/>
                <w:szCs w:val="18"/>
              </w:rPr>
              <w:t xml:space="preserve"> d</w:t>
            </w:r>
            <w:r w:rsidR="008B2E11">
              <w:rPr>
                <w:sz w:val="18"/>
                <w:szCs w:val="18"/>
              </w:rPr>
              <w:t>’</w:t>
            </w:r>
            <w:r w:rsidR="008208CE">
              <w:rPr>
                <w:sz w:val="18"/>
                <w:szCs w:val="18"/>
              </w:rPr>
              <w:t>EPT</w:t>
            </w:r>
          </w:p>
        </w:tc>
        <w:tc>
          <w:tcPr>
            <w:tcW w:w="910" w:type="dxa"/>
            <w:tcBorders>
              <w:top w:val="nil"/>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sz w:val="18"/>
                <w:szCs w:val="18"/>
              </w:rPr>
              <w:t>27 135</w:t>
            </w:r>
          </w:p>
        </w:tc>
        <w:tc>
          <w:tcPr>
            <w:tcW w:w="882" w:type="dxa"/>
            <w:tcBorders>
              <w:top w:val="nil"/>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24" w:type="dxa"/>
            <w:tcBorders>
              <w:top w:val="nil"/>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sz w:val="18"/>
                <w:szCs w:val="18"/>
              </w:rPr>
              <w:t>27 135</w:t>
            </w:r>
          </w:p>
        </w:tc>
        <w:tc>
          <w:tcPr>
            <w:tcW w:w="868" w:type="dxa"/>
            <w:tcBorders>
              <w:top w:val="nil"/>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10" w:type="dxa"/>
            <w:tcBorders>
              <w:top w:val="nil"/>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sz w:val="18"/>
                <w:szCs w:val="18"/>
              </w:rPr>
              <w:t>27 135</w:t>
            </w:r>
          </w:p>
        </w:tc>
        <w:tc>
          <w:tcPr>
            <w:tcW w:w="840" w:type="dxa"/>
            <w:tcBorders>
              <w:top w:val="nil"/>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68" w:type="dxa"/>
            <w:tcBorders>
              <w:top w:val="nil"/>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sz w:val="18"/>
                <w:szCs w:val="18"/>
              </w:rPr>
              <w:t>27 135</w:t>
            </w:r>
          </w:p>
        </w:tc>
        <w:tc>
          <w:tcPr>
            <w:tcW w:w="814" w:type="dxa"/>
            <w:tcBorders>
              <w:top w:val="nil"/>
            </w:tcBorders>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r>
      <w:tr w:rsidR="005E69A0" w:rsidRPr="00401787" w:rsidTr="00E37AB0">
        <w:trPr>
          <w:trHeight w:val="480"/>
        </w:trPr>
        <w:tc>
          <w:tcPr>
            <w:tcW w:w="1899" w:type="dxa"/>
            <w:shd w:val="clear" w:color="auto" w:fill="auto"/>
            <w:noWrap/>
            <w:hideMark/>
          </w:tcPr>
          <w:p w:rsidR="005E69A0" w:rsidRPr="00401787" w:rsidRDefault="005E69A0" w:rsidP="009B4AD2">
            <w:pPr>
              <w:spacing w:before="40" w:after="40" w:line="220" w:lineRule="exact"/>
              <w:rPr>
                <w:b/>
                <w:bCs/>
                <w:sz w:val="18"/>
                <w:szCs w:val="18"/>
              </w:rPr>
            </w:pPr>
          </w:p>
        </w:tc>
        <w:tc>
          <w:tcPr>
            <w:tcW w:w="1597" w:type="dxa"/>
            <w:shd w:val="clear" w:color="auto" w:fill="auto"/>
            <w:noWrap/>
            <w:hideMark/>
          </w:tcPr>
          <w:p w:rsidR="005E69A0" w:rsidRPr="00401787" w:rsidRDefault="005E69A0" w:rsidP="009B4AD2">
            <w:pPr>
              <w:spacing w:before="40" w:after="40" w:line="220" w:lineRule="exact"/>
              <w:rPr>
                <w:sz w:val="18"/>
                <w:szCs w:val="18"/>
              </w:rPr>
            </w:pPr>
            <w:r>
              <w:rPr>
                <w:sz w:val="18"/>
                <w:szCs w:val="18"/>
              </w:rPr>
              <w:t>Sous-traitance</w:t>
            </w:r>
          </w:p>
        </w:tc>
        <w:tc>
          <w:tcPr>
            <w:tcW w:w="1749" w:type="dxa"/>
            <w:shd w:val="clear" w:color="auto" w:fill="auto"/>
            <w:hideMark/>
          </w:tcPr>
          <w:p w:rsidR="005E69A0" w:rsidRPr="00401787" w:rsidRDefault="005E69A0" w:rsidP="00011418">
            <w:pPr>
              <w:spacing w:before="40" w:after="40" w:line="220" w:lineRule="exact"/>
              <w:rPr>
                <w:sz w:val="18"/>
                <w:szCs w:val="18"/>
              </w:rPr>
            </w:pPr>
            <w:r>
              <w:rPr>
                <w:sz w:val="18"/>
                <w:szCs w:val="18"/>
              </w:rPr>
              <w:t>Contrats de consultants (études d</w:t>
            </w:r>
            <w:r w:rsidR="008B2E11">
              <w:rPr>
                <w:sz w:val="18"/>
                <w:szCs w:val="18"/>
              </w:rPr>
              <w:t>’</w:t>
            </w:r>
            <w:r>
              <w:rPr>
                <w:sz w:val="18"/>
                <w:szCs w:val="18"/>
              </w:rPr>
              <w:t>experts)</w:t>
            </w:r>
          </w:p>
        </w:tc>
        <w:tc>
          <w:tcPr>
            <w:tcW w:w="910" w:type="dxa"/>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sz w:val="18"/>
                <w:szCs w:val="18"/>
              </w:rPr>
              <w:t>2 000</w:t>
            </w:r>
          </w:p>
        </w:tc>
        <w:tc>
          <w:tcPr>
            <w:tcW w:w="882" w:type="dxa"/>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sz w:val="18"/>
                <w:szCs w:val="18"/>
              </w:rPr>
              <w:t>3 000</w:t>
            </w:r>
          </w:p>
        </w:tc>
        <w:tc>
          <w:tcPr>
            <w:tcW w:w="924" w:type="dxa"/>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sz w:val="18"/>
                <w:szCs w:val="18"/>
              </w:rPr>
              <w:t>2 000</w:t>
            </w:r>
          </w:p>
        </w:tc>
        <w:tc>
          <w:tcPr>
            <w:tcW w:w="868" w:type="dxa"/>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sz w:val="18"/>
                <w:szCs w:val="18"/>
              </w:rPr>
              <w:t>3 000</w:t>
            </w:r>
          </w:p>
        </w:tc>
        <w:tc>
          <w:tcPr>
            <w:tcW w:w="910" w:type="dxa"/>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sz w:val="18"/>
                <w:szCs w:val="18"/>
              </w:rPr>
              <w:t>2 000</w:t>
            </w:r>
          </w:p>
        </w:tc>
        <w:tc>
          <w:tcPr>
            <w:tcW w:w="840" w:type="dxa"/>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sz w:val="18"/>
                <w:szCs w:val="18"/>
              </w:rPr>
              <w:t>3 000</w:t>
            </w:r>
          </w:p>
        </w:tc>
        <w:tc>
          <w:tcPr>
            <w:tcW w:w="968" w:type="dxa"/>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sz w:val="18"/>
                <w:szCs w:val="18"/>
              </w:rPr>
              <w:t>2 000</w:t>
            </w:r>
          </w:p>
        </w:tc>
        <w:tc>
          <w:tcPr>
            <w:tcW w:w="814" w:type="dxa"/>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sz w:val="18"/>
                <w:szCs w:val="18"/>
              </w:rPr>
              <w:t>3 000</w:t>
            </w:r>
          </w:p>
        </w:tc>
      </w:tr>
      <w:tr w:rsidR="005E69A0" w:rsidRPr="00401787" w:rsidTr="00E37AB0">
        <w:trPr>
          <w:trHeight w:val="300"/>
        </w:trPr>
        <w:tc>
          <w:tcPr>
            <w:tcW w:w="1899" w:type="dxa"/>
            <w:shd w:val="clear" w:color="auto" w:fill="auto"/>
            <w:noWrap/>
            <w:hideMark/>
          </w:tcPr>
          <w:p w:rsidR="005E69A0" w:rsidRPr="00401787" w:rsidRDefault="005E69A0" w:rsidP="009B4AD2">
            <w:pPr>
              <w:spacing w:before="40" w:after="40" w:line="220" w:lineRule="exact"/>
              <w:rPr>
                <w:b/>
                <w:bCs/>
                <w:sz w:val="18"/>
                <w:szCs w:val="18"/>
              </w:rPr>
            </w:pPr>
          </w:p>
        </w:tc>
        <w:tc>
          <w:tcPr>
            <w:tcW w:w="1597" w:type="dxa"/>
            <w:shd w:val="clear" w:color="auto" w:fill="auto"/>
            <w:noWrap/>
            <w:hideMark/>
          </w:tcPr>
          <w:p w:rsidR="005E69A0" w:rsidRPr="00401787" w:rsidRDefault="005E69A0" w:rsidP="008208CE">
            <w:pPr>
              <w:spacing w:before="40" w:after="40" w:line="220" w:lineRule="exact"/>
              <w:rPr>
                <w:sz w:val="18"/>
                <w:szCs w:val="18"/>
              </w:rPr>
            </w:pPr>
            <w:r>
              <w:rPr>
                <w:sz w:val="18"/>
                <w:szCs w:val="18"/>
              </w:rPr>
              <w:t>Frais de voyage, indemnités journ</w:t>
            </w:r>
            <w:r w:rsidR="008208CE">
              <w:rPr>
                <w:sz w:val="18"/>
                <w:szCs w:val="18"/>
              </w:rPr>
              <w:t>alières</w:t>
            </w:r>
            <w:r w:rsidR="008208CE">
              <w:rPr>
                <w:sz w:val="18"/>
                <w:szCs w:val="18"/>
              </w:rPr>
              <w:br/>
              <w:t>de subsistance (experts</w:t>
            </w:r>
            <w:r>
              <w:rPr>
                <w:sz w:val="18"/>
                <w:szCs w:val="18"/>
              </w:rPr>
              <w:t>)</w:t>
            </w:r>
          </w:p>
        </w:tc>
        <w:tc>
          <w:tcPr>
            <w:tcW w:w="1749" w:type="dxa"/>
            <w:shd w:val="clear" w:color="auto" w:fill="auto"/>
            <w:hideMark/>
          </w:tcPr>
          <w:p w:rsidR="005E69A0" w:rsidRPr="00401787" w:rsidRDefault="005E69A0" w:rsidP="009B4AD2">
            <w:pPr>
              <w:spacing w:before="40" w:after="40" w:line="220" w:lineRule="exact"/>
              <w:rPr>
                <w:sz w:val="18"/>
                <w:szCs w:val="18"/>
              </w:rPr>
            </w:pPr>
            <w:r>
              <w:rPr>
                <w:sz w:val="18"/>
                <w:szCs w:val="18"/>
              </w:rPr>
              <w:t>Missions d</w:t>
            </w:r>
            <w:r w:rsidR="008B2E11">
              <w:rPr>
                <w:sz w:val="18"/>
                <w:szCs w:val="18"/>
              </w:rPr>
              <w:t>’</w:t>
            </w:r>
            <w:r>
              <w:rPr>
                <w:sz w:val="18"/>
                <w:szCs w:val="18"/>
              </w:rPr>
              <w:t>experts</w:t>
            </w:r>
            <w:r>
              <w:rPr>
                <w:b/>
                <w:sz w:val="18"/>
                <w:szCs w:val="18"/>
              </w:rPr>
              <w:t xml:space="preserve"> </w:t>
            </w:r>
          </w:p>
        </w:tc>
        <w:tc>
          <w:tcPr>
            <w:tcW w:w="910" w:type="dxa"/>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sz w:val="18"/>
                <w:szCs w:val="18"/>
              </w:rPr>
              <w:t>3 400</w:t>
            </w:r>
          </w:p>
        </w:tc>
        <w:tc>
          <w:tcPr>
            <w:tcW w:w="882" w:type="dxa"/>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24" w:type="dxa"/>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sz w:val="18"/>
                <w:szCs w:val="18"/>
              </w:rPr>
              <w:t>3 400</w:t>
            </w:r>
          </w:p>
        </w:tc>
        <w:tc>
          <w:tcPr>
            <w:tcW w:w="868" w:type="dxa"/>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10" w:type="dxa"/>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sz w:val="18"/>
                <w:szCs w:val="18"/>
              </w:rPr>
              <w:t>3 400</w:t>
            </w:r>
          </w:p>
        </w:tc>
        <w:tc>
          <w:tcPr>
            <w:tcW w:w="840" w:type="dxa"/>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68" w:type="dxa"/>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sz w:val="18"/>
                <w:szCs w:val="18"/>
              </w:rPr>
              <w:t>3 400</w:t>
            </w:r>
          </w:p>
        </w:tc>
        <w:tc>
          <w:tcPr>
            <w:tcW w:w="814" w:type="dxa"/>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r>
      <w:tr w:rsidR="005E69A0" w:rsidRPr="00401787" w:rsidTr="00E37AB0">
        <w:trPr>
          <w:trHeight w:val="315"/>
        </w:trPr>
        <w:tc>
          <w:tcPr>
            <w:tcW w:w="1899" w:type="dxa"/>
            <w:tcBorders>
              <w:bottom w:val="single" w:sz="4" w:space="0" w:color="auto"/>
            </w:tcBorders>
            <w:shd w:val="clear" w:color="auto" w:fill="auto"/>
            <w:noWrap/>
            <w:hideMark/>
          </w:tcPr>
          <w:p w:rsidR="005E69A0" w:rsidRPr="00401787" w:rsidRDefault="005E69A0" w:rsidP="009B4AD2">
            <w:pPr>
              <w:spacing w:before="40" w:after="40" w:line="220" w:lineRule="exact"/>
              <w:rPr>
                <w:b/>
                <w:bCs/>
                <w:sz w:val="18"/>
                <w:szCs w:val="18"/>
              </w:rPr>
            </w:pPr>
            <w:r w:rsidRPr="00401787">
              <w:rPr>
                <w:b/>
                <w:bCs/>
                <w:sz w:val="18"/>
                <w:szCs w:val="18"/>
              </w:rPr>
              <w:t> </w:t>
            </w:r>
          </w:p>
        </w:tc>
        <w:tc>
          <w:tcPr>
            <w:tcW w:w="1597" w:type="dxa"/>
            <w:tcBorders>
              <w:bottom w:val="single" w:sz="4" w:space="0" w:color="auto"/>
            </w:tcBorders>
            <w:shd w:val="clear" w:color="auto" w:fill="auto"/>
            <w:noWrap/>
            <w:hideMark/>
          </w:tcPr>
          <w:p w:rsidR="005E69A0" w:rsidRPr="00401787" w:rsidRDefault="005E69A0" w:rsidP="009B4AD2">
            <w:pPr>
              <w:spacing w:before="40" w:after="40" w:line="220" w:lineRule="exact"/>
              <w:rPr>
                <w:sz w:val="18"/>
                <w:szCs w:val="18"/>
              </w:rPr>
            </w:pPr>
            <w:r>
              <w:rPr>
                <w:sz w:val="18"/>
                <w:szCs w:val="18"/>
              </w:rPr>
              <w:t>Frais de voyage, indemnités journalières</w:t>
            </w:r>
            <w:r>
              <w:rPr>
                <w:sz w:val="18"/>
                <w:szCs w:val="18"/>
              </w:rPr>
              <w:br/>
              <w:t>de subsistance (personnel)</w:t>
            </w:r>
          </w:p>
        </w:tc>
        <w:tc>
          <w:tcPr>
            <w:tcW w:w="1749" w:type="dxa"/>
            <w:tcBorders>
              <w:bottom w:val="single" w:sz="4" w:space="0" w:color="auto"/>
            </w:tcBorders>
            <w:shd w:val="clear" w:color="auto" w:fill="auto"/>
            <w:hideMark/>
          </w:tcPr>
          <w:p w:rsidR="005E69A0" w:rsidRPr="00401787" w:rsidRDefault="005E69A0" w:rsidP="009B4AD2">
            <w:pPr>
              <w:spacing w:before="40" w:after="40" w:line="220" w:lineRule="exact"/>
              <w:rPr>
                <w:sz w:val="18"/>
                <w:szCs w:val="18"/>
              </w:rPr>
            </w:pPr>
            <w:r w:rsidRPr="00401787">
              <w:rPr>
                <w:sz w:val="18"/>
                <w:szCs w:val="18"/>
              </w:rPr>
              <w:t>Missions</w:t>
            </w:r>
          </w:p>
        </w:tc>
        <w:tc>
          <w:tcPr>
            <w:tcW w:w="910" w:type="dxa"/>
            <w:tcBorders>
              <w:bottom w:val="single" w:sz="4" w:space="0" w:color="auto"/>
            </w:tcBorders>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sz w:val="18"/>
                <w:szCs w:val="18"/>
              </w:rPr>
              <w:t>3 500</w:t>
            </w:r>
          </w:p>
        </w:tc>
        <w:tc>
          <w:tcPr>
            <w:tcW w:w="882" w:type="dxa"/>
            <w:tcBorders>
              <w:bottom w:val="single" w:sz="4" w:space="0" w:color="auto"/>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24" w:type="dxa"/>
            <w:tcBorders>
              <w:bottom w:val="single" w:sz="4" w:space="0" w:color="auto"/>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sz w:val="18"/>
                <w:szCs w:val="18"/>
              </w:rPr>
              <w:t>3 500</w:t>
            </w:r>
          </w:p>
        </w:tc>
        <w:tc>
          <w:tcPr>
            <w:tcW w:w="868" w:type="dxa"/>
            <w:tcBorders>
              <w:bottom w:val="single" w:sz="4" w:space="0" w:color="auto"/>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10" w:type="dxa"/>
            <w:tcBorders>
              <w:bottom w:val="single" w:sz="4" w:space="0" w:color="auto"/>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sz w:val="18"/>
                <w:szCs w:val="18"/>
              </w:rPr>
              <w:t>3 500</w:t>
            </w:r>
          </w:p>
        </w:tc>
        <w:tc>
          <w:tcPr>
            <w:tcW w:w="840" w:type="dxa"/>
            <w:tcBorders>
              <w:bottom w:val="single" w:sz="4" w:space="0" w:color="auto"/>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68" w:type="dxa"/>
            <w:tcBorders>
              <w:bottom w:val="single" w:sz="4" w:space="0" w:color="auto"/>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sz w:val="18"/>
                <w:szCs w:val="18"/>
              </w:rPr>
              <w:t>3 500</w:t>
            </w:r>
          </w:p>
        </w:tc>
        <w:tc>
          <w:tcPr>
            <w:tcW w:w="814" w:type="dxa"/>
            <w:tcBorders>
              <w:bottom w:val="single" w:sz="4" w:space="0" w:color="auto"/>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r>
      <w:tr w:rsidR="005E69A0" w:rsidRPr="00722D95" w:rsidTr="00E37AB0">
        <w:trPr>
          <w:trHeight w:val="315"/>
        </w:trPr>
        <w:tc>
          <w:tcPr>
            <w:tcW w:w="3496" w:type="dxa"/>
            <w:gridSpan w:val="2"/>
            <w:tcBorders>
              <w:top w:val="single" w:sz="4" w:space="0" w:color="auto"/>
              <w:bottom w:val="single" w:sz="4" w:space="0" w:color="auto"/>
            </w:tcBorders>
            <w:shd w:val="clear" w:color="auto" w:fill="auto"/>
            <w:noWrap/>
            <w:hideMark/>
          </w:tcPr>
          <w:p w:rsidR="005E69A0" w:rsidRPr="00722D95" w:rsidRDefault="005E69A0" w:rsidP="00722D95">
            <w:pPr>
              <w:spacing w:before="80" w:after="80" w:line="220" w:lineRule="exact"/>
              <w:ind w:left="284"/>
              <w:rPr>
                <w:b/>
                <w:sz w:val="18"/>
                <w:szCs w:val="18"/>
              </w:rPr>
            </w:pPr>
            <w:r>
              <w:rPr>
                <w:b/>
                <w:sz w:val="18"/>
                <w:szCs w:val="18"/>
              </w:rPr>
              <w:t>Total partiel</w:t>
            </w:r>
            <w:r w:rsidRPr="00722D95">
              <w:rPr>
                <w:b/>
                <w:sz w:val="18"/>
                <w:szCs w:val="18"/>
              </w:rPr>
              <w:t> IX</w:t>
            </w:r>
          </w:p>
        </w:tc>
        <w:tc>
          <w:tcPr>
            <w:tcW w:w="1749" w:type="dxa"/>
            <w:tcBorders>
              <w:top w:val="single" w:sz="4" w:space="0" w:color="auto"/>
              <w:bottom w:val="single" w:sz="4" w:space="0" w:color="auto"/>
            </w:tcBorders>
            <w:shd w:val="clear" w:color="auto" w:fill="auto"/>
            <w:hideMark/>
          </w:tcPr>
          <w:p w:rsidR="005E69A0" w:rsidRPr="00722D95" w:rsidRDefault="005E69A0" w:rsidP="00871182">
            <w:pPr>
              <w:spacing w:before="40" w:after="40" w:line="220" w:lineRule="exact"/>
              <w:rPr>
                <w:b/>
                <w:sz w:val="18"/>
                <w:szCs w:val="18"/>
              </w:rPr>
            </w:pPr>
          </w:p>
        </w:tc>
        <w:tc>
          <w:tcPr>
            <w:tcW w:w="910"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b/>
                <w:sz w:val="18"/>
                <w:szCs w:val="18"/>
              </w:rPr>
            </w:pPr>
            <w:r w:rsidRPr="000413C1">
              <w:rPr>
                <w:b/>
                <w:sz w:val="18"/>
                <w:szCs w:val="18"/>
              </w:rPr>
              <w:t>36 035</w:t>
            </w:r>
          </w:p>
        </w:tc>
        <w:tc>
          <w:tcPr>
            <w:tcW w:w="882"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b/>
                <w:sz w:val="18"/>
                <w:szCs w:val="18"/>
              </w:rPr>
            </w:pPr>
            <w:r w:rsidRPr="000413C1">
              <w:rPr>
                <w:b/>
                <w:sz w:val="18"/>
                <w:szCs w:val="18"/>
              </w:rPr>
              <w:t>3 000</w:t>
            </w:r>
          </w:p>
        </w:tc>
        <w:tc>
          <w:tcPr>
            <w:tcW w:w="924"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b/>
                <w:sz w:val="18"/>
                <w:szCs w:val="18"/>
              </w:rPr>
            </w:pPr>
            <w:r w:rsidRPr="000413C1">
              <w:rPr>
                <w:b/>
                <w:sz w:val="18"/>
                <w:szCs w:val="18"/>
              </w:rPr>
              <w:t>36 035</w:t>
            </w:r>
          </w:p>
        </w:tc>
        <w:tc>
          <w:tcPr>
            <w:tcW w:w="868"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b/>
                <w:sz w:val="18"/>
                <w:szCs w:val="18"/>
              </w:rPr>
            </w:pPr>
            <w:r w:rsidRPr="000413C1">
              <w:rPr>
                <w:b/>
                <w:sz w:val="18"/>
                <w:szCs w:val="18"/>
              </w:rPr>
              <w:t>3 000</w:t>
            </w:r>
          </w:p>
        </w:tc>
        <w:tc>
          <w:tcPr>
            <w:tcW w:w="910"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b/>
                <w:sz w:val="18"/>
                <w:szCs w:val="18"/>
              </w:rPr>
            </w:pPr>
            <w:r w:rsidRPr="000413C1">
              <w:rPr>
                <w:b/>
                <w:sz w:val="18"/>
                <w:szCs w:val="18"/>
              </w:rPr>
              <w:t>36 035</w:t>
            </w:r>
          </w:p>
        </w:tc>
        <w:tc>
          <w:tcPr>
            <w:tcW w:w="840"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b/>
                <w:sz w:val="18"/>
                <w:szCs w:val="18"/>
              </w:rPr>
            </w:pPr>
            <w:r w:rsidRPr="000413C1">
              <w:rPr>
                <w:b/>
                <w:sz w:val="18"/>
                <w:szCs w:val="18"/>
              </w:rPr>
              <w:t>3 000</w:t>
            </w:r>
          </w:p>
        </w:tc>
        <w:tc>
          <w:tcPr>
            <w:tcW w:w="968"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b/>
                <w:sz w:val="18"/>
                <w:szCs w:val="18"/>
              </w:rPr>
            </w:pPr>
            <w:r w:rsidRPr="000413C1">
              <w:rPr>
                <w:b/>
                <w:sz w:val="18"/>
                <w:szCs w:val="18"/>
              </w:rPr>
              <w:t>36 035</w:t>
            </w:r>
          </w:p>
        </w:tc>
        <w:tc>
          <w:tcPr>
            <w:tcW w:w="814"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b/>
                <w:sz w:val="18"/>
                <w:szCs w:val="18"/>
              </w:rPr>
            </w:pPr>
            <w:r w:rsidRPr="000413C1">
              <w:rPr>
                <w:b/>
                <w:sz w:val="18"/>
                <w:szCs w:val="18"/>
              </w:rPr>
              <w:t>3 000</w:t>
            </w:r>
          </w:p>
        </w:tc>
      </w:tr>
      <w:tr w:rsidR="005E69A0" w:rsidRPr="00401787" w:rsidTr="00E37AB0">
        <w:trPr>
          <w:trHeight w:val="1375"/>
        </w:trPr>
        <w:tc>
          <w:tcPr>
            <w:tcW w:w="1899" w:type="dxa"/>
            <w:tcBorders>
              <w:top w:val="single" w:sz="4" w:space="0" w:color="auto"/>
              <w:bottom w:val="nil"/>
            </w:tcBorders>
            <w:shd w:val="clear" w:color="auto" w:fill="auto"/>
            <w:noWrap/>
            <w:hideMark/>
          </w:tcPr>
          <w:p w:rsidR="005E69A0" w:rsidRPr="00106D35" w:rsidRDefault="005E69A0" w:rsidP="008C101F">
            <w:pPr>
              <w:spacing w:before="40" w:after="40" w:line="220" w:lineRule="exact"/>
              <w:ind w:left="454" w:hanging="454"/>
              <w:rPr>
                <w:sz w:val="18"/>
                <w:szCs w:val="18"/>
              </w:rPr>
            </w:pPr>
            <w:r w:rsidRPr="00106D35">
              <w:rPr>
                <w:sz w:val="18"/>
                <w:szCs w:val="18"/>
              </w:rPr>
              <w:lastRenderedPageBreak/>
              <w:t>X.</w:t>
            </w:r>
            <w:r w:rsidRPr="00106D35">
              <w:rPr>
                <w:sz w:val="18"/>
                <w:szCs w:val="18"/>
              </w:rPr>
              <w:tab/>
            </w:r>
            <w:r>
              <w:rPr>
                <w:sz w:val="18"/>
                <w:szCs w:val="18"/>
              </w:rPr>
              <w:t>Coordination</w:t>
            </w:r>
            <w:r>
              <w:rPr>
                <w:sz w:val="18"/>
                <w:szCs w:val="18"/>
              </w:rPr>
              <w:br/>
              <w:t>et supervision</w:t>
            </w:r>
            <w:r>
              <w:rPr>
                <w:sz w:val="18"/>
                <w:szCs w:val="18"/>
              </w:rPr>
              <w:br/>
              <w:t xml:space="preserve">des activités intersessions, </w:t>
            </w:r>
            <w:r w:rsidR="008C101F">
              <w:rPr>
                <w:sz w:val="18"/>
                <w:szCs w:val="18"/>
              </w:rPr>
              <w:t>dont la</w:t>
            </w:r>
            <w:r>
              <w:rPr>
                <w:sz w:val="18"/>
                <w:szCs w:val="18"/>
              </w:rPr>
              <w:t xml:space="preserve"> sixième session ordinaire</w:t>
            </w:r>
            <w:r>
              <w:rPr>
                <w:sz w:val="18"/>
                <w:szCs w:val="18"/>
              </w:rPr>
              <w:br/>
              <w:t>de la Réunion</w:t>
            </w:r>
            <w:r>
              <w:rPr>
                <w:sz w:val="18"/>
                <w:szCs w:val="18"/>
              </w:rPr>
              <w:br/>
              <w:t>des Parties</w:t>
            </w:r>
          </w:p>
        </w:tc>
        <w:tc>
          <w:tcPr>
            <w:tcW w:w="1597" w:type="dxa"/>
            <w:tcBorders>
              <w:top w:val="single" w:sz="4" w:space="0" w:color="auto"/>
              <w:bottom w:val="nil"/>
            </w:tcBorders>
            <w:shd w:val="clear" w:color="auto" w:fill="auto"/>
            <w:noWrap/>
            <w:hideMark/>
          </w:tcPr>
          <w:p w:rsidR="005E69A0" w:rsidRPr="00401787" w:rsidRDefault="005E69A0" w:rsidP="00216726">
            <w:pPr>
              <w:spacing w:before="40" w:after="40" w:line="220" w:lineRule="exact"/>
              <w:rPr>
                <w:sz w:val="18"/>
                <w:szCs w:val="18"/>
              </w:rPr>
            </w:pPr>
            <w:r>
              <w:rPr>
                <w:sz w:val="18"/>
                <w:szCs w:val="18"/>
              </w:rPr>
              <w:t>Personnel</w:t>
            </w:r>
            <w:r w:rsidR="00216726" w:rsidRPr="00216726">
              <w:rPr>
                <w:i/>
                <w:sz w:val="18"/>
                <w:szCs w:val="18"/>
                <w:vertAlign w:val="superscript"/>
              </w:rPr>
              <w:t>k</w:t>
            </w:r>
          </w:p>
        </w:tc>
        <w:tc>
          <w:tcPr>
            <w:tcW w:w="1749" w:type="dxa"/>
            <w:tcBorders>
              <w:top w:val="single" w:sz="4" w:space="0" w:color="auto"/>
              <w:bottom w:val="nil"/>
            </w:tcBorders>
            <w:shd w:val="clear" w:color="auto" w:fill="auto"/>
            <w:hideMark/>
          </w:tcPr>
          <w:p w:rsidR="005E69A0" w:rsidRPr="00A01851" w:rsidRDefault="005E69A0" w:rsidP="008C101F">
            <w:pPr>
              <w:spacing w:before="40" w:after="40" w:line="220" w:lineRule="exact"/>
              <w:rPr>
                <w:sz w:val="18"/>
                <w:szCs w:val="18"/>
              </w:rPr>
            </w:pPr>
            <w:r>
              <w:rPr>
                <w:sz w:val="18"/>
                <w:szCs w:val="18"/>
              </w:rPr>
              <w:t>Administrateurs: 3 fonctionnaires P-3: 1</w:t>
            </w:r>
            <w:r w:rsidR="00CA0167">
              <w:rPr>
                <w:sz w:val="18"/>
                <w:szCs w:val="18"/>
              </w:rPr>
              <w:t> </w:t>
            </w:r>
            <w:r w:rsidR="00EA0E7E">
              <w:rPr>
                <w:sz w:val="18"/>
                <w:szCs w:val="18"/>
              </w:rPr>
              <w:t>à 15 %,</w:t>
            </w:r>
            <w:r w:rsidR="00CA0167">
              <w:rPr>
                <w:sz w:val="18"/>
                <w:szCs w:val="18"/>
              </w:rPr>
              <w:t xml:space="preserve"> 1 à 10 % et</w:t>
            </w:r>
            <w:r w:rsidR="008B702A">
              <w:rPr>
                <w:sz w:val="18"/>
                <w:szCs w:val="18"/>
              </w:rPr>
              <w:t> </w:t>
            </w:r>
            <w:r w:rsidR="00CA0167">
              <w:rPr>
                <w:sz w:val="18"/>
                <w:szCs w:val="18"/>
              </w:rPr>
              <w:t>1 </w:t>
            </w:r>
            <w:r>
              <w:rPr>
                <w:sz w:val="18"/>
                <w:szCs w:val="18"/>
              </w:rPr>
              <w:t>à 5 %</w:t>
            </w:r>
            <w:r w:rsidR="008C101F">
              <w:rPr>
                <w:sz w:val="18"/>
                <w:szCs w:val="18"/>
              </w:rPr>
              <w:t xml:space="preserve"> d</w:t>
            </w:r>
            <w:r w:rsidR="008B2E11">
              <w:rPr>
                <w:sz w:val="18"/>
                <w:szCs w:val="18"/>
              </w:rPr>
              <w:t>’</w:t>
            </w:r>
            <w:r w:rsidR="008C101F">
              <w:rPr>
                <w:sz w:val="18"/>
                <w:szCs w:val="18"/>
              </w:rPr>
              <w:t>EPT</w:t>
            </w:r>
          </w:p>
        </w:tc>
        <w:tc>
          <w:tcPr>
            <w:tcW w:w="910" w:type="dxa"/>
            <w:tcBorders>
              <w:top w:val="single" w:sz="4" w:space="0" w:color="auto"/>
              <w:bottom w:val="nil"/>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sz w:val="18"/>
                <w:szCs w:val="18"/>
              </w:rPr>
              <w:t>54 270</w:t>
            </w:r>
          </w:p>
        </w:tc>
        <w:tc>
          <w:tcPr>
            <w:tcW w:w="882" w:type="dxa"/>
            <w:tcBorders>
              <w:top w:val="single" w:sz="4" w:space="0" w:color="auto"/>
              <w:bottom w:val="nil"/>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24" w:type="dxa"/>
            <w:tcBorders>
              <w:top w:val="single" w:sz="4" w:space="0" w:color="auto"/>
              <w:bottom w:val="nil"/>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sz w:val="18"/>
                <w:szCs w:val="18"/>
              </w:rPr>
              <w:t>54 270</w:t>
            </w:r>
          </w:p>
        </w:tc>
        <w:tc>
          <w:tcPr>
            <w:tcW w:w="868" w:type="dxa"/>
            <w:tcBorders>
              <w:top w:val="single" w:sz="4" w:space="0" w:color="auto"/>
              <w:bottom w:val="nil"/>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10" w:type="dxa"/>
            <w:tcBorders>
              <w:top w:val="single" w:sz="4" w:space="0" w:color="auto"/>
              <w:bottom w:val="nil"/>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sz w:val="18"/>
                <w:szCs w:val="18"/>
              </w:rPr>
              <w:t>54 270</w:t>
            </w:r>
          </w:p>
        </w:tc>
        <w:tc>
          <w:tcPr>
            <w:tcW w:w="840" w:type="dxa"/>
            <w:tcBorders>
              <w:top w:val="single" w:sz="4" w:space="0" w:color="auto"/>
              <w:bottom w:val="nil"/>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68" w:type="dxa"/>
            <w:tcBorders>
              <w:top w:val="single" w:sz="4" w:space="0" w:color="auto"/>
              <w:bottom w:val="nil"/>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sz w:val="18"/>
                <w:szCs w:val="18"/>
              </w:rPr>
              <w:t>54 270</w:t>
            </w:r>
          </w:p>
        </w:tc>
        <w:tc>
          <w:tcPr>
            <w:tcW w:w="814" w:type="dxa"/>
            <w:tcBorders>
              <w:top w:val="single" w:sz="4" w:space="0" w:color="auto"/>
              <w:bottom w:val="nil"/>
            </w:tcBorders>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r>
      <w:tr w:rsidR="005E69A0" w:rsidRPr="00401787" w:rsidTr="00E37AB0">
        <w:trPr>
          <w:trHeight w:val="1402"/>
        </w:trPr>
        <w:tc>
          <w:tcPr>
            <w:tcW w:w="1899" w:type="dxa"/>
            <w:tcBorders>
              <w:top w:val="nil"/>
              <w:bottom w:val="nil"/>
            </w:tcBorders>
            <w:shd w:val="clear" w:color="auto" w:fill="auto"/>
            <w:noWrap/>
            <w:hideMark/>
          </w:tcPr>
          <w:p w:rsidR="005E69A0" w:rsidRPr="00401787" w:rsidRDefault="005E69A0" w:rsidP="009B4AD2">
            <w:pPr>
              <w:spacing w:before="40" w:after="40" w:line="220" w:lineRule="exact"/>
              <w:rPr>
                <w:b/>
                <w:bCs/>
                <w:sz w:val="18"/>
                <w:szCs w:val="18"/>
              </w:rPr>
            </w:pPr>
          </w:p>
        </w:tc>
        <w:tc>
          <w:tcPr>
            <w:tcW w:w="1597" w:type="dxa"/>
            <w:tcBorders>
              <w:top w:val="nil"/>
              <w:bottom w:val="nil"/>
            </w:tcBorders>
            <w:shd w:val="clear" w:color="auto" w:fill="auto"/>
            <w:noWrap/>
            <w:hideMark/>
          </w:tcPr>
          <w:p w:rsidR="005E69A0" w:rsidRPr="00401787" w:rsidRDefault="005E69A0" w:rsidP="009B4AD2">
            <w:pPr>
              <w:spacing w:before="40" w:after="40" w:line="220" w:lineRule="exact"/>
              <w:rPr>
                <w:sz w:val="18"/>
                <w:szCs w:val="18"/>
              </w:rPr>
            </w:pPr>
            <w:r>
              <w:rPr>
                <w:sz w:val="18"/>
                <w:szCs w:val="18"/>
              </w:rPr>
              <w:t>Frais de voyage, indemnités journalières</w:t>
            </w:r>
            <w:r>
              <w:rPr>
                <w:sz w:val="18"/>
                <w:szCs w:val="18"/>
              </w:rPr>
              <w:br/>
              <w:t>de subsistance (experts/participants)</w:t>
            </w:r>
          </w:p>
        </w:tc>
        <w:tc>
          <w:tcPr>
            <w:tcW w:w="1749" w:type="dxa"/>
            <w:tcBorders>
              <w:top w:val="nil"/>
              <w:bottom w:val="nil"/>
            </w:tcBorders>
            <w:shd w:val="clear" w:color="auto" w:fill="auto"/>
            <w:hideMark/>
          </w:tcPr>
          <w:p w:rsidR="005E69A0" w:rsidRPr="00A01851" w:rsidRDefault="005E69A0" w:rsidP="008B702A">
            <w:pPr>
              <w:spacing w:before="40" w:after="40" w:line="220" w:lineRule="exact"/>
              <w:rPr>
                <w:sz w:val="18"/>
                <w:szCs w:val="18"/>
              </w:rPr>
            </w:pPr>
            <w:r>
              <w:rPr>
                <w:sz w:val="18"/>
                <w:szCs w:val="18"/>
              </w:rPr>
              <w:t>Participants qui y ont droit (réunions du Groupe de travail des Parties, Bureau, sixième session de la</w:t>
            </w:r>
            <w:r w:rsidR="008B702A">
              <w:rPr>
                <w:sz w:val="18"/>
                <w:szCs w:val="18"/>
              </w:rPr>
              <w:t> </w:t>
            </w:r>
            <w:r>
              <w:rPr>
                <w:sz w:val="18"/>
                <w:szCs w:val="18"/>
              </w:rPr>
              <w:t>Réunion des Parties)</w:t>
            </w:r>
          </w:p>
        </w:tc>
        <w:tc>
          <w:tcPr>
            <w:tcW w:w="910" w:type="dxa"/>
            <w:tcBorders>
              <w:top w:val="nil"/>
              <w:bottom w:val="nil"/>
            </w:tcBorders>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sz w:val="18"/>
                <w:szCs w:val="18"/>
              </w:rPr>
              <w:t>47 600</w:t>
            </w:r>
          </w:p>
        </w:tc>
        <w:tc>
          <w:tcPr>
            <w:tcW w:w="882" w:type="dxa"/>
            <w:tcBorders>
              <w:top w:val="nil"/>
              <w:bottom w:val="nil"/>
            </w:tcBorders>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24" w:type="dxa"/>
            <w:tcBorders>
              <w:top w:val="nil"/>
              <w:bottom w:val="nil"/>
            </w:tcBorders>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sz w:val="18"/>
                <w:szCs w:val="18"/>
              </w:rPr>
              <w:t>47 600</w:t>
            </w:r>
          </w:p>
        </w:tc>
        <w:tc>
          <w:tcPr>
            <w:tcW w:w="868" w:type="dxa"/>
            <w:tcBorders>
              <w:top w:val="nil"/>
              <w:bottom w:val="nil"/>
            </w:tcBorders>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10" w:type="dxa"/>
            <w:tcBorders>
              <w:top w:val="nil"/>
              <w:bottom w:val="nil"/>
            </w:tcBorders>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sz w:val="18"/>
                <w:szCs w:val="18"/>
              </w:rPr>
              <w:t>102 000</w:t>
            </w:r>
          </w:p>
        </w:tc>
        <w:tc>
          <w:tcPr>
            <w:tcW w:w="840" w:type="dxa"/>
            <w:tcBorders>
              <w:top w:val="nil"/>
              <w:bottom w:val="nil"/>
            </w:tcBorders>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68" w:type="dxa"/>
            <w:tcBorders>
              <w:top w:val="nil"/>
              <w:bottom w:val="nil"/>
            </w:tcBorders>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sz w:val="18"/>
                <w:szCs w:val="18"/>
              </w:rPr>
              <w:t>65 733</w:t>
            </w:r>
          </w:p>
        </w:tc>
        <w:tc>
          <w:tcPr>
            <w:tcW w:w="814" w:type="dxa"/>
            <w:tcBorders>
              <w:top w:val="nil"/>
              <w:bottom w:val="nil"/>
            </w:tcBorders>
            <w:shd w:val="clear" w:color="auto" w:fill="auto"/>
            <w:vAlign w:val="bottom"/>
            <w:hideMark/>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r>
      <w:tr w:rsidR="005E69A0" w:rsidRPr="00401787" w:rsidTr="00E37AB0">
        <w:trPr>
          <w:trHeight w:val="291"/>
        </w:trPr>
        <w:tc>
          <w:tcPr>
            <w:tcW w:w="1899" w:type="dxa"/>
            <w:tcBorders>
              <w:top w:val="nil"/>
              <w:bottom w:val="single" w:sz="4" w:space="0" w:color="auto"/>
            </w:tcBorders>
            <w:shd w:val="clear" w:color="auto" w:fill="auto"/>
            <w:noWrap/>
          </w:tcPr>
          <w:p w:rsidR="005E69A0" w:rsidRPr="00401787" w:rsidRDefault="005E69A0" w:rsidP="00011418">
            <w:pPr>
              <w:keepNext/>
              <w:spacing w:before="40" w:after="40" w:line="220" w:lineRule="exact"/>
              <w:rPr>
                <w:b/>
                <w:bCs/>
                <w:sz w:val="18"/>
                <w:szCs w:val="18"/>
              </w:rPr>
            </w:pPr>
          </w:p>
        </w:tc>
        <w:tc>
          <w:tcPr>
            <w:tcW w:w="1597" w:type="dxa"/>
            <w:tcBorders>
              <w:top w:val="nil"/>
              <w:bottom w:val="single" w:sz="4" w:space="0" w:color="auto"/>
            </w:tcBorders>
            <w:shd w:val="clear" w:color="auto" w:fill="auto"/>
            <w:noWrap/>
          </w:tcPr>
          <w:p w:rsidR="005E69A0" w:rsidRPr="00401787" w:rsidRDefault="005E69A0" w:rsidP="00011418">
            <w:pPr>
              <w:keepNext/>
              <w:spacing w:before="40" w:after="40" w:line="220" w:lineRule="exact"/>
              <w:rPr>
                <w:sz w:val="18"/>
                <w:szCs w:val="18"/>
              </w:rPr>
            </w:pPr>
            <w:r>
              <w:rPr>
                <w:sz w:val="18"/>
                <w:szCs w:val="18"/>
              </w:rPr>
              <w:t>Frais de voyage, indemnités journalières</w:t>
            </w:r>
            <w:r>
              <w:rPr>
                <w:sz w:val="18"/>
                <w:szCs w:val="18"/>
              </w:rPr>
              <w:br/>
              <w:t>de subsistance (personnel)</w:t>
            </w:r>
          </w:p>
        </w:tc>
        <w:tc>
          <w:tcPr>
            <w:tcW w:w="1749" w:type="dxa"/>
            <w:tcBorders>
              <w:top w:val="nil"/>
              <w:bottom w:val="single" w:sz="4" w:space="0" w:color="auto"/>
            </w:tcBorders>
            <w:shd w:val="clear" w:color="auto" w:fill="auto"/>
          </w:tcPr>
          <w:p w:rsidR="005E69A0" w:rsidRPr="00401787" w:rsidRDefault="005E69A0" w:rsidP="00011418">
            <w:pPr>
              <w:keepNext/>
              <w:spacing w:before="40" w:after="40" w:line="220" w:lineRule="exact"/>
              <w:rPr>
                <w:sz w:val="18"/>
                <w:szCs w:val="18"/>
              </w:rPr>
            </w:pPr>
          </w:p>
        </w:tc>
        <w:tc>
          <w:tcPr>
            <w:tcW w:w="910" w:type="dxa"/>
            <w:tcBorders>
              <w:top w:val="nil"/>
              <w:bottom w:val="single" w:sz="4" w:space="0" w:color="auto"/>
            </w:tcBorders>
            <w:shd w:val="clear" w:color="auto" w:fill="auto"/>
            <w:vAlign w:val="bottom"/>
          </w:tcPr>
          <w:p w:rsidR="005E69A0" w:rsidRPr="000413C1" w:rsidRDefault="005E69A0" w:rsidP="00852053">
            <w:pPr>
              <w:keepNext/>
              <w:spacing w:before="40" w:after="40" w:line="220" w:lineRule="exact"/>
              <w:ind w:right="57"/>
              <w:jc w:val="right"/>
              <w:rPr>
                <w:sz w:val="18"/>
                <w:szCs w:val="18"/>
              </w:rPr>
            </w:pPr>
            <w:r w:rsidRPr="000413C1">
              <w:rPr>
                <w:sz w:val="18"/>
                <w:szCs w:val="18"/>
              </w:rPr>
              <w:t>3</w:t>
            </w:r>
            <w:r w:rsidR="00FD126E" w:rsidRPr="000413C1">
              <w:rPr>
                <w:sz w:val="18"/>
                <w:szCs w:val="18"/>
              </w:rPr>
              <w:t xml:space="preserve"> </w:t>
            </w:r>
            <w:r w:rsidRPr="000413C1">
              <w:rPr>
                <w:sz w:val="18"/>
                <w:szCs w:val="18"/>
              </w:rPr>
              <w:t>500</w:t>
            </w:r>
          </w:p>
        </w:tc>
        <w:tc>
          <w:tcPr>
            <w:tcW w:w="882" w:type="dxa"/>
            <w:tcBorders>
              <w:top w:val="nil"/>
              <w:bottom w:val="single" w:sz="4" w:space="0" w:color="auto"/>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24" w:type="dxa"/>
            <w:tcBorders>
              <w:top w:val="nil"/>
              <w:bottom w:val="single" w:sz="4" w:space="0" w:color="auto"/>
            </w:tcBorders>
            <w:shd w:val="clear" w:color="auto" w:fill="auto"/>
            <w:vAlign w:val="bottom"/>
          </w:tcPr>
          <w:p w:rsidR="005E69A0" w:rsidRPr="000413C1" w:rsidRDefault="005E69A0" w:rsidP="00852053">
            <w:pPr>
              <w:keepNext/>
              <w:spacing w:before="40" w:after="40" w:line="220" w:lineRule="exact"/>
              <w:ind w:right="57"/>
              <w:jc w:val="right"/>
              <w:rPr>
                <w:sz w:val="18"/>
                <w:szCs w:val="18"/>
              </w:rPr>
            </w:pPr>
            <w:r w:rsidRPr="000413C1">
              <w:rPr>
                <w:sz w:val="18"/>
                <w:szCs w:val="18"/>
              </w:rPr>
              <w:t>3 500</w:t>
            </w:r>
          </w:p>
        </w:tc>
        <w:tc>
          <w:tcPr>
            <w:tcW w:w="868" w:type="dxa"/>
            <w:tcBorders>
              <w:top w:val="nil"/>
              <w:bottom w:val="single" w:sz="4" w:space="0" w:color="auto"/>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10" w:type="dxa"/>
            <w:tcBorders>
              <w:top w:val="nil"/>
              <w:bottom w:val="single" w:sz="4" w:space="0" w:color="auto"/>
            </w:tcBorders>
            <w:shd w:val="clear" w:color="auto" w:fill="auto"/>
            <w:vAlign w:val="bottom"/>
          </w:tcPr>
          <w:p w:rsidR="005E69A0" w:rsidRPr="000413C1" w:rsidRDefault="005E69A0" w:rsidP="00852053">
            <w:pPr>
              <w:keepNext/>
              <w:spacing w:before="40" w:after="40" w:line="220" w:lineRule="exact"/>
              <w:ind w:right="57"/>
              <w:jc w:val="right"/>
              <w:rPr>
                <w:sz w:val="18"/>
                <w:szCs w:val="18"/>
              </w:rPr>
            </w:pPr>
            <w:r w:rsidRPr="000413C1">
              <w:rPr>
                <w:sz w:val="18"/>
                <w:szCs w:val="18"/>
              </w:rPr>
              <w:t>3 500</w:t>
            </w:r>
          </w:p>
        </w:tc>
        <w:tc>
          <w:tcPr>
            <w:tcW w:w="840" w:type="dxa"/>
            <w:tcBorders>
              <w:top w:val="nil"/>
              <w:bottom w:val="single" w:sz="4" w:space="0" w:color="auto"/>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c>
          <w:tcPr>
            <w:tcW w:w="968" w:type="dxa"/>
            <w:tcBorders>
              <w:top w:val="nil"/>
              <w:bottom w:val="single" w:sz="4" w:space="0" w:color="auto"/>
            </w:tcBorders>
            <w:shd w:val="clear" w:color="auto" w:fill="auto"/>
            <w:vAlign w:val="bottom"/>
          </w:tcPr>
          <w:p w:rsidR="005E69A0" w:rsidRPr="000413C1" w:rsidRDefault="005E69A0" w:rsidP="00852053">
            <w:pPr>
              <w:keepNext/>
              <w:spacing w:before="40" w:after="40" w:line="220" w:lineRule="exact"/>
              <w:ind w:right="57"/>
              <w:jc w:val="right"/>
              <w:rPr>
                <w:sz w:val="18"/>
                <w:szCs w:val="18"/>
              </w:rPr>
            </w:pPr>
            <w:r w:rsidRPr="000413C1">
              <w:rPr>
                <w:sz w:val="18"/>
                <w:szCs w:val="18"/>
              </w:rPr>
              <w:t>3 500</w:t>
            </w:r>
          </w:p>
        </w:tc>
        <w:tc>
          <w:tcPr>
            <w:tcW w:w="814" w:type="dxa"/>
            <w:tcBorders>
              <w:top w:val="nil"/>
              <w:bottom w:val="single" w:sz="4" w:space="0" w:color="auto"/>
            </w:tcBorders>
            <w:shd w:val="clear" w:color="auto" w:fill="auto"/>
            <w:vAlign w:val="bottom"/>
          </w:tcPr>
          <w:p w:rsidR="005E69A0" w:rsidRPr="000413C1" w:rsidRDefault="005E69A0" w:rsidP="00852053">
            <w:pPr>
              <w:spacing w:before="40" w:after="40" w:line="220" w:lineRule="exact"/>
              <w:ind w:right="57"/>
              <w:jc w:val="right"/>
              <w:rPr>
                <w:sz w:val="18"/>
                <w:szCs w:val="18"/>
              </w:rPr>
            </w:pPr>
            <w:r w:rsidRPr="000413C1">
              <w:rPr>
                <w:i/>
                <w:iCs/>
                <w:sz w:val="18"/>
                <w:szCs w:val="18"/>
              </w:rPr>
              <w:t>-</w:t>
            </w:r>
          </w:p>
        </w:tc>
      </w:tr>
      <w:tr w:rsidR="005E69A0" w:rsidRPr="00401787" w:rsidTr="00E37AB0">
        <w:trPr>
          <w:trHeight w:val="315"/>
        </w:trPr>
        <w:tc>
          <w:tcPr>
            <w:tcW w:w="1899" w:type="dxa"/>
            <w:tcBorders>
              <w:top w:val="single" w:sz="4" w:space="0" w:color="auto"/>
              <w:bottom w:val="single" w:sz="4" w:space="0" w:color="auto"/>
            </w:tcBorders>
            <w:shd w:val="clear" w:color="auto" w:fill="auto"/>
            <w:noWrap/>
          </w:tcPr>
          <w:p w:rsidR="005E69A0" w:rsidRPr="00401787" w:rsidRDefault="005E69A0" w:rsidP="00746AC5">
            <w:pPr>
              <w:spacing w:before="80" w:after="80" w:line="220" w:lineRule="exact"/>
              <w:ind w:left="284"/>
              <w:rPr>
                <w:b/>
                <w:bCs/>
                <w:sz w:val="18"/>
                <w:szCs w:val="18"/>
              </w:rPr>
            </w:pPr>
            <w:r>
              <w:rPr>
                <w:b/>
                <w:sz w:val="18"/>
                <w:szCs w:val="18"/>
              </w:rPr>
              <w:t>Total partiel</w:t>
            </w:r>
            <w:r>
              <w:rPr>
                <w:b/>
                <w:bCs/>
                <w:sz w:val="18"/>
                <w:szCs w:val="18"/>
              </w:rPr>
              <w:t> X</w:t>
            </w:r>
          </w:p>
        </w:tc>
        <w:tc>
          <w:tcPr>
            <w:tcW w:w="3346" w:type="dxa"/>
            <w:gridSpan w:val="2"/>
            <w:tcBorders>
              <w:top w:val="single" w:sz="4" w:space="0" w:color="auto"/>
              <w:bottom w:val="single" w:sz="4" w:space="0" w:color="auto"/>
            </w:tcBorders>
            <w:shd w:val="clear" w:color="auto" w:fill="auto"/>
            <w:noWrap/>
          </w:tcPr>
          <w:p w:rsidR="005E69A0" w:rsidRPr="00401787" w:rsidRDefault="005E69A0" w:rsidP="00746AC5">
            <w:pPr>
              <w:spacing w:before="80" w:after="80" w:line="220" w:lineRule="exact"/>
              <w:rPr>
                <w:sz w:val="18"/>
                <w:szCs w:val="18"/>
              </w:rPr>
            </w:pPr>
          </w:p>
        </w:tc>
        <w:tc>
          <w:tcPr>
            <w:tcW w:w="910"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b/>
                <w:sz w:val="18"/>
                <w:szCs w:val="18"/>
              </w:rPr>
            </w:pPr>
            <w:r w:rsidRPr="000413C1">
              <w:rPr>
                <w:b/>
                <w:sz w:val="18"/>
                <w:szCs w:val="18"/>
              </w:rPr>
              <w:t>105 370</w:t>
            </w:r>
          </w:p>
        </w:tc>
        <w:tc>
          <w:tcPr>
            <w:tcW w:w="882"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sz w:val="18"/>
                <w:szCs w:val="18"/>
              </w:rPr>
            </w:pPr>
            <w:r w:rsidRPr="000413C1">
              <w:rPr>
                <w:i/>
                <w:iCs/>
                <w:sz w:val="18"/>
                <w:szCs w:val="18"/>
              </w:rPr>
              <w:t>-</w:t>
            </w:r>
          </w:p>
        </w:tc>
        <w:tc>
          <w:tcPr>
            <w:tcW w:w="924"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b/>
                <w:sz w:val="18"/>
                <w:szCs w:val="18"/>
              </w:rPr>
            </w:pPr>
            <w:r w:rsidRPr="000413C1">
              <w:rPr>
                <w:b/>
                <w:sz w:val="18"/>
                <w:szCs w:val="18"/>
              </w:rPr>
              <w:t>105</w:t>
            </w:r>
            <w:r w:rsidR="00E93EF7" w:rsidRPr="000413C1">
              <w:rPr>
                <w:b/>
                <w:sz w:val="18"/>
                <w:szCs w:val="18"/>
              </w:rPr>
              <w:t> </w:t>
            </w:r>
            <w:r w:rsidRPr="000413C1">
              <w:rPr>
                <w:b/>
                <w:sz w:val="18"/>
                <w:szCs w:val="18"/>
              </w:rPr>
              <w:t>370</w:t>
            </w:r>
          </w:p>
        </w:tc>
        <w:tc>
          <w:tcPr>
            <w:tcW w:w="868"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sz w:val="18"/>
                <w:szCs w:val="18"/>
              </w:rPr>
            </w:pPr>
            <w:r w:rsidRPr="000413C1">
              <w:rPr>
                <w:i/>
                <w:iCs/>
                <w:sz w:val="18"/>
                <w:szCs w:val="18"/>
              </w:rPr>
              <w:t>-</w:t>
            </w:r>
          </w:p>
        </w:tc>
        <w:tc>
          <w:tcPr>
            <w:tcW w:w="910"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b/>
                <w:sz w:val="18"/>
                <w:szCs w:val="18"/>
              </w:rPr>
            </w:pPr>
            <w:r w:rsidRPr="000413C1">
              <w:rPr>
                <w:b/>
                <w:sz w:val="18"/>
                <w:szCs w:val="18"/>
              </w:rPr>
              <w:t>159 770</w:t>
            </w:r>
          </w:p>
        </w:tc>
        <w:tc>
          <w:tcPr>
            <w:tcW w:w="840"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sz w:val="18"/>
                <w:szCs w:val="18"/>
              </w:rPr>
            </w:pPr>
            <w:r w:rsidRPr="000413C1">
              <w:rPr>
                <w:i/>
                <w:iCs/>
                <w:sz w:val="18"/>
                <w:szCs w:val="18"/>
              </w:rPr>
              <w:t>-</w:t>
            </w:r>
          </w:p>
        </w:tc>
        <w:tc>
          <w:tcPr>
            <w:tcW w:w="968"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b/>
                <w:sz w:val="18"/>
                <w:szCs w:val="18"/>
              </w:rPr>
            </w:pPr>
            <w:r w:rsidRPr="000413C1">
              <w:rPr>
                <w:b/>
                <w:sz w:val="18"/>
                <w:szCs w:val="18"/>
              </w:rPr>
              <w:t>123 503</w:t>
            </w:r>
          </w:p>
        </w:tc>
        <w:tc>
          <w:tcPr>
            <w:tcW w:w="814" w:type="dxa"/>
            <w:tcBorders>
              <w:top w:val="single" w:sz="4" w:space="0" w:color="auto"/>
              <w:bottom w:val="single" w:sz="4" w:space="0" w:color="auto"/>
            </w:tcBorders>
            <w:shd w:val="clear" w:color="auto" w:fill="auto"/>
            <w:vAlign w:val="bottom"/>
          </w:tcPr>
          <w:p w:rsidR="005E69A0" w:rsidRPr="000413C1" w:rsidRDefault="005E69A0" w:rsidP="00852053">
            <w:pPr>
              <w:spacing w:before="80" w:after="80" w:line="220" w:lineRule="exact"/>
              <w:ind w:right="57"/>
              <w:jc w:val="right"/>
              <w:rPr>
                <w:sz w:val="18"/>
                <w:szCs w:val="18"/>
              </w:rPr>
            </w:pPr>
            <w:r w:rsidRPr="000413C1">
              <w:rPr>
                <w:i/>
                <w:iCs/>
                <w:sz w:val="18"/>
                <w:szCs w:val="18"/>
              </w:rPr>
              <w:t>-</w:t>
            </w:r>
          </w:p>
        </w:tc>
      </w:tr>
      <w:tr w:rsidR="00C90042" w:rsidRPr="00401787" w:rsidTr="005D15FC">
        <w:trPr>
          <w:trHeight w:val="20"/>
        </w:trPr>
        <w:tc>
          <w:tcPr>
            <w:tcW w:w="1899" w:type="dxa"/>
            <w:tcBorders>
              <w:top w:val="single" w:sz="4" w:space="0" w:color="auto"/>
              <w:bottom w:val="nil"/>
            </w:tcBorders>
            <w:shd w:val="clear" w:color="auto" w:fill="auto"/>
            <w:noWrap/>
          </w:tcPr>
          <w:p w:rsidR="00C90042" w:rsidRPr="00A01851" w:rsidRDefault="00C90042" w:rsidP="008C101F">
            <w:pPr>
              <w:spacing w:before="40" w:after="40" w:line="220" w:lineRule="exact"/>
              <w:ind w:left="454" w:hanging="454"/>
              <w:rPr>
                <w:b/>
                <w:bCs/>
                <w:sz w:val="18"/>
                <w:szCs w:val="18"/>
              </w:rPr>
            </w:pPr>
            <w:r w:rsidRPr="00A01851">
              <w:rPr>
                <w:sz w:val="18"/>
                <w:szCs w:val="18"/>
              </w:rPr>
              <w:t>XI.</w:t>
            </w:r>
            <w:r w:rsidRPr="00A01851">
              <w:rPr>
                <w:sz w:val="18"/>
                <w:szCs w:val="18"/>
              </w:rPr>
              <w:tab/>
            </w:r>
            <w:r>
              <w:rPr>
                <w:sz w:val="18"/>
                <w:szCs w:val="18"/>
              </w:rPr>
              <w:t>Sixième session ordinaire de la Réunion</w:t>
            </w:r>
            <w:r>
              <w:rPr>
                <w:sz w:val="18"/>
                <w:szCs w:val="18"/>
              </w:rPr>
              <w:br/>
              <w:t>des Parties</w:t>
            </w:r>
          </w:p>
        </w:tc>
        <w:tc>
          <w:tcPr>
            <w:tcW w:w="3346" w:type="dxa"/>
            <w:gridSpan w:val="2"/>
            <w:tcBorders>
              <w:top w:val="single" w:sz="4" w:space="0" w:color="auto"/>
              <w:bottom w:val="nil"/>
            </w:tcBorders>
            <w:shd w:val="clear" w:color="auto" w:fill="auto"/>
            <w:noWrap/>
          </w:tcPr>
          <w:p w:rsidR="00C90042" w:rsidRPr="00A01851" w:rsidRDefault="00C90042" w:rsidP="008C101F">
            <w:pPr>
              <w:spacing w:before="40" w:after="40" w:line="220" w:lineRule="exact"/>
              <w:rPr>
                <w:sz w:val="18"/>
                <w:szCs w:val="18"/>
              </w:rPr>
            </w:pPr>
          </w:p>
        </w:tc>
        <w:tc>
          <w:tcPr>
            <w:tcW w:w="910" w:type="dxa"/>
            <w:tcBorders>
              <w:top w:val="single" w:sz="4" w:space="0" w:color="auto"/>
              <w:bottom w:val="nil"/>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i/>
                <w:iCs/>
                <w:sz w:val="18"/>
                <w:szCs w:val="18"/>
              </w:rPr>
              <w:t>-</w:t>
            </w:r>
          </w:p>
        </w:tc>
        <w:tc>
          <w:tcPr>
            <w:tcW w:w="882" w:type="dxa"/>
            <w:tcBorders>
              <w:top w:val="single" w:sz="4" w:space="0" w:color="auto"/>
              <w:bottom w:val="nil"/>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i/>
                <w:iCs/>
                <w:sz w:val="18"/>
                <w:szCs w:val="18"/>
              </w:rPr>
              <w:t>-</w:t>
            </w:r>
          </w:p>
        </w:tc>
        <w:tc>
          <w:tcPr>
            <w:tcW w:w="924" w:type="dxa"/>
            <w:tcBorders>
              <w:top w:val="single" w:sz="4" w:space="0" w:color="auto"/>
              <w:bottom w:val="nil"/>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i/>
                <w:iCs/>
                <w:sz w:val="18"/>
                <w:szCs w:val="18"/>
              </w:rPr>
              <w:t>-</w:t>
            </w:r>
          </w:p>
        </w:tc>
        <w:tc>
          <w:tcPr>
            <w:tcW w:w="868" w:type="dxa"/>
            <w:tcBorders>
              <w:top w:val="single" w:sz="4" w:space="0" w:color="auto"/>
              <w:bottom w:val="nil"/>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i/>
                <w:iCs/>
                <w:sz w:val="18"/>
                <w:szCs w:val="18"/>
              </w:rPr>
              <w:t>-</w:t>
            </w:r>
          </w:p>
        </w:tc>
        <w:tc>
          <w:tcPr>
            <w:tcW w:w="910" w:type="dxa"/>
            <w:tcBorders>
              <w:top w:val="single" w:sz="4" w:space="0" w:color="auto"/>
              <w:bottom w:val="nil"/>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i/>
                <w:iCs/>
                <w:sz w:val="18"/>
                <w:szCs w:val="18"/>
              </w:rPr>
              <w:t>-</w:t>
            </w:r>
          </w:p>
        </w:tc>
        <w:tc>
          <w:tcPr>
            <w:tcW w:w="840" w:type="dxa"/>
            <w:tcBorders>
              <w:top w:val="single" w:sz="4" w:space="0" w:color="auto"/>
              <w:bottom w:val="nil"/>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i/>
                <w:iCs/>
                <w:sz w:val="18"/>
                <w:szCs w:val="18"/>
              </w:rPr>
              <w:t>-</w:t>
            </w:r>
          </w:p>
        </w:tc>
        <w:tc>
          <w:tcPr>
            <w:tcW w:w="968" w:type="dxa"/>
            <w:tcBorders>
              <w:top w:val="single" w:sz="4" w:space="0" w:color="auto"/>
              <w:bottom w:val="nil"/>
            </w:tcBorders>
            <w:shd w:val="clear" w:color="auto" w:fill="auto"/>
            <w:vAlign w:val="bottom"/>
          </w:tcPr>
          <w:p w:rsidR="00C90042" w:rsidRPr="000413C1" w:rsidRDefault="005D15FC" w:rsidP="00852053">
            <w:pPr>
              <w:spacing w:before="40" w:after="40" w:line="220" w:lineRule="exact"/>
              <w:ind w:right="57"/>
              <w:jc w:val="right"/>
              <w:rPr>
                <w:i/>
                <w:sz w:val="18"/>
                <w:szCs w:val="18"/>
              </w:rPr>
            </w:pPr>
            <w:r w:rsidRPr="000413C1">
              <w:rPr>
                <w:sz w:val="18"/>
                <w:szCs w:val="18"/>
              </w:rPr>
              <w:t>-</w:t>
            </w:r>
            <w:r w:rsidRPr="000413C1">
              <w:rPr>
                <w:i/>
                <w:sz w:val="18"/>
                <w:szCs w:val="18"/>
                <w:vertAlign w:val="superscript"/>
              </w:rPr>
              <w:t>l</w:t>
            </w:r>
          </w:p>
        </w:tc>
        <w:tc>
          <w:tcPr>
            <w:tcW w:w="814" w:type="dxa"/>
            <w:tcBorders>
              <w:top w:val="single" w:sz="4" w:space="0" w:color="auto"/>
              <w:bottom w:val="nil"/>
            </w:tcBorders>
            <w:shd w:val="clear" w:color="auto" w:fill="auto"/>
            <w:vAlign w:val="bottom"/>
          </w:tcPr>
          <w:p w:rsidR="00C90042" w:rsidRPr="000413C1" w:rsidRDefault="005D15FC" w:rsidP="00852053">
            <w:pPr>
              <w:spacing w:before="40" w:after="40" w:line="220" w:lineRule="exact"/>
              <w:ind w:right="57"/>
              <w:jc w:val="right"/>
              <w:rPr>
                <w:sz w:val="18"/>
                <w:szCs w:val="18"/>
                <w:vertAlign w:val="superscript"/>
              </w:rPr>
            </w:pPr>
            <w:r w:rsidRPr="000413C1">
              <w:rPr>
                <w:sz w:val="18"/>
                <w:szCs w:val="18"/>
                <w:vertAlign w:val="superscript"/>
              </w:rPr>
              <w:t>-</w:t>
            </w:r>
          </w:p>
        </w:tc>
      </w:tr>
      <w:tr w:rsidR="00C90042" w:rsidRPr="00401787" w:rsidTr="00E37AB0">
        <w:trPr>
          <w:trHeight w:val="20"/>
        </w:trPr>
        <w:tc>
          <w:tcPr>
            <w:tcW w:w="1899" w:type="dxa"/>
            <w:tcBorders>
              <w:top w:val="nil"/>
              <w:bottom w:val="nil"/>
            </w:tcBorders>
            <w:shd w:val="clear" w:color="auto" w:fill="auto"/>
            <w:noWrap/>
            <w:hideMark/>
          </w:tcPr>
          <w:p w:rsidR="00C90042" w:rsidRPr="00401787" w:rsidRDefault="00C90042" w:rsidP="008C101F">
            <w:pPr>
              <w:spacing w:before="40" w:after="40" w:line="220" w:lineRule="exact"/>
              <w:ind w:left="454" w:hanging="454"/>
              <w:rPr>
                <w:b/>
                <w:bCs/>
                <w:sz w:val="18"/>
                <w:szCs w:val="18"/>
              </w:rPr>
            </w:pPr>
            <w:r w:rsidRPr="00401787">
              <w:rPr>
                <w:bCs/>
                <w:sz w:val="18"/>
              </w:rPr>
              <w:t>XII.</w:t>
            </w:r>
            <w:r w:rsidRPr="00401787">
              <w:rPr>
                <w:bCs/>
                <w:sz w:val="18"/>
              </w:rPr>
              <w:tab/>
            </w:r>
            <w:r>
              <w:rPr>
                <w:sz w:val="18"/>
                <w:szCs w:val="18"/>
              </w:rPr>
              <w:t>Soutien horizontal</w:t>
            </w:r>
          </w:p>
        </w:tc>
        <w:tc>
          <w:tcPr>
            <w:tcW w:w="1597" w:type="dxa"/>
            <w:tcBorders>
              <w:top w:val="nil"/>
              <w:bottom w:val="nil"/>
            </w:tcBorders>
            <w:shd w:val="clear" w:color="auto" w:fill="auto"/>
            <w:noWrap/>
            <w:hideMark/>
          </w:tcPr>
          <w:p w:rsidR="00C90042" w:rsidRPr="00401787" w:rsidRDefault="00C90042" w:rsidP="00216726">
            <w:pPr>
              <w:spacing w:before="40" w:after="40" w:line="220" w:lineRule="exact"/>
              <w:rPr>
                <w:sz w:val="18"/>
                <w:szCs w:val="18"/>
              </w:rPr>
            </w:pPr>
            <w:r>
              <w:rPr>
                <w:sz w:val="18"/>
                <w:szCs w:val="18"/>
              </w:rPr>
              <w:t>Services de secrétariat (G-</w:t>
            </w:r>
            <w:r w:rsidRPr="00401787">
              <w:rPr>
                <w:sz w:val="18"/>
                <w:szCs w:val="18"/>
              </w:rPr>
              <w:t>5)</w:t>
            </w:r>
            <w:r w:rsidR="00216726" w:rsidRPr="00216726">
              <w:rPr>
                <w:i/>
                <w:sz w:val="18"/>
                <w:szCs w:val="18"/>
                <w:vertAlign w:val="superscript"/>
              </w:rPr>
              <w:t>m</w:t>
            </w:r>
          </w:p>
        </w:tc>
        <w:tc>
          <w:tcPr>
            <w:tcW w:w="1749" w:type="dxa"/>
            <w:tcBorders>
              <w:top w:val="nil"/>
              <w:bottom w:val="nil"/>
            </w:tcBorders>
            <w:shd w:val="clear" w:color="auto" w:fill="auto"/>
            <w:hideMark/>
          </w:tcPr>
          <w:p w:rsidR="00C90042" w:rsidRPr="00401787" w:rsidRDefault="00C90042" w:rsidP="008C101F">
            <w:pPr>
              <w:spacing w:before="40" w:after="40" w:line="220" w:lineRule="exact"/>
              <w:rPr>
                <w:sz w:val="18"/>
                <w:szCs w:val="18"/>
              </w:rPr>
            </w:pPr>
            <w:r>
              <w:rPr>
                <w:sz w:val="18"/>
                <w:szCs w:val="18"/>
              </w:rPr>
              <w:t>Appui général</w:t>
            </w:r>
          </w:p>
        </w:tc>
        <w:tc>
          <w:tcPr>
            <w:tcW w:w="910" w:type="dxa"/>
            <w:tcBorders>
              <w:top w:val="nil"/>
              <w:bottom w:val="nil"/>
            </w:tcBorders>
            <w:shd w:val="clear" w:color="auto" w:fill="auto"/>
            <w:vAlign w:val="bottom"/>
            <w:hideMark/>
          </w:tcPr>
          <w:p w:rsidR="00C90042" w:rsidRPr="000413C1" w:rsidRDefault="00C90042" w:rsidP="00852053">
            <w:pPr>
              <w:spacing w:before="40" w:after="40" w:line="220" w:lineRule="exact"/>
              <w:ind w:right="57"/>
              <w:jc w:val="right"/>
              <w:rPr>
                <w:sz w:val="18"/>
                <w:szCs w:val="18"/>
              </w:rPr>
            </w:pPr>
            <w:r w:rsidRPr="000413C1">
              <w:rPr>
                <w:sz w:val="18"/>
                <w:szCs w:val="18"/>
              </w:rPr>
              <w:t>140 000</w:t>
            </w:r>
          </w:p>
        </w:tc>
        <w:tc>
          <w:tcPr>
            <w:tcW w:w="882" w:type="dxa"/>
            <w:tcBorders>
              <w:top w:val="nil"/>
              <w:bottom w:val="nil"/>
            </w:tcBorders>
            <w:shd w:val="clear" w:color="auto" w:fill="auto"/>
            <w:vAlign w:val="bottom"/>
            <w:hideMark/>
          </w:tcPr>
          <w:p w:rsidR="00C90042" w:rsidRPr="000413C1" w:rsidRDefault="00C90042" w:rsidP="00852053">
            <w:pPr>
              <w:spacing w:before="40" w:after="40" w:line="220" w:lineRule="exact"/>
              <w:ind w:right="57"/>
              <w:jc w:val="right"/>
              <w:rPr>
                <w:sz w:val="18"/>
                <w:szCs w:val="18"/>
              </w:rPr>
            </w:pPr>
            <w:r w:rsidRPr="000413C1">
              <w:rPr>
                <w:i/>
                <w:iCs/>
                <w:sz w:val="18"/>
                <w:szCs w:val="18"/>
              </w:rPr>
              <w:t>-</w:t>
            </w:r>
          </w:p>
        </w:tc>
        <w:tc>
          <w:tcPr>
            <w:tcW w:w="924" w:type="dxa"/>
            <w:tcBorders>
              <w:top w:val="nil"/>
              <w:bottom w:val="nil"/>
            </w:tcBorders>
            <w:shd w:val="clear" w:color="auto" w:fill="auto"/>
            <w:vAlign w:val="bottom"/>
            <w:hideMark/>
          </w:tcPr>
          <w:p w:rsidR="00C90042" w:rsidRPr="000413C1" w:rsidRDefault="00C90042" w:rsidP="00852053">
            <w:pPr>
              <w:spacing w:before="40" w:after="40" w:line="220" w:lineRule="exact"/>
              <w:ind w:right="57"/>
              <w:jc w:val="right"/>
              <w:rPr>
                <w:sz w:val="18"/>
                <w:szCs w:val="18"/>
              </w:rPr>
            </w:pPr>
            <w:r w:rsidRPr="000413C1">
              <w:rPr>
                <w:sz w:val="18"/>
                <w:szCs w:val="18"/>
              </w:rPr>
              <w:t>140 000</w:t>
            </w:r>
          </w:p>
        </w:tc>
        <w:tc>
          <w:tcPr>
            <w:tcW w:w="868" w:type="dxa"/>
            <w:tcBorders>
              <w:top w:val="nil"/>
              <w:bottom w:val="nil"/>
            </w:tcBorders>
            <w:shd w:val="clear" w:color="auto" w:fill="auto"/>
            <w:vAlign w:val="bottom"/>
            <w:hideMark/>
          </w:tcPr>
          <w:p w:rsidR="00C90042" w:rsidRPr="000413C1" w:rsidRDefault="00C90042" w:rsidP="00852053">
            <w:pPr>
              <w:spacing w:before="40" w:after="40" w:line="220" w:lineRule="exact"/>
              <w:ind w:right="57"/>
              <w:jc w:val="right"/>
              <w:rPr>
                <w:sz w:val="18"/>
                <w:szCs w:val="18"/>
              </w:rPr>
            </w:pPr>
            <w:r w:rsidRPr="000413C1">
              <w:rPr>
                <w:i/>
                <w:iCs/>
                <w:sz w:val="18"/>
                <w:szCs w:val="18"/>
              </w:rPr>
              <w:t>-</w:t>
            </w:r>
          </w:p>
        </w:tc>
        <w:tc>
          <w:tcPr>
            <w:tcW w:w="910" w:type="dxa"/>
            <w:tcBorders>
              <w:top w:val="nil"/>
              <w:bottom w:val="nil"/>
            </w:tcBorders>
            <w:shd w:val="clear" w:color="auto" w:fill="auto"/>
            <w:vAlign w:val="bottom"/>
            <w:hideMark/>
          </w:tcPr>
          <w:p w:rsidR="00C90042" w:rsidRPr="000413C1" w:rsidRDefault="00C90042" w:rsidP="00852053">
            <w:pPr>
              <w:spacing w:before="40" w:after="40" w:line="220" w:lineRule="exact"/>
              <w:ind w:right="57"/>
              <w:jc w:val="right"/>
              <w:rPr>
                <w:sz w:val="18"/>
                <w:szCs w:val="18"/>
              </w:rPr>
            </w:pPr>
            <w:r w:rsidRPr="000413C1">
              <w:rPr>
                <w:sz w:val="18"/>
                <w:szCs w:val="18"/>
              </w:rPr>
              <w:t>140 000</w:t>
            </w:r>
          </w:p>
        </w:tc>
        <w:tc>
          <w:tcPr>
            <w:tcW w:w="840" w:type="dxa"/>
            <w:tcBorders>
              <w:top w:val="nil"/>
              <w:bottom w:val="nil"/>
            </w:tcBorders>
            <w:shd w:val="clear" w:color="auto" w:fill="auto"/>
            <w:vAlign w:val="bottom"/>
            <w:hideMark/>
          </w:tcPr>
          <w:p w:rsidR="00C90042" w:rsidRPr="000413C1" w:rsidRDefault="00C90042" w:rsidP="00852053">
            <w:pPr>
              <w:spacing w:before="40" w:after="40" w:line="220" w:lineRule="exact"/>
              <w:ind w:right="57"/>
              <w:jc w:val="right"/>
              <w:rPr>
                <w:sz w:val="18"/>
                <w:szCs w:val="18"/>
              </w:rPr>
            </w:pPr>
            <w:r w:rsidRPr="000413C1">
              <w:rPr>
                <w:i/>
                <w:iCs/>
                <w:sz w:val="18"/>
                <w:szCs w:val="18"/>
              </w:rPr>
              <w:t>-</w:t>
            </w:r>
          </w:p>
        </w:tc>
        <w:tc>
          <w:tcPr>
            <w:tcW w:w="968" w:type="dxa"/>
            <w:tcBorders>
              <w:top w:val="nil"/>
              <w:bottom w:val="nil"/>
            </w:tcBorders>
            <w:shd w:val="clear" w:color="auto" w:fill="auto"/>
            <w:vAlign w:val="bottom"/>
            <w:hideMark/>
          </w:tcPr>
          <w:p w:rsidR="00C90042" w:rsidRPr="000413C1" w:rsidRDefault="00C90042" w:rsidP="00852053">
            <w:pPr>
              <w:spacing w:before="40" w:after="40" w:line="220" w:lineRule="exact"/>
              <w:ind w:right="57"/>
              <w:jc w:val="right"/>
              <w:rPr>
                <w:sz w:val="18"/>
                <w:szCs w:val="18"/>
              </w:rPr>
            </w:pPr>
            <w:r w:rsidRPr="000413C1">
              <w:rPr>
                <w:sz w:val="18"/>
                <w:szCs w:val="18"/>
              </w:rPr>
              <w:t>140 000</w:t>
            </w:r>
          </w:p>
        </w:tc>
        <w:tc>
          <w:tcPr>
            <w:tcW w:w="814" w:type="dxa"/>
            <w:tcBorders>
              <w:top w:val="nil"/>
              <w:bottom w:val="nil"/>
            </w:tcBorders>
            <w:shd w:val="clear" w:color="auto" w:fill="auto"/>
            <w:vAlign w:val="bottom"/>
            <w:hideMark/>
          </w:tcPr>
          <w:p w:rsidR="00C90042" w:rsidRPr="000413C1" w:rsidRDefault="00C90042" w:rsidP="00852053">
            <w:pPr>
              <w:spacing w:before="40" w:after="40" w:line="220" w:lineRule="exact"/>
              <w:ind w:right="57"/>
              <w:jc w:val="right"/>
              <w:rPr>
                <w:sz w:val="18"/>
                <w:szCs w:val="18"/>
              </w:rPr>
            </w:pPr>
            <w:r w:rsidRPr="000413C1">
              <w:rPr>
                <w:i/>
                <w:iCs/>
                <w:sz w:val="18"/>
                <w:szCs w:val="18"/>
              </w:rPr>
              <w:t>-</w:t>
            </w:r>
          </w:p>
        </w:tc>
      </w:tr>
      <w:tr w:rsidR="00C90042" w:rsidRPr="00401787" w:rsidTr="00E37AB0">
        <w:trPr>
          <w:trHeight w:val="20"/>
        </w:trPr>
        <w:tc>
          <w:tcPr>
            <w:tcW w:w="1899" w:type="dxa"/>
            <w:tcBorders>
              <w:top w:val="nil"/>
              <w:bottom w:val="nil"/>
            </w:tcBorders>
            <w:shd w:val="clear" w:color="auto" w:fill="auto"/>
            <w:noWrap/>
          </w:tcPr>
          <w:p w:rsidR="00C90042" w:rsidRPr="00401787" w:rsidRDefault="00C90042" w:rsidP="008C101F">
            <w:pPr>
              <w:spacing w:before="40" w:after="40" w:line="220" w:lineRule="exact"/>
              <w:rPr>
                <w:sz w:val="18"/>
                <w:szCs w:val="18"/>
              </w:rPr>
            </w:pPr>
          </w:p>
        </w:tc>
        <w:tc>
          <w:tcPr>
            <w:tcW w:w="1597" w:type="dxa"/>
            <w:tcBorders>
              <w:top w:val="nil"/>
              <w:bottom w:val="nil"/>
            </w:tcBorders>
            <w:shd w:val="clear" w:color="auto" w:fill="auto"/>
            <w:noWrap/>
          </w:tcPr>
          <w:p w:rsidR="00C90042" w:rsidRPr="00401787" w:rsidRDefault="00C90042" w:rsidP="00216726">
            <w:pPr>
              <w:spacing w:before="40" w:after="40" w:line="220" w:lineRule="exact"/>
              <w:rPr>
                <w:sz w:val="18"/>
                <w:szCs w:val="18"/>
              </w:rPr>
            </w:pPr>
            <w:r>
              <w:rPr>
                <w:sz w:val="18"/>
                <w:szCs w:val="18"/>
              </w:rPr>
              <w:t>Dépenses d</w:t>
            </w:r>
            <w:r w:rsidR="008B2E11">
              <w:rPr>
                <w:sz w:val="18"/>
                <w:szCs w:val="18"/>
              </w:rPr>
              <w:t>’</w:t>
            </w:r>
            <w:r>
              <w:rPr>
                <w:sz w:val="18"/>
                <w:szCs w:val="18"/>
              </w:rPr>
              <w:t>appui technique</w:t>
            </w:r>
            <w:r w:rsidR="00216726" w:rsidRPr="00216726">
              <w:rPr>
                <w:i/>
                <w:sz w:val="18"/>
                <w:szCs w:val="18"/>
                <w:vertAlign w:val="superscript"/>
              </w:rPr>
              <w:t>n</w:t>
            </w:r>
          </w:p>
        </w:tc>
        <w:tc>
          <w:tcPr>
            <w:tcW w:w="1749" w:type="dxa"/>
            <w:tcBorders>
              <w:top w:val="nil"/>
              <w:bottom w:val="nil"/>
            </w:tcBorders>
            <w:shd w:val="clear" w:color="auto" w:fill="auto"/>
          </w:tcPr>
          <w:p w:rsidR="00C90042" w:rsidRPr="00401787" w:rsidRDefault="00C90042" w:rsidP="008C101F">
            <w:pPr>
              <w:spacing w:before="40" w:after="40" w:line="220" w:lineRule="exact"/>
              <w:rPr>
                <w:sz w:val="18"/>
                <w:szCs w:val="18"/>
              </w:rPr>
            </w:pPr>
            <w:r>
              <w:rPr>
                <w:sz w:val="18"/>
                <w:szCs w:val="18"/>
              </w:rPr>
              <w:t>Ordinateurs, matériel, services externes d</w:t>
            </w:r>
            <w:r w:rsidR="008B2E11">
              <w:rPr>
                <w:sz w:val="18"/>
                <w:szCs w:val="18"/>
              </w:rPr>
              <w:t>’</w:t>
            </w:r>
            <w:r>
              <w:rPr>
                <w:sz w:val="18"/>
                <w:szCs w:val="18"/>
              </w:rPr>
              <w:t>impression</w:t>
            </w:r>
          </w:p>
        </w:tc>
        <w:tc>
          <w:tcPr>
            <w:tcW w:w="910" w:type="dxa"/>
            <w:tcBorders>
              <w:top w:val="nil"/>
              <w:bottom w:val="nil"/>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sz w:val="18"/>
                <w:szCs w:val="18"/>
              </w:rPr>
              <w:t>6 000</w:t>
            </w:r>
          </w:p>
        </w:tc>
        <w:tc>
          <w:tcPr>
            <w:tcW w:w="882" w:type="dxa"/>
            <w:tcBorders>
              <w:top w:val="nil"/>
              <w:bottom w:val="nil"/>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i/>
                <w:iCs/>
                <w:sz w:val="18"/>
                <w:szCs w:val="18"/>
              </w:rPr>
              <w:t>-</w:t>
            </w:r>
          </w:p>
        </w:tc>
        <w:tc>
          <w:tcPr>
            <w:tcW w:w="924" w:type="dxa"/>
            <w:tcBorders>
              <w:top w:val="nil"/>
              <w:bottom w:val="nil"/>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sz w:val="18"/>
                <w:szCs w:val="18"/>
              </w:rPr>
              <w:t>6 000</w:t>
            </w:r>
          </w:p>
        </w:tc>
        <w:tc>
          <w:tcPr>
            <w:tcW w:w="868" w:type="dxa"/>
            <w:tcBorders>
              <w:top w:val="nil"/>
              <w:bottom w:val="nil"/>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i/>
                <w:iCs/>
                <w:sz w:val="18"/>
                <w:szCs w:val="18"/>
              </w:rPr>
              <w:t>-</w:t>
            </w:r>
          </w:p>
        </w:tc>
        <w:tc>
          <w:tcPr>
            <w:tcW w:w="910" w:type="dxa"/>
            <w:tcBorders>
              <w:top w:val="nil"/>
              <w:bottom w:val="nil"/>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sz w:val="18"/>
                <w:szCs w:val="18"/>
              </w:rPr>
              <w:t>6 000</w:t>
            </w:r>
          </w:p>
        </w:tc>
        <w:tc>
          <w:tcPr>
            <w:tcW w:w="840" w:type="dxa"/>
            <w:tcBorders>
              <w:top w:val="nil"/>
              <w:bottom w:val="nil"/>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i/>
                <w:iCs/>
                <w:sz w:val="18"/>
                <w:szCs w:val="18"/>
              </w:rPr>
              <w:t>-</w:t>
            </w:r>
          </w:p>
        </w:tc>
        <w:tc>
          <w:tcPr>
            <w:tcW w:w="968" w:type="dxa"/>
            <w:tcBorders>
              <w:top w:val="nil"/>
              <w:bottom w:val="nil"/>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sz w:val="18"/>
                <w:szCs w:val="18"/>
              </w:rPr>
              <w:t>6 000</w:t>
            </w:r>
          </w:p>
        </w:tc>
        <w:tc>
          <w:tcPr>
            <w:tcW w:w="814" w:type="dxa"/>
            <w:tcBorders>
              <w:top w:val="nil"/>
              <w:bottom w:val="nil"/>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i/>
                <w:iCs/>
                <w:sz w:val="18"/>
                <w:szCs w:val="18"/>
              </w:rPr>
              <w:t>-</w:t>
            </w:r>
          </w:p>
        </w:tc>
      </w:tr>
      <w:tr w:rsidR="00C90042" w:rsidRPr="00401787" w:rsidTr="00E37AB0">
        <w:trPr>
          <w:trHeight w:val="20"/>
        </w:trPr>
        <w:tc>
          <w:tcPr>
            <w:tcW w:w="1899" w:type="dxa"/>
            <w:tcBorders>
              <w:top w:val="nil"/>
              <w:bottom w:val="single" w:sz="4" w:space="0" w:color="auto"/>
            </w:tcBorders>
            <w:shd w:val="clear" w:color="auto" w:fill="auto"/>
            <w:noWrap/>
          </w:tcPr>
          <w:p w:rsidR="00C90042" w:rsidRPr="00401787" w:rsidRDefault="00C90042" w:rsidP="008C101F">
            <w:pPr>
              <w:keepNext/>
              <w:spacing w:before="40" w:after="40" w:line="220" w:lineRule="exact"/>
              <w:rPr>
                <w:sz w:val="18"/>
                <w:szCs w:val="18"/>
              </w:rPr>
            </w:pPr>
          </w:p>
        </w:tc>
        <w:tc>
          <w:tcPr>
            <w:tcW w:w="1597" w:type="dxa"/>
            <w:tcBorders>
              <w:top w:val="nil"/>
              <w:bottom w:val="single" w:sz="4" w:space="0" w:color="auto"/>
            </w:tcBorders>
            <w:shd w:val="clear" w:color="auto" w:fill="auto"/>
            <w:noWrap/>
          </w:tcPr>
          <w:p w:rsidR="00C90042" w:rsidRPr="00401787" w:rsidRDefault="00C90042" w:rsidP="00216726">
            <w:pPr>
              <w:keepNext/>
              <w:spacing w:before="40" w:after="40" w:line="220" w:lineRule="exact"/>
              <w:rPr>
                <w:sz w:val="18"/>
                <w:szCs w:val="18"/>
              </w:rPr>
            </w:pPr>
            <w:r>
              <w:rPr>
                <w:sz w:val="18"/>
                <w:szCs w:val="18"/>
              </w:rPr>
              <w:t>Formation du personnel</w:t>
            </w:r>
            <w:r w:rsidR="00216726" w:rsidRPr="00216726">
              <w:rPr>
                <w:i/>
                <w:sz w:val="18"/>
                <w:szCs w:val="18"/>
                <w:vertAlign w:val="superscript"/>
              </w:rPr>
              <w:t>o</w:t>
            </w:r>
          </w:p>
        </w:tc>
        <w:tc>
          <w:tcPr>
            <w:tcW w:w="1749" w:type="dxa"/>
            <w:tcBorders>
              <w:top w:val="nil"/>
              <w:bottom w:val="single" w:sz="4" w:space="0" w:color="auto"/>
            </w:tcBorders>
            <w:shd w:val="clear" w:color="auto" w:fill="auto"/>
          </w:tcPr>
          <w:p w:rsidR="00C90042" w:rsidRPr="00A01851" w:rsidRDefault="00C90042" w:rsidP="008C101F">
            <w:pPr>
              <w:keepNext/>
              <w:spacing w:before="40" w:after="40" w:line="220" w:lineRule="exact"/>
              <w:rPr>
                <w:sz w:val="18"/>
                <w:szCs w:val="18"/>
              </w:rPr>
            </w:pPr>
            <w:r>
              <w:rPr>
                <w:sz w:val="18"/>
                <w:szCs w:val="18"/>
              </w:rPr>
              <w:t>Diverses activités de perfectionnement des</w:t>
            </w:r>
            <w:r w:rsidR="00CA0167">
              <w:rPr>
                <w:sz w:val="18"/>
                <w:szCs w:val="18"/>
              </w:rPr>
              <w:t> </w:t>
            </w:r>
            <w:r>
              <w:rPr>
                <w:sz w:val="18"/>
                <w:szCs w:val="18"/>
              </w:rPr>
              <w:t>compétences</w:t>
            </w:r>
          </w:p>
        </w:tc>
        <w:tc>
          <w:tcPr>
            <w:tcW w:w="910" w:type="dxa"/>
            <w:tcBorders>
              <w:top w:val="nil"/>
              <w:bottom w:val="single" w:sz="4" w:space="0" w:color="auto"/>
            </w:tcBorders>
            <w:shd w:val="clear" w:color="auto" w:fill="auto"/>
            <w:vAlign w:val="bottom"/>
          </w:tcPr>
          <w:p w:rsidR="00C90042" w:rsidRPr="000413C1" w:rsidRDefault="00C90042" w:rsidP="00852053">
            <w:pPr>
              <w:keepNext/>
              <w:spacing w:before="40" w:after="40" w:line="220" w:lineRule="exact"/>
              <w:ind w:right="57"/>
              <w:jc w:val="right"/>
              <w:rPr>
                <w:sz w:val="18"/>
                <w:szCs w:val="18"/>
              </w:rPr>
            </w:pPr>
            <w:r w:rsidRPr="000413C1">
              <w:rPr>
                <w:sz w:val="18"/>
                <w:szCs w:val="18"/>
              </w:rPr>
              <w:t>4 000</w:t>
            </w:r>
          </w:p>
        </w:tc>
        <w:tc>
          <w:tcPr>
            <w:tcW w:w="882" w:type="dxa"/>
            <w:tcBorders>
              <w:top w:val="nil"/>
              <w:bottom w:val="single" w:sz="4" w:space="0" w:color="auto"/>
            </w:tcBorders>
            <w:shd w:val="clear" w:color="auto" w:fill="auto"/>
            <w:vAlign w:val="bottom"/>
          </w:tcPr>
          <w:p w:rsidR="00C90042" w:rsidRPr="000413C1" w:rsidRDefault="00C90042" w:rsidP="00852053">
            <w:pPr>
              <w:keepNext/>
              <w:spacing w:before="40" w:after="40" w:line="220" w:lineRule="exact"/>
              <w:ind w:right="57"/>
              <w:jc w:val="right"/>
              <w:rPr>
                <w:sz w:val="18"/>
                <w:szCs w:val="18"/>
              </w:rPr>
            </w:pPr>
            <w:r w:rsidRPr="000413C1">
              <w:rPr>
                <w:i/>
                <w:iCs/>
                <w:sz w:val="18"/>
                <w:szCs w:val="18"/>
              </w:rPr>
              <w:t>-</w:t>
            </w:r>
          </w:p>
        </w:tc>
        <w:tc>
          <w:tcPr>
            <w:tcW w:w="924" w:type="dxa"/>
            <w:tcBorders>
              <w:top w:val="nil"/>
              <w:bottom w:val="single" w:sz="4" w:space="0" w:color="auto"/>
            </w:tcBorders>
            <w:shd w:val="clear" w:color="auto" w:fill="auto"/>
            <w:vAlign w:val="bottom"/>
          </w:tcPr>
          <w:p w:rsidR="00C90042" w:rsidRPr="000413C1" w:rsidRDefault="00C90042" w:rsidP="00852053">
            <w:pPr>
              <w:keepNext/>
              <w:spacing w:before="40" w:after="40" w:line="220" w:lineRule="exact"/>
              <w:ind w:right="57"/>
              <w:jc w:val="right"/>
              <w:rPr>
                <w:sz w:val="18"/>
                <w:szCs w:val="18"/>
              </w:rPr>
            </w:pPr>
            <w:r w:rsidRPr="000413C1">
              <w:rPr>
                <w:sz w:val="18"/>
                <w:szCs w:val="18"/>
              </w:rPr>
              <w:t>4 000</w:t>
            </w:r>
          </w:p>
        </w:tc>
        <w:tc>
          <w:tcPr>
            <w:tcW w:w="868" w:type="dxa"/>
            <w:tcBorders>
              <w:top w:val="nil"/>
              <w:bottom w:val="single" w:sz="4" w:space="0" w:color="auto"/>
            </w:tcBorders>
            <w:shd w:val="clear" w:color="auto" w:fill="auto"/>
            <w:vAlign w:val="bottom"/>
          </w:tcPr>
          <w:p w:rsidR="00C90042" w:rsidRPr="000413C1" w:rsidRDefault="00C90042" w:rsidP="00852053">
            <w:pPr>
              <w:keepNext/>
              <w:spacing w:before="40" w:after="40" w:line="220" w:lineRule="exact"/>
              <w:ind w:right="57"/>
              <w:jc w:val="right"/>
              <w:rPr>
                <w:sz w:val="18"/>
                <w:szCs w:val="18"/>
              </w:rPr>
            </w:pPr>
            <w:r w:rsidRPr="000413C1">
              <w:rPr>
                <w:i/>
                <w:iCs/>
                <w:sz w:val="18"/>
                <w:szCs w:val="18"/>
              </w:rPr>
              <w:t>-</w:t>
            </w:r>
          </w:p>
        </w:tc>
        <w:tc>
          <w:tcPr>
            <w:tcW w:w="910" w:type="dxa"/>
            <w:tcBorders>
              <w:top w:val="nil"/>
              <w:bottom w:val="single" w:sz="4" w:space="0" w:color="auto"/>
            </w:tcBorders>
            <w:shd w:val="clear" w:color="auto" w:fill="auto"/>
            <w:vAlign w:val="bottom"/>
          </w:tcPr>
          <w:p w:rsidR="00C90042" w:rsidRPr="000413C1" w:rsidRDefault="00C90042" w:rsidP="00852053">
            <w:pPr>
              <w:keepNext/>
              <w:spacing w:before="40" w:after="40" w:line="220" w:lineRule="exact"/>
              <w:ind w:right="57"/>
              <w:jc w:val="right"/>
              <w:rPr>
                <w:sz w:val="18"/>
                <w:szCs w:val="18"/>
              </w:rPr>
            </w:pPr>
            <w:r w:rsidRPr="000413C1">
              <w:rPr>
                <w:sz w:val="18"/>
                <w:szCs w:val="18"/>
              </w:rPr>
              <w:t>4 000</w:t>
            </w:r>
          </w:p>
        </w:tc>
        <w:tc>
          <w:tcPr>
            <w:tcW w:w="840" w:type="dxa"/>
            <w:tcBorders>
              <w:top w:val="nil"/>
              <w:bottom w:val="single" w:sz="4" w:space="0" w:color="auto"/>
            </w:tcBorders>
            <w:shd w:val="clear" w:color="auto" w:fill="auto"/>
            <w:vAlign w:val="bottom"/>
          </w:tcPr>
          <w:p w:rsidR="00C90042" w:rsidRPr="000413C1" w:rsidRDefault="00C90042" w:rsidP="00852053">
            <w:pPr>
              <w:keepNext/>
              <w:spacing w:before="40" w:after="40" w:line="220" w:lineRule="exact"/>
              <w:ind w:right="57"/>
              <w:jc w:val="right"/>
              <w:rPr>
                <w:sz w:val="18"/>
                <w:szCs w:val="18"/>
              </w:rPr>
            </w:pPr>
            <w:r w:rsidRPr="000413C1">
              <w:rPr>
                <w:i/>
                <w:iCs/>
                <w:sz w:val="18"/>
                <w:szCs w:val="18"/>
              </w:rPr>
              <w:t>-</w:t>
            </w:r>
          </w:p>
        </w:tc>
        <w:tc>
          <w:tcPr>
            <w:tcW w:w="968" w:type="dxa"/>
            <w:tcBorders>
              <w:top w:val="nil"/>
              <w:bottom w:val="single" w:sz="4" w:space="0" w:color="auto"/>
            </w:tcBorders>
            <w:shd w:val="clear" w:color="auto" w:fill="auto"/>
            <w:vAlign w:val="bottom"/>
          </w:tcPr>
          <w:p w:rsidR="00C90042" w:rsidRPr="000413C1" w:rsidRDefault="00C90042" w:rsidP="00852053">
            <w:pPr>
              <w:keepNext/>
              <w:spacing w:before="40" w:after="40" w:line="220" w:lineRule="exact"/>
              <w:ind w:right="57"/>
              <w:jc w:val="right"/>
              <w:rPr>
                <w:sz w:val="18"/>
                <w:szCs w:val="18"/>
              </w:rPr>
            </w:pPr>
            <w:r w:rsidRPr="000413C1">
              <w:rPr>
                <w:sz w:val="18"/>
                <w:szCs w:val="18"/>
              </w:rPr>
              <w:t>4 000</w:t>
            </w:r>
          </w:p>
        </w:tc>
        <w:tc>
          <w:tcPr>
            <w:tcW w:w="814" w:type="dxa"/>
            <w:tcBorders>
              <w:top w:val="nil"/>
              <w:bottom w:val="single" w:sz="4" w:space="0" w:color="auto"/>
            </w:tcBorders>
            <w:shd w:val="clear" w:color="auto" w:fill="auto"/>
            <w:vAlign w:val="bottom"/>
          </w:tcPr>
          <w:p w:rsidR="00C90042" w:rsidRPr="000413C1" w:rsidRDefault="00C90042" w:rsidP="00852053">
            <w:pPr>
              <w:keepNext/>
              <w:spacing w:before="40" w:after="40" w:line="220" w:lineRule="exact"/>
              <w:ind w:right="57"/>
              <w:jc w:val="right"/>
              <w:rPr>
                <w:sz w:val="18"/>
                <w:szCs w:val="18"/>
              </w:rPr>
            </w:pPr>
            <w:r w:rsidRPr="000413C1">
              <w:rPr>
                <w:i/>
                <w:iCs/>
                <w:sz w:val="18"/>
                <w:szCs w:val="18"/>
              </w:rPr>
              <w:t>-</w:t>
            </w:r>
          </w:p>
        </w:tc>
      </w:tr>
      <w:tr w:rsidR="00C90042" w:rsidRPr="00401787" w:rsidTr="00E37AB0">
        <w:trPr>
          <w:trHeight w:val="20"/>
        </w:trPr>
        <w:tc>
          <w:tcPr>
            <w:tcW w:w="1899" w:type="dxa"/>
            <w:tcBorders>
              <w:top w:val="single" w:sz="4" w:space="0" w:color="auto"/>
              <w:bottom w:val="single" w:sz="4" w:space="0" w:color="auto"/>
            </w:tcBorders>
            <w:shd w:val="clear" w:color="auto" w:fill="auto"/>
            <w:noWrap/>
          </w:tcPr>
          <w:p w:rsidR="00C90042" w:rsidRPr="00401787" w:rsidRDefault="00C90042" w:rsidP="00746AC5">
            <w:pPr>
              <w:spacing w:before="80" w:after="80" w:line="220" w:lineRule="exact"/>
              <w:ind w:left="284"/>
              <w:rPr>
                <w:sz w:val="18"/>
                <w:szCs w:val="18"/>
              </w:rPr>
            </w:pPr>
            <w:r>
              <w:rPr>
                <w:b/>
                <w:sz w:val="18"/>
                <w:szCs w:val="18"/>
              </w:rPr>
              <w:t>Total partiel</w:t>
            </w:r>
            <w:r>
              <w:rPr>
                <w:b/>
                <w:bCs/>
                <w:sz w:val="18"/>
                <w:szCs w:val="18"/>
              </w:rPr>
              <w:t> XII</w:t>
            </w:r>
          </w:p>
        </w:tc>
        <w:tc>
          <w:tcPr>
            <w:tcW w:w="1597" w:type="dxa"/>
            <w:tcBorders>
              <w:top w:val="single" w:sz="4" w:space="0" w:color="auto"/>
              <w:bottom w:val="single" w:sz="4" w:space="0" w:color="auto"/>
            </w:tcBorders>
            <w:shd w:val="clear" w:color="auto" w:fill="auto"/>
            <w:noWrap/>
          </w:tcPr>
          <w:p w:rsidR="00C90042" w:rsidRPr="00401787" w:rsidRDefault="00C90042" w:rsidP="00746AC5">
            <w:pPr>
              <w:spacing w:before="80" w:after="80" w:line="220" w:lineRule="exact"/>
              <w:rPr>
                <w:sz w:val="18"/>
                <w:szCs w:val="18"/>
              </w:rPr>
            </w:pPr>
          </w:p>
        </w:tc>
        <w:tc>
          <w:tcPr>
            <w:tcW w:w="1749" w:type="dxa"/>
            <w:tcBorders>
              <w:top w:val="single" w:sz="4" w:space="0" w:color="auto"/>
              <w:bottom w:val="single" w:sz="4" w:space="0" w:color="auto"/>
            </w:tcBorders>
            <w:shd w:val="clear" w:color="auto" w:fill="auto"/>
          </w:tcPr>
          <w:p w:rsidR="00C90042" w:rsidRPr="00401787" w:rsidRDefault="00C90042" w:rsidP="00746AC5">
            <w:pPr>
              <w:spacing w:before="80" w:after="80" w:line="220" w:lineRule="exact"/>
              <w:rPr>
                <w:sz w:val="18"/>
                <w:szCs w:val="18"/>
              </w:rPr>
            </w:pPr>
          </w:p>
        </w:tc>
        <w:tc>
          <w:tcPr>
            <w:tcW w:w="910"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b/>
                <w:bCs/>
                <w:sz w:val="18"/>
                <w:szCs w:val="18"/>
              </w:rPr>
            </w:pPr>
            <w:r w:rsidRPr="000413C1">
              <w:rPr>
                <w:b/>
                <w:bCs/>
                <w:sz w:val="18"/>
                <w:szCs w:val="18"/>
              </w:rPr>
              <w:t>150 000</w:t>
            </w:r>
          </w:p>
        </w:tc>
        <w:tc>
          <w:tcPr>
            <w:tcW w:w="882"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sz w:val="18"/>
                <w:szCs w:val="18"/>
              </w:rPr>
            </w:pPr>
            <w:r w:rsidRPr="000413C1">
              <w:rPr>
                <w:i/>
                <w:iCs/>
                <w:sz w:val="18"/>
                <w:szCs w:val="18"/>
              </w:rPr>
              <w:t>-</w:t>
            </w:r>
          </w:p>
        </w:tc>
        <w:tc>
          <w:tcPr>
            <w:tcW w:w="924"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b/>
                <w:bCs/>
                <w:sz w:val="18"/>
                <w:szCs w:val="18"/>
              </w:rPr>
            </w:pPr>
            <w:r w:rsidRPr="000413C1">
              <w:rPr>
                <w:b/>
                <w:bCs/>
                <w:sz w:val="18"/>
                <w:szCs w:val="18"/>
              </w:rPr>
              <w:t>150 000</w:t>
            </w:r>
          </w:p>
        </w:tc>
        <w:tc>
          <w:tcPr>
            <w:tcW w:w="868"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sz w:val="18"/>
                <w:szCs w:val="18"/>
              </w:rPr>
            </w:pPr>
            <w:r w:rsidRPr="000413C1">
              <w:rPr>
                <w:i/>
                <w:iCs/>
                <w:sz w:val="18"/>
                <w:szCs w:val="18"/>
              </w:rPr>
              <w:t>-</w:t>
            </w:r>
          </w:p>
        </w:tc>
        <w:tc>
          <w:tcPr>
            <w:tcW w:w="910"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b/>
                <w:bCs/>
                <w:sz w:val="18"/>
                <w:szCs w:val="18"/>
              </w:rPr>
            </w:pPr>
            <w:r w:rsidRPr="000413C1">
              <w:rPr>
                <w:b/>
                <w:bCs/>
                <w:sz w:val="18"/>
                <w:szCs w:val="18"/>
              </w:rPr>
              <w:t>150 000</w:t>
            </w:r>
          </w:p>
        </w:tc>
        <w:tc>
          <w:tcPr>
            <w:tcW w:w="840"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sz w:val="18"/>
                <w:szCs w:val="18"/>
              </w:rPr>
            </w:pPr>
            <w:r w:rsidRPr="000413C1">
              <w:rPr>
                <w:i/>
                <w:iCs/>
                <w:sz w:val="18"/>
                <w:szCs w:val="18"/>
              </w:rPr>
              <w:t>-</w:t>
            </w:r>
          </w:p>
        </w:tc>
        <w:tc>
          <w:tcPr>
            <w:tcW w:w="968"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b/>
                <w:bCs/>
                <w:sz w:val="18"/>
                <w:szCs w:val="18"/>
              </w:rPr>
            </w:pPr>
            <w:r w:rsidRPr="000413C1">
              <w:rPr>
                <w:b/>
                <w:bCs/>
                <w:sz w:val="18"/>
                <w:szCs w:val="18"/>
              </w:rPr>
              <w:t>150 000</w:t>
            </w:r>
          </w:p>
        </w:tc>
        <w:tc>
          <w:tcPr>
            <w:tcW w:w="814"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sz w:val="18"/>
                <w:szCs w:val="18"/>
              </w:rPr>
            </w:pPr>
            <w:r w:rsidRPr="000413C1">
              <w:rPr>
                <w:i/>
                <w:iCs/>
                <w:sz w:val="18"/>
                <w:szCs w:val="18"/>
              </w:rPr>
              <w:t>-</w:t>
            </w:r>
          </w:p>
        </w:tc>
      </w:tr>
      <w:tr w:rsidR="00C90042" w:rsidRPr="00401787" w:rsidTr="00E37AB0">
        <w:trPr>
          <w:trHeight w:val="20"/>
        </w:trPr>
        <w:tc>
          <w:tcPr>
            <w:tcW w:w="1899" w:type="dxa"/>
            <w:tcBorders>
              <w:top w:val="single" w:sz="4" w:space="0" w:color="auto"/>
              <w:bottom w:val="single" w:sz="4" w:space="0" w:color="auto"/>
            </w:tcBorders>
            <w:shd w:val="clear" w:color="auto" w:fill="auto"/>
            <w:noWrap/>
          </w:tcPr>
          <w:p w:rsidR="00C90042" w:rsidRPr="00401787" w:rsidRDefault="00C90042" w:rsidP="001C29E3">
            <w:pPr>
              <w:spacing w:before="80" w:after="80" w:line="220" w:lineRule="exact"/>
              <w:ind w:left="284"/>
              <w:rPr>
                <w:b/>
                <w:bCs/>
                <w:sz w:val="18"/>
                <w:szCs w:val="18"/>
              </w:rPr>
            </w:pPr>
            <w:r w:rsidRPr="00401787">
              <w:rPr>
                <w:b/>
                <w:bCs/>
                <w:sz w:val="18"/>
                <w:szCs w:val="18"/>
              </w:rPr>
              <w:t>Total</w:t>
            </w:r>
            <w:r>
              <w:rPr>
                <w:b/>
                <w:bCs/>
                <w:sz w:val="18"/>
                <w:szCs w:val="18"/>
              </w:rPr>
              <w:t> (I</w:t>
            </w:r>
            <w:r w:rsidR="001C29E3">
              <w:rPr>
                <w:b/>
                <w:bCs/>
                <w:sz w:val="18"/>
                <w:szCs w:val="18"/>
              </w:rPr>
              <w:t>-</w:t>
            </w:r>
            <w:r>
              <w:rPr>
                <w:b/>
                <w:bCs/>
                <w:sz w:val="18"/>
                <w:szCs w:val="18"/>
              </w:rPr>
              <w:t>XII)</w:t>
            </w:r>
          </w:p>
        </w:tc>
        <w:tc>
          <w:tcPr>
            <w:tcW w:w="1597" w:type="dxa"/>
            <w:tcBorders>
              <w:top w:val="single" w:sz="4" w:space="0" w:color="auto"/>
              <w:bottom w:val="single" w:sz="4" w:space="0" w:color="auto"/>
            </w:tcBorders>
            <w:shd w:val="clear" w:color="auto" w:fill="auto"/>
            <w:noWrap/>
          </w:tcPr>
          <w:p w:rsidR="00C90042" w:rsidRPr="00401787" w:rsidRDefault="00C90042" w:rsidP="00746AC5">
            <w:pPr>
              <w:spacing w:before="80" w:after="80" w:line="220" w:lineRule="exact"/>
              <w:rPr>
                <w:sz w:val="18"/>
                <w:szCs w:val="18"/>
              </w:rPr>
            </w:pPr>
          </w:p>
        </w:tc>
        <w:tc>
          <w:tcPr>
            <w:tcW w:w="1749" w:type="dxa"/>
            <w:tcBorders>
              <w:top w:val="single" w:sz="4" w:space="0" w:color="auto"/>
              <w:bottom w:val="single" w:sz="4" w:space="0" w:color="auto"/>
            </w:tcBorders>
            <w:shd w:val="clear" w:color="auto" w:fill="auto"/>
          </w:tcPr>
          <w:p w:rsidR="00C90042" w:rsidRPr="00401787" w:rsidRDefault="00C90042" w:rsidP="00746AC5">
            <w:pPr>
              <w:spacing w:before="80" w:after="80" w:line="220" w:lineRule="exact"/>
              <w:rPr>
                <w:sz w:val="18"/>
                <w:szCs w:val="18"/>
              </w:rPr>
            </w:pPr>
          </w:p>
        </w:tc>
        <w:tc>
          <w:tcPr>
            <w:tcW w:w="910"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b/>
                <w:bCs/>
                <w:sz w:val="18"/>
                <w:szCs w:val="18"/>
              </w:rPr>
            </w:pPr>
            <w:r w:rsidRPr="000413C1">
              <w:rPr>
                <w:b/>
                <w:bCs/>
                <w:sz w:val="18"/>
                <w:szCs w:val="18"/>
              </w:rPr>
              <w:t>1 101 880</w:t>
            </w:r>
          </w:p>
        </w:tc>
        <w:tc>
          <w:tcPr>
            <w:tcW w:w="882"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b/>
                <w:bCs/>
                <w:sz w:val="18"/>
                <w:szCs w:val="18"/>
              </w:rPr>
            </w:pPr>
            <w:r w:rsidRPr="000413C1">
              <w:rPr>
                <w:b/>
                <w:bCs/>
                <w:sz w:val="18"/>
                <w:szCs w:val="18"/>
              </w:rPr>
              <w:t>92 800</w:t>
            </w:r>
          </w:p>
        </w:tc>
        <w:tc>
          <w:tcPr>
            <w:tcW w:w="924"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b/>
                <w:bCs/>
                <w:sz w:val="18"/>
                <w:szCs w:val="18"/>
              </w:rPr>
            </w:pPr>
            <w:r w:rsidRPr="000413C1">
              <w:rPr>
                <w:b/>
                <w:bCs/>
                <w:sz w:val="18"/>
                <w:szCs w:val="18"/>
              </w:rPr>
              <w:t>1 145 880</w:t>
            </w:r>
          </w:p>
        </w:tc>
        <w:tc>
          <w:tcPr>
            <w:tcW w:w="868"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b/>
                <w:bCs/>
                <w:sz w:val="18"/>
                <w:szCs w:val="18"/>
              </w:rPr>
            </w:pPr>
            <w:r w:rsidRPr="000413C1">
              <w:rPr>
                <w:b/>
                <w:bCs/>
                <w:sz w:val="18"/>
                <w:szCs w:val="18"/>
              </w:rPr>
              <w:t>92 800</w:t>
            </w:r>
          </w:p>
        </w:tc>
        <w:tc>
          <w:tcPr>
            <w:tcW w:w="910"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b/>
                <w:bCs/>
                <w:sz w:val="18"/>
                <w:szCs w:val="18"/>
              </w:rPr>
            </w:pPr>
            <w:r w:rsidRPr="000413C1">
              <w:rPr>
                <w:b/>
                <w:bCs/>
                <w:sz w:val="18"/>
                <w:szCs w:val="18"/>
              </w:rPr>
              <w:t>1 176 280</w:t>
            </w:r>
          </w:p>
        </w:tc>
        <w:tc>
          <w:tcPr>
            <w:tcW w:w="840"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b/>
                <w:bCs/>
                <w:sz w:val="18"/>
                <w:szCs w:val="18"/>
              </w:rPr>
            </w:pPr>
            <w:r w:rsidRPr="000413C1">
              <w:rPr>
                <w:b/>
                <w:bCs/>
                <w:sz w:val="18"/>
                <w:szCs w:val="18"/>
              </w:rPr>
              <w:t>92 800</w:t>
            </w:r>
          </w:p>
        </w:tc>
        <w:tc>
          <w:tcPr>
            <w:tcW w:w="968"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b/>
                <w:bCs/>
                <w:sz w:val="18"/>
                <w:szCs w:val="18"/>
              </w:rPr>
            </w:pPr>
            <w:r w:rsidRPr="000413C1">
              <w:rPr>
                <w:b/>
                <w:bCs/>
                <w:sz w:val="18"/>
                <w:szCs w:val="18"/>
              </w:rPr>
              <w:t>1 141 347</w:t>
            </w:r>
          </w:p>
        </w:tc>
        <w:tc>
          <w:tcPr>
            <w:tcW w:w="814" w:type="dxa"/>
            <w:tcBorders>
              <w:top w:val="single" w:sz="4" w:space="0" w:color="auto"/>
              <w:bottom w:val="single" w:sz="4" w:space="0" w:color="auto"/>
            </w:tcBorders>
            <w:shd w:val="clear" w:color="auto" w:fill="auto"/>
            <w:vAlign w:val="bottom"/>
          </w:tcPr>
          <w:p w:rsidR="00C90042" w:rsidRPr="000413C1" w:rsidRDefault="00C90042" w:rsidP="00852053">
            <w:pPr>
              <w:spacing w:before="80" w:after="80" w:line="220" w:lineRule="exact"/>
              <w:ind w:right="57"/>
              <w:jc w:val="right"/>
              <w:rPr>
                <w:b/>
                <w:bCs/>
                <w:sz w:val="18"/>
                <w:szCs w:val="18"/>
              </w:rPr>
            </w:pPr>
            <w:r w:rsidRPr="000413C1">
              <w:rPr>
                <w:b/>
                <w:bCs/>
                <w:sz w:val="18"/>
                <w:szCs w:val="18"/>
              </w:rPr>
              <w:t>92 800</w:t>
            </w:r>
          </w:p>
        </w:tc>
      </w:tr>
      <w:tr w:rsidR="00C90042" w:rsidRPr="00401787" w:rsidTr="00E37AB0">
        <w:trPr>
          <w:trHeight w:val="20"/>
        </w:trPr>
        <w:tc>
          <w:tcPr>
            <w:tcW w:w="1899" w:type="dxa"/>
            <w:tcBorders>
              <w:top w:val="single" w:sz="4" w:space="0" w:color="auto"/>
              <w:bottom w:val="single" w:sz="4" w:space="0" w:color="auto"/>
            </w:tcBorders>
            <w:shd w:val="clear" w:color="auto" w:fill="auto"/>
            <w:noWrap/>
          </w:tcPr>
          <w:p w:rsidR="00C90042" w:rsidRPr="00401787" w:rsidRDefault="00C90042" w:rsidP="000C25D5">
            <w:pPr>
              <w:spacing w:before="40" w:after="40" w:line="220" w:lineRule="exact"/>
              <w:rPr>
                <w:b/>
                <w:bCs/>
                <w:sz w:val="18"/>
                <w:szCs w:val="18"/>
              </w:rPr>
            </w:pPr>
            <w:r>
              <w:rPr>
                <w:sz w:val="18"/>
                <w:szCs w:val="18"/>
              </w:rPr>
              <w:t>Dépenses d</w:t>
            </w:r>
            <w:r w:rsidR="008B2E11">
              <w:rPr>
                <w:sz w:val="18"/>
                <w:szCs w:val="18"/>
              </w:rPr>
              <w:t>’</w:t>
            </w:r>
            <w:r>
              <w:rPr>
                <w:sz w:val="18"/>
                <w:szCs w:val="18"/>
              </w:rPr>
              <w:t>appui au</w:t>
            </w:r>
            <w:r w:rsidR="000C25D5">
              <w:rPr>
                <w:sz w:val="18"/>
                <w:szCs w:val="18"/>
              </w:rPr>
              <w:t> </w:t>
            </w:r>
            <w:r>
              <w:rPr>
                <w:sz w:val="18"/>
                <w:szCs w:val="18"/>
              </w:rPr>
              <w:t xml:space="preserve">programme </w:t>
            </w:r>
            <w:r w:rsidRPr="00401787">
              <w:rPr>
                <w:sz w:val="18"/>
                <w:szCs w:val="18"/>
              </w:rPr>
              <w:t>(13</w:t>
            </w:r>
            <w:r w:rsidR="000C25D5">
              <w:rPr>
                <w:sz w:val="18"/>
                <w:szCs w:val="18"/>
              </w:rPr>
              <w:t> </w:t>
            </w:r>
            <w:r w:rsidRPr="00401787">
              <w:rPr>
                <w:sz w:val="18"/>
                <w:szCs w:val="18"/>
              </w:rPr>
              <w:t>%)</w:t>
            </w:r>
          </w:p>
        </w:tc>
        <w:tc>
          <w:tcPr>
            <w:tcW w:w="1597" w:type="dxa"/>
            <w:tcBorders>
              <w:top w:val="single" w:sz="4" w:space="0" w:color="auto"/>
              <w:bottom w:val="single" w:sz="4" w:space="0" w:color="auto"/>
            </w:tcBorders>
            <w:shd w:val="clear" w:color="auto" w:fill="auto"/>
            <w:noWrap/>
          </w:tcPr>
          <w:p w:rsidR="00C90042" w:rsidRPr="00401787" w:rsidRDefault="00C90042" w:rsidP="00746AC5">
            <w:pPr>
              <w:spacing w:before="40" w:after="40" w:line="220" w:lineRule="exact"/>
              <w:rPr>
                <w:sz w:val="18"/>
                <w:szCs w:val="18"/>
              </w:rPr>
            </w:pPr>
          </w:p>
        </w:tc>
        <w:tc>
          <w:tcPr>
            <w:tcW w:w="1749" w:type="dxa"/>
            <w:tcBorders>
              <w:top w:val="single" w:sz="4" w:space="0" w:color="auto"/>
              <w:bottom w:val="single" w:sz="4" w:space="0" w:color="auto"/>
            </w:tcBorders>
            <w:shd w:val="clear" w:color="auto" w:fill="auto"/>
          </w:tcPr>
          <w:p w:rsidR="00C90042" w:rsidRPr="00401787" w:rsidRDefault="00C90042" w:rsidP="00746AC5">
            <w:pPr>
              <w:spacing w:before="40" w:after="40" w:line="220" w:lineRule="exact"/>
              <w:rPr>
                <w:sz w:val="18"/>
                <w:szCs w:val="18"/>
              </w:rPr>
            </w:pPr>
          </w:p>
        </w:tc>
        <w:tc>
          <w:tcPr>
            <w:tcW w:w="910" w:type="dxa"/>
            <w:tcBorders>
              <w:top w:val="single" w:sz="4" w:space="0" w:color="auto"/>
              <w:bottom w:val="single" w:sz="4" w:space="0" w:color="auto"/>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sz w:val="18"/>
                <w:szCs w:val="18"/>
              </w:rPr>
              <w:t>143 244</w:t>
            </w:r>
          </w:p>
        </w:tc>
        <w:tc>
          <w:tcPr>
            <w:tcW w:w="882" w:type="dxa"/>
            <w:tcBorders>
              <w:top w:val="single" w:sz="4" w:space="0" w:color="auto"/>
              <w:bottom w:val="single" w:sz="4" w:space="0" w:color="auto"/>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sz w:val="18"/>
                <w:szCs w:val="18"/>
              </w:rPr>
              <w:t>12 064</w:t>
            </w:r>
          </w:p>
        </w:tc>
        <w:tc>
          <w:tcPr>
            <w:tcW w:w="924" w:type="dxa"/>
            <w:tcBorders>
              <w:top w:val="single" w:sz="4" w:space="0" w:color="auto"/>
              <w:bottom w:val="single" w:sz="4" w:space="0" w:color="auto"/>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sz w:val="18"/>
                <w:szCs w:val="18"/>
              </w:rPr>
              <w:t>148 964</w:t>
            </w:r>
          </w:p>
        </w:tc>
        <w:tc>
          <w:tcPr>
            <w:tcW w:w="868" w:type="dxa"/>
            <w:tcBorders>
              <w:top w:val="single" w:sz="4" w:space="0" w:color="auto"/>
              <w:bottom w:val="single" w:sz="4" w:space="0" w:color="auto"/>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sz w:val="18"/>
                <w:szCs w:val="18"/>
              </w:rPr>
              <w:t>12 064</w:t>
            </w:r>
          </w:p>
        </w:tc>
        <w:tc>
          <w:tcPr>
            <w:tcW w:w="910" w:type="dxa"/>
            <w:tcBorders>
              <w:top w:val="single" w:sz="4" w:space="0" w:color="auto"/>
              <w:bottom w:val="single" w:sz="4" w:space="0" w:color="auto"/>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sz w:val="18"/>
                <w:szCs w:val="18"/>
              </w:rPr>
              <w:t>152 916</w:t>
            </w:r>
          </w:p>
        </w:tc>
        <w:tc>
          <w:tcPr>
            <w:tcW w:w="840" w:type="dxa"/>
            <w:tcBorders>
              <w:top w:val="single" w:sz="4" w:space="0" w:color="auto"/>
              <w:bottom w:val="single" w:sz="4" w:space="0" w:color="auto"/>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sz w:val="18"/>
                <w:szCs w:val="18"/>
              </w:rPr>
              <w:t>12 064</w:t>
            </w:r>
          </w:p>
        </w:tc>
        <w:tc>
          <w:tcPr>
            <w:tcW w:w="968" w:type="dxa"/>
            <w:tcBorders>
              <w:top w:val="single" w:sz="4" w:space="0" w:color="auto"/>
              <w:bottom w:val="single" w:sz="4" w:space="0" w:color="auto"/>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sz w:val="18"/>
                <w:szCs w:val="18"/>
              </w:rPr>
              <w:t>148 375</w:t>
            </w:r>
          </w:p>
        </w:tc>
        <w:tc>
          <w:tcPr>
            <w:tcW w:w="814" w:type="dxa"/>
            <w:tcBorders>
              <w:top w:val="single" w:sz="4" w:space="0" w:color="auto"/>
              <w:bottom w:val="single" w:sz="4" w:space="0" w:color="auto"/>
            </w:tcBorders>
            <w:shd w:val="clear" w:color="auto" w:fill="auto"/>
            <w:vAlign w:val="bottom"/>
          </w:tcPr>
          <w:p w:rsidR="00C90042" w:rsidRPr="000413C1" w:rsidRDefault="00C90042" w:rsidP="00852053">
            <w:pPr>
              <w:spacing w:before="40" w:after="40" w:line="220" w:lineRule="exact"/>
              <w:ind w:right="57"/>
              <w:jc w:val="right"/>
              <w:rPr>
                <w:sz w:val="18"/>
                <w:szCs w:val="18"/>
              </w:rPr>
            </w:pPr>
            <w:r w:rsidRPr="000413C1">
              <w:rPr>
                <w:sz w:val="18"/>
                <w:szCs w:val="18"/>
              </w:rPr>
              <w:t>12 064</w:t>
            </w:r>
          </w:p>
        </w:tc>
      </w:tr>
      <w:tr w:rsidR="00C90042" w:rsidRPr="00401787" w:rsidTr="00E37AB0">
        <w:trPr>
          <w:trHeight w:val="20"/>
        </w:trPr>
        <w:tc>
          <w:tcPr>
            <w:tcW w:w="1899" w:type="dxa"/>
            <w:tcBorders>
              <w:top w:val="single" w:sz="4" w:space="0" w:color="auto"/>
              <w:bottom w:val="single" w:sz="12" w:space="0" w:color="auto"/>
            </w:tcBorders>
            <w:shd w:val="clear" w:color="auto" w:fill="auto"/>
            <w:noWrap/>
          </w:tcPr>
          <w:p w:rsidR="00C90042" w:rsidRPr="00401787" w:rsidRDefault="00C90042" w:rsidP="00746AC5">
            <w:pPr>
              <w:spacing w:before="80" w:after="80" w:line="220" w:lineRule="exact"/>
              <w:ind w:left="284"/>
              <w:rPr>
                <w:sz w:val="18"/>
                <w:szCs w:val="18"/>
              </w:rPr>
            </w:pPr>
            <w:r>
              <w:rPr>
                <w:b/>
                <w:sz w:val="18"/>
                <w:szCs w:val="18"/>
              </w:rPr>
              <w:t>Total général</w:t>
            </w:r>
          </w:p>
        </w:tc>
        <w:tc>
          <w:tcPr>
            <w:tcW w:w="1597" w:type="dxa"/>
            <w:tcBorders>
              <w:top w:val="single" w:sz="4" w:space="0" w:color="auto"/>
              <w:bottom w:val="single" w:sz="12" w:space="0" w:color="auto"/>
            </w:tcBorders>
            <w:shd w:val="clear" w:color="auto" w:fill="auto"/>
            <w:noWrap/>
          </w:tcPr>
          <w:p w:rsidR="00C90042" w:rsidRPr="00401787" w:rsidRDefault="00C90042" w:rsidP="00746AC5">
            <w:pPr>
              <w:spacing w:before="80" w:after="80" w:line="220" w:lineRule="exact"/>
              <w:rPr>
                <w:sz w:val="18"/>
                <w:szCs w:val="18"/>
              </w:rPr>
            </w:pPr>
          </w:p>
        </w:tc>
        <w:tc>
          <w:tcPr>
            <w:tcW w:w="1749" w:type="dxa"/>
            <w:tcBorders>
              <w:top w:val="single" w:sz="4" w:space="0" w:color="auto"/>
              <w:bottom w:val="single" w:sz="12" w:space="0" w:color="auto"/>
            </w:tcBorders>
            <w:shd w:val="clear" w:color="auto" w:fill="auto"/>
          </w:tcPr>
          <w:p w:rsidR="00C90042" w:rsidRPr="00401787" w:rsidRDefault="00C90042" w:rsidP="00746AC5">
            <w:pPr>
              <w:spacing w:before="80" w:after="80" w:line="220" w:lineRule="exact"/>
              <w:rPr>
                <w:sz w:val="18"/>
                <w:szCs w:val="18"/>
              </w:rPr>
            </w:pPr>
          </w:p>
        </w:tc>
        <w:tc>
          <w:tcPr>
            <w:tcW w:w="910" w:type="dxa"/>
            <w:tcBorders>
              <w:top w:val="single" w:sz="4" w:space="0" w:color="auto"/>
              <w:bottom w:val="single" w:sz="12" w:space="0" w:color="auto"/>
            </w:tcBorders>
            <w:shd w:val="clear" w:color="auto" w:fill="auto"/>
            <w:vAlign w:val="bottom"/>
          </w:tcPr>
          <w:p w:rsidR="00C90042" w:rsidRPr="000413C1" w:rsidRDefault="00C90042" w:rsidP="00852053">
            <w:pPr>
              <w:spacing w:before="80" w:after="80" w:line="220" w:lineRule="exact"/>
              <w:ind w:right="57"/>
              <w:jc w:val="right"/>
              <w:rPr>
                <w:sz w:val="18"/>
                <w:szCs w:val="18"/>
              </w:rPr>
            </w:pPr>
            <w:r w:rsidRPr="000413C1">
              <w:rPr>
                <w:b/>
                <w:bCs/>
                <w:color w:val="000000"/>
                <w:sz w:val="18"/>
                <w:szCs w:val="18"/>
              </w:rPr>
              <w:t>1 245 124</w:t>
            </w:r>
          </w:p>
        </w:tc>
        <w:tc>
          <w:tcPr>
            <w:tcW w:w="882" w:type="dxa"/>
            <w:tcBorders>
              <w:top w:val="single" w:sz="4" w:space="0" w:color="auto"/>
              <w:bottom w:val="single" w:sz="12" w:space="0" w:color="auto"/>
            </w:tcBorders>
            <w:shd w:val="clear" w:color="auto" w:fill="auto"/>
            <w:vAlign w:val="bottom"/>
          </w:tcPr>
          <w:p w:rsidR="00C90042" w:rsidRPr="000413C1" w:rsidRDefault="00C90042" w:rsidP="00852053">
            <w:pPr>
              <w:spacing w:before="80" w:after="80" w:line="220" w:lineRule="exact"/>
              <w:ind w:right="57"/>
              <w:jc w:val="right"/>
              <w:rPr>
                <w:sz w:val="18"/>
                <w:szCs w:val="18"/>
              </w:rPr>
            </w:pPr>
            <w:r w:rsidRPr="000413C1">
              <w:rPr>
                <w:b/>
                <w:bCs/>
                <w:color w:val="000000"/>
                <w:sz w:val="18"/>
                <w:szCs w:val="18"/>
              </w:rPr>
              <w:t>104 864</w:t>
            </w:r>
          </w:p>
        </w:tc>
        <w:tc>
          <w:tcPr>
            <w:tcW w:w="924" w:type="dxa"/>
            <w:tcBorders>
              <w:top w:val="single" w:sz="4" w:space="0" w:color="auto"/>
              <w:bottom w:val="single" w:sz="12" w:space="0" w:color="auto"/>
            </w:tcBorders>
            <w:shd w:val="clear" w:color="auto" w:fill="auto"/>
            <w:vAlign w:val="bottom"/>
          </w:tcPr>
          <w:p w:rsidR="00C90042" w:rsidRPr="000413C1" w:rsidRDefault="00C90042" w:rsidP="00852053">
            <w:pPr>
              <w:spacing w:before="80" w:after="80" w:line="220" w:lineRule="exact"/>
              <w:ind w:right="57"/>
              <w:jc w:val="right"/>
              <w:rPr>
                <w:sz w:val="18"/>
                <w:szCs w:val="18"/>
              </w:rPr>
            </w:pPr>
            <w:r w:rsidRPr="000413C1">
              <w:rPr>
                <w:b/>
                <w:bCs/>
                <w:color w:val="000000"/>
                <w:sz w:val="18"/>
                <w:szCs w:val="18"/>
              </w:rPr>
              <w:t>1 294 844</w:t>
            </w:r>
          </w:p>
        </w:tc>
        <w:tc>
          <w:tcPr>
            <w:tcW w:w="868" w:type="dxa"/>
            <w:tcBorders>
              <w:top w:val="single" w:sz="4" w:space="0" w:color="auto"/>
              <w:bottom w:val="single" w:sz="12" w:space="0" w:color="auto"/>
            </w:tcBorders>
            <w:shd w:val="clear" w:color="auto" w:fill="auto"/>
            <w:vAlign w:val="bottom"/>
          </w:tcPr>
          <w:p w:rsidR="00C90042" w:rsidRPr="000413C1" w:rsidRDefault="00C90042" w:rsidP="00852053">
            <w:pPr>
              <w:spacing w:before="80" w:after="80" w:line="220" w:lineRule="exact"/>
              <w:ind w:right="57"/>
              <w:jc w:val="right"/>
              <w:rPr>
                <w:sz w:val="18"/>
                <w:szCs w:val="18"/>
              </w:rPr>
            </w:pPr>
            <w:r w:rsidRPr="000413C1">
              <w:rPr>
                <w:b/>
                <w:bCs/>
                <w:color w:val="000000"/>
                <w:sz w:val="18"/>
                <w:szCs w:val="18"/>
              </w:rPr>
              <w:t>104 864</w:t>
            </w:r>
          </w:p>
        </w:tc>
        <w:tc>
          <w:tcPr>
            <w:tcW w:w="910" w:type="dxa"/>
            <w:tcBorders>
              <w:top w:val="single" w:sz="4" w:space="0" w:color="auto"/>
              <w:bottom w:val="single" w:sz="12" w:space="0" w:color="auto"/>
            </w:tcBorders>
            <w:shd w:val="clear" w:color="auto" w:fill="auto"/>
            <w:vAlign w:val="bottom"/>
          </w:tcPr>
          <w:p w:rsidR="00C90042" w:rsidRPr="000413C1" w:rsidRDefault="00C90042" w:rsidP="00852053">
            <w:pPr>
              <w:spacing w:before="80" w:after="80" w:line="220" w:lineRule="exact"/>
              <w:ind w:right="57"/>
              <w:jc w:val="right"/>
              <w:rPr>
                <w:sz w:val="18"/>
                <w:szCs w:val="18"/>
              </w:rPr>
            </w:pPr>
            <w:r w:rsidRPr="000413C1">
              <w:rPr>
                <w:b/>
                <w:bCs/>
                <w:color w:val="000000"/>
                <w:sz w:val="18"/>
                <w:szCs w:val="18"/>
              </w:rPr>
              <w:t>1 329 196</w:t>
            </w:r>
          </w:p>
        </w:tc>
        <w:tc>
          <w:tcPr>
            <w:tcW w:w="840" w:type="dxa"/>
            <w:tcBorders>
              <w:top w:val="single" w:sz="4" w:space="0" w:color="auto"/>
              <w:bottom w:val="single" w:sz="12" w:space="0" w:color="auto"/>
            </w:tcBorders>
            <w:shd w:val="clear" w:color="auto" w:fill="auto"/>
            <w:vAlign w:val="bottom"/>
          </w:tcPr>
          <w:p w:rsidR="00C90042" w:rsidRPr="000413C1" w:rsidRDefault="00C90042" w:rsidP="00852053">
            <w:pPr>
              <w:spacing w:before="80" w:after="80" w:line="220" w:lineRule="exact"/>
              <w:ind w:right="57"/>
              <w:jc w:val="right"/>
              <w:rPr>
                <w:sz w:val="18"/>
                <w:szCs w:val="18"/>
              </w:rPr>
            </w:pPr>
            <w:r w:rsidRPr="000413C1">
              <w:rPr>
                <w:b/>
                <w:bCs/>
                <w:color w:val="000000"/>
                <w:sz w:val="18"/>
                <w:szCs w:val="18"/>
              </w:rPr>
              <w:t>104 864</w:t>
            </w:r>
          </w:p>
        </w:tc>
        <w:tc>
          <w:tcPr>
            <w:tcW w:w="968" w:type="dxa"/>
            <w:tcBorders>
              <w:top w:val="single" w:sz="4" w:space="0" w:color="auto"/>
              <w:bottom w:val="single" w:sz="12" w:space="0" w:color="auto"/>
            </w:tcBorders>
            <w:shd w:val="clear" w:color="auto" w:fill="auto"/>
            <w:vAlign w:val="bottom"/>
          </w:tcPr>
          <w:p w:rsidR="00C90042" w:rsidRPr="000413C1" w:rsidRDefault="00C90042" w:rsidP="00852053">
            <w:pPr>
              <w:spacing w:before="80" w:after="80" w:line="220" w:lineRule="exact"/>
              <w:ind w:right="57"/>
              <w:jc w:val="right"/>
              <w:rPr>
                <w:sz w:val="18"/>
                <w:szCs w:val="18"/>
              </w:rPr>
            </w:pPr>
            <w:r w:rsidRPr="000413C1">
              <w:rPr>
                <w:b/>
                <w:bCs/>
                <w:color w:val="000000"/>
                <w:sz w:val="18"/>
                <w:szCs w:val="18"/>
              </w:rPr>
              <w:t>1 289 722</w:t>
            </w:r>
          </w:p>
        </w:tc>
        <w:tc>
          <w:tcPr>
            <w:tcW w:w="814" w:type="dxa"/>
            <w:tcBorders>
              <w:top w:val="single" w:sz="4" w:space="0" w:color="auto"/>
              <w:bottom w:val="single" w:sz="12" w:space="0" w:color="auto"/>
            </w:tcBorders>
            <w:shd w:val="clear" w:color="auto" w:fill="auto"/>
            <w:vAlign w:val="bottom"/>
          </w:tcPr>
          <w:p w:rsidR="00C90042" w:rsidRPr="000413C1" w:rsidRDefault="00C90042" w:rsidP="00852053">
            <w:pPr>
              <w:spacing w:before="80" w:after="80" w:line="220" w:lineRule="exact"/>
              <w:ind w:right="57"/>
              <w:jc w:val="right"/>
              <w:rPr>
                <w:sz w:val="18"/>
                <w:szCs w:val="18"/>
              </w:rPr>
            </w:pPr>
            <w:r w:rsidRPr="000413C1">
              <w:rPr>
                <w:b/>
                <w:bCs/>
                <w:color w:val="000000"/>
                <w:sz w:val="18"/>
                <w:szCs w:val="18"/>
              </w:rPr>
              <w:t>104 864</w:t>
            </w:r>
          </w:p>
        </w:tc>
      </w:tr>
    </w:tbl>
    <w:p w:rsidR="00216726" w:rsidRPr="00216726" w:rsidRDefault="00216726" w:rsidP="00216726">
      <w:pPr>
        <w:pStyle w:val="SingleTxtG"/>
        <w:spacing w:before="120" w:after="0"/>
        <w:ind w:left="284" w:right="0" w:firstLine="170"/>
        <w:jc w:val="left"/>
      </w:pPr>
      <w:r w:rsidRPr="001C29E3">
        <w:rPr>
          <w:i/>
          <w:sz w:val="18"/>
          <w:szCs w:val="18"/>
        </w:rPr>
        <w:t>Abréviations</w:t>
      </w:r>
      <w:r>
        <w:rPr>
          <w:sz w:val="18"/>
          <w:szCs w:val="18"/>
        </w:rPr>
        <w:t>: CEE = Commission économique pour l</w:t>
      </w:r>
      <w:r w:rsidR="008B2E11">
        <w:rPr>
          <w:sz w:val="18"/>
          <w:szCs w:val="18"/>
        </w:rPr>
        <w:t>’</w:t>
      </w:r>
      <w:r>
        <w:rPr>
          <w:sz w:val="18"/>
          <w:szCs w:val="18"/>
        </w:rPr>
        <w:t>Europe, EPT = équivalent plein temps.</w:t>
      </w:r>
    </w:p>
    <w:p w:rsidR="00216726" w:rsidRPr="00216726" w:rsidRDefault="00216726" w:rsidP="001C29E3">
      <w:pPr>
        <w:pStyle w:val="SingleTxtG"/>
        <w:spacing w:after="0"/>
        <w:ind w:left="284" w:right="284" w:firstLine="170"/>
        <w:jc w:val="left"/>
        <w:rPr>
          <w:sz w:val="18"/>
          <w:szCs w:val="18"/>
        </w:rPr>
      </w:pPr>
      <w:r w:rsidRPr="00216726">
        <w:rPr>
          <w:i/>
          <w:sz w:val="18"/>
          <w:szCs w:val="18"/>
          <w:vertAlign w:val="superscript"/>
        </w:rPr>
        <w:t>a</w:t>
      </w:r>
      <w:r w:rsidRPr="00216726">
        <w:rPr>
          <w:sz w:val="18"/>
          <w:szCs w:val="18"/>
        </w:rPr>
        <w:t xml:space="preserve">  Les coûts estimatifs donnés dans ce tableau correspondent uniquement aux dépenses qui devraient être couvertes par des contributions volontaires faites conformément aux dispositions financières de la Convention, qui peuvent prendre la forme de versements au fonds d</w:t>
      </w:r>
      <w:r w:rsidR="008B2E11">
        <w:rPr>
          <w:sz w:val="18"/>
          <w:szCs w:val="18"/>
        </w:rPr>
        <w:t>’</w:t>
      </w:r>
      <w:r w:rsidRPr="00216726">
        <w:rPr>
          <w:sz w:val="18"/>
          <w:szCs w:val="18"/>
        </w:rPr>
        <w:t xml:space="preserve">affectation spéciale ou </w:t>
      </w:r>
      <w:r>
        <w:rPr>
          <w:sz w:val="18"/>
          <w:szCs w:val="18"/>
        </w:rPr>
        <w:t>de contributions en nature. Ils </w:t>
      </w:r>
      <w:r w:rsidRPr="00216726">
        <w:rPr>
          <w:sz w:val="18"/>
          <w:szCs w:val="18"/>
        </w:rPr>
        <w:t>ne comprennent pas les dépenses qui seront en principe financées par le budget ordinaire de l</w:t>
      </w:r>
      <w:r w:rsidR="008B2E11">
        <w:rPr>
          <w:sz w:val="18"/>
          <w:szCs w:val="18"/>
        </w:rPr>
        <w:t>’</w:t>
      </w:r>
      <w:r w:rsidRPr="00216726">
        <w:rPr>
          <w:sz w:val="18"/>
          <w:szCs w:val="18"/>
        </w:rPr>
        <w:t>ONU ou par d</w:t>
      </w:r>
      <w:r w:rsidR="008B2E11">
        <w:rPr>
          <w:sz w:val="18"/>
          <w:szCs w:val="18"/>
        </w:rPr>
        <w:t>’</w:t>
      </w:r>
      <w:r w:rsidRPr="00216726">
        <w:rPr>
          <w:sz w:val="18"/>
          <w:szCs w:val="18"/>
        </w:rPr>
        <w:t>autres sources. Les chiffres sont arrondis. Ils sont susceptibles de changer en fonction des règles administratives de l</w:t>
      </w:r>
      <w:r w:rsidR="008B2E11">
        <w:rPr>
          <w:sz w:val="18"/>
          <w:szCs w:val="18"/>
        </w:rPr>
        <w:t>’</w:t>
      </w:r>
      <w:r w:rsidRPr="00216726">
        <w:rPr>
          <w:sz w:val="18"/>
          <w:szCs w:val="18"/>
        </w:rPr>
        <w:t xml:space="preserve">ONU. </w:t>
      </w:r>
    </w:p>
    <w:p w:rsidR="00216726" w:rsidRPr="00216726" w:rsidRDefault="00216726" w:rsidP="00216726">
      <w:pPr>
        <w:pStyle w:val="SingleTxtG"/>
        <w:spacing w:after="0"/>
        <w:ind w:left="284" w:right="284" w:firstLine="170"/>
        <w:jc w:val="left"/>
        <w:rPr>
          <w:sz w:val="18"/>
          <w:szCs w:val="18"/>
        </w:rPr>
      </w:pPr>
      <w:r w:rsidRPr="00216726">
        <w:rPr>
          <w:i/>
          <w:sz w:val="18"/>
          <w:szCs w:val="18"/>
          <w:vertAlign w:val="superscript"/>
        </w:rPr>
        <w:t>b</w:t>
      </w:r>
      <w:r w:rsidRPr="00216726">
        <w:rPr>
          <w:sz w:val="18"/>
          <w:szCs w:val="18"/>
        </w:rPr>
        <w:t xml:space="preserve">  Y compris la responsabilité des outils d</w:t>
      </w:r>
      <w:r w:rsidR="008B2E11">
        <w:rPr>
          <w:sz w:val="18"/>
          <w:szCs w:val="18"/>
        </w:rPr>
        <w:t>’</w:t>
      </w:r>
      <w:r w:rsidRPr="00216726">
        <w:rPr>
          <w:sz w:val="18"/>
          <w:szCs w:val="18"/>
        </w:rPr>
        <w:t>information électroniques au titre de la Convention et du Protocole.</w:t>
      </w:r>
    </w:p>
    <w:p w:rsidR="00216726" w:rsidRPr="00216726" w:rsidRDefault="00216726" w:rsidP="00211F67">
      <w:pPr>
        <w:pStyle w:val="SingleTxtG"/>
        <w:spacing w:after="0"/>
        <w:ind w:left="284" w:right="284" w:firstLine="170"/>
        <w:jc w:val="left"/>
        <w:rPr>
          <w:sz w:val="18"/>
          <w:szCs w:val="18"/>
        </w:rPr>
      </w:pPr>
      <w:r w:rsidRPr="00211F67">
        <w:rPr>
          <w:i/>
          <w:sz w:val="18"/>
          <w:szCs w:val="18"/>
          <w:vertAlign w:val="superscript"/>
        </w:rPr>
        <w:t>c</w:t>
      </w:r>
      <w:r w:rsidRPr="00216726">
        <w:rPr>
          <w:sz w:val="18"/>
          <w:szCs w:val="18"/>
        </w:rPr>
        <w:t xml:space="preserve">  Les prévisions de dépenses liées aux postes d</w:t>
      </w:r>
      <w:r w:rsidR="008B2E11">
        <w:rPr>
          <w:sz w:val="18"/>
          <w:szCs w:val="18"/>
        </w:rPr>
        <w:t>’</w:t>
      </w:r>
      <w:r w:rsidRPr="00216726">
        <w:rPr>
          <w:sz w:val="18"/>
          <w:szCs w:val="18"/>
        </w:rPr>
        <w:t>administrateur sont obtenues en multipliant le temps de travail du personnel dans chaque domaine d</w:t>
      </w:r>
      <w:r w:rsidR="008B2E11">
        <w:rPr>
          <w:sz w:val="18"/>
          <w:szCs w:val="18"/>
        </w:rPr>
        <w:t>’</w:t>
      </w:r>
      <w:r w:rsidRPr="00216726">
        <w:rPr>
          <w:sz w:val="18"/>
          <w:szCs w:val="18"/>
        </w:rPr>
        <w:t>activité par la</w:t>
      </w:r>
      <w:r w:rsidR="00211F67">
        <w:rPr>
          <w:sz w:val="18"/>
          <w:szCs w:val="18"/>
        </w:rPr>
        <w:t> </w:t>
      </w:r>
      <w:r w:rsidRPr="00216726">
        <w:rPr>
          <w:sz w:val="18"/>
          <w:szCs w:val="18"/>
        </w:rPr>
        <w:t xml:space="preserve">somme des coûts salariaux annuels prévus à la classe indiquée. Ces dépenses sont considérées comme </w:t>
      </w:r>
      <w:r w:rsidR="00472DF1">
        <w:rPr>
          <w:sz w:val="18"/>
          <w:szCs w:val="18"/>
        </w:rPr>
        <w:t xml:space="preserve">des dépenses de fonctionnement </w:t>
      </w:r>
      <w:r w:rsidRPr="00216726">
        <w:rPr>
          <w:sz w:val="18"/>
          <w:szCs w:val="18"/>
        </w:rPr>
        <w:t>étant donné qu</w:t>
      </w:r>
      <w:r w:rsidR="008B2E11">
        <w:rPr>
          <w:sz w:val="18"/>
          <w:szCs w:val="18"/>
        </w:rPr>
        <w:t>’</w:t>
      </w:r>
      <w:r w:rsidRPr="00216726">
        <w:rPr>
          <w:sz w:val="18"/>
          <w:szCs w:val="18"/>
        </w:rPr>
        <w:t xml:space="preserve">elles sont essentielles à la mise en œuvre efficace et équilibrée de tous les domaines </w:t>
      </w:r>
      <w:r w:rsidR="00211F67">
        <w:rPr>
          <w:sz w:val="18"/>
          <w:szCs w:val="18"/>
        </w:rPr>
        <w:t>d</w:t>
      </w:r>
      <w:r w:rsidR="008B2E11">
        <w:rPr>
          <w:sz w:val="18"/>
          <w:szCs w:val="18"/>
        </w:rPr>
        <w:t>’</w:t>
      </w:r>
      <w:r w:rsidR="00211F67">
        <w:rPr>
          <w:sz w:val="18"/>
          <w:szCs w:val="18"/>
        </w:rPr>
        <w:t>activité</w:t>
      </w:r>
      <w:r w:rsidRPr="00216726">
        <w:rPr>
          <w:sz w:val="18"/>
          <w:szCs w:val="18"/>
        </w:rPr>
        <w:t>. En outre, les fonds nécessaires aux contrats du personnel doivent être garantis au</w:t>
      </w:r>
      <w:r w:rsidR="00211F67">
        <w:rPr>
          <w:sz w:val="18"/>
          <w:szCs w:val="18"/>
        </w:rPr>
        <w:t> </w:t>
      </w:r>
      <w:r w:rsidRPr="00216726">
        <w:rPr>
          <w:sz w:val="18"/>
          <w:szCs w:val="18"/>
        </w:rPr>
        <w:t>moins une année à l</w:t>
      </w:r>
      <w:r w:rsidR="008B2E11">
        <w:rPr>
          <w:sz w:val="18"/>
          <w:szCs w:val="18"/>
        </w:rPr>
        <w:t>’</w:t>
      </w:r>
      <w:r w:rsidRPr="00216726">
        <w:rPr>
          <w:sz w:val="18"/>
          <w:szCs w:val="18"/>
        </w:rPr>
        <w:t>avance.</w:t>
      </w:r>
    </w:p>
    <w:p w:rsidR="00216726" w:rsidRPr="00216726" w:rsidRDefault="00216726" w:rsidP="00216726">
      <w:pPr>
        <w:pStyle w:val="SingleTxtG"/>
        <w:spacing w:after="0"/>
        <w:ind w:left="284" w:right="284" w:firstLine="170"/>
        <w:jc w:val="left"/>
        <w:rPr>
          <w:sz w:val="18"/>
          <w:szCs w:val="18"/>
        </w:rPr>
      </w:pPr>
      <w:r w:rsidRPr="009105C9">
        <w:rPr>
          <w:i/>
          <w:sz w:val="18"/>
          <w:szCs w:val="18"/>
          <w:vertAlign w:val="superscript"/>
        </w:rPr>
        <w:t>d</w:t>
      </w:r>
      <w:r w:rsidRPr="00216726">
        <w:rPr>
          <w:sz w:val="18"/>
          <w:szCs w:val="18"/>
        </w:rPr>
        <w:t xml:space="preserve">  Les coûts opérationnels des missions du personnel </w:t>
      </w:r>
      <w:r w:rsidR="009105C9">
        <w:rPr>
          <w:sz w:val="18"/>
          <w:szCs w:val="18"/>
        </w:rPr>
        <w:t>correspondent</w:t>
      </w:r>
      <w:r w:rsidRPr="00216726">
        <w:rPr>
          <w:sz w:val="18"/>
          <w:szCs w:val="18"/>
        </w:rPr>
        <w:t xml:space="preserve"> aux frais de voyage des membres du secrétariat </w:t>
      </w:r>
      <w:r w:rsidR="009105C9">
        <w:rPr>
          <w:sz w:val="18"/>
          <w:szCs w:val="18"/>
        </w:rPr>
        <w:t>en vue d</w:t>
      </w:r>
      <w:r w:rsidR="008B2E11">
        <w:rPr>
          <w:sz w:val="18"/>
          <w:szCs w:val="18"/>
        </w:rPr>
        <w:t>’</w:t>
      </w:r>
      <w:r w:rsidR="009105C9">
        <w:rPr>
          <w:sz w:val="18"/>
          <w:szCs w:val="18"/>
        </w:rPr>
        <w:t>assurer</w:t>
      </w:r>
      <w:r w:rsidRPr="00216726">
        <w:rPr>
          <w:sz w:val="18"/>
          <w:szCs w:val="18"/>
        </w:rPr>
        <w:t>, par exemple</w:t>
      </w:r>
      <w:r w:rsidR="009105C9">
        <w:rPr>
          <w:sz w:val="18"/>
          <w:szCs w:val="18"/>
        </w:rPr>
        <w:t>, le service des </w:t>
      </w:r>
      <w:r w:rsidRPr="00216726">
        <w:rPr>
          <w:sz w:val="18"/>
          <w:szCs w:val="18"/>
        </w:rPr>
        <w:t xml:space="preserve">réunions des équipes spéciales qui ne se tiennent pas à Genève et </w:t>
      </w:r>
      <w:r w:rsidR="009105C9">
        <w:rPr>
          <w:sz w:val="18"/>
          <w:szCs w:val="18"/>
        </w:rPr>
        <w:t>d</w:t>
      </w:r>
      <w:r w:rsidRPr="00216726">
        <w:rPr>
          <w:sz w:val="18"/>
          <w:szCs w:val="18"/>
        </w:rPr>
        <w:t xml:space="preserve">es ateliers/manifestations liés à ce domaine </w:t>
      </w:r>
      <w:r w:rsidR="009105C9">
        <w:rPr>
          <w:sz w:val="18"/>
          <w:szCs w:val="18"/>
        </w:rPr>
        <w:t>d</w:t>
      </w:r>
      <w:r w:rsidR="008B2E11">
        <w:rPr>
          <w:sz w:val="18"/>
          <w:szCs w:val="18"/>
        </w:rPr>
        <w:t>’</w:t>
      </w:r>
      <w:r w:rsidR="009105C9">
        <w:rPr>
          <w:sz w:val="18"/>
          <w:szCs w:val="18"/>
        </w:rPr>
        <w:t>activité</w:t>
      </w:r>
      <w:r w:rsidRPr="00216726">
        <w:rPr>
          <w:sz w:val="18"/>
          <w:szCs w:val="18"/>
        </w:rPr>
        <w:t>.</w:t>
      </w:r>
    </w:p>
    <w:p w:rsidR="00216726" w:rsidRPr="00216726" w:rsidRDefault="00216726" w:rsidP="00216726">
      <w:pPr>
        <w:pStyle w:val="SingleTxtG"/>
        <w:spacing w:after="0"/>
        <w:ind w:left="284" w:right="284" w:firstLine="170"/>
        <w:jc w:val="left"/>
        <w:rPr>
          <w:sz w:val="18"/>
          <w:szCs w:val="18"/>
        </w:rPr>
      </w:pPr>
      <w:r w:rsidRPr="00C61791">
        <w:rPr>
          <w:i/>
          <w:sz w:val="18"/>
          <w:szCs w:val="18"/>
          <w:vertAlign w:val="superscript"/>
        </w:rPr>
        <w:t>e</w:t>
      </w:r>
      <w:r w:rsidRPr="00216726">
        <w:rPr>
          <w:sz w:val="18"/>
          <w:szCs w:val="18"/>
        </w:rPr>
        <w:t xml:space="preserve">  Ibid.</w:t>
      </w:r>
    </w:p>
    <w:p w:rsidR="00216726" w:rsidRPr="00216726" w:rsidRDefault="00216726" w:rsidP="00216726">
      <w:pPr>
        <w:pStyle w:val="SingleTxtG"/>
        <w:spacing w:after="0"/>
        <w:ind w:left="284" w:right="284" w:firstLine="170"/>
        <w:jc w:val="left"/>
        <w:rPr>
          <w:sz w:val="18"/>
          <w:szCs w:val="18"/>
        </w:rPr>
      </w:pPr>
      <w:r w:rsidRPr="00C61791">
        <w:rPr>
          <w:i/>
          <w:sz w:val="18"/>
          <w:szCs w:val="18"/>
          <w:vertAlign w:val="superscript"/>
        </w:rPr>
        <w:t>f</w:t>
      </w:r>
      <w:r w:rsidRPr="00216726">
        <w:rPr>
          <w:sz w:val="18"/>
          <w:szCs w:val="18"/>
        </w:rPr>
        <w:t xml:space="preserve">  Ibid. </w:t>
      </w:r>
    </w:p>
    <w:p w:rsidR="00216726" w:rsidRPr="00216726" w:rsidRDefault="00216726" w:rsidP="00216726">
      <w:pPr>
        <w:pStyle w:val="SingleTxtG"/>
        <w:spacing w:after="0"/>
        <w:ind w:left="284" w:right="284" w:firstLine="170"/>
        <w:jc w:val="left"/>
        <w:rPr>
          <w:sz w:val="18"/>
          <w:szCs w:val="18"/>
        </w:rPr>
      </w:pPr>
      <w:r w:rsidRPr="00C61791">
        <w:rPr>
          <w:i/>
          <w:sz w:val="18"/>
          <w:szCs w:val="18"/>
          <w:vertAlign w:val="superscript"/>
        </w:rPr>
        <w:t>g</w:t>
      </w:r>
      <w:r w:rsidRPr="00216726">
        <w:rPr>
          <w:sz w:val="18"/>
          <w:szCs w:val="18"/>
        </w:rPr>
        <w:t xml:space="preserve">  Ibid. </w:t>
      </w:r>
    </w:p>
    <w:p w:rsidR="00216726" w:rsidRPr="00216726" w:rsidRDefault="00216726" w:rsidP="00216726">
      <w:pPr>
        <w:pStyle w:val="SingleTxtG"/>
        <w:spacing w:after="0"/>
        <w:ind w:left="284" w:right="284" w:firstLine="170"/>
        <w:jc w:val="left"/>
        <w:rPr>
          <w:sz w:val="18"/>
          <w:szCs w:val="18"/>
        </w:rPr>
      </w:pPr>
      <w:r w:rsidRPr="00C61791">
        <w:rPr>
          <w:i/>
          <w:sz w:val="18"/>
          <w:szCs w:val="18"/>
          <w:vertAlign w:val="superscript"/>
        </w:rPr>
        <w:t>h</w:t>
      </w:r>
      <w:r w:rsidRPr="00216726">
        <w:rPr>
          <w:sz w:val="18"/>
          <w:szCs w:val="18"/>
        </w:rPr>
        <w:t xml:space="preserve"> </w:t>
      </w:r>
      <w:r w:rsidR="00C61791">
        <w:rPr>
          <w:sz w:val="18"/>
          <w:szCs w:val="18"/>
        </w:rPr>
        <w:t xml:space="preserve"> </w:t>
      </w:r>
      <w:r w:rsidRPr="00216726">
        <w:rPr>
          <w:sz w:val="18"/>
          <w:szCs w:val="18"/>
        </w:rPr>
        <w:t xml:space="preserve">Il peut être demandé au secrétariat de mener des missions officielles </w:t>
      </w:r>
      <w:r w:rsidR="00C61791">
        <w:rPr>
          <w:sz w:val="18"/>
          <w:szCs w:val="18"/>
        </w:rPr>
        <w:t>liées aux</w:t>
      </w:r>
      <w:r w:rsidRPr="00216726">
        <w:rPr>
          <w:sz w:val="18"/>
          <w:szCs w:val="18"/>
        </w:rPr>
        <w:t xml:space="preserve"> travaux du mécanisme de respect des dispositions. </w:t>
      </w:r>
      <w:r w:rsidR="00C61791">
        <w:rPr>
          <w:sz w:val="18"/>
          <w:szCs w:val="18"/>
        </w:rPr>
        <w:t>De tels</w:t>
      </w:r>
      <w:r w:rsidRPr="00216726">
        <w:rPr>
          <w:sz w:val="18"/>
          <w:szCs w:val="18"/>
        </w:rPr>
        <w:t xml:space="preserve"> coûts sont </w:t>
      </w:r>
      <w:r w:rsidR="00C61791">
        <w:rPr>
          <w:sz w:val="18"/>
          <w:szCs w:val="18"/>
        </w:rPr>
        <w:t>donc</w:t>
      </w:r>
      <w:r w:rsidRPr="00216726">
        <w:rPr>
          <w:sz w:val="18"/>
          <w:szCs w:val="18"/>
        </w:rPr>
        <w:t xml:space="preserve"> </w:t>
      </w:r>
      <w:r w:rsidR="00C61791">
        <w:rPr>
          <w:sz w:val="18"/>
          <w:szCs w:val="18"/>
        </w:rPr>
        <w:t>considérés comme étant de nature opérationnelle.</w:t>
      </w:r>
    </w:p>
    <w:p w:rsidR="00216726" w:rsidRPr="00216726" w:rsidRDefault="00216726" w:rsidP="00216726">
      <w:pPr>
        <w:pStyle w:val="SingleTxtG"/>
        <w:spacing w:after="0"/>
        <w:ind w:left="284" w:right="284" w:firstLine="170"/>
        <w:jc w:val="left"/>
        <w:rPr>
          <w:sz w:val="18"/>
          <w:szCs w:val="18"/>
        </w:rPr>
      </w:pPr>
      <w:r w:rsidRPr="00DF5532">
        <w:rPr>
          <w:i/>
          <w:sz w:val="18"/>
          <w:szCs w:val="18"/>
          <w:vertAlign w:val="superscript"/>
        </w:rPr>
        <w:t>i</w:t>
      </w:r>
      <w:r w:rsidR="00DF5532">
        <w:rPr>
          <w:sz w:val="18"/>
          <w:szCs w:val="18"/>
        </w:rPr>
        <w:t xml:space="preserve">  </w:t>
      </w:r>
      <w:r w:rsidR="00C64000">
        <w:rPr>
          <w:sz w:val="18"/>
          <w:szCs w:val="18"/>
        </w:rPr>
        <w:t>Entrent dans c</w:t>
      </w:r>
      <w:r w:rsidRPr="00216726">
        <w:rPr>
          <w:sz w:val="18"/>
          <w:szCs w:val="18"/>
        </w:rPr>
        <w:t xml:space="preserve">ette catégorie </w:t>
      </w:r>
      <w:r w:rsidR="00C64000">
        <w:rPr>
          <w:sz w:val="18"/>
          <w:szCs w:val="18"/>
        </w:rPr>
        <w:t>des</w:t>
      </w:r>
      <w:r w:rsidRPr="00216726">
        <w:rPr>
          <w:sz w:val="18"/>
          <w:szCs w:val="18"/>
        </w:rPr>
        <w:t xml:space="preserve"> activités </w:t>
      </w:r>
      <w:r w:rsidR="00C64000">
        <w:rPr>
          <w:sz w:val="18"/>
          <w:szCs w:val="18"/>
        </w:rPr>
        <w:t>qui contribuent à renforcer les</w:t>
      </w:r>
      <w:r w:rsidRPr="00216726">
        <w:rPr>
          <w:sz w:val="18"/>
          <w:szCs w:val="18"/>
        </w:rPr>
        <w:t xml:space="preserve"> capacités dans des domaines se rapportant à la Convention dans son ensemble. Les activités de renforcement des capacités relatives à un domaine spécifique visé par la Convention (outils d</w:t>
      </w:r>
      <w:r w:rsidR="008B2E11">
        <w:rPr>
          <w:sz w:val="18"/>
          <w:szCs w:val="18"/>
        </w:rPr>
        <w:t>’</w:t>
      </w:r>
      <w:r w:rsidR="00C64000">
        <w:rPr>
          <w:sz w:val="18"/>
          <w:szCs w:val="18"/>
        </w:rPr>
        <w:t>information</w:t>
      </w:r>
      <w:r w:rsidRPr="00216726">
        <w:rPr>
          <w:sz w:val="18"/>
          <w:szCs w:val="18"/>
        </w:rPr>
        <w:t xml:space="preserve"> électroniques, accès à la justice, par exemple) relèvent de ce domaine.  Afin d</w:t>
      </w:r>
      <w:r w:rsidR="008B2E11">
        <w:rPr>
          <w:sz w:val="18"/>
          <w:szCs w:val="18"/>
        </w:rPr>
        <w:t>’</w:t>
      </w:r>
      <w:r w:rsidRPr="00216726">
        <w:rPr>
          <w:sz w:val="18"/>
          <w:szCs w:val="18"/>
        </w:rPr>
        <w:t>améliorer l</w:t>
      </w:r>
      <w:r w:rsidR="008B2E11">
        <w:rPr>
          <w:sz w:val="18"/>
          <w:szCs w:val="18"/>
        </w:rPr>
        <w:t>’</w:t>
      </w:r>
      <w:r w:rsidRPr="00216726">
        <w:rPr>
          <w:sz w:val="18"/>
          <w:szCs w:val="18"/>
        </w:rPr>
        <w:t>efficacité du</w:t>
      </w:r>
      <w:r w:rsidR="00C64000">
        <w:rPr>
          <w:sz w:val="18"/>
          <w:szCs w:val="18"/>
        </w:rPr>
        <w:t xml:space="preserve"> renforcement des capacités et l</w:t>
      </w:r>
      <w:r w:rsidRPr="00216726">
        <w:rPr>
          <w:sz w:val="18"/>
          <w:szCs w:val="18"/>
        </w:rPr>
        <w:t xml:space="preserve">es synergies, le secrétariat mène ces activités en collaboration avec les </w:t>
      </w:r>
      <w:r w:rsidR="00C64000" w:rsidRPr="00216726">
        <w:rPr>
          <w:sz w:val="18"/>
          <w:szCs w:val="18"/>
        </w:rPr>
        <w:t xml:space="preserve">principaux </w:t>
      </w:r>
      <w:r w:rsidRPr="00216726">
        <w:rPr>
          <w:sz w:val="18"/>
          <w:szCs w:val="18"/>
        </w:rPr>
        <w:t xml:space="preserve">acteurs </w:t>
      </w:r>
      <w:r w:rsidR="00C64000">
        <w:rPr>
          <w:sz w:val="18"/>
          <w:szCs w:val="18"/>
        </w:rPr>
        <w:t xml:space="preserve">compétents </w:t>
      </w:r>
      <w:r w:rsidRPr="00216726">
        <w:rPr>
          <w:sz w:val="18"/>
          <w:szCs w:val="18"/>
        </w:rPr>
        <w:t>dans la région. En outre, le secrétariat assure le service d</w:t>
      </w:r>
      <w:r w:rsidR="008B2E11">
        <w:rPr>
          <w:sz w:val="18"/>
          <w:szCs w:val="18"/>
        </w:rPr>
        <w:t>’</w:t>
      </w:r>
      <w:r w:rsidRPr="00216726">
        <w:rPr>
          <w:sz w:val="18"/>
          <w:szCs w:val="18"/>
        </w:rPr>
        <w:t xml:space="preserve">un mécanisme de coordination du renforcement des capacités </w:t>
      </w:r>
      <w:r w:rsidR="00C64000">
        <w:rPr>
          <w:sz w:val="18"/>
          <w:szCs w:val="18"/>
        </w:rPr>
        <w:t>à l</w:t>
      </w:r>
      <w:r w:rsidR="008B2E11">
        <w:rPr>
          <w:sz w:val="18"/>
          <w:szCs w:val="18"/>
        </w:rPr>
        <w:t>’</w:t>
      </w:r>
      <w:r w:rsidR="00C64000">
        <w:rPr>
          <w:sz w:val="18"/>
          <w:szCs w:val="18"/>
        </w:rPr>
        <w:t>échelle régionale</w:t>
      </w:r>
      <w:r w:rsidRPr="00216726">
        <w:rPr>
          <w:sz w:val="18"/>
          <w:szCs w:val="18"/>
        </w:rPr>
        <w:t xml:space="preserve"> visant à garantir que les projets mis en œuvre par des organisations partenaires </w:t>
      </w:r>
      <w:r w:rsidR="00C64000">
        <w:rPr>
          <w:sz w:val="18"/>
          <w:szCs w:val="18"/>
        </w:rPr>
        <w:t>correspondent</w:t>
      </w:r>
      <w:r w:rsidRPr="00216726">
        <w:rPr>
          <w:sz w:val="18"/>
          <w:szCs w:val="18"/>
        </w:rPr>
        <w:t xml:space="preserve"> aux prescriptions </w:t>
      </w:r>
      <w:r w:rsidR="00C64000">
        <w:rPr>
          <w:sz w:val="18"/>
          <w:szCs w:val="18"/>
        </w:rPr>
        <w:t>des</w:t>
      </w:r>
      <w:r w:rsidRPr="00216726">
        <w:rPr>
          <w:sz w:val="18"/>
          <w:szCs w:val="18"/>
        </w:rPr>
        <w:t xml:space="preserve"> décisions de la</w:t>
      </w:r>
      <w:r w:rsidR="00C64000">
        <w:rPr>
          <w:sz w:val="18"/>
          <w:szCs w:val="18"/>
        </w:rPr>
        <w:t xml:space="preserve"> Réunion des Parties. La </w:t>
      </w:r>
      <w:r w:rsidRPr="00216726">
        <w:rPr>
          <w:sz w:val="18"/>
          <w:szCs w:val="18"/>
        </w:rPr>
        <w:t xml:space="preserve">plupart des frais de voyage et </w:t>
      </w:r>
      <w:r w:rsidRPr="00216726">
        <w:rPr>
          <w:sz w:val="18"/>
          <w:szCs w:val="18"/>
        </w:rPr>
        <w:lastRenderedPageBreak/>
        <w:t>des coûts des services de  consultants sont normalement couverts par d</w:t>
      </w:r>
      <w:r w:rsidR="008B2E11">
        <w:rPr>
          <w:sz w:val="18"/>
          <w:szCs w:val="18"/>
        </w:rPr>
        <w:t>’</w:t>
      </w:r>
      <w:r w:rsidR="00C64000">
        <w:rPr>
          <w:sz w:val="18"/>
          <w:szCs w:val="18"/>
        </w:rPr>
        <w:t>autres sources, à savoir des</w:t>
      </w:r>
      <w:r w:rsidRPr="00216726">
        <w:rPr>
          <w:sz w:val="18"/>
          <w:szCs w:val="18"/>
        </w:rPr>
        <w:t xml:space="preserve"> organisations partenaires ou </w:t>
      </w:r>
      <w:r w:rsidR="00C64000">
        <w:rPr>
          <w:sz w:val="18"/>
          <w:szCs w:val="18"/>
        </w:rPr>
        <w:t xml:space="preserve">des </w:t>
      </w:r>
      <w:r w:rsidRPr="00216726">
        <w:rPr>
          <w:sz w:val="18"/>
          <w:szCs w:val="18"/>
        </w:rPr>
        <w:t xml:space="preserve">contributions spécifiques de donateurs. Ces synergies </w:t>
      </w:r>
      <w:r w:rsidR="00C64000">
        <w:rPr>
          <w:sz w:val="18"/>
          <w:szCs w:val="18"/>
        </w:rPr>
        <w:t>permettent</w:t>
      </w:r>
      <w:r w:rsidRPr="00216726">
        <w:rPr>
          <w:sz w:val="18"/>
          <w:szCs w:val="18"/>
        </w:rPr>
        <w:t xml:space="preserve"> également </w:t>
      </w:r>
      <w:r w:rsidR="00C64000">
        <w:rPr>
          <w:sz w:val="18"/>
          <w:szCs w:val="18"/>
        </w:rPr>
        <w:t>de réduire</w:t>
      </w:r>
      <w:r w:rsidRPr="00216726">
        <w:rPr>
          <w:sz w:val="18"/>
          <w:szCs w:val="18"/>
        </w:rPr>
        <w:t xml:space="preserve"> considérable</w:t>
      </w:r>
      <w:r w:rsidR="00C64000">
        <w:rPr>
          <w:sz w:val="18"/>
          <w:szCs w:val="18"/>
        </w:rPr>
        <w:t>ment</w:t>
      </w:r>
      <w:r w:rsidRPr="00216726">
        <w:rPr>
          <w:sz w:val="18"/>
          <w:szCs w:val="18"/>
        </w:rPr>
        <w:t xml:space="preserve"> la charge financière</w:t>
      </w:r>
      <w:r w:rsidR="00C64000">
        <w:rPr>
          <w:sz w:val="18"/>
          <w:szCs w:val="18"/>
        </w:rPr>
        <w:t>,</w:t>
      </w:r>
      <w:r w:rsidRPr="00216726">
        <w:rPr>
          <w:sz w:val="18"/>
          <w:szCs w:val="18"/>
        </w:rPr>
        <w:t xml:space="preserve"> les Parties à la Convention </w:t>
      </w:r>
      <w:r w:rsidR="00C64000">
        <w:rPr>
          <w:sz w:val="18"/>
          <w:szCs w:val="18"/>
        </w:rPr>
        <w:t xml:space="preserve">devant y contribuer dans une mesure modique </w:t>
      </w:r>
      <w:r w:rsidRPr="00216726">
        <w:rPr>
          <w:sz w:val="18"/>
          <w:szCs w:val="18"/>
        </w:rPr>
        <w:t>au regard de  l</w:t>
      </w:r>
      <w:r w:rsidR="008B2E11">
        <w:rPr>
          <w:sz w:val="18"/>
          <w:szCs w:val="18"/>
        </w:rPr>
        <w:t>’</w:t>
      </w:r>
      <w:r w:rsidRPr="00216726">
        <w:rPr>
          <w:sz w:val="18"/>
          <w:szCs w:val="18"/>
        </w:rPr>
        <w:t xml:space="preserve">impact final des activités. </w:t>
      </w:r>
    </w:p>
    <w:p w:rsidR="00216726" w:rsidRPr="00216726" w:rsidRDefault="00216726" w:rsidP="00216726">
      <w:pPr>
        <w:pStyle w:val="SingleTxtG"/>
        <w:spacing w:after="0"/>
        <w:ind w:left="284" w:right="284" w:firstLine="170"/>
        <w:jc w:val="left"/>
        <w:rPr>
          <w:sz w:val="18"/>
          <w:szCs w:val="18"/>
        </w:rPr>
      </w:pPr>
      <w:r w:rsidRPr="00C64000">
        <w:rPr>
          <w:i/>
          <w:sz w:val="18"/>
          <w:szCs w:val="18"/>
          <w:vertAlign w:val="superscript"/>
        </w:rPr>
        <w:t>j</w:t>
      </w:r>
      <w:r w:rsidRPr="00216726">
        <w:rPr>
          <w:sz w:val="18"/>
          <w:szCs w:val="18"/>
        </w:rPr>
        <w:t xml:space="preserve">  La sensibilisation implique des activités de promotion dans la région et au-delà. Ce travail sert d</w:t>
      </w:r>
      <w:r w:rsidR="008B2E11">
        <w:rPr>
          <w:sz w:val="18"/>
          <w:szCs w:val="18"/>
        </w:rPr>
        <w:t>’</w:t>
      </w:r>
      <w:r w:rsidRPr="00216726">
        <w:rPr>
          <w:sz w:val="18"/>
          <w:szCs w:val="18"/>
        </w:rPr>
        <w:t>«ambassadeur» aux Parties. Le secrétariat et les experts d</w:t>
      </w:r>
      <w:r w:rsidR="008B2E11">
        <w:rPr>
          <w:sz w:val="18"/>
          <w:szCs w:val="18"/>
        </w:rPr>
        <w:t>’</w:t>
      </w:r>
      <w:r w:rsidRPr="00216726">
        <w:rPr>
          <w:sz w:val="18"/>
          <w:szCs w:val="18"/>
        </w:rPr>
        <w:t xml:space="preserve">Aarhus sont régulièrement invités </w:t>
      </w:r>
      <w:r w:rsidR="00C64000">
        <w:rPr>
          <w:sz w:val="18"/>
          <w:szCs w:val="18"/>
        </w:rPr>
        <w:t>dans le cadre de</w:t>
      </w:r>
      <w:r w:rsidRPr="00216726">
        <w:rPr>
          <w:sz w:val="18"/>
          <w:szCs w:val="18"/>
        </w:rPr>
        <w:t xml:space="preserve"> réunions</w:t>
      </w:r>
      <w:r w:rsidR="00C64000">
        <w:rPr>
          <w:sz w:val="18"/>
          <w:szCs w:val="18"/>
        </w:rPr>
        <w:t>,</w:t>
      </w:r>
      <w:r w:rsidRPr="00216726">
        <w:rPr>
          <w:sz w:val="18"/>
          <w:szCs w:val="18"/>
        </w:rPr>
        <w:t xml:space="preserve"> et </w:t>
      </w:r>
      <w:r w:rsidR="00C64000">
        <w:rPr>
          <w:sz w:val="18"/>
          <w:szCs w:val="18"/>
        </w:rPr>
        <w:t>de processus</w:t>
      </w:r>
      <w:r w:rsidRPr="00216726">
        <w:rPr>
          <w:sz w:val="18"/>
          <w:szCs w:val="18"/>
        </w:rPr>
        <w:t xml:space="preserve"> internationaux dans le monde entier pour partager leurs expériences et leurs compétences. Dans la</w:t>
      </w:r>
      <w:r w:rsidR="003D4E78">
        <w:rPr>
          <w:sz w:val="18"/>
          <w:szCs w:val="18"/>
        </w:rPr>
        <w:t> </w:t>
      </w:r>
      <w:r w:rsidRPr="00216726">
        <w:rPr>
          <w:sz w:val="18"/>
          <w:szCs w:val="18"/>
        </w:rPr>
        <w:t>mesure du possible, la promotion de la Convention s</w:t>
      </w:r>
      <w:r w:rsidR="008B2E11">
        <w:rPr>
          <w:sz w:val="18"/>
          <w:szCs w:val="18"/>
        </w:rPr>
        <w:t>’</w:t>
      </w:r>
      <w:r w:rsidRPr="00216726">
        <w:rPr>
          <w:sz w:val="18"/>
          <w:szCs w:val="18"/>
        </w:rPr>
        <w:t>effectue au moyen d</w:t>
      </w:r>
      <w:r w:rsidR="008B2E11">
        <w:rPr>
          <w:sz w:val="18"/>
          <w:szCs w:val="18"/>
        </w:rPr>
        <w:t>’</w:t>
      </w:r>
      <w:r w:rsidRPr="00216726">
        <w:rPr>
          <w:sz w:val="18"/>
          <w:szCs w:val="18"/>
        </w:rPr>
        <w:t xml:space="preserve">outils électroniques. Le secrétariat </w:t>
      </w:r>
      <w:r w:rsidR="00C64000">
        <w:rPr>
          <w:sz w:val="18"/>
          <w:szCs w:val="18"/>
        </w:rPr>
        <w:t>met tout en œuvre pour</w:t>
      </w:r>
      <w:r w:rsidRPr="00216726">
        <w:rPr>
          <w:sz w:val="18"/>
          <w:szCs w:val="18"/>
        </w:rPr>
        <w:t xml:space="preserve"> que les incidences financières </w:t>
      </w:r>
      <w:r w:rsidR="0028166B">
        <w:rPr>
          <w:sz w:val="18"/>
          <w:szCs w:val="18"/>
        </w:rPr>
        <w:t xml:space="preserve">de telles activités soient aussi minimes que </w:t>
      </w:r>
      <w:r w:rsidRPr="00216726">
        <w:rPr>
          <w:sz w:val="18"/>
          <w:szCs w:val="18"/>
        </w:rPr>
        <w:t xml:space="preserve">possible. En outre, conformément à la pratique </w:t>
      </w:r>
      <w:r w:rsidR="00C64000">
        <w:rPr>
          <w:sz w:val="18"/>
          <w:szCs w:val="18"/>
        </w:rPr>
        <w:t>antérieure</w:t>
      </w:r>
      <w:r w:rsidRPr="00216726">
        <w:rPr>
          <w:sz w:val="18"/>
          <w:szCs w:val="18"/>
        </w:rPr>
        <w:t>, certaines publications devraient être financées au moyen du budget ordinaire de l</w:t>
      </w:r>
      <w:r w:rsidR="008B2E11">
        <w:rPr>
          <w:sz w:val="18"/>
          <w:szCs w:val="18"/>
        </w:rPr>
        <w:t>’</w:t>
      </w:r>
      <w:r w:rsidR="007B178E">
        <w:rPr>
          <w:sz w:val="18"/>
          <w:szCs w:val="18"/>
        </w:rPr>
        <w:t>ONU.</w:t>
      </w:r>
    </w:p>
    <w:p w:rsidR="00216726" w:rsidRPr="00216726" w:rsidRDefault="00216726" w:rsidP="00216726">
      <w:pPr>
        <w:pStyle w:val="SingleTxtG"/>
        <w:spacing w:after="0"/>
        <w:ind w:left="284" w:right="284" w:firstLine="170"/>
        <w:jc w:val="left"/>
        <w:rPr>
          <w:sz w:val="18"/>
          <w:szCs w:val="18"/>
        </w:rPr>
      </w:pPr>
      <w:r w:rsidRPr="003343BE">
        <w:rPr>
          <w:i/>
          <w:sz w:val="18"/>
          <w:szCs w:val="18"/>
          <w:vertAlign w:val="superscript"/>
        </w:rPr>
        <w:t>k</w:t>
      </w:r>
      <w:r w:rsidRPr="00216726">
        <w:rPr>
          <w:sz w:val="18"/>
          <w:szCs w:val="18"/>
        </w:rPr>
        <w:t xml:space="preserve">  Y compris la fourniture de conseils juridiques et des tâches de caractère général </w:t>
      </w:r>
    </w:p>
    <w:p w:rsidR="003343BE" w:rsidRDefault="003343BE" w:rsidP="00216726">
      <w:pPr>
        <w:pStyle w:val="SingleTxtG"/>
        <w:spacing w:after="0"/>
        <w:ind w:left="284" w:right="284" w:firstLine="170"/>
        <w:jc w:val="left"/>
        <w:rPr>
          <w:sz w:val="18"/>
          <w:szCs w:val="18"/>
        </w:rPr>
      </w:pPr>
      <w:r w:rsidRPr="003343BE">
        <w:rPr>
          <w:i/>
          <w:sz w:val="18"/>
          <w:szCs w:val="18"/>
          <w:vertAlign w:val="superscript"/>
        </w:rPr>
        <w:t xml:space="preserve">l </w:t>
      </w:r>
      <w:r>
        <w:rPr>
          <w:sz w:val="18"/>
          <w:szCs w:val="18"/>
        </w:rPr>
        <w:t xml:space="preserve"> </w:t>
      </w:r>
      <w:r w:rsidR="00216726" w:rsidRPr="00216726">
        <w:rPr>
          <w:sz w:val="18"/>
          <w:szCs w:val="18"/>
        </w:rPr>
        <w:t>Les coûts apparaissent sous le domaine d</w:t>
      </w:r>
      <w:r w:rsidR="008B2E11">
        <w:rPr>
          <w:sz w:val="18"/>
          <w:szCs w:val="18"/>
        </w:rPr>
        <w:t>’</w:t>
      </w:r>
      <w:r>
        <w:rPr>
          <w:sz w:val="18"/>
          <w:szCs w:val="18"/>
        </w:rPr>
        <w:t xml:space="preserve">activité X. </w:t>
      </w:r>
    </w:p>
    <w:p w:rsidR="00216726" w:rsidRPr="00216726" w:rsidRDefault="00216726" w:rsidP="00216726">
      <w:pPr>
        <w:pStyle w:val="SingleTxtG"/>
        <w:spacing w:after="0"/>
        <w:ind w:left="284" w:right="284" w:firstLine="170"/>
        <w:jc w:val="left"/>
        <w:rPr>
          <w:sz w:val="18"/>
          <w:szCs w:val="18"/>
        </w:rPr>
      </w:pPr>
      <w:r w:rsidRPr="003343BE">
        <w:rPr>
          <w:i/>
          <w:sz w:val="18"/>
          <w:szCs w:val="18"/>
          <w:vertAlign w:val="superscript"/>
        </w:rPr>
        <w:t>m</w:t>
      </w:r>
      <w:r w:rsidR="003343BE">
        <w:rPr>
          <w:sz w:val="18"/>
          <w:szCs w:val="18"/>
        </w:rPr>
        <w:t xml:space="preserve"> </w:t>
      </w:r>
      <w:r w:rsidRPr="00216726">
        <w:rPr>
          <w:sz w:val="18"/>
          <w:szCs w:val="18"/>
        </w:rPr>
        <w:t xml:space="preserve"> À </w:t>
      </w:r>
      <w:r w:rsidR="003343BE">
        <w:rPr>
          <w:sz w:val="18"/>
          <w:szCs w:val="18"/>
        </w:rPr>
        <w:t>compter</w:t>
      </w:r>
      <w:r w:rsidRPr="00216726">
        <w:rPr>
          <w:sz w:val="18"/>
          <w:szCs w:val="18"/>
        </w:rPr>
        <w:t xml:space="preserve"> du 1</w:t>
      </w:r>
      <w:r w:rsidR="003343BE">
        <w:rPr>
          <w:sz w:val="18"/>
          <w:szCs w:val="18"/>
          <w:vertAlign w:val="superscript"/>
        </w:rPr>
        <w:t>er </w:t>
      </w:r>
      <w:r w:rsidRPr="00216726">
        <w:rPr>
          <w:sz w:val="18"/>
          <w:szCs w:val="18"/>
        </w:rPr>
        <w:t>janvier 2016, le financement d</w:t>
      </w:r>
      <w:r w:rsidR="008B2E11">
        <w:rPr>
          <w:sz w:val="18"/>
          <w:szCs w:val="18"/>
        </w:rPr>
        <w:t>’</w:t>
      </w:r>
      <w:r w:rsidRPr="00216726">
        <w:rPr>
          <w:sz w:val="18"/>
          <w:szCs w:val="18"/>
        </w:rPr>
        <w:t xml:space="preserve">un </w:t>
      </w:r>
      <w:r w:rsidR="003343BE">
        <w:rPr>
          <w:sz w:val="18"/>
          <w:szCs w:val="18"/>
        </w:rPr>
        <w:t>poste d</w:t>
      </w:r>
      <w:r w:rsidR="008B2E11">
        <w:rPr>
          <w:sz w:val="18"/>
          <w:szCs w:val="18"/>
        </w:rPr>
        <w:t>’</w:t>
      </w:r>
      <w:r w:rsidR="003343BE">
        <w:rPr>
          <w:sz w:val="18"/>
          <w:szCs w:val="18"/>
        </w:rPr>
        <w:t>agent d</w:t>
      </w:r>
      <w:r w:rsidR="008B2E11">
        <w:rPr>
          <w:sz w:val="18"/>
          <w:szCs w:val="18"/>
        </w:rPr>
        <w:t>’</w:t>
      </w:r>
      <w:r w:rsidRPr="00216726">
        <w:rPr>
          <w:sz w:val="18"/>
          <w:szCs w:val="18"/>
        </w:rPr>
        <w:t>administrati</w:t>
      </w:r>
      <w:r w:rsidR="003343BE">
        <w:rPr>
          <w:sz w:val="18"/>
          <w:szCs w:val="18"/>
        </w:rPr>
        <w:t>on</w:t>
      </w:r>
      <w:r w:rsidRPr="00216726">
        <w:rPr>
          <w:sz w:val="18"/>
          <w:szCs w:val="18"/>
        </w:rPr>
        <w:t xml:space="preserve"> ne sera plus </w:t>
      </w:r>
      <w:r w:rsidR="003343BE">
        <w:rPr>
          <w:sz w:val="18"/>
          <w:szCs w:val="18"/>
        </w:rPr>
        <w:t>assuré par le prélèvement de 13 </w:t>
      </w:r>
      <w:r w:rsidRPr="00216726">
        <w:rPr>
          <w:sz w:val="18"/>
          <w:szCs w:val="18"/>
        </w:rPr>
        <w:t>% opéré au titre des dépenses d</w:t>
      </w:r>
      <w:r w:rsidR="008B2E11">
        <w:rPr>
          <w:sz w:val="18"/>
          <w:szCs w:val="18"/>
        </w:rPr>
        <w:t>’</w:t>
      </w:r>
      <w:r w:rsidRPr="00216726">
        <w:rPr>
          <w:sz w:val="18"/>
          <w:szCs w:val="18"/>
        </w:rPr>
        <w:t>appui au programme sur les fonds d</w:t>
      </w:r>
      <w:r w:rsidR="008B2E11">
        <w:rPr>
          <w:sz w:val="18"/>
          <w:szCs w:val="18"/>
        </w:rPr>
        <w:t>’</w:t>
      </w:r>
      <w:r w:rsidRPr="00216726">
        <w:rPr>
          <w:sz w:val="18"/>
          <w:szCs w:val="18"/>
        </w:rPr>
        <w:t>affectation spéciale de la Division de l</w:t>
      </w:r>
      <w:r w:rsidR="008B2E11">
        <w:rPr>
          <w:sz w:val="18"/>
          <w:szCs w:val="18"/>
        </w:rPr>
        <w:t>’</w:t>
      </w:r>
      <w:r w:rsidRPr="00216726">
        <w:rPr>
          <w:sz w:val="18"/>
          <w:szCs w:val="18"/>
        </w:rPr>
        <w:t xml:space="preserve">environnement de la CEE. Ce poste </w:t>
      </w:r>
      <w:r w:rsidR="003343BE">
        <w:rPr>
          <w:sz w:val="18"/>
          <w:szCs w:val="18"/>
        </w:rPr>
        <w:t>est indispensable</w:t>
      </w:r>
      <w:r w:rsidRPr="00216726">
        <w:rPr>
          <w:sz w:val="18"/>
          <w:szCs w:val="18"/>
        </w:rPr>
        <w:t xml:space="preserve"> pour apporter l</w:t>
      </w:r>
      <w:r w:rsidR="008B2E11">
        <w:rPr>
          <w:sz w:val="18"/>
          <w:szCs w:val="18"/>
        </w:rPr>
        <w:t>’</w:t>
      </w:r>
      <w:r w:rsidRPr="00216726">
        <w:rPr>
          <w:sz w:val="18"/>
          <w:szCs w:val="18"/>
        </w:rPr>
        <w:t>appui administratif nécessaire aux activités menées au titre de la Convention d</w:t>
      </w:r>
      <w:r w:rsidR="008B2E11">
        <w:rPr>
          <w:sz w:val="18"/>
          <w:szCs w:val="18"/>
        </w:rPr>
        <w:t>’</w:t>
      </w:r>
      <w:r w:rsidRPr="00216726">
        <w:rPr>
          <w:sz w:val="18"/>
          <w:szCs w:val="18"/>
        </w:rPr>
        <w:t xml:space="preserve">Aarhus et de son Protocole </w:t>
      </w:r>
      <w:r w:rsidR="003343BE">
        <w:rPr>
          <w:sz w:val="18"/>
          <w:szCs w:val="18"/>
        </w:rPr>
        <w:t xml:space="preserve">sur les registres des </w:t>
      </w:r>
      <w:r w:rsidR="00CA3A2B">
        <w:rPr>
          <w:sz w:val="18"/>
          <w:szCs w:val="18"/>
        </w:rPr>
        <w:t>rejets</w:t>
      </w:r>
      <w:r w:rsidR="003343BE">
        <w:rPr>
          <w:sz w:val="18"/>
          <w:szCs w:val="18"/>
        </w:rPr>
        <w:t xml:space="preserve"> et transferts de polluants</w:t>
      </w:r>
      <w:r w:rsidRPr="00216726">
        <w:rPr>
          <w:sz w:val="18"/>
          <w:szCs w:val="18"/>
        </w:rPr>
        <w:t xml:space="preserve">, notamment les dispositions administratives </w:t>
      </w:r>
      <w:r w:rsidR="003343BE">
        <w:rPr>
          <w:sz w:val="18"/>
          <w:szCs w:val="18"/>
        </w:rPr>
        <w:t>à prendre pour les</w:t>
      </w:r>
      <w:r w:rsidRPr="00216726">
        <w:rPr>
          <w:sz w:val="18"/>
          <w:szCs w:val="18"/>
        </w:rPr>
        <w:t xml:space="preserve"> réunions des organes directeurs et </w:t>
      </w:r>
      <w:r w:rsidR="003343BE">
        <w:rPr>
          <w:sz w:val="18"/>
          <w:szCs w:val="18"/>
        </w:rPr>
        <w:t xml:space="preserve">des organes </w:t>
      </w:r>
      <w:r w:rsidRPr="00216726">
        <w:rPr>
          <w:sz w:val="18"/>
          <w:szCs w:val="18"/>
        </w:rPr>
        <w:t>subsi</w:t>
      </w:r>
      <w:r w:rsidR="003343BE">
        <w:rPr>
          <w:sz w:val="18"/>
          <w:szCs w:val="18"/>
        </w:rPr>
        <w:t>diaires des deux traités.</w:t>
      </w:r>
    </w:p>
    <w:p w:rsidR="00216726" w:rsidRPr="00216726" w:rsidRDefault="00216726" w:rsidP="00216726">
      <w:pPr>
        <w:pStyle w:val="SingleTxtG"/>
        <w:spacing w:after="0"/>
        <w:ind w:left="284" w:right="284" w:firstLine="170"/>
        <w:jc w:val="left"/>
        <w:rPr>
          <w:sz w:val="18"/>
          <w:szCs w:val="18"/>
        </w:rPr>
      </w:pPr>
      <w:r w:rsidRPr="005D1A10">
        <w:rPr>
          <w:i/>
          <w:sz w:val="18"/>
          <w:szCs w:val="18"/>
          <w:vertAlign w:val="superscript"/>
        </w:rPr>
        <w:t>n</w:t>
      </w:r>
      <w:r w:rsidRPr="00216726">
        <w:rPr>
          <w:sz w:val="18"/>
          <w:szCs w:val="18"/>
        </w:rPr>
        <w:t xml:space="preserve"> </w:t>
      </w:r>
      <w:r w:rsidR="005D1A10">
        <w:rPr>
          <w:sz w:val="18"/>
          <w:szCs w:val="18"/>
        </w:rPr>
        <w:t xml:space="preserve"> En principe, l</w:t>
      </w:r>
      <w:r w:rsidR="008B2E11">
        <w:rPr>
          <w:sz w:val="18"/>
          <w:szCs w:val="18"/>
        </w:rPr>
        <w:t>’</w:t>
      </w:r>
      <w:r w:rsidR="005D1A10">
        <w:rPr>
          <w:sz w:val="18"/>
          <w:szCs w:val="18"/>
        </w:rPr>
        <w:t>ONU fournit aussi du matériel technique</w:t>
      </w:r>
      <w:r w:rsidRPr="00216726">
        <w:rPr>
          <w:sz w:val="18"/>
          <w:szCs w:val="18"/>
        </w:rPr>
        <w:t xml:space="preserve"> au personnel rémunéré </w:t>
      </w:r>
      <w:r w:rsidR="005D1A10">
        <w:rPr>
          <w:sz w:val="18"/>
          <w:szCs w:val="18"/>
        </w:rPr>
        <w:t>par</w:t>
      </w:r>
      <w:r w:rsidRPr="00216726">
        <w:rPr>
          <w:sz w:val="18"/>
          <w:szCs w:val="18"/>
        </w:rPr>
        <w:t xml:space="preserve"> des fonds extrabudgétaires. </w:t>
      </w:r>
      <w:r w:rsidR="005D1A10">
        <w:rPr>
          <w:sz w:val="18"/>
          <w:szCs w:val="18"/>
        </w:rPr>
        <w:t>Cependant, si</w:t>
      </w:r>
      <w:r w:rsidRPr="00216726">
        <w:rPr>
          <w:sz w:val="18"/>
          <w:szCs w:val="18"/>
        </w:rPr>
        <w:t xml:space="preserve"> cette pratique</w:t>
      </w:r>
      <w:r w:rsidR="005D1A10">
        <w:rPr>
          <w:sz w:val="18"/>
          <w:szCs w:val="18"/>
        </w:rPr>
        <w:t xml:space="preserve"> était abandonnée</w:t>
      </w:r>
      <w:r w:rsidRPr="00216726">
        <w:rPr>
          <w:sz w:val="18"/>
          <w:szCs w:val="18"/>
        </w:rPr>
        <w:t>, les</w:t>
      </w:r>
      <w:r w:rsidR="003D4E78">
        <w:rPr>
          <w:sz w:val="18"/>
          <w:szCs w:val="18"/>
        </w:rPr>
        <w:t>  </w:t>
      </w:r>
      <w:r w:rsidRPr="00216726">
        <w:rPr>
          <w:sz w:val="18"/>
          <w:szCs w:val="18"/>
        </w:rPr>
        <w:t xml:space="preserve">dépenses </w:t>
      </w:r>
      <w:r w:rsidR="005D1A10">
        <w:rPr>
          <w:sz w:val="18"/>
          <w:szCs w:val="18"/>
        </w:rPr>
        <w:t>correspondantes devraient</w:t>
      </w:r>
      <w:r w:rsidRPr="00216726">
        <w:rPr>
          <w:sz w:val="18"/>
          <w:szCs w:val="18"/>
        </w:rPr>
        <w:t xml:space="preserve"> être incluses dans les coûts opérationnels du programme de travail. </w:t>
      </w:r>
    </w:p>
    <w:p w:rsidR="009B4AD2" w:rsidRDefault="00216726" w:rsidP="008B2E11">
      <w:pPr>
        <w:pStyle w:val="SingleTxtG"/>
        <w:spacing w:after="0"/>
        <w:ind w:left="284" w:right="284" w:firstLine="170"/>
        <w:jc w:val="left"/>
        <w:rPr>
          <w:sz w:val="18"/>
          <w:szCs w:val="18"/>
        </w:rPr>
      </w:pPr>
      <w:r w:rsidRPr="005D1A10">
        <w:rPr>
          <w:sz w:val="18"/>
          <w:szCs w:val="18"/>
          <w:vertAlign w:val="superscript"/>
        </w:rPr>
        <w:t>o</w:t>
      </w:r>
      <w:r w:rsidRPr="00216726">
        <w:rPr>
          <w:sz w:val="18"/>
          <w:szCs w:val="18"/>
        </w:rPr>
        <w:t xml:space="preserve"> </w:t>
      </w:r>
      <w:r w:rsidR="005D1A10">
        <w:rPr>
          <w:sz w:val="18"/>
          <w:szCs w:val="18"/>
        </w:rPr>
        <w:t xml:space="preserve"> </w:t>
      </w:r>
      <w:r w:rsidRPr="00216726">
        <w:rPr>
          <w:sz w:val="18"/>
          <w:szCs w:val="18"/>
        </w:rPr>
        <w:t xml:space="preserve">Tous les </w:t>
      </w:r>
      <w:r w:rsidR="008B2E11">
        <w:rPr>
          <w:sz w:val="18"/>
          <w:szCs w:val="18"/>
        </w:rPr>
        <w:t>fonctionnaires de l’ONU</w:t>
      </w:r>
      <w:r w:rsidRPr="00216726">
        <w:rPr>
          <w:sz w:val="18"/>
          <w:szCs w:val="18"/>
        </w:rPr>
        <w:t xml:space="preserve"> doivent développer leurs compétences et </w:t>
      </w:r>
      <w:r w:rsidR="008B2E11">
        <w:rPr>
          <w:sz w:val="18"/>
          <w:szCs w:val="18"/>
        </w:rPr>
        <w:t>participer à des activités de formation</w:t>
      </w:r>
      <w:r w:rsidRPr="00216726">
        <w:rPr>
          <w:sz w:val="18"/>
          <w:szCs w:val="18"/>
        </w:rPr>
        <w:t>. La formation continue et l</w:t>
      </w:r>
      <w:r w:rsidR="008B2E11">
        <w:rPr>
          <w:sz w:val="18"/>
          <w:szCs w:val="18"/>
        </w:rPr>
        <w:t>’</w:t>
      </w:r>
      <w:r w:rsidRPr="00216726">
        <w:rPr>
          <w:sz w:val="18"/>
          <w:szCs w:val="18"/>
        </w:rPr>
        <w:t xml:space="preserve">acquisition de nouvelles compétences </w:t>
      </w:r>
      <w:r w:rsidR="008B2E11">
        <w:rPr>
          <w:sz w:val="18"/>
          <w:szCs w:val="18"/>
        </w:rPr>
        <w:t>sont</w:t>
      </w:r>
      <w:r w:rsidRPr="00216726">
        <w:rPr>
          <w:sz w:val="18"/>
          <w:szCs w:val="18"/>
        </w:rPr>
        <w:t xml:space="preserve"> essentielle</w:t>
      </w:r>
      <w:r w:rsidR="008B2E11">
        <w:rPr>
          <w:sz w:val="18"/>
          <w:szCs w:val="18"/>
        </w:rPr>
        <w:t>s</w:t>
      </w:r>
      <w:r w:rsidRPr="00216726">
        <w:rPr>
          <w:sz w:val="18"/>
          <w:szCs w:val="18"/>
        </w:rPr>
        <w:t xml:space="preserve"> afin que le personnel maintienne un haut niveau de professionnalisme et s</w:t>
      </w:r>
      <w:r w:rsidR="008B2E11">
        <w:rPr>
          <w:sz w:val="18"/>
          <w:szCs w:val="18"/>
        </w:rPr>
        <w:t>’</w:t>
      </w:r>
      <w:r w:rsidRPr="00216726">
        <w:rPr>
          <w:sz w:val="18"/>
          <w:szCs w:val="18"/>
        </w:rPr>
        <w:t>adapte à de nouvelles exig</w:t>
      </w:r>
      <w:r w:rsidR="008B2E11">
        <w:rPr>
          <w:sz w:val="18"/>
          <w:szCs w:val="18"/>
        </w:rPr>
        <w:t>ences en matière de compétences.</w:t>
      </w:r>
      <w:r w:rsidR="003D4E78">
        <w:rPr>
          <w:sz w:val="18"/>
          <w:szCs w:val="18"/>
        </w:rPr>
        <w:t xml:space="preserve"> Par </w:t>
      </w:r>
      <w:r w:rsidRPr="00216726">
        <w:rPr>
          <w:sz w:val="18"/>
          <w:szCs w:val="18"/>
        </w:rPr>
        <w:t>conséquent, la formation du personnel est considérée comme relevant des coûts opérationnels.</w:t>
      </w:r>
    </w:p>
    <w:p w:rsidR="008B2E11" w:rsidRPr="008B2E11" w:rsidRDefault="008B2E11" w:rsidP="003D4E78">
      <w:pPr>
        <w:pStyle w:val="SingleTxtG"/>
        <w:spacing w:before="240" w:after="0"/>
        <w:jc w:val="center"/>
        <w:rPr>
          <w:u w:val="single"/>
        </w:rPr>
      </w:pPr>
      <w:r>
        <w:rPr>
          <w:u w:val="single"/>
        </w:rPr>
        <w:tab/>
      </w:r>
      <w:r>
        <w:rPr>
          <w:u w:val="single"/>
        </w:rPr>
        <w:tab/>
      </w:r>
      <w:r>
        <w:rPr>
          <w:u w:val="single"/>
        </w:rPr>
        <w:tab/>
      </w:r>
    </w:p>
    <w:sectPr w:rsidR="008B2E11" w:rsidRPr="008B2E11" w:rsidSect="003D64A3">
      <w:headerReference w:type="even" r:id="rId15"/>
      <w:headerReference w:type="default" r:id="rId16"/>
      <w:footerReference w:type="even" r:id="rId17"/>
      <w:footerReference w:type="default" r:id="rId18"/>
      <w:headerReference w:type="first" r:id="rId19"/>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51" w:rsidRDefault="00A22251" w:rsidP="00F95C08">
      <w:pPr>
        <w:spacing w:line="240" w:lineRule="auto"/>
      </w:pPr>
    </w:p>
  </w:endnote>
  <w:endnote w:type="continuationSeparator" w:id="0">
    <w:p w:rsidR="00A22251" w:rsidRPr="00AC3823" w:rsidRDefault="00A22251" w:rsidP="00AC3823">
      <w:pPr>
        <w:pStyle w:val="Pieddepage"/>
      </w:pPr>
    </w:p>
  </w:endnote>
  <w:endnote w:type="continuationNotice" w:id="1">
    <w:p w:rsidR="00A22251" w:rsidRDefault="00A222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51" w:rsidRPr="00977C5A" w:rsidRDefault="00A22251" w:rsidP="00977C5A">
    <w:pPr>
      <w:pStyle w:val="Pieddepage"/>
      <w:tabs>
        <w:tab w:val="right" w:pos="9638"/>
      </w:tabs>
    </w:pPr>
    <w:r w:rsidRPr="00977C5A">
      <w:rPr>
        <w:b/>
        <w:sz w:val="18"/>
      </w:rPr>
      <w:fldChar w:fldCharType="begin"/>
    </w:r>
    <w:r w:rsidRPr="00977C5A">
      <w:rPr>
        <w:b/>
        <w:sz w:val="18"/>
      </w:rPr>
      <w:instrText xml:space="preserve"> PAGE  \* MERGEFORMAT </w:instrText>
    </w:r>
    <w:r w:rsidRPr="00977C5A">
      <w:rPr>
        <w:b/>
        <w:sz w:val="18"/>
      </w:rPr>
      <w:fldChar w:fldCharType="separate"/>
    </w:r>
    <w:r w:rsidR="006E5F99">
      <w:rPr>
        <w:b/>
        <w:noProof/>
        <w:sz w:val="18"/>
      </w:rPr>
      <w:t>2</w:t>
    </w:r>
    <w:r w:rsidRPr="00977C5A">
      <w:rPr>
        <w:b/>
        <w:sz w:val="18"/>
      </w:rPr>
      <w:fldChar w:fldCharType="end"/>
    </w:r>
    <w:r>
      <w:rPr>
        <w:b/>
        <w:sz w:val="18"/>
      </w:rPr>
      <w:tab/>
    </w:r>
    <w:r>
      <w:t>GE.15-05975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51" w:rsidRPr="00977C5A" w:rsidRDefault="00A22251" w:rsidP="00977C5A">
    <w:pPr>
      <w:pStyle w:val="Pieddepage"/>
      <w:tabs>
        <w:tab w:val="right" w:pos="9638"/>
      </w:tabs>
      <w:rPr>
        <w:b/>
        <w:sz w:val="18"/>
      </w:rPr>
    </w:pPr>
    <w:r>
      <w:t>GE.15-05975</w:t>
    </w:r>
    <w:r>
      <w:tab/>
    </w:r>
    <w:r w:rsidRPr="00977C5A">
      <w:rPr>
        <w:b/>
        <w:sz w:val="18"/>
      </w:rPr>
      <w:fldChar w:fldCharType="begin"/>
    </w:r>
    <w:r w:rsidRPr="00977C5A">
      <w:rPr>
        <w:b/>
        <w:sz w:val="18"/>
      </w:rPr>
      <w:instrText xml:space="preserve"> PAGE  \* MERGEFORMAT </w:instrText>
    </w:r>
    <w:r w:rsidRPr="00977C5A">
      <w:rPr>
        <w:b/>
        <w:sz w:val="18"/>
      </w:rPr>
      <w:fldChar w:fldCharType="separate"/>
    </w:r>
    <w:r>
      <w:rPr>
        <w:b/>
        <w:noProof/>
        <w:sz w:val="18"/>
      </w:rPr>
      <w:t>3</w:t>
    </w:r>
    <w:r w:rsidRPr="00977C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51" w:rsidRPr="00977C5A" w:rsidRDefault="00A22251" w:rsidP="00977C5A">
    <w:pPr>
      <w:pStyle w:val="Pieddepage"/>
      <w:spacing w:before="120"/>
      <w:rPr>
        <w:sz w:val="20"/>
      </w:rPr>
    </w:pPr>
    <w:r>
      <w:rPr>
        <w:sz w:val="20"/>
      </w:rPr>
      <w:t>GE.</w:t>
    </w:r>
    <w:r>
      <w:rPr>
        <w:noProof/>
        <w:lang w:val="en-US"/>
      </w:rPr>
      <w:drawing>
        <wp:anchor distT="0" distB="0" distL="114300" distR="114300" simplePos="0" relativeHeight="251659264" behindDoc="0" locked="0" layoutInCell="1" allowOverlap="0" wp14:anchorId="76E51F47" wp14:editId="4EEDEF1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15-05975  (F)</w:t>
    </w:r>
    <w:r w:rsidR="004724BF">
      <w:rPr>
        <w:sz w:val="20"/>
      </w:rPr>
      <w:t xml:space="preserve">    040515    050515</w:t>
    </w:r>
    <w:r>
      <w:rPr>
        <w:sz w:val="20"/>
      </w:rPr>
      <w:br/>
    </w:r>
    <w:r w:rsidRPr="00977C5A">
      <w:rPr>
        <w:rFonts w:ascii="C39T30Lfz" w:hAnsi="C39T30Lfz"/>
        <w:sz w:val="56"/>
      </w:rPr>
      <w:t></w:t>
    </w:r>
    <w:r w:rsidRPr="00977C5A">
      <w:rPr>
        <w:rFonts w:ascii="C39T30Lfz" w:hAnsi="C39T30Lfz"/>
        <w:sz w:val="56"/>
      </w:rPr>
      <w:t></w:t>
    </w:r>
    <w:r w:rsidRPr="00977C5A">
      <w:rPr>
        <w:rFonts w:ascii="C39T30Lfz" w:hAnsi="C39T30Lfz"/>
        <w:sz w:val="56"/>
      </w:rPr>
      <w:t></w:t>
    </w:r>
    <w:r w:rsidRPr="00977C5A">
      <w:rPr>
        <w:rFonts w:ascii="C39T30Lfz" w:hAnsi="C39T30Lfz"/>
        <w:sz w:val="56"/>
      </w:rPr>
      <w:t></w:t>
    </w:r>
    <w:r w:rsidRPr="00977C5A">
      <w:rPr>
        <w:rFonts w:ascii="C39T30Lfz" w:hAnsi="C39T30Lfz"/>
        <w:sz w:val="56"/>
      </w:rPr>
      <w:t></w:t>
    </w:r>
    <w:r w:rsidRPr="00977C5A">
      <w:rPr>
        <w:rFonts w:ascii="C39T30Lfz" w:hAnsi="C39T30Lfz"/>
        <w:sz w:val="56"/>
      </w:rPr>
      <w:t></w:t>
    </w:r>
    <w:r w:rsidRPr="00977C5A">
      <w:rPr>
        <w:rFonts w:ascii="C39T30Lfz" w:hAnsi="C39T30Lfz"/>
        <w:sz w:val="56"/>
      </w:rPr>
      <w:t></w:t>
    </w:r>
    <w:r w:rsidRPr="00977C5A">
      <w:rPr>
        <w:rFonts w:ascii="C39T30Lfz" w:hAnsi="C39T30Lfz"/>
        <w:sz w:val="56"/>
      </w:rPr>
      <w:t></w:t>
    </w:r>
    <w:r w:rsidRPr="00977C5A">
      <w:rPr>
        <w:rFonts w:ascii="C39T30Lfz" w:hAnsi="C39T30Lfz"/>
        <w:sz w:val="56"/>
      </w:rPr>
      <w:t></w:t>
    </w:r>
    <w:r>
      <w:rPr>
        <w:noProof/>
        <w:sz w:val="20"/>
        <w:lang w:val="en-US"/>
      </w:rPr>
      <w:drawing>
        <wp:anchor distT="0" distB="0" distL="114300" distR="114300" simplePos="0" relativeHeight="251660288" behindDoc="0" locked="0" layoutInCell="1" allowOverlap="1" wp14:anchorId="18FA086B" wp14:editId="4B21BA27">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MP.PP/WG.1/2015/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5/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51" w:rsidRPr="003D64A3" w:rsidRDefault="00A22251" w:rsidP="003D64A3">
    <w:pPr>
      <w:pStyle w:val="Pieddepage"/>
    </w:pPr>
    <w:r>
      <w:rPr>
        <w:noProof/>
        <w:lang w:val="en-US"/>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4685" cy="612250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85" cy="612250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22251" w:rsidRPr="00977C5A" w:rsidRDefault="00A22251" w:rsidP="003D64A3">
                          <w:pPr>
                            <w:pStyle w:val="Pieddepage"/>
                            <w:tabs>
                              <w:tab w:val="right" w:pos="9638"/>
                            </w:tabs>
                          </w:pPr>
                          <w:r w:rsidRPr="00977C5A">
                            <w:rPr>
                              <w:b/>
                              <w:sz w:val="18"/>
                            </w:rPr>
                            <w:fldChar w:fldCharType="begin"/>
                          </w:r>
                          <w:r w:rsidRPr="00977C5A">
                            <w:rPr>
                              <w:b/>
                              <w:sz w:val="18"/>
                            </w:rPr>
                            <w:instrText xml:space="preserve"> PAGE  \* MERGEFORMAT </w:instrText>
                          </w:r>
                          <w:r w:rsidRPr="00977C5A">
                            <w:rPr>
                              <w:b/>
                              <w:sz w:val="18"/>
                            </w:rPr>
                            <w:fldChar w:fldCharType="separate"/>
                          </w:r>
                          <w:r w:rsidR="006E5F99">
                            <w:rPr>
                              <w:b/>
                              <w:noProof/>
                              <w:sz w:val="18"/>
                            </w:rPr>
                            <w:t>10</w:t>
                          </w:r>
                          <w:r w:rsidRPr="00977C5A">
                            <w:rPr>
                              <w:b/>
                              <w:sz w:val="18"/>
                            </w:rPr>
                            <w:fldChar w:fldCharType="end"/>
                          </w:r>
                          <w:r>
                            <w:rPr>
                              <w:b/>
                              <w:sz w:val="18"/>
                            </w:rPr>
                            <w:tab/>
                          </w:r>
                          <w:r>
                            <w:t>GE.15-05975</w:t>
                          </w:r>
                        </w:p>
                        <w:p w:rsidR="00A22251" w:rsidRDefault="00A222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6.9pt;height:482.1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" fillcolor="#4f81bd [3204]" stroked="f">
              <v:fill opacity="0"/>
              <v:stroke joinstyle="round"/>
              <v:path arrowok="t"/>
              <v:textbox style="layout-flow:vertical" inset="0,0,0,0">
                <w:txbxContent>
                  <w:p w:rsidR="00A22251" w:rsidRPr="00977C5A" w:rsidRDefault="00A22251" w:rsidP="003D64A3">
                    <w:pPr>
                      <w:pStyle w:val="Pieddepage"/>
                      <w:tabs>
                        <w:tab w:val="right" w:pos="9638"/>
                      </w:tabs>
                    </w:pPr>
                    <w:r w:rsidRPr="00977C5A">
                      <w:rPr>
                        <w:b/>
                        <w:sz w:val="18"/>
                      </w:rPr>
                      <w:fldChar w:fldCharType="begin"/>
                    </w:r>
                    <w:r w:rsidRPr="00977C5A">
                      <w:rPr>
                        <w:b/>
                        <w:sz w:val="18"/>
                      </w:rPr>
                      <w:instrText xml:space="preserve"> PAGE  \* MERGEFORMAT </w:instrText>
                    </w:r>
                    <w:r w:rsidRPr="00977C5A">
                      <w:rPr>
                        <w:b/>
                        <w:sz w:val="18"/>
                      </w:rPr>
                      <w:fldChar w:fldCharType="separate"/>
                    </w:r>
                    <w:r w:rsidR="006E5F99">
                      <w:rPr>
                        <w:b/>
                        <w:noProof/>
                        <w:sz w:val="18"/>
                      </w:rPr>
                      <w:t>10</w:t>
                    </w:r>
                    <w:r w:rsidRPr="00977C5A">
                      <w:rPr>
                        <w:b/>
                        <w:sz w:val="18"/>
                      </w:rPr>
                      <w:fldChar w:fldCharType="end"/>
                    </w:r>
                    <w:r>
                      <w:rPr>
                        <w:b/>
                        <w:sz w:val="18"/>
                      </w:rPr>
                      <w:tab/>
                    </w:r>
                    <w:r>
                      <w:t>GE.15-05975</w:t>
                    </w:r>
                  </w:p>
                  <w:p w:rsidR="00A22251" w:rsidRDefault="00A22251"/>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51" w:rsidRPr="003D64A3" w:rsidRDefault="00A22251" w:rsidP="003D64A3">
    <w:pPr>
      <w:pStyle w:val="Pieddepage"/>
    </w:pPr>
    <w:r>
      <w:rPr>
        <w:noProof/>
        <w:lang w:val="en-US"/>
      </w:rPr>
      <mc:AlternateContent>
        <mc:Choice Requires="wps">
          <w:drawing>
            <wp:anchor distT="0" distB="0" distL="114300" distR="114300" simplePos="0" relativeHeight="251662336" behindDoc="0" locked="0" layoutInCell="1" allowOverlap="1" wp14:anchorId="05A72E43" wp14:editId="79A67EFA">
              <wp:simplePos x="0" y="0"/>
              <wp:positionH relativeFrom="margin">
                <wp:posOffset>-431800</wp:posOffset>
              </wp:positionH>
              <wp:positionV relativeFrom="margin">
                <wp:posOffset>0</wp:posOffset>
              </wp:positionV>
              <wp:extent cx="214685" cy="612250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85" cy="612250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22251" w:rsidRPr="00977C5A" w:rsidRDefault="00A22251" w:rsidP="003D64A3">
                          <w:pPr>
                            <w:pStyle w:val="Pieddepage"/>
                            <w:tabs>
                              <w:tab w:val="right" w:pos="9638"/>
                            </w:tabs>
                            <w:rPr>
                              <w:b/>
                              <w:sz w:val="18"/>
                            </w:rPr>
                          </w:pPr>
                          <w:r>
                            <w:t>GE.15-05975</w:t>
                          </w:r>
                          <w:r>
                            <w:tab/>
                          </w:r>
                          <w:r w:rsidRPr="00977C5A">
                            <w:rPr>
                              <w:b/>
                              <w:sz w:val="18"/>
                            </w:rPr>
                            <w:fldChar w:fldCharType="begin"/>
                          </w:r>
                          <w:r w:rsidRPr="00977C5A">
                            <w:rPr>
                              <w:b/>
                              <w:sz w:val="18"/>
                            </w:rPr>
                            <w:instrText xml:space="preserve"> PAGE  \* MERGEFORMAT </w:instrText>
                          </w:r>
                          <w:r w:rsidRPr="00977C5A">
                            <w:rPr>
                              <w:b/>
                              <w:sz w:val="18"/>
                            </w:rPr>
                            <w:fldChar w:fldCharType="separate"/>
                          </w:r>
                          <w:r w:rsidR="006E5F99">
                            <w:rPr>
                              <w:b/>
                              <w:noProof/>
                              <w:sz w:val="18"/>
                            </w:rPr>
                            <w:t>11</w:t>
                          </w:r>
                          <w:r w:rsidRPr="00977C5A">
                            <w:rPr>
                              <w:b/>
                              <w:sz w:val="18"/>
                            </w:rPr>
                            <w:fldChar w:fldCharType="end"/>
                          </w:r>
                        </w:p>
                        <w:p w:rsidR="00A22251" w:rsidRDefault="00A222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6.9pt;height:482.1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" fillcolor="#4f81bd [3204]" stroked="f">
              <v:fill opacity="0"/>
              <v:stroke joinstyle="round"/>
              <v:path arrowok="t"/>
              <v:textbox style="layout-flow:vertical" inset="0,0,0,0">
                <w:txbxContent>
                  <w:p w:rsidR="00A22251" w:rsidRPr="00977C5A" w:rsidRDefault="00A22251" w:rsidP="003D64A3">
                    <w:pPr>
                      <w:pStyle w:val="Pieddepage"/>
                      <w:tabs>
                        <w:tab w:val="right" w:pos="9638"/>
                      </w:tabs>
                      <w:rPr>
                        <w:b/>
                        <w:sz w:val="18"/>
                      </w:rPr>
                    </w:pPr>
                    <w:r>
                      <w:t>GE.15-05975</w:t>
                    </w:r>
                    <w:r>
                      <w:tab/>
                    </w:r>
                    <w:r w:rsidRPr="00977C5A">
                      <w:rPr>
                        <w:b/>
                        <w:sz w:val="18"/>
                      </w:rPr>
                      <w:fldChar w:fldCharType="begin"/>
                    </w:r>
                    <w:r w:rsidRPr="00977C5A">
                      <w:rPr>
                        <w:b/>
                        <w:sz w:val="18"/>
                      </w:rPr>
                      <w:instrText xml:space="preserve"> PAGE  \* MERGEFORMAT </w:instrText>
                    </w:r>
                    <w:r w:rsidRPr="00977C5A">
                      <w:rPr>
                        <w:b/>
                        <w:sz w:val="18"/>
                      </w:rPr>
                      <w:fldChar w:fldCharType="separate"/>
                    </w:r>
                    <w:r w:rsidR="006E5F99">
                      <w:rPr>
                        <w:b/>
                        <w:noProof/>
                        <w:sz w:val="18"/>
                      </w:rPr>
                      <w:t>11</w:t>
                    </w:r>
                    <w:r w:rsidRPr="00977C5A">
                      <w:rPr>
                        <w:b/>
                        <w:sz w:val="18"/>
                      </w:rPr>
                      <w:fldChar w:fldCharType="end"/>
                    </w:r>
                  </w:p>
                  <w:p w:rsidR="00A22251" w:rsidRDefault="00A22251"/>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51" w:rsidRPr="00AC3823" w:rsidRDefault="00A22251" w:rsidP="00AC3823">
      <w:pPr>
        <w:pStyle w:val="Pieddepage"/>
        <w:tabs>
          <w:tab w:val="right" w:pos="2155"/>
        </w:tabs>
        <w:spacing w:after="80" w:line="240" w:lineRule="atLeast"/>
        <w:ind w:left="680"/>
        <w:rPr>
          <w:u w:val="single"/>
        </w:rPr>
      </w:pPr>
      <w:r>
        <w:rPr>
          <w:u w:val="single"/>
        </w:rPr>
        <w:tab/>
      </w:r>
    </w:p>
  </w:footnote>
  <w:footnote w:type="continuationSeparator" w:id="0">
    <w:p w:rsidR="00A22251" w:rsidRPr="00AC3823" w:rsidRDefault="00A22251" w:rsidP="00AC3823">
      <w:pPr>
        <w:pStyle w:val="Pieddepage"/>
        <w:tabs>
          <w:tab w:val="right" w:pos="2155"/>
        </w:tabs>
        <w:spacing w:after="80" w:line="240" w:lineRule="atLeast"/>
        <w:ind w:left="680"/>
        <w:rPr>
          <w:u w:val="single"/>
        </w:rPr>
      </w:pPr>
      <w:r>
        <w:rPr>
          <w:u w:val="single"/>
        </w:rPr>
        <w:tab/>
      </w:r>
    </w:p>
  </w:footnote>
  <w:footnote w:type="continuationNotice" w:id="1">
    <w:p w:rsidR="00A22251" w:rsidRPr="00AC3823" w:rsidRDefault="00A22251">
      <w:pPr>
        <w:spacing w:line="240" w:lineRule="auto"/>
        <w:rPr>
          <w:sz w:val="2"/>
          <w:szCs w:val="2"/>
        </w:rPr>
      </w:pPr>
    </w:p>
  </w:footnote>
  <w:footnote w:id="2">
    <w:p w:rsidR="00A22251" w:rsidRPr="00344260" w:rsidRDefault="00A22251" w:rsidP="00344260">
      <w:pPr>
        <w:pStyle w:val="Notedebasdepage"/>
      </w:pPr>
      <w:r>
        <w:tab/>
      </w:r>
      <w:r>
        <w:rPr>
          <w:rStyle w:val="Appelnotedebasdep"/>
        </w:rPr>
        <w:footnoteRef/>
      </w:r>
      <w:r w:rsidRPr="00EB4A4F">
        <w:tab/>
      </w:r>
      <w:r>
        <w:t xml:space="preserve">À consulter à l’adresse: </w:t>
      </w:r>
      <w:hyperlink r:id="rId1" w:anchor="/" w:history="1">
        <w:r w:rsidRPr="00EB4A4F">
          <w:rPr>
            <w:rStyle w:val="Lienhypertexte"/>
          </w:rPr>
          <w:t>http://www.unece.org/env/pp/aarhus/mop5_docs.html#/</w:t>
        </w:r>
      </w:hyperlink>
      <w:r w:rsidRPr="00EB4A4F">
        <w:t>.</w:t>
      </w:r>
    </w:p>
  </w:footnote>
  <w:footnote w:id="3">
    <w:p w:rsidR="00A22251" w:rsidRDefault="00A22251" w:rsidP="00301F7C">
      <w:pPr>
        <w:pStyle w:val="Notedebasdepage"/>
      </w:pPr>
      <w:r w:rsidRPr="00EB4A4F">
        <w:tab/>
      </w:r>
      <w:r>
        <w:rPr>
          <w:rStyle w:val="Appelnotedebasdep"/>
        </w:rPr>
        <w:footnoteRef/>
      </w:r>
      <w:r>
        <w:tab/>
      </w:r>
      <w:r w:rsidR="00993B18">
        <w:t>À consulter à l’adresse</w:t>
      </w:r>
      <w:r>
        <w:t xml:space="preserve">: </w:t>
      </w:r>
      <w:hyperlink r:id="rId2" w:anchor="/" w:history="1">
        <w:r w:rsidRPr="00EB4A4F">
          <w:rPr>
            <w:rStyle w:val="Lienhypertexte"/>
          </w:rPr>
          <w:t>http://www.unece.org/prtrmopp2_docs.html#/</w:t>
        </w:r>
      </w:hyperlink>
      <w:r w:rsidRPr="00EB4A4F">
        <w:rPr>
          <w:rStyle w:val="Lienhypertext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51" w:rsidRPr="00977C5A" w:rsidRDefault="00A22251">
    <w:pPr>
      <w:pStyle w:val="En-tte"/>
    </w:pPr>
    <w:r>
      <w:t>ECE/MP.PP/WG.1/2015/7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51" w:rsidRPr="00977C5A" w:rsidRDefault="00A22251" w:rsidP="00977C5A">
    <w:pPr>
      <w:pStyle w:val="En-tte"/>
      <w:jc w:val="right"/>
    </w:pPr>
    <w:r>
      <w:t>ECE/MP.PP/WG.1/2015/7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51" w:rsidRPr="003D64A3" w:rsidRDefault="00A22251" w:rsidP="003D64A3">
    <w:r>
      <w:rPr>
        <w:noProof/>
        <w:lang w:val="en-US"/>
      </w:rPr>
      <mc:AlternateContent>
        <mc:Choice Requires="wps">
          <w:drawing>
            <wp:anchor distT="0" distB="0" distL="114300" distR="114300" simplePos="0" relativeHeight="251663360" behindDoc="0" locked="0" layoutInCell="1" allowOverlap="1" wp14:anchorId="00D84001" wp14:editId="031C2156">
              <wp:simplePos x="0" y="0"/>
              <wp:positionH relativeFrom="page">
                <wp:posOffset>9791700</wp:posOffset>
              </wp:positionH>
              <wp:positionV relativeFrom="margin">
                <wp:posOffset>0</wp:posOffset>
              </wp:positionV>
              <wp:extent cx="214685" cy="612250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85" cy="612250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22251" w:rsidRPr="00977C5A" w:rsidRDefault="00A22251" w:rsidP="003D64A3">
                          <w:pPr>
                            <w:pStyle w:val="En-tte"/>
                          </w:pPr>
                          <w:r>
                            <w:t>ECE/MP.PP/WG.1/2015/7</w:t>
                          </w:r>
                        </w:p>
                        <w:p w:rsidR="00A22251" w:rsidRDefault="00A222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71pt;margin-top:0;width:16.9pt;height:482.1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" fillcolor="#4f81bd [3204]" stroked="f">
              <v:fill opacity="0"/>
              <v:stroke joinstyle="round"/>
              <v:path arrowok="t"/>
              <v:textbox style="layout-flow:vertical" inset="0,0,0,0">
                <w:txbxContent>
                  <w:p w:rsidR="00A22251" w:rsidRPr="00977C5A" w:rsidRDefault="00A22251" w:rsidP="003D64A3">
                    <w:pPr>
                      <w:pStyle w:val="En-tte"/>
                    </w:pPr>
                    <w:r>
                      <w:t>ECE/MP.PP/WG.1/2015/7</w:t>
                    </w:r>
                  </w:p>
                  <w:p w:rsidR="00A22251" w:rsidRDefault="00A22251"/>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51" w:rsidRPr="003D64A3" w:rsidRDefault="00A22251" w:rsidP="003D64A3">
    <w:r>
      <w:rPr>
        <w:noProof/>
        <w:lang w:val="en-US"/>
      </w:rPr>
      <mc:AlternateContent>
        <mc:Choice Requires="wps">
          <w:drawing>
            <wp:anchor distT="0" distB="0" distL="114300" distR="114300" simplePos="0" relativeHeight="251661312" behindDoc="0" locked="0" layoutInCell="1" allowOverlap="1" wp14:anchorId="693791D8" wp14:editId="13E2FA40">
              <wp:simplePos x="0" y="0"/>
              <wp:positionH relativeFrom="page">
                <wp:posOffset>9791700</wp:posOffset>
              </wp:positionH>
              <wp:positionV relativeFrom="margin">
                <wp:posOffset>0</wp:posOffset>
              </wp:positionV>
              <wp:extent cx="214685" cy="612250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85" cy="612250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22251" w:rsidRPr="00977C5A" w:rsidRDefault="00A22251" w:rsidP="003D64A3">
                          <w:pPr>
                            <w:pStyle w:val="En-tte"/>
                            <w:jc w:val="right"/>
                          </w:pPr>
                          <w:r>
                            <w:t>ECE/MP.PP/WG.1/2015/7</w:t>
                          </w:r>
                        </w:p>
                        <w:p w:rsidR="00A22251" w:rsidRDefault="00A2225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71pt;margin-top:0;width:16.9pt;height:482.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" fillcolor="#4f81bd [3204]" stroked="f">
              <v:fill opacity="0"/>
              <v:stroke joinstyle="round"/>
              <v:path arrowok="t"/>
              <v:textbox style="layout-flow:vertical" inset="0,0,0,0">
                <w:txbxContent>
                  <w:p w:rsidR="00A22251" w:rsidRPr="00977C5A" w:rsidRDefault="00A22251" w:rsidP="003D64A3">
                    <w:pPr>
                      <w:pStyle w:val="En-tte"/>
                      <w:jc w:val="right"/>
                    </w:pPr>
                    <w:r>
                      <w:t>ECE/MP.PP/WG.1/2015/7</w:t>
                    </w:r>
                  </w:p>
                  <w:p w:rsidR="00A22251" w:rsidRDefault="00A22251"/>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51" w:rsidRDefault="00A222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9E"/>
    <w:rsid w:val="000021C4"/>
    <w:rsid w:val="00011418"/>
    <w:rsid w:val="00017F94"/>
    <w:rsid w:val="00023842"/>
    <w:rsid w:val="00031189"/>
    <w:rsid w:val="000334F9"/>
    <w:rsid w:val="000413C1"/>
    <w:rsid w:val="0007796D"/>
    <w:rsid w:val="000B7790"/>
    <w:rsid w:val="000C25D5"/>
    <w:rsid w:val="00111F2F"/>
    <w:rsid w:val="0014365E"/>
    <w:rsid w:val="001531DD"/>
    <w:rsid w:val="00176178"/>
    <w:rsid w:val="00181AC6"/>
    <w:rsid w:val="001C29E3"/>
    <w:rsid w:val="001F525A"/>
    <w:rsid w:val="00211F67"/>
    <w:rsid w:val="00214AF6"/>
    <w:rsid w:val="00216726"/>
    <w:rsid w:val="00223272"/>
    <w:rsid w:val="0024779E"/>
    <w:rsid w:val="0028166B"/>
    <w:rsid w:val="002832AC"/>
    <w:rsid w:val="002A201C"/>
    <w:rsid w:val="002C5D73"/>
    <w:rsid w:val="002D7C93"/>
    <w:rsid w:val="00301F7C"/>
    <w:rsid w:val="00314DCF"/>
    <w:rsid w:val="00327857"/>
    <w:rsid w:val="003343BE"/>
    <w:rsid w:val="00344260"/>
    <w:rsid w:val="00386FC6"/>
    <w:rsid w:val="003C507C"/>
    <w:rsid w:val="003D4E78"/>
    <w:rsid w:val="003D64A3"/>
    <w:rsid w:val="004229DE"/>
    <w:rsid w:val="00441C3B"/>
    <w:rsid w:val="00446FE5"/>
    <w:rsid w:val="00452396"/>
    <w:rsid w:val="00457597"/>
    <w:rsid w:val="004724BF"/>
    <w:rsid w:val="00472DF1"/>
    <w:rsid w:val="004E3517"/>
    <w:rsid w:val="004E468C"/>
    <w:rsid w:val="005505B7"/>
    <w:rsid w:val="00573BE5"/>
    <w:rsid w:val="00586ED3"/>
    <w:rsid w:val="0059502D"/>
    <w:rsid w:val="00596AA9"/>
    <w:rsid w:val="005C32F7"/>
    <w:rsid w:val="005D15FC"/>
    <w:rsid w:val="005D1A10"/>
    <w:rsid w:val="005E69A0"/>
    <w:rsid w:val="00672317"/>
    <w:rsid w:val="0067597D"/>
    <w:rsid w:val="006B5A23"/>
    <w:rsid w:val="006E408E"/>
    <w:rsid w:val="006E5F99"/>
    <w:rsid w:val="0071601D"/>
    <w:rsid w:val="00722D95"/>
    <w:rsid w:val="00732FA4"/>
    <w:rsid w:val="00746AC5"/>
    <w:rsid w:val="00782A0C"/>
    <w:rsid w:val="00784763"/>
    <w:rsid w:val="007A5FC4"/>
    <w:rsid w:val="007A62E6"/>
    <w:rsid w:val="007B178E"/>
    <w:rsid w:val="007C7AFE"/>
    <w:rsid w:val="007E06F0"/>
    <w:rsid w:val="007F17AD"/>
    <w:rsid w:val="007F31E8"/>
    <w:rsid w:val="0080684C"/>
    <w:rsid w:val="008208CE"/>
    <w:rsid w:val="00852053"/>
    <w:rsid w:val="00871182"/>
    <w:rsid w:val="00871C75"/>
    <w:rsid w:val="008776DC"/>
    <w:rsid w:val="008B0D3F"/>
    <w:rsid w:val="008B2E11"/>
    <w:rsid w:val="008B702A"/>
    <w:rsid w:val="008C101F"/>
    <w:rsid w:val="008D6B3F"/>
    <w:rsid w:val="009105C9"/>
    <w:rsid w:val="009705C8"/>
    <w:rsid w:val="00977C5A"/>
    <w:rsid w:val="00985B21"/>
    <w:rsid w:val="00993B18"/>
    <w:rsid w:val="009B4AD2"/>
    <w:rsid w:val="009C1CF4"/>
    <w:rsid w:val="00A14420"/>
    <w:rsid w:val="00A22251"/>
    <w:rsid w:val="00A27E16"/>
    <w:rsid w:val="00A30353"/>
    <w:rsid w:val="00A420AB"/>
    <w:rsid w:val="00AA4B1F"/>
    <w:rsid w:val="00AB01D1"/>
    <w:rsid w:val="00AB6C7A"/>
    <w:rsid w:val="00AC3823"/>
    <w:rsid w:val="00AE323C"/>
    <w:rsid w:val="00AE6673"/>
    <w:rsid w:val="00B00181"/>
    <w:rsid w:val="00B00B0D"/>
    <w:rsid w:val="00B27FA1"/>
    <w:rsid w:val="00B765F7"/>
    <w:rsid w:val="00B9589E"/>
    <w:rsid w:val="00BA0CA9"/>
    <w:rsid w:val="00BE4B81"/>
    <w:rsid w:val="00BF7FBB"/>
    <w:rsid w:val="00C02897"/>
    <w:rsid w:val="00C51FD1"/>
    <w:rsid w:val="00C554CE"/>
    <w:rsid w:val="00C61791"/>
    <w:rsid w:val="00C64000"/>
    <w:rsid w:val="00C90042"/>
    <w:rsid w:val="00CA0167"/>
    <w:rsid w:val="00CA3A2B"/>
    <w:rsid w:val="00D3439C"/>
    <w:rsid w:val="00D37F75"/>
    <w:rsid w:val="00D43D58"/>
    <w:rsid w:val="00D503D3"/>
    <w:rsid w:val="00DB1831"/>
    <w:rsid w:val="00DB4774"/>
    <w:rsid w:val="00DD3BFD"/>
    <w:rsid w:val="00DD463A"/>
    <w:rsid w:val="00DF5532"/>
    <w:rsid w:val="00DF6678"/>
    <w:rsid w:val="00E37AB0"/>
    <w:rsid w:val="00E87A5B"/>
    <w:rsid w:val="00E93EF7"/>
    <w:rsid w:val="00E96BD6"/>
    <w:rsid w:val="00EA0E7E"/>
    <w:rsid w:val="00EC7AA4"/>
    <w:rsid w:val="00EF2E22"/>
    <w:rsid w:val="00F3572A"/>
    <w:rsid w:val="00F63D71"/>
    <w:rsid w:val="00F660DF"/>
    <w:rsid w:val="00F95C08"/>
    <w:rsid w:val="00FD126E"/>
    <w:rsid w:val="00FE7BD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prtrmopp2_docs.html" TargetMode="External"/><Relationship Id="rId1" Type="http://schemas.openxmlformats.org/officeDocument/2006/relationships/hyperlink" Target="http://www.unece.org/env/pp/aarhus/mop5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189A5-0613-4013-B00C-6AFC4E59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ECE_MP.dotm</Template>
  <TotalTime>2</TotalTime>
  <Pages>11</Pages>
  <Words>2603</Words>
  <Characters>12798</Characters>
  <Application>Microsoft Office Word</Application>
  <DocSecurity>0</DocSecurity>
  <Lines>917</Lines>
  <Paragraphs>588</Paragraphs>
  <ScaleCrop>false</ScaleCrop>
  <HeadingPairs>
    <vt:vector size="2" baseType="variant">
      <vt:variant>
        <vt:lpstr>Titre</vt:lpstr>
      </vt:variant>
      <vt:variant>
        <vt:i4>1</vt:i4>
      </vt:variant>
    </vt:vector>
  </HeadingPairs>
  <TitlesOfParts>
    <vt:vector size="1" baseType="lpstr">
      <vt:lpstr>ECE/MP.PP/WG.1/2015/7</vt:lpstr>
    </vt:vector>
  </TitlesOfParts>
  <Company>DCM</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ECE/MP.PP/WG.1/2015/7</dc:title>
  <dc:creator>Granet C.</dc:creator>
  <cp:lastModifiedBy>Bourion</cp:lastModifiedBy>
  <cp:revision>3</cp:revision>
  <cp:lastPrinted>2015-05-05T09:36:00Z</cp:lastPrinted>
  <dcterms:created xsi:type="dcterms:W3CDTF">2015-05-05T09:36:00Z</dcterms:created>
  <dcterms:modified xsi:type="dcterms:W3CDTF">2015-05-05T09:38:00Z</dcterms:modified>
</cp:coreProperties>
</file>