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B2" w:rsidRPr="0078309E" w:rsidRDefault="00A939B2" w:rsidP="00A939B2">
      <w:pPr>
        <w:rPr>
          <w:b/>
        </w:rPr>
      </w:pPr>
      <w:r w:rsidRPr="0078309E">
        <w:rPr>
          <w:b/>
        </w:rPr>
        <w:t xml:space="preserve">Statement made by Zero Discharge of Hazardous Chemicals Group (ZDHC Group) at the second session of the Meeting of the Parties to the Protocol on PRTRs under agenda item 3 </w:t>
      </w:r>
      <w:proofErr w:type="gramStart"/>
      <w:r w:rsidRPr="0078309E">
        <w:rPr>
          <w:b/>
        </w:rPr>
        <w:t>(a) Coordination</w:t>
      </w:r>
      <w:proofErr w:type="gramEnd"/>
      <w:r w:rsidRPr="0078309E">
        <w:rPr>
          <w:b/>
        </w:rPr>
        <w:t xml:space="preserve"> mechanisms and synergies:</w:t>
      </w:r>
    </w:p>
    <w:p w:rsidR="00A939B2" w:rsidRDefault="00A939B2" w:rsidP="00A939B2"/>
    <w:p w:rsidR="00A939B2" w:rsidRDefault="00A939B2" w:rsidP="00A939B2">
      <w:r>
        <w:t xml:space="preserve">“After researching disclosure methodologies, the ZDHC Group </w:t>
      </w:r>
      <w:proofErr w:type="gramStart"/>
      <w:r>
        <w:t>recognize</w:t>
      </w:r>
      <w:proofErr w:type="gramEnd"/>
      <w:r>
        <w:t xml:space="preserve"> PRTR as one of the best methods for addressing the specific issues posed by ZDHC and advocated by the Right-to-Know principle. However, we are also mindful of the timescales involved and the need to take interim action by the introduction of a system to address any mal practice of intentional use of hazardous chemicals. </w:t>
      </w:r>
    </w:p>
    <w:p w:rsidR="00A939B2" w:rsidRDefault="00A939B2" w:rsidP="00A939B2">
      <w:r>
        <w:t xml:space="preserve">The brands within the ZDHC group have already analyzed the results of hundreds of effluent water samples. By aggregating this data we can identify the hotspots of the where the real problems occur within our industry. </w:t>
      </w:r>
    </w:p>
    <w:p w:rsidR="00A939B2" w:rsidRDefault="00A939B2" w:rsidP="00A939B2">
      <w:r>
        <w:t xml:space="preserve">The current focus of the group is the development of a system to stop the intentional use of hazardous input chemistry by facilitating the supply chain with a tool kit based around the recently published MRSL (Manufacturing Restricted Substance List) and formulation lists of positive chemistry which meets the criteria. </w:t>
      </w:r>
    </w:p>
    <w:p w:rsidR="00A939B2" w:rsidRDefault="00A939B2" w:rsidP="00A939B2">
      <w:r>
        <w:t>To handle the data requirements, ZDHC are currently creating a common language (Data Schema) to be shared across current and future platforms within the industry.”</w:t>
      </w:r>
    </w:p>
    <w:p w:rsidR="00A939B2" w:rsidRDefault="00A939B2" w:rsidP="00A939B2"/>
    <w:p w:rsidR="00A939B2" w:rsidRDefault="00A939B2" w:rsidP="00A939B2">
      <w:r>
        <w:t xml:space="preserve">Please also see the presentation by ZDHC </w:t>
      </w:r>
      <w:r w:rsidR="0078309E">
        <w:t>Group availabl</w:t>
      </w:r>
      <w:bookmarkStart w:id="0" w:name="_GoBack"/>
      <w:bookmarkEnd w:id="0"/>
      <w:r w:rsidR="0078309E">
        <w:t>e</w:t>
      </w:r>
      <w:r>
        <w:t xml:space="preserve"> from</w:t>
      </w:r>
      <w:r w:rsidR="006E6430">
        <w:t xml:space="preserve"> the </w:t>
      </w:r>
      <w:hyperlink r:id="rId5" w:history="1">
        <w:r w:rsidR="006E6430" w:rsidRPr="006E6430">
          <w:rPr>
            <w:rStyle w:val="Hyperlink"/>
          </w:rPr>
          <w:t>UNECE website</w:t>
        </w:r>
      </w:hyperlink>
      <w:r w:rsidR="006E6430">
        <w:t xml:space="preserve">. </w:t>
      </w:r>
    </w:p>
    <w:sectPr w:rsidR="00A9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B2"/>
    <w:rsid w:val="0006076D"/>
    <w:rsid w:val="006E6430"/>
    <w:rsid w:val="0078309E"/>
    <w:rsid w:val="00A9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ece.org/fileadmin/DAM/env/pp/prtr/WGP-2/statements/Item3a_Presentation_ZDHC-Grou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Doucot</dc:creator>
  <cp:lastModifiedBy>Doucot</cp:lastModifiedBy>
  <cp:revision>2</cp:revision>
  <dcterms:created xsi:type="dcterms:W3CDTF">2014-10-16T15:08:00Z</dcterms:created>
  <dcterms:modified xsi:type="dcterms:W3CDTF">2014-10-16T15:48:00Z</dcterms:modified>
</cp:coreProperties>
</file>