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7A" w:rsidRPr="0085557A" w:rsidRDefault="0085557A" w:rsidP="0085557A">
      <w:pPr>
        <w:pBdr>
          <w:bottom w:val="single" w:sz="6" w:space="5" w:color="9E9E9E"/>
        </w:pBdr>
        <w:spacing w:after="120" w:line="240" w:lineRule="auto"/>
        <w:textAlignment w:val="baseline"/>
        <w:outlineLvl w:val="0"/>
        <w:rPr>
          <w:rFonts w:ascii="Arial" w:eastAsia="Times New Roman" w:hAnsi="Arial" w:cs="Arial"/>
          <w:color w:val="666666"/>
          <w:kern w:val="36"/>
          <w:sz w:val="36"/>
          <w:szCs w:val="36"/>
          <w:lang w:eastAsia="en-IE"/>
        </w:rPr>
      </w:pPr>
      <w:r w:rsidRPr="0085557A">
        <w:rPr>
          <w:rFonts w:ascii="Arial" w:eastAsia="Times New Roman" w:hAnsi="Arial" w:cs="Arial"/>
          <w:color w:val="666666"/>
          <w:kern w:val="36"/>
          <w:sz w:val="36"/>
          <w:szCs w:val="36"/>
          <w:lang w:eastAsia="en-IE"/>
        </w:rPr>
        <w:t>Attorneys' and Solicitors' Act, 1870</w:t>
      </w:r>
    </w:p>
    <w:tbl>
      <w:tblPr>
        <w:tblW w:w="0" w:type="auto"/>
        <w:tblCellSpacing w:w="15" w:type="dxa"/>
        <w:tblCellMar>
          <w:left w:w="0" w:type="dxa"/>
          <w:right w:w="0" w:type="dxa"/>
        </w:tblCellMar>
        <w:tblLook w:val="04A0"/>
      </w:tblPr>
      <w:tblGrid>
        <w:gridCol w:w="276"/>
        <w:gridCol w:w="2107"/>
        <w:gridCol w:w="6928"/>
      </w:tblGrid>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48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ATTORNEYS' AND SOLICITORS' ACT 1870</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12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CHAPTER XXVIII.</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left="360" w:hanging="360"/>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lang w:eastAsia="en-IE"/>
              </w:rPr>
              <w:t>An Act </w:t>
            </w:r>
            <w:r w:rsidRPr="0085557A">
              <w:rPr>
                <w:rFonts w:ascii="inherit" w:eastAsia="Times New Roman" w:hAnsi="inherit" w:cs="Arial"/>
                <w:color w:val="575757"/>
                <w:sz w:val="18"/>
                <w:szCs w:val="18"/>
                <w:lang w:eastAsia="en-IE"/>
              </w:rPr>
              <w:t>to amend the law relating to the Remuneration of Attorneys and Solicitors. [14th July 1870.]</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36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w:t>
            </w:r>
            <w:r w:rsidRPr="0085557A">
              <w:rPr>
                <w:rFonts w:ascii="inherit" w:eastAsia="Times New Roman" w:hAnsi="inherit" w:cs="Arial"/>
                <w:i/>
                <w:iCs/>
                <w:color w:val="575757"/>
                <w:sz w:val="18"/>
                <w:szCs w:val="18"/>
                <w:lang w:eastAsia="en-IE"/>
              </w:rPr>
              <w:t>Preamble</w:t>
            </w:r>
            <w:r w:rsidRPr="0085557A">
              <w:rPr>
                <w:rFonts w:ascii="inherit" w:eastAsia="Times New Roman" w:hAnsi="inherit" w:cs="Arial"/>
                <w:color w:val="575757"/>
                <w:sz w:val="18"/>
                <w:szCs w:val="18"/>
                <w:lang w:eastAsia="en-IE"/>
              </w:rPr>
              <w: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36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i/>
                <w:iCs/>
                <w:color w:val="575757"/>
                <w:sz w:val="18"/>
                <w:szCs w:val="18"/>
                <w:lang w:eastAsia="en-IE"/>
              </w:rPr>
              <w:t>Preliminary</w:t>
            </w:r>
            <w:r w:rsidRPr="0085557A">
              <w:rPr>
                <w:rFonts w:ascii="inherit" w:eastAsia="Times New Roman" w:hAnsi="inherit" w:cs="Arial"/>
                <w:color w:val="575757"/>
                <w:sz w:val="18"/>
                <w:szCs w:val="18"/>
                <w:lang w:eastAsia="en-IE"/>
              </w:rPr>
              <w: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0" w:name="sec1"/>
            <w:bookmarkEnd w:id="0"/>
            <w:r w:rsidRPr="0085557A">
              <w:rPr>
                <w:rFonts w:ascii="inherit" w:eastAsia="Times New Roman" w:hAnsi="inherit" w:cs="Arial"/>
                <w:color w:val="575757"/>
                <w:sz w:val="18"/>
                <w:szCs w:val="18"/>
                <w:bdr w:val="none" w:sz="0" w:space="0" w:color="auto" w:frame="1"/>
                <w:lang w:eastAsia="en-IE"/>
              </w:rPr>
              <w:t>Short title.</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 w:name="s1_p0"/>
            <w:bookmarkEnd w:id="1"/>
            <w:r w:rsidRPr="0085557A">
              <w:rPr>
                <w:rFonts w:ascii="inherit" w:eastAsia="Times New Roman" w:hAnsi="inherit" w:cs="Arial"/>
                <w:b/>
                <w:bCs/>
                <w:color w:val="575757"/>
                <w:sz w:val="18"/>
                <w:lang w:eastAsia="en-IE"/>
              </w:rPr>
              <w:t>1.</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This Act may be cited as “The Attorneys’ and Solicitors’ Act, 1870.”</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 w:name="sec2"/>
            <w:bookmarkEnd w:id="2"/>
            <w:r w:rsidRPr="0085557A">
              <w:rPr>
                <w:rFonts w:ascii="inherit" w:eastAsia="Times New Roman" w:hAnsi="inherit" w:cs="Arial"/>
                <w:color w:val="575757"/>
                <w:sz w:val="18"/>
                <w:szCs w:val="18"/>
                <w:bdr w:val="none" w:sz="0" w:space="0" w:color="auto" w:frame="1"/>
                <w:lang w:eastAsia="en-IE"/>
              </w:rPr>
              <w:t>Extent of Act.</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 w:name="s2_p0"/>
            <w:bookmarkEnd w:id="3"/>
            <w:r w:rsidRPr="0085557A">
              <w:rPr>
                <w:rFonts w:ascii="inherit" w:eastAsia="Times New Roman" w:hAnsi="inherit" w:cs="Arial"/>
                <w:b/>
                <w:bCs/>
                <w:color w:val="575757"/>
                <w:sz w:val="18"/>
                <w:lang w:eastAsia="en-IE"/>
              </w:rPr>
              <w:t>2.</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This Act shall not extend to Scotland.</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4" w:name="sec3"/>
            <w:bookmarkEnd w:id="4"/>
            <w:r w:rsidRPr="0085557A">
              <w:rPr>
                <w:rFonts w:ascii="inherit" w:eastAsia="Times New Roman" w:hAnsi="inherit" w:cs="Arial"/>
                <w:color w:val="575757"/>
                <w:sz w:val="18"/>
                <w:szCs w:val="18"/>
                <w:bdr w:val="none" w:sz="0" w:space="0" w:color="auto" w:frame="1"/>
                <w:lang w:eastAsia="en-IE"/>
              </w:rPr>
              <w:t>Interpretation of terms.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5" w:name="s3_p0"/>
            <w:bookmarkEnd w:id="5"/>
            <w:r w:rsidRPr="0085557A">
              <w:rPr>
                <w:rFonts w:ascii="inherit" w:eastAsia="Times New Roman" w:hAnsi="inherit" w:cs="Arial"/>
                <w:b/>
                <w:bCs/>
                <w:color w:val="575757"/>
                <w:sz w:val="18"/>
                <w:lang w:eastAsia="en-IE"/>
              </w:rPr>
              <w:t>3.</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In the construction of this Act, unless where the context otherwise requires, the words following have the significations herein-after respectively assigned to them; that is to say,</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bookmarkStart w:id="6" w:name="s3_p1"/>
            <w:bookmarkEnd w:id="6"/>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left="720" w:hanging="360"/>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The words “</w:t>
            </w:r>
            <w:r w:rsidRPr="0085557A">
              <w:rPr>
                <w:rFonts w:ascii="inherit" w:eastAsia="Times New Roman" w:hAnsi="inherit" w:cs="Arial"/>
                <w:b/>
                <w:bCs/>
                <w:i/>
                <w:iCs/>
                <w:color w:val="575757"/>
                <w:sz w:val="18"/>
                <w:lang w:eastAsia="en-IE"/>
              </w:rPr>
              <w:t>attorney or solicitor</w:t>
            </w:r>
            <w:r w:rsidRPr="0085557A">
              <w:rPr>
                <w:rFonts w:ascii="inherit" w:eastAsia="Times New Roman" w:hAnsi="inherit" w:cs="Arial"/>
                <w:color w:val="575757"/>
                <w:sz w:val="18"/>
                <w:szCs w:val="18"/>
                <w:lang w:eastAsia="en-IE"/>
              </w:rPr>
              <w:t>” mean an attorney, solicitor, or proctor, qualified according to the provisions of the Acts for the time being in force, relating to the admission and qualification of attorneys, solicitors, or proctors:</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bookmarkStart w:id="7" w:name="s3_p2"/>
            <w:bookmarkEnd w:id="7"/>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left="720" w:hanging="360"/>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w:t>
            </w:r>
            <w:r w:rsidRPr="0085557A">
              <w:rPr>
                <w:rFonts w:ascii="inherit" w:eastAsia="Times New Roman" w:hAnsi="inherit" w:cs="Arial"/>
                <w:b/>
                <w:bCs/>
                <w:i/>
                <w:iCs/>
                <w:color w:val="575757"/>
                <w:sz w:val="18"/>
                <w:lang w:eastAsia="en-IE"/>
              </w:rPr>
              <w:t>Person</w:t>
            </w:r>
            <w:r w:rsidRPr="0085557A">
              <w:rPr>
                <w:rFonts w:ascii="inherit" w:eastAsia="Times New Roman" w:hAnsi="inherit" w:cs="Arial"/>
                <w:color w:val="575757"/>
                <w:sz w:val="18"/>
                <w:szCs w:val="18"/>
                <w:lang w:eastAsia="en-IE"/>
              </w:rPr>
              <w:t>” includes a corporation:</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bookmarkStart w:id="8" w:name="s3_p3"/>
            <w:bookmarkEnd w:id="8"/>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left="720" w:hanging="360"/>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w:t>
            </w:r>
            <w:r w:rsidRPr="0085557A">
              <w:rPr>
                <w:rFonts w:ascii="inherit" w:eastAsia="Times New Roman" w:hAnsi="inherit" w:cs="Arial"/>
                <w:b/>
                <w:bCs/>
                <w:i/>
                <w:iCs/>
                <w:color w:val="575757"/>
                <w:sz w:val="18"/>
                <w:lang w:eastAsia="en-IE"/>
              </w:rPr>
              <w:t>Client</w:t>
            </w:r>
            <w:r w:rsidRPr="0085557A">
              <w:rPr>
                <w:rFonts w:ascii="inherit" w:eastAsia="Times New Roman" w:hAnsi="inherit" w:cs="Arial"/>
                <w:color w:val="575757"/>
                <w:sz w:val="18"/>
                <w:szCs w:val="18"/>
                <w:lang w:eastAsia="en-IE"/>
              </w:rPr>
              <w:t>” includes any person who, as a principal or on behalf of another person, retains or employs, or is about to retain or employ, an attorney or solicitor, and any person who is or may be liable to pay the bill of an attorney or solicitor for any services, fees, costs, charges, or disbursements.</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jc w:val="center"/>
              <w:textAlignment w:val="baseline"/>
              <w:rPr>
                <w:rFonts w:ascii="inherit" w:eastAsia="Times New Roman" w:hAnsi="inherit" w:cs="Arial"/>
                <w:color w:val="575757"/>
                <w:sz w:val="18"/>
                <w:szCs w:val="18"/>
                <w:lang w:eastAsia="en-IE"/>
              </w:rPr>
            </w:pPr>
            <w:bookmarkStart w:id="9" w:name="parti"/>
            <w:bookmarkEnd w:id="9"/>
            <w:r w:rsidRPr="0085557A">
              <w:rPr>
                <w:rFonts w:ascii="inherit" w:eastAsia="Times New Roman" w:hAnsi="inherit" w:cs="Arial"/>
                <w:color w:val="575757"/>
                <w:sz w:val="18"/>
                <w:lang w:eastAsia="en-IE"/>
              </w:rPr>
              <w:t>Part </w:t>
            </w:r>
            <w:r w:rsidRPr="0085557A">
              <w:rPr>
                <w:rFonts w:ascii="inherit" w:eastAsia="Times New Roman" w:hAnsi="inherit" w:cs="Arial"/>
                <w:color w:val="575757"/>
                <w:sz w:val="18"/>
                <w:szCs w:val="18"/>
                <w:lang w:eastAsia="en-IE"/>
              </w:rPr>
              <w:t>I.</w:t>
            </w:r>
          </w:p>
          <w:p w:rsidR="0085557A" w:rsidRPr="0085557A" w:rsidRDefault="0085557A" w:rsidP="0085557A">
            <w:pPr>
              <w:spacing w:after="36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i/>
                <w:iCs/>
                <w:color w:val="575757"/>
                <w:sz w:val="18"/>
                <w:szCs w:val="18"/>
                <w:lang w:eastAsia="en-IE"/>
              </w:rPr>
              <w:t>Agreements between Attorneys or Solicitors and their Clients</w:t>
            </w:r>
            <w:r w:rsidRPr="0085557A">
              <w:rPr>
                <w:rFonts w:ascii="inherit" w:eastAsia="Times New Roman" w:hAnsi="inherit" w:cs="Arial"/>
                <w:color w:val="575757"/>
                <w:sz w:val="18"/>
                <w:szCs w:val="18"/>
                <w:lang w:eastAsia="en-IE"/>
              </w:rPr>
              <w: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10" w:name="sec4"/>
            <w:bookmarkEnd w:id="10"/>
            <w:r w:rsidRPr="0085557A">
              <w:rPr>
                <w:rFonts w:ascii="inherit" w:eastAsia="Times New Roman" w:hAnsi="inherit" w:cs="Arial"/>
                <w:color w:val="575757"/>
                <w:sz w:val="18"/>
                <w:szCs w:val="18"/>
                <w:bdr w:val="none" w:sz="0" w:space="0" w:color="auto" w:frame="1"/>
                <w:lang w:eastAsia="en-IE"/>
              </w:rPr>
              <w:t>The remuneration of attorneys and solicitors may be fixed by agreement.</w:t>
            </w:r>
          </w:p>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bdr w:val="none" w:sz="0" w:space="0" w:color="auto" w:frame="1"/>
                <w:lang w:eastAsia="en-IE"/>
              </w:rPr>
              <w:t>Amount payable under agreement not to be paid until allowed by taxing officer.</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1" w:name="s4_p0"/>
            <w:bookmarkEnd w:id="11"/>
            <w:r w:rsidRPr="0085557A">
              <w:rPr>
                <w:rFonts w:ascii="inherit" w:eastAsia="Times New Roman" w:hAnsi="inherit" w:cs="Arial"/>
                <w:b/>
                <w:bCs/>
                <w:color w:val="575757"/>
                <w:sz w:val="18"/>
                <w:lang w:eastAsia="en-IE"/>
              </w:rPr>
              <w:t>4.</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 xml:space="preserve">An attorney or solicitor may make an agreement in writing with his client respecting the amount and manner of payment for the whole or any part of any past or future services, fees, charges, or disbursements in respect of business done or to be done by such attorney or solicitor, whether as an attorney or solicitor or as an advocate or </w:t>
            </w:r>
            <w:proofErr w:type="spellStart"/>
            <w:r w:rsidRPr="0085557A">
              <w:rPr>
                <w:rFonts w:ascii="inherit" w:eastAsia="Times New Roman" w:hAnsi="inherit" w:cs="Arial"/>
                <w:color w:val="575757"/>
                <w:sz w:val="18"/>
                <w:szCs w:val="18"/>
                <w:lang w:eastAsia="en-IE"/>
              </w:rPr>
              <w:t>conveyancer</w:t>
            </w:r>
            <w:proofErr w:type="spellEnd"/>
            <w:r w:rsidRPr="0085557A">
              <w:rPr>
                <w:rFonts w:ascii="inherit" w:eastAsia="Times New Roman" w:hAnsi="inherit" w:cs="Arial"/>
                <w:color w:val="575757"/>
                <w:sz w:val="18"/>
                <w:szCs w:val="18"/>
                <w:lang w:eastAsia="en-IE"/>
              </w:rPr>
              <w:t>, either by a gross sum, or by commission or per-</w:t>
            </w:r>
            <w:proofErr w:type="spellStart"/>
            <w:r w:rsidRPr="0085557A">
              <w:rPr>
                <w:rFonts w:ascii="inherit" w:eastAsia="Times New Roman" w:hAnsi="inherit" w:cs="Arial"/>
                <w:color w:val="575757"/>
                <w:sz w:val="18"/>
                <w:szCs w:val="18"/>
                <w:lang w:eastAsia="en-IE"/>
              </w:rPr>
              <w:t>centage</w:t>
            </w:r>
            <w:proofErr w:type="spellEnd"/>
            <w:r w:rsidRPr="0085557A">
              <w:rPr>
                <w:rFonts w:ascii="inherit" w:eastAsia="Times New Roman" w:hAnsi="inherit" w:cs="Arial"/>
                <w:color w:val="575757"/>
                <w:sz w:val="18"/>
                <w:szCs w:val="18"/>
                <w:lang w:eastAsia="en-IE"/>
              </w:rPr>
              <w:t xml:space="preserve">, or by salary or otherwise, and either at the same or a greater or at a less rate as or than the rate at which he would otherwise be entitled to be remunerated, subject to the provisions and conditions in this part of the Act contained: Provided always, that when any such agreement shall be made in respect of business done or to be done in any action at law or suit in equity, the amount payable under the agreement shall not be received by the attorney or solicitor until the agreement has been examined and allowed by a taxing officer of a court having power to enforce the agreement; and if it shall </w:t>
            </w:r>
            <w:r w:rsidRPr="0085557A">
              <w:rPr>
                <w:rFonts w:ascii="inherit" w:eastAsia="Times New Roman" w:hAnsi="inherit" w:cs="Arial"/>
                <w:color w:val="575757"/>
                <w:sz w:val="18"/>
                <w:szCs w:val="18"/>
                <w:lang w:eastAsia="en-IE"/>
              </w:rPr>
              <w:lastRenderedPageBreak/>
              <w:t>appear to such taxing officer that the agreement is not fair and reasonable he may require the opinion of a court or a judge to be taken thereon by motion or petition, and such court or judge shall have power either to reduce the amount payable under the agreement or to order the agreement to be cancelled and the costs, fees, charges, and disbursements in respect of the business done to be taxed in the same manner as if no such agreement had been made.</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12" w:name="sec5"/>
            <w:bookmarkEnd w:id="12"/>
            <w:r w:rsidRPr="0085557A">
              <w:rPr>
                <w:rFonts w:ascii="inherit" w:eastAsia="Times New Roman" w:hAnsi="inherit" w:cs="Arial"/>
                <w:color w:val="575757"/>
                <w:sz w:val="18"/>
                <w:szCs w:val="18"/>
                <w:bdr w:val="none" w:sz="0" w:space="0" w:color="auto" w:frame="1"/>
                <w:lang w:eastAsia="en-IE"/>
              </w:rPr>
              <w:t>Saving of interests of third parties.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3" w:name="s5_p0"/>
            <w:bookmarkEnd w:id="13"/>
            <w:r w:rsidRPr="0085557A">
              <w:rPr>
                <w:rFonts w:ascii="inherit" w:eastAsia="Times New Roman" w:hAnsi="inherit" w:cs="Arial"/>
                <w:b/>
                <w:bCs/>
                <w:color w:val="575757"/>
                <w:sz w:val="18"/>
                <w:lang w:eastAsia="en-IE"/>
              </w:rPr>
              <w:t>5.</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Such an agreement shall not affect the amount of, or any rights or remedies for the recovery of, any costs recoverable from the client by any other person, or payable to the client by any other person, and any such other person, may require any costs payable or recoverable by him to or from the client to be taxed according to the rules for the time being in force for the taxation of such costs, unless such person has otherwise agreed: Provided always, that the client who has entered into such agreement shall not be entitled to recover from any other person under any order for the payment of any costs which are the subject of such agreement more than the amount payable by the client to his own attorney or solicitor under the same.</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14" w:name="sec6"/>
            <w:bookmarkEnd w:id="14"/>
            <w:r w:rsidRPr="0085557A">
              <w:rPr>
                <w:rFonts w:ascii="inherit" w:eastAsia="Times New Roman" w:hAnsi="inherit" w:cs="Arial"/>
                <w:color w:val="575757"/>
                <w:sz w:val="18"/>
                <w:szCs w:val="18"/>
                <w:bdr w:val="none" w:sz="0" w:space="0" w:color="auto" w:frame="1"/>
                <w:lang w:eastAsia="en-IE"/>
              </w:rPr>
              <w:t>Agreements shall exclude further claims.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5" w:name="s6_p0"/>
            <w:bookmarkEnd w:id="15"/>
            <w:r w:rsidRPr="0085557A">
              <w:rPr>
                <w:rFonts w:ascii="inherit" w:eastAsia="Times New Roman" w:hAnsi="inherit" w:cs="Arial"/>
                <w:b/>
                <w:bCs/>
                <w:color w:val="575757"/>
                <w:sz w:val="18"/>
                <w:lang w:eastAsia="en-IE"/>
              </w:rPr>
              <w:t>6.</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Such an agreement shall be deemed to exclude any further claim of the attorney or solicitor, beyond the terms of the agreement in respect of any services, fees, charges, or disbursements in relation to the conduct and completion of the business in reference to which the agreement is made, except such services, fees, charges, or disbursements, if any, are as expressly excepted by the agreement.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16" w:name="sec7"/>
            <w:bookmarkEnd w:id="16"/>
            <w:r w:rsidRPr="0085557A">
              <w:rPr>
                <w:rFonts w:ascii="inherit" w:eastAsia="Times New Roman" w:hAnsi="inherit" w:cs="Arial"/>
                <w:color w:val="575757"/>
                <w:sz w:val="18"/>
                <w:szCs w:val="18"/>
                <w:bdr w:val="none" w:sz="0" w:space="0" w:color="auto" w:frame="1"/>
                <w:lang w:eastAsia="en-IE"/>
              </w:rPr>
              <w:t>Reservation of responsibility for negligence.</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7" w:name="s7_p0"/>
            <w:bookmarkEnd w:id="17"/>
            <w:r w:rsidRPr="0085557A">
              <w:rPr>
                <w:rFonts w:ascii="inherit" w:eastAsia="Times New Roman" w:hAnsi="inherit" w:cs="Arial"/>
                <w:b/>
                <w:bCs/>
                <w:color w:val="575757"/>
                <w:sz w:val="18"/>
                <w:lang w:eastAsia="en-IE"/>
              </w:rPr>
              <w:t>7.</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A provision in any such agreement that the attorney or solicitor shall not be liable for negligence, or that he shall be relieved from any responsibility to which he would otherwise be subject as such attorney or solicitor, shall be wholly void.</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18" w:name="sec8"/>
            <w:bookmarkEnd w:id="18"/>
            <w:r w:rsidRPr="0085557A">
              <w:rPr>
                <w:rFonts w:ascii="inherit" w:eastAsia="Times New Roman" w:hAnsi="inherit" w:cs="Arial"/>
                <w:color w:val="575757"/>
                <w:sz w:val="18"/>
                <w:szCs w:val="18"/>
                <w:bdr w:val="none" w:sz="0" w:space="0" w:color="auto" w:frame="1"/>
                <w:lang w:eastAsia="en-IE"/>
              </w:rPr>
              <w:t>Examination and enforcement of agreements.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19" w:name="s8_p0"/>
            <w:bookmarkEnd w:id="19"/>
            <w:r w:rsidRPr="0085557A">
              <w:rPr>
                <w:rFonts w:ascii="inherit" w:eastAsia="Times New Roman" w:hAnsi="inherit" w:cs="Arial"/>
                <w:b/>
                <w:bCs/>
                <w:color w:val="575757"/>
                <w:sz w:val="18"/>
                <w:lang w:eastAsia="en-IE"/>
              </w:rPr>
              <w:t>8.</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No action or suit shall be brought or instituted upon any such agreement; but every question respecting the validity or effect of any such agreement may be examined and determined and the agreement may be enforced or set aside, without suit or action, on motion or petition of any person, or the representative of any person, a party to such agreement, or being or alleged to be liable to pay, or being or claiming to be entitled to be paid, the costs, fees, charges, or disbursements in respect of which the agreement is made by the court in which the business, or any part thereof, was done, or a judge thereof, or if the business was not done in any court, then where the amount payable under the agreement exceeds fifty pounds, by any superior court of law or equity or a judge thereof, and where such amount does not exceed fifty pounds, by the judge of a county court which would have jurisdiction in an action upon the agreement.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0" w:name="sec9"/>
            <w:bookmarkEnd w:id="20"/>
            <w:r w:rsidRPr="0085557A">
              <w:rPr>
                <w:rFonts w:ascii="inherit" w:eastAsia="Times New Roman" w:hAnsi="inherit" w:cs="Arial"/>
                <w:color w:val="575757"/>
                <w:sz w:val="18"/>
                <w:szCs w:val="18"/>
                <w:bdr w:val="none" w:sz="0" w:space="0" w:color="auto" w:frame="1"/>
                <w:lang w:eastAsia="en-IE"/>
              </w:rPr>
              <w:t>Improper agreements may be set aside.</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21" w:name="s9_p0"/>
            <w:bookmarkEnd w:id="21"/>
            <w:r w:rsidRPr="0085557A">
              <w:rPr>
                <w:rFonts w:ascii="inherit" w:eastAsia="Times New Roman" w:hAnsi="inherit" w:cs="Arial"/>
                <w:b/>
                <w:bCs/>
                <w:color w:val="575757"/>
                <w:sz w:val="18"/>
                <w:lang w:eastAsia="en-IE"/>
              </w:rPr>
              <w:t>9.</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 xml:space="preserve">Upon any such motion or petition as aforesaid, if it shall appear to the court or judge that such agreement is in all respects fair and reasonable between the parties, the same may be enforced by such court or judge by rule or order in such manner and subject to such conditions, if any, as to the costs of such motion or petition as such court or judge may think fit; but if the terms of such agreement shall not be deemed by the court or judge to be </w:t>
            </w:r>
            <w:r w:rsidRPr="0085557A">
              <w:rPr>
                <w:rFonts w:ascii="inherit" w:eastAsia="Times New Roman" w:hAnsi="inherit" w:cs="Arial"/>
                <w:color w:val="575757"/>
                <w:sz w:val="18"/>
                <w:szCs w:val="18"/>
                <w:lang w:eastAsia="en-IE"/>
              </w:rPr>
              <w:lastRenderedPageBreak/>
              <w:t>fair and reasonable, the same may be declared void, and the court or judge shall thereupon have power to order such agreement to be given up to be cancelled, and may direct the costs, fees, charges, and disbursements incurred or chargeable in respect of the matters included therein to be taxed in the same manner and according to the same rules as if such agreement had not been made; and the court or judge may also make such order as to the costs of and relating to such motion or petition, and the proceedings thereon, as to the said court or judge may seem fit.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2" w:name="sec10"/>
            <w:bookmarkEnd w:id="22"/>
            <w:r w:rsidRPr="0085557A">
              <w:rPr>
                <w:rFonts w:ascii="inherit" w:eastAsia="Times New Roman" w:hAnsi="inherit" w:cs="Arial"/>
                <w:color w:val="575757"/>
                <w:sz w:val="18"/>
                <w:szCs w:val="18"/>
                <w:bdr w:val="none" w:sz="0" w:space="0" w:color="auto" w:frame="1"/>
                <w:lang w:eastAsia="en-IE"/>
              </w:rPr>
              <w:t>Agreements may be reopened after payment in special cases.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23" w:name="s10_p0"/>
            <w:bookmarkEnd w:id="23"/>
            <w:r w:rsidRPr="0085557A">
              <w:rPr>
                <w:rFonts w:ascii="inherit" w:eastAsia="Times New Roman" w:hAnsi="inherit" w:cs="Arial"/>
                <w:b/>
                <w:bCs/>
                <w:color w:val="575757"/>
                <w:sz w:val="18"/>
                <w:lang w:eastAsia="en-IE"/>
              </w:rPr>
              <w:t>10.</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When the amount agreed for under any such agreement has been paid by or on behalf of the client, or by any person chargeable with or entitled to pay the same, any court or judge having jurisdiction to examine and enforce such an agreement may, upon application by the person who has paid such amount, within twelve months after the payment thereof, if it appears to such court or judge that the special circumstances of the case require the agreement to be re-opened, re-open the same, and order the costs, fees, charges, and disbursements to be taxed, and the whole or any portion of the amount received by the attorney or solicitor to be repaid by him, on such terms and conditions as to the court or judge may seem just.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bookmarkStart w:id="24" w:name="s10_p1"/>
            <w:bookmarkEnd w:id="24"/>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120" w:line="360" w:lineRule="atLeast"/>
              <w:ind w:firstLine="240"/>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Where any such agreement is made by the client in the capacity of guardian, or of trustee under a deed or will, or of committee of any person or persons whose estate or property will be chargeable with the amount payable under such agreement, or with any part of such amount, the agreement shall before payment be laid before the taxing officer of a court having jurisdiction to enforce the agreement, and such officer shall examine the same, and may disallow any part thereof, or may require the direction of the court or a judge to be taken thereon by motion or petition; and if in any such case the client pay the whole or any part of the amount payable under the agreement, without the previous allowance of such officer or court or judge as aforesaid, he shall be liable at any time to account to the person whose estate or property is charged with the amount paid, or with any part thereof for the amount so charged; and if in any such case the attorney or solicitor accept payment without such allowance, any court which would have had jurisdiction to enforce the agreement may, if it think fit, order him to refund the amount so received by him under the agreement.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5" w:name="sec11"/>
            <w:bookmarkEnd w:id="25"/>
            <w:r w:rsidRPr="0085557A">
              <w:rPr>
                <w:rFonts w:ascii="inherit" w:eastAsia="Times New Roman" w:hAnsi="inherit" w:cs="Arial"/>
                <w:color w:val="575757"/>
                <w:sz w:val="18"/>
                <w:szCs w:val="18"/>
                <w:bdr w:val="none" w:sz="0" w:space="0" w:color="auto" w:frame="1"/>
                <w:lang w:eastAsia="en-IE"/>
              </w:rPr>
              <w:t>Prohibition of certain stipulations.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26" w:name="s11_p0"/>
            <w:bookmarkEnd w:id="26"/>
            <w:r w:rsidRPr="0085557A">
              <w:rPr>
                <w:rFonts w:ascii="inherit" w:eastAsia="Times New Roman" w:hAnsi="inherit" w:cs="Arial"/>
                <w:b/>
                <w:bCs/>
                <w:color w:val="575757"/>
                <w:sz w:val="18"/>
                <w:lang w:eastAsia="en-IE"/>
              </w:rPr>
              <w:t>11.</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Nothing in this Act contained shall be construed to give validity to any purchase by an attorney or solicitor of the interest, or any part of the interest, of his client in any suit action, or other contentious proceeding to be brought or maintained, or to give validity to any agreement by which an attorney or solicitor retained or employed to prosecute any suit or action, stipulates for payment only in the event of success in such suit, action, or proceeding.</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7" w:name="sec12"/>
            <w:bookmarkEnd w:id="27"/>
            <w:r w:rsidRPr="0085557A">
              <w:rPr>
                <w:rFonts w:ascii="inherit" w:eastAsia="Times New Roman" w:hAnsi="inherit" w:cs="Arial"/>
                <w:color w:val="575757"/>
                <w:sz w:val="18"/>
                <w:szCs w:val="18"/>
                <w:bdr w:val="none" w:sz="0" w:space="0" w:color="auto" w:frame="1"/>
                <w:lang w:eastAsia="en-IE"/>
              </w:rPr>
              <w:t>As to contracts, &amp;c. void in bankruptcy.</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28" w:name="s12_p0"/>
            <w:bookmarkEnd w:id="28"/>
            <w:r w:rsidRPr="0085557A">
              <w:rPr>
                <w:rFonts w:ascii="inherit" w:eastAsia="Times New Roman" w:hAnsi="inherit" w:cs="Arial"/>
                <w:b/>
                <w:bCs/>
                <w:color w:val="575757"/>
                <w:sz w:val="18"/>
                <w:lang w:eastAsia="en-IE"/>
              </w:rPr>
              <w:t>12.</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 xml:space="preserve">Nothing in this Act contained shall give validity to any disposition, contract, settlement, conveyance, delivery, dealing, or transfer, which may be void or invalid against a trustee or creditor in bankruptcy, arrangement, or composition, under the provisions of the </w:t>
            </w:r>
            <w:r w:rsidRPr="0085557A">
              <w:rPr>
                <w:rFonts w:ascii="inherit" w:eastAsia="Times New Roman" w:hAnsi="inherit" w:cs="Arial"/>
                <w:color w:val="575757"/>
                <w:sz w:val="18"/>
                <w:szCs w:val="18"/>
                <w:lang w:eastAsia="en-IE"/>
              </w:rPr>
              <w:lastRenderedPageBreak/>
              <w:t>laws relating to bankruptcy.</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29" w:name="sec13"/>
            <w:bookmarkEnd w:id="29"/>
            <w:r w:rsidRPr="0085557A">
              <w:rPr>
                <w:rFonts w:ascii="inherit" w:eastAsia="Times New Roman" w:hAnsi="inherit" w:cs="Arial"/>
                <w:color w:val="575757"/>
                <w:sz w:val="18"/>
                <w:szCs w:val="18"/>
                <w:bdr w:val="none" w:sz="0" w:space="0" w:color="auto" w:frame="1"/>
                <w:lang w:eastAsia="en-IE"/>
              </w:rPr>
              <w:t>Provision in case of death or incapacity of solicitor.</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0" w:name="s13_p0"/>
            <w:bookmarkEnd w:id="30"/>
            <w:r w:rsidRPr="0085557A">
              <w:rPr>
                <w:rFonts w:ascii="inherit" w:eastAsia="Times New Roman" w:hAnsi="inherit" w:cs="Arial"/>
                <w:b/>
                <w:bCs/>
                <w:color w:val="575757"/>
                <w:sz w:val="18"/>
                <w:lang w:eastAsia="en-IE"/>
              </w:rPr>
              <w:t>13.</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 xml:space="preserve">Where an attorney or solicitor has made an agreement with his client in pursuance of the provisions of this Act, and anything has been done by such attorney or solicitor under the agreement, and before the agreement has been completely performed by him, such attorney or solicitor dies or becomes incapable to act, an application may be made to any court which would have jurisdiction to examine and enforce the agreement by any party thereto, or by the representatives of any such party, and such court shall </w:t>
            </w:r>
            <w:proofErr w:type="spellStart"/>
            <w:r w:rsidRPr="0085557A">
              <w:rPr>
                <w:rFonts w:ascii="inherit" w:eastAsia="Times New Roman" w:hAnsi="inherit" w:cs="Arial"/>
                <w:color w:val="575757"/>
                <w:sz w:val="18"/>
                <w:szCs w:val="18"/>
                <w:lang w:eastAsia="en-IE"/>
              </w:rPr>
              <w:t>thereup</w:t>
            </w:r>
            <w:proofErr w:type="spellEnd"/>
            <w:r w:rsidRPr="0085557A">
              <w:rPr>
                <w:rFonts w:ascii="inherit" w:eastAsia="Times New Roman" w:hAnsi="inherit" w:cs="Arial"/>
                <w:color w:val="575757"/>
                <w:sz w:val="18"/>
                <w:szCs w:val="18"/>
                <w:lang w:eastAsia="en-IE"/>
              </w:rPr>
              <w:t xml:space="preserve"> on have the same power to enforce or set aside such agreement, so far as the same may have been acted upon, as if such death or incapacity had not happened; and such court, if it shall deem the agreement to be in all respects fair and reasonable, may order the amount due in respect of the past performance of the agreement to be ascertained by taxation, and the taxing officer in ascertaining such amount shall have regard so far as may be to the terms of the agreement, and payment of the amount found to be due may be enforced in the same manner as if the agreement had been completely performed by the attorney or solicitor.</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31" w:name="sec14"/>
            <w:bookmarkEnd w:id="31"/>
            <w:r w:rsidRPr="0085557A">
              <w:rPr>
                <w:rFonts w:ascii="inherit" w:eastAsia="Times New Roman" w:hAnsi="inherit" w:cs="Arial"/>
                <w:color w:val="575757"/>
                <w:sz w:val="18"/>
                <w:szCs w:val="18"/>
                <w:bdr w:val="none" w:sz="0" w:space="0" w:color="auto" w:frame="1"/>
                <w:lang w:eastAsia="en-IE"/>
              </w:rPr>
              <w:t>As to change of attorney after agreement.</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2" w:name="s14_p0"/>
            <w:bookmarkEnd w:id="32"/>
            <w:r w:rsidRPr="0085557A">
              <w:rPr>
                <w:rFonts w:ascii="inherit" w:eastAsia="Times New Roman" w:hAnsi="inherit" w:cs="Arial"/>
                <w:b/>
                <w:bCs/>
                <w:color w:val="575757"/>
                <w:sz w:val="18"/>
                <w:lang w:eastAsia="en-IE"/>
              </w:rPr>
              <w:t>14.</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If, after any such agreement as aforesaid shall have been made, the client shall change his attorney or solicitor before the conclusion of the business to which such agreement shall relate (which he shall be at liberty to do notwithstanding such agreement), the attorney or solicitor, party to such agreement, shall be deemed to have become incapable to act under the same within the meaning of section thirteen of this Act, and upon any order being made for taxation of the amount due to such attorney or solicitor in respect of the past performance of such agreement, the court shall direct the taxing master to have regard to the circumstance under which such change of attorney or solicitor had taken place; and, upon such taxation, the attorney or solicitor shall not be deemed entitled to the full amount of the remuneration agreed to be paid to him unless it shall appear that there has been no default, negligence, improper delay, or other conduct on his part affording reasonable ground to the client for such change of attorney or solicitor.</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33" w:name="sec15"/>
            <w:bookmarkEnd w:id="33"/>
            <w:r w:rsidRPr="0085557A">
              <w:rPr>
                <w:rFonts w:ascii="inherit" w:eastAsia="Times New Roman" w:hAnsi="inherit" w:cs="Arial"/>
                <w:color w:val="575757"/>
                <w:sz w:val="18"/>
                <w:szCs w:val="18"/>
                <w:bdr w:val="none" w:sz="0" w:space="0" w:color="auto" w:frame="1"/>
                <w:lang w:eastAsia="en-IE"/>
              </w:rPr>
              <w:t>Agreements shall be exempt from taxation.</w:t>
            </w:r>
          </w:p>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bdr w:val="none" w:sz="0" w:space="0" w:color="auto" w:frame="1"/>
                <w:lang w:eastAsia="en-IE"/>
              </w:rPr>
              <w:t xml:space="preserve">6 &amp; 7 </w:t>
            </w:r>
            <w:proofErr w:type="spellStart"/>
            <w:r w:rsidRPr="0085557A">
              <w:rPr>
                <w:rFonts w:ascii="inherit" w:eastAsia="Times New Roman" w:hAnsi="inherit" w:cs="Arial"/>
                <w:color w:val="575757"/>
                <w:sz w:val="18"/>
                <w:szCs w:val="18"/>
                <w:bdr w:val="none" w:sz="0" w:space="0" w:color="auto" w:frame="1"/>
                <w:lang w:eastAsia="en-IE"/>
              </w:rPr>
              <w:t>Vict</w:t>
            </w:r>
            <w:proofErr w:type="spellEnd"/>
            <w:r w:rsidRPr="0085557A">
              <w:rPr>
                <w:rFonts w:ascii="inherit" w:eastAsia="Times New Roman" w:hAnsi="inherit" w:cs="Arial"/>
                <w:color w:val="575757"/>
                <w:sz w:val="18"/>
                <w:szCs w:val="18"/>
                <w:bdr w:val="none" w:sz="0" w:space="0" w:color="auto" w:frame="1"/>
                <w:lang w:eastAsia="en-IE"/>
              </w:rPr>
              <w:t>. c. 73.</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4" w:name="s15_p0"/>
            <w:bookmarkEnd w:id="34"/>
            <w:r w:rsidRPr="0085557A">
              <w:rPr>
                <w:rFonts w:ascii="inherit" w:eastAsia="Times New Roman" w:hAnsi="inherit" w:cs="Arial"/>
                <w:b/>
                <w:bCs/>
                <w:color w:val="575757"/>
                <w:sz w:val="18"/>
                <w:lang w:eastAsia="en-IE"/>
              </w:rPr>
              <w:t>15.</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Except as in this part of this Act provided, the bill of an attorney or solicitor for the amount due under an agreement made in pursuance of the provisions of this Act shall not be subject to any taxation, nor to the provisions of the Solicitors Act, 1843, and the Acts amending the same respecting the signing and delivery of the bill of an attorney or solicitor.</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jc w:val="center"/>
              <w:textAlignment w:val="baseline"/>
              <w:rPr>
                <w:rFonts w:ascii="inherit" w:eastAsia="Times New Roman" w:hAnsi="inherit" w:cs="Arial"/>
                <w:color w:val="575757"/>
                <w:sz w:val="18"/>
                <w:szCs w:val="18"/>
                <w:lang w:eastAsia="en-IE"/>
              </w:rPr>
            </w:pPr>
            <w:bookmarkStart w:id="35" w:name="partii"/>
            <w:bookmarkEnd w:id="35"/>
            <w:r w:rsidRPr="0085557A">
              <w:rPr>
                <w:rFonts w:ascii="inherit" w:eastAsia="Times New Roman" w:hAnsi="inherit" w:cs="Arial"/>
                <w:color w:val="575757"/>
                <w:sz w:val="18"/>
                <w:lang w:eastAsia="en-IE"/>
              </w:rPr>
              <w:t>Part </w:t>
            </w:r>
            <w:r w:rsidRPr="0085557A">
              <w:rPr>
                <w:rFonts w:ascii="inherit" w:eastAsia="Times New Roman" w:hAnsi="inherit" w:cs="Arial"/>
                <w:color w:val="575757"/>
                <w:sz w:val="18"/>
                <w:szCs w:val="18"/>
                <w:lang w:eastAsia="en-IE"/>
              </w:rPr>
              <w:t>II.</w:t>
            </w:r>
          </w:p>
          <w:p w:rsidR="0085557A" w:rsidRPr="0085557A" w:rsidRDefault="0085557A" w:rsidP="0085557A">
            <w:pPr>
              <w:spacing w:after="36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i/>
                <w:iCs/>
                <w:color w:val="575757"/>
                <w:sz w:val="18"/>
                <w:szCs w:val="18"/>
                <w:lang w:eastAsia="en-IE"/>
              </w:rPr>
              <w:t>General Provisions</w:t>
            </w:r>
            <w:r w:rsidRPr="0085557A">
              <w:rPr>
                <w:rFonts w:ascii="inherit" w:eastAsia="Times New Roman" w:hAnsi="inherit" w:cs="Arial"/>
                <w:color w:val="575757"/>
                <w:sz w:val="18"/>
                <w:szCs w:val="18"/>
                <w:lang w:eastAsia="en-IE"/>
              </w:rPr>
              <w:t>.</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36" w:name="sec16"/>
            <w:bookmarkEnd w:id="36"/>
            <w:r w:rsidRPr="0085557A">
              <w:rPr>
                <w:rFonts w:ascii="inherit" w:eastAsia="Times New Roman" w:hAnsi="inherit" w:cs="Arial"/>
                <w:color w:val="575757"/>
                <w:sz w:val="18"/>
                <w:szCs w:val="18"/>
                <w:bdr w:val="none" w:sz="0" w:space="0" w:color="auto" w:frame="1"/>
                <w:lang w:eastAsia="en-IE"/>
              </w:rPr>
              <w:t>Security may be taken for future costs.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7" w:name="s16_p0"/>
            <w:bookmarkEnd w:id="37"/>
            <w:r w:rsidRPr="0085557A">
              <w:rPr>
                <w:rFonts w:ascii="inherit" w:eastAsia="Times New Roman" w:hAnsi="inherit" w:cs="Arial"/>
                <w:b/>
                <w:bCs/>
                <w:color w:val="575757"/>
                <w:sz w:val="18"/>
                <w:lang w:eastAsia="en-IE"/>
              </w:rPr>
              <w:t>16.</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An attorney or solicitor may take security from his client for his future fees, charges, and disbursements, to be ascertained by taxation or otherwise.</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38" w:name="sec17"/>
            <w:bookmarkEnd w:id="38"/>
            <w:r w:rsidRPr="0085557A">
              <w:rPr>
                <w:rFonts w:ascii="inherit" w:eastAsia="Times New Roman" w:hAnsi="inherit" w:cs="Arial"/>
                <w:color w:val="575757"/>
                <w:sz w:val="18"/>
                <w:szCs w:val="18"/>
                <w:bdr w:val="none" w:sz="0" w:space="0" w:color="auto" w:frame="1"/>
                <w:lang w:eastAsia="en-IE"/>
              </w:rPr>
              <w:t xml:space="preserve">Interest may be allowed on taxations in respect of disbursements and </w:t>
            </w:r>
            <w:r w:rsidRPr="0085557A">
              <w:rPr>
                <w:rFonts w:ascii="inherit" w:eastAsia="Times New Roman" w:hAnsi="inherit" w:cs="Arial"/>
                <w:color w:val="575757"/>
                <w:sz w:val="18"/>
                <w:szCs w:val="18"/>
                <w:bdr w:val="none" w:sz="0" w:space="0" w:color="auto" w:frame="1"/>
                <w:lang w:eastAsia="en-IE"/>
              </w:rPr>
              <w:lastRenderedPageBreak/>
              <w:t>advances.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39" w:name="s17_p0"/>
            <w:bookmarkEnd w:id="39"/>
            <w:r w:rsidRPr="0085557A">
              <w:rPr>
                <w:rFonts w:ascii="inherit" w:eastAsia="Times New Roman" w:hAnsi="inherit" w:cs="Arial"/>
                <w:b/>
                <w:bCs/>
                <w:color w:val="575757"/>
                <w:sz w:val="18"/>
                <w:lang w:eastAsia="en-IE"/>
              </w:rPr>
              <w:lastRenderedPageBreak/>
              <w:t>17.</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 xml:space="preserve">Subject to any general rules or orders hereafter to be made upon every taxation of costs, fees, charges, or disbursements, the taxing officer may allow interest at such rate and from such time as he thinks just on moneys disbursed by the attorney or solicitor for his </w:t>
            </w:r>
            <w:r w:rsidRPr="0085557A">
              <w:rPr>
                <w:rFonts w:ascii="inherit" w:eastAsia="Times New Roman" w:hAnsi="inherit" w:cs="Arial"/>
                <w:color w:val="575757"/>
                <w:sz w:val="18"/>
                <w:szCs w:val="18"/>
                <w:lang w:eastAsia="en-IE"/>
              </w:rPr>
              <w:lastRenderedPageBreak/>
              <w:t>client, and on moneys of the client in the hands of the attorney or solicitor, and improperly retained by him.</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40" w:name="sec18"/>
            <w:bookmarkEnd w:id="40"/>
            <w:r w:rsidRPr="0085557A">
              <w:rPr>
                <w:rFonts w:ascii="inherit" w:eastAsia="Times New Roman" w:hAnsi="inherit" w:cs="Arial"/>
                <w:color w:val="575757"/>
                <w:sz w:val="18"/>
                <w:szCs w:val="18"/>
                <w:bdr w:val="none" w:sz="0" w:space="0" w:color="auto" w:frame="1"/>
                <w:lang w:eastAsia="en-IE"/>
              </w:rPr>
              <w:t>Taxing officer to have regard to character of services.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41" w:name="s18_p0"/>
            <w:bookmarkEnd w:id="41"/>
            <w:r w:rsidRPr="0085557A">
              <w:rPr>
                <w:rFonts w:ascii="inherit" w:eastAsia="Times New Roman" w:hAnsi="inherit" w:cs="Arial"/>
                <w:b/>
                <w:bCs/>
                <w:color w:val="575757"/>
                <w:sz w:val="18"/>
                <w:lang w:eastAsia="en-IE"/>
              </w:rPr>
              <w:t>18.</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Upon any taxation of costs, the taxing officer may, in determining the remuneration, if any, to be allowed to the attorney or solicitor for his services, have regard, subject to any general rules or orders hereafter to be made, to the skill, labour, and responsibility involved.</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textAlignment w:val="baseline"/>
              <w:rPr>
                <w:rFonts w:ascii="inherit" w:eastAsia="Times New Roman" w:hAnsi="inherit" w:cs="Arial"/>
                <w:color w:val="575757"/>
                <w:sz w:val="18"/>
                <w:szCs w:val="18"/>
                <w:lang w:eastAsia="en-IE"/>
              </w:rPr>
            </w:pPr>
            <w:bookmarkStart w:id="42" w:name="sec19"/>
            <w:bookmarkEnd w:id="42"/>
            <w:r w:rsidRPr="0085557A">
              <w:rPr>
                <w:rFonts w:ascii="inherit" w:eastAsia="Times New Roman" w:hAnsi="inherit" w:cs="Arial"/>
                <w:color w:val="575757"/>
                <w:sz w:val="18"/>
                <w:szCs w:val="18"/>
                <w:bdr w:val="none" w:sz="0" w:space="0" w:color="auto" w:frame="1"/>
                <w:lang w:eastAsia="en-IE"/>
              </w:rPr>
              <w:t>Revival of order for payment of costs.</w:t>
            </w: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360" w:lineRule="atLeast"/>
              <w:ind w:firstLine="240"/>
              <w:textAlignment w:val="baseline"/>
              <w:rPr>
                <w:rFonts w:ascii="inherit" w:eastAsia="Times New Roman" w:hAnsi="inherit" w:cs="Arial"/>
                <w:color w:val="575757"/>
                <w:sz w:val="18"/>
                <w:szCs w:val="18"/>
                <w:lang w:eastAsia="en-IE"/>
              </w:rPr>
            </w:pPr>
            <w:bookmarkStart w:id="43" w:name="s19_p0"/>
            <w:bookmarkEnd w:id="43"/>
            <w:r w:rsidRPr="0085557A">
              <w:rPr>
                <w:rFonts w:ascii="inherit" w:eastAsia="Times New Roman" w:hAnsi="inherit" w:cs="Arial"/>
                <w:b/>
                <w:bCs/>
                <w:color w:val="575757"/>
                <w:sz w:val="18"/>
                <w:lang w:eastAsia="en-IE"/>
              </w:rPr>
              <w:t>19.</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Whenever any decree or order shall have been made for payment of costs in any suit, and such suit shall afterwards become abated, it shall be lawful for any person interested under such decree or order to revive such suit, and thereupon to prosecute and enforce such decree or order, and so on from time to time as often as any such abatement shall happen.</w:t>
            </w:r>
          </w:p>
        </w:tc>
      </w:tr>
      <w:tr w:rsidR="0085557A" w:rsidRPr="0085557A" w:rsidTr="0085557A">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0" w:line="180" w:lineRule="atLeast"/>
              <w:rPr>
                <w:rFonts w:ascii="inherit" w:eastAsia="Times New Roman" w:hAnsi="inherit" w:cs="Arial"/>
                <w:color w:val="222222"/>
                <w:sz w:val="18"/>
                <w:szCs w:val="18"/>
                <w:lang w:eastAsia="en-IE"/>
              </w:rPr>
            </w:pPr>
          </w:p>
        </w:tc>
        <w:tc>
          <w:tcPr>
            <w:tcW w:w="0" w:type="auto"/>
            <w:tcBorders>
              <w:top w:val="nil"/>
              <w:left w:val="nil"/>
              <w:bottom w:val="nil"/>
              <w:right w:val="nil"/>
            </w:tcBorders>
            <w:tcMar>
              <w:top w:w="0" w:type="dxa"/>
              <w:left w:w="180" w:type="dxa"/>
              <w:bottom w:w="0" w:type="dxa"/>
              <w:right w:w="45" w:type="dxa"/>
            </w:tcMar>
            <w:vAlign w:val="bottom"/>
            <w:hideMark/>
          </w:tcPr>
          <w:p w:rsidR="0085557A" w:rsidRPr="0085557A" w:rsidRDefault="0085557A" w:rsidP="0085557A">
            <w:pPr>
              <w:spacing w:after="360" w:line="360" w:lineRule="atLeast"/>
              <w:jc w:val="center"/>
              <w:textAlignment w:val="baseline"/>
              <w:rPr>
                <w:rFonts w:ascii="inherit" w:eastAsia="Times New Roman" w:hAnsi="inherit" w:cs="Arial"/>
                <w:color w:val="575757"/>
                <w:sz w:val="18"/>
                <w:szCs w:val="18"/>
                <w:lang w:eastAsia="en-IE"/>
              </w:rPr>
            </w:pPr>
            <w:r w:rsidRPr="0085557A">
              <w:rPr>
                <w:rFonts w:ascii="inherit" w:eastAsia="Times New Roman" w:hAnsi="inherit" w:cs="Arial"/>
                <w:color w:val="575757"/>
                <w:sz w:val="18"/>
                <w:szCs w:val="18"/>
                <w:lang w:eastAsia="en-IE"/>
              </w:rPr>
              <w:t>[</w:t>
            </w:r>
            <w:r w:rsidRPr="0085557A">
              <w:rPr>
                <w:rFonts w:ascii="inherit" w:eastAsia="Times New Roman" w:hAnsi="inherit" w:cs="Arial"/>
                <w:i/>
                <w:iCs/>
                <w:color w:val="575757"/>
                <w:sz w:val="18"/>
                <w:szCs w:val="18"/>
                <w:lang w:eastAsia="en-IE"/>
              </w:rPr>
              <w:t>S</w:t>
            </w:r>
            <w:r w:rsidRPr="0085557A">
              <w:rPr>
                <w:rFonts w:ascii="inherit" w:eastAsia="Times New Roman" w:hAnsi="inherit" w:cs="Arial"/>
                <w:color w:val="575757"/>
                <w:sz w:val="18"/>
                <w:szCs w:val="18"/>
                <w:lang w:eastAsia="en-IE"/>
              </w:rPr>
              <w:t>. 20</w:t>
            </w:r>
            <w:r w:rsidRPr="0085557A">
              <w:rPr>
                <w:rFonts w:ascii="inherit" w:eastAsia="Times New Roman" w:hAnsi="inherit" w:cs="Arial"/>
                <w:color w:val="575757"/>
                <w:sz w:val="18"/>
                <w:lang w:eastAsia="en-IE"/>
              </w:rPr>
              <w:t> </w:t>
            </w:r>
            <w:r w:rsidRPr="0085557A">
              <w:rPr>
                <w:rFonts w:ascii="inherit" w:eastAsia="Times New Roman" w:hAnsi="inherit" w:cs="Arial"/>
                <w:i/>
                <w:iCs/>
                <w:color w:val="575757"/>
                <w:sz w:val="18"/>
                <w:szCs w:val="18"/>
                <w:lang w:eastAsia="en-IE"/>
              </w:rPr>
              <w:t>rep</w:t>
            </w:r>
            <w:r w:rsidRPr="0085557A">
              <w:rPr>
                <w:rFonts w:ascii="inherit" w:eastAsia="Times New Roman" w:hAnsi="inherit" w:cs="Arial"/>
                <w:color w:val="575757"/>
                <w:sz w:val="18"/>
                <w:szCs w:val="18"/>
                <w:lang w:eastAsia="en-IE"/>
              </w:rPr>
              <w:t>. 40</w:t>
            </w:r>
            <w:r w:rsidRPr="0085557A">
              <w:rPr>
                <w:rFonts w:ascii="inherit" w:eastAsia="Times New Roman" w:hAnsi="inherit" w:cs="Arial"/>
                <w:color w:val="575757"/>
                <w:sz w:val="18"/>
                <w:lang w:eastAsia="en-IE"/>
              </w:rPr>
              <w:t> </w:t>
            </w:r>
            <w:r w:rsidRPr="0085557A">
              <w:rPr>
                <w:rFonts w:ascii="inherit" w:eastAsia="Times New Roman" w:hAnsi="inherit" w:cs="Arial"/>
                <w:i/>
                <w:iCs/>
                <w:color w:val="575757"/>
                <w:sz w:val="18"/>
                <w:szCs w:val="18"/>
                <w:lang w:eastAsia="en-IE"/>
              </w:rPr>
              <w:t>&amp;</w:t>
            </w:r>
            <w:r w:rsidRPr="0085557A">
              <w:rPr>
                <w:rFonts w:ascii="inherit" w:eastAsia="Times New Roman" w:hAnsi="inherit" w:cs="Arial"/>
                <w:color w:val="575757"/>
                <w:sz w:val="18"/>
                <w:lang w:eastAsia="en-IE"/>
              </w:rPr>
              <w:t> </w:t>
            </w:r>
            <w:r w:rsidRPr="0085557A">
              <w:rPr>
                <w:rFonts w:ascii="inherit" w:eastAsia="Times New Roman" w:hAnsi="inherit" w:cs="Arial"/>
                <w:color w:val="575757"/>
                <w:sz w:val="18"/>
                <w:szCs w:val="18"/>
                <w:lang w:eastAsia="en-IE"/>
              </w:rPr>
              <w:t>41</w:t>
            </w:r>
            <w:r w:rsidRPr="0085557A">
              <w:rPr>
                <w:rFonts w:ascii="inherit" w:eastAsia="Times New Roman" w:hAnsi="inherit" w:cs="Arial"/>
                <w:color w:val="575757"/>
                <w:sz w:val="18"/>
                <w:lang w:eastAsia="en-IE"/>
              </w:rPr>
              <w:t> </w:t>
            </w:r>
            <w:proofErr w:type="spellStart"/>
            <w:r w:rsidRPr="0085557A">
              <w:rPr>
                <w:rFonts w:ascii="inherit" w:eastAsia="Times New Roman" w:hAnsi="inherit" w:cs="Arial"/>
                <w:i/>
                <w:iCs/>
                <w:color w:val="575757"/>
                <w:sz w:val="18"/>
                <w:szCs w:val="18"/>
                <w:lang w:eastAsia="en-IE"/>
              </w:rPr>
              <w:t>Vict</w:t>
            </w:r>
            <w:proofErr w:type="spellEnd"/>
            <w:r w:rsidRPr="0085557A">
              <w:rPr>
                <w:rFonts w:ascii="inherit" w:eastAsia="Times New Roman" w:hAnsi="inherit" w:cs="Arial"/>
                <w:i/>
                <w:iCs/>
                <w:color w:val="575757"/>
                <w:sz w:val="18"/>
                <w:szCs w:val="18"/>
                <w:lang w:eastAsia="en-IE"/>
              </w:rPr>
              <w:t>. c</w:t>
            </w:r>
            <w:r w:rsidRPr="0085557A">
              <w:rPr>
                <w:rFonts w:ascii="inherit" w:eastAsia="Times New Roman" w:hAnsi="inherit" w:cs="Arial"/>
                <w:color w:val="575757"/>
                <w:sz w:val="18"/>
                <w:szCs w:val="18"/>
                <w:lang w:eastAsia="en-IE"/>
              </w:rPr>
              <w:t>. 23.</w:t>
            </w:r>
            <w:r w:rsidRPr="0085557A">
              <w:rPr>
                <w:rFonts w:ascii="inherit" w:eastAsia="Times New Roman" w:hAnsi="inherit" w:cs="Arial"/>
                <w:color w:val="575757"/>
                <w:sz w:val="18"/>
                <w:lang w:eastAsia="en-IE"/>
              </w:rPr>
              <w:t> </w:t>
            </w:r>
            <w:r w:rsidRPr="0085557A">
              <w:rPr>
                <w:rFonts w:ascii="inherit" w:eastAsia="Times New Roman" w:hAnsi="inherit" w:cs="Arial"/>
                <w:i/>
                <w:iCs/>
                <w:color w:val="575757"/>
                <w:sz w:val="18"/>
                <w:szCs w:val="18"/>
                <w:lang w:eastAsia="en-IE"/>
              </w:rPr>
              <w:t>s</w:t>
            </w:r>
            <w:r w:rsidRPr="0085557A">
              <w:rPr>
                <w:rFonts w:ascii="inherit" w:eastAsia="Times New Roman" w:hAnsi="inherit" w:cs="Arial"/>
                <w:color w:val="575757"/>
                <w:sz w:val="18"/>
                <w:szCs w:val="18"/>
                <w:lang w:eastAsia="en-IE"/>
              </w:rPr>
              <w:t>. 23.]</w:t>
            </w:r>
          </w:p>
        </w:tc>
      </w:tr>
    </w:tbl>
    <w:p w:rsidR="00515D29" w:rsidRDefault="00515D29"/>
    <w:sectPr w:rsidR="00515D29" w:rsidSect="00515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557A"/>
    <w:rsid w:val="001D3C8F"/>
    <w:rsid w:val="00515D29"/>
    <w:rsid w:val="008555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29"/>
  </w:style>
  <w:style w:type="paragraph" w:styleId="Heading1">
    <w:name w:val="heading 1"/>
    <w:basedOn w:val="Normal"/>
    <w:link w:val="Heading1Char"/>
    <w:uiPriority w:val="9"/>
    <w:qFormat/>
    <w:rsid w:val="00855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57A"/>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8555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mallcaps">
    <w:name w:val="smallcaps"/>
    <w:basedOn w:val="DefaultParagraphFont"/>
    <w:rsid w:val="0085557A"/>
  </w:style>
  <w:style w:type="character" w:customStyle="1" w:styleId="apple-converted-space">
    <w:name w:val="apple-converted-space"/>
    <w:basedOn w:val="DefaultParagraphFont"/>
    <w:rsid w:val="0085557A"/>
  </w:style>
  <w:style w:type="character" w:customStyle="1" w:styleId="2">
    <w:name w:val="2"/>
    <w:basedOn w:val="DefaultParagraphFont"/>
    <w:rsid w:val="0085557A"/>
  </w:style>
  <w:style w:type="character" w:styleId="HTMLDefinition">
    <w:name w:val="HTML Definition"/>
    <w:basedOn w:val="DefaultParagraphFont"/>
    <w:uiPriority w:val="99"/>
    <w:semiHidden/>
    <w:unhideWhenUsed/>
    <w:rsid w:val="0085557A"/>
    <w:rPr>
      <w:i/>
      <w:iCs/>
    </w:rPr>
  </w:style>
</w:styles>
</file>

<file path=word/webSettings.xml><?xml version="1.0" encoding="utf-8"?>
<w:webSettings xmlns:r="http://schemas.openxmlformats.org/officeDocument/2006/relationships" xmlns:w="http://schemas.openxmlformats.org/wordprocessingml/2006/main">
  <w:divs>
    <w:div w:id="160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Kieran</cp:lastModifiedBy>
  <cp:revision>1</cp:revision>
  <dcterms:created xsi:type="dcterms:W3CDTF">2014-12-16T14:22:00Z</dcterms:created>
  <dcterms:modified xsi:type="dcterms:W3CDTF">2014-12-16T14:23:00Z</dcterms:modified>
</cp:coreProperties>
</file>