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D2" w:rsidRDefault="00E64D65" w:rsidP="00115CC2">
      <w:pPr>
        <w:ind w:firstLine="708"/>
        <w:jc w:val="both"/>
        <w:rPr>
          <w:rFonts w:ascii="Times New Roman" w:hAnsi="Times New Roman" w:cs="Times New Roman"/>
          <w:sz w:val="32"/>
          <w:szCs w:val="32"/>
          <w:lang w:val="en-US"/>
        </w:rPr>
      </w:pPr>
      <w:bookmarkStart w:id="0" w:name="_GoBack"/>
      <w:bookmarkEnd w:id="0"/>
      <w:r>
        <w:rPr>
          <w:rFonts w:ascii="Times New Roman" w:hAnsi="Times New Roman" w:cs="Times New Roman"/>
          <w:sz w:val="32"/>
          <w:szCs w:val="32"/>
          <w:lang w:val="en-US"/>
        </w:rPr>
        <w:t>REPUBLIC OF BULGARIA</w:t>
      </w:r>
    </w:p>
    <w:p w:rsidR="00E64D65" w:rsidRDefault="00E64D65" w:rsidP="00115CC2">
      <w:pPr>
        <w:ind w:firstLine="708"/>
        <w:jc w:val="both"/>
        <w:rPr>
          <w:rFonts w:ascii="Times New Roman" w:hAnsi="Times New Roman" w:cs="Times New Roman"/>
          <w:b/>
          <w:sz w:val="32"/>
          <w:szCs w:val="32"/>
          <w:lang w:val="en-US"/>
        </w:rPr>
      </w:pPr>
      <w:r>
        <w:rPr>
          <w:rFonts w:ascii="Times New Roman" w:hAnsi="Times New Roman" w:cs="Times New Roman"/>
          <w:b/>
          <w:sz w:val="32"/>
          <w:szCs w:val="32"/>
          <w:lang w:val="en-US"/>
        </w:rPr>
        <w:t>MINISTRY OF ENVIRONMENT AND WATER</w:t>
      </w:r>
    </w:p>
    <w:p w:rsidR="00E64D65" w:rsidRDefault="00E64D65" w:rsidP="00115CC2">
      <w:pPr>
        <w:jc w:val="both"/>
        <w:rPr>
          <w:rFonts w:ascii="Times New Roman" w:hAnsi="Times New Roman" w:cs="Times New Roman"/>
          <w:b/>
          <w:sz w:val="32"/>
          <w:szCs w:val="32"/>
          <w:lang w:val="en-US"/>
        </w:rPr>
      </w:pPr>
    </w:p>
    <w:p w:rsidR="00E64D65" w:rsidRDefault="00E64D65" w:rsidP="00115CC2">
      <w:pPr>
        <w:jc w:val="center"/>
        <w:rPr>
          <w:rFonts w:ascii="Times New Roman" w:hAnsi="Times New Roman" w:cs="Times New Roman"/>
          <w:b/>
          <w:sz w:val="32"/>
          <w:szCs w:val="32"/>
          <w:lang w:val="en-US"/>
        </w:rPr>
      </w:pPr>
      <w:r>
        <w:rPr>
          <w:rFonts w:ascii="Times New Roman" w:hAnsi="Times New Roman" w:cs="Times New Roman"/>
          <w:b/>
          <w:sz w:val="32"/>
          <w:szCs w:val="32"/>
          <w:lang w:val="en-US"/>
        </w:rPr>
        <w:t>DECISION</w:t>
      </w:r>
    </w:p>
    <w:p w:rsidR="00E64D65" w:rsidRDefault="00E64D65" w:rsidP="00115CC2">
      <w:pPr>
        <w:jc w:val="center"/>
        <w:rPr>
          <w:rFonts w:ascii="Times New Roman" w:hAnsi="Times New Roman" w:cs="Times New Roman"/>
          <w:b/>
          <w:sz w:val="32"/>
          <w:szCs w:val="32"/>
          <w:lang w:val="en-US"/>
        </w:rPr>
      </w:pPr>
      <w:r>
        <w:rPr>
          <w:rFonts w:ascii="Times New Roman" w:hAnsi="Times New Roman" w:cs="Times New Roman"/>
          <w:b/>
          <w:sz w:val="32"/>
          <w:szCs w:val="32"/>
          <w:lang w:val="en-US"/>
        </w:rPr>
        <w:t>No. 181/29.06.2012</w:t>
      </w:r>
    </w:p>
    <w:p w:rsidR="00E64D65" w:rsidRPr="00F05476" w:rsidRDefault="00E64D65" w:rsidP="00115CC2">
      <w:pPr>
        <w:jc w:val="both"/>
        <w:rPr>
          <w:rFonts w:ascii="Times New Roman" w:hAnsi="Times New Roman" w:cs="Times New Roman"/>
          <w:sz w:val="28"/>
          <w:szCs w:val="28"/>
          <w:lang w:val="en-US"/>
        </w:rPr>
      </w:pPr>
      <w:r w:rsidRPr="00F05476">
        <w:rPr>
          <w:rFonts w:ascii="Times New Roman" w:hAnsi="Times New Roman" w:cs="Times New Roman"/>
          <w:b/>
          <w:sz w:val="28"/>
          <w:szCs w:val="28"/>
          <w:lang w:val="en-US"/>
        </w:rPr>
        <w:t xml:space="preserve">The proceeding is under Art. </w:t>
      </w:r>
      <w:proofErr w:type="gramStart"/>
      <w:r w:rsidRPr="00F05476">
        <w:rPr>
          <w:rFonts w:ascii="Times New Roman" w:hAnsi="Times New Roman" w:cs="Times New Roman"/>
          <w:b/>
          <w:sz w:val="28"/>
          <w:szCs w:val="28"/>
          <w:lang w:val="en-US"/>
        </w:rPr>
        <w:t>81-98 of the Administrative Procedure Code (</w:t>
      </w:r>
      <w:r w:rsidR="00543AB7" w:rsidRPr="00F05476">
        <w:rPr>
          <w:rFonts w:ascii="Times New Roman" w:hAnsi="Times New Roman" w:cs="Times New Roman"/>
          <w:b/>
          <w:sz w:val="28"/>
          <w:szCs w:val="28"/>
          <w:lang w:val="en-US"/>
        </w:rPr>
        <w:t>A</w:t>
      </w:r>
      <w:r w:rsidRPr="00F05476">
        <w:rPr>
          <w:rFonts w:ascii="Times New Roman" w:hAnsi="Times New Roman" w:cs="Times New Roman"/>
          <w:b/>
          <w:sz w:val="28"/>
          <w:szCs w:val="28"/>
          <w:lang w:val="en-US"/>
        </w:rPr>
        <w:t>PC).</w:t>
      </w:r>
      <w:proofErr w:type="gramEnd"/>
    </w:p>
    <w:p w:rsidR="00E64D65" w:rsidRDefault="00E64D65" w:rsidP="00115C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986E3B">
        <w:rPr>
          <w:rFonts w:ascii="Times New Roman" w:hAnsi="Times New Roman" w:cs="Times New Roman"/>
          <w:sz w:val="24"/>
          <w:szCs w:val="24"/>
          <w:lang w:val="en-US"/>
        </w:rPr>
        <w:t>instituted</w:t>
      </w:r>
      <w:r>
        <w:rPr>
          <w:rFonts w:ascii="Times New Roman" w:hAnsi="Times New Roman" w:cs="Times New Roman"/>
          <w:sz w:val="24"/>
          <w:szCs w:val="24"/>
          <w:lang w:val="en-US"/>
        </w:rPr>
        <w:t xml:space="preserve"> by </w:t>
      </w:r>
      <w:r w:rsidR="00F05476">
        <w:rPr>
          <w:rFonts w:ascii="Times New Roman" w:hAnsi="Times New Roman" w:cs="Times New Roman"/>
          <w:sz w:val="24"/>
          <w:szCs w:val="24"/>
          <w:lang w:val="en-US"/>
        </w:rPr>
        <w:t>appeals</w:t>
      </w:r>
      <w:r>
        <w:rPr>
          <w:rFonts w:ascii="Times New Roman" w:hAnsi="Times New Roman" w:cs="Times New Roman"/>
          <w:sz w:val="24"/>
          <w:szCs w:val="24"/>
          <w:lang w:val="en-US"/>
        </w:rPr>
        <w:t xml:space="preserve"> of the Bulgarian Society for Protection of Birds (BSPB) and Association “Green Balkans” against </w:t>
      </w:r>
      <w:r w:rsidR="00295489">
        <w:rPr>
          <w:rFonts w:ascii="Times New Roman" w:hAnsi="Times New Roman" w:cs="Times New Roman"/>
          <w:sz w:val="24"/>
          <w:szCs w:val="24"/>
          <w:lang w:val="en-US"/>
        </w:rPr>
        <w:t>Decision on the environment impact assessment (EIA) No. VA-7/2012 (BA-7/2012) of the director of RIEW</w:t>
      </w:r>
      <w:r w:rsidR="00F05795">
        <w:rPr>
          <w:rFonts w:ascii="Times New Roman" w:hAnsi="Times New Roman" w:cs="Times New Roman"/>
          <w:sz w:val="24"/>
          <w:szCs w:val="24"/>
          <w:lang w:val="en-US"/>
        </w:rPr>
        <w:t xml:space="preserve"> (Regional Inspectorate of Environment and Water)</w:t>
      </w:r>
      <w:r w:rsidR="00295489">
        <w:rPr>
          <w:rFonts w:ascii="Times New Roman" w:hAnsi="Times New Roman" w:cs="Times New Roman"/>
          <w:sz w:val="24"/>
          <w:szCs w:val="24"/>
          <w:lang w:val="en-US"/>
        </w:rPr>
        <w:t xml:space="preserve"> – Varna, by which is approved the investment proposal (IP) </w:t>
      </w:r>
      <w:r w:rsidR="00850F4F">
        <w:rPr>
          <w:rFonts w:ascii="Times New Roman" w:hAnsi="Times New Roman" w:cs="Times New Roman"/>
          <w:sz w:val="24"/>
          <w:szCs w:val="24"/>
          <w:lang w:val="en-US"/>
        </w:rPr>
        <w:t xml:space="preserve">implementation </w:t>
      </w:r>
      <w:r w:rsidR="00295489">
        <w:rPr>
          <w:rFonts w:ascii="Times New Roman" w:hAnsi="Times New Roman" w:cs="Times New Roman"/>
          <w:sz w:val="24"/>
          <w:szCs w:val="24"/>
          <w:lang w:val="en-US"/>
        </w:rPr>
        <w:t xml:space="preserve">of Consortium Wind Energy for the construction of wind power farm consisting of 95 pieces of wind </w:t>
      </w:r>
      <w:r w:rsidR="00986E3B">
        <w:rPr>
          <w:rFonts w:ascii="Times New Roman" w:hAnsi="Times New Roman" w:cs="Times New Roman"/>
          <w:sz w:val="24"/>
          <w:szCs w:val="24"/>
          <w:lang w:val="en-US"/>
        </w:rPr>
        <w:t xml:space="preserve">turbines </w:t>
      </w:r>
      <w:r w:rsidR="00295489">
        <w:rPr>
          <w:rFonts w:ascii="Times New Roman" w:hAnsi="Times New Roman" w:cs="Times New Roman"/>
          <w:sz w:val="24"/>
          <w:szCs w:val="24"/>
          <w:lang w:val="en-US"/>
        </w:rPr>
        <w:t xml:space="preserve">and two substations, located on the territory of </w:t>
      </w:r>
      <w:proofErr w:type="spellStart"/>
      <w:r w:rsidR="00295489">
        <w:rPr>
          <w:rFonts w:ascii="Times New Roman" w:hAnsi="Times New Roman" w:cs="Times New Roman"/>
          <w:sz w:val="24"/>
          <w:szCs w:val="24"/>
          <w:lang w:val="en-US"/>
        </w:rPr>
        <w:t>Shabla</w:t>
      </w:r>
      <w:proofErr w:type="spellEnd"/>
      <w:r w:rsidR="00295489">
        <w:rPr>
          <w:rFonts w:ascii="Times New Roman" w:hAnsi="Times New Roman" w:cs="Times New Roman"/>
          <w:sz w:val="24"/>
          <w:szCs w:val="24"/>
          <w:lang w:val="en-US"/>
        </w:rPr>
        <w:t xml:space="preserve"> Municipality and General </w:t>
      </w:r>
      <w:proofErr w:type="spellStart"/>
      <w:r w:rsidR="00295489">
        <w:rPr>
          <w:rFonts w:ascii="Times New Roman" w:hAnsi="Times New Roman" w:cs="Times New Roman"/>
          <w:sz w:val="24"/>
          <w:szCs w:val="24"/>
          <w:lang w:val="en-US"/>
        </w:rPr>
        <w:t>Toshevo</w:t>
      </w:r>
      <w:proofErr w:type="spellEnd"/>
      <w:r w:rsidR="00295489">
        <w:rPr>
          <w:rFonts w:ascii="Times New Roman" w:hAnsi="Times New Roman" w:cs="Times New Roman"/>
          <w:sz w:val="24"/>
          <w:szCs w:val="24"/>
          <w:lang w:val="en-US"/>
        </w:rPr>
        <w:t xml:space="preserve"> Municipality, District </w:t>
      </w:r>
      <w:proofErr w:type="spellStart"/>
      <w:r w:rsidR="00295489">
        <w:rPr>
          <w:rFonts w:ascii="Times New Roman" w:hAnsi="Times New Roman" w:cs="Times New Roman"/>
          <w:sz w:val="24"/>
          <w:szCs w:val="24"/>
          <w:lang w:val="en-US"/>
        </w:rPr>
        <w:t>Dobrich</w:t>
      </w:r>
      <w:proofErr w:type="spellEnd"/>
      <w:r w:rsidR="00295489">
        <w:rPr>
          <w:rFonts w:ascii="Times New Roman" w:hAnsi="Times New Roman" w:cs="Times New Roman"/>
          <w:sz w:val="24"/>
          <w:szCs w:val="24"/>
          <w:lang w:val="en-US"/>
        </w:rPr>
        <w:t>.</w:t>
      </w:r>
    </w:p>
    <w:p w:rsidR="000960EC" w:rsidRDefault="000960EC" w:rsidP="00115C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clarify the legal and factual circumstances </w:t>
      </w:r>
      <w:r w:rsidR="007546EA">
        <w:rPr>
          <w:rFonts w:ascii="Times New Roman" w:hAnsi="Times New Roman" w:cs="Times New Roman"/>
          <w:sz w:val="24"/>
          <w:szCs w:val="24"/>
          <w:lang w:val="en-US"/>
        </w:rPr>
        <w:t xml:space="preserve">are reviewed the administrative </w:t>
      </w:r>
      <w:r w:rsidR="00F05476">
        <w:rPr>
          <w:rFonts w:ascii="Times New Roman" w:hAnsi="Times New Roman" w:cs="Times New Roman"/>
          <w:sz w:val="24"/>
          <w:szCs w:val="24"/>
          <w:lang w:val="en-US"/>
        </w:rPr>
        <w:t>correspondence/</w:t>
      </w:r>
      <w:r w:rsidR="007546EA">
        <w:rPr>
          <w:rFonts w:ascii="Times New Roman" w:hAnsi="Times New Roman" w:cs="Times New Roman"/>
          <w:sz w:val="24"/>
          <w:szCs w:val="24"/>
          <w:lang w:val="en-US"/>
        </w:rPr>
        <w:t xml:space="preserve">file on the issuance of the contested decision, statements of the RIEW - Varna and competent </w:t>
      </w:r>
      <w:r w:rsidR="00F05476">
        <w:rPr>
          <w:rFonts w:ascii="Times New Roman" w:hAnsi="Times New Roman" w:cs="Times New Roman"/>
          <w:sz w:val="24"/>
          <w:szCs w:val="24"/>
          <w:lang w:val="en-US"/>
        </w:rPr>
        <w:t xml:space="preserve">specialized Directorates of </w:t>
      </w:r>
      <w:proofErr w:type="spellStart"/>
      <w:r w:rsidR="007546EA">
        <w:rPr>
          <w:rFonts w:ascii="Times New Roman" w:hAnsi="Times New Roman" w:cs="Times New Roman"/>
          <w:sz w:val="24"/>
          <w:szCs w:val="24"/>
          <w:lang w:val="en-US"/>
        </w:rPr>
        <w:t>MoEW</w:t>
      </w:r>
      <w:proofErr w:type="spellEnd"/>
      <w:r w:rsidR="00F05476">
        <w:rPr>
          <w:rFonts w:ascii="Times New Roman" w:hAnsi="Times New Roman" w:cs="Times New Roman"/>
          <w:sz w:val="24"/>
          <w:szCs w:val="24"/>
          <w:lang w:val="en-US"/>
        </w:rPr>
        <w:t xml:space="preserve"> (Ministry of Environment and Water)</w:t>
      </w:r>
      <w:r w:rsidR="007546EA">
        <w:rPr>
          <w:rFonts w:ascii="Times New Roman" w:hAnsi="Times New Roman" w:cs="Times New Roman"/>
          <w:sz w:val="24"/>
          <w:szCs w:val="24"/>
          <w:lang w:val="en-US"/>
        </w:rPr>
        <w:t>.</w:t>
      </w:r>
      <w:r w:rsidR="009B4FC8">
        <w:rPr>
          <w:rFonts w:ascii="Times New Roman" w:hAnsi="Times New Roman" w:cs="Times New Roman"/>
          <w:sz w:val="24"/>
          <w:szCs w:val="24"/>
          <w:lang w:val="en-US"/>
        </w:rPr>
        <w:t xml:space="preserve"> By letter Ref. No. 48-00-602/29.05.2012 </w:t>
      </w:r>
      <w:r w:rsidR="00415A42">
        <w:rPr>
          <w:rFonts w:ascii="Times New Roman" w:hAnsi="Times New Roman" w:cs="Times New Roman"/>
          <w:sz w:val="24"/>
          <w:szCs w:val="24"/>
          <w:lang w:val="en-US"/>
        </w:rPr>
        <w:t>a statement of Consortium Wind Energy was requested, but such has not been received.</w:t>
      </w:r>
    </w:p>
    <w:p w:rsidR="00F94018" w:rsidRDefault="00F94018" w:rsidP="00115CC2">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86E3B">
        <w:rPr>
          <w:rFonts w:ascii="Times New Roman" w:hAnsi="Times New Roman" w:cs="Times New Roman"/>
          <w:sz w:val="24"/>
          <w:szCs w:val="24"/>
          <w:lang w:val="en-US"/>
        </w:rPr>
        <w:t>appeal</w:t>
      </w:r>
      <w:r>
        <w:rPr>
          <w:rFonts w:ascii="Times New Roman" w:hAnsi="Times New Roman" w:cs="Times New Roman"/>
          <w:sz w:val="24"/>
          <w:szCs w:val="24"/>
          <w:lang w:val="en-US"/>
        </w:rPr>
        <w:t xml:space="preserve">s of the parties </w:t>
      </w:r>
      <w:r w:rsidR="000925B8">
        <w:rPr>
          <w:rFonts w:ascii="Times New Roman" w:hAnsi="Times New Roman" w:cs="Times New Roman"/>
          <w:sz w:val="24"/>
          <w:szCs w:val="24"/>
          <w:lang w:val="en-US"/>
        </w:rPr>
        <w:t xml:space="preserve">interested </w:t>
      </w:r>
      <w:r>
        <w:rPr>
          <w:rFonts w:ascii="Times New Roman" w:hAnsi="Times New Roman" w:cs="Times New Roman"/>
          <w:sz w:val="24"/>
          <w:szCs w:val="24"/>
          <w:lang w:val="en-US"/>
        </w:rPr>
        <w:t>are lodge</w:t>
      </w:r>
      <w:r w:rsidR="00F05476">
        <w:rPr>
          <w:rFonts w:ascii="Times New Roman" w:hAnsi="Times New Roman" w:cs="Times New Roman"/>
          <w:sz w:val="24"/>
          <w:szCs w:val="24"/>
          <w:lang w:val="en-US"/>
        </w:rPr>
        <w:t>d</w:t>
      </w:r>
      <w:r>
        <w:rPr>
          <w:rFonts w:ascii="Times New Roman" w:hAnsi="Times New Roman" w:cs="Times New Roman"/>
          <w:sz w:val="24"/>
          <w:szCs w:val="24"/>
          <w:lang w:val="en-US"/>
        </w:rPr>
        <w:t xml:space="preserve"> within the period </w:t>
      </w:r>
      <w:r w:rsidR="00B346A1">
        <w:rPr>
          <w:rFonts w:ascii="Times New Roman" w:hAnsi="Times New Roman" w:cs="Times New Roman"/>
          <w:sz w:val="24"/>
          <w:szCs w:val="24"/>
          <w:lang w:val="en-US"/>
        </w:rPr>
        <w:t xml:space="preserve">specified </w:t>
      </w:r>
      <w:r>
        <w:rPr>
          <w:rFonts w:ascii="Times New Roman" w:hAnsi="Times New Roman" w:cs="Times New Roman"/>
          <w:sz w:val="24"/>
          <w:szCs w:val="24"/>
          <w:lang w:val="en-US"/>
        </w:rPr>
        <w:t>under Art. 84, Para.1 o</w:t>
      </w:r>
      <w:r w:rsidR="00B346A1">
        <w:rPr>
          <w:rFonts w:ascii="Times New Roman" w:hAnsi="Times New Roman" w:cs="Times New Roman"/>
          <w:sz w:val="24"/>
          <w:szCs w:val="24"/>
          <w:lang w:val="en-US"/>
        </w:rPr>
        <w:t>f the</w:t>
      </w:r>
      <w:r>
        <w:rPr>
          <w:rFonts w:ascii="Times New Roman" w:hAnsi="Times New Roman" w:cs="Times New Roman"/>
          <w:sz w:val="24"/>
          <w:szCs w:val="24"/>
          <w:lang w:val="en-US"/>
        </w:rPr>
        <w:t xml:space="preserve"> APC and are procedurally admissible.</w:t>
      </w:r>
      <w:r w:rsidR="00590D18">
        <w:rPr>
          <w:rFonts w:ascii="Times New Roman" w:hAnsi="Times New Roman" w:cs="Times New Roman"/>
          <w:sz w:val="24"/>
          <w:szCs w:val="24"/>
          <w:lang w:val="en-US"/>
        </w:rPr>
        <w:t xml:space="preserve"> Considered </w:t>
      </w:r>
      <w:r w:rsidR="000925B8">
        <w:rPr>
          <w:rFonts w:ascii="Times New Roman" w:hAnsi="Times New Roman" w:cs="Times New Roman"/>
          <w:sz w:val="24"/>
          <w:szCs w:val="24"/>
          <w:lang w:val="en-US"/>
        </w:rPr>
        <w:t>up</w:t>
      </w:r>
      <w:r w:rsidR="00D250B3">
        <w:rPr>
          <w:rFonts w:ascii="Times New Roman" w:hAnsi="Times New Roman" w:cs="Times New Roman"/>
          <w:sz w:val="24"/>
          <w:szCs w:val="24"/>
          <w:lang w:val="en-US"/>
        </w:rPr>
        <w:t>on merits</w:t>
      </w:r>
      <w:r w:rsidR="00590D18">
        <w:rPr>
          <w:rFonts w:ascii="Times New Roman" w:hAnsi="Times New Roman" w:cs="Times New Roman"/>
          <w:sz w:val="24"/>
          <w:szCs w:val="24"/>
          <w:lang w:val="en-US"/>
        </w:rPr>
        <w:t xml:space="preserve"> the </w:t>
      </w:r>
      <w:r w:rsidR="00D250B3">
        <w:rPr>
          <w:rFonts w:ascii="Times New Roman" w:hAnsi="Times New Roman" w:cs="Times New Roman"/>
          <w:sz w:val="24"/>
          <w:szCs w:val="24"/>
          <w:lang w:val="en-US"/>
        </w:rPr>
        <w:t>appeals</w:t>
      </w:r>
      <w:r w:rsidR="00590D18">
        <w:rPr>
          <w:rFonts w:ascii="Times New Roman" w:hAnsi="Times New Roman" w:cs="Times New Roman"/>
          <w:sz w:val="24"/>
          <w:szCs w:val="24"/>
          <w:lang w:val="en-US"/>
        </w:rPr>
        <w:t xml:space="preserve"> are justified due to the following</w:t>
      </w:r>
      <w:r w:rsidR="00B97F49">
        <w:rPr>
          <w:rFonts w:ascii="Times New Roman" w:hAnsi="Times New Roman" w:cs="Times New Roman"/>
          <w:sz w:val="24"/>
          <w:szCs w:val="24"/>
          <w:lang w:val="en-US"/>
        </w:rPr>
        <w:t>:</w:t>
      </w:r>
      <w:r w:rsidR="000925B8">
        <w:rPr>
          <w:rFonts w:ascii="Times New Roman" w:hAnsi="Times New Roman" w:cs="Times New Roman"/>
          <w:sz w:val="24"/>
          <w:szCs w:val="24"/>
          <w:lang w:val="en-US"/>
        </w:rPr>
        <w:t xml:space="preserve"> </w:t>
      </w:r>
    </w:p>
    <w:p w:rsidR="00B97F49" w:rsidRDefault="00B97F49" w:rsidP="00115CC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submitted to the </w:t>
      </w:r>
      <w:proofErr w:type="spellStart"/>
      <w:r>
        <w:rPr>
          <w:rFonts w:ascii="Times New Roman" w:hAnsi="Times New Roman" w:cs="Times New Roman"/>
          <w:sz w:val="24"/>
          <w:szCs w:val="24"/>
          <w:lang w:val="en-US"/>
        </w:rPr>
        <w:t>MoEW</w:t>
      </w:r>
      <w:proofErr w:type="spellEnd"/>
      <w:r>
        <w:rPr>
          <w:rFonts w:ascii="Times New Roman" w:hAnsi="Times New Roman" w:cs="Times New Roman"/>
          <w:sz w:val="24"/>
          <w:szCs w:val="24"/>
          <w:lang w:val="en-US"/>
        </w:rPr>
        <w:t xml:space="preserve"> documentation, the proceeding on the issuance of the cont</w:t>
      </w:r>
      <w:r w:rsidR="00D250B3">
        <w:rPr>
          <w:rFonts w:ascii="Times New Roman" w:hAnsi="Times New Roman" w:cs="Times New Roman"/>
          <w:sz w:val="24"/>
          <w:szCs w:val="24"/>
          <w:lang w:val="en-US"/>
        </w:rPr>
        <w:t>ested D</w:t>
      </w:r>
      <w:r>
        <w:rPr>
          <w:rFonts w:ascii="Times New Roman" w:hAnsi="Times New Roman" w:cs="Times New Roman"/>
          <w:sz w:val="24"/>
          <w:szCs w:val="24"/>
          <w:lang w:val="en-US"/>
        </w:rPr>
        <w:t xml:space="preserve">ecision has started with the submission </w:t>
      </w:r>
      <w:r w:rsidR="00907EEF">
        <w:rPr>
          <w:rFonts w:ascii="Times New Roman" w:hAnsi="Times New Roman" w:cs="Times New Roman"/>
          <w:sz w:val="24"/>
          <w:szCs w:val="24"/>
          <w:lang w:val="en-US"/>
        </w:rPr>
        <w:t>by the</w:t>
      </w:r>
      <w:r>
        <w:rPr>
          <w:rFonts w:ascii="Times New Roman" w:hAnsi="Times New Roman" w:cs="Times New Roman"/>
          <w:sz w:val="24"/>
          <w:szCs w:val="24"/>
          <w:lang w:val="en-US"/>
        </w:rPr>
        <w:t xml:space="preserve"> contracting authority to RIEW – Varna of Notification Ref. No. 26-00-6095/18.12.2009 </w:t>
      </w:r>
      <w:r w:rsidR="00D250B3">
        <w:rPr>
          <w:rFonts w:ascii="Times New Roman" w:hAnsi="Times New Roman" w:cs="Times New Roman"/>
          <w:sz w:val="24"/>
          <w:szCs w:val="24"/>
          <w:lang w:val="en-US"/>
        </w:rPr>
        <w:t>f</w:t>
      </w:r>
      <w:r>
        <w:rPr>
          <w:rFonts w:ascii="Times New Roman" w:hAnsi="Times New Roman" w:cs="Times New Roman"/>
          <w:sz w:val="24"/>
          <w:szCs w:val="24"/>
          <w:lang w:val="en-US"/>
        </w:rPr>
        <w:t xml:space="preserve">or the construction of wind power farm on the territory of the villages </w:t>
      </w:r>
      <w:proofErr w:type="spellStart"/>
      <w:r>
        <w:rPr>
          <w:rFonts w:ascii="Times New Roman" w:hAnsi="Times New Roman" w:cs="Times New Roman"/>
          <w:sz w:val="24"/>
          <w:szCs w:val="24"/>
          <w:lang w:val="en-US"/>
        </w:rPr>
        <w:t>Smin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Vaklino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Chernomortsi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r w:rsidR="00E055F7">
        <w:rPr>
          <w:rFonts w:ascii="Times New Roman" w:hAnsi="Times New Roman" w:cs="Times New Roman"/>
          <w:sz w:val="24"/>
          <w:szCs w:val="24"/>
          <w:lang w:val="en-US"/>
        </w:rPr>
        <w:t>hari</w:t>
      </w:r>
      <w:proofErr w:type="spellEnd"/>
      <w:r w:rsidR="00E055F7">
        <w:rPr>
          <w:rFonts w:ascii="Times New Roman" w:hAnsi="Times New Roman" w:cs="Times New Roman"/>
          <w:sz w:val="24"/>
          <w:szCs w:val="24"/>
          <w:lang w:val="en-US"/>
        </w:rPr>
        <w:t xml:space="preserve"> </w:t>
      </w:r>
      <w:proofErr w:type="spellStart"/>
      <w:r w:rsidR="00E055F7">
        <w:rPr>
          <w:rFonts w:ascii="Times New Roman" w:hAnsi="Times New Roman" w:cs="Times New Roman"/>
          <w:sz w:val="24"/>
          <w:szCs w:val="24"/>
          <w:lang w:val="en-US"/>
        </w:rPr>
        <w:t>Stoyanovo</w:t>
      </w:r>
      <w:proofErr w:type="spellEnd"/>
      <w:r w:rsidR="00E055F7">
        <w:rPr>
          <w:rFonts w:ascii="Times New Roman" w:hAnsi="Times New Roman" w:cs="Times New Roman"/>
          <w:sz w:val="24"/>
          <w:szCs w:val="24"/>
          <w:lang w:val="en-US"/>
        </w:rPr>
        <w:t xml:space="preserve">, </w:t>
      </w:r>
      <w:proofErr w:type="spellStart"/>
      <w:r w:rsidR="00E055F7">
        <w:rPr>
          <w:rFonts w:ascii="Times New Roman" w:hAnsi="Times New Roman" w:cs="Times New Roman"/>
          <w:sz w:val="24"/>
          <w:szCs w:val="24"/>
          <w:lang w:val="en-US"/>
        </w:rPr>
        <w:t>Granichar</w:t>
      </w:r>
      <w:proofErr w:type="spellEnd"/>
      <w:r w:rsidR="00E055F7">
        <w:rPr>
          <w:rFonts w:ascii="Times New Roman" w:hAnsi="Times New Roman" w:cs="Times New Roman"/>
          <w:sz w:val="24"/>
          <w:szCs w:val="24"/>
          <w:lang w:val="en-US"/>
        </w:rPr>
        <w:t xml:space="preserve">, </w:t>
      </w:r>
      <w:proofErr w:type="spellStart"/>
      <w:r w:rsidR="00E055F7">
        <w:rPr>
          <w:rFonts w:ascii="Times New Roman" w:hAnsi="Times New Roman" w:cs="Times New Roman"/>
          <w:sz w:val="24"/>
          <w:szCs w:val="24"/>
          <w:lang w:val="en-US"/>
        </w:rPr>
        <w:t>Staev</w:t>
      </w:r>
      <w:r>
        <w:rPr>
          <w:rFonts w:ascii="Times New Roman" w:hAnsi="Times New Roman" w:cs="Times New Roman"/>
          <w:sz w:val="24"/>
          <w:szCs w:val="24"/>
          <w:lang w:val="en-US"/>
        </w:rPr>
        <w:t>tsi</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Bezhanovo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Shabla</w:t>
      </w:r>
      <w:proofErr w:type="spellEnd"/>
      <w:r>
        <w:rPr>
          <w:rFonts w:ascii="Times New Roman" w:hAnsi="Times New Roman" w:cs="Times New Roman"/>
          <w:sz w:val="24"/>
          <w:szCs w:val="24"/>
          <w:lang w:val="en-US"/>
        </w:rPr>
        <w:t xml:space="preserve"> Municipality.</w:t>
      </w:r>
    </w:p>
    <w:p w:rsidR="00692F0E" w:rsidRDefault="00692F0E" w:rsidP="00115CC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A04B2F" w:rsidRPr="007E6B4C" w:rsidRDefault="00A04B2F" w:rsidP="00115CC2">
      <w:pPr>
        <w:pStyle w:val="ListParagraph"/>
        <w:numPr>
          <w:ilvl w:val="0"/>
          <w:numId w:val="1"/>
        </w:numPr>
        <w:ind w:left="0"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Violation of Art. 18, Para. 1, items 2-4 of the </w:t>
      </w:r>
      <w:r w:rsidR="00D250B3">
        <w:rPr>
          <w:rFonts w:ascii="Times New Roman" w:hAnsi="Times New Roman" w:cs="Times New Roman"/>
          <w:b/>
          <w:sz w:val="24"/>
          <w:szCs w:val="24"/>
          <w:lang w:val="en-US"/>
        </w:rPr>
        <w:t>EIA Ordinance (Environment Impact Assessment (EIA</w:t>
      </w:r>
      <w:r w:rsidR="00D250B3">
        <w:rPr>
          <w:rFonts w:ascii="Times New Roman" w:hAnsi="Times New Roman" w:cs="Times New Roman"/>
          <w:b/>
          <w:sz w:val="24"/>
          <w:szCs w:val="24"/>
          <w:lang w:val="en-GB"/>
        </w:rPr>
        <w:t xml:space="preserve">) </w:t>
      </w:r>
      <w:r w:rsidR="00D250B3">
        <w:rPr>
          <w:rFonts w:ascii="Times New Roman" w:hAnsi="Times New Roman" w:cs="Times New Roman"/>
          <w:b/>
          <w:sz w:val="24"/>
          <w:szCs w:val="24"/>
          <w:lang w:val="en-US"/>
        </w:rPr>
        <w:t xml:space="preserve">Ordinance)  </w:t>
      </w:r>
      <w:r w:rsidR="007E6B4C">
        <w:rPr>
          <w:rFonts w:ascii="Times New Roman" w:hAnsi="Times New Roman" w:cs="Times New Roman"/>
          <w:sz w:val="24"/>
          <w:szCs w:val="24"/>
          <w:lang w:val="en-US"/>
        </w:rPr>
        <w:t xml:space="preserve">– according to the </w:t>
      </w:r>
      <w:r w:rsidR="0059412D">
        <w:rPr>
          <w:rFonts w:ascii="Times New Roman" w:hAnsi="Times New Roman" w:cs="Times New Roman"/>
          <w:sz w:val="24"/>
          <w:szCs w:val="24"/>
          <w:lang w:val="en-US"/>
        </w:rPr>
        <w:t>aforesaid</w:t>
      </w:r>
      <w:r w:rsidR="007E6B4C">
        <w:rPr>
          <w:rFonts w:ascii="Times New Roman" w:hAnsi="Times New Roman" w:cs="Times New Roman"/>
          <w:sz w:val="24"/>
          <w:szCs w:val="24"/>
          <w:lang w:val="en-US"/>
        </w:rPr>
        <w:t xml:space="preserve"> </w:t>
      </w:r>
      <w:r w:rsidR="00D250B3">
        <w:rPr>
          <w:rFonts w:ascii="Times New Roman" w:hAnsi="Times New Roman" w:cs="Times New Roman"/>
          <w:sz w:val="24"/>
          <w:szCs w:val="24"/>
          <w:lang w:val="en-US"/>
        </w:rPr>
        <w:t>provisions</w:t>
      </w:r>
      <w:r w:rsidR="007E6B4C">
        <w:rPr>
          <w:rFonts w:ascii="Times New Roman" w:hAnsi="Times New Roman" w:cs="Times New Roman"/>
          <w:sz w:val="24"/>
          <w:szCs w:val="24"/>
          <w:lang w:val="en-US"/>
        </w:rPr>
        <w:t xml:space="preserve">, the competent authority shall take decision on </w:t>
      </w:r>
      <w:r w:rsidR="00D250B3">
        <w:rPr>
          <w:rFonts w:ascii="Times New Roman" w:hAnsi="Times New Roman" w:cs="Times New Roman"/>
          <w:sz w:val="24"/>
          <w:szCs w:val="24"/>
          <w:lang w:val="en-US"/>
        </w:rPr>
        <w:t xml:space="preserve">EIA on </w:t>
      </w:r>
      <w:r w:rsidR="007E6B4C">
        <w:rPr>
          <w:rFonts w:ascii="Times New Roman" w:hAnsi="Times New Roman" w:cs="Times New Roman"/>
          <w:sz w:val="24"/>
          <w:szCs w:val="24"/>
          <w:lang w:val="en-US"/>
        </w:rPr>
        <w:t>the grounds of:</w:t>
      </w:r>
    </w:p>
    <w:p w:rsidR="007E6B4C" w:rsidRDefault="004D11F1" w:rsidP="00115CC2">
      <w:pPr>
        <w:pStyle w:val="ListParagraph"/>
        <w:numPr>
          <w:ilvl w:val="0"/>
          <w:numId w:val="5"/>
        </w:numPr>
        <w:ind w:left="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the</w:t>
      </w:r>
      <w:proofErr w:type="gramEnd"/>
      <w:r>
        <w:rPr>
          <w:rFonts w:ascii="Times New Roman" w:hAnsi="Times New Roman" w:cs="Times New Roman"/>
          <w:sz w:val="24"/>
          <w:szCs w:val="24"/>
          <w:lang w:val="en-US"/>
        </w:rPr>
        <w:t xml:space="preserve"> </w:t>
      </w:r>
      <w:r w:rsidR="007E6B4C" w:rsidRPr="002D04F4">
        <w:rPr>
          <w:rFonts w:ascii="Times New Roman" w:hAnsi="Times New Roman" w:cs="Times New Roman"/>
          <w:sz w:val="24"/>
          <w:szCs w:val="24"/>
          <w:lang w:val="en-US"/>
        </w:rPr>
        <w:t xml:space="preserve">documentation and statements </w:t>
      </w:r>
      <w:r w:rsidR="002D04F4" w:rsidRPr="002D04F4">
        <w:rPr>
          <w:rFonts w:ascii="Times New Roman" w:hAnsi="Times New Roman" w:cs="Times New Roman"/>
          <w:sz w:val="24"/>
          <w:szCs w:val="24"/>
          <w:lang w:val="en-US"/>
        </w:rPr>
        <w:t>required and/or submitted in the course of the procedure</w:t>
      </w:r>
      <w:r w:rsidR="002D04F4">
        <w:rPr>
          <w:rFonts w:ascii="Times New Roman" w:hAnsi="Times New Roman" w:cs="Times New Roman"/>
          <w:sz w:val="24"/>
          <w:szCs w:val="24"/>
          <w:lang w:val="en-US"/>
        </w:rPr>
        <w:t xml:space="preserve"> inclusive the supplement</w:t>
      </w:r>
      <w:r w:rsidR="00D250B3">
        <w:rPr>
          <w:rFonts w:ascii="Times New Roman" w:hAnsi="Times New Roman" w:cs="Times New Roman"/>
          <w:sz w:val="24"/>
          <w:szCs w:val="24"/>
          <w:lang w:val="en-US"/>
        </w:rPr>
        <w:t>s</w:t>
      </w:r>
      <w:r w:rsidR="002D04F4">
        <w:rPr>
          <w:rFonts w:ascii="Times New Roman" w:hAnsi="Times New Roman" w:cs="Times New Roman"/>
          <w:sz w:val="24"/>
          <w:szCs w:val="24"/>
          <w:lang w:val="en-US"/>
        </w:rPr>
        <w:t xml:space="preserve"> under Art. 17, Para</w:t>
      </w:r>
      <w:r>
        <w:rPr>
          <w:rFonts w:ascii="Times New Roman" w:hAnsi="Times New Roman" w:cs="Times New Roman"/>
          <w:sz w:val="24"/>
          <w:szCs w:val="24"/>
          <w:lang w:val="en-US"/>
        </w:rPr>
        <w:t>.</w:t>
      </w:r>
      <w:r w:rsidR="002D04F4">
        <w:rPr>
          <w:rFonts w:ascii="Times New Roman" w:hAnsi="Times New Roman" w:cs="Times New Roman"/>
          <w:sz w:val="24"/>
          <w:szCs w:val="24"/>
          <w:lang w:val="en-US"/>
        </w:rPr>
        <w:t xml:space="preserve"> 6 and supplementa</w:t>
      </w:r>
      <w:r w:rsidR="00924B0B">
        <w:rPr>
          <w:rFonts w:ascii="Times New Roman" w:hAnsi="Times New Roman" w:cs="Times New Roman"/>
          <w:sz w:val="24"/>
          <w:szCs w:val="24"/>
          <w:lang w:val="en-US"/>
        </w:rPr>
        <w:t>tions</w:t>
      </w:r>
      <w:r w:rsidR="002D04F4">
        <w:rPr>
          <w:rFonts w:ascii="Times New Roman" w:hAnsi="Times New Roman" w:cs="Times New Roman"/>
          <w:sz w:val="24"/>
          <w:szCs w:val="24"/>
          <w:lang w:val="en-US"/>
        </w:rPr>
        <w:t xml:space="preserve"> under Art.</w:t>
      </w:r>
      <w:r w:rsidR="006544F3">
        <w:rPr>
          <w:rFonts w:ascii="Times New Roman" w:hAnsi="Times New Roman" w:cs="Times New Roman"/>
          <w:sz w:val="24"/>
          <w:szCs w:val="24"/>
          <w:lang w:val="en-US"/>
        </w:rPr>
        <w:t xml:space="preserve"> 17, Para.7;</w:t>
      </w:r>
    </w:p>
    <w:p w:rsidR="002D04F4" w:rsidRDefault="004D11F1" w:rsidP="00115CC2">
      <w:pPr>
        <w:pStyle w:val="ListParagraph"/>
        <w:numPr>
          <w:ilvl w:val="0"/>
          <w:numId w:val="5"/>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D04F4">
        <w:rPr>
          <w:rFonts w:ascii="Times New Roman" w:hAnsi="Times New Roman" w:cs="Times New Roman"/>
          <w:sz w:val="24"/>
          <w:szCs w:val="24"/>
          <w:lang w:val="en-US"/>
        </w:rPr>
        <w:t>statements of other expert individuals, authorities, organizations and structures</w:t>
      </w:r>
      <w:r w:rsidR="006544F3">
        <w:rPr>
          <w:rFonts w:ascii="Times New Roman" w:hAnsi="Times New Roman" w:cs="Times New Roman"/>
          <w:sz w:val="24"/>
          <w:szCs w:val="24"/>
          <w:lang w:val="en-US"/>
        </w:rPr>
        <w:t xml:space="preserve"> who hav</w:t>
      </w:r>
      <w:r>
        <w:rPr>
          <w:rFonts w:ascii="Times New Roman" w:hAnsi="Times New Roman" w:cs="Times New Roman"/>
          <w:sz w:val="24"/>
          <w:szCs w:val="24"/>
          <w:lang w:val="en-US"/>
        </w:rPr>
        <w:t>e</w:t>
      </w:r>
      <w:r w:rsidR="006544F3">
        <w:rPr>
          <w:rFonts w:ascii="Times New Roman" w:hAnsi="Times New Roman" w:cs="Times New Roman"/>
          <w:sz w:val="24"/>
          <w:szCs w:val="24"/>
          <w:lang w:val="en-US"/>
        </w:rPr>
        <w:t xml:space="preserve"> powers under normative act in</w:t>
      </w:r>
      <w:r>
        <w:rPr>
          <w:rFonts w:ascii="Times New Roman" w:hAnsi="Times New Roman" w:cs="Times New Roman"/>
          <w:sz w:val="24"/>
          <w:szCs w:val="24"/>
          <w:lang w:val="en-US"/>
        </w:rPr>
        <w:t xml:space="preserve"> the </w:t>
      </w:r>
      <w:r w:rsidR="006544F3">
        <w:rPr>
          <w:rFonts w:ascii="Times New Roman" w:hAnsi="Times New Roman" w:cs="Times New Roman"/>
          <w:sz w:val="24"/>
          <w:szCs w:val="24"/>
          <w:lang w:val="en-US"/>
        </w:rPr>
        <w:t>area of components and factors of the environment, human health and cultural heritage;</w:t>
      </w:r>
    </w:p>
    <w:p w:rsidR="006544F3" w:rsidRDefault="006544F3" w:rsidP="00115CC2">
      <w:pPr>
        <w:pStyle w:val="ListParagraph"/>
        <w:numPr>
          <w:ilvl w:val="0"/>
          <w:numId w:val="5"/>
        </w:numPr>
        <w:ind w:left="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results of </w:t>
      </w:r>
      <w:r w:rsidR="00924B0B">
        <w:rPr>
          <w:rFonts w:ascii="Times New Roman" w:hAnsi="Times New Roman" w:cs="Times New Roman"/>
          <w:sz w:val="24"/>
          <w:szCs w:val="24"/>
          <w:lang w:val="en-US"/>
        </w:rPr>
        <w:t xml:space="preserve">the </w:t>
      </w:r>
      <w:r>
        <w:rPr>
          <w:rFonts w:ascii="Times New Roman" w:hAnsi="Times New Roman" w:cs="Times New Roman"/>
          <w:sz w:val="24"/>
          <w:szCs w:val="24"/>
          <w:lang w:val="en-US"/>
        </w:rPr>
        <w:t>public discussion, inclusive the statement of the contracting authority pursuant to Art.17, Para. 5.</w:t>
      </w:r>
    </w:p>
    <w:p w:rsidR="006302D0" w:rsidRDefault="006302D0" w:rsidP="00115CC2">
      <w:pPr>
        <w:pStyle w:val="ListParagraph"/>
        <w:ind w:left="360"/>
        <w:jc w:val="both"/>
        <w:rPr>
          <w:rFonts w:ascii="Times New Roman" w:hAnsi="Times New Roman" w:cs="Times New Roman"/>
          <w:sz w:val="24"/>
          <w:szCs w:val="24"/>
          <w:lang w:val="en-US"/>
        </w:rPr>
      </w:pPr>
    </w:p>
    <w:p w:rsidR="006302D0" w:rsidRDefault="006302D0"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case statements of BSPB, Association Green Balkans, </w:t>
      </w:r>
      <w:r w:rsidR="00924B0B">
        <w:rPr>
          <w:rFonts w:ascii="Times New Roman" w:hAnsi="Times New Roman" w:cs="Times New Roman"/>
          <w:sz w:val="24"/>
          <w:szCs w:val="24"/>
          <w:lang w:val="en-US"/>
        </w:rPr>
        <w:t>NMNHS (</w:t>
      </w:r>
      <w:r>
        <w:rPr>
          <w:rFonts w:ascii="Times New Roman" w:hAnsi="Times New Roman" w:cs="Times New Roman"/>
          <w:sz w:val="24"/>
          <w:szCs w:val="24"/>
          <w:lang w:val="en-US"/>
        </w:rPr>
        <w:t>National Museum of Natural History</w:t>
      </w:r>
      <w:r w:rsidR="00924B0B">
        <w:rPr>
          <w:rFonts w:ascii="Times New Roman" w:hAnsi="Times New Roman" w:cs="Times New Roman"/>
          <w:sz w:val="24"/>
          <w:szCs w:val="24"/>
          <w:lang w:val="en-US"/>
        </w:rPr>
        <w:t xml:space="preserve"> Sofia), BAS (Bulgarian Academy of Sciences) </w:t>
      </w:r>
      <w:r>
        <w:rPr>
          <w:rFonts w:ascii="Times New Roman" w:hAnsi="Times New Roman" w:cs="Times New Roman"/>
          <w:sz w:val="24"/>
          <w:szCs w:val="24"/>
          <w:lang w:val="en-US"/>
        </w:rPr>
        <w:t xml:space="preserve">and National Nature Protection Service Directorate have been submitted to RIEW – Varna, which </w:t>
      </w:r>
      <w:r w:rsidR="00924B0B">
        <w:rPr>
          <w:rFonts w:ascii="Times New Roman" w:hAnsi="Times New Roman" w:cs="Times New Roman"/>
          <w:sz w:val="24"/>
          <w:szCs w:val="24"/>
          <w:lang w:val="en-US"/>
        </w:rPr>
        <w:t xml:space="preserve">are </w:t>
      </w:r>
      <w:r w:rsidR="001F27FF">
        <w:rPr>
          <w:rFonts w:ascii="Times New Roman" w:hAnsi="Times New Roman" w:cs="Times New Roman"/>
          <w:sz w:val="24"/>
          <w:szCs w:val="24"/>
          <w:lang w:val="en-US"/>
        </w:rPr>
        <w:t>motivated</w:t>
      </w:r>
      <w:r>
        <w:rPr>
          <w:rFonts w:ascii="Times New Roman" w:hAnsi="Times New Roman" w:cs="Times New Roman"/>
          <w:sz w:val="24"/>
          <w:szCs w:val="24"/>
          <w:lang w:val="en-US"/>
        </w:rPr>
        <w:t xml:space="preserve"> in detail and negative </w:t>
      </w:r>
      <w:r w:rsidR="001F27FF">
        <w:rPr>
          <w:rFonts w:ascii="Times New Roman" w:hAnsi="Times New Roman" w:cs="Times New Roman"/>
          <w:sz w:val="24"/>
          <w:szCs w:val="24"/>
          <w:lang w:val="en-US"/>
        </w:rPr>
        <w:t>with respect to the approval of the IP at this stage (or at all). These statements (and their nature) are specified on p.5 and 6 of the contested Decision, but it is not clear from the s</w:t>
      </w:r>
      <w:r w:rsidR="001A6761">
        <w:rPr>
          <w:rFonts w:ascii="Times New Roman" w:hAnsi="Times New Roman" w:cs="Times New Roman"/>
          <w:sz w:val="24"/>
          <w:szCs w:val="24"/>
          <w:lang w:val="en-US"/>
        </w:rPr>
        <w:t>aid</w:t>
      </w:r>
      <w:r w:rsidR="001F27FF">
        <w:rPr>
          <w:rFonts w:ascii="Times New Roman" w:hAnsi="Times New Roman" w:cs="Times New Roman"/>
          <w:sz w:val="24"/>
          <w:szCs w:val="24"/>
          <w:lang w:val="en-US"/>
        </w:rPr>
        <w:t xml:space="preserve"> whether the director of the inspectorate has taken them into account when </w:t>
      </w:r>
      <w:r w:rsidR="001A6761">
        <w:rPr>
          <w:rFonts w:ascii="Times New Roman" w:hAnsi="Times New Roman" w:cs="Times New Roman"/>
          <w:sz w:val="24"/>
          <w:szCs w:val="24"/>
          <w:lang w:val="en-US"/>
        </w:rPr>
        <w:t>rendering</w:t>
      </w:r>
      <w:r w:rsidR="00AA7BAD">
        <w:rPr>
          <w:rFonts w:ascii="Times New Roman" w:hAnsi="Times New Roman" w:cs="Times New Roman"/>
          <w:sz w:val="24"/>
          <w:szCs w:val="24"/>
          <w:lang w:val="en-US"/>
        </w:rPr>
        <w:t xml:space="preserve"> the act and if he did – why he has considered that the objections specified in them are unfounded.</w:t>
      </w:r>
    </w:p>
    <w:p w:rsidR="00AA7BAD" w:rsidRDefault="00C90A10"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With respect to the above</w:t>
      </w:r>
      <w:r w:rsidR="00E56937">
        <w:rPr>
          <w:rFonts w:ascii="Times New Roman" w:hAnsi="Times New Roman" w:cs="Times New Roman"/>
          <w:sz w:val="24"/>
          <w:szCs w:val="24"/>
          <w:lang w:val="en-US"/>
        </w:rPr>
        <w:t>,</w:t>
      </w:r>
      <w:r>
        <w:rPr>
          <w:rFonts w:ascii="Times New Roman" w:hAnsi="Times New Roman" w:cs="Times New Roman"/>
          <w:sz w:val="24"/>
          <w:szCs w:val="24"/>
          <w:lang w:val="en-US"/>
        </w:rPr>
        <w:t xml:space="preserve"> I do </w:t>
      </w:r>
      <w:r w:rsidR="00DA55F3">
        <w:rPr>
          <w:rFonts w:ascii="Times New Roman" w:hAnsi="Times New Roman" w:cs="Times New Roman"/>
          <w:sz w:val="24"/>
          <w:szCs w:val="24"/>
          <w:lang w:val="en-US"/>
        </w:rPr>
        <w:t>consider</w:t>
      </w:r>
      <w:r>
        <w:rPr>
          <w:rFonts w:ascii="Times New Roman" w:hAnsi="Times New Roman" w:cs="Times New Roman"/>
          <w:sz w:val="24"/>
          <w:szCs w:val="24"/>
          <w:lang w:val="en-US"/>
        </w:rPr>
        <w:t xml:space="preserve"> that administrative </w:t>
      </w:r>
      <w:r w:rsidR="004C31C8">
        <w:rPr>
          <w:rFonts w:ascii="Times New Roman" w:hAnsi="Times New Roman" w:cs="Times New Roman"/>
          <w:sz w:val="24"/>
          <w:szCs w:val="24"/>
          <w:lang w:val="en-US"/>
        </w:rPr>
        <w:t>authority</w:t>
      </w:r>
      <w:r>
        <w:rPr>
          <w:rFonts w:ascii="Times New Roman" w:hAnsi="Times New Roman" w:cs="Times New Roman"/>
          <w:sz w:val="24"/>
          <w:szCs w:val="24"/>
          <w:lang w:val="en-US"/>
        </w:rPr>
        <w:t xml:space="preserve"> should have used the opportunity provided by Art. 17, Para.7 of the EIA </w:t>
      </w:r>
      <w:r w:rsidR="004C31C8">
        <w:rPr>
          <w:rFonts w:ascii="Times New Roman" w:hAnsi="Times New Roman" w:cs="Times New Roman"/>
          <w:sz w:val="24"/>
          <w:szCs w:val="24"/>
          <w:lang w:val="en-US"/>
        </w:rPr>
        <w:t xml:space="preserve">Ordinance </w:t>
      </w:r>
      <w:r>
        <w:rPr>
          <w:rFonts w:ascii="Times New Roman" w:hAnsi="Times New Roman" w:cs="Times New Roman"/>
          <w:sz w:val="24"/>
          <w:szCs w:val="24"/>
          <w:lang w:val="en-US"/>
        </w:rPr>
        <w:t xml:space="preserve">and instruct the contracting authority to take actions under Art. 39, Para 10 of the </w:t>
      </w:r>
      <w:r w:rsidR="004C31C8" w:rsidRPr="00C054E9">
        <w:rPr>
          <w:rFonts w:ascii="Times New Roman" w:hAnsi="Times New Roman" w:cs="Times New Roman"/>
          <w:sz w:val="24"/>
          <w:szCs w:val="24"/>
          <w:lang w:val="en-GB"/>
        </w:rPr>
        <w:t xml:space="preserve">Ordinance on </w:t>
      </w:r>
      <w:r w:rsidR="004C31C8" w:rsidRPr="00C054E9">
        <w:rPr>
          <w:rFonts w:ascii="Times New Roman" w:hAnsi="Times New Roman" w:cs="Times New Roman"/>
          <w:sz w:val="24"/>
          <w:szCs w:val="24"/>
          <w:lang w:val="en-US"/>
        </w:rPr>
        <w:t>the compatibility of plans, programs, projects and investment proposals with the object and purposes of the preservation of the protected areas (Ordinance on CA</w:t>
      </w:r>
      <w:r w:rsidR="001059B4" w:rsidRPr="00C054E9">
        <w:rPr>
          <w:rFonts w:ascii="Times New Roman" w:hAnsi="Times New Roman" w:cs="Times New Roman"/>
          <w:sz w:val="24"/>
          <w:szCs w:val="24"/>
          <w:lang w:val="en-US"/>
        </w:rPr>
        <w:t>/compatibility assessment</w:t>
      </w:r>
      <w:r w:rsidR="004C31C8" w:rsidRPr="00C054E9">
        <w:rPr>
          <w:rFonts w:ascii="Times New Roman" w:hAnsi="Times New Roman" w:cs="Times New Roman"/>
          <w:sz w:val="24"/>
          <w:szCs w:val="24"/>
          <w:lang w:val="en-US"/>
        </w:rPr>
        <w:t>)</w:t>
      </w:r>
      <w:r w:rsidRPr="00C054E9">
        <w:rPr>
          <w:rFonts w:ascii="Times New Roman" w:hAnsi="Times New Roman" w:cs="Times New Roman"/>
          <w:sz w:val="24"/>
          <w:szCs w:val="24"/>
          <w:lang w:val="en-US"/>
        </w:rPr>
        <w:t>,</w:t>
      </w:r>
      <w:r>
        <w:rPr>
          <w:rFonts w:ascii="Times New Roman" w:hAnsi="Times New Roman" w:cs="Times New Roman"/>
          <w:sz w:val="24"/>
          <w:szCs w:val="24"/>
          <w:lang w:val="en-US"/>
        </w:rPr>
        <w:t xml:space="preserve"> i.e. to further analyze the data available (including the dat</w:t>
      </w:r>
      <w:r w:rsidR="00BA40FD">
        <w:rPr>
          <w:rFonts w:ascii="Times New Roman" w:hAnsi="Times New Roman" w:cs="Times New Roman"/>
          <w:sz w:val="24"/>
          <w:szCs w:val="24"/>
          <w:lang w:val="en-US"/>
        </w:rPr>
        <w:t>a</w:t>
      </w:r>
      <w:r>
        <w:rPr>
          <w:rFonts w:ascii="Times New Roman" w:hAnsi="Times New Roman" w:cs="Times New Roman"/>
          <w:sz w:val="24"/>
          <w:szCs w:val="24"/>
          <w:lang w:val="en-US"/>
        </w:rPr>
        <w:t xml:space="preserve"> submitted by </w:t>
      </w:r>
      <w:r w:rsidR="009E4E80">
        <w:rPr>
          <w:rFonts w:ascii="Times New Roman" w:hAnsi="Times New Roman" w:cs="Times New Roman"/>
          <w:sz w:val="24"/>
          <w:szCs w:val="24"/>
          <w:lang w:val="en-US"/>
        </w:rPr>
        <w:t>the BSPB) in accordance with the statement of the National Nature Protection Service Directorate dated 27.02.2012.</w:t>
      </w:r>
    </w:p>
    <w:p w:rsidR="004747A5" w:rsidRDefault="004747A5" w:rsidP="00115CC2">
      <w:pPr>
        <w:pStyle w:val="ListParagraph"/>
        <w:ind w:left="0" w:firstLine="709"/>
        <w:jc w:val="both"/>
        <w:rPr>
          <w:rFonts w:ascii="Times New Roman" w:hAnsi="Times New Roman" w:cs="Times New Roman"/>
          <w:sz w:val="24"/>
          <w:szCs w:val="24"/>
          <w:lang w:val="en-US"/>
        </w:rPr>
      </w:pPr>
    </w:p>
    <w:p w:rsidR="004747A5" w:rsidRPr="002D0928" w:rsidRDefault="004747A5" w:rsidP="00115CC2">
      <w:pPr>
        <w:pStyle w:val="ListParagraph"/>
        <w:numPr>
          <w:ilvl w:val="0"/>
          <w:numId w:val="1"/>
        </w:numPr>
        <w:ind w:left="0"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Violation of Art. 24, Para. 5 of the </w:t>
      </w:r>
      <w:r w:rsidR="001059B4" w:rsidRPr="00C054E9">
        <w:rPr>
          <w:rFonts w:ascii="Times New Roman" w:hAnsi="Times New Roman" w:cs="Times New Roman"/>
          <w:b/>
          <w:sz w:val="24"/>
          <w:szCs w:val="24"/>
          <w:lang w:val="en-US"/>
        </w:rPr>
        <w:t>Ordinance on CA</w:t>
      </w:r>
      <w:r w:rsidR="001059B4" w:rsidRPr="00C054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 administrative </w:t>
      </w:r>
      <w:r w:rsidR="00912C68">
        <w:rPr>
          <w:rFonts w:ascii="Times New Roman" w:hAnsi="Times New Roman" w:cs="Times New Roman"/>
          <w:sz w:val="24"/>
          <w:szCs w:val="24"/>
          <w:lang w:val="en-US"/>
        </w:rPr>
        <w:t>authority</w:t>
      </w:r>
      <w:r>
        <w:rPr>
          <w:rFonts w:ascii="Times New Roman" w:hAnsi="Times New Roman" w:cs="Times New Roman"/>
          <w:sz w:val="24"/>
          <w:szCs w:val="24"/>
          <w:lang w:val="en-US"/>
        </w:rPr>
        <w:t xml:space="preserve"> </w:t>
      </w:r>
      <w:r w:rsidR="002D0928">
        <w:rPr>
          <w:rFonts w:ascii="Times New Roman" w:hAnsi="Times New Roman" w:cs="Times New Roman"/>
          <w:sz w:val="24"/>
          <w:szCs w:val="24"/>
          <w:lang w:val="en-US"/>
        </w:rPr>
        <w:t xml:space="preserve">wrongly has given positive assessment of the </w:t>
      </w:r>
      <w:r w:rsidR="007B4AE4">
        <w:rPr>
          <w:rFonts w:ascii="Times New Roman" w:hAnsi="Times New Roman" w:cs="Times New Roman"/>
          <w:sz w:val="24"/>
          <w:szCs w:val="24"/>
          <w:lang w:val="en-US"/>
        </w:rPr>
        <w:t>Environment Impact Assessment (EI</w:t>
      </w:r>
      <w:r w:rsidR="00CC75A3">
        <w:rPr>
          <w:rFonts w:ascii="Times New Roman" w:hAnsi="Times New Roman" w:cs="Times New Roman"/>
          <w:sz w:val="24"/>
          <w:szCs w:val="24"/>
          <w:lang w:val="en-US"/>
        </w:rPr>
        <w:t>A)</w:t>
      </w:r>
      <w:r w:rsidR="002D0928">
        <w:rPr>
          <w:rFonts w:ascii="Times New Roman" w:hAnsi="Times New Roman" w:cs="Times New Roman"/>
          <w:sz w:val="24"/>
          <w:szCs w:val="24"/>
          <w:lang w:val="en-US"/>
        </w:rPr>
        <w:t xml:space="preserve"> Report</w:t>
      </w:r>
      <w:r w:rsidR="00CC75A3">
        <w:rPr>
          <w:rFonts w:ascii="Times New Roman" w:hAnsi="Times New Roman" w:cs="Times New Roman"/>
          <w:sz w:val="24"/>
          <w:szCs w:val="24"/>
          <w:lang w:val="en-US"/>
        </w:rPr>
        <w:t xml:space="preserve"> </w:t>
      </w:r>
      <w:r w:rsidR="00C054E9">
        <w:rPr>
          <w:rFonts w:ascii="Times New Roman" w:hAnsi="Times New Roman" w:cs="Times New Roman"/>
          <w:sz w:val="24"/>
          <w:szCs w:val="24"/>
          <w:lang w:val="en-US"/>
        </w:rPr>
        <w:t xml:space="preserve">quality </w:t>
      </w:r>
      <w:r w:rsidR="00CC75A3">
        <w:rPr>
          <w:rFonts w:ascii="Times New Roman" w:hAnsi="Times New Roman" w:cs="Times New Roman"/>
          <w:sz w:val="24"/>
          <w:szCs w:val="24"/>
          <w:lang w:val="en-US"/>
        </w:rPr>
        <w:t>of the IP</w:t>
      </w:r>
      <w:r w:rsidR="002D0928">
        <w:rPr>
          <w:rFonts w:ascii="Times New Roman" w:hAnsi="Times New Roman" w:cs="Times New Roman"/>
          <w:sz w:val="24"/>
          <w:szCs w:val="24"/>
          <w:lang w:val="en-US"/>
        </w:rPr>
        <w:t>. This conclusion was drawn from the following:</w:t>
      </w:r>
    </w:p>
    <w:p w:rsidR="002D0928" w:rsidRDefault="002D0928" w:rsidP="00115CC2">
      <w:pPr>
        <w:pStyle w:val="ListParagraph"/>
        <w:ind w:left="709"/>
        <w:jc w:val="both"/>
        <w:rPr>
          <w:rFonts w:ascii="Times New Roman" w:hAnsi="Times New Roman" w:cs="Times New Roman"/>
          <w:b/>
          <w:sz w:val="24"/>
          <w:szCs w:val="24"/>
          <w:lang w:val="en-US"/>
        </w:rPr>
      </w:pPr>
    </w:p>
    <w:p w:rsidR="002D0928" w:rsidRDefault="002D0928" w:rsidP="00115CC2">
      <w:pPr>
        <w:pStyle w:val="ListParagraph"/>
        <w:numPr>
          <w:ilvl w:val="0"/>
          <w:numId w:val="6"/>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motive in the </w:t>
      </w:r>
      <w:r w:rsidR="00402C8C">
        <w:rPr>
          <w:rFonts w:ascii="Times New Roman" w:hAnsi="Times New Roman" w:cs="Times New Roman"/>
          <w:sz w:val="24"/>
          <w:szCs w:val="24"/>
          <w:lang w:val="en-US"/>
        </w:rPr>
        <w:t>appeal</w:t>
      </w:r>
      <w:r>
        <w:rPr>
          <w:rFonts w:ascii="Times New Roman" w:hAnsi="Times New Roman" w:cs="Times New Roman"/>
          <w:sz w:val="24"/>
          <w:szCs w:val="24"/>
          <w:lang w:val="en-US"/>
        </w:rPr>
        <w:t xml:space="preserve">s specifies that indicated in the </w:t>
      </w:r>
      <w:r w:rsidR="004E3B94">
        <w:rPr>
          <w:rFonts w:ascii="Times New Roman" w:hAnsi="Times New Roman" w:cs="Times New Roman"/>
          <w:sz w:val="24"/>
          <w:szCs w:val="24"/>
          <w:lang w:val="en-US"/>
        </w:rPr>
        <w:t>EIA Report</w:t>
      </w:r>
      <w:r>
        <w:rPr>
          <w:rFonts w:ascii="Times New Roman" w:hAnsi="Times New Roman" w:cs="Times New Roman"/>
          <w:sz w:val="24"/>
          <w:szCs w:val="24"/>
          <w:lang w:val="en-US"/>
        </w:rPr>
        <w:t xml:space="preserve"> distances of the IP to the nearest </w:t>
      </w:r>
      <w:r w:rsidR="00CC75A3">
        <w:rPr>
          <w:rFonts w:ascii="Times New Roman" w:hAnsi="Times New Roman" w:cs="Times New Roman"/>
          <w:sz w:val="24"/>
          <w:szCs w:val="24"/>
          <w:lang w:val="en-US"/>
        </w:rPr>
        <w:t xml:space="preserve">located </w:t>
      </w:r>
      <w:r>
        <w:rPr>
          <w:rFonts w:ascii="Times New Roman" w:hAnsi="Times New Roman" w:cs="Times New Roman"/>
          <w:sz w:val="24"/>
          <w:szCs w:val="24"/>
          <w:lang w:val="en-US"/>
        </w:rPr>
        <w:t xml:space="preserve">protected areas are incorrect. This is proved </w:t>
      </w:r>
      <w:r w:rsidR="00CC75A3">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by the </w:t>
      </w:r>
      <w:proofErr w:type="spellStart"/>
      <w:r>
        <w:rPr>
          <w:rFonts w:ascii="Times New Roman" w:hAnsi="Times New Roman" w:cs="Times New Roman"/>
          <w:sz w:val="24"/>
          <w:szCs w:val="24"/>
          <w:lang w:val="en-US"/>
        </w:rPr>
        <w:t>MoEW</w:t>
      </w:r>
      <w:proofErr w:type="spellEnd"/>
      <w:r w:rsidR="006B73DE">
        <w:rPr>
          <w:rFonts w:ascii="Times New Roman" w:hAnsi="Times New Roman" w:cs="Times New Roman"/>
          <w:sz w:val="24"/>
          <w:szCs w:val="24"/>
          <w:lang w:val="en-US"/>
        </w:rPr>
        <w:t xml:space="preserve"> database</w:t>
      </w:r>
      <w:r>
        <w:rPr>
          <w:rFonts w:ascii="Times New Roman" w:hAnsi="Times New Roman" w:cs="Times New Roman"/>
          <w:sz w:val="24"/>
          <w:szCs w:val="24"/>
          <w:lang w:val="en-US"/>
        </w:rPr>
        <w:t xml:space="preserve">, according to which, the nearest located wind </w:t>
      </w:r>
      <w:r w:rsidR="00E56937">
        <w:rPr>
          <w:rFonts w:ascii="Times New Roman" w:hAnsi="Times New Roman" w:cs="Times New Roman"/>
          <w:sz w:val="24"/>
          <w:szCs w:val="24"/>
          <w:lang w:val="en-US"/>
        </w:rPr>
        <w:t>turbine</w:t>
      </w:r>
      <w:r>
        <w:rPr>
          <w:rFonts w:ascii="Times New Roman" w:hAnsi="Times New Roman" w:cs="Times New Roman"/>
          <w:sz w:val="24"/>
          <w:szCs w:val="24"/>
          <w:lang w:val="en-US"/>
        </w:rPr>
        <w:t xml:space="preserve"> is at a distance of about 80 km </w:t>
      </w:r>
      <w:r w:rsidR="007D4CBE">
        <w:rPr>
          <w:rFonts w:ascii="Times New Roman" w:hAnsi="Times New Roman" w:cs="Times New Roman"/>
          <w:sz w:val="24"/>
          <w:szCs w:val="24"/>
          <w:lang w:val="en-US"/>
        </w:rPr>
        <w:t xml:space="preserve">away </w:t>
      </w:r>
      <w:r>
        <w:rPr>
          <w:rFonts w:ascii="Times New Roman" w:hAnsi="Times New Roman" w:cs="Times New Roman"/>
          <w:sz w:val="24"/>
          <w:szCs w:val="24"/>
          <w:lang w:val="en-US"/>
        </w:rPr>
        <w:t xml:space="preserve">from the </w:t>
      </w:r>
      <w:r w:rsidR="007D4CBE">
        <w:rPr>
          <w:rFonts w:ascii="Times New Roman" w:hAnsi="Times New Roman" w:cs="Times New Roman"/>
          <w:sz w:val="24"/>
          <w:szCs w:val="24"/>
          <w:lang w:val="en-US"/>
        </w:rPr>
        <w:t>b</w:t>
      </w:r>
      <w:r w:rsidR="00CC75A3">
        <w:rPr>
          <w:rFonts w:ascii="Times New Roman" w:hAnsi="Times New Roman" w:cs="Times New Roman"/>
          <w:sz w:val="24"/>
          <w:szCs w:val="24"/>
          <w:lang w:val="en-US"/>
        </w:rPr>
        <w:t>oundaries</w:t>
      </w:r>
      <w:r w:rsidR="007D4CBE">
        <w:rPr>
          <w:rFonts w:ascii="Times New Roman" w:hAnsi="Times New Roman" w:cs="Times New Roman"/>
          <w:sz w:val="24"/>
          <w:szCs w:val="24"/>
          <w:lang w:val="en-US"/>
        </w:rPr>
        <w:t xml:space="preserve"> of the birds</w:t>
      </w:r>
      <w:r w:rsidR="00CC75A3">
        <w:rPr>
          <w:rFonts w:ascii="Times New Roman" w:hAnsi="Times New Roman" w:cs="Times New Roman"/>
          <w:sz w:val="24"/>
          <w:szCs w:val="24"/>
          <w:lang w:val="en-US"/>
        </w:rPr>
        <w:t>’</w:t>
      </w:r>
      <w:r w:rsidR="007D4CBE">
        <w:rPr>
          <w:rFonts w:ascii="Times New Roman" w:hAnsi="Times New Roman" w:cs="Times New Roman"/>
          <w:sz w:val="24"/>
          <w:szCs w:val="24"/>
          <w:lang w:val="en-US"/>
        </w:rPr>
        <w:t xml:space="preserve"> protected area BG0002050 “</w:t>
      </w:r>
      <w:proofErr w:type="spellStart"/>
      <w:r w:rsidR="007D4CBE">
        <w:rPr>
          <w:rFonts w:ascii="Times New Roman" w:hAnsi="Times New Roman" w:cs="Times New Roman"/>
          <w:sz w:val="24"/>
          <w:szCs w:val="24"/>
          <w:lang w:val="en-US"/>
        </w:rPr>
        <w:t>Durankulashko</w:t>
      </w:r>
      <w:proofErr w:type="spellEnd"/>
      <w:r w:rsidR="007D4CBE">
        <w:rPr>
          <w:rFonts w:ascii="Times New Roman" w:hAnsi="Times New Roman" w:cs="Times New Roman"/>
          <w:sz w:val="24"/>
          <w:szCs w:val="24"/>
          <w:lang w:val="en-US"/>
        </w:rPr>
        <w:t xml:space="preserve"> </w:t>
      </w:r>
      <w:proofErr w:type="spellStart"/>
      <w:r w:rsidR="007D4CBE">
        <w:rPr>
          <w:rFonts w:ascii="Times New Roman" w:hAnsi="Times New Roman" w:cs="Times New Roman"/>
          <w:sz w:val="24"/>
          <w:szCs w:val="24"/>
          <w:lang w:val="en-US"/>
        </w:rPr>
        <w:t>ezero</w:t>
      </w:r>
      <w:proofErr w:type="spellEnd"/>
      <w:r w:rsidR="007D4CBE">
        <w:rPr>
          <w:rFonts w:ascii="Times New Roman" w:hAnsi="Times New Roman" w:cs="Times New Roman"/>
          <w:sz w:val="24"/>
          <w:szCs w:val="24"/>
          <w:lang w:val="en-US"/>
        </w:rPr>
        <w:t xml:space="preserve">” and about 5 km away from the Black sea coast </w:t>
      </w:r>
      <w:r w:rsidR="00CC75A3">
        <w:rPr>
          <w:rFonts w:ascii="Times New Roman" w:hAnsi="Times New Roman" w:cs="Times New Roman"/>
          <w:sz w:val="24"/>
          <w:szCs w:val="24"/>
          <w:lang w:val="en-US"/>
        </w:rPr>
        <w:t>line, as three of the wind</w:t>
      </w:r>
      <w:r w:rsidR="007D4CBE">
        <w:rPr>
          <w:rFonts w:ascii="Times New Roman" w:hAnsi="Times New Roman" w:cs="Times New Roman"/>
          <w:sz w:val="24"/>
          <w:szCs w:val="24"/>
          <w:lang w:val="en-US"/>
        </w:rPr>
        <w:t xml:space="preserve"> turbines are located between the two “sleeves” of the area.</w:t>
      </w:r>
      <w:r w:rsidR="0095035A">
        <w:rPr>
          <w:rFonts w:ascii="Times New Roman" w:hAnsi="Times New Roman" w:cs="Times New Roman"/>
          <w:sz w:val="24"/>
          <w:szCs w:val="24"/>
          <w:lang w:val="en-US"/>
        </w:rPr>
        <w:t xml:space="preserve"> The nearest wind </w:t>
      </w:r>
      <w:r w:rsidR="00E56937">
        <w:rPr>
          <w:rFonts w:ascii="Times New Roman" w:hAnsi="Times New Roman" w:cs="Times New Roman"/>
          <w:sz w:val="24"/>
          <w:szCs w:val="24"/>
          <w:lang w:val="en-US"/>
        </w:rPr>
        <w:t>turbines</w:t>
      </w:r>
      <w:r w:rsidR="0095035A">
        <w:rPr>
          <w:rFonts w:ascii="Times New Roman" w:hAnsi="Times New Roman" w:cs="Times New Roman"/>
          <w:sz w:val="24"/>
          <w:szCs w:val="24"/>
          <w:lang w:val="en-US"/>
        </w:rPr>
        <w:t xml:space="preserve"> are located at a distance slightly more than 5 km away from the </w:t>
      </w:r>
      <w:r w:rsidR="00CC75A3">
        <w:rPr>
          <w:rFonts w:ascii="Times New Roman" w:hAnsi="Times New Roman" w:cs="Times New Roman"/>
          <w:sz w:val="24"/>
          <w:szCs w:val="24"/>
          <w:lang w:val="en-US"/>
        </w:rPr>
        <w:t>boundaries</w:t>
      </w:r>
      <w:r w:rsidR="0095035A">
        <w:rPr>
          <w:rFonts w:ascii="Times New Roman" w:hAnsi="Times New Roman" w:cs="Times New Roman"/>
          <w:sz w:val="24"/>
          <w:szCs w:val="24"/>
          <w:lang w:val="en-US"/>
        </w:rPr>
        <w:t xml:space="preserve"> of the protected birds</w:t>
      </w:r>
      <w:r w:rsidR="00CC75A3">
        <w:rPr>
          <w:rFonts w:ascii="Times New Roman" w:hAnsi="Times New Roman" w:cs="Times New Roman"/>
          <w:sz w:val="24"/>
          <w:szCs w:val="24"/>
          <w:lang w:val="en-US"/>
        </w:rPr>
        <w:t>’</w:t>
      </w:r>
      <w:r w:rsidR="0095035A">
        <w:rPr>
          <w:rFonts w:ascii="Times New Roman" w:hAnsi="Times New Roman" w:cs="Times New Roman"/>
          <w:sz w:val="24"/>
          <w:szCs w:val="24"/>
          <w:lang w:val="en-US"/>
        </w:rPr>
        <w:t xml:space="preserve"> area BG 0000156 “</w:t>
      </w:r>
      <w:proofErr w:type="spellStart"/>
      <w:r w:rsidR="0095035A">
        <w:rPr>
          <w:rFonts w:ascii="Times New Roman" w:hAnsi="Times New Roman" w:cs="Times New Roman"/>
          <w:sz w:val="24"/>
          <w:szCs w:val="24"/>
          <w:lang w:val="en-US"/>
        </w:rPr>
        <w:t>Shablenski</w:t>
      </w:r>
      <w:proofErr w:type="spellEnd"/>
      <w:r w:rsidR="0095035A">
        <w:rPr>
          <w:rFonts w:ascii="Times New Roman" w:hAnsi="Times New Roman" w:cs="Times New Roman"/>
          <w:sz w:val="24"/>
          <w:szCs w:val="24"/>
          <w:lang w:val="en-US"/>
        </w:rPr>
        <w:t xml:space="preserve"> </w:t>
      </w:r>
      <w:proofErr w:type="spellStart"/>
      <w:r w:rsidR="0095035A">
        <w:rPr>
          <w:rFonts w:ascii="Times New Roman" w:hAnsi="Times New Roman" w:cs="Times New Roman"/>
          <w:sz w:val="24"/>
          <w:szCs w:val="24"/>
          <w:lang w:val="en-US"/>
        </w:rPr>
        <w:t>ezeren</w:t>
      </w:r>
      <w:proofErr w:type="spellEnd"/>
      <w:r w:rsidR="0095035A">
        <w:rPr>
          <w:rFonts w:ascii="Times New Roman" w:hAnsi="Times New Roman" w:cs="Times New Roman"/>
          <w:sz w:val="24"/>
          <w:szCs w:val="24"/>
          <w:lang w:val="en-US"/>
        </w:rPr>
        <w:t xml:space="preserve"> complex”.</w:t>
      </w:r>
    </w:p>
    <w:p w:rsidR="000607C2" w:rsidRDefault="000607C2" w:rsidP="00115CC2">
      <w:pPr>
        <w:pStyle w:val="ListParagraph"/>
        <w:ind w:left="709"/>
        <w:jc w:val="both"/>
        <w:rPr>
          <w:rFonts w:ascii="Times New Roman" w:hAnsi="Times New Roman" w:cs="Times New Roman"/>
          <w:sz w:val="24"/>
          <w:szCs w:val="24"/>
          <w:lang w:val="en-US"/>
        </w:rPr>
      </w:pPr>
    </w:p>
    <w:p w:rsidR="006B73DE" w:rsidRDefault="00FE765C" w:rsidP="00115CC2">
      <w:pPr>
        <w:pStyle w:val="ListParagraph"/>
        <w:numPr>
          <w:ilvl w:val="0"/>
          <w:numId w:val="6"/>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another motive in the </w:t>
      </w:r>
      <w:r w:rsidR="001969E0">
        <w:rPr>
          <w:rFonts w:ascii="Times New Roman" w:hAnsi="Times New Roman" w:cs="Times New Roman"/>
          <w:sz w:val="24"/>
          <w:szCs w:val="24"/>
          <w:lang w:val="en-US"/>
        </w:rPr>
        <w:t>appeals</w:t>
      </w:r>
      <w:r>
        <w:rPr>
          <w:rFonts w:ascii="Times New Roman" w:hAnsi="Times New Roman" w:cs="Times New Roman"/>
          <w:sz w:val="24"/>
          <w:szCs w:val="24"/>
          <w:lang w:val="en-US"/>
        </w:rPr>
        <w:t xml:space="preserve"> </w:t>
      </w:r>
      <w:r w:rsidR="001969E0">
        <w:rPr>
          <w:rFonts w:ascii="Times New Roman" w:hAnsi="Times New Roman" w:cs="Times New Roman"/>
          <w:sz w:val="24"/>
          <w:szCs w:val="24"/>
          <w:lang w:val="en-US"/>
        </w:rPr>
        <w:t>the cumulative impact assessment is</w:t>
      </w:r>
      <w:r>
        <w:rPr>
          <w:rFonts w:ascii="Times New Roman" w:hAnsi="Times New Roman" w:cs="Times New Roman"/>
          <w:sz w:val="24"/>
          <w:szCs w:val="24"/>
          <w:lang w:val="en-US"/>
        </w:rPr>
        <w:t xml:space="preserve"> incorrect. </w:t>
      </w:r>
      <w:r w:rsidR="006F33C6">
        <w:rPr>
          <w:rFonts w:ascii="Times New Roman" w:hAnsi="Times New Roman" w:cs="Times New Roman"/>
          <w:sz w:val="24"/>
          <w:szCs w:val="24"/>
          <w:lang w:val="en-US"/>
        </w:rPr>
        <w:t>According to the</w:t>
      </w:r>
      <w:r>
        <w:rPr>
          <w:rFonts w:ascii="Times New Roman" w:hAnsi="Times New Roman" w:cs="Times New Roman"/>
          <w:sz w:val="24"/>
          <w:szCs w:val="24"/>
          <w:lang w:val="en-US"/>
        </w:rPr>
        <w:t xml:space="preserve"> </w:t>
      </w:r>
      <w:r w:rsidR="004E3B94">
        <w:rPr>
          <w:rFonts w:ascii="Times New Roman" w:hAnsi="Times New Roman" w:cs="Times New Roman"/>
          <w:sz w:val="24"/>
          <w:szCs w:val="24"/>
          <w:lang w:val="en-US"/>
        </w:rPr>
        <w:t>EIA Report</w:t>
      </w:r>
      <w:r>
        <w:rPr>
          <w:rFonts w:ascii="Times New Roman" w:hAnsi="Times New Roman" w:cs="Times New Roman"/>
          <w:sz w:val="24"/>
          <w:szCs w:val="24"/>
          <w:lang w:val="en-US"/>
        </w:rPr>
        <w:t xml:space="preserve"> the total number of wind </w:t>
      </w:r>
      <w:r w:rsidR="00FD37A3">
        <w:rPr>
          <w:rFonts w:ascii="Times New Roman" w:hAnsi="Times New Roman" w:cs="Times New Roman"/>
          <w:sz w:val="24"/>
          <w:szCs w:val="24"/>
          <w:lang w:val="en-US"/>
        </w:rPr>
        <w:t>turbines (WT</w:t>
      </w:r>
      <w:r w:rsidR="0018704E">
        <w:rPr>
          <w:rFonts w:ascii="Times New Roman" w:hAnsi="Times New Roman" w:cs="Times New Roman"/>
          <w:sz w:val="24"/>
          <w:szCs w:val="24"/>
          <w:lang w:val="en-US"/>
        </w:rPr>
        <w:t>s</w:t>
      </w:r>
      <w:r>
        <w:rPr>
          <w:rFonts w:ascii="Times New Roman" w:hAnsi="Times New Roman" w:cs="Times New Roman"/>
          <w:sz w:val="24"/>
          <w:szCs w:val="24"/>
          <w:lang w:val="en-US"/>
        </w:rPr>
        <w:t xml:space="preserve">) in the Municipalities of </w:t>
      </w:r>
      <w:proofErr w:type="spellStart"/>
      <w:r>
        <w:rPr>
          <w:rFonts w:ascii="Times New Roman" w:hAnsi="Times New Roman" w:cs="Times New Roman"/>
          <w:sz w:val="24"/>
          <w:szCs w:val="24"/>
          <w:lang w:val="en-US"/>
        </w:rPr>
        <w:t>Kavarna</w:t>
      </w:r>
      <w:proofErr w:type="spellEnd"/>
      <w:r>
        <w:rPr>
          <w:rFonts w:ascii="Times New Roman" w:hAnsi="Times New Roman" w:cs="Times New Roman"/>
          <w:sz w:val="24"/>
          <w:szCs w:val="24"/>
          <w:lang w:val="en-US"/>
        </w:rPr>
        <w:t xml:space="preserve">, General </w:t>
      </w:r>
      <w:proofErr w:type="spellStart"/>
      <w:r>
        <w:rPr>
          <w:rFonts w:ascii="Times New Roman" w:hAnsi="Times New Roman" w:cs="Times New Roman"/>
          <w:sz w:val="24"/>
          <w:szCs w:val="24"/>
          <w:lang w:val="en-US"/>
        </w:rPr>
        <w:t>Toshevo</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Shabla</w:t>
      </w:r>
      <w:proofErr w:type="spellEnd"/>
      <w:r>
        <w:rPr>
          <w:rFonts w:ascii="Times New Roman" w:hAnsi="Times New Roman" w:cs="Times New Roman"/>
          <w:sz w:val="24"/>
          <w:szCs w:val="24"/>
          <w:lang w:val="en-US"/>
        </w:rPr>
        <w:t xml:space="preserve"> is 246 pieces.</w:t>
      </w:r>
      <w:r w:rsidR="00CA0D85">
        <w:rPr>
          <w:rFonts w:ascii="Times New Roman" w:hAnsi="Times New Roman" w:cs="Times New Roman"/>
          <w:sz w:val="24"/>
          <w:szCs w:val="24"/>
          <w:lang w:val="en-US"/>
        </w:rPr>
        <w:t xml:space="preserve"> Thus presented total number according to which the cumulative effect is defined is </w:t>
      </w:r>
      <w:r w:rsidR="006F33C6">
        <w:rPr>
          <w:rFonts w:ascii="Times New Roman" w:hAnsi="Times New Roman" w:cs="Times New Roman"/>
          <w:sz w:val="24"/>
          <w:szCs w:val="24"/>
          <w:lang w:val="en-US"/>
        </w:rPr>
        <w:t>incorrect</w:t>
      </w:r>
      <w:r w:rsidR="00CA0D85">
        <w:rPr>
          <w:rFonts w:ascii="Times New Roman" w:hAnsi="Times New Roman" w:cs="Times New Roman"/>
          <w:sz w:val="24"/>
          <w:szCs w:val="24"/>
          <w:lang w:val="en-US"/>
        </w:rPr>
        <w:t>.</w:t>
      </w:r>
      <w:r w:rsidR="00BF7BFE">
        <w:rPr>
          <w:rFonts w:ascii="Times New Roman" w:hAnsi="Times New Roman" w:cs="Times New Roman"/>
          <w:sz w:val="24"/>
          <w:szCs w:val="24"/>
          <w:lang w:val="en-US"/>
        </w:rPr>
        <w:t xml:space="preserve"> According to the </w:t>
      </w:r>
      <w:proofErr w:type="spellStart"/>
      <w:r w:rsidR="00BF7BFE">
        <w:rPr>
          <w:rFonts w:ascii="Times New Roman" w:hAnsi="Times New Roman" w:cs="Times New Roman"/>
          <w:sz w:val="24"/>
          <w:szCs w:val="24"/>
          <w:lang w:val="en-US"/>
        </w:rPr>
        <w:t>MoEW</w:t>
      </w:r>
      <w:proofErr w:type="spellEnd"/>
      <w:r w:rsidR="00BF7BFE">
        <w:rPr>
          <w:rFonts w:ascii="Times New Roman" w:hAnsi="Times New Roman" w:cs="Times New Roman"/>
          <w:sz w:val="24"/>
          <w:szCs w:val="24"/>
          <w:lang w:val="en-US"/>
        </w:rPr>
        <w:t xml:space="preserve"> database, the total number of </w:t>
      </w:r>
      <w:r w:rsidR="00437C67">
        <w:rPr>
          <w:rFonts w:ascii="Times New Roman" w:hAnsi="Times New Roman" w:cs="Times New Roman"/>
          <w:sz w:val="24"/>
          <w:szCs w:val="24"/>
          <w:lang w:val="en-US"/>
        </w:rPr>
        <w:t>WTs</w:t>
      </w:r>
      <w:r w:rsidR="00BF7BFE">
        <w:rPr>
          <w:rFonts w:ascii="Times New Roman" w:hAnsi="Times New Roman" w:cs="Times New Roman"/>
          <w:sz w:val="24"/>
          <w:szCs w:val="24"/>
          <w:lang w:val="en-US"/>
        </w:rPr>
        <w:t xml:space="preserve"> in </w:t>
      </w:r>
      <w:r w:rsidR="00FA2CA9">
        <w:rPr>
          <w:rFonts w:ascii="Times New Roman" w:hAnsi="Times New Roman" w:cs="Times New Roman"/>
          <w:sz w:val="24"/>
          <w:szCs w:val="24"/>
          <w:lang w:val="en-US"/>
        </w:rPr>
        <w:t xml:space="preserve">the </w:t>
      </w:r>
      <w:r w:rsidR="00BF7BFE">
        <w:rPr>
          <w:rFonts w:ascii="Times New Roman" w:hAnsi="Times New Roman" w:cs="Times New Roman"/>
          <w:sz w:val="24"/>
          <w:szCs w:val="24"/>
          <w:lang w:val="en-US"/>
        </w:rPr>
        <w:t xml:space="preserve">municipalities specified is around 1318 pcs </w:t>
      </w:r>
      <w:r w:rsidR="00BF7BFE">
        <w:rPr>
          <w:rFonts w:ascii="Times New Roman" w:hAnsi="Times New Roman" w:cs="Times New Roman"/>
          <w:sz w:val="24"/>
          <w:szCs w:val="24"/>
          <w:lang w:val="en-US"/>
        </w:rPr>
        <w:lastRenderedPageBreak/>
        <w:t xml:space="preserve">(realized, passed the procedures, in process of </w:t>
      </w:r>
      <w:r w:rsidR="00FA2CA9">
        <w:rPr>
          <w:rFonts w:ascii="Times New Roman" w:hAnsi="Times New Roman" w:cs="Times New Roman"/>
          <w:sz w:val="24"/>
          <w:szCs w:val="24"/>
          <w:lang w:val="en-US"/>
        </w:rPr>
        <w:t xml:space="preserve">the relevant </w:t>
      </w:r>
      <w:r w:rsidR="00BF7BFE">
        <w:rPr>
          <w:rFonts w:ascii="Times New Roman" w:hAnsi="Times New Roman" w:cs="Times New Roman"/>
          <w:sz w:val="24"/>
          <w:szCs w:val="24"/>
          <w:lang w:val="en-US"/>
        </w:rPr>
        <w:t xml:space="preserve">procedures or approved). </w:t>
      </w:r>
      <w:r w:rsidR="001F5143">
        <w:rPr>
          <w:rFonts w:ascii="Times New Roman" w:hAnsi="Times New Roman" w:cs="Times New Roman"/>
          <w:sz w:val="24"/>
          <w:szCs w:val="24"/>
          <w:lang w:val="en-US"/>
        </w:rPr>
        <w:t xml:space="preserve">To this number should be added also 150 pcs of </w:t>
      </w:r>
      <w:r w:rsidR="00437C67">
        <w:rPr>
          <w:rFonts w:ascii="Times New Roman" w:hAnsi="Times New Roman" w:cs="Times New Roman"/>
          <w:sz w:val="24"/>
          <w:szCs w:val="24"/>
          <w:lang w:val="en-US"/>
        </w:rPr>
        <w:t>WTs</w:t>
      </w:r>
      <w:r w:rsidR="001F5143">
        <w:rPr>
          <w:rFonts w:ascii="Times New Roman" w:hAnsi="Times New Roman" w:cs="Times New Roman"/>
          <w:sz w:val="24"/>
          <w:szCs w:val="24"/>
          <w:lang w:val="en-US"/>
        </w:rPr>
        <w:t xml:space="preserve"> of the wind energy farm “General </w:t>
      </w:r>
      <w:proofErr w:type="spellStart"/>
      <w:r w:rsidR="001F5143">
        <w:rPr>
          <w:rFonts w:ascii="Times New Roman" w:hAnsi="Times New Roman" w:cs="Times New Roman"/>
          <w:sz w:val="24"/>
          <w:szCs w:val="24"/>
          <w:lang w:val="en-US"/>
        </w:rPr>
        <w:t>Toshevo</w:t>
      </w:r>
      <w:proofErr w:type="spellEnd"/>
      <w:r w:rsidR="001F5143">
        <w:rPr>
          <w:rFonts w:ascii="Times New Roman" w:hAnsi="Times New Roman" w:cs="Times New Roman"/>
          <w:sz w:val="24"/>
          <w:szCs w:val="24"/>
          <w:lang w:val="en-US"/>
        </w:rPr>
        <w:t xml:space="preserve">”, located on the territory of General </w:t>
      </w:r>
      <w:proofErr w:type="spellStart"/>
      <w:r w:rsidR="001F5143">
        <w:rPr>
          <w:rFonts w:ascii="Times New Roman" w:hAnsi="Times New Roman" w:cs="Times New Roman"/>
          <w:sz w:val="24"/>
          <w:szCs w:val="24"/>
          <w:lang w:val="en-US"/>
        </w:rPr>
        <w:t>Toshevo</w:t>
      </w:r>
      <w:proofErr w:type="spellEnd"/>
      <w:r w:rsidR="001F5143">
        <w:rPr>
          <w:rFonts w:ascii="Times New Roman" w:hAnsi="Times New Roman" w:cs="Times New Roman"/>
          <w:sz w:val="24"/>
          <w:szCs w:val="24"/>
          <w:lang w:val="en-US"/>
        </w:rPr>
        <w:t xml:space="preserve"> Municipality with contracting authority Wind Energy 3000. Thus the number of </w:t>
      </w:r>
      <w:r w:rsidR="00437C67">
        <w:rPr>
          <w:rFonts w:ascii="Times New Roman" w:hAnsi="Times New Roman" w:cs="Times New Roman"/>
          <w:sz w:val="24"/>
          <w:szCs w:val="24"/>
          <w:lang w:val="en-US"/>
        </w:rPr>
        <w:t>WTs</w:t>
      </w:r>
      <w:r w:rsidR="001F5143">
        <w:rPr>
          <w:rFonts w:ascii="Times New Roman" w:hAnsi="Times New Roman" w:cs="Times New Roman"/>
          <w:sz w:val="24"/>
          <w:szCs w:val="24"/>
          <w:lang w:val="en-US"/>
        </w:rPr>
        <w:t xml:space="preserve"> within the territory of the three </w:t>
      </w:r>
      <w:proofErr w:type="spellStart"/>
      <w:r w:rsidR="00271E1F">
        <w:rPr>
          <w:rFonts w:ascii="Times New Roman" w:hAnsi="Times New Roman" w:cs="Times New Roman"/>
          <w:sz w:val="24"/>
          <w:szCs w:val="24"/>
          <w:lang w:val="en-US"/>
        </w:rPr>
        <w:t>aforecited</w:t>
      </w:r>
      <w:proofErr w:type="spellEnd"/>
      <w:r w:rsidR="001F5143">
        <w:rPr>
          <w:rFonts w:ascii="Times New Roman" w:hAnsi="Times New Roman" w:cs="Times New Roman"/>
          <w:sz w:val="24"/>
          <w:szCs w:val="24"/>
          <w:lang w:val="en-US"/>
        </w:rPr>
        <w:t xml:space="preserve"> municipalities </w:t>
      </w:r>
      <w:r w:rsidR="00271E1F">
        <w:rPr>
          <w:rFonts w:ascii="Times New Roman" w:hAnsi="Times New Roman" w:cs="Times New Roman"/>
          <w:sz w:val="24"/>
          <w:szCs w:val="24"/>
          <w:lang w:val="en-US"/>
        </w:rPr>
        <w:t xml:space="preserve">as of the present moment </w:t>
      </w:r>
      <w:r w:rsidR="001F5143">
        <w:rPr>
          <w:rFonts w:ascii="Times New Roman" w:hAnsi="Times New Roman" w:cs="Times New Roman"/>
          <w:sz w:val="24"/>
          <w:szCs w:val="24"/>
          <w:lang w:val="en-US"/>
        </w:rPr>
        <w:t xml:space="preserve">is about 1460 pieces. In view of the significant discrepancy between the </w:t>
      </w:r>
      <w:r w:rsidR="00F23F28">
        <w:rPr>
          <w:rFonts w:ascii="Times New Roman" w:hAnsi="Times New Roman" w:cs="Times New Roman"/>
          <w:sz w:val="24"/>
          <w:szCs w:val="24"/>
          <w:lang w:val="en-US"/>
        </w:rPr>
        <w:t xml:space="preserve">information provided in </w:t>
      </w:r>
      <w:r w:rsidR="002521EA">
        <w:rPr>
          <w:rFonts w:ascii="Times New Roman" w:hAnsi="Times New Roman" w:cs="Times New Roman"/>
          <w:sz w:val="24"/>
          <w:szCs w:val="24"/>
          <w:lang w:val="en-US"/>
        </w:rPr>
        <w:t xml:space="preserve">the </w:t>
      </w:r>
      <w:r w:rsidR="004E3B94">
        <w:rPr>
          <w:rFonts w:ascii="Times New Roman" w:hAnsi="Times New Roman" w:cs="Times New Roman"/>
          <w:sz w:val="24"/>
          <w:szCs w:val="24"/>
          <w:lang w:val="en-US"/>
        </w:rPr>
        <w:t>EIA Report</w:t>
      </w:r>
      <w:r w:rsidR="0018704E">
        <w:rPr>
          <w:rFonts w:ascii="Times New Roman" w:hAnsi="Times New Roman" w:cs="Times New Roman"/>
          <w:sz w:val="24"/>
          <w:szCs w:val="24"/>
          <w:lang w:val="en-US"/>
        </w:rPr>
        <w:t xml:space="preserve"> and the information available in </w:t>
      </w:r>
      <w:proofErr w:type="spellStart"/>
      <w:r w:rsidR="0018704E">
        <w:rPr>
          <w:rFonts w:ascii="Times New Roman" w:hAnsi="Times New Roman" w:cs="Times New Roman"/>
          <w:sz w:val="24"/>
          <w:szCs w:val="24"/>
          <w:lang w:val="en-US"/>
        </w:rPr>
        <w:t>MoEW</w:t>
      </w:r>
      <w:proofErr w:type="spellEnd"/>
      <w:r w:rsidR="0018704E">
        <w:rPr>
          <w:rFonts w:ascii="Times New Roman" w:hAnsi="Times New Roman" w:cs="Times New Roman"/>
          <w:sz w:val="24"/>
          <w:szCs w:val="24"/>
          <w:lang w:val="en-US"/>
        </w:rPr>
        <w:t xml:space="preserve"> it is appropriate the cumulative impact assessment to be further explored and analyzed which in turn can lead to signing of corresponding measures. </w:t>
      </w:r>
      <w:r w:rsidR="00BE4A97">
        <w:rPr>
          <w:rFonts w:ascii="Times New Roman" w:hAnsi="Times New Roman" w:cs="Times New Roman"/>
          <w:sz w:val="24"/>
          <w:szCs w:val="24"/>
          <w:lang w:val="en-US"/>
        </w:rPr>
        <w:t>T</w:t>
      </w:r>
      <w:r w:rsidR="0018704E">
        <w:rPr>
          <w:rFonts w:ascii="Times New Roman" w:hAnsi="Times New Roman" w:cs="Times New Roman"/>
          <w:sz w:val="24"/>
          <w:szCs w:val="24"/>
          <w:lang w:val="en-US"/>
        </w:rPr>
        <w:t xml:space="preserve">he </w:t>
      </w:r>
      <w:r w:rsidR="004E3B94">
        <w:rPr>
          <w:rFonts w:ascii="Times New Roman" w:hAnsi="Times New Roman" w:cs="Times New Roman"/>
          <w:sz w:val="24"/>
          <w:szCs w:val="24"/>
          <w:lang w:val="en-US"/>
        </w:rPr>
        <w:t>EIA Report</w:t>
      </w:r>
      <w:r w:rsidR="0018704E">
        <w:rPr>
          <w:rFonts w:ascii="Times New Roman" w:hAnsi="Times New Roman" w:cs="Times New Roman"/>
          <w:sz w:val="24"/>
          <w:szCs w:val="24"/>
          <w:lang w:val="en-US"/>
        </w:rPr>
        <w:t xml:space="preserve"> </w:t>
      </w:r>
      <w:r w:rsidR="00BE4A97">
        <w:rPr>
          <w:rFonts w:ascii="Times New Roman" w:hAnsi="Times New Roman" w:cs="Times New Roman"/>
          <w:sz w:val="24"/>
          <w:szCs w:val="24"/>
          <w:lang w:val="en-US"/>
        </w:rPr>
        <w:t xml:space="preserve">authors </w:t>
      </w:r>
      <w:r w:rsidR="0018704E">
        <w:rPr>
          <w:rFonts w:ascii="Times New Roman" w:hAnsi="Times New Roman" w:cs="Times New Roman"/>
          <w:sz w:val="24"/>
          <w:szCs w:val="24"/>
          <w:lang w:val="en-US"/>
        </w:rPr>
        <w:t xml:space="preserve">have not reported also the fact that </w:t>
      </w:r>
      <w:r w:rsidR="00E25132">
        <w:rPr>
          <w:rFonts w:ascii="Times New Roman" w:hAnsi="Times New Roman" w:cs="Times New Roman"/>
          <w:sz w:val="24"/>
          <w:szCs w:val="24"/>
          <w:lang w:val="en-US"/>
        </w:rPr>
        <w:t xml:space="preserve">on an area of </w:t>
      </w:r>
      <w:r w:rsidR="002521EA">
        <w:rPr>
          <w:rFonts w:ascii="Times New Roman" w:hAnsi="Times New Roman" w:cs="Times New Roman"/>
          <w:sz w:val="24"/>
          <w:szCs w:val="24"/>
          <w:lang w:val="en-US"/>
        </w:rPr>
        <w:t xml:space="preserve">around </w:t>
      </w:r>
      <w:r w:rsidR="00E25132">
        <w:rPr>
          <w:rFonts w:ascii="Times New Roman" w:hAnsi="Times New Roman" w:cs="Times New Roman"/>
          <w:sz w:val="24"/>
          <w:szCs w:val="24"/>
          <w:lang w:val="en-US"/>
        </w:rPr>
        <w:t xml:space="preserve">50 thousand hectares engineering equipment </w:t>
      </w:r>
      <w:r w:rsidR="006E5763">
        <w:rPr>
          <w:rFonts w:ascii="Times New Roman" w:hAnsi="Times New Roman" w:cs="Times New Roman"/>
          <w:sz w:val="24"/>
          <w:szCs w:val="24"/>
          <w:lang w:val="en-US"/>
        </w:rPr>
        <w:t xml:space="preserve">concentration </w:t>
      </w:r>
      <w:r w:rsidR="00E25132">
        <w:rPr>
          <w:rFonts w:ascii="Times New Roman" w:hAnsi="Times New Roman" w:cs="Times New Roman"/>
          <w:sz w:val="24"/>
          <w:szCs w:val="24"/>
          <w:lang w:val="en-US"/>
        </w:rPr>
        <w:t xml:space="preserve">is obtained which may have a barrier effect on the daily food fly between land and water (the two lakes </w:t>
      </w:r>
      <w:proofErr w:type="spellStart"/>
      <w:r w:rsidR="00E25132">
        <w:rPr>
          <w:rFonts w:ascii="Times New Roman" w:hAnsi="Times New Roman" w:cs="Times New Roman"/>
          <w:sz w:val="24"/>
          <w:szCs w:val="24"/>
          <w:lang w:val="en-US"/>
        </w:rPr>
        <w:t>Shablensko</w:t>
      </w:r>
      <w:proofErr w:type="spellEnd"/>
      <w:r w:rsidR="00E25132">
        <w:rPr>
          <w:rFonts w:ascii="Times New Roman" w:hAnsi="Times New Roman" w:cs="Times New Roman"/>
          <w:sz w:val="24"/>
          <w:szCs w:val="24"/>
          <w:lang w:val="en-US"/>
        </w:rPr>
        <w:t xml:space="preserve"> and </w:t>
      </w:r>
      <w:proofErr w:type="spellStart"/>
      <w:r w:rsidR="00E25132">
        <w:rPr>
          <w:rFonts w:ascii="Times New Roman" w:hAnsi="Times New Roman" w:cs="Times New Roman"/>
          <w:sz w:val="24"/>
          <w:szCs w:val="24"/>
          <w:lang w:val="en-US"/>
        </w:rPr>
        <w:t>Durankulashko</w:t>
      </w:r>
      <w:proofErr w:type="spellEnd"/>
      <w:r w:rsidR="00E25132">
        <w:rPr>
          <w:rFonts w:ascii="Times New Roman" w:hAnsi="Times New Roman" w:cs="Times New Roman"/>
          <w:sz w:val="24"/>
          <w:szCs w:val="24"/>
          <w:lang w:val="en-US"/>
        </w:rPr>
        <w:t xml:space="preserve">) of water fowl birds as their average flight </w:t>
      </w:r>
      <w:r w:rsidR="002521EA">
        <w:rPr>
          <w:rFonts w:ascii="Times New Roman" w:hAnsi="Times New Roman" w:cs="Times New Roman"/>
          <w:sz w:val="24"/>
          <w:szCs w:val="24"/>
          <w:lang w:val="en-US"/>
        </w:rPr>
        <w:t xml:space="preserve">height </w:t>
      </w:r>
      <w:r w:rsidR="00E25132">
        <w:rPr>
          <w:rFonts w:ascii="Times New Roman" w:hAnsi="Times New Roman" w:cs="Times New Roman"/>
          <w:sz w:val="24"/>
          <w:szCs w:val="24"/>
          <w:lang w:val="en-US"/>
        </w:rPr>
        <w:t xml:space="preserve">is between 110 and 230 m (within the </w:t>
      </w:r>
      <w:r w:rsidR="002521EA">
        <w:rPr>
          <w:rFonts w:ascii="Times New Roman" w:hAnsi="Times New Roman" w:cs="Times New Roman"/>
          <w:sz w:val="24"/>
          <w:szCs w:val="24"/>
          <w:lang w:val="en-US"/>
        </w:rPr>
        <w:t xml:space="preserve">sweep of the </w:t>
      </w:r>
      <w:r w:rsidR="00E25132">
        <w:rPr>
          <w:rFonts w:ascii="Times New Roman" w:hAnsi="Times New Roman" w:cs="Times New Roman"/>
          <w:sz w:val="24"/>
          <w:szCs w:val="24"/>
          <w:lang w:val="en-US"/>
        </w:rPr>
        <w:t xml:space="preserve">blades of the </w:t>
      </w:r>
      <w:r w:rsidR="00437C67">
        <w:rPr>
          <w:rFonts w:ascii="Times New Roman" w:hAnsi="Times New Roman" w:cs="Times New Roman"/>
          <w:sz w:val="24"/>
          <w:szCs w:val="24"/>
          <w:lang w:val="en-US"/>
        </w:rPr>
        <w:t>WTs</w:t>
      </w:r>
      <w:r w:rsidR="00E25132">
        <w:rPr>
          <w:rFonts w:ascii="Times New Roman" w:hAnsi="Times New Roman" w:cs="Times New Roman"/>
          <w:sz w:val="24"/>
          <w:szCs w:val="24"/>
          <w:lang w:val="en-US"/>
        </w:rPr>
        <w:t>).</w:t>
      </w:r>
    </w:p>
    <w:p w:rsidR="0095035A" w:rsidRDefault="00411A6B"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view of the discrepancy between the number of the wind </w:t>
      </w:r>
      <w:r w:rsidR="00E56937">
        <w:rPr>
          <w:rFonts w:ascii="Times New Roman" w:hAnsi="Times New Roman" w:cs="Times New Roman"/>
          <w:sz w:val="24"/>
          <w:szCs w:val="24"/>
          <w:lang w:val="en-US"/>
        </w:rPr>
        <w:t>turbine</w:t>
      </w:r>
      <w:r>
        <w:rPr>
          <w:rFonts w:ascii="Times New Roman" w:hAnsi="Times New Roman" w:cs="Times New Roman"/>
          <w:sz w:val="24"/>
          <w:szCs w:val="24"/>
          <w:lang w:val="en-US"/>
        </w:rPr>
        <w:t xml:space="preserve">s assessed in the </w:t>
      </w:r>
      <w:r w:rsidR="004E3B94">
        <w:rPr>
          <w:rFonts w:ascii="Times New Roman" w:hAnsi="Times New Roman" w:cs="Times New Roman"/>
          <w:sz w:val="24"/>
          <w:szCs w:val="24"/>
          <w:lang w:val="en-US"/>
        </w:rPr>
        <w:t>EIA Report</w:t>
      </w:r>
      <w:r>
        <w:rPr>
          <w:rFonts w:ascii="Times New Roman" w:hAnsi="Times New Roman" w:cs="Times New Roman"/>
          <w:sz w:val="24"/>
          <w:szCs w:val="24"/>
          <w:lang w:val="en-US"/>
        </w:rPr>
        <w:t xml:space="preserve"> and their real number (a</w:t>
      </w:r>
      <w:r w:rsidR="006A0676">
        <w:rPr>
          <w:rFonts w:ascii="Times New Roman" w:hAnsi="Times New Roman" w:cs="Times New Roman"/>
          <w:sz w:val="24"/>
          <w:szCs w:val="24"/>
          <w:lang w:val="en-US"/>
        </w:rPr>
        <w:t xml:space="preserve">s per the data of </w:t>
      </w:r>
      <w:proofErr w:type="spellStart"/>
      <w:r w:rsidR="006A0676">
        <w:rPr>
          <w:rFonts w:ascii="Times New Roman" w:hAnsi="Times New Roman" w:cs="Times New Roman"/>
          <w:sz w:val="24"/>
          <w:szCs w:val="24"/>
          <w:lang w:val="en-US"/>
        </w:rPr>
        <w:t>MoEW</w:t>
      </w:r>
      <w:proofErr w:type="spellEnd"/>
      <w:r w:rsidR="006A0676">
        <w:rPr>
          <w:rFonts w:ascii="Times New Roman" w:hAnsi="Times New Roman" w:cs="Times New Roman"/>
          <w:sz w:val="24"/>
          <w:szCs w:val="24"/>
          <w:lang w:val="en-US"/>
        </w:rPr>
        <w:t>), I do co</w:t>
      </w:r>
      <w:r>
        <w:rPr>
          <w:rFonts w:ascii="Times New Roman" w:hAnsi="Times New Roman" w:cs="Times New Roman"/>
          <w:sz w:val="24"/>
          <w:szCs w:val="24"/>
          <w:lang w:val="en-US"/>
        </w:rPr>
        <w:t>nsider</w:t>
      </w:r>
      <w:r w:rsidR="000717A8">
        <w:rPr>
          <w:rFonts w:ascii="Times New Roman" w:hAnsi="Times New Roman" w:cs="Times New Roman"/>
          <w:sz w:val="24"/>
          <w:szCs w:val="24"/>
          <w:lang w:val="en-US"/>
        </w:rPr>
        <w:t xml:space="preserve"> that the authors of the report have not evaluated the reduction of the area of suitable foraging habitats and restriction of the access to them in an area with heavy migration, wintering and resting of bird</w:t>
      </w:r>
      <w:r w:rsidR="00393CC8">
        <w:rPr>
          <w:rFonts w:ascii="Times New Roman" w:hAnsi="Times New Roman" w:cs="Times New Roman"/>
          <w:sz w:val="24"/>
          <w:szCs w:val="24"/>
          <w:lang w:val="en-US"/>
        </w:rPr>
        <w:t>s</w:t>
      </w:r>
      <w:r w:rsidR="000717A8">
        <w:rPr>
          <w:rFonts w:ascii="Times New Roman" w:hAnsi="Times New Roman" w:cs="Times New Roman"/>
          <w:sz w:val="24"/>
          <w:szCs w:val="24"/>
          <w:lang w:val="en-US"/>
        </w:rPr>
        <w:t xml:space="preserve"> (geese mainly) and reducing the size of the population of the breeding birds. </w:t>
      </w:r>
    </w:p>
    <w:p w:rsidR="006A0676" w:rsidRDefault="006A0676"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r w:rsidR="004E3B94">
        <w:rPr>
          <w:rFonts w:ascii="Times New Roman" w:hAnsi="Times New Roman" w:cs="Times New Roman"/>
          <w:sz w:val="24"/>
          <w:szCs w:val="24"/>
          <w:lang w:val="en-US"/>
        </w:rPr>
        <w:t>EIA Report</w:t>
      </w:r>
      <w:r w:rsidR="00920AE0">
        <w:rPr>
          <w:rFonts w:ascii="Times New Roman" w:hAnsi="Times New Roman" w:cs="Times New Roman"/>
          <w:sz w:val="24"/>
          <w:szCs w:val="24"/>
          <w:lang w:val="en-US"/>
        </w:rPr>
        <w:t xml:space="preserve"> </w:t>
      </w:r>
      <w:r w:rsidR="00A018C4">
        <w:rPr>
          <w:rFonts w:ascii="Times New Roman" w:hAnsi="Times New Roman" w:cs="Times New Roman"/>
          <w:sz w:val="24"/>
          <w:szCs w:val="24"/>
          <w:lang w:val="en-US"/>
        </w:rPr>
        <w:t>does not contain any</w:t>
      </w:r>
      <w:r w:rsidR="00920AE0">
        <w:rPr>
          <w:rFonts w:ascii="Times New Roman" w:hAnsi="Times New Roman" w:cs="Times New Roman"/>
          <w:sz w:val="24"/>
          <w:szCs w:val="24"/>
          <w:lang w:val="en-US"/>
        </w:rPr>
        <w:t xml:space="preserve"> assessment of the IP implementation impact on the coherence of the protected areas BG0000130 “</w:t>
      </w:r>
      <w:proofErr w:type="spellStart"/>
      <w:r w:rsidR="00920AE0">
        <w:rPr>
          <w:rFonts w:ascii="Times New Roman" w:hAnsi="Times New Roman" w:cs="Times New Roman"/>
          <w:sz w:val="24"/>
          <w:szCs w:val="24"/>
          <w:lang w:val="en-US"/>
        </w:rPr>
        <w:t>Kraimorska</w:t>
      </w:r>
      <w:proofErr w:type="spellEnd"/>
      <w:r w:rsidR="00920AE0">
        <w:rPr>
          <w:rFonts w:ascii="Times New Roman" w:hAnsi="Times New Roman" w:cs="Times New Roman"/>
          <w:sz w:val="24"/>
          <w:szCs w:val="24"/>
          <w:lang w:val="en-US"/>
        </w:rPr>
        <w:t xml:space="preserve"> </w:t>
      </w:r>
      <w:proofErr w:type="spellStart"/>
      <w:r w:rsidR="00920AE0">
        <w:rPr>
          <w:rFonts w:ascii="Times New Roman" w:hAnsi="Times New Roman" w:cs="Times New Roman"/>
          <w:sz w:val="24"/>
          <w:szCs w:val="24"/>
          <w:lang w:val="en-US"/>
        </w:rPr>
        <w:t>Dobrudzha</w:t>
      </w:r>
      <w:proofErr w:type="spellEnd"/>
      <w:r w:rsidR="00920AE0">
        <w:rPr>
          <w:rFonts w:ascii="Times New Roman" w:hAnsi="Times New Roman" w:cs="Times New Roman"/>
          <w:sz w:val="24"/>
          <w:szCs w:val="24"/>
          <w:lang w:val="en-US"/>
        </w:rPr>
        <w:t>”, BG0000154 “</w:t>
      </w:r>
      <w:proofErr w:type="spellStart"/>
      <w:r w:rsidR="00920AE0">
        <w:rPr>
          <w:rFonts w:ascii="Times New Roman" w:hAnsi="Times New Roman" w:cs="Times New Roman"/>
          <w:sz w:val="24"/>
          <w:szCs w:val="24"/>
          <w:lang w:val="en-US"/>
        </w:rPr>
        <w:t>Ezero</w:t>
      </w:r>
      <w:proofErr w:type="spellEnd"/>
      <w:r w:rsidR="00920AE0">
        <w:rPr>
          <w:rFonts w:ascii="Times New Roman" w:hAnsi="Times New Roman" w:cs="Times New Roman"/>
          <w:sz w:val="24"/>
          <w:szCs w:val="24"/>
          <w:lang w:val="en-US"/>
        </w:rPr>
        <w:t xml:space="preserve"> </w:t>
      </w:r>
      <w:proofErr w:type="spellStart"/>
      <w:r w:rsidR="00920AE0">
        <w:rPr>
          <w:rFonts w:ascii="Times New Roman" w:hAnsi="Times New Roman" w:cs="Times New Roman"/>
          <w:sz w:val="24"/>
          <w:szCs w:val="24"/>
          <w:lang w:val="en-US"/>
        </w:rPr>
        <w:t>Durankulak</w:t>
      </w:r>
      <w:proofErr w:type="spellEnd"/>
      <w:r w:rsidR="00920AE0">
        <w:rPr>
          <w:rFonts w:ascii="Times New Roman" w:hAnsi="Times New Roman" w:cs="Times New Roman"/>
          <w:sz w:val="24"/>
          <w:szCs w:val="24"/>
          <w:lang w:val="en-US"/>
        </w:rPr>
        <w:t>”, BG0000621 “</w:t>
      </w:r>
      <w:proofErr w:type="spellStart"/>
      <w:r w:rsidR="00920AE0">
        <w:rPr>
          <w:rFonts w:ascii="Times New Roman" w:hAnsi="Times New Roman" w:cs="Times New Roman"/>
          <w:sz w:val="24"/>
          <w:szCs w:val="24"/>
          <w:lang w:val="en-US"/>
        </w:rPr>
        <w:t>Ezero</w:t>
      </w:r>
      <w:proofErr w:type="spellEnd"/>
      <w:r w:rsidR="00920AE0">
        <w:rPr>
          <w:rFonts w:ascii="Times New Roman" w:hAnsi="Times New Roman" w:cs="Times New Roman"/>
          <w:sz w:val="24"/>
          <w:szCs w:val="24"/>
          <w:lang w:val="en-US"/>
        </w:rPr>
        <w:t xml:space="preserve"> </w:t>
      </w:r>
      <w:proofErr w:type="spellStart"/>
      <w:r w:rsidR="00920AE0">
        <w:rPr>
          <w:rFonts w:ascii="Times New Roman" w:hAnsi="Times New Roman" w:cs="Times New Roman"/>
          <w:sz w:val="24"/>
          <w:szCs w:val="24"/>
          <w:lang w:val="en-US"/>
        </w:rPr>
        <w:t>Shabla-Ezerets</w:t>
      </w:r>
      <w:proofErr w:type="spellEnd"/>
      <w:r w:rsidR="00920AE0">
        <w:rPr>
          <w:rFonts w:ascii="Times New Roman" w:hAnsi="Times New Roman" w:cs="Times New Roman"/>
          <w:sz w:val="24"/>
          <w:szCs w:val="24"/>
          <w:lang w:val="en-US"/>
        </w:rPr>
        <w:t>”</w:t>
      </w:r>
      <w:r w:rsidR="002614A9">
        <w:rPr>
          <w:rFonts w:ascii="Times New Roman" w:hAnsi="Times New Roman" w:cs="Times New Roman"/>
          <w:sz w:val="24"/>
          <w:szCs w:val="24"/>
          <w:lang w:val="en-US"/>
        </w:rPr>
        <w:t>.</w:t>
      </w:r>
    </w:p>
    <w:p w:rsidR="002614A9" w:rsidRDefault="00CD2AD1"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Appeal</w:t>
      </w:r>
      <w:r w:rsidR="00FF3FE7">
        <w:rPr>
          <w:rFonts w:ascii="Times New Roman" w:hAnsi="Times New Roman" w:cs="Times New Roman"/>
          <w:sz w:val="24"/>
          <w:szCs w:val="24"/>
          <w:lang w:val="en-US"/>
        </w:rPr>
        <w:t>s foc</w:t>
      </w:r>
      <w:r w:rsidR="00D6528A">
        <w:rPr>
          <w:rFonts w:ascii="Times New Roman" w:hAnsi="Times New Roman" w:cs="Times New Roman"/>
          <w:sz w:val="24"/>
          <w:szCs w:val="24"/>
          <w:lang w:val="en-US"/>
        </w:rPr>
        <w:t>us also on the parameters for t</w:t>
      </w:r>
      <w:r w:rsidR="00FF3FE7">
        <w:rPr>
          <w:rFonts w:ascii="Times New Roman" w:hAnsi="Times New Roman" w:cs="Times New Roman"/>
          <w:sz w:val="24"/>
          <w:szCs w:val="24"/>
          <w:lang w:val="en-US"/>
        </w:rPr>
        <w:t xml:space="preserve">he cumulative effect calculation. </w:t>
      </w:r>
      <w:r w:rsidR="00D6528A">
        <w:rPr>
          <w:rFonts w:ascii="Times New Roman" w:hAnsi="Times New Roman" w:cs="Times New Roman"/>
          <w:sz w:val="24"/>
          <w:szCs w:val="24"/>
          <w:lang w:val="en-US"/>
        </w:rPr>
        <w:t>For example, the evaluation of the air space</w:t>
      </w:r>
      <w:r w:rsidR="003041BC">
        <w:rPr>
          <w:rFonts w:ascii="Times New Roman" w:hAnsi="Times New Roman" w:cs="Times New Roman"/>
          <w:sz w:val="24"/>
          <w:szCs w:val="24"/>
          <w:lang w:val="en-US"/>
        </w:rPr>
        <w:t xml:space="preserve"> loss</w:t>
      </w:r>
      <w:r w:rsidR="00D6528A">
        <w:rPr>
          <w:rFonts w:ascii="Times New Roman" w:hAnsi="Times New Roman" w:cs="Times New Roman"/>
          <w:sz w:val="24"/>
          <w:szCs w:val="24"/>
          <w:lang w:val="en-US"/>
        </w:rPr>
        <w:t xml:space="preserve"> is calculated based on 246 pcs </w:t>
      </w:r>
      <w:r w:rsidR="00437C67">
        <w:rPr>
          <w:rFonts w:ascii="Times New Roman" w:hAnsi="Times New Roman" w:cs="Times New Roman"/>
          <w:sz w:val="24"/>
          <w:szCs w:val="24"/>
          <w:lang w:val="en-US"/>
        </w:rPr>
        <w:t>WTs</w:t>
      </w:r>
      <w:r w:rsidR="00D6528A">
        <w:rPr>
          <w:rFonts w:ascii="Times New Roman" w:hAnsi="Times New Roman" w:cs="Times New Roman"/>
          <w:sz w:val="24"/>
          <w:szCs w:val="24"/>
          <w:lang w:val="en-US"/>
        </w:rPr>
        <w:t xml:space="preserve"> located on the territory </w:t>
      </w:r>
      <w:r w:rsidR="00EA2DA1">
        <w:rPr>
          <w:rFonts w:ascii="Times New Roman" w:hAnsi="Times New Roman" w:cs="Times New Roman"/>
          <w:sz w:val="24"/>
          <w:szCs w:val="24"/>
          <w:lang w:val="en-US"/>
        </w:rPr>
        <w:t xml:space="preserve">of </w:t>
      </w:r>
      <w:r w:rsidR="00D6528A">
        <w:rPr>
          <w:rFonts w:ascii="Times New Roman" w:hAnsi="Times New Roman" w:cs="Times New Roman"/>
          <w:sz w:val="24"/>
          <w:szCs w:val="24"/>
          <w:lang w:val="en-US"/>
        </w:rPr>
        <w:t xml:space="preserve">the municipalities </w:t>
      </w:r>
      <w:proofErr w:type="spellStart"/>
      <w:r w:rsidR="00D6528A">
        <w:rPr>
          <w:rFonts w:ascii="Times New Roman" w:hAnsi="Times New Roman" w:cs="Times New Roman"/>
          <w:sz w:val="24"/>
          <w:szCs w:val="24"/>
          <w:lang w:val="en-US"/>
        </w:rPr>
        <w:t>Kava</w:t>
      </w:r>
      <w:r w:rsidR="00EA2DA1">
        <w:rPr>
          <w:rFonts w:ascii="Times New Roman" w:hAnsi="Times New Roman" w:cs="Times New Roman"/>
          <w:sz w:val="24"/>
          <w:szCs w:val="24"/>
          <w:lang w:val="en-US"/>
        </w:rPr>
        <w:t>rna</w:t>
      </w:r>
      <w:proofErr w:type="spellEnd"/>
      <w:r w:rsidR="00EA2DA1">
        <w:rPr>
          <w:rFonts w:ascii="Times New Roman" w:hAnsi="Times New Roman" w:cs="Times New Roman"/>
          <w:sz w:val="24"/>
          <w:szCs w:val="24"/>
          <w:lang w:val="en-US"/>
        </w:rPr>
        <w:t xml:space="preserve">, General </w:t>
      </w:r>
      <w:proofErr w:type="spellStart"/>
      <w:r w:rsidR="00EA2DA1">
        <w:rPr>
          <w:rFonts w:ascii="Times New Roman" w:hAnsi="Times New Roman" w:cs="Times New Roman"/>
          <w:sz w:val="24"/>
          <w:szCs w:val="24"/>
          <w:lang w:val="en-US"/>
        </w:rPr>
        <w:t>Toshevo</w:t>
      </w:r>
      <w:proofErr w:type="spellEnd"/>
      <w:r w:rsidR="00EA2DA1">
        <w:rPr>
          <w:rFonts w:ascii="Times New Roman" w:hAnsi="Times New Roman" w:cs="Times New Roman"/>
          <w:sz w:val="24"/>
          <w:szCs w:val="24"/>
          <w:lang w:val="en-US"/>
        </w:rPr>
        <w:t xml:space="preserve"> and </w:t>
      </w:r>
      <w:proofErr w:type="spellStart"/>
      <w:r w:rsidR="00EA2DA1">
        <w:rPr>
          <w:rFonts w:ascii="Times New Roman" w:hAnsi="Times New Roman" w:cs="Times New Roman"/>
          <w:sz w:val="24"/>
          <w:szCs w:val="24"/>
          <w:lang w:val="en-US"/>
        </w:rPr>
        <w:t>Shabla</w:t>
      </w:r>
      <w:proofErr w:type="spellEnd"/>
      <w:r w:rsidR="00EA2DA1">
        <w:rPr>
          <w:rFonts w:ascii="Times New Roman" w:hAnsi="Times New Roman" w:cs="Times New Roman"/>
          <w:sz w:val="24"/>
          <w:szCs w:val="24"/>
          <w:lang w:val="en-US"/>
        </w:rPr>
        <w:t xml:space="preserve"> and</w:t>
      </w:r>
      <w:r w:rsidR="00D6528A">
        <w:rPr>
          <w:rFonts w:ascii="Times New Roman" w:hAnsi="Times New Roman" w:cs="Times New Roman"/>
          <w:sz w:val="24"/>
          <w:szCs w:val="24"/>
          <w:lang w:val="en-US"/>
        </w:rPr>
        <w:t xml:space="preserve"> inferred loss </w:t>
      </w:r>
      <w:r w:rsidR="003041BC">
        <w:rPr>
          <w:rFonts w:ascii="Times New Roman" w:hAnsi="Times New Roman" w:cs="Times New Roman"/>
          <w:sz w:val="24"/>
          <w:szCs w:val="24"/>
          <w:lang w:val="en-US"/>
        </w:rPr>
        <w:t xml:space="preserve">is </w:t>
      </w:r>
      <w:r w:rsidR="00D6528A">
        <w:rPr>
          <w:rFonts w:ascii="Times New Roman" w:hAnsi="Times New Roman" w:cs="Times New Roman"/>
          <w:sz w:val="24"/>
          <w:szCs w:val="24"/>
          <w:lang w:val="en-US"/>
        </w:rPr>
        <w:t>only 0,016%.</w:t>
      </w:r>
      <w:r w:rsidR="00DD4E98">
        <w:rPr>
          <w:rFonts w:ascii="Times New Roman" w:hAnsi="Times New Roman" w:cs="Times New Roman"/>
          <w:sz w:val="24"/>
          <w:szCs w:val="24"/>
          <w:lang w:val="en-US"/>
        </w:rPr>
        <w:t xml:space="preserve"> In this cas</w:t>
      </w:r>
      <w:r w:rsidR="009A2A26">
        <w:rPr>
          <w:rFonts w:ascii="Times New Roman" w:hAnsi="Times New Roman" w:cs="Times New Roman"/>
          <w:sz w:val="24"/>
          <w:szCs w:val="24"/>
          <w:lang w:val="en-US"/>
        </w:rPr>
        <w:t>e</w:t>
      </w:r>
      <w:r w:rsidR="00DD4E98">
        <w:rPr>
          <w:rFonts w:ascii="Times New Roman" w:hAnsi="Times New Roman" w:cs="Times New Roman"/>
          <w:sz w:val="24"/>
          <w:szCs w:val="24"/>
          <w:lang w:val="en-US"/>
        </w:rPr>
        <w:t xml:space="preserve"> the effect is not reported </w:t>
      </w:r>
      <w:r w:rsidR="0048625E">
        <w:rPr>
          <w:rFonts w:ascii="Times New Roman" w:hAnsi="Times New Roman" w:cs="Times New Roman"/>
          <w:sz w:val="24"/>
          <w:szCs w:val="24"/>
          <w:lang w:val="en-US"/>
        </w:rPr>
        <w:t>on</w:t>
      </w:r>
      <w:r w:rsidR="00DD4E98">
        <w:rPr>
          <w:rFonts w:ascii="Times New Roman" w:hAnsi="Times New Roman" w:cs="Times New Roman"/>
          <w:sz w:val="24"/>
          <w:szCs w:val="24"/>
          <w:lang w:val="en-US"/>
        </w:rPr>
        <w:t xml:space="preserve"> the realization of all 1460 pieces of </w:t>
      </w:r>
      <w:r w:rsidR="00437C67">
        <w:rPr>
          <w:rFonts w:ascii="Times New Roman" w:hAnsi="Times New Roman" w:cs="Times New Roman"/>
          <w:sz w:val="24"/>
          <w:szCs w:val="24"/>
          <w:lang w:val="en-US"/>
        </w:rPr>
        <w:t>WTs</w:t>
      </w:r>
      <w:r w:rsidR="00DD4E98">
        <w:rPr>
          <w:rFonts w:ascii="Times New Roman" w:hAnsi="Times New Roman" w:cs="Times New Roman"/>
          <w:sz w:val="24"/>
          <w:szCs w:val="24"/>
          <w:lang w:val="en-US"/>
        </w:rPr>
        <w:t xml:space="preserve"> (realized, passed the procedures, in process of </w:t>
      </w:r>
      <w:r w:rsidR="0072439C">
        <w:rPr>
          <w:rFonts w:ascii="Times New Roman" w:hAnsi="Times New Roman" w:cs="Times New Roman"/>
          <w:sz w:val="24"/>
          <w:szCs w:val="24"/>
          <w:lang w:val="en-US"/>
        </w:rPr>
        <w:t xml:space="preserve">the relevant </w:t>
      </w:r>
      <w:r w:rsidR="00DD4E98">
        <w:rPr>
          <w:rFonts w:ascii="Times New Roman" w:hAnsi="Times New Roman" w:cs="Times New Roman"/>
          <w:sz w:val="24"/>
          <w:szCs w:val="24"/>
          <w:lang w:val="en-US"/>
        </w:rPr>
        <w:t>procedures or approved), within the territory of the three municipalities, which shows lack of reliability/accuracy of the conclusions drawn.</w:t>
      </w:r>
    </w:p>
    <w:p w:rsidR="00025A0D" w:rsidRDefault="00025A0D" w:rsidP="00115CC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D37A3">
        <w:rPr>
          <w:rFonts w:ascii="Times New Roman" w:hAnsi="Times New Roman" w:cs="Times New Roman"/>
          <w:sz w:val="24"/>
          <w:szCs w:val="24"/>
          <w:lang w:val="en-US"/>
        </w:rPr>
        <w:t>appellants</w:t>
      </w:r>
      <w:r>
        <w:rPr>
          <w:rFonts w:ascii="Times New Roman" w:hAnsi="Times New Roman" w:cs="Times New Roman"/>
          <w:sz w:val="24"/>
          <w:szCs w:val="24"/>
          <w:lang w:val="en-US"/>
        </w:rPr>
        <w:t xml:space="preserve"> draw attention also to the fact that the cumulative impact assessment is </w:t>
      </w:r>
      <w:r w:rsidR="003F4F28">
        <w:rPr>
          <w:rFonts w:ascii="Times New Roman" w:hAnsi="Times New Roman" w:cs="Times New Roman"/>
          <w:sz w:val="24"/>
          <w:szCs w:val="24"/>
          <w:lang w:val="en-US"/>
        </w:rPr>
        <w:t xml:space="preserve">carried out taking into account the estimated parameters of the </w:t>
      </w:r>
      <w:r w:rsidR="00437C67">
        <w:rPr>
          <w:rFonts w:ascii="Times New Roman" w:hAnsi="Times New Roman" w:cs="Times New Roman"/>
          <w:sz w:val="24"/>
          <w:szCs w:val="24"/>
          <w:lang w:val="en-US"/>
        </w:rPr>
        <w:t>WTs</w:t>
      </w:r>
      <w:r w:rsidR="003F4F28">
        <w:rPr>
          <w:rFonts w:ascii="Times New Roman" w:hAnsi="Times New Roman" w:cs="Times New Roman"/>
          <w:sz w:val="24"/>
          <w:szCs w:val="24"/>
          <w:lang w:val="en-US"/>
        </w:rPr>
        <w:t xml:space="preserve"> about which in the contested Decision</w:t>
      </w:r>
      <w:r>
        <w:rPr>
          <w:rFonts w:ascii="Times New Roman" w:hAnsi="Times New Roman" w:cs="Times New Roman"/>
          <w:sz w:val="24"/>
          <w:szCs w:val="24"/>
          <w:lang w:val="en-US"/>
        </w:rPr>
        <w:t xml:space="preserve"> </w:t>
      </w:r>
      <w:r w:rsidR="003F4F28">
        <w:rPr>
          <w:rFonts w:ascii="Times New Roman" w:hAnsi="Times New Roman" w:cs="Times New Roman"/>
          <w:sz w:val="24"/>
          <w:szCs w:val="24"/>
          <w:lang w:val="en-US"/>
        </w:rPr>
        <w:t xml:space="preserve">is clearly specified that “at this stage the contracting authority is in negotiations for supply and installation of wind </w:t>
      </w:r>
      <w:r w:rsidR="00437C67">
        <w:rPr>
          <w:rFonts w:ascii="Times New Roman" w:hAnsi="Times New Roman" w:cs="Times New Roman"/>
          <w:sz w:val="24"/>
          <w:szCs w:val="24"/>
          <w:lang w:val="en-US"/>
        </w:rPr>
        <w:t>turbines</w:t>
      </w:r>
      <w:r w:rsidR="003F4F28">
        <w:rPr>
          <w:rFonts w:ascii="Times New Roman" w:hAnsi="Times New Roman" w:cs="Times New Roman"/>
          <w:sz w:val="24"/>
          <w:szCs w:val="24"/>
          <w:lang w:val="en-US"/>
        </w:rPr>
        <w:t xml:space="preserve"> XE93-2000 with the following technical parameters: </w:t>
      </w:r>
      <w:r w:rsidR="0048625E">
        <w:rPr>
          <w:rFonts w:ascii="Times New Roman" w:hAnsi="Times New Roman" w:cs="Times New Roman"/>
          <w:sz w:val="24"/>
          <w:szCs w:val="24"/>
          <w:lang w:val="en-US"/>
        </w:rPr>
        <w:t>power</w:t>
      </w:r>
      <w:r w:rsidR="003F4F28">
        <w:rPr>
          <w:rFonts w:ascii="Times New Roman" w:hAnsi="Times New Roman" w:cs="Times New Roman"/>
          <w:sz w:val="24"/>
          <w:szCs w:val="24"/>
          <w:lang w:val="en-US"/>
        </w:rPr>
        <w:t xml:space="preserve"> 2 MW; rotor diameter 93</w:t>
      </w:r>
      <w:proofErr w:type="gramStart"/>
      <w:r w:rsidR="003F4F28">
        <w:rPr>
          <w:rFonts w:ascii="Times New Roman" w:hAnsi="Times New Roman" w:cs="Times New Roman"/>
          <w:sz w:val="24"/>
          <w:szCs w:val="24"/>
          <w:lang w:val="en-US"/>
        </w:rPr>
        <w:t>,5</w:t>
      </w:r>
      <w:proofErr w:type="gramEnd"/>
      <w:r w:rsidR="003F4F28">
        <w:rPr>
          <w:rFonts w:ascii="Times New Roman" w:hAnsi="Times New Roman" w:cs="Times New Roman"/>
          <w:sz w:val="24"/>
          <w:szCs w:val="24"/>
          <w:lang w:val="en-US"/>
        </w:rPr>
        <w:t xml:space="preserve"> m; tower height 100 m”. There is no guarantee that exactly these parameters will be met with the installation of the wind </w:t>
      </w:r>
      <w:r w:rsidR="00437C67">
        <w:rPr>
          <w:rFonts w:ascii="Times New Roman" w:hAnsi="Times New Roman" w:cs="Times New Roman"/>
          <w:sz w:val="24"/>
          <w:szCs w:val="24"/>
          <w:lang w:val="en-US"/>
        </w:rPr>
        <w:t>turbines</w:t>
      </w:r>
      <w:r w:rsidR="003F4F28">
        <w:rPr>
          <w:rFonts w:ascii="Times New Roman" w:hAnsi="Times New Roman" w:cs="Times New Roman"/>
          <w:sz w:val="24"/>
          <w:szCs w:val="24"/>
          <w:lang w:val="en-US"/>
        </w:rPr>
        <w:t xml:space="preserve">, which </w:t>
      </w:r>
      <w:r w:rsidR="00853EED">
        <w:rPr>
          <w:rFonts w:ascii="Times New Roman" w:hAnsi="Times New Roman" w:cs="Times New Roman"/>
          <w:sz w:val="24"/>
          <w:szCs w:val="24"/>
          <w:lang w:val="en-US"/>
        </w:rPr>
        <w:t xml:space="preserve">in turn compromises the calculations made and the conclusions drawn out </w:t>
      </w:r>
      <w:r w:rsidR="00D33EC3">
        <w:rPr>
          <w:rFonts w:ascii="Times New Roman" w:hAnsi="Times New Roman" w:cs="Times New Roman"/>
          <w:sz w:val="24"/>
          <w:szCs w:val="24"/>
          <w:lang w:val="en-US"/>
        </w:rPr>
        <w:t xml:space="preserve">about </w:t>
      </w:r>
      <w:r w:rsidR="00853EED">
        <w:rPr>
          <w:rFonts w:ascii="Times New Roman" w:hAnsi="Times New Roman" w:cs="Times New Roman"/>
          <w:sz w:val="24"/>
          <w:szCs w:val="24"/>
          <w:lang w:val="en-US"/>
        </w:rPr>
        <w:t>absence of cumulative effect from the IP</w:t>
      </w:r>
      <w:r w:rsidR="00437C67">
        <w:rPr>
          <w:rFonts w:ascii="Times New Roman" w:hAnsi="Times New Roman" w:cs="Times New Roman"/>
          <w:sz w:val="24"/>
          <w:szCs w:val="24"/>
          <w:lang w:val="en-US"/>
        </w:rPr>
        <w:t xml:space="preserve"> implementation</w:t>
      </w:r>
      <w:r w:rsidR="00853EED">
        <w:rPr>
          <w:rFonts w:ascii="Times New Roman" w:hAnsi="Times New Roman" w:cs="Times New Roman"/>
          <w:sz w:val="24"/>
          <w:szCs w:val="24"/>
          <w:lang w:val="en-US"/>
        </w:rPr>
        <w:t>.</w:t>
      </w:r>
    </w:p>
    <w:p w:rsidR="00D33EC3" w:rsidRDefault="00D33EC3" w:rsidP="00115CC2">
      <w:pPr>
        <w:pStyle w:val="ListParagraph"/>
        <w:tabs>
          <w:tab w:val="left" w:pos="156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6421C">
        <w:rPr>
          <w:rFonts w:ascii="Times New Roman" w:hAnsi="Times New Roman" w:cs="Times New Roman"/>
          <w:sz w:val="24"/>
          <w:szCs w:val="24"/>
          <w:lang w:val="en-US"/>
        </w:rPr>
        <w:t>appeal</w:t>
      </w:r>
      <w:r>
        <w:rPr>
          <w:rFonts w:ascii="Times New Roman" w:hAnsi="Times New Roman" w:cs="Times New Roman"/>
          <w:sz w:val="24"/>
          <w:szCs w:val="24"/>
          <w:lang w:val="en-US"/>
        </w:rPr>
        <w:t xml:space="preserve">s indicate also the evaluation of risk of collision, which “has not been carried out in detail”, even more that the </w:t>
      </w:r>
      <w:r w:rsidR="00437C67">
        <w:rPr>
          <w:rFonts w:ascii="Times New Roman" w:hAnsi="Times New Roman" w:cs="Times New Roman"/>
          <w:sz w:val="24"/>
          <w:szCs w:val="24"/>
          <w:lang w:val="en-US"/>
        </w:rPr>
        <w:t>WTs</w:t>
      </w:r>
      <w:r>
        <w:rPr>
          <w:rFonts w:ascii="Times New Roman" w:hAnsi="Times New Roman" w:cs="Times New Roman"/>
          <w:sz w:val="24"/>
          <w:szCs w:val="24"/>
          <w:lang w:val="en-US"/>
        </w:rPr>
        <w:t xml:space="preserve"> parameters are not defined with certainty</w:t>
      </w:r>
      <w:r w:rsidR="00326793">
        <w:rPr>
          <w:rFonts w:ascii="Times New Roman" w:hAnsi="Times New Roman" w:cs="Times New Roman"/>
          <w:sz w:val="24"/>
          <w:szCs w:val="24"/>
          <w:lang w:val="en-US"/>
        </w:rPr>
        <w:t xml:space="preserve">. As the authors of the </w:t>
      </w:r>
      <w:r w:rsidR="004E3B94">
        <w:rPr>
          <w:rFonts w:ascii="Times New Roman" w:hAnsi="Times New Roman" w:cs="Times New Roman"/>
          <w:sz w:val="24"/>
          <w:szCs w:val="24"/>
          <w:lang w:val="en-US"/>
        </w:rPr>
        <w:t>EIA Report</w:t>
      </w:r>
      <w:r w:rsidR="00326793">
        <w:rPr>
          <w:rFonts w:ascii="Times New Roman" w:hAnsi="Times New Roman" w:cs="Times New Roman"/>
          <w:sz w:val="24"/>
          <w:szCs w:val="24"/>
          <w:lang w:val="en-US"/>
        </w:rPr>
        <w:t xml:space="preserve"> state</w:t>
      </w:r>
      <w:r w:rsidR="00986E3B">
        <w:rPr>
          <w:rFonts w:ascii="Times New Roman" w:hAnsi="Times New Roman" w:cs="Times New Roman"/>
          <w:sz w:val="24"/>
          <w:szCs w:val="24"/>
          <w:lang w:val="en-US"/>
        </w:rPr>
        <w:t>,</w:t>
      </w:r>
      <w:r w:rsidR="00326793">
        <w:rPr>
          <w:rFonts w:ascii="Times New Roman" w:hAnsi="Times New Roman" w:cs="Times New Roman"/>
          <w:sz w:val="24"/>
          <w:szCs w:val="24"/>
          <w:lang w:val="en-US"/>
        </w:rPr>
        <w:t xml:space="preserve"> in the airspace between 100 and 200 m</w:t>
      </w:r>
      <w:r w:rsidR="00986E3B">
        <w:rPr>
          <w:rFonts w:ascii="Times New Roman" w:hAnsi="Times New Roman" w:cs="Times New Roman"/>
          <w:sz w:val="24"/>
          <w:szCs w:val="24"/>
          <w:lang w:val="en-US"/>
        </w:rPr>
        <w:t xml:space="preserve"> height</w:t>
      </w:r>
      <w:r w:rsidR="00326793">
        <w:rPr>
          <w:rFonts w:ascii="Times New Roman" w:hAnsi="Times New Roman" w:cs="Times New Roman"/>
          <w:sz w:val="24"/>
          <w:szCs w:val="24"/>
          <w:lang w:val="en-US"/>
        </w:rPr>
        <w:t xml:space="preserve"> fly 25.59</w:t>
      </w:r>
      <w:r w:rsidR="00C14CD8">
        <w:rPr>
          <w:rFonts w:ascii="Times New Roman" w:hAnsi="Times New Roman" w:cs="Times New Roman"/>
          <w:sz w:val="24"/>
          <w:szCs w:val="24"/>
          <w:lang w:val="en-US"/>
        </w:rPr>
        <w:t>% of</w:t>
      </w:r>
      <w:r w:rsidR="00326793">
        <w:rPr>
          <w:rFonts w:ascii="Times New Roman" w:hAnsi="Times New Roman" w:cs="Times New Roman"/>
          <w:sz w:val="24"/>
          <w:szCs w:val="24"/>
          <w:lang w:val="en-US"/>
        </w:rPr>
        <w:t xml:space="preserve"> the birds. This means that for great part of the birds </w:t>
      </w:r>
      <w:r w:rsidR="00C14CD8">
        <w:rPr>
          <w:rFonts w:ascii="Times New Roman" w:hAnsi="Times New Roman" w:cs="Times New Roman"/>
          <w:sz w:val="24"/>
          <w:szCs w:val="24"/>
          <w:lang w:val="en-US"/>
        </w:rPr>
        <w:t>there is</w:t>
      </w:r>
      <w:r w:rsidR="00326793">
        <w:rPr>
          <w:rFonts w:ascii="Times New Roman" w:hAnsi="Times New Roman" w:cs="Times New Roman"/>
          <w:sz w:val="24"/>
          <w:szCs w:val="24"/>
          <w:lang w:val="en-US"/>
        </w:rPr>
        <w:t xml:space="preserve"> a real risk of collision which is not reported in the report and the figures are given only as a finding.</w:t>
      </w:r>
    </w:p>
    <w:p w:rsidR="00326793" w:rsidRDefault="00326793" w:rsidP="00115CC2">
      <w:pPr>
        <w:pStyle w:val="ListParagraph"/>
        <w:tabs>
          <w:tab w:val="left" w:pos="1560"/>
        </w:tabs>
        <w:ind w:left="0" w:firstLine="709"/>
        <w:jc w:val="both"/>
        <w:rPr>
          <w:rFonts w:ascii="Times New Roman" w:hAnsi="Times New Roman" w:cs="Times New Roman"/>
          <w:sz w:val="24"/>
          <w:szCs w:val="24"/>
          <w:lang w:val="en-US"/>
        </w:rPr>
      </w:pPr>
    </w:p>
    <w:p w:rsidR="00326793" w:rsidRDefault="00326793" w:rsidP="00115CC2">
      <w:pPr>
        <w:pStyle w:val="ListParagraph"/>
        <w:numPr>
          <w:ilvl w:val="0"/>
          <w:numId w:val="6"/>
        </w:numPr>
        <w:tabs>
          <w:tab w:val="left" w:pos="156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next motive </w:t>
      </w:r>
      <w:r w:rsidR="00D62C68">
        <w:rPr>
          <w:rFonts w:ascii="Times New Roman" w:hAnsi="Times New Roman" w:cs="Times New Roman"/>
          <w:sz w:val="24"/>
          <w:szCs w:val="24"/>
          <w:lang w:val="en-US"/>
        </w:rPr>
        <w:t xml:space="preserve">addresses the lack </w:t>
      </w:r>
      <w:r w:rsidR="006E58D1">
        <w:rPr>
          <w:rFonts w:ascii="Times New Roman" w:hAnsi="Times New Roman" w:cs="Times New Roman"/>
          <w:sz w:val="24"/>
          <w:szCs w:val="24"/>
          <w:lang w:val="en-US"/>
        </w:rPr>
        <w:t>of reliable</w:t>
      </w:r>
      <w:r w:rsidR="00D62C68">
        <w:rPr>
          <w:rFonts w:ascii="Times New Roman" w:hAnsi="Times New Roman" w:cs="Times New Roman"/>
          <w:sz w:val="24"/>
          <w:szCs w:val="24"/>
          <w:lang w:val="en-US"/>
        </w:rPr>
        <w:t xml:space="preserve"> assessment of the impact on all bird</w:t>
      </w:r>
      <w:r w:rsidR="00B41470">
        <w:rPr>
          <w:rFonts w:ascii="Times New Roman" w:hAnsi="Times New Roman" w:cs="Times New Roman"/>
          <w:sz w:val="24"/>
          <w:szCs w:val="24"/>
          <w:lang w:val="en-US"/>
        </w:rPr>
        <w:t xml:space="preserve"> species</w:t>
      </w:r>
      <w:r w:rsidR="00E56937">
        <w:rPr>
          <w:rFonts w:ascii="Times New Roman" w:hAnsi="Times New Roman" w:cs="Times New Roman"/>
          <w:sz w:val="24"/>
          <w:szCs w:val="24"/>
          <w:lang w:val="en-US"/>
        </w:rPr>
        <w:t>,</w:t>
      </w:r>
      <w:r w:rsidR="00B41470">
        <w:rPr>
          <w:rFonts w:ascii="Times New Roman" w:hAnsi="Times New Roman" w:cs="Times New Roman"/>
          <w:sz w:val="24"/>
          <w:szCs w:val="24"/>
          <w:lang w:val="en-US"/>
        </w:rPr>
        <w:t xml:space="preserve"> subject of protection in </w:t>
      </w:r>
      <w:r w:rsidR="00E56937">
        <w:rPr>
          <w:rFonts w:ascii="Times New Roman" w:hAnsi="Times New Roman" w:cs="Times New Roman"/>
          <w:sz w:val="24"/>
          <w:szCs w:val="24"/>
          <w:lang w:val="en-US"/>
        </w:rPr>
        <w:t xml:space="preserve">the </w:t>
      </w:r>
      <w:r w:rsidR="00B41470">
        <w:rPr>
          <w:rFonts w:ascii="Times New Roman" w:hAnsi="Times New Roman" w:cs="Times New Roman"/>
          <w:sz w:val="24"/>
          <w:szCs w:val="24"/>
          <w:lang w:val="en-US"/>
        </w:rPr>
        <w:t>nearby located protected areas and in particular on the red-breasted goose.</w:t>
      </w:r>
      <w:r w:rsidR="000B3B4B">
        <w:rPr>
          <w:rFonts w:ascii="Times New Roman" w:hAnsi="Times New Roman" w:cs="Times New Roman"/>
          <w:sz w:val="24"/>
          <w:szCs w:val="24"/>
          <w:lang w:val="en-US"/>
        </w:rPr>
        <w:t xml:space="preserve"> </w:t>
      </w:r>
      <w:r w:rsidR="00E56937">
        <w:rPr>
          <w:rFonts w:ascii="Times New Roman" w:hAnsi="Times New Roman" w:cs="Times New Roman"/>
          <w:sz w:val="24"/>
          <w:szCs w:val="24"/>
          <w:lang w:val="en-US"/>
        </w:rPr>
        <w:t>The i</w:t>
      </w:r>
      <w:r w:rsidR="000B3B4B">
        <w:rPr>
          <w:rFonts w:ascii="Times New Roman" w:hAnsi="Times New Roman" w:cs="Times New Roman"/>
          <w:sz w:val="24"/>
          <w:szCs w:val="24"/>
          <w:lang w:val="en-US"/>
        </w:rPr>
        <w:t>mpact assessment is presented in a table where by “yes” and “no” is defined whether a “negative impact is expected”</w:t>
      </w:r>
      <w:r w:rsidR="00794D42">
        <w:rPr>
          <w:rFonts w:ascii="Times New Roman" w:hAnsi="Times New Roman" w:cs="Times New Roman"/>
          <w:sz w:val="24"/>
          <w:szCs w:val="24"/>
          <w:lang w:val="en-US"/>
        </w:rPr>
        <w:t xml:space="preserve"> during nesting, wintering, spring and autumn migration. Lack of quantified measurement of the assessment </w:t>
      </w:r>
      <w:r w:rsidR="003929C8">
        <w:rPr>
          <w:rFonts w:ascii="Times New Roman" w:hAnsi="Times New Roman" w:cs="Times New Roman"/>
          <w:sz w:val="24"/>
          <w:szCs w:val="24"/>
          <w:lang w:val="en-US"/>
        </w:rPr>
        <w:t>criteria does not give a clear picture of the extent of the impact on the species.</w:t>
      </w:r>
      <w:r w:rsidR="00C14CD8">
        <w:rPr>
          <w:rFonts w:ascii="Times New Roman" w:hAnsi="Times New Roman" w:cs="Times New Roman"/>
          <w:sz w:val="24"/>
          <w:szCs w:val="24"/>
          <w:lang w:val="en-US"/>
        </w:rPr>
        <w:t xml:space="preserve"> In particular, about the </w:t>
      </w:r>
      <w:r w:rsidR="009A2A26">
        <w:rPr>
          <w:rFonts w:ascii="Times New Roman" w:hAnsi="Times New Roman" w:cs="Times New Roman"/>
          <w:sz w:val="24"/>
          <w:szCs w:val="24"/>
          <w:lang w:val="en-US"/>
        </w:rPr>
        <w:t>red-breasted goose</w:t>
      </w:r>
      <w:r w:rsidR="0018027C">
        <w:rPr>
          <w:rFonts w:ascii="Times New Roman" w:hAnsi="Times New Roman" w:cs="Times New Roman"/>
          <w:sz w:val="24"/>
          <w:szCs w:val="24"/>
          <w:lang w:val="en-US"/>
        </w:rPr>
        <w:t xml:space="preserve"> in the table with “yes” is marked only that “impact is expected</w:t>
      </w:r>
      <w:r w:rsidR="00F01F51">
        <w:rPr>
          <w:rFonts w:ascii="Times New Roman" w:hAnsi="Times New Roman" w:cs="Times New Roman"/>
          <w:sz w:val="24"/>
          <w:szCs w:val="24"/>
          <w:lang w:val="en-US"/>
        </w:rPr>
        <w:t xml:space="preserve"> during the period of wintering” which by no means do define the extent of the impact on this species during this period of time.</w:t>
      </w:r>
    </w:p>
    <w:p w:rsidR="00F01F51" w:rsidRDefault="00F01F51" w:rsidP="00115CC2">
      <w:pPr>
        <w:pStyle w:val="ListParagraph"/>
        <w:tabs>
          <w:tab w:val="left" w:pos="1560"/>
        </w:tabs>
        <w:ind w:left="709"/>
        <w:jc w:val="both"/>
        <w:rPr>
          <w:rFonts w:ascii="Times New Roman" w:hAnsi="Times New Roman" w:cs="Times New Roman"/>
          <w:sz w:val="24"/>
          <w:szCs w:val="24"/>
          <w:lang w:val="en-US"/>
        </w:rPr>
      </w:pPr>
    </w:p>
    <w:p w:rsidR="00F01F51" w:rsidRDefault="00283106" w:rsidP="00115CC2">
      <w:pPr>
        <w:pStyle w:val="ListParagraph"/>
        <w:numPr>
          <w:ilvl w:val="0"/>
          <w:numId w:val="6"/>
        </w:numPr>
        <w:tabs>
          <w:tab w:val="left" w:pos="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514DF">
        <w:rPr>
          <w:rFonts w:ascii="Times New Roman" w:hAnsi="Times New Roman" w:cs="Times New Roman"/>
          <w:sz w:val="24"/>
          <w:szCs w:val="24"/>
          <w:lang w:val="en-US"/>
        </w:rPr>
        <w:t>appeal</w:t>
      </w:r>
      <w:r>
        <w:rPr>
          <w:rFonts w:ascii="Times New Roman" w:hAnsi="Times New Roman" w:cs="Times New Roman"/>
          <w:sz w:val="24"/>
          <w:szCs w:val="24"/>
          <w:lang w:val="en-US"/>
        </w:rPr>
        <w:t>s contest the methodology used to carry out the field investigation and mor</w:t>
      </w:r>
      <w:r w:rsidR="00595B54">
        <w:rPr>
          <w:rFonts w:ascii="Times New Roman" w:hAnsi="Times New Roman" w:cs="Times New Roman"/>
          <w:sz w:val="24"/>
          <w:szCs w:val="24"/>
          <w:lang w:val="en-US"/>
        </w:rPr>
        <w:t>e</w:t>
      </w:r>
      <w:r>
        <w:rPr>
          <w:rFonts w:ascii="Times New Roman" w:hAnsi="Times New Roman" w:cs="Times New Roman"/>
          <w:sz w:val="24"/>
          <w:szCs w:val="24"/>
          <w:lang w:val="en-US"/>
        </w:rPr>
        <w:t xml:space="preserve"> specifically</w:t>
      </w:r>
      <w:r w:rsidR="00595B54">
        <w:rPr>
          <w:rFonts w:ascii="Times New Roman" w:hAnsi="Times New Roman" w:cs="Times New Roman"/>
          <w:sz w:val="24"/>
          <w:szCs w:val="24"/>
          <w:lang w:val="en-US"/>
        </w:rPr>
        <w:t xml:space="preserve"> </w:t>
      </w:r>
      <w:r w:rsidR="006514DF">
        <w:rPr>
          <w:rFonts w:ascii="Times New Roman" w:hAnsi="Times New Roman" w:cs="Times New Roman"/>
          <w:sz w:val="24"/>
          <w:szCs w:val="24"/>
          <w:lang w:val="en-US"/>
        </w:rPr>
        <w:t>that the selection of monitoring</w:t>
      </w:r>
      <w:r w:rsidR="00595B54">
        <w:rPr>
          <w:rFonts w:ascii="Times New Roman" w:hAnsi="Times New Roman" w:cs="Times New Roman"/>
          <w:sz w:val="24"/>
          <w:szCs w:val="24"/>
          <w:lang w:val="en-US"/>
        </w:rPr>
        <w:t xml:space="preserve"> point does not correspond to the size of the IP and t</w:t>
      </w:r>
      <w:r w:rsidR="005B12B4">
        <w:rPr>
          <w:rFonts w:ascii="Times New Roman" w:hAnsi="Times New Roman" w:cs="Times New Roman"/>
          <w:sz w:val="24"/>
          <w:szCs w:val="24"/>
          <w:lang w:val="en-US"/>
        </w:rPr>
        <w:t>h</w:t>
      </w:r>
      <w:r w:rsidR="0074454F">
        <w:rPr>
          <w:rFonts w:ascii="Times New Roman" w:hAnsi="Times New Roman" w:cs="Times New Roman"/>
          <w:sz w:val="24"/>
          <w:szCs w:val="24"/>
          <w:lang w:val="en-US"/>
        </w:rPr>
        <w:t xml:space="preserve">e territory it occupies. For the spring </w:t>
      </w:r>
      <w:r w:rsidR="00292A78">
        <w:rPr>
          <w:rFonts w:ascii="Times New Roman" w:hAnsi="Times New Roman" w:cs="Times New Roman"/>
          <w:sz w:val="24"/>
          <w:szCs w:val="24"/>
          <w:lang w:val="en-US"/>
        </w:rPr>
        <w:t xml:space="preserve">migrations monitoring the authors of the </w:t>
      </w:r>
      <w:r w:rsidR="004E3B94">
        <w:rPr>
          <w:rFonts w:ascii="Times New Roman" w:hAnsi="Times New Roman" w:cs="Times New Roman"/>
          <w:sz w:val="24"/>
          <w:szCs w:val="24"/>
          <w:lang w:val="en-US"/>
        </w:rPr>
        <w:t>EIA Report</w:t>
      </w:r>
      <w:r w:rsidR="00292A78">
        <w:rPr>
          <w:rFonts w:ascii="Times New Roman" w:hAnsi="Times New Roman" w:cs="Times New Roman"/>
          <w:sz w:val="24"/>
          <w:szCs w:val="24"/>
          <w:lang w:val="en-US"/>
        </w:rPr>
        <w:t xml:space="preserve"> have</w:t>
      </w:r>
      <w:r w:rsidR="0074454F">
        <w:rPr>
          <w:rFonts w:ascii="Times New Roman" w:hAnsi="Times New Roman" w:cs="Times New Roman"/>
          <w:sz w:val="24"/>
          <w:szCs w:val="24"/>
          <w:lang w:val="en-US"/>
        </w:rPr>
        <w:t xml:space="preserve"> chosen one point, located in </w:t>
      </w:r>
      <w:r w:rsidR="00292A78">
        <w:rPr>
          <w:rFonts w:ascii="Times New Roman" w:hAnsi="Times New Roman" w:cs="Times New Roman"/>
          <w:sz w:val="24"/>
          <w:szCs w:val="24"/>
          <w:lang w:val="en-US"/>
        </w:rPr>
        <w:t xml:space="preserve">the </w:t>
      </w:r>
      <w:r w:rsidR="0074454F">
        <w:rPr>
          <w:rFonts w:ascii="Times New Roman" w:hAnsi="Times New Roman" w:cs="Times New Roman"/>
          <w:sz w:val="24"/>
          <w:szCs w:val="24"/>
          <w:lang w:val="en-US"/>
        </w:rPr>
        <w:t xml:space="preserve">central part of the wind power farm </w:t>
      </w:r>
      <w:r w:rsidR="00292A78">
        <w:rPr>
          <w:rFonts w:ascii="Times New Roman" w:hAnsi="Times New Roman" w:cs="Times New Roman"/>
          <w:sz w:val="24"/>
          <w:szCs w:val="24"/>
          <w:lang w:val="en-US"/>
        </w:rPr>
        <w:t>proposed</w:t>
      </w:r>
      <w:r w:rsidR="0074454F">
        <w:rPr>
          <w:rFonts w:ascii="Times New Roman" w:hAnsi="Times New Roman" w:cs="Times New Roman"/>
          <w:sz w:val="24"/>
          <w:szCs w:val="24"/>
          <w:lang w:val="en-US"/>
        </w:rPr>
        <w:t>. The same is the situation with the autumn migration</w:t>
      </w:r>
      <w:r w:rsidR="00723984">
        <w:rPr>
          <w:rFonts w:ascii="Times New Roman" w:hAnsi="Times New Roman" w:cs="Times New Roman"/>
          <w:sz w:val="24"/>
          <w:szCs w:val="24"/>
          <w:lang w:val="en-US"/>
        </w:rPr>
        <w:t xml:space="preserve"> monitoring</w:t>
      </w:r>
      <w:r w:rsidR="0074454F">
        <w:rPr>
          <w:rFonts w:ascii="Times New Roman" w:hAnsi="Times New Roman" w:cs="Times New Roman"/>
          <w:sz w:val="24"/>
          <w:szCs w:val="24"/>
          <w:lang w:val="en-US"/>
        </w:rPr>
        <w:t xml:space="preserve">, again only one point </w:t>
      </w:r>
      <w:r w:rsidR="006514DF">
        <w:rPr>
          <w:rFonts w:ascii="Times New Roman" w:hAnsi="Times New Roman" w:cs="Times New Roman"/>
          <w:sz w:val="24"/>
          <w:szCs w:val="24"/>
          <w:lang w:val="en-US"/>
        </w:rPr>
        <w:t>has</w:t>
      </w:r>
      <w:r w:rsidR="0074454F">
        <w:rPr>
          <w:rFonts w:ascii="Times New Roman" w:hAnsi="Times New Roman" w:cs="Times New Roman"/>
          <w:sz w:val="24"/>
          <w:szCs w:val="24"/>
          <w:lang w:val="en-US"/>
        </w:rPr>
        <w:t xml:space="preserve"> been chosen. Having in mind that the territory on which it is envisaged to locate the wind power farm is with length around 12 km and width  around 7 km it is not realistic to expect that only one </w:t>
      </w:r>
      <w:r w:rsidR="00CD40BC">
        <w:rPr>
          <w:rFonts w:ascii="Times New Roman" w:hAnsi="Times New Roman" w:cs="Times New Roman"/>
          <w:sz w:val="24"/>
          <w:szCs w:val="24"/>
          <w:lang w:val="en-US"/>
        </w:rPr>
        <w:t>monitoring</w:t>
      </w:r>
      <w:r w:rsidR="0074454F">
        <w:rPr>
          <w:rFonts w:ascii="Times New Roman" w:hAnsi="Times New Roman" w:cs="Times New Roman"/>
          <w:sz w:val="24"/>
          <w:szCs w:val="24"/>
          <w:lang w:val="en-US"/>
        </w:rPr>
        <w:t xml:space="preserve"> point will cover the entire perimeter. </w:t>
      </w:r>
      <w:r w:rsidR="00BD13C1">
        <w:rPr>
          <w:rFonts w:ascii="Times New Roman" w:hAnsi="Times New Roman" w:cs="Times New Roman"/>
          <w:sz w:val="24"/>
          <w:szCs w:val="24"/>
          <w:lang w:val="en-US"/>
        </w:rPr>
        <w:t xml:space="preserve">It is not to be neglected also that the set coordinates of </w:t>
      </w:r>
      <w:r w:rsidR="00CD40BC">
        <w:rPr>
          <w:rFonts w:ascii="Times New Roman" w:hAnsi="Times New Roman" w:cs="Times New Roman"/>
          <w:sz w:val="24"/>
          <w:szCs w:val="24"/>
          <w:lang w:val="en-US"/>
        </w:rPr>
        <w:t>monitoring</w:t>
      </w:r>
      <w:r w:rsidR="00BD13C1">
        <w:rPr>
          <w:rFonts w:ascii="Times New Roman" w:hAnsi="Times New Roman" w:cs="Times New Roman"/>
          <w:sz w:val="24"/>
          <w:szCs w:val="24"/>
          <w:lang w:val="en-US"/>
        </w:rPr>
        <w:t xml:space="preserve"> fall as altitude lower from the part of the territory of the wind </w:t>
      </w:r>
      <w:r w:rsidR="00E56937">
        <w:rPr>
          <w:rFonts w:ascii="Times New Roman" w:hAnsi="Times New Roman" w:cs="Times New Roman"/>
          <w:sz w:val="24"/>
          <w:szCs w:val="24"/>
          <w:lang w:val="en-US"/>
        </w:rPr>
        <w:t>turbine</w:t>
      </w:r>
      <w:r w:rsidR="00BD13C1">
        <w:rPr>
          <w:rFonts w:ascii="Times New Roman" w:hAnsi="Times New Roman" w:cs="Times New Roman"/>
          <w:sz w:val="24"/>
          <w:szCs w:val="24"/>
          <w:lang w:val="en-US"/>
        </w:rPr>
        <w:t xml:space="preserve">s. </w:t>
      </w:r>
      <w:r w:rsidR="00EA396F">
        <w:rPr>
          <w:rFonts w:ascii="Times New Roman" w:hAnsi="Times New Roman" w:cs="Times New Roman"/>
          <w:sz w:val="24"/>
          <w:szCs w:val="24"/>
          <w:lang w:val="en-US"/>
        </w:rPr>
        <w:t>Having in mind that the</w:t>
      </w:r>
      <w:r w:rsidR="00E85981">
        <w:rPr>
          <w:rFonts w:ascii="Times New Roman" w:hAnsi="Times New Roman" w:cs="Times New Roman"/>
          <w:sz w:val="24"/>
          <w:szCs w:val="24"/>
          <w:lang w:val="en-US"/>
        </w:rPr>
        <w:t>se</w:t>
      </w:r>
      <w:r w:rsidR="00EA396F">
        <w:rPr>
          <w:rFonts w:ascii="Times New Roman" w:hAnsi="Times New Roman" w:cs="Times New Roman"/>
          <w:sz w:val="24"/>
          <w:szCs w:val="24"/>
          <w:lang w:val="en-US"/>
        </w:rPr>
        <w:t xml:space="preserve"> represent autumn and spring migration </w:t>
      </w:r>
      <w:r w:rsidR="00E85981">
        <w:rPr>
          <w:rFonts w:ascii="Times New Roman" w:hAnsi="Times New Roman" w:cs="Times New Roman"/>
          <w:sz w:val="24"/>
          <w:szCs w:val="24"/>
          <w:lang w:val="en-US"/>
        </w:rPr>
        <w:t xml:space="preserve">monitoring points </w:t>
      </w:r>
      <w:r w:rsidR="00EA396F">
        <w:rPr>
          <w:rFonts w:ascii="Times New Roman" w:hAnsi="Times New Roman" w:cs="Times New Roman"/>
          <w:sz w:val="24"/>
          <w:szCs w:val="24"/>
          <w:lang w:val="en-US"/>
        </w:rPr>
        <w:t xml:space="preserve">it is </w:t>
      </w:r>
      <w:r w:rsidR="006824CD">
        <w:rPr>
          <w:rFonts w:ascii="Times New Roman" w:hAnsi="Times New Roman" w:cs="Times New Roman"/>
          <w:sz w:val="24"/>
          <w:szCs w:val="24"/>
          <w:lang w:val="en-US"/>
        </w:rPr>
        <w:t xml:space="preserve">right their choice to comply with </w:t>
      </w:r>
      <w:r w:rsidR="00E85981">
        <w:rPr>
          <w:rFonts w:ascii="Times New Roman" w:hAnsi="Times New Roman" w:cs="Times New Roman"/>
          <w:sz w:val="24"/>
          <w:szCs w:val="24"/>
          <w:lang w:val="en-US"/>
        </w:rPr>
        <w:t xml:space="preserve">the </w:t>
      </w:r>
      <w:r w:rsidR="006824CD">
        <w:rPr>
          <w:rFonts w:ascii="Times New Roman" w:hAnsi="Times New Roman" w:cs="Times New Roman"/>
          <w:sz w:val="24"/>
          <w:szCs w:val="24"/>
          <w:lang w:val="en-US"/>
        </w:rPr>
        <w:t>need to cover the entire perimeter</w:t>
      </w:r>
      <w:r w:rsidR="00EA396F">
        <w:rPr>
          <w:rFonts w:ascii="Times New Roman" w:hAnsi="Times New Roman" w:cs="Times New Roman"/>
          <w:sz w:val="24"/>
          <w:szCs w:val="24"/>
          <w:lang w:val="en-US"/>
        </w:rPr>
        <w:t xml:space="preserve"> </w:t>
      </w:r>
      <w:r w:rsidR="006824CD">
        <w:rPr>
          <w:rFonts w:ascii="Times New Roman" w:hAnsi="Times New Roman" w:cs="Times New Roman"/>
          <w:sz w:val="24"/>
          <w:szCs w:val="24"/>
          <w:lang w:val="en-US"/>
        </w:rPr>
        <w:t>of the wind power farm.</w:t>
      </w:r>
      <w:r w:rsidR="00CD40BC">
        <w:rPr>
          <w:rFonts w:ascii="Times New Roman" w:hAnsi="Times New Roman" w:cs="Times New Roman"/>
          <w:sz w:val="24"/>
          <w:szCs w:val="24"/>
          <w:lang w:val="en-US"/>
        </w:rPr>
        <w:t xml:space="preserve"> </w:t>
      </w:r>
    </w:p>
    <w:p w:rsidR="006824CD" w:rsidRPr="006824CD" w:rsidRDefault="006824CD" w:rsidP="00115CC2">
      <w:pPr>
        <w:pStyle w:val="ListParagraph"/>
        <w:jc w:val="both"/>
        <w:rPr>
          <w:rFonts w:ascii="Times New Roman" w:hAnsi="Times New Roman" w:cs="Times New Roman"/>
          <w:sz w:val="24"/>
          <w:szCs w:val="24"/>
          <w:lang w:val="en-US"/>
        </w:rPr>
      </w:pPr>
    </w:p>
    <w:p w:rsidR="006824CD" w:rsidRDefault="008A1B9C"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Upon thus cited circumstances</w:t>
      </w:r>
      <w:r w:rsidR="00E85981">
        <w:rPr>
          <w:rFonts w:ascii="Times New Roman" w:hAnsi="Times New Roman" w:cs="Times New Roman"/>
          <w:sz w:val="24"/>
          <w:szCs w:val="24"/>
          <w:lang w:val="en-US"/>
        </w:rPr>
        <w:t>,</w:t>
      </w:r>
      <w:r>
        <w:rPr>
          <w:rFonts w:ascii="Times New Roman" w:hAnsi="Times New Roman" w:cs="Times New Roman"/>
          <w:sz w:val="24"/>
          <w:szCs w:val="24"/>
          <w:lang w:val="en-US"/>
        </w:rPr>
        <w:t xml:space="preserve"> I do </w:t>
      </w:r>
      <w:r w:rsidR="00E85981">
        <w:rPr>
          <w:rFonts w:ascii="Times New Roman" w:hAnsi="Times New Roman" w:cs="Times New Roman"/>
          <w:sz w:val="24"/>
          <w:szCs w:val="24"/>
          <w:lang w:val="en-US"/>
        </w:rPr>
        <w:t>consider that the contested D</w:t>
      </w:r>
      <w:r>
        <w:rPr>
          <w:rFonts w:ascii="Times New Roman" w:hAnsi="Times New Roman" w:cs="Times New Roman"/>
          <w:sz w:val="24"/>
          <w:szCs w:val="24"/>
          <w:lang w:val="en-US"/>
        </w:rPr>
        <w:t xml:space="preserve">ecision should be </w:t>
      </w:r>
      <w:r w:rsidR="00BF3706">
        <w:rPr>
          <w:rFonts w:ascii="Times New Roman" w:hAnsi="Times New Roman" w:cs="Times New Roman"/>
          <w:sz w:val="24"/>
          <w:szCs w:val="24"/>
          <w:lang w:val="en-US"/>
        </w:rPr>
        <w:t>repealed</w:t>
      </w:r>
      <w:r>
        <w:rPr>
          <w:rFonts w:ascii="Times New Roman" w:hAnsi="Times New Roman" w:cs="Times New Roman"/>
          <w:sz w:val="24"/>
          <w:szCs w:val="24"/>
          <w:lang w:val="en-US"/>
        </w:rPr>
        <w:t xml:space="preserve"> a</w:t>
      </w:r>
      <w:r w:rsidR="00E85981">
        <w:rPr>
          <w:rFonts w:ascii="Times New Roman" w:hAnsi="Times New Roman" w:cs="Times New Roman"/>
          <w:sz w:val="24"/>
          <w:szCs w:val="24"/>
          <w:lang w:val="en-US"/>
        </w:rPr>
        <w:t>nd</w:t>
      </w:r>
      <w:r>
        <w:rPr>
          <w:rFonts w:ascii="Times New Roman" w:hAnsi="Times New Roman" w:cs="Times New Roman"/>
          <w:sz w:val="24"/>
          <w:szCs w:val="24"/>
          <w:lang w:val="en-US"/>
        </w:rPr>
        <w:t xml:space="preserve"> the procedure under EIA shall be returned </w:t>
      </w:r>
      <w:r w:rsidR="00C10A63">
        <w:rPr>
          <w:rFonts w:ascii="Times New Roman" w:hAnsi="Times New Roman" w:cs="Times New Roman"/>
          <w:sz w:val="24"/>
          <w:szCs w:val="24"/>
          <w:lang w:val="en-US"/>
        </w:rPr>
        <w:t>to</w:t>
      </w:r>
      <w:r>
        <w:rPr>
          <w:rFonts w:ascii="Times New Roman" w:hAnsi="Times New Roman" w:cs="Times New Roman"/>
          <w:sz w:val="24"/>
          <w:szCs w:val="24"/>
          <w:lang w:val="en-US"/>
        </w:rPr>
        <w:t xml:space="preserve"> the stage: supplementation of the </w:t>
      </w:r>
      <w:r w:rsidR="004E3B94">
        <w:rPr>
          <w:rFonts w:ascii="Times New Roman" w:hAnsi="Times New Roman" w:cs="Times New Roman"/>
          <w:sz w:val="24"/>
          <w:szCs w:val="24"/>
          <w:lang w:val="en-US"/>
        </w:rPr>
        <w:t>EIA Report</w:t>
      </w:r>
      <w:r>
        <w:rPr>
          <w:rFonts w:ascii="Times New Roman" w:hAnsi="Times New Roman" w:cs="Times New Roman"/>
          <w:sz w:val="24"/>
          <w:szCs w:val="24"/>
          <w:lang w:val="en-US"/>
        </w:rPr>
        <w:t xml:space="preserve">. </w:t>
      </w:r>
      <w:r w:rsidR="00D54B52">
        <w:rPr>
          <w:rFonts w:ascii="Times New Roman" w:hAnsi="Times New Roman" w:cs="Times New Roman"/>
          <w:sz w:val="24"/>
          <w:szCs w:val="24"/>
          <w:lang w:val="en-US"/>
        </w:rPr>
        <w:t>F</w:t>
      </w:r>
      <w:r w:rsidR="008F5E36">
        <w:rPr>
          <w:rFonts w:ascii="Times New Roman" w:hAnsi="Times New Roman" w:cs="Times New Roman"/>
          <w:sz w:val="24"/>
          <w:szCs w:val="24"/>
          <w:lang w:val="en-US"/>
        </w:rPr>
        <w:t xml:space="preserve">urther studies and analysis </w:t>
      </w:r>
      <w:r w:rsidR="00D54B52">
        <w:rPr>
          <w:rFonts w:ascii="Times New Roman" w:hAnsi="Times New Roman" w:cs="Times New Roman"/>
          <w:sz w:val="24"/>
          <w:szCs w:val="24"/>
          <w:lang w:val="en-US"/>
        </w:rPr>
        <w:t xml:space="preserve">shall be conducted </w:t>
      </w:r>
      <w:r w:rsidR="008F5E36">
        <w:rPr>
          <w:rFonts w:ascii="Times New Roman" w:hAnsi="Times New Roman" w:cs="Times New Roman"/>
          <w:sz w:val="24"/>
          <w:szCs w:val="24"/>
          <w:lang w:val="en-US"/>
        </w:rPr>
        <w:t>and the aforementioned omissions and notes including the comments received during the procedure</w:t>
      </w:r>
      <w:r w:rsidR="00D54B52">
        <w:rPr>
          <w:rFonts w:ascii="Times New Roman" w:hAnsi="Times New Roman" w:cs="Times New Roman"/>
          <w:sz w:val="24"/>
          <w:szCs w:val="24"/>
          <w:lang w:val="en-US"/>
        </w:rPr>
        <w:t xml:space="preserve"> shall be considered,</w:t>
      </w:r>
      <w:r w:rsidR="008F5E36">
        <w:rPr>
          <w:rFonts w:ascii="Times New Roman" w:hAnsi="Times New Roman" w:cs="Times New Roman"/>
          <w:sz w:val="24"/>
          <w:szCs w:val="24"/>
          <w:lang w:val="en-US"/>
        </w:rPr>
        <w:t xml:space="preserve"> as well as the currently available information on the number and scope of IP</w:t>
      </w:r>
      <w:r w:rsidR="00D54B52">
        <w:rPr>
          <w:rFonts w:ascii="Times New Roman" w:hAnsi="Times New Roman" w:cs="Times New Roman"/>
          <w:sz w:val="24"/>
          <w:szCs w:val="24"/>
          <w:lang w:val="en-US"/>
        </w:rPr>
        <w:t xml:space="preserve"> shall be assessed</w:t>
      </w:r>
      <w:r w:rsidR="008F5E36">
        <w:rPr>
          <w:rFonts w:ascii="Times New Roman" w:hAnsi="Times New Roman" w:cs="Times New Roman"/>
          <w:sz w:val="24"/>
          <w:szCs w:val="24"/>
          <w:lang w:val="en-US"/>
        </w:rPr>
        <w:t>.</w:t>
      </w:r>
    </w:p>
    <w:p w:rsidR="000873E0" w:rsidRDefault="005903C0"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above, in continuation of the procedure the omission specified in item 1 of this Decision</w:t>
      </w:r>
      <w:r w:rsidR="00D54B52">
        <w:rPr>
          <w:rFonts w:ascii="Times New Roman" w:hAnsi="Times New Roman" w:cs="Times New Roman"/>
          <w:sz w:val="24"/>
          <w:szCs w:val="24"/>
          <w:lang w:val="en-US"/>
        </w:rPr>
        <w:t xml:space="preserve"> should be removed</w:t>
      </w:r>
      <w:r>
        <w:rPr>
          <w:rFonts w:ascii="Times New Roman" w:hAnsi="Times New Roman" w:cs="Times New Roman"/>
          <w:sz w:val="24"/>
          <w:szCs w:val="24"/>
          <w:lang w:val="en-US"/>
        </w:rPr>
        <w:t xml:space="preserve">, namely when pronouncing the final act (decision on EIA) the competent authority should take into consideration the negative statements (if any) and if it considers them groundless – </w:t>
      </w:r>
      <w:r w:rsidR="00D54B52">
        <w:rPr>
          <w:rFonts w:ascii="Times New Roman" w:hAnsi="Times New Roman" w:cs="Times New Roman"/>
          <w:sz w:val="24"/>
          <w:szCs w:val="24"/>
          <w:lang w:val="en-US"/>
        </w:rPr>
        <w:t>should</w:t>
      </w:r>
      <w:r>
        <w:rPr>
          <w:rFonts w:ascii="Times New Roman" w:hAnsi="Times New Roman" w:cs="Times New Roman"/>
          <w:sz w:val="24"/>
          <w:szCs w:val="24"/>
          <w:lang w:val="en-US"/>
        </w:rPr>
        <w:t xml:space="preserve"> motivate th</w:t>
      </w:r>
      <w:r w:rsidR="00BF3706">
        <w:rPr>
          <w:rFonts w:ascii="Times New Roman" w:hAnsi="Times New Roman" w:cs="Times New Roman"/>
          <w:sz w:val="24"/>
          <w:szCs w:val="24"/>
          <w:lang w:val="en-US"/>
        </w:rPr>
        <w:t>at</w:t>
      </w:r>
      <w:r>
        <w:rPr>
          <w:rFonts w:ascii="Times New Roman" w:hAnsi="Times New Roman" w:cs="Times New Roman"/>
          <w:sz w:val="24"/>
          <w:szCs w:val="24"/>
          <w:lang w:val="en-US"/>
        </w:rPr>
        <w:t>.</w:t>
      </w:r>
      <w:r w:rsidR="00D54B52">
        <w:rPr>
          <w:rFonts w:ascii="Times New Roman" w:hAnsi="Times New Roman" w:cs="Times New Roman"/>
          <w:sz w:val="24"/>
          <w:szCs w:val="24"/>
          <w:lang w:val="en-US"/>
        </w:rPr>
        <w:t xml:space="preserve"> </w:t>
      </w:r>
    </w:p>
    <w:p w:rsidR="005903C0" w:rsidRDefault="005903C0" w:rsidP="00115CC2">
      <w:pPr>
        <w:pStyle w:val="ListParagraph"/>
        <w:tabs>
          <w:tab w:val="left" w:pos="0"/>
        </w:tabs>
        <w:ind w:left="0" w:firstLine="709"/>
        <w:jc w:val="both"/>
        <w:rPr>
          <w:rFonts w:ascii="Times New Roman" w:hAnsi="Times New Roman" w:cs="Times New Roman"/>
          <w:sz w:val="24"/>
          <w:szCs w:val="24"/>
          <w:lang w:val="en-US"/>
        </w:rPr>
      </w:pPr>
    </w:p>
    <w:p w:rsidR="005903C0" w:rsidRDefault="005903C0" w:rsidP="00115CC2">
      <w:pPr>
        <w:pStyle w:val="ListParagraph"/>
        <w:tabs>
          <w:tab w:val="left" w:pos="0"/>
        </w:tabs>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 view of the </w:t>
      </w:r>
      <w:r w:rsidR="00D54B52">
        <w:rPr>
          <w:rFonts w:ascii="Times New Roman" w:hAnsi="Times New Roman" w:cs="Times New Roman"/>
          <w:sz w:val="24"/>
          <w:szCs w:val="24"/>
          <w:lang w:val="en-US"/>
        </w:rPr>
        <w:t>aforesaid</w:t>
      </w:r>
      <w:r>
        <w:rPr>
          <w:rFonts w:ascii="Times New Roman" w:hAnsi="Times New Roman" w:cs="Times New Roman"/>
          <w:sz w:val="24"/>
          <w:szCs w:val="24"/>
          <w:lang w:val="en-US"/>
        </w:rPr>
        <w:t>, pursuant to Art.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97, Para.</w:t>
      </w:r>
      <w:proofErr w:type="gramEnd"/>
      <w:r>
        <w:rPr>
          <w:rFonts w:ascii="Times New Roman" w:hAnsi="Times New Roman" w:cs="Times New Roman"/>
          <w:sz w:val="24"/>
          <w:szCs w:val="24"/>
          <w:lang w:val="en-US"/>
        </w:rPr>
        <w:t xml:space="preserve"> 1 of the APC</w:t>
      </w:r>
    </w:p>
    <w:p w:rsidR="005903C0" w:rsidRDefault="005903C0" w:rsidP="00115CC2">
      <w:pPr>
        <w:pStyle w:val="ListParagraph"/>
        <w:tabs>
          <w:tab w:val="left" w:pos="0"/>
        </w:tabs>
        <w:ind w:left="0" w:firstLine="709"/>
        <w:jc w:val="both"/>
        <w:rPr>
          <w:rFonts w:ascii="Times New Roman" w:hAnsi="Times New Roman" w:cs="Times New Roman"/>
          <w:sz w:val="24"/>
          <w:szCs w:val="24"/>
          <w:lang w:val="en-US"/>
        </w:rPr>
      </w:pPr>
    </w:p>
    <w:p w:rsidR="005903C0" w:rsidRDefault="005903C0" w:rsidP="00115CC2">
      <w:pPr>
        <w:pStyle w:val="ListParagraph"/>
        <w:tabs>
          <w:tab w:val="left" w:pos="0"/>
        </w:tabs>
        <w:ind w:left="0"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I HAVE DECIDED:</w:t>
      </w:r>
    </w:p>
    <w:p w:rsidR="00C91A5C" w:rsidRDefault="00C91A5C" w:rsidP="00115CC2">
      <w:pPr>
        <w:pStyle w:val="ListParagraph"/>
        <w:tabs>
          <w:tab w:val="left" w:pos="0"/>
        </w:tabs>
        <w:ind w:left="0" w:firstLine="709"/>
        <w:jc w:val="both"/>
        <w:rPr>
          <w:rFonts w:ascii="Times New Roman" w:hAnsi="Times New Roman" w:cs="Times New Roman"/>
          <w:b/>
          <w:sz w:val="24"/>
          <w:szCs w:val="24"/>
          <w:lang w:val="en-US"/>
        </w:rPr>
      </w:pPr>
    </w:p>
    <w:p w:rsidR="00C91A5C" w:rsidRDefault="00D54B52"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RE</w:t>
      </w:r>
      <w:r w:rsidR="009D2098">
        <w:rPr>
          <w:rFonts w:ascii="Times New Roman" w:hAnsi="Times New Roman" w:cs="Times New Roman"/>
          <w:b/>
          <w:sz w:val="24"/>
          <w:szCs w:val="24"/>
          <w:lang w:val="en-US"/>
        </w:rPr>
        <w:t>PEAL</w:t>
      </w:r>
      <w:r w:rsidR="00C91A5C">
        <w:rPr>
          <w:rFonts w:ascii="Times New Roman" w:hAnsi="Times New Roman" w:cs="Times New Roman"/>
          <w:b/>
          <w:sz w:val="24"/>
          <w:szCs w:val="24"/>
          <w:lang w:val="en-US"/>
        </w:rPr>
        <w:t xml:space="preserve"> </w:t>
      </w:r>
      <w:r w:rsidR="00C91A5C">
        <w:rPr>
          <w:rFonts w:ascii="Times New Roman" w:hAnsi="Times New Roman" w:cs="Times New Roman"/>
          <w:sz w:val="24"/>
          <w:szCs w:val="24"/>
          <w:lang w:val="en-US"/>
        </w:rPr>
        <w:t>the Decision on EIA No. VA-7/2012 of the director of RIEW – Varna</w:t>
      </w:r>
    </w:p>
    <w:p w:rsidR="00C91A5C" w:rsidRDefault="00C91A5C" w:rsidP="00115CC2">
      <w:pPr>
        <w:pStyle w:val="ListParagraph"/>
        <w:tabs>
          <w:tab w:val="left" w:pos="0"/>
        </w:tabs>
        <w:ind w:left="0" w:firstLine="709"/>
        <w:jc w:val="both"/>
        <w:rPr>
          <w:rFonts w:ascii="Times New Roman" w:hAnsi="Times New Roman" w:cs="Times New Roman"/>
          <w:sz w:val="24"/>
          <w:szCs w:val="24"/>
          <w:lang w:val="en-US"/>
        </w:rPr>
      </w:pPr>
    </w:p>
    <w:p w:rsidR="00C91A5C" w:rsidRDefault="00C91A5C"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and</w:t>
      </w:r>
      <w:proofErr w:type="gramEnd"/>
    </w:p>
    <w:p w:rsidR="00C91A5C" w:rsidRDefault="00C91A5C" w:rsidP="00115CC2">
      <w:pPr>
        <w:pStyle w:val="ListParagraph"/>
        <w:tabs>
          <w:tab w:val="left" w:pos="0"/>
        </w:tabs>
        <w:ind w:left="0" w:firstLine="709"/>
        <w:jc w:val="both"/>
        <w:rPr>
          <w:rFonts w:ascii="Times New Roman" w:hAnsi="Times New Roman" w:cs="Times New Roman"/>
          <w:sz w:val="24"/>
          <w:szCs w:val="24"/>
          <w:lang w:val="en-US"/>
        </w:rPr>
      </w:pPr>
    </w:p>
    <w:p w:rsidR="00CA76A1" w:rsidRDefault="00CA76A1"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RETURN </w:t>
      </w:r>
      <w:r>
        <w:rPr>
          <w:rFonts w:ascii="Times New Roman" w:hAnsi="Times New Roman" w:cs="Times New Roman"/>
          <w:sz w:val="24"/>
          <w:szCs w:val="24"/>
          <w:lang w:val="en-US"/>
        </w:rPr>
        <w:t xml:space="preserve">the file to the administrative authority for new </w:t>
      </w:r>
      <w:r w:rsidR="003B5C2C">
        <w:rPr>
          <w:rFonts w:ascii="Times New Roman" w:hAnsi="Times New Roman" w:cs="Times New Roman"/>
          <w:sz w:val="24"/>
          <w:szCs w:val="24"/>
          <w:lang w:val="en-GB"/>
        </w:rPr>
        <w:t>pronouncement</w:t>
      </w:r>
      <w:r>
        <w:rPr>
          <w:rFonts w:ascii="Times New Roman" w:hAnsi="Times New Roman" w:cs="Times New Roman"/>
          <w:sz w:val="24"/>
          <w:szCs w:val="24"/>
          <w:lang w:val="en-US"/>
        </w:rPr>
        <w:t xml:space="preserve"> </w:t>
      </w:r>
      <w:r w:rsidR="00D54B52">
        <w:rPr>
          <w:rFonts w:ascii="Times New Roman" w:hAnsi="Times New Roman" w:cs="Times New Roman"/>
          <w:sz w:val="24"/>
          <w:szCs w:val="24"/>
          <w:lang w:val="en-US"/>
        </w:rPr>
        <w:t>with</w:t>
      </w:r>
      <w:r w:rsidR="003B5C2C">
        <w:rPr>
          <w:rFonts w:ascii="Times New Roman" w:hAnsi="Times New Roman" w:cs="Times New Roman"/>
          <w:sz w:val="24"/>
          <w:szCs w:val="24"/>
          <w:lang w:val="en-US"/>
        </w:rPr>
        <w:t xml:space="preserve"> </w:t>
      </w:r>
      <w:r>
        <w:rPr>
          <w:rFonts w:ascii="Times New Roman" w:hAnsi="Times New Roman" w:cs="Times New Roman"/>
          <w:sz w:val="24"/>
          <w:szCs w:val="24"/>
          <w:lang w:val="en-US"/>
        </w:rPr>
        <w:t>consideration of the new motives of the present decision.</w:t>
      </w:r>
    </w:p>
    <w:p w:rsidR="00CA76A1" w:rsidRDefault="00CA76A1" w:rsidP="00115CC2">
      <w:pPr>
        <w:pStyle w:val="ListParagraph"/>
        <w:tabs>
          <w:tab w:val="left" w:pos="0"/>
        </w:tabs>
        <w:ind w:left="0" w:firstLine="709"/>
        <w:jc w:val="both"/>
        <w:rPr>
          <w:rFonts w:ascii="Times New Roman" w:hAnsi="Times New Roman" w:cs="Times New Roman"/>
          <w:sz w:val="24"/>
          <w:szCs w:val="24"/>
          <w:lang w:val="en-US"/>
        </w:rPr>
      </w:pPr>
    </w:p>
    <w:p w:rsidR="00CA76A1" w:rsidRDefault="00CA76A1" w:rsidP="00115CC2">
      <w:pPr>
        <w:pStyle w:val="ListParagraph"/>
        <w:tabs>
          <w:tab w:val="left" w:pos="0"/>
        </w:tabs>
        <w:ind w:left="0" w:firstLine="709"/>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Pursuant to Art.</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145, Para.</w:t>
      </w:r>
      <w:proofErr w:type="gramEnd"/>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2 ,</w:t>
      </w:r>
      <w:proofErr w:type="gramEnd"/>
      <w:r>
        <w:rPr>
          <w:rFonts w:ascii="Times New Roman" w:hAnsi="Times New Roman" w:cs="Times New Roman"/>
          <w:b/>
          <w:sz w:val="24"/>
          <w:szCs w:val="24"/>
          <w:lang w:val="en-US"/>
        </w:rPr>
        <w:t xml:space="preserve"> with respect to Art.98, Para.1, first sentence of the APC, this decision </w:t>
      </w:r>
      <w:r w:rsidR="00BF3706">
        <w:rPr>
          <w:rFonts w:ascii="Times New Roman" w:hAnsi="Times New Roman" w:cs="Times New Roman"/>
          <w:b/>
          <w:sz w:val="24"/>
          <w:szCs w:val="24"/>
          <w:lang w:val="en-US"/>
        </w:rPr>
        <w:t>shall be</w:t>
      </w:r>
      <w:r>
        <w:rPr>
          <w:rFonts w:ascii="Times New Roman" w:hAnsi="Times New Roman" w:cs="Times New Roman"/>
          <w:b/>
          <w:sz w:val="24"/>
          <w:szCs w:val="24"/>
          <w:lang w:val="en-US"/>
        </w:rPr>
        <w:t xml:space="preserve"> final.</w:t>
      </w:r>
    </w:p>
    <w:p w:rsidR="00CA76A1" w:rsidRDefault="00CA76A1" w:rsidP="00115CC2">
      <w:pPr>
        <w:pStyle w:val="ListParagraph"/>
        <w:tabs>
          <w:tab w:val="left" w:pos="0"/>
        </w:tabs>
        <w:ind w:left="0" w:firstLine="709"/>
        <w:jc w:val="both"/>
        <w:rPr>
          <w:rFonts w:ascii="Times New Roman" w:hAnsi="Times New Roman" w:cs="Times New Roman"/>
          <w:b/>
          <w:sz w:val="24"/>
          <w:szCs w:val="24"/>
          <w:lang w:val="en-US"/>
        </w:rPr>
      </w:pPr>
    </w:p>
    <w:p w:rsidR="00CA76A1" w:rsidRDefault="00CA76A1"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MINISTER: (</w:t>
      </w:r>
      <w:r>
        <w:rPr>
          <w:rFonts w:ascii="Times New Roman" w:hAnsi="Times New Roman" w:cs="Times New Roman"/>
          <w:sz w:val="24"/>
          <w:szCs w:val="24"/>
          <w:lang w:val="en-US"/>
        </w:rPr>
        <w:t>signature)</w:t>
      </w:r>
    </w:p>
    <w:p w:rsidR="008C3197" w:rsidRDefault="00CA76A1" w:rsidP="00115CC2">
      <w:pPr>
        <w:pStyle w:val="ListParagraph"/>
        <w:tabs>
          <w:tab w:val="left" w:pos="0"/>
        </w:tabs>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NONA KARADZHOVA</w:t>
      </w:r>
      <w:r w:rsidR="00D54B5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rsidR="00B97F49" w:rsidRPr="00E64D65" w:rsidRDefault="00CA76A1" w:rsidP="00115CC2">
      <w:pPr>
        <w:pStyle w:val="ListParagraph"/>
        <w:tabs>
          <w:tab w:val="left" w:pos="0"/>
        </w:tabs>
        <w:ind w:left="0"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w:t>
      </w:r>
      <w:proofErr w:type="gramStart"/>
      <w:r>
        <w:rPr>
          <w:rFonts w:ascii="Times New Roman" w:hAnsi="Times New Roman" w:cs="Times New Roman"/>
          <w:sz w:val="24"/>
          <w:szCs w:val="24"/>
          <w:lang w:val="en-US"/>
        </w:rPr>
        <w:t>stamp</w:t>
      </w:r>
      <w:proofErr w:type="gramEnd"/>
      <w:r>
        <w:rPr>
          <w:rFonts w:ascii="Times New Roman" w:hAnsi="Times New Roman" w:cs="Times New Roman"/>
          <w:sz w:val="24"/>
          <w:szCs w:val="24"/>
          <w:lang w:val="en-US"/>
        </w:rPr>
        <w:t>)</w:t>
      </w:r>
    </w:p>
    <w:sectPr w:rsidR="00B97F49" w:rsidRPr="00E64D65" w:rsidSect="00E64D65">
      <w:footerReference w:type="default" r:id="rId9"/>
      <w:pgSz w:w="11906" w:h="16838"/>
      <w:pgMar w:top="1701" w:right="1134"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FD" w:rsidRDefault="00B461FD" w:rsidP="00C26166">
      <w:pPr>
        <w:spacing w:after="0" w:line="240" w:lineRule="auto"/>
      </w:pPr>
      <w:r>
        <w:separator/>
      </w:r>
    </w:p>
  </w:endnote>
  <w:endnote w:type="continuationSeparator" w:id="0">
    <w:p w:rsidR="00B461FD" w:rsidRDefault="00B461FD" w:rsidP="00C2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89362"/>
      <w:docPartObj>
        <w:docPartGallery w:val="Page Numbers (Bottom of Page)"/>
        <w:docPartUnique/>
      </w:docPartObj>
    </w:sdtPr>
    <w:sdtEndPr>
      <w:rPr>
        <w:noProof/>
      </w:rPr>
    </w:sdtEndPr>
    <w:sdtContent>
      <w:p w:rsidR="00C26166" w:rsidRDefault="00C2616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26166" w:rsidRDefault="00C2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FD" w:rsidRDefault="00B461FD" w:rsidP="00C26166">
      <w:pPr>
        <w:spacing w:after="0" w:line="240" w:lineRule="auto"/>
      </w:pPr>
      <w:r>
        <w:separator/>
      </w:r>
    </w:p>
  </w:footnote>
  <w:footnote w:type="continuationSeparator" w:id="0">
    <w:p w:rsidR="00B461FD" w:rsidRDefault="00B461FD" w:rsidP="00C26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CBA"/>
    <w:multiLevelType w:val="hybridMultilevel"/>
    <w:tmpl w:val="87DC8990"/>
    <w:lvl w:ilvl="0" w:tplc="2DE64F74">
      <w:start w:val="1"/>
      <w:numFmt w:val="bullet"/>
      <w:lvlText w:val="-"/>
      <w:lvlJc w:val="left"/>
      <w:pPr>
        <w:ind w:left="1211" w:hanging="360"/>
      </w:pPr>
      <w:rPr>
        <w:rFonts w:ascii="Times New Roman" w:eastAsiaTheme="minorHAnsi" w:hAnsi="Times New Roman" w:cs="Times New Roman" w:hint="default"/>
        <w:b/>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E312199"/>
    <w:multiLevelType w:val="hybridMultilevel"/>
    <w:tmpl w:val="63DC578E"/>
    <w:lvl w:ilvl="0" w:tplc="0E40FCE4">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1E793B06"/>
    <w:multiLevelType w:val="hybridMultilevel"/>
    <w:tmpl w:val="86E209C6"/>
    <w:lvl w:ilvl="0" w:tplc="A3905DD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1F438A9"/>
    <w:multiLevelType w:val="hybridMultilevel"/>
    <w:tmpl w:val="DEB09876"/>
    <w:lvl w:ilvl="0" w:tplc="CDE0BCB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79C135D"/>
    <w:multiLevelType w:val="hybridMultilevel"/>
    <w:tmpl w:val="1172C014"/>
    <w:lvl w:ilvl="0" w:tplc="69508072">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6D952E82"/>
    <w:multiLevelType w:val="hybridMultilevel"/>
    <w:tmpl w:val="97D2F264"/>
    <w:lvl w:ilvl="0" w:tplc="1F4CFD5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D1"/>
    <w:rsid w:val="00025A0D"/>
    <w:rsid w:val="000607C2"/>
    <w:rsid w:val="000632D1"/>
    <w:rsid w:val="000717A8"/>
    <w:rsid w:val="000873E0"/>
    <w:rsid w:val="000925B8"/>
    <w:rsid w:val="000960EC"/>
    <w:rsid w:val="000B3B4B"/>
    <w:rsid w:val="000E4BEA"/>
    <w:rsid w:val="001059B4"/>
    <w:rsid w:val="0011306F"/>
    <w:rsid w:val="00115CC2"/>
    <w:rsid w:val="0018027C"/>
    <w:rsid w:val="0018704E"/>
    <w:rsid w:val="001969E0"/>
    <w:rsid w:val="001A6761"/>
    <w:rsid w:val="001D6172"/>
    <w:rsid w:val="001F27FF"/>
    <w:rsid w:val="001F5143"/>
    <w:rsid w:val="00202B45"/>
    <w:rsid w:val="002521EA"/>
    <w:rsid w:val="002614A9"/>
    <w:rsid w:val="0026421C"/>
    <w:rsid w:val="00271E1F"/>
    <w:rsid w:val="00283106"/>
    <w:rsid w:val="00292A78"/>
    <w:rsid w:val="00295489"/>
    <w:rsid w:val="002D04F4"/>
    <w:rsid w:val="002D0928"/>
    <w:rsid w:val="003041BC"/>
    <w:rsid w:val="00305F46"/>
    <w:rsid w:val="00326793"/>
    <w:rsid w:val="003929C8"/>
    <w:rsid w:val="00393CC8"/>
    <w:rsid w:val="003B5C2C"/>
    <w:rsid w:val="003D609D"/>
    <w:rsid w:val="003F4F28"/>
    <w:rsid w:val="00402C8C"/>
    <w:rsid w:val="00411A6B"/>
    <w:rsid w:val="00415A42"/>
    <w:rsid w:val="00437C67"/>
    <w:rsid w:val="004747A5"/>
    <w:rsid w:val="0048625E"/>
    <w:rsid w:val="004C31C8"/>
    <w:rsid w:val="004D11F1"/>
    <w:rsid w:val="004E3B94"/>
    <w:rsid w:val="004F2C76"/>
    <w:rsid w:val="00543AB7"/>
    <w:rsid w:val="005903C0"/>
    <w:rsid w:val="00590D18"/>
    <w:rsid w:val="0059412D"/>
    <w:rsid w:val="00595B54"/>
    <w:rsid w:val="005B12B4"/>
    <w:rsid w:val="006302D0"/>
    <w:rsid w:val="006514DF"/>
    <w:rsid w:val="006544F3"/>
    <w:rsid w:val="006824CD"/>
    <w:rsid w:val="00692F0E"/>
    <w:rsid w:val="006A0676"/>
    <w:rsid w:val="006B73DE"/>
    <w:rsid w:val="006E5763"/>
    <w:rsid w:val="006E58D1"/>
    <w:rsid w:val="006F33C6"/>
    <w:rsid w:val="00723984"/>
    <w:rsid w:val="0072439C"/>
    <w:rsid w:val="0074454F"/>
    <w:rsid w:val="007546EA"/>
    <w:rsid w:val="00794D42"/>
    <w:rsid w:val="007B4AE4"/>
    <w:rsid w:val="007D4CBE"/>
    <w:rsid w:val="007E6B4C"/>
    <w:rsid w:val="00800AD2"/>
    <w:rsid w:val="00850F4F"/>
    <w:rsid w:val="00853EED"/>
    <w:rsid w:val="008A1B9C"/>
    <w:rsid w:val="008C3197"/>
    <w:rsid w:val="008E16B2"/>
    <w:rsid w:val="008F5E36"/>
    <w:rsid w:val="00907EEF"/>
    <w:rsid w:val="00912C68"/>
    <w:rsid w:val="00920AE0"/>
    <w:rsid w:val="00924B0B"/>
    <w:rsid w:val="0095035A"/>
    <w:rsid w:val="00986E3B"/>
    <w:rsid w:val="009A2A26"/>
    <w:rsid w:val="009B4FC8"/>
    <w:rsid w:val="009D2098"/>
    <w:rsid w:val="009E4E80"/>
    <w:rsid w:val="00A018C4"/>
    <w:rsid w:val="00A04B2F"/>
    <w:rsid w:val="00AA7BAD"/>
    <w:rsid w:val="00AB0C3D"/>
    <w:rsid w:val="00B040D1"/>
    <w:rsid w:val="00B346A1"/>
    <w:rsid w:val="00B41470"/>
    <w:rsid w:val="00B461FD"/>
    <w:rsid w:val="00B97F49"/>
    <w:rsid w:val="00BA40FD"/>
    <w:rsid w:val="00BD13C1"/>
    <w:rsid w:val="00BE30BC"/>
    <w:rsid w:val="00BE4A97"/>
    <w:rsid w:val="00BF3706"/>
    <w:rsid w:val="00BF7BFE"/>
    <w:rsid w:val="00C054E9"/>
    <w:rsid w:val="00C10A63"/>
    <w:rsid w:val="00C10C5A"/>
    <w:rsid w:val="00C14CD8"/>
    <w:rsid w:val="00C26166"/>
    <w:rsid w:val="00C90A10"/>
    <w:rsid w:val="00C91A5C"/>
    <w:rsid w:val="00C91E58"/>
    <w:rsid w:val="00CA0D85"/>
    <w:rsid w:val="00CA76A1"/>
    <w:rsid w:val="00CC75A3"/>
    <w:rsid w:val="00CD2AD1"/>
    <w:rsid w:val="00CD40BC"/>
    <w:rsid w:val="00D250B3"/>
    <w:rsid w:val="00D33948"/>
    <w:rsid w:val="00D33EC3"/>
    <w:rsid w:val="00D54B52"/>
    <w:rsid w:val="00D62C68"/>
    <w:rsid w:val="00D6528A"/>
    <w:rsid w:val="00DA55F3"/>
    <w:rsid w:val="00DD4E98"/>
    <w:rsid w:val="00DF3561"/>
    <w:rsid w:val="00E055F7"/>
    <w:rsid w:val="00E25132"/>
    <w:rsid w:val="00E267E6"/>
    <w:rsid w:val="00E55EA4"/>
    <w:rsid w:val="00E56937"/>
    <w:rsid w:val="00E64D65"/>
    <w:rsid w:val="00E85981"/>
    <w:rsid w:val="00EA2DA1"/>
    <w:rsid w:val="00EA396F"/>
    <w:rsid w:val="00EE366B"/>
    <w:rsid w:val="00F01F51"/>
    <w:rsid w:val="00F05476"/>
    <w:rsid w:val="00F05795"/>
    <w:rsid w:val="00F23F28"/>
    <w:rsid w:val="00F94018"/>
    <w:rsid w:val="00FA03D8"/>
    <w:rsid w:val="00FA2CA9"/>
    <w:rsid w:val="00FD37A3"/>
    <w:rsid w:val="00FE765C"/>
    <w:rsid w:val="00FF3F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2F"/>
    <w:pPr>
      <w:ind w:left="720"/>
      <w:contextualSpacing/>
    </w:pPr>
  </w:style>
  <w:style w:type="paragraph" w:styleId="Header">
    <w:name w:val="header"/>
    <w:basedOn w:val="Normal"/>
    <w:link w:val="HeaderChar"/>
    <w:uiPriority w:val="99"/>
    <w:unhideWhenUsed/>
    <w:rsid w:val="00C261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6166"/>
  </w:style>
  <w:style w:type="paragraph" w:styleId="Footer">
    <w:name w:val="footer"/>
    <w:basedOn w:val="Normal"/>
    <w:link w:val="FooterChar"/>
    <w:uiPriority w:val="99"/>
    <w:unhideWhenUsed/>
    <w:rsid w:val="00C261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2F"/>
    <w:pPr>
      <w:ind w:left="720"/>
      <w:contextualSpacing/>
    </w:pPr>
  </w:style>
  <w:style w:type="paragraph" w:styleId="Header">
    <w:name w:val="header"/>
    <w:basedOn w:val="Normal"/>
    <w:link w:val="HeaderChar"/>
    <w:uiPriority w:val="99"/>
    <w:unhideWhenUsed/>
    <w:rsid w:val="00C261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6166"/>
  </w:style>
  <w:style w:type="paragraph" w:styleId="Footer">
    <w:name w:val="footer"/>
    <w:basedOn w:val="Normal"/>
    <w:link w:val="FooterChar"/>
    <w:uiPriority w:val="99"/>
    <w:unhideWhenUsed/>
    <w:rsid w:val="00C261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8D7B-EC4B-432F-931C-289F9F52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1747</Words>
  <Characters>9958</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 Dinkova</cp:lastModifiedBy>
  <cp:revision>115</cp:revision>
  <dcterms:created xsi:type="dcterms:W3CDTF">2013-08-10T05:41:00Z</dcterms:created>
  <dcterms:modified xsi:type="dcterms:W3CDTF">2013-08-14T11:13:00Z</dcterms:modified>
</cp:coreProperties>
</file>