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380F4" w14:textId="77777777" w:rsidR="00DC1C1A" w:rsidRPr="000335D2" w:rsidRDefault="00DC1C1A" w:rsidP="00DC1C1A">
      <w:pPr>
        <w:spacing w:before="120"/>
        <w:rPr>
          <w:rFonts w:ascii="Times New Roman" w:hAnsi="Times New Roman" w:cs="Times New Roman"/>
          <w:b/>
          <w:sz w:val="28"/>
          <w:szCs w:val="28"/>
        </w:rPr>
      </w:pPr>
      <w:r w:rsidRPr="000335D2">
        <w:rPr>
          <w:rFonts w:ascii="Times New Roman" w:hAnsi="Times New Roman" w:cs="Times New Roman"/>
          <w:b/>
          <w:sz w:val="28"/>
          <w:szCs w:val="28"/>
        </w:rPr>
        <w:t>Economic Commission for Europe</w:t>
      </w:r>
    </w:p>
    <w:p w14:paraId="6356A71F" w14:textId="77777777" w:rsidR="00E10701" w:rsidRPr="00E10701" w:rsidRDefault="00E10701" w:rsidP="00E10701">
      <w:pPr>
        <w:spacing w:before="120" w:after="0" w:line="240" w:lineRule="auto"/>
        <w:rPr>
          <w:rFonts w:ascii="Times New Roman" w:eastAsia="Times New Roman" w:hAnsi="Times New Roman" w:cs="Times New Roman"/>
          <w:sz w:val="20"/>
          <w:szCs w:val="20"/>
          <w:lang w:val="en-US"/>
        </w:rPr>
      </w:pPr>
      <w:r w:rsidRPr="00E10701">
        <w:rPr>
          <w:rFonts w:ascii="Times New Roman" w:eastAsia="Times New Roman" w:hAnsi="Times New Roman" w:cs="Times New Roman"/>
          <w:sz w:val="20"/>
          <w:szCs w:val="20"/>
          <w:lang w:val="en-US"/>
        </w:rPr>
        <w:t xml:space="preserve">Meeting of the Parties to the Convention on </w:t>
      </w:r>
      <w:r w:rsidRPr="00E10701">
        <w:rPr>
          <w:rFonts w:ascii="Times New Roman" w:eastAsia="Times New Roman" w:hAnsi="Times New Roman" w:cs="Times New Roman"/>
          <w:sz w:val="20"/>
          <w:szCs w:val="20"/>
          <w:lang w:val="en-US"/>
        </w:rPr>
        <w:br/>
        <w:t xml:space="preserve">Access to Information, Public Participation </w:t>
      </w:r>
      <w:r w:rsidRPr="00E10701">
        <w:rPr>
          <w:rFonts w:ascii="Times New Roman" w:eastAsia="Times New Roman" w:hAnsi="Times New Roman" w:cs="Times New Roman"/>
          <w:sz w:val="20"/>
          <w:szCs w:val="20"/>
          <w:lang w:val="en-US"/>
        </w:rPr>
        <w:br/>
        <w:t xml:space="preserve">in Decision-making and Access to Justice </w:t>
      </w:r>
      <w:r w:rsidRPr="00E10701">
        <w:rPr>
          <w:rFonts w:ascii="Times New Roman" w:eastAsia="Times New Roman" w:hAnsi="Times New Roman" w:cs="Times New Roman"/>
          <w:sz w:val="20"/>
          <w:szCs w:val="20"/>
          <w:lang w:val="en-US"/>
        </w:rPr>
        <w:br/>
        <w:t>in Environmental Matters</w:t>
      </w:r>
    </w:p>
    <w:p w14:paraId="0E564933" w14:textId="77777777" w:rsidR="00E10701" w:rsidRPr="00E10701" w:rsidRDefault="00E10701" w:rsidP="00E10701">
      <w:pPr>
        <w:spacing w:before="120" w:after="0" w:line="240" w:lineRule="auto"/>
        <w:rPr>
          <w:rFonts w:ascii="Times New Roman" w:eastAsia="Times New Roman" w:hAnsi="Times New Roman" w:cs="Times New Roman"/>
          <w:b/>
          <w:sz w:val="20"/>
          <w:szCs w:val="20"/>
          <w:lang w:val="en-US"/>
        </w:rPr>
      </w:pPr>
      <w:r w:rsidRPr="00E10701">
        <w:rPr>
          <w:rFonts w:ascii="Times New Roman" w:eastAsia="Times New Roman" w:hAnsi="Times New Roman" w:cs="Times New Roman"/>
          <w:b/>
          <w:sz w:val="20"/>
          <w:szCs w:val="20"/>
          <w:lang w:val="en-US"/>
        </w:rPr>
        <w:t>Task Force on Access to Justice</w:t>
      </w:r>
    </w:p>
    <w:p w14:paraId="1F42E373" w14:textId="77777777" w:rsidR="00E10701" w:rsidRPr="00E10701" w:rsidRDefault="00E10701" w:rsidP="00E10701">
      <w:pPr>
        <w:spacing w:before="120" w:after="0" w:line="240" w:lineRule="auto"/>
        <w:rPr>
          <w:rFonts w:ascii="Times New Roman" w:eastAsia="Times New Roman" w:hAnsi="Times New Roman" w:cs="Times New Roman"/>
          <w:b/>
          <w:sz w:val="20"/>
          <w:szCs w:val="20"/>
          <w:lang w:val="en-US"/>
        </w:rPr>
      </w:pPr>
      <w:r w:rsidRPr="00E10701">
        <w:rPr>
          <w:rFonts w:ascii="Times New Roman" w:eastAsia="Times New Roman" w:hAnsi="Times New Roman" w:cs="Times New Roman"/>
          <w:b/>
          <w:sz w:val="20"/>
          <w:szCs w:val="20"/>
          <w:lang w:val="en-US"/>
        </w:rPr>
        <w:t>Eleventh meeting</w:t>
      </w:r>
    </w:p>
    <w:p w14:paraId="641C75E9" w14:textId="77777777" w:rsidR="00E10701" w:rsidRPr="00D42213" w:rsidRDefault="00E10701" w:rsidP="00D42213">
      <w:pPr>
        <w:spacing w:after="0" w:line="240" w:lineRule="auto"/>
        <w:rPr>
          <w:rFonts w:ascii="Times New Roman" w:eastAsia="Times New Roman" w:hAnsi="Times New Roman" w:cs="Times New Roman"/>
          <w:sz w:val="20"/>
          <w:szCs w:val="20"/>
          <w:lang w:val="en-US"/>
        </w:rPr>
      </w:pPr>
      <w:r w:rsidRPr="00D42213">
        <w:rPr>
          <w:rFonts w:ascii="Times New Roman" w:eastAsia="Times New Roman" w:hAnsi="Times New Roman" w:cs="Times New Roman"/>
          <w:sz w:val="20"/>
          <w:szCs w:val="20"/>
          <w:lang w:val="en-US"/>
        </w:rPr>
        <w:t>Geneva, 27 and 28 February 2018</w:t>
      </w:r>
    </w:p>
    <w:p w14:paraId="32E46242" w14:textId="77777777" w:rsidR="00E10701" w:rsidRPr="00D42213" w:rsidRDefault="00E10701" w:rsidP="00D42213">
      <w:pPr>
        <w:spacing w:after="0" w:line="240" w:lineRule="auto"/>
        <w:rPr>
          <w:rFonts w:ascii="Times New Roman" w:eastAsia="Times New Roman" w:hAnsi="Times New Roman" w:cs="Times New Roman"/>
          <w:sz w:val="20"/>
          <w:szCs w:val="20"/>
          <w:lang w:val="en-US"/>
        </w:rPr>
      </w:pPr>
      <w:r w:rsidRPr="00D42213">
        <w:rPr>
          <w:rFonts w:ascii="Times New Roman" w:eastAsia="Times New Roman" w:hAnsi="Times New Roman" w:cs="Times New Roman"/>
          <w:sz w:val="20"/>
          <w:szCs w:val="20"/>
          <w:lang w:val="en-US"/>
        </w:rPr>
        <w:t xml:space="preserve">Item </w:t>
      </w:r>
      <w:r w:rsidR="00501D52">
        <w:rPr>
          <w:rFonts w:ascii="Times New Roman" w:eastAsia="Times New Roman" w:hAnsi="Times New Roman" w:cs="Times New Roman"/>
          <w:sz w:val="20"/>
          <w:szCs w:val="20"/>
          <w:lang w:val="en-US"/>
        </w:rPr>
        <w:t>2</w:t>
      </w:r>
      <w:r w:rsidRPr="00D42213">
        <w:rPr>
          <w:rFonts w:ascii="Times New Roman" w:eastAsia="Times New Roman" w:hAnsi="Times New Roman" w:cs="Times New Roman"/>
          <w:sz w:val="20"/>
          <w:szCs w:val="20"/>
          <w:lang w:val="en-US"/>
        </w:rPr>
        <w:t xml:space="preserve"> of the provisional agenda</w:t>
      </w:r>
    </w:p>
    <w:p w14:paraId="7E9A460E" w14:textId="24F40D62" w:rsidR="00FC391E" w:rsidRDefault="00DC1C1A" w:rsidP="00D42213">
      <w:pPr>
        <w:spacing w:after="0" w:line="240" w:lineRule="auto"/>
        <w:rPr>
          <w:rFonts w:ascii="Times New Roman" w:eastAsia="Times New Roman" w:hAnsi="Times New Roman" w:cs="Times New Roman"/>
          <w:b/>
          <w:sz w:val="20"/>
          <w:szCs w:val="20"/>
          <w:lang w:val="en-US"/>
        </w:rPr>
      </w:pPr>
      <w:r w:rsidRPr="007C6BBD">
        <w:rPr>
          <w:rFonts w:ascii="Times New Roman" w:eastAsia="Times New Roman" w:hAnsi="Times New Roman" w:cs="Times New Roman"/>
          <w:b/>
          <w:sz w:val="20"/>
          <w:szCs w:val="20"/>
          <w:lang w:val="en-US"/>
        </w:rPr>
        <w:t xml:space="preserve">Access </w:t>
      </w:r>
      <w:r w:rsidR="007C6BBD" w:rsidRPr="007C6BBD">
        <w:rPr>
          <w:rFonts w:ascii="Times New Roman" w:eastAsia="Times New Roman" w:hAnsi="Times New Roman" w:cs="Times New Roman"/>
          <w:b/>
          <w:sz w:val="20"/>
          <w:szCs w:val="20"/>
          <w:lang w:val="en-US"/>
        </w:rPr>
        <w:t xml:space="preserve">to justice </w:t>
      </w:r>
      <w:r>
        <w:rPr>
          <w:rFonts w:ascii="Times New Roman" w:eastAsia="Times New Roman" w:hAnsi="Times New Roman" w:cs="Times New Roman"/>
          <w:b/>
          <w:sz w:val="20"/>
          <w:szCs w:val="20"/>
          <w:lang w:val="en-US"/>
        </w:rPr>
        <w:t>in</w:t>
      </w:r>
      <w:r w:rsidR="007C6BBD" w:rsidRPr="007C6BBD">
        <w:rPr>
          <w:rFonts w:ascii="Times New Roman" w:eastAsia="Times New Roman" w:hAnsi="Times New Roman" w:cs="Times New Roman"/>
          <w:b/>
          <w:sz w:val="20"/>
          <w:szCs w:val="20"/>
          <w:lang w:val="en-US"/>
        </w:rPr>
        <w:t xml:space="preserve"> </w:t>
      </w:r>
      <w:r w:rsidRPr="007C6BBD">
        <w:rPr>
          <w:rFonts w:ascii="Times New Roman" w:eastAsia="Times New Roman" w:hAnsi="Times New Roman" w:cs="Times New Roman"/>
          <w:b/>
          <w:sz w:val="20"/>
          <w:szCs w:val="20"/>
          <w:lang w:val="en-US"/>
        </w:rPr>
        <w:t>cases</w:t>
      </w:r>
      <w:r w:rsidR="00453F44">
        <w:rPr>
          <w:rFonts w:ascii="Times New Roman" w:eastAsia="Times New Roman" w:hAnsi="Times New Roman" w:cs="Times New Roman"/>
          <w:b/>
          <w:sz w:val="20"/>
          <w:szCs w:val="20"/>
          <w:lang w:val="en-US"/>
        </w:rPr>
        <w:br/>
      </w:r>
      <w:r>
        <w:rPr>
          <w:rFonts w:ascii="Times New Roman" w:eastAsia="Times New Roman" w:hAnsi="Times New Roman" w:cs="Times New Roman"/>
          <w:b/>
          <w:sz w:val="20"/>
          <w:szCs w:val="20"/>
          <w:lang w:val="en-US"/>
        </w:rPr>
        <w:t>on the right to environmental information</w:t>
      </w:r>
    </w:p>
    <w:p w14:paraId="74B2183F" w14:textId="39AD2CA7" w:rsidR="00DC1C1A" w:rsidRPr="000335D2" w:rsidRDefault="00DC1C1A" w:rsidP="00DC1C1A">
      <w:pPr>
        <w:spacing w:before="120" w:after="160" w:line="259" w:lineRule="auto"/>
        <w:rPr>
          <w:rFonts w:ascii="Times New Roman" w:hAnsi="Times New Roman" w:cs="Times New Roman"/>
          <w:b/>
        </w:rPr>
      </w:pPr>
      <w:r w:rsidRPr="000335D2">
        <w:rPr>
          <w:rFonts w:ascii="Times New Roman" w:hAnsi="Times New Roman" w:cs="Times New Roman"/>
          <w:b/>
        </w:rPr>
        <w:t>Information paper N</w:t>
      </w:r>
      <w:r w:rsidR="006E16C7">
        <w:rPr>
          <w:rFonts w:ascii="Times New Roman" w:hAnsi="Times New Roman" w:cs="Times New Roman"/>
          <w:b/>
        </w:rPr>
        <w:t>4</w:t>
      </w:r>
    </w:p>
    <w:p w14:paraId="52F74F82" w14:textId="77777777" w:rsidR="00DC1C1A" w:rsidRPr="00D42213" w:rsidRDefault="00DC1C1A" w:rsidP="00D42213">
      <w:pPr>
        <w:spacing w:after="0" w:line="240" w:lineRule="auto"/>
        <w:rPr>
          <w:rFonts w:ascii="Times New Roman" w:eastAsia="Times New Roman" w:hAnsi="Times New Roman" w:cs="Times New Roman"/>
          <w:b/>
          <w:sz w:val="20"/>
          <w:szCs w:val="20"/>
          <w:lang w:val="en-US"/>
        </w:rPr>
      </w:pPr>
    </w:p>
    <w:p w14:paraId="7F7E7D3F" w14:textId="01BC4603" w:rsidR="0011187A" w:rsidRPr="009A15C5" w:rsidRDefault="00DC1C1A" w:rsidP="00FC391E">
      <w:pPr>
        <w:pStyle w:val="Heading4"/>
        <w:tabs>
          <w:tab w:val="center" w:pos="6979"/>
          <w:tab w:val="left" w:pos="9840"/>
        </w:tabs>
        <w:spacing w:after="0"/>
        <w:jc w:val="center"/>
        <w:rPr>
          <w:rFonts w:asciiTheme="minorHAnsi" w:eastAsiaTheme="minorEastAsia" w:hAnsiTheme="minorHAnsi" w:cstheme="minorBidi"/>
          <w:b/>
          <w:i w:val="0"/>
          <w:color w:val="1F497D" w:themeColor="text2"/>
          <w:sz w:val="32"/>
          <w:szCs w:val="32"/>
          <w:lang w:val="en-US"/>
        </w:rPr>
      </w:pPr>
      <w:r>
        <w:rPr>
          <w:rFonts w:asciiTheme="minorHAnsi" w:eastAsiaTheme="minorEastAsia" w:hAnsiTheme="minorHAnsi" w:cstheme="minorBidi"/>
          <w:b/>
          <w:i w:val="0"/>
          <w:color w:val="1F497D" w:themeColor="text2"/>
          <w:sz w:val="32"/>
          <w:szCs w:val="32"/>
          <w:lang w:val="en-US"/>
        </w:rPr>
        <w:t xml:space="preserve">DRAFT </w:t>
      </w:r>
      <w:r w:rsidR="00C516CB">
        <w:rPr>
          <w:rFonts w:asciiTheme="minorHAnsi" w:eastAsiaTheme="minorEastAsia" w:hAnsiTheme="minorHAnsi" w:cstheme="minorBidi"/>
          <w:b/>
          <w:i w:val="0"/>
          <w:color w:val="1F497D" w:themeColor="text2"/>
          <w:sz w:val="32"/>
          <w:szCs w:val="32"/>
          <w:lang w:val="en-US"/>
        </w:rPr>
        <w:t>QUESTIONNAIRE</w:t>
      </w:r>
    </w:p>
    <w:p w14:paraId="3297C4F6" w14:textId="41B21CFA" w:rsidR="00501D52" w:rsidRPr="009A15C5" w:rsidRDefault="009A15C5" w:rsidP="00501D52">
      <w:pPr>
        <w:jc w:val="center"/>
        <w:rPr>
          <w:rFonts w:eastAsiaTheme="minorEastAsia"/>
          <w:b/>
          <w:color w:val="1F497D" w:themeColor="text2"/>
          <w:sz w:val="32"/>
          <w:szCs w:val="32"/>
          <w:lang w:val="en-US"/>
        </w:rPr>
      </w:pPr>
      <w:r w:rsidRPr="009A15C5">
        <w:rPr>
          <w:rFonts w:eastAsiaTheme="minorEastAsia"/>
          <w:b/>
          <w:color w:val="1F497D" w:themeColor="text2"/>
          <w:sz w:val="32"/>
          <w:szCs w:val="32"/>
          <w:lang w:val="en-US"/>
        </w:rPr>
        <w:t>A</w:t>
      </w:r>
      <w:r w:rsidR="00501D52" w:rsidRPr="009A15C5">
        <w:rPr>
          <w:rFonts w:eastAsiaTheme="minorEastAsia"/>
          <w:b/>
          <w:color w:val="1F497D" w:themeColor="text2"/>
          <w:sz w:val="32"/>
          <w:szCs w:val="32"/>
          <w:lang w:val="en-US"/>
        </w:rPr>
        <w:t xml:space="preserve">ccess to justice in </w:t>
      </w:r>
      <w:r w:rsidR="00996A6E">
        <w:rPr>
          <w:rFonts w:eastAsiaTheme="minorEastAsia"/>
          <w:b/>
          <w:color w:val="1F497D" w:themeColor="text2"/>
          <w:sz w:val="32"/>
          <w:szCs w:val="32"/>
          <w:lang w:val="en-US"/>
        </w:rPr>
        <w:t xml:space="preserve">cases on </w:t>
      </w:r>
      <w:r w:rsidR="000632C9">
        <w:rPr>
          <w:rFonts w:eastAsiaTheme="minorEastAsia"/>
          <w:b/>
          <w:color w:val="1F497D" w:themeColor="text2"/>
          <w:sz w:val="32"/>
          <w:szCs w:val="32"/>
          <w:lang w:val="en-US"/>
        </w:rPr>
        <w:t xml:space="preserve">the </w:t>
      </w:r>
      <w:r w:rsidR="00345DB5">
        <w:rPr>
          <w:rFonts w:eastAsiaTheme="minorEastAsia"/>
          <w:b/>
          <w:color w:val="1F497D" w:themeColor="text2"/>
          <w:sz w:val="32"/>
          <w:szCs w:val="32"/>
          <w:lang w:val="en-US"/>
        </w:rPr>
        <w:t xml:space="preserve">right to </w:t>
      </w:r>
      <w:r w:rsidR="00996A6E">
        <w:rPr>
          <w:rFonts w:eastAsiaTheme="minorEastAsia"/>
          <w:b/>
          <w:color w:val="1F497D" w:themeColor="text2"/>
          <w:sz w:val="32"/>
          <w:szCs w:val="32"/>
          <w:lang w:val="en-US"/>
        </w:rPr>
        <w:t xml:space="preserve">environmental </w:t>
      </w:r>
      <w:r w:rsidR="00501D52" w:rsidRPr="009A15C5">
        <w:rPr>
          <w:rFonts w:eastAsiaTheme="minorEastAsia"/>
          <w:b/>
          <w:color w:val="1F497D" w:themeColor="text2"/>
          <w:sz w:val="32"/>
          <w:szCs w:val="32"/>
          <w:lang w:val="en-US"/>
        </w:rPr>
        <w:t xml:space="preserve">information </w:t>
      </w:r>
    </w:p>
    <w:p w14:paraId="036BDA93" w14:textId="34978058" w:rsidR="0011187A" w:rsidRDefault="006422CC" w:rsidP="0011187A">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Pr>
          <w:rFonts w:ascii="Times New Roman" w:hAnsi="Times New Roman" w:cs="Times New Roman"/>
          <w:sz w:val="20"/>
        </w:rPr>
        <w:t>At its sixth session</w:t>
      </w:r>
      <w:r>
        <w:rPr>
          <w:rStyle w:val="FootnoteReference"/>
          <w:rFonts w:ascii="Times New Roman" w:hAnsi="Times New Roman" w:cs="Times New Roman"/>
          <w:sz w:val="20"/>
        </w:rPr>
        <w:footnoteReference w:id="1"/>
      </w:r>
      <w:r w:rsidR="0011187A" w:rsidRPr="0077713D">
        <w:rPr>
          <w:rFonts w:ascii="Times New Roman" w:hAnsi="Times New Roman" w:cs="Times New Roman"/>
          <w:sz w:val="20"/>
        </w:rPr>
        <w:t xml:space="preserve">, </w:t>
      </w:r>
      <w:r>
        <w:rPr>
          <w:rFonts w:ascii="Times New Roman" w:hAnsi="Times New Roman" w:cs="Times New Roman"/>
          <w:sz w:val="20"/>
        </w:rPr>
        <w:t xml:space="preserve">the Meeting of the Parties to </w:t>
      </w:r>
      <w:r w:rsidR="0011187A" w:rsidRPr="0077713D">
        <w:rPr>
          <w:rFonts w:ascii="Times New Roman" w:hAnsi="Times New Roman" w:cs="Times New Roman"/>
          <w:sz w:val="20"/>
        </w:rPr>
        <w:t xml:space="preserve">the Aarhus Convention </w:t>
      </w:r>
      <w:r>
        <w:rPr>
          <w:rFonts w:ascii="Times New Roman" w:hAnsi="Times New Roman" w:cs="Times New Roman"/>
          <w:sz w:val="20"/>
        </w:rPr>
        <w:t xml:space="preserve">set out the </w:t>
      </w:r>
      <w:r w:rsidRPr="0077713D">
        <w:rPr>
          <w:rFonts w:ascii="Times New Roman" w:hAnsi="Times New Roman" w:cs="Times New Roman"/>
          <w:sz w:val="20"/>
        </w:rPr>
        <w:t>mandate</w:t>
      </w:r>
      <w:r>
        <w:rPr>
          <w:rFonts w:ascii="Times New Roman" w:hAnsi="Times New Roman" w:cs="Times New Roman"/>
          <w:sz w:val="20"/>
        </w:rPr>
        <w:t xml:space="preserve"> of the</w:t>
      </w:r>
      <w:r w:rsidRPr="0077713D">
        <w:rPr>
          <w:rFonts w:ascii="Times New Roman" w:hAnsi="Times New Roman" w:cs="Times New Roman"/>
          <w:sz w:val="20"/>
        </w:rPr>
        <w:t xml:space="preserve"> </w:t>
      </w:r>
      <w:r w:rsidR="0011187A" w:rsidRPr="0077713D">
        <w:rPr>
          <w:rFonts w:ascii="Times New Roman" w:hAnsi="Times New Roman" w:cs="Times New Roman"/>
          <w:sz w:val="20"/>
        </w:rPr>
        <w:t xml:space="preserve">Task Force on Access to </w:t>
      </w:r>
      <w:r w:rsidR="00B81631" w:rsidRPr="0077713D">
        <w:rPr>
          <w:rFonts w:ascii="Times New Roman" w:hAnsi="Times New Roman" w:cs="Times New Roman"/>
          <w:sz w:val="20"/>
        </w:rPr>
        <w:t>Justice to promote the exchange of information, experiences</w:t>
      </w:r>
      <w:r w:rsidR="0077713D">
        <w:rPr>
          <w:rFonts w:ascii="Times New Roman" w:hAnsi="Times New Roman" w:cs="Times New Roman"/>
          <w:sz w:val="20"/>
        </w:rPr>
        <w:t>,</w:t>
      </w:r>
      <w:r w:rsidR="00B81631" w:rsidRPr="0077713D">
        <w:rPr>
          <w:rFonts w:ascii="Times New Roman" w:hAnsi="Times New Roman" w:cs="Times New Roman"/>
          <w:sz w:val="20"/>
        </w:rPr>
        <w:t xml:space="preserve"> challenges and good practices relating to the implementation of the third pillar of the Convention with special attention to information cases</w:t>
      </w:r>
      <w:r w:rsidR="00DB25E8" w:rsidRPr="0077713D">
        <w:rPr>
          <w:rFonts w:ascii="Times New Roman" w:hAnsi="Times New Roman" w:cs="Times New Roman"/>
          <w:sz w:val="20"/>
        </w:rPr>
        <w:t>.</w:t>
      </w:r>
      <w:r w:rsidR="00B81631" w:rsidRPr="0077713D">
        <w:rPr>
          <w:rFonts w:ascii="Times New Roman" w:hAnsi="Times New Roman" w:cs="Times New Roman"/>
          <w:sz w:val="20"/>
        </w:rPr>
        <w:t xml:space="preserve"> </w:t>
      </w:r>
      <w:r w:rsidR="00BE5C8E">
        <w:rPr>
          <w:rFonts w:ascii="Times New Roman" w:hAnsi="Times New Roman" w:cs="Times New Roman"/>
          <w:sz w:val="20"/>
        </w:rPr>
        <w:t>Available information sources such Aarhus Convention national implementation reports and e-justice initiatives provide very basic overall description of existing framework but do not go in the details about its elements such as scope of review, time limits, remedies, costs and etc.</w:t>
      </w:r>
    </w:p>
    <w:p w14:paraId="39B4B98A" w14:textId="1A8F11BD" w:rsidR="00BE5C8E" w:rsidRDefault="00BE5C8E" w:rsidP="0011187A">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Pr>
          <w:rFonts w:ascii="Times New Roman" w:hAnsi="Times New Roman" w:cs="Times New Roman"/>
          <w:sz w:val="20"/>
        </w:rPr>
        <w:t xml:space="preserve">To overcome the information gaps, the Aarhus Convention Task Force on Access to Justice </w:t>
      </w:r>
      <w:r w:rsidR="00EB169A">
        <w:rPr>
          <w:rFonts w:ascii="Times New Roman" w:hAnsi="Times New Roman" w:cs="Times New Roman"/>
          <w:sz w:val="20"/>
        </w:rPr>
        <w:t>will</w:t>
      </w:r>
      <w:r>
        <w:rPr>
          <w:rFonts w:ascii="Times New Roman" w:hAnsi="Times New Roman" w:cs="Times New Roman"/>
          <w:sz w:val="20"/>
        </w:rPr>
        <w:t xml:space="preserve"> carry out a survey to collect more detailed information, examples legislation provisions and case law relevant to access to justice in cases on the right to environmental information. </w:t>
      </w:r>
      <w:r w:rsidRPr="0077713D">
        <w:rPr>
          <w:rFonts w:ascii="Times New Roman" w:hAnsi="Times New Roman" w:cs="Times New Roman"/>
          <w:sz w:val="20"/>
        </w:rPr>
        <w:t xml:space="preserve">The </w:t>
      </w:r>
      <w:r>
        <w:rPr>
          <w:rFonts w:ascii="Times New Roman" w:hAnsi="Times New Roman" w:cs="Times New Roman"/>
          <w:sz w:val="20"/>
        </w:rPr>
        <w:t>survey</w:t>
      </w:r>
      <w:r w:rsidRPr="0077713D">
        <w:rPr>
          <w:rFonts w:ascii="Times New Roman" w:hAnsi="Times New Roman" w:cs="Times New Roman"/>
          <w:sz w:val="20"/>
        </w:rPr>
        <w:t xml:space="preserve"> </w:t>
      </w:r>
      <w:r>
        <w:rPr>
          <w:rFonts w:ascii="Times New Roman" w:hAnsi="Times New Roman" w:cs="Times New Roman"/>
          <w:sz w:val="20"/>
        </w:rPr>
        <w:t>could be an important contribution to</w:t>
      </w:r>
      <w:r w:rsidRPr="0077713D">
        <w:rPr>
          <w:rFonts w:ascii="Times New Roman" w:hAnsi="Times New Roman" w:cs="Times New Roman"/>
          <w:sz w:val="20"/>
        </w:rPr>
        <w:t xml:space="preserve"> identifying good practices, addressing key challenges, </w:t>
      </w:r>
      <w:r>
        <w:rPr>
          <w:rFonts w:ascii="Times New Roman" w:hAnsi="Times New Roman" w:cs="Times New Roman"/>
          <w:sz w:val="20"/>
        </w:rPr>
        <w:t xml:space="preserve">populating the jurisprudence database </w:t>
      </w:r>
      <w:r w:rsidRPr="0077713D">
        <w:rPr>
          <w:rFonts w:ascii="Times New Roman" w:hAnsi="Times New Roman" w:cs="Times New Roman"/>
          <w:sz w:val="20"/>
        </w:rPr>
        <w:t>and fostering capacity-building efforts to support work in this area</w:t>
      </w:r>
      <w:r>
        <w:rPr>
          <w:rFonts w:ascii="Times New Roman" w:hAnsi="Times New Roman" w:cs="Times New Roman"/>
          <w:sz w:val="20"/>
        </w:rPr>
        <w:t>.</w:t>
      </w:r>
      <w:r w:rsidRPr="0077713D">
        <w:rPr>
          <w:rFonts w:ascii="Times New Roman" w:hAnsi="Times New Roman" w:cs="Times New Roman"/>
          <w:sz w:val="20"/>
        </w:rPr>
        <w:t xml:space="preserve"> The survey outcomes will lay the ground for advancing the implementation of article 9, para. 1, of the Aarhus Convention and </w:t>
      </w:r>
      <w:r>
        <w:rPr>
          <w:rFonts w:ascii="Times New Roman" w:hAnsi="Times New Roman" w:cs="Times New Roman"/>
          <w:sz w:val="20"/>
        </w:rPr>
        <w:t xml:space="preserve">contribute to the </w:t>
      </w:r>
      <w:r w:rsidRPr="0077713D">
        <w:rPr>
          <w:rFonts w:ascii="Times New Roman" w:hAnsi="Times New Roman" w:cs="Times New Roman"/>
          <w:sz w:val="20"/>
        </w:rPr>
        <w:t>monitoring of SDG</w:t>
      </w:r>
      <w:r>
        <w:rPr>
          <w:rFonts w:ascii="Times New Roman" w:hAnsi="Times New Roman" w:cs="Times New Roman"/>
          <w:sz w:val="20"/>
        </w:rPr>
        <w:t xml:space="preserve"> 16</w:t>
      </w:r>
      <w:r w:rsidRPr="0077713D">
        <w:rPr>
          <w:rFonts w:ascii="Times New Roman" w:hAnsi="Times New Roman" w:cs="Times New Roman"/>
          <w:sz w:val="20"/>
        </w:rPr>
        <w:t xml:space="preserve"> targets 16.3 and 16.10.</w:t>
      </w:r>
    </w:p>
    <w:p w14:paraId="53152AF4" w14:textId="694A544C" w:rsidR="00EB3283" w:rsidRDefault="00F730D3" w:rsidP="0011187A">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Pr>
          <w:rFonts w:ascii="Times New Roman" w:hAnsi="Times New Roman" w:cs="Times New Roman"/>
          <w:sz w:val="20"/>
        </w:rPr>
        <w:t>The draft questionnaire below will be discussed at the eleventh meeting of the Task Force on Access to Justice in Geneva in Geneva on 27-28 February 2018</w:t>
      </w:r>
      <w:r>
        <w:rPr>
          <w:rStyle w:val="FootnoteReference"/>
          <w:rFonts w:ascii="Times New Roman" w:hAnsi="Times New Roman" w:cs="Times New Roman"/>
          <w:sz w:val="20"/>
        </w:rPr>
        <w:footnoteReference w:id="2"/>
      </w:r>
      <w:r>
        <w:rPr>
          <w:rFonts w:ascii="Times New Roman" w:hAnsi="Times New Roman" w:cs="Times New Roman"/>
          <w:sz w:val="20"/>
        </w:rPr>
        <w:t xml:space="preserve"> and revised by the secretariat in consultation with the Chair in the light of the discussion at the meeting.</w:t>
      </w:r>
    </w:p>
    <w:p w14:paraId="5BACFEA2" w14:textId="673D2DF3" w:rsidR="009A15C5" w:rsidRPr="0077713D" w:rsidRDefault="009A15C5" w:rsidP="0011187A">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sidRPr="0077713D">
        <w:rPr>
          <w:rFonts w:ascii="Times New Roman" w:hAnsi="Times New Roman" w:cs="Times New Roman"/>
          <w:sz w:val="20"/>
        </w:rPr>
        <w:t>Th</w:t>
      </w:r>
      <w:r w:rsidR="00F730D3">
        <w:rPr>
          <w:rFonts w:ascii="Times New Roman" w:hAnsi="Times New Roman" w:cs="Times New Roman"/>
          <w:sz w:val="20"/>
        </w:rPr>
        <w:t>e</w:t>
      </w:r>
      <w:r w:rsidRPr="0077713D">
        <w:rPr>
          <w:rFonts w:ascii="Times New Roman" w:hAnsi="Times New Roman" w:cs="Times New Roman"/>
          <w:sz w:val="20"/>
        </w:rPr>
        <w:t xml:space="preserve"> </w:t>
      </w:r>
      <w:r w:rsidR="00F730D3">
        <w:rPr>
          <w:rFonts w:ascii="Times New Roman" w:hAnsi="Times New Roman" w:cs="Times New Roman"/>
          <w:sz w:val="20"/>
        </w:rPr>
        <w:t xml:space="preserve">final </w:t>
      </w:r>
      <w:r w:rsidRPr="0077713D">
        <w:rPr>
          <w:rFonts w:ascii="Times New Roman" w:hAnsi="Times New Roman" w:cs="Times New Roman"/>
          <w:sz w:val="20"/>
        </w:rPr>
        <w:t xml:space="preserve">questionnaire </w:t>
      </w:r>
      <w:r w:rsidR="00F730D3">
        <w:rPr>
          <w:rFonts w:ascii="Times New Roman" w:hAnsi="Times New Roman" w:cs="Times New Roman"/>
          <w:sz w:val="20"/>
        </w:rPr>
        <w:t>will be</w:t>
      </w:r>
      <w:r w:rsidR="00F730D3" w:rsidRPr="0077713D">
        <w:rPr>
          <w:rFonts w:ascii="Times New Roman" w:hAnsi="Times New Roman" w:cs="Times New Roman"/>
          <w:sz w:val="20"/>
        </w:rPr>
        <w:t xml:space="preserve"> </w:t>
      </w:r>
      <w:r w:rsidRPr="0077713D">
        <w:rPr>
          <w:rFonts w:ascii="Times New Roman" w:hAnsi="Times New Roman" w:cs="Times New Roman"/>
          <w:sz w:val="20"/>
        </w:rPr>
        <w:t xml:space="preserve">distributed to </w:t>
      </w:r>
      <w:r w:rsidR="00EB169A">
        <w:rPr>
          <w:rFonts w:ascii="Times New Roman" w:hAnsi="Times New Roman" w:cs="Times New Roman"/>
          <w:sz w:val="20"/>
        </w:rPr>
        <w:t>a selection of institutions specialized on information cases in a representative number of</w:t>
      </w:r>
      <w:r w:rsidR="00EB3283">
        <w:rPr>
          <w:rFonts w:ascii="Times New Roman" w:hAnsi="Times New Roman" w:cs="Times New Roman"/>
          <w:sz w:val="20"/>
        </w:rPr>
        <w:t xml:space="preserve"> Parties from different subregions</w:t>
      </w:r>
      <w:r w:rsidR="00CF4671">
        <w:rPr>
          <w:rFonts w:ascii="Times New Roman" w:hAnsi="Times New Roman" w:cs="Times New Roman"/>
          <w:sz w:val="20"/>
        </w:rPr>
        <w:t xml:space="preserve">. </w:t>
      </w:r>
      <w:r w:rsidR="00EB169A">
        <w:rPr>
          <w:rFonts w:ascii="Times New Roman" w:hAnsi="Times New Roman" w:cs="Times New Roman"/>
          <w:sz w:val="20"/>
        </w:rPr>
        <w:t xml:space="preserve">In addition, </w:t>
      </w:r>
      <w:r w:rsidR="00F730D3">
        <w:rPr>
          <w:rFonts w:ascii="Times New Roman" w:hAnsi="Times New Roman" w:cs="Times New Roman"/>
          <w:sz w:val="20"/>
        </w:rPr>
        <w:t xml:space="preserve">representatives of judiciary, judicial training institutions, other review bodies, </w:t>
      </w:r>
      <w:r w:rsidR="00F730D3" w:rsidRPr="0077713D">
        <w:rPr>
          <w:rFonts w:ascii="Times New Roman" w:hAnsi="Times New Roman" w:cs="Times New Roman"/>
          <w:sz w:val="20"/>
        </w:rPr>
        <w:t>non</w:t>
      </w:r>
      <w:r w:rsidRPr="0077713D">
        <w:rPr>
          <w:rFonts w:ascii="Times New Roman" w:hAnsi="Times New Roman" w:cs="Times New Roman"/>
          <w:sz w:val="20"/>
        </w:rPr>
        <w:t xml:space="preserve">-governmental organizations and stakeholders </w:t>
      </w:r>
      <w:r w:rsidR="00EB169A">
        <w:rPr>
          <w:rFonts w:ascii="Times New Roman" w:hAnsi="Times New Roman" w:cs="Times New Roman"/>
          <w:sz w:val="20"/>
        </w:rPr>
        <w:t xml:space="preserve">are welcome </w:t>
      </w:r>
      <w:r w:rsidRPr="0077713D">
        <w:rPr>
          <w:rFonts w:ascii="Times New Roman" w:hAnsi="Times New Roman" w:cs="Times New Roman"/>
          <w:sz w:val="20"/>
        </w:rPr>
        <w:t xml:space="preserve">to </w:t>
      </w:r>
      <w:r w:rsidR="00EB169A">
        <w:rPr>
          <w:rFonts w:ascii="Times New Roman" w:hAnsi="Times New Roman" w:cs="Times New Roman"/>
          <w:sz w:val="20"/>
        </w:rPr>
        <w:t xml:space="preserve">contribute with </w:t>
      </w:r>
      <w:r w:rsidRPr="0077713D">
        <w:rPr>
          <w:rFonts w:ascii="Times New Roman" w:hAnsi="Times New Roman" w:cs="Times New Roman"/>
          <w:sz w:val="20"/>
        </w:rPr>
        <w:t xml:space="preserve">input </w:t>
      </w:r>
      <w:r w:rsidR="00EB169A">
        <w:rPr>
          <w:rFonts w:ascii="Times New Roman" w:hAnsi="Times New Roman" w:cs="Times New Roman"/>
          <w:sz w:val="20"/>
        </w:rPr>
        <w:t xml:space="preserve">on any issue in the </w:t>
      </w:r>
      <w:r w:rsidRPr="0077713D">
        <w:rPr>
          <w:rFonts w:ascii="Times New Roman" w:hAnsi="Times New Roman" w:cs="Times New Roman"/>
          <w:sz w:val="20"/>
        </w:rPr>
        <w:t>questionnaire.</w:t>
      </w:r>
      <w:r>
        <w:rPr>
          <w:rFonts w:ascii="Times New Roman" w:hAnsi="Times New Roman" w:cs="Times New Roman"/>
          <w:sz w:val="20"/>
        </w:rPr>
        <w:t xml:space="preserve"> </w:t>
      </w:r>
    </w:p>
    <w:p w14:paraId="16B186C3" w14:textId="5701A002" w:rsidR="009A15C5" w:rsidRDefault="0011187A" w:rsidP="009A15C5">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sidRPr="0077713D">
        <w:rPr>
          <w:rFonts w:ascii="Times New Roman" w:hAnsi="Times New Roman" w:cs="Times New Roman"/>
          <w:sz w:val="20"/>
        </w:rPr>
        <w:t xml:space="preserve">The outcomes of the survey will be </w:t>
      </w:r>
      <w:r w:rsidR="00EB169A">
        <w:rPr>
          <w:rFonts w:ascii="Times New Roman" w:hAnsi="Times New Roman" w:cs="Times New Roman"/>
          <w:sz w:val="20"/>
        </w:rPr>
        <w:t xml:space="preserve">synthesized with information from the </w:t>
      </w:r>
      <w:r w:rsidR="006E16C7">
        <w:rPr>
          <w:rFonts w:ascii="Times New Roman" w:hAnsi="Times New Roman" w:cs="Times New Roman"/>
          <w:sz w:val="20"/>
        </w:rPr>
        <w:t xml:space="preserve">national implementation reports </w:t>
      </w:r>
      <w:r w:rsidR="00EB169A">
        <w:rPr>
          <w:rFonts w:ascii="Times New Roman" w:hAnsi="Times New Roman" w:cs="Times New Roman"/>
          <w:sz w:val="20"/>
        </w:rPr>
        <w:t xml:space="preserve">to a report which will be </w:t>
      </w:r>
      <w:r w:rsidRPr="0077713D">
        <w:rPr>
          <w:rFonts w:ascii="Times New Roman" w:hAnsi="Times New Roman" w:cs="Times New Roman"/>
          <w:sz w:val="20"/>
        </w:rPr>
        <w:t xml:space="preserve">discussed </w:t>
      </w:r>
      <w:r w:rsidR="00F730D3">
        <w:rPr>
          <w:rFonts w:ascii="Times New Roman" w:hAnsi="Times New Roman" w:cs="Times New Roman"/>
          <w:sz w:val="20"/>
        </w:rPr>
        <w:t>at</w:t>
      </w:r>
      <w:r w:rsidR="00F730D3" w:rsidRPr="0077713D">
        <w:rPr>
          <w:rFonts w:ascii="Times New Roman" w:hAnsi="Times New Roman" w:cs="Times New Roman"/>
          <w:sz w:val="20"/>
        </w:rPr>
        <w:t xml:space="preserve"> </w:t>
      </w:r>
      <w:r w:rsidR="00F730D3">
        <w:rPr>
          <w:rFonts w:ascii="Times New Roman" w:hAnsi="Times New Roman" w:cs="Times New Roman"/>
          <w:sz w:val="20"/>
        </w:rPr>
        <w:t>the next</w:t>
      </w:r>
      <w:r w:rsidR="00F730D3" w:rsidRPr="0077713D">
        <w:rPr>
          <w:rFonts w:ascii="Times New Roman" w:hAnsi="Times New Roman" w:cs="Times New Roman"/>
          <w:sz w:val="20"/>
        </w:rPr>
        <w:t xml:space="preserve"> meeting </w:t>
      </w:r>
      <w:r w:rsidR="00F730D3">
        <w:rPr>
          <w:rFonts w:ascii="Times New Roman" w:hAnsi="Times New Roman" w:cs="Times New Roman"/>
          <w:sz w:val="20"/>
        </w:rPr>
        <w:t xml:space="preserve">of </w:t>
      </w:r>
      <w:r w:rsidRPr="0077713D">
        <w:rPr>
          <w:rFonts w:ascii="Times New Roman" w:hAnsi="Times New Roman" w:cs="Times New Roman"/>
          <w:sz w:val="20"/>
        </w:rPr>
        <w:t xml:space="preserve">the Aarhus Convention Task Force on Access to </w:t>
      </w:r>
      <w:r w:rsidR="00423206" w:rsidRPr="0077713D">
        <w:rPr>
          <w:rFonts w:ascii="Times New Roman" w:hAnsi="Times New Roman" w:cs="Times New Roman"/>
          <w:sz w:val="20"/>
        </w:rPr>
        <w:t>Justice</w:t>
      </w:r>
      <w:r w:rsidRPr="0077713D">
        <w:rPr>
          <w:rFonts w:ascii="Times New Roman" w:hAnsi="Times New Roman" w:cs="Times New Roman"/>
          <w:sz w:val="20"/>
        </w:rPr>
        <w:t xml:space="preserve"> in Geneva </w:t>
      </w:r>
      <w:r w:rsidR="00F730D3">
        <w:rPr>
          <w:rFonts w:ascii="Times New Roman" w:hAnsi="Times New Roman" w:cs="Times New Roman"/>
          <w:sz w:val="20"/>
        </w:rPr>
        <w:t xml:space="preserve">in </w:t>
      </w:r>
      <w:r w:rsidRPr="0077713D">
        <w:rPr>
          <w:rFonts w:ascii="Times New Roman" w:hAnsi="Times New Roman" w:cs="Times New Roman"/>
          <w:sz w:val="20"/>
        </w:rPr>
        <w:t>201</w:t>
      </w:r>
      <w:r w:rsidR="00F730D3">
        <w:rPr>
          <w:rFonts w:ascii="Times New Roman" w:hAnsi="Times New Roman" w:cs="Times New Roman"/>
          <w:sz w:val="20"/>
        </w:rPr>
        <w:t>9</w:t>
      </w:r>
      <w:r w:rsidR="0077713D">
        <w:rPr>
          <w:rFonts w:ascii="Times New Roman" w:hAnsi="Times New Roman" w:cs="Times New Roman"/>
          <w:sz w:val="20"/>
        </w:rPr>
        <w:t xml:space="preserve"> and further</w:t>
      </w:r>
      <w:r w:rsidRPr="0077713D">
        <w:rPr>
          <w:rFonts w:ascii="Times New Roman" w:hAnsi="Times New Roman" w:cs="Times New Roman"/>
          <w:sz w:val="20"/>
        </w:rPr>
        <w:t xml:space="preserve"> reported to the </w:t>
      </w:r>
      <w:r w:rsidR="00C20554">
        <w:rPr>
          <w:rFonts w:ascii="Times New Roman" w:hAnsi="Times New Roman" w:cs="Times New Roman"/>
          <w:sz w:val="20"/>
        </w:rPr>
        <w:t>subsequent</w:t>
      </w:r>
      <w:r w:rsidRPr="0077713D">
        <w:rPr>
          <w:rFonts w:ascii="Times New Roman" w:hAnsi="Times New Roman" w:cs="Times New Roman"/>
          <w:sz w:val="20"/>
        </w:rPr>
        <w:t xml:space="preserve"> meeting of the Working Group of the Parties to the Aarhus Convention. </w:t>
      </w:r>
    </w:p>
    <w:p w14:paraId="10B6E40E" w14:textId="0DDDD608" w:rsidR="0011187A" w:rsidRPr="0077713D" w:rsidRDefault="00EB169A" w:rsidP="0011187A">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Pr>
          <w:rFonts w:ascii="Times New Roman" w:hAnsi="Times New Roman" w:cs="Times New Roman"/>
          <w:sz w:val="20"/>
        </w:rPr>
        <w:t xml:space="preserve">Those who want to take part in the survey are </w:t>
      </w:r>
      <w:r w:rsidR="009A15C5" w:rsidRPr="0077713D">
        <w:rPr>
          <w:rFonts w:ascii="Times New Roman" w:hAnsi="Times New Roman" w:cs="Times New Roman"/>
          <w:sz w:val="20"/>
        </w:rPr>
        <w:t xml:space="preserve">kindly invited to complete and return the questionnaire to the following email address: </w:t>
      </w:r>
      <w:r w:rsidR="009A15C5" w:rsidRPr="0077713D">
        <w:rPr>
          <w:rFonts w:ascii="Times New Roman" w:hAnsi="Times New Roman" w:cs="Times New Roman"/>
          <w:b/>
          <w:sz w:val="20"/>
        </w:rPr>
        <w:t>aarhus.survey@unece.org</w:t>
      </w:r>
      <w:r w:rsidR="009A15C5" w:rsidRPr="0077713D">
        <w:rPr>
          <w:rFonts w:ascii="Times New Roman" w:hAnsi="Times New Roman" w:cs="Times New Roman"/>
          <w:sz w:val="20"/>
        </w:rPr>
        <w:t xml:space="preserve"> with the subject line “11TFAJ survey from [name of country, organization]” for processing </w:t>
      </w:r>
      <w:r w:rsidR="009A15C5" w:rsidRPr="0077713D">
        <w:rPr>
          <w:rFonts w:ascii="Times New Roman" w:hAnsi="Times New Roman" w:cs="Times New Roman"/>
          <w:b/>
          <w:sz w:val="20"/>
        </w:rPr>
        <w:t xml:space="preserve">before 1 </w:t>
      </w:r>
      <w:r>
        <w:rPr>
          <w:rFonts w:ascii="Times New Roman" w:hAnsi="Times New Roman" w:cs="Times New Roman"/>
          <w:b/>
          <w:sz w:val="20"/>
        </w:rPr>
        <w:t>October</w:t>
      </w:r>
      <w:r w:rsidR="00F730D3" w:rsidRPr="0077713D">
        <w:rPr>
          <w:rFonts w:ascii="Times New Roman" w:hAnsi="Times New Roman" w:cs="Times New Roman"/>
          <w:b/>
          <w:sz w:val="20"/>
        </w:rPr>
        <w:t xml:space="preserve"> </w:t>
      </w:r>
      <w:r w:rsidR="009A15C5" w:rsidRPr="0077713D">
        <w:rPr>
          <w:rFonts w:ascii="Times New Roman" w:hAnsi="Times New Roman" w:cs="Times New Roman"/>
          <w:b/>
          <w:sz w:val="20"/>
        </w:rPr>
        <w:t>2018</w:t>
      </w:r>
      <w:r w:rsidR="009A15C5" w:rsidRPr="0077713D">
        <w:rPr>
          <w:rFonts w:ascii="Times New Roman" w:hAnsi="Times New Roman" w:cs="Times New Roman"/>
          <w:sz w:val="20"/>
        </w:rPr>
        <w:t xml:space="preserve">. </w:t>
      </w:r>
    </w:p>
    <w:p w14:paraId="53579BD7" w14:textId="77777777" w:rsidR="0011187A" w:rsidRDefault="0011187A" w:rsidP="002A6E13">
      <w:pPr>
        <w:jc w:val="center"/>
        <w:rPr>
          <w:rFonts w:ascii="Times New Roman" w:hAnsi="Times New Roman" w:cs="Times New Roman"/>
          <w:b/>
          <w:iCs/>
          <w:sz w:val="20"/>
        </w:rPr>
      </w:pPr>
    </w:p>
    <w:p w14:paraId="4823C25F" w14:textId="77777777" w:rsidR="00181D3C" w:rsidRDefault="00181D3C" w:rsidP="002A6E13">
      <w:pPr>
        <w:jc w:val="center"/>
        <w:rPr>
          <w:rFonts w:ascii="Times New Roman" w:hAnsi="Times New Roman" w:cs="Times New Roman"/>
          <w:b/>
          <w:iCs/>
          <w:sz w:val="20"/>
        </w:rPr>
      </w:pPr>
    </w:p>
    <w:p w14:paraId="1EE498AC" w14:textId="77777777" w:rsidR="00181D3C" w:rsidRPr="0077713D" w:rsidRDefault="00181D3C" w:rsidP="002A6E13">
      <w:pPr>
        <w:jc w:val="center"/>
        <w:rPr>
          <w:rFonts w:ascii="Times New Roman" w:hAnsi="Times New Roman" w:cs="Times New Roman"/>
          <w:b/>
          <w:iCs/>
          <w:sz w:val="20"/>
        </w:rPr>
      </w:pPr>
    </w:p>
    <w:p w14:paraId="63026E21" w14:textId="77777777"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77713D">
        <w:rPr>
          <w:rFonts w:ascii="Times New Roman" w:eastAsia="Times New Roman" w:hAnsi="Times New Roman" w:cs="Times New Roman"/>
          <w:b/>
          <w:sz w:val="20"/>
          <w:szCs w:val="20"/>
        </w:rPr>
        <w:lastRenderedPageBreak/>
        <w:t xml:space="preserve">CONTACT INFORMATION </w:t>
      </w:r>
    </w:p>
    <w:p w14:paraId="6F47DED2" w14:textId="77777777"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Please provide name and contact data of the person who filled in the questionnaire: </w:t>
      </w:r>
    </w:p>
    <w:p w14:paraId="333C21A4" w14:textId="77777777"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First Name: </w:t>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t xml:space="preserve">Last Name: </w:t>
      </w:r>
    </w:p>
    <w:p w14:paraId="24E35417" w14:textId="77777777"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Position:                     </w:t>
      </w:r>
    </w:p>
    <w:p w14:paraId="401DC315" w14:textId="77777777"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Organization: </w:t>
      </w:r>
    </w:p>
    <w:p w14:paraId="50D1D678" w14:textId="77777777"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br/>
        <w:t xml:space="preserve">Address:                       </w:t>
      </w:r>
    </w:p>
    <w:p w14:paraId="1D1D8B45" w14:textId="77777777"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Telephone:                </w:t>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t xml:space="preserve">Fax:                           </w:t>
      </w:r>
    </w:p>
    <w:p w14:paraId="11748919" w14:textId="77777777"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E-mail: </w:t>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t>Website:</w:t>
      </w:r>
    </w:p>
    <w:p w14:paraId="3EBC2BF2" w14:textId="77777777" w:rsidR="00332AC7"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Cs/>
          <w:sz w:val="20"/>
          <w:szCs w:val="20"/>
        </w:rPr>
      </w:pPr>
    </w:p>
    <w:p w14:paraId="53EEAEAA" w14:textId="77777777" w:rsidR="006422CC" w:rsidRPr="00F1793E" w:rsidRDefault="00F1793E" w:rsidP="00332AC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r w:rsidRPr="006422CC">
        <w:rPr>
          <w:rFonts w:ascii="Times New Roman" w:hAnsi="Times New Roman" w:cs="Times New Roman"/>
          <w:sz w:val="20"/>
        </w:rPr>
        <w:t xml:space="preserve">The completed questionnaires will be posted on the website of </w:t>
      </w:r>
      <w:r>
        <w:rPr>
          <w:rFonts w:ascii="Times New Roman" w:hAnsi="Times New Roman" w:cs="Times New Roman"/>
          <w:sz w:val="20"/>
        </w:rPr>
        <w:t xml:space="preserve">the meeting. Please tick the box if </w:t>
      </w:r>
      <w:r w:rsidRPr="00F1793E">
        <w:rPr>
          <w:rFonts w:ascii="Times New Roman" w:hAnsi="Times New Roman" w:cs="Times New Roman"/>
          <w:sz w:val="20"/>
        </w:rPr>
        <w:t xml:space="preserve">you prefer your reply not to be posted </w:t>
      </w:r>
      <w:r w:rsidRPr="00F1793E">
        <w:rPr>
          <w:rFonts w:ascii="Times New Roman" w:hAnsi="Times New Roman" w:cs="Times New Roman"/>
          <w:sz w:val="20"/>
        </w:rPr>
        <w:fldChar w:fldCharType="begin">
          <w:ffData>
            <w:name w:val="Check1"/>
            <w:enabled/>
            <w:calcOnExit w:val="0"/>
            <w:checkBox>
              <w:sizeAuto/>
              <w:default w:val="0"/>
            </w:checkBox>
          </w:ffData>
        </w:fldChar>
      </w:r>
      <w:r w:rsidRPr="00F1793E">
        <w:rPr>
          <w:rFonts w:ascii="Times New Roman" w:hAnsi="Times New Roman" w:cs="Times New Roman"/>
          <w:sz w:val="20"/>
        </w:rPr>
        <w:instrText xml:space="preserve"> FORMCHECKBOX </w:instrText>
      </w:r>
      <w:r w:rsidR="00DD3D66">
        <w:rPr>
          <w:rFonts w:ascii="Times New Roman" w:hAnsi="Times New Roman" w:cs="Times New Roman"/>
          <w:sz w:val="20"/>
        </w:rPr>
      </w:r>
      <w:r w:rsidR="00DD3D66">
        <w:rPr>
          <w:rFonts w:ascii="Times New Roman" w:hAnsi="Times New Roman" w:cs="Times New Roman"/>
          <w:sz w:val="20"/>
        </w:rPr>
        <w:fldChar w:fldCharType="separate"/>
      </w:r>
      <w:r w:rsidRPr="00F1793E">
        <w:rPr>
          <w:rFonts w:ascii="Times New Roman" w:hAnsi="Times New Roman" w:cs="Times New Roman"/>
          <w:sz w:val="20"/>
        </w:rPr>
        <w:fldChar w:fldCharType="end"/>
      </w:r>
      <w:r w:rsidRPr="00F1793E">
        <w:rPr>
          <w:rFonts w:ascii="Times New Roman" w:hAnsi="Times New Roman" w:cs="Times New Roman"/>
          <w:sz w:val="20"/>
        </w:rPr>
        <w:t>.</w:t>
      </w:r>
    </w:p>
    <w:p w14:paraId="72AEDF43" w14:textId="649ECE1B" w:rsidR="001A092E" w:rsidRPr="001A092E" w:rsidRDefault="001A092E" w:rsidP="00181D3C">
      <w:pPr>
        <w:pStyle w:val="Heading4"/>
        <w:spacing w:before="200" w:after="200"/>
      </w:pPr>
      <w:r>
        <w:t>Questions concerning access to justice in cases</w:t>
      </w:r>
      <w:r w:rsidR="00D16665">
        <w:t xml:space="preserve"> on the right to environmental information</w:t>
      </w:r>
      <w:r>
        <w:t>:</w:t>
      </w:r>
    </w:p>
    <w:p w14:paraId="4C423E24" w14:textId="532EEE4E" w:rsidR="00943471" w:rsidRPr="0041647C" w:rsidRDefault="00943471" w:rsidP="00181D3C">
      <w:pPr>
        <w:autoSpaceDE w:val="0"/>
        <w:autoSpaceDN w:val="0"/>
        <w:adjustRightInd w:val="0"/>
        <w:spacing w:before="240" w:after="240" w:line="240" w:lineRule="auto"/>
        <w:rPr>
          <w:rFonts w:ascii="Times New Roman" w:hAnsi="Times New Roman" w:cs="Times New Roman"/>
          <w:sz w:val="20"/>
          <w:szCs w:val="20"/>
          <w:lang w:val="en-US"/>
        </w:rPr>
      </w:pPr>
      <w:r w:rsidRPr="0041647C">
        <w:rPr>
          <w:rFonts w:ascii="Times New Roman" w:hAnsi="Times New Roman" w:cs="Times New Roman"/>
          <w:sz w:val="20"/>
          <w:szCs w:val="20"/>
        </w:rPr>
        <w:t xml:space="preserve">1. Please indicate </w:t>
      </w:r>
      <w:r w:rsidRPr="00CF4671">
        <w:rPr>
          <w:rFonts w:ascii="Times New Roman" w:hAnsi="Times New Roman" w:cs="Times New Roman"/>
          <w:i/>
          <w:sz w:val="20"/>
          <w:szCs w:val="20"/>
        </w:rPr>
        <w:t>time limits</w:t>
      </w:r>
      <w:r w:rsidRPr="0041647C">
        <w:rPr>
          <w:rFonts w:ascii="Times New Roman" w:hAnsi="Times New Roman" w:cs="Times New Roman"/>
          <w:sz w:val="20"/>
          <w:szCs w:val="20"/>
        </w:rPr>
        <w:t xml:space="preserve"> for public authorities holding environmental information</w:t>
      </w:r>
      <w:r w:rsidR="008D69A0">
        <w:rPr>
          <w:rFonts w:ascii="Times New Roman" w:hAnsi="Times New Roman" w:cs="Times New Roman"/>
          <w:sz w:val="20"/>
          <w:szCs w:val="20"/>
        </w:rPr>
        <w:t xml:space="preserve"> </w:t>
      </w:r>
      <w:r w:rsidRPr="0041647C">
        <w:rPr>
          <w:rFonts w:ascii="Times New Roman" w:hAnsi="Times New Roman" w:cs="Times New Roman"/>
          <w:sz w:val="20"/>
          <w:szCs w:val="20"/>
        </w:rPr>
        <w:t>to respond to requests for environmental information</w:t>
      </w:r>
      <w:r>
        <w:rPr>
          <w:rFonts w:ascii="Times New Roman" w:hAnsi="Times New Roman" w:cs="Times New Roman"/>
          <w:sz w:val="20"/>
          <w:szCs w:val="20"/>
        </w:rPr>
        <w:t>. Is there a requirement for the</w:t>
      </w:r>
      <w:r w:rsidR="008D69A0">
        <w:rPr>
          <w:rFonts w:ascii="Times New Roman" w:hAnsi="Times New Roman" w:cs="Times New Roman"/>
          <w:sz w:val="20"/>
          <w:szCs w:val="20"/>
        </w:rPr>
        <w:t xml:space="preserve"> </w:t>
      </w:r>
      <w:r w:rsidRPr="0041647C">
        <w:rPr>
          <w:rFonts w:ascii="Times New Roman" w:hAnsi="Times New Roman" w:cs="Times New Roman"/>
          <w:sz w:val="20"/>
          <w:szCs w:val="20"/>
        </w:rPr>
        <w:t xml:space="preserve">issuance of a </w:t>
      </w:r>
      <w:r w:rsidRPr="00CF4671">
        <w:rPr>
          <w:rFonts w:ascii="Times New Roman" w:hAnsi="Times New Roman" w:cs="Times New Roman"/>
          <w:i/>
          <w:sz w:val="20"/>
          <w:szCs w:val="20"/>
        </w:rPr>
        <w:t>refusal in writing and stating reasons</w:t>
      </w:r>
      <w:r w:rsidRPr="0041647C">
        <w:rPr>
          <w:rFonts w:ascii="Times New Roman" w:hAnsi="Times New Roman" w:cs="Times New Roman"/>
          <w:sz w:val="20"/>
          <w:szCs w:val="20"/>
        </w:rPr>
        <w:t xml:space="preserve"> for </w:t>
      </w:r>
      <w:r>
        <w:rPr>
          <w:rFonts w:ascii="Times New Roman" w:hAnsi="Times New Roman" w:cs="Times New Roman"/>
          <w:sz w:val="20"/>
          <w:szCs w:val="20"/>
        </w:rPr>
        <w:t>the decision</w:t>
      </w:r>
      <w:r w:rsidR="00CF4671">
        <w:rPr>
          <w:rFonts w:ascii="Times New Roman" w:hAnsi="Times New Roman" w:cs="Times New Roman"/>
          <w:sz w:val="20"/>
          <w:szCs w:val="20"/>
          <w:lang w:val="en-US"/>
        </w:rPr>
        <w:t>?</w:t>
      </w:r>
      <w:r>
        <w:rPr>
          <w:rFonts w:ascii="Times New Roman" w:hAnsi="Times New Roman" w:cs="Times New Roman"/>
          <w:sz w:val="20"/>
          <w:szCs w:val="20"/>
          <w:lang w:val="en-US"/>
        </w:rPr>
        <w:t xml:space="preserve"> How is the applicant </w:t>
      </w:r>
      <w:r w:rsidRPr="00CF4671">
        <w:rPr>
          <w:rFonts w:ascii="Times New Roman" w:hAnsi="Times New Roman" w:cs="Times New Roman"/>
          <w:i/>
          <w:sz w:val="20"/>
          <w:szCs w:val="20"/>
          <w:lang w:val="en-US"/>
        </w:rPr>
        <w:t>informed</w:t>
      </w:r>
      <w:r>
        <w:rPr>
          <w:rFonts w:ascii="Times New Roman" w:hAnsi="Times New Roman" w:cs="Times New Roman"/>
          <w:sz w:val="20"/>
          <w:szCs w:val="20"/>
          <w:lang w:val="en-US"/>
        </w:rPr>
        <w:t xml:space="preserve"> about the possibilities to appeal the decision? </w:t>
      </w:r>
    </w:p>
    <w:p w14:paraId="2F62E1D4" w14:textId="5C7450EA" w:rsidR="00943471" w:rsidRPr="0041647C" w:rsidRDefault="00943471"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rPr>
        <w:t>2</w:t>
      </w:r>
      <w:r w:rsidRPr="0041647C">
        <w:rPr>
          <w:rFonts w:ascii="Times New Roman" w:hAnsi="Times New Roman" w:cs="Times New Roman"/>
          <w:sz w:val="20"/>
          <w:szCs w:val="20"/>
        </w:rPr>
        <w:t xml:space="preserve">. What are the </w:t>
      </w:r>
      <w:r w:rsidRPr="00CF4671">
        <w:rPr>
          <w:rFonts w:ascii="Times New Roman" w:hAnsi="Times New Roman" w:cs="Times New Roman"/>
          <w:i/>
          <w:sz w:val="20"/>
          <w:szCs w:val="20"/>
        </w:rPr>
        <w:t>time limits to appeal</w:t>
      </w:r>
      <w:r w:rsidRPr="0041647C">
        <w:rPr>
          <w:rFonts w:ascii="Times New Roman" w:hAnsi="Times New Roman" w:cs="Times New Roman"/>
          <w:sz w:val="20"/>
          <w:szCs w:val="20"/>
        </w:rPr>
        <w:t xml:space="preserve"> </w:t>
      </w:r>
      <w:r>
        <w:rPr>
          <w:rFonts w:ascii="Times New Roman" w:hAnsi="Times New Roman" w:cs="Times New Roman"/>
          <w:sz w:val="20"/>
          <w:szCs w:val="20"/>
        </w:rPr>
        <w:t xml:space="preserve">a decision on </w:t>
      </w:r>
      <w:r w:rsidRPr="0041647C">
        <w:rPr>
          <w:rFonts w:ascii="Times New Roman" w:hAnsi="Times New Roman" w:cs="Times New Roman"/>
          <w:sz w:val="20"/>
          <w:szCs w:val="20"/>
        </w:rPr>
        <w:t xml:space="preserve">access to environmental information? </w:t>
      </w:r>
      <w:r w:rsidR="0072461C">
        <w:rPr>
          <w:rFonts w:ascii="Times New Roman" w:hAnsi="Times New Roman" w:cs="Times New Roman"/>
          <w:sz w:val="20"/>
          <w:szCs w:val="20"/>
        </w:rPr>
        <w:t>What are the most</w:t>
      </w:r>
      <w:r w:rsidR="00C46E8F">
        <w:rPr>
          <w:rFonts w:ascii="Times New Roman" w:hAnsi="Times New Roman" w:cs="Times New Roman"/>
          <w:sz w:val="20"/>
          <w:szCs w:val="20"/>
        </w:rPr>
        <w:t xml:space="preserve"> frequently</w:t>
      </w:r>
      <w:r w:rsidR="0072461C">
        <w:rPr>
          <w:rFonts w:ascii="Times New Roman" w:hAnsi="Times New Roman" w:cs="Times New Roman"/>
          <w:sz w:val="20"/>
          <w:szCs w:val="20"/>
        </w:rPr>
        <w:t xml:space="preserve"> used grounds for appeal?</w:t>
      </w:r>
      <w:r>
        <w:rPr>
          <w:rFonts w:ascii="Times New Roman" w:hAnsi="Times New Roman" w:cs="Times New Roman"/>
          <w:sz w:val="20"/>
          <w:szCs w:val="20"/>
        </w:rPr>
        <w:t xml:space="preserve"> Are there any issues concerning </w:t>
      </w:r>
      <w:r w:rsidR="00CF4671">
        <w:rPr>
          <w:rFonts w:ascii="Times New Roman" w:hAnsi="Times New Roman" w:cs="Times New Roman"/>
          <w:i/>
          <w:sz w:val="20"/>
          <w:szCs w:val="20"/>
        </w:rPr>
        <w:t>who has</w:t>
      </w:r>
      <w:r w:rsidRPr="00CF4671">
        <w:rPr>
          <w:rFonts w:ascii="Times New Roman" w:hAnsi="Times New Roman" w:cs="Times New Roman"/>
          <w:i/>
          <w:sz w:val="20"/>
          <w:szCs w:val="20"/>
        </w:rPr>
        <w:t xml:space="preserve"> standing</w:t>
      </w:r>
      <w:r>
        <w:rPr>
          <w:rFonts w:ascii="Times New Roman" w:hAnsi="Times New Roman" w:cs="Times New Roman"/>
          <w:sz w:val="20"/>
          <w:szCs w:val="20"/>
        </w:rPr>
        <w:t xml:space="preserve"> </w:t>
      </w:r>
      <w:r w:rsidR="00CF4671">
        <w:rPr>
          <w:rFonts w:ascii="Times New Roman" w:hAnsi="Times New Roman" w:cs="Times New Roman"/>
          <w:sz w:val="20"/>
          <w:szCs w:val="20"/>
        </w:rPr>
        <w:t>in such cases</w:t>
      </w:r>
      <w:r>
        <w:rPr>
          <w:rFonts w:ascii="Times New Roman" w:hAnsi="Times New Roman" w:cs="Times New Roman"/>
          <w:sz w:val="20"/>
          <w:szCs w:val="20"/>
        </w:rPr>
        <w:t xml:space="preserve">? To </w:t>
      </w:r>
      <w:r w:rsidRPr="00CF4671">
        <w:rPr>
          <w:rFonts w:ascii="Times New Roman" w:hAnsi="Times New Roman" w:cs="Times New Roman"/>
          <w:i/>
          <w:sz w:val="20"/>
          <w:szCs w:val="20"/>
        </w:rPr>
        <w:t>what body and in which form</w:t>
      </w:r>
      <w:r>
        <w:rPr>
          <w:rFonts w:ascii="Times New Roman" w:hAnsi="Times New Roman" w:cs="Times New Roman"/>
          <w:sz w:val="20"/>
          <w:szCs w:val="20"/>
        </w:rPr>
        <w:t xml:space="preserve"> is the appeal made; </w:t>
      </w:r>
      <w:r w:rsidRPr="0041647C">
        <w:rPr>
          <w:rFonts w:ascii="Times New Roman" w:hAnsi="Times New Roman" w:cs="Times New Roman"/>
          <w:sz w:val="20"/>
          <w:szCs w:val="20"/>
        </w:rPr>
        <w:t xml:space="preserve">recourse for review </w:t>
      </w:r>
      <w:r>
        <w:rPr>
          <w:rFonts w:ascii="Times New Roman" w:hAnsi="Times New Roman" w:cs="Times New Roman"/>
          <w:sz w:val="20"/>
          <w:szCs w:val="20"/>
        </w:rPr>
        <w:t xml:space="preserve">within the </w:t>
      </w:r>
      <w:r w:rsidR="0072461C">
        <w:rPr>
          <w:rFonts w:ascii="Times New Roman" w:hAnsi="Times New Roman" w:cs="Times New Roman"/>
          <w:sz w:val="20"/>
          <w:szCs w:val="20"/>
        </w:rPr>
        <w:t>public authority or to the higher authority</w:t>
      </w:r>
      <w:r>
        <w:rPr>
          <w:rFonts w:ascii="Times New Roman" w:hAnsi="Times New Roman" w:cs="Times New Roman"/>
          <w:sz w:val="20"/>
          <w:szCs w:val="20"/>
        </w:rPr>
        <w:t xml:space="preserve">; </w:t>
      </w:r>
      <w:r w:rsidRPr="0041647C">
        <w:rPr>
          <w:rFonts w:ascii="Times New Roman" w:hAnsi="Times New Roman" w:cs="Times New Roman"/>
          <w:sz w:val="20"/>
          <w:szCs w:val="20"/>
        </w:rPr>
        <w:t>Information Commissioner</w:t>
      </w:r>
      <w:r>
        <w:rPr>
          <w:rFonts w:ascii="Times New Roman" w:hAnsi="Times New Roman" w:cs="Times New Roman"/>
          <w:sz w:val="20"/>
          <w:szCs w:val="20"/>
        </w:rPr>
        <w:t xml:space="preserve">, </w:t>
      </w:r>
      <w:r w:rsidRPr="0041647C">
        <w:rPr>
          <w:rFonts w:ascii="Times New Roman" w:hAnsi="Times New Roman" w:cs="Times New Roman"/>
          <w:sz w:val="20"/>
          <w:szCs w:val="20"/>
        </w:rPr>
        <w:t xml:space="preserve">Ombudsman </w:t>
      </w:r>
      <w:r>
        <w:rPr>
          <w:rFonts w:ascii="Times New Roman" w:hAnsi="Times New Roman" w:cs="Times New Roman"/>
          <w:sz w:val="20"/>
          <w:szCs w:val="20"/>
        </w:rPr>
        <w:t xml:space="preserve">or any other independent </w:t>
      </w:r>
      <w:r w:rsidR="00CF4671">
        <w:rPr>
          <w:rFonts w:ascii="Times New Roman" w:hAnsi="Times New Roman" w:cs="Times New Roman"/>
          <w:sz w:val="20"/>
          <w:szCs w:val="20"/>
        </w:rPr>
        <w:t xml:space="preserve">and impartial </w:t>
      </w:r>
      <w:r>
        <w:rPr>
          <w:rFonts w:ascii="Times New Roman" w:hAnsi="Times New Roman" w:cs="Times New Roman"/>
          <w:sz w:val="20"/>
          <w:szCs w:val="20"/>
        </w:rPr>
        <w:t xml:space="preserve">body; </w:t>
      </w:r>
      <w:r w:rsidR="00CF4671">
        <w:rPr>
          <w:rFonts w:ascii="Times New Roman" w:hAnsi="Times New Roman" w:cs="Times New Roman"/>
          <w:sz w:val="20"/>
          <w:szCs w:val="20"/>
        </w:rPr>
        <w:t xml:space="preserve">or </w:t>
      </w:r>
      <w:r>
        <w:rPr>
          <w:rFonts w:ascii="Times New Roman" w:hAnsi="Times New Roman" w:cs="Times New Roman"/>
          <w:sz w:val="20"/>
          <w:szCs w:val="20"/>
        </w:rPr>
        <w:t xml:space="preserve">directly to court of law? If appeal </w:t>
      </w:r>
      <w:r w:rsidR="00D16665">
        <w:rPr>
          <w:rFonts w:ascii="Times New Roman" w:hAnsi="Times New Roman" w:cs="Times New Roman"/>
          <w:sz w:val="20"/>
          <w:szCs w:val="20"/>
        </w:rPr>
        <w:t xml:space="preserve">to the review body other than a court of law </w:t>
      </w:r>
      <w:r>
        <w:rPr>
          <w:rFonts w:ascii="Times New Roman" w:hAnsi="Times New Roman" w:cs="Times New Roman"/>
          <w:sz w:val="20"/>
          <w:szCs w:val="20"/>
        </w:rPr>
        <w:t>is available</w:t>
      </w:r>
      <w:r w:rsidR="00591BB5">
        <w:rPr>
          <w:rFonts w:ascii="Times New Roman" w:hAnsi="Times New Roman" w:cs="Times New Roman"/>
          <w:sz w:val="20"/>
          <w:szCs w:val="20"/>
        </w:rPr>
        <w:t xml:space="preserve"> in any form</w:t>
      </w:r>
      <w:r>
        <w:rPr>
          <w:rFonts w:ascii="Times New Roman" w:hAnsi="Times New Roman" w:cs="Times New Roman"/>
          <w:sz w:val="20"/>
          <w:szCs w:val="20"/>
        </w:rPr>
        <w:t xml:space="preserve">, does that request </w:t>
      </w:r>
      <w:r w:rsidRPr="0041647C">
        <w:rPr>
          <w:rFonts w:ascii="Times New Roman" w:hAnsi="Times New Roman" w:cs="Times New Roman"/>
          <w:sz w:val="20"/>
          <w:szCs w:val="20"/>
        </w:rPr>
        <w:t xml:space="preserve">suspend the time limits to appeal </w:t>
      </w:r>
      <w:r>
        <w:rPr>
          <w:rFonts w:ascii="Times New Roman" w:hAnsi="Times New Roman" w:cs="Times New Roman"/>
          <w:sz w:val="20"/>
          <w:szCs w:val="20"/>
        </w:rPr>
        <w:t>to the</w:t>
      </w:r>
      <w:r w:rsidRPr="0041647C">
        <w:rPr>
          <w:rFonts w:ascii="Times New Roman" w:hAnsi="Times New Roman" w:cs="Times New Roman"/>
          <w:sz w:val="20"/>
          <w:szCs w:val="20"/>
        </w:rPr>
        <w:t xml:space="preserve"> court</w:t>
      </w:r>
      <w:r w:rsidRPr="0041647C">
        <w:rPr>
          <w:rFonts w:ascii="Times New Roman" w:hAnsi="Times New Roman" w:cs="Times New Roman"/>
          <w:sz w:val="20"/>
          <w:szCs w:val="20"/>
          <w:lang w:val="en-US"/>
        </w:rPr>
        <w:t>?</w:t>
      </w:r>
      <w:r>
        <w:rPr>
          <w:rFonts w:ascii="Times New Roman" w:hAnsi="Times New Roman" w:cs="Times New Roman"/>
          <w:sz w:val="20"/>
          <w:szCs w:val="20"/>
          <w:lang w:val="en-US"/>
        </w:rPr>
        <w:t xml:space="preserve"> I</w:t>
      </w:r>
      <w:r w:rsidRPr="0041647C">
        <w:rPr>
          <w:rFonts w:ascii="Times New Roman" w:hAnsi="Times New Roman" w:cs="Times New Roman"/>
          <w:sz w:val="20"/>
          <w:szCs w:val="20"/>
          <w:lang w:val="en-US"/>
        </w:rPr>
        <w:t xml:space="preserve">s </w:t>
      </w:r>
      <w:r>
        <w:rPr>
          <w:rFonts w:ascii="Times New Roman" w:hAnsi="Times New Roman" w:cs="Times New Roman"/>
          <w:sz w:val="20"/>
          <w:szCs w:val="20"/>
          <w:lang w:val="en-US"/>
        </w:rPr>
        <w:t xml:space="preserve">there </w:t>
      </w:r>
      <w:r w:rsidRPr="0041647C">
        <w:rPr>
          <w:rFonts w:ascii="Times New Roman" w:hAnsi="Times New Roman" w:cs="Times New Roman"/>
          <w:sz w:val="20"/>
          <w:szCs w:val="20"/>
          <w:lang w:val="en-US"/>
        </w:rPr>
        <w:t xml:space="preserve">a requirement of </w:t>
      </w:r>
      <w:r w:rsidRPr="00CF4671">
        <w:rPr>
          <w:rFonts w:ascii="Times New Roman" w:hAnsi="Times New Roman" w:cs="Times New Roman"/>
          <w:i/>
          <w:sz w:val="20"/>
          <w:szCs w:val="20"/>
          <w:lang w:val="en-US"/>
        </w:rPr>
        <w:t>exhaustion</w:t>
      </w:r>
      <w:r w:rsidRPr="0041647C">
        <w:rPr>
          <w:rFonts w:ascii="Times New Roman" w:hAnsi="Times New Roman" w:cs="Times New Roman"/>
          <w:sz w:val="20"/>
          <w:szCs w:val="20"/>
          <w:lang w:val="en-US"/>
        </w:rPr>
        <w:t xml:space="preserve"> of administrative review procedures prior to </w:t>
      </w:r>
      <w:r>
        <w:rPr>
          <w:rFonts w:ascii="Times New Roman" w:hAnsi="Times New Roman" w:cs="Times New Roman"/>
          <w:sz w:val="20"/>
          <w:szCs w:val="20"/>
          <w:lang w:val="en-US"/>
        </w:rPr>
        <w:t>bringing the case to court?</w:t>
      </w:r>
    </w:p>
    <w:p w14:paraId="76566D30" w14:textId="152AB930" w:rsidR="00943471" w:rsidRDefault="00943471"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3</w:t>
      </w:r>
      <w:r w:rsidRPr="0041647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If appeal is made to an independent body mentioned above, how is </w:t>
      </w:r>
      <w:r w:rsidRPr="0041647C">
        <w:rPr>
          <w:rFonts w:ascii="Times New Roman" w:hAnsi="Times New Roman" w:cs="Times New Roman"/>
          <w:sz w:val="20"/>
          <w:szCs w:val="20"/>
          <w:lang w:val="en-US"/>
        </w:rPr>
        <w:t xml:space="preserve">the </w:t>
      </w:r>
      <w:r w:rsidRPr="00591BB5">
        <w:rPr>
          <w:rFonts w:ascii="Times New Roman" w:hAnsi="Times New Roman" w:cs="Times New Roman"/>
          <w:i/>
          <w:sz w:val="20"/>
          <w:szCs w:val="20"/>
          <w:lang w:val="en-US"/>
        </w:rPr>
        <w:t>independence and impartiality</w:t>
      </w:r>
      <w:r w:rsidRPr="0041647C">
        <w:rPr>
          <w:rFonts w:ascii="Times New Roman" w:hAnsi="Times New Roman" w:cs="Times New Roman"/>
          <w:sz w:val="20"/>
          <w:szCs w:val="20"/>
          <w:lang w:val="en-US"/>
        </w:rPr>
        <w:t xml:space="preserve"> of </w:t>
      </w:r>
      <w:r>
        <w:rPr>
          <w:rFonts w:ascii="Times New Roman" w:hAnsi="Times New Roman" w:cs="Times New Roman"/>
          <w:sz w:val="20"/>
          <w:szCs w:val="20"/>
          <w:lang w:val="en-US"/>
        </w:rPr>
        <w:t>that</w:t>
      </w:r>
      <w:r w:rsidRPr="0041647C">
        <w:rPr>
          <w:rFonts w:ascii="Times New Roman" w:hAnsi="Times New Roman" w:cs="Times New Roman"/>
          <w:sz w:val="20"/>
          <w:szCs w:val="20"/>
          <w:lang w:val="en-US"/>
        </w:rPr>
        <w:t xml:space="preserve"> body ensured</w:t>
      </w:r>
      <w:r>
        <w:rPr>
          <w:rFonts w:ascii="Times New Roman" w:hAnsi="Times New Roman" w:cs="Times New Roman"/>
          <w:sz w:val="20"/>
          <w:szCs w:val="20"/>
          <w:lang w:val="en-US"/>
        </w:rPr>
        <w:t>?</w:t>
      </w:r>
    </w:p>
    <w:p w14:paraId="38867B82" w14:textId="77777777" w:rsidR="008D69A0" w:rsidRDefault="00943471"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 xml:space="preserve">4. What </w:t>
      </w:r>
      <w:r w:rsidRPr="00591BB5">
        <w:rPr>
          <w:rFonts w:ascii="Times New Roman" w:hAnsi="Times New Roman" w:cs="Times New Roman"/>
          <w:i/>
          <w:sz w:val="20"/>
          <w:szCs w:val="20"/>
          <w:lang w:val="en-US"/>
        </w:rPr>
        <w:t>costs (fees, charges)</w:t>
      </w:r>
      <w:r>
        <w:rPr>
          <w:rFonts w:ascii="Times New Roman" w:hAnsi="Times New Roman" w:cs="Times New Roman"/>
          <w:sz w:val="20"/>
          <w:szCs w:val="20"/>
          <w:lang w:val="en-US"/>
        </w:rPr>
        <w:t xml:space="preserve"> are connected to review </w:t>
      </w:r>
      <w:r w:rsidR="00D16665">
        <w:rPr>
          <w:rFonts w:ascii="Times New Roman" w:hAnsi="Times New Roman" w:cs="Times New Roman"/>
          <w:sz w:val="20"/>
          <w:szCs w:val="20"/>
          <w:lang w:val="en-US"/>
        </w:rPr>
        <w:t xml:space="preserve">before </w:t>
      </w:r>
      <w:r w:rsidR="00C46E8F">
        <w:rPr>
          <w:rFonts w:ascii="Times New Roman" w:hAnsi="Times New Roman" w:cs="Times New Roman"/>
          <w:sz w:val="20"/>
          <w:szCs w:val="20"/>
          <w:lang w:val="en-US"/>
        </w:rPr>
        <w:t xml:space="preserve">the </w:t>
      </w:r>
      <w:r w:rsidR="00D16665">
        <w:rPr>
          <w:rFonts w:ascii="Times New Roman" w:hAnsi="Times New Roman" w:cs="Times New Roman"/>
          <w:sz w:val="20"/>
          <w:szCs w:val="20"/>
          <w:lang w:val="en-US"/>
        </w:rPr>
        <w:t xml:space="preserve">court of law or other review bodies </w:t>
      </w:r>
      <w:r>
        <w:rPr>
          <w:rFonts w:ascii="Times New Roman" w:hAnsi="Times New Roman" w:cs="Times New Roman"/>
          <w:sz w:val="20"/>
          <w:szCs w:val="20"/>
          <w:lang w:val="en-US"/>
        </w:rPr>
        <w:t>in these cases?</w:t>
      </w:r>
      <w:r w:rsidR="008D69A0">
        <w:rPr>
          <w:rFonts w:ascii="Times New Roman" w:hAnsi="Times New Roman" w:cs="Times New Roman"/>
          <w:sz w:val="20"/>
          <w:szCs w:val="20"/>
          <w:lang w:val="en-US"/>
        </w:rPr>
        <w:t xml:space="preserve"> </w:t>
      </w:r>
    </w:p>
    <w:p w14:paraId="00C5BEC2" w14:textId="68C0C16A" w:rsidR="008D69A0" w:rsidRDefault="008D69A0"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5. What is the average length</w:t>
      </w:r>
      <w:r w:rsidR="006E16C7">
        <w:rPr>
          <w:rFonts w:ascii="Times New Roman" w:hAnsi="Times New Roman" w:cs="Times New Roman"/>
          <w:sz w:val="20"/>
          <w:szCs w:val="20"/>
          <w:lang w:val="en-US"/>
        </w:rPr>
        <w:t xml:space="preserve"> of</w:t>
      </w:r>
      <w:r>
        <w:rPr>
          <w:rFonts w:ascii="Times New Roman" w:hAnsi="Times New Roman" w:cs="Times New Roman"/>
          <w:sz w:val="20"/>
          <w:szCs w:val="20"/>
          <w:lang w:val="en-US"/>
        </w:rPr>
        <w:t xml:space="preserve"> the case consideration?</w:t>
      </w:r>
    </w:p>
    <w:p w14:paraId="0660FDAD" w14:textId="230F247B" w:rsidR="00943471" w:rsidRPr="0041647C" w:rsidRDefault="008D69A0"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00D16665">
        <w:rPr>
          <w:rFonts w:ascii="Times New Roman" w:hAnsi="Times New Roman" w:cs="Times New Roman"/>
          <w:sz w:val="20"/>
          <w:szCs w:val="20"/>
          <w:lang w:val="en-US"/>
        </w:rPr>
        <w:t>Are decisions of cou</w:t>
      </w:r>
      <w:r>
        <w:rPr>
          <w:rFonts w:ascii="Times New Roman" w:hAnsi="Times New Roman" w:cs="Times New Roman"/>
          <w:sz w:val="20"/>
          <w:szCs w:val="20"/>
          <w:lang w:val="en-US"/>
        </w:rPr>
        <w:t xml:space="preserve">rts and other review bodies in information cases </w:t>
      </w:r>
      <w:r w:rsidR="0072461C">
        <w:rPr>
          <w:rFonts w:ascii="Times New Roman" w:hAnsi="Times New Roman" w:cs="Times New Roman"/>
          <w:sz w:val="20"/>
          <w:szCs w:val="20"/>
          <w:lang w:val="en-US"/>
        </w:rPr>
        <w:t xml:space="preserve">binding and </w:t>
      </w:r>
      <w:r w:rsidR="00D16665">
        <w:rPr>
          <w:rFonts w:ascii="Times New Roman" w:hAnsi="Times New Roman" w:cs="Times New Roman"/>
          <w:sz w:val="20"/>
          <w:szCs w:val="20"/>
          <w:lang w:val="en-US"/>
        </w:rPr>
        <w:t xml:space="preserve">final? </w:t>
      </w:r>
      <w:r w:rsidR="00943471">
        <w:rPr>
          <w:rFonts w:ascii="Times New Roman" w:hAnsi="Times New Roman" w:cs="Times New Roman"/>
          <w:sz w:val="20"/>
          <w:szCs w:val="20"/>
          <w:lang w:val="en-US"/>
        </w:rPr>
        <w:t xml:space="preserve">If the appeal is successful, how is the independent body’s/court’s </w:t>
      </w:r>
      <w:r w:rsidR="00943471" w:rsidRPr="00591BB5">
        <w:rPr>
          <w:rFonts w:ascii="Times New Roman" w:hAnsi="Times New Roman" w:cs="Times New Roman"/>
          <w:i/>
          <w:sz w:val="20"/>
          <w:szCs w:val="20"/>
          <w:lang w:val="en-US"/>
        </w:rPr>
        <w:t>decision enforced</w:t>
      </w:r>
      <w:r w:rsidR="00943471">
        <w:rPr>
          <w:rFonts w:ascii="Times New Roman" w:hAnsi="Times New Roman" w:cs="Times New Roman"/>
          <w:sz w:val="20"/>
          <w:szCs w:val="20"/>
          <w:lang w:val="en-US"/>
        </w:rPr>
        <w:t xml:space="preserve">; by ordering the </w:t>
      </w:r>
      <w:r w:rsidR="00D16665">
        <w:rPr>
          <w:rFonts w:ascii="Times New Roman" w:hAnsi="Times New Roman" w:cs="Times New Roman"/>
          <w:sz w:val="20"/>
          <w:szCs w:val="20"/>
          <w:lang w:val="en-US"/>
        </w:rPr>
        <w:t xml:space="preserve">public authority </w:t>
      </w:r>
      <w:r w:rsidR="00943471">
        <w:rPr>
          <w:rFonts w:ascii="Times New Roman" w:hAnsi="Times New Roman" w:cs="Times New Roman"/>
          <w:sz w:val="20"/>
          <w:szCs w:val="20"/>
          <w:lang w:val="en-US"/>
        </w:rPr>
        <w:t xml:space="preserve">to disclose the information; by disclosing the information directly; by suing the </w:t>
      </w:r>
      <w:r w:rsidR="00D16665">
        <w:rPr>
          <w:rFonts w:ascii="Times New Roman" w:hAnsi="Times New Roman" w:cs="Times New Roman"/>
          <w:sz w:val="20"/>
          <w:szCs w:val="20"/>
          <w:lang w:val="en-US"/>
        </w:rPr>
        <w:t xml:space="preserve">public </w:t>
      </w:r>
      <w:r w:rsidR="00FF0D0E">
        <w:rPr>
          <w:rFonts w:ascii="Times New Roman" w:hAnsi="Times New Roman" w:cs="Times New Roman"/>
          <w:sz w:val="20"/>
          <w:szCs w:val="20"/>
          <w:lang w:val="en-US"/>
        </w:rPr>
        <w:t>authority</w:t>
      </w:r>
      <w:r w:rsidR="00D16665">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if they persist in refusing to disclose the information</w:t>
      </w:r>
      <w:r w:rsidR="00D16665">
        <w:rPr>
          <w:rFonts w:ascii="Times New Roman" w:hAnsi="Times New Roman" w:cs="Times New Roman"/>
          <w:sz w:val="20"/>
          <w:szCs w:val="20"/>
          <w:lang w:val="en-US"/>
        </w:rPr>
        <w:t xml:space="preserve"> or by any other means</w:t>
      </w:r>
      <w:r w:rsidR="00943471">
        <w:rPr>
          <w:rFonts w:ascii="Times New Roman" w:hAnsi="Times New Roman" w:cs="Times New Roman"/>
          <w:sz w:val="20"/>
          <w:szCs w:val="20"/>
          <w:lang w:val="en-US"/>
        </w:rPr>
        <w:t>?</w:t>
      </w:r>
    </w:p>
    <w:p w14:paraId="1172821D" w14:textId="7440D28D" w:rsidR="00943471" w:rsidRDefault="00DD3D66"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7</w:t>
      </w:r>
      <w:r w:rsidR="00943471">
        <w:rPr>
          <w:rFonts w:ascii="Times New Roman" w:hAnsi="Times New Roman" w:cs="Times New Roman"/>
          <w:sz w:val="20"/>
          <w:szCs w:val="20"/>
          <w:lang w:val="en-US"/>
        </w:rPr>
        <w:t xml:space="preserve">. Can </w:t>
      </w:r>
      <w:r w:rsidR="00943471" w:rsidRPr="0041647C">
        <w:rPr>
          <w:rFonts w:ascii="Times New Roman" w:hAnsi="Times New Roman" w:cs="Times New Roman"/>
          <w:sz w:val="20"/>
          <w:szCs w:val="20"/>
          <w:lang w:val="en-US"/>
        </w:rPr>
        <w:t>disciplinary, administr</w:t>
      </w:r>
      <w:r w:rsidR="00591BB5">
        <w:rPr>
          <w:rFonts w:ascii="Times New Roman" w:hAnsi="Times New Roman" w:cs="Times New Roman"/>
          <w:sz w:val="20"/>
          <w:szCs w:val="20"/>
          <w:lang w:val="en-US"/>
        </w:rPr>
        <w:t xml:space="preserve">ative or criminal </w:t>
      </w:r>
      <w:r w:rsidR="00591BB5" w:rsidRPr="00591BB5">
        <w:rPr>
          <w:rFonts w:ascii="Times New Roman" w:hAnsi="Times New Roman" w:cs="Times New Roman"/>
          <w:i/>
          <w:sz w:val="20"/>
          <w:szCs w:val="20"/>
          <w:lang w:val="en-US"/>
        </w:rPr>
        <w:t>sanctions be exercised</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 xml:space="preserve">against the </w:t>
      </w:r>
      <w:r w:rsidR="00D16665">
        <w:rPr>
          <w:rFonts w:ascii="Times New Roman" w:hAnsi="Times New Roman" w:cs="Times New Roman"/>
          <w:sz w:val="20"/>
          <w:szCs w:val="20"/>
          <w:lang w:val="en-US"/>
        </w:rPr>
        <w:t xml:space="preserve">public officials </w:t>
      </w:r>
      <w:r w:rsidR="00943471">
        <w:rPr>
          <w:rFonts w:ascii="Times New Roman" w:hAnsi="Times New Roman" w:cs="Times New Roman"/>
          <w:sz w:val="20"/>
          <w:szCs w:val="20"/>
          <w:lang w:val="en-US"/>
        </w:rPr>
        <w:t xml:space="preserve">if disclosure of environmental information is refused unlawfully? Would it be possible for the applicant or </w:t>
      </w:r>
      <w:r w:rsidR="00D16665">
        <w:rPr>
          <w:rFonts w:ascii="Times New Roman" w:hAnsi="Times New Roman" w:cs="Times New Roman"/>
          <w:sz w:val="20"/>
          <w:szCs w:val="20"/>
          <w:lang w:val="en-US"/>
        </w:rPr>
        <w:t xml:space="preserve">other </w:t>
      </w:r>
      <w:r w:rsidR="00943471">
        <w:rPr>
          <w:rFonts w:ascii="Times New Roman" w:hAnsi="Times New Roman" w:cs="Times New Roman"/>
          <w:sz w:val="20"/>
          <w:szCs w:val="20"/>
          <w:lang w:val="en-US"/>
        </w:rPr>
        <w:t>members of the public to be a party to</w:t>
      </w:r>
      <w:r w:rsidR="00943471" w:rsidRPr="0041647C">
        <w:rPr>
          <w:rFonts w:ascii="Times New Roman" w:hAnsi="Times New Roman" w:cs="Times New Roman"/>
          <w:sz w:val="20"/>
          <w:szCs w:val="20"/>
          <w:lang w:val="en-US"/>
        </w:rPr>
        <w:t xml:space="preserve"> such procee</w:t>
      </w:r>
      <w:r w:rsidR="00943471">
        <w:rPr>
          <w:rFonts w:ascii="Times New Roman" w:hAnsi="Times New Roman" w:cs="Times New Roman"/>
          <w:sz w:val="20"/>
          <w:szCs w:val="20"/>
          <w:lang w:val="en-US"/>
        </w:rPr>
        <w:t>dings?</w:t>
      </w:r>
    </w:p>
    <w:p w14:paraId="36ABA770" w14:textId="54641F36" w:rsidR="00943471" w:rsidRDefault="00DD3D66"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8</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Do you have any experience of situations/</w:t>
      </w:r>
      <w:r w:rsidR="00591BB5">
        <w:rPr>
          <w:rFonts w:ascii="Times New Roman" w:hAnsi="Times New Roman" w:cs="Times New Roman"/>
          <w:sz w:val="20"/>
          <w:szCs w:val="20"/>
          <w:lang w:val="en-US"/>
        </w:rPr>
        <w:t>cases where individuals or ENGOs</w:t>
      </w:r>
      <w:r w:rsidR="00943471">
        <w:rPr>
          <w:rFonts w:ascii="Times New Roman" w:hAnsi="Times New Roman" w:cs="Times New Roman"/>
          <w:sz w:val="20"/>
          <w:szCs w:val="20"/>
          <w:lang w:val="en-US"/>
        </w:rPr>
        <w:t xml:space="preserve"> asking for environmental information have been </w:t>
      </w:r>
      <w:r w:rsidR="00943471" w:rsidRPr="00591BB5">
        <w:rPr>
          <w:rFonts w:ascii="Times New Roman" w:hAnsi="Times New Roman" w:cs="Times New Roman"/>
          <w:i/>
          <w:sz w:val="20"/>
          <w:szCs w:val="20"/>
          <w:lang w:val="en-US"/>
        </w:rPr>
        <w:t>penalized, persecuted or harassed</w:t>
      </w:r>
      <w:r w:rsidR="00943471" w:rsidRPr="0041647C">
        <w:rPr>
          <w:rFonts w:ascii="Times New Roman" w:hAnsi="Times New Roman" w:cs="Times New Roman"/>
          <w:sz w:val="20"/>
          <w:szCs w:val="20"/>
          <w:lang w:val="en-US"/>
        </w:rPr>
        <w:t xml:space="preserve"> in any way for their involvement</w:t>
      </w:r>
      <w:r w:rsidR="006E16C7">
        <w:rPr>
          <w:rFonts w:ascii="Times New Roman" w:hAnsi="Times New Roman" w:cs="Times New Roman"/>
          <w:sz w:val="20"/>
          <w:szCs w:val="20"/>
          <w:lang w:val="en-US"/>
        </w:rPr>
        <w:t>?</w:t>
      </w:r>
    </w:p>
    <w:p w14:paraId="1B07C575" w14:textId="5AFC89D0" w:rsidR="00943471" w:rsidRDefault="00DD3D66"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9</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Do you have any experience of</w:t>
      </w:r>
      <w:r w:rsidR="00943471" w:rsidRPr="0041647C">
        <w:rPr>
          <w:rFonts w:ascii="Times New Roman" w:hAnsi="Times New Roman" w:cs="Times New Roman"/>
          <w:sz w:val="20"/>
          <w:szCs w:val="20"/>
          <w:lang w:val="en-US"/>
        </w:rPr>
        <w:t xml:space="preserve"> </w:t>
      </w:r>
      <w:r w:rsidR="00943471" w:rsidRPr="00591BB5">
        <w:rPr>
          <w:rFonts w:ascii="Times New Roman" w:hAnsi="Times New Roman" w:cs="Times New Roman"/>
          <w:i/>
          <w:sz w:val="20"/>
          <w:szCs w:val="20"/>
          <w:lang w:val="en-US"/>
        </w:rPr>
        <w:t>misuse or abuse</w:t>
      </w:r>
      <w:r w:rsidR="00943471" w:rsidRPr="0041647C">
        <w:rPr>
          <w:rFonts w:ascii="Times New Roman" w:hAnsi="Times New Roman" w:cs="Times New Roman"/>
          <w:sz w:val="20"/>
          <w:szCs w:val="20"/>
          <w:lang w:val="en-US"/>
        </w:rPr>
        <w:t xml:space="preserve"> of the right to </w:t>
      </w:r>
      <w:r w:rsidR="00943471">
        <w:rPr>
          <w:rFonts w:ascii="Times New Roman" w:hAnsi="Times New Roman" w:cs="Times New Roman"/>
          <w:sz w:val="20"/>
          <w:szCs w:val="20"/>
          <w:lang w:val="en-US"/>
        </w:rPr>
        <w:t xml:space="preserve">environmental </w:t>
      </w:r>
      <w:r w:rsidR="00943471" w:rsidRPr="0041647C">
        <w:rPr>
          <w:rFonts w:ascii="Times New Roman" w:hAnsi="Times New Roman" w:cs="Times New Roman"/>
          <w:sz w:val="20"/>
          <w:szCs w:val="20"/>
          <w:lang w:val="en-US"/>
        </w:rPr>
        <w:t>information</w:t>
      </w:r>
      <w:r w:rsidR="00943471">
        <w:rPr>
          <w:rFonts w:ascii="Times New Roman" w:hAnsi="Times New Roman" w:cs="Times New Roman"/>
          <w:sz w:val="20"/>
          <w:szCs w:val="20"/>
          <w:lang w:val="en-US"/>
        </w:rPr>
        <w:t xml:space="preserve"> and the consequences thereof?</w:t>
      </w:r>
    </w:p>
    <w:p w14:paraId="66ECD7A4" w14:textId="6F9C7E01" w:rsidR="00943471" w:rsidRDefault="00DD3D66" w:rsidP="00181D3C">
      <w:pPr>
        <w:spacing w:before="240" w:after="240"/>
        <w:rPr>
          <w:rFonts w:ascii="Times New Roman" w:hAnsi="Times New Roman" w:cs="Times New Roman"/>
          <w:sz w:val="20"/>
          <w:szCs w:val="20"/>
        </w:rPr>
      </w:pPr>
      <w:r>
        <w:rPr>
          <w:rFonts w:ascii="Times New Roman" w:hAnsi="Times New Roman" w:cs="Times New Roman"/>
          <w:sz w:val="20"/>
          <w:szCs w:val="20"/>
          <w:lang w:val="en-US"/>
        </w:rPr>
        <w:t>10</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 xml:space="preserve">In your view, what are the </w:t>
      </w:r>
      <w:r w:rsidR="00943471" w:rsidRPr="00591BB5">
        <w:rPr>
          <w:rFonts w:ascii="Times New Roman" w:hAnsi="Times New Roman" w:cs="Times New Roman"/>
          <w:i/>
          <w:sz w:val="20"/>
          <w:szCs w:val="20"/>
          <w:lang w:val="en-US"/>
        </w:rPr>
        <w:t>main barriers</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in your legal system concerning</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access to justice for</w:t>
      </w:r>
      <w:r w:rsidR="00943471" w:rsidRPr="0041647C">
        <w:rPr>
          <w:rFonts w:ascii="Times New Roman" w:hAnsi="Times New Roman" w:cs="Times New Roman"/>
          <w:sz w:val="20"/>
          <w:szCs w:val="20"/>
          <w:lang w:val="en-US"/>
        </w:rPr>
        <w:t xml:space="preserve"> the members of the public in cases</w:t>
      </w:r>
      <w:r w:rsidR="00FF0D0E">
        <w:rPr>
          <w:rFonts w:ascii="Times New Roman" w:hAnsi="Times New Roman" w:cs="Times New Roman"/>
          <w:sz w:val="20"/>
          <w:szCs w:val="20"/>
          <w:lang w:val="en-US"/>
        </w:rPr>
        <w:t xml:space="preserve"> on the right to environmental information</w:t>
      </w:r>
      <w:r w:rsidR="00943471">
        <w:rPr>
          <w:rFonts w:ascii="Times New Roman" w:hAnsi="Times New Roman" w:cs="Times New Roman"/>
          <w:sz w:val="20"/>
          <w:szCs w:val="20"/>
          <w:lang w:val="en-US"/>
        </w:rPr>
        <w:t>?</w:t>
      </w:r>
      <w:r w:rsidR="00943471" w:rsidRPr="00507F79">
        <w:rPr>
          <w:rFonts w:ascii="Times New Roman" w:hAnsi="Times New Roman" w:cs="Times New Roman"/>
          <w:sz w:val="20"/>
          <w:szCs w:val="20"/>
        </w:rPr>
        <w:t xml:space="preserve"> </w:t>
      </w:r>
    </w:p>
    <w:p w14:paraId="26D883A8" w14:textId="0F52A9C6" w:rsidR="00F442D8" w:rsidRPr="0041647C" w:rsidRDefault="00943471"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rPr>
        <w:t>1</w:t>
      </w:r>
      <w:r w:rsidR="00DD3D66">
        <w:rPr>
          <w:rFonts w:ascii="Times New Roman" w:hAnsi="Times New Roman" w:cs="Times New Roman"/>
          <w:sz w:val="20"/>
          <w:szCs w:val="20"/>
        </w:rPr>
        <w:t>1</w:t>
      </w:r>
      <w:bookmarkStart w:id="0" w:name="_GoBack"/>
      <w:bookmarkEnd w:id="0"/>
      <w:r>
        <w:rPr>
          <w:rFonts w:ascii="Times New Roman" w:hAnsi="Times New Roman" w:cs="Times New Roman"/>
          <w:sz w:val="20"/>
          <w:szCs w:val="20"/>
        </w:rPr>
        <w:t xml:space="preserve">. Does your legal system provide with any </w:t>
      </w:r>
      <w:r w:rsidRPr="00CE2163">
        <w:rPr>
          <w:rFonts w:ascii="Times New Roman" w:hAnsi="Times New Roman" w:cs="Times New Roman"/>
          <w:i/>
          <w:sz w:val="20"/>
          <w:szCs w:val="20"/>
        </w:rPr>
        <w:t>innovative approaches</w:t>
      </w:r>
      <w:r>
        <w:rPr>
          <w:rFonts w:ascii="Times New Roman" w:hAnsi="Times New Roman" w:cs="Times New Roman"/>
          <w:sz w:val="20"/>
          <w:szCs w:val="20"/>
        </w:rPr>
        <w:t xml:space="preserve"> concerning administrative and </w:t>
      </w:r>
      <w:r w:rsidRPr="0041647C">
        <w:rPr>
          <w:rFonts w:ascii="Times New Roman" w:hAnsi="Times New Roman" w:cs="Times New Roman"/>
          <w:sz w:val="20"/>
          <w:szCs w:val="20"/>
        </w:rPr>
        <w:t>judicial review procedure</w:t>
      </w:r>
      <w:r>
        <w:rPr>
          <w:rFonts w:ascii="Times New Roman" w:hAnsi="Times New Roman" w:cs="Times New Roman"/>
          <w:sz w:val="20"/>
          <w:szCs w:val="20"/>
        </w:rPr>
        <w:t>s</w:t>
      </w:r>
      <w:r w:rsidRPr="0041647C">
        <w:rPr>
          <w:rFonts w:ascii="Times New Roman" w:hAnsi="Times New Roman" w:cs="Times New Roman"/>
          <w:sz w:val="20"/>
          <w:szCs w:val="20"/>
        </w:rPr>
        <w:t xml:space="preserve"> </w:t>
      </w:r>
      <w:r w:rsidR="00591BB5">
        <w:rPr>
          <w:rFonts w:ascii="Times New Roman" w:hAnsi="Times New Roman" w:cs="Times New Roman"/>
          <w:sz w:val="20"/>
          <w:szCs w:val="20"/>
        </w:rPr>
        <w:t>in cases on</w:t>
      </w:r>
      <w:r>
        <w:rPr>
          <w:rFonts w:ascii="Times New Roman" w:hAnsi="Times New Roman" w:cs="Times New Roman"/>
          <w:sz w:val="20"/>
          <w:szCs w:val="20"/>
        </w:rPr>
        <w:t xml:space="preserve"> </w:t>
      </w:r>
      <w:r w:rsidR="00FF0D0E">
        <w:rPr>
          <w:rFonts w:ascii="Times New Roman" w:hAnsi="Times New Roman" w:cs="Times New Roman"/>
          <w:sz w:val="20"/>
          <w:szCs w:val="20"/>
        </w:rPr>
        <w:t xml:space="preserve">the right to </w:t>
      </w:r>
      <w:r>
        <w:rPr>
          <w:rFonts w:ascii="Times New Roman" w:hAnsi="Times New Roman" w:cs="Times New Roman"/>
          <w:sz w:val="20"/>
          <w:szCs w:val="20"/>
        </w:rPr>
        <w:t xml:space="preserve">environmental information, </w:t>
      </w:r>
      <w:r w:rsidR="007D4091">
        <w:rPr>
          <w:rFonts w:ascii="Times New Roman" w:hAnsi="Times New Roman" w:cs="Times New Roman"/>
          <w:sz w:val="20"/>
          <w:szCs w:val="20"/>
        </w:rPr>
        <w:t xml:space="preserve">for example </w:t>
      </w:r>
      <w:r w:rsidR="00591BB5">
        <w:rPr>
          <w:rFonts w:ascii="Times New Roman" w:hAnsi="Times New Roman" w:cs="Times New Roman"/>
          <w:sz w:val="20"/>
          <w:szCs w:val="20"/>
        </w:rPr>
        <w:t>concerning</w:t>
      </w:r>
      <w:r>
        <w:rPr>
          <w:rFonts w:ascii="Times New Roman" w:hAnsi="Times New Roman" w:cs="Times New Roman"/>
          <w:sz w:val="20"/>
          <w:szCs w:val="20"/>
        </w:rPr>
        <w:t xml:space="preserve"> the </w:t>
      </w:r>
      <w:r w:rsidR="007D4091">
        <w:rPr>
          <w:rFonts w:ascii="Times New Roman" w:hAnsi="Times New Roman" w:cs="Times New Roman"/>
          <w:sz w:val="20"/>
          <w:szCs w:val="20"/>
        </w:rPr>
        <w:t>requirement for the procedure to be expeditious</w:t>
      </w:r>
      <w:r w:rsidR="00FF0D0E">
        <w:rPr>
          <w:rFonts w:ascii="Times New Roman" w:hAnsi="Times New Roman" w:cs="Times New Roman"/>
          <w:sz w:val="20"/>
          <w:szCs w:val="20"/>
        </w:rPr>
        <w:t xml:space="preserve">, </w:t>
      </w:r>
      <w:r>
        <w:rPr>
          <w:rFonts w:ascii="Times New Roman" w:hAnsi="Times New Roman" w:cs="Times New Roman"/>
          <w:sz w:val="20"/>
          <w:szCs w:val="20"/>
        </w:rPr>
        <w:t>the use of alternative dispute resolutions (ADRs), costs</w:t>
      </w:r>
      <w:r w:rsidR="00FF0D0E">
        <w:rPr>
          <w:rFonts w:ascii="Times New Roman" w:hAnsi="Times New Roman" w:cs="Times New Roman"/>
          <w:sz w:val="20"/>
          <w:szCs w:val="20"/>
        </w:rPr>
        <w:t>, remedies</w:t>
      </w:r>
      <w:r w:rsidR="00C46E8F">
        <w:rPr>
          <w:rFonts w:ascii="Times New Roman" w:hAnsi="Times New Roman" w:cs="Times New Roman"/>
          <w:sz w:val="20"/>
          <w:szCs w:val="20"/>
        </w:rPr>
        <w:t>,</w:t>
      </w:r>
      <w:r>
        <w:rPr>
          <w:rFonts w:ascii="Times New Roman" w:hAnsi="Times New Roman" w:cs="Times New Roman"/>
          <w:sz w:val="20"/>
          <w:szCs w:val="20"/>
        </w:rPr>
        <w:t xml:space="preserve"> means for execution of review decisions on disclosure</w:t>
      </w:r>
      <w:r w:rsidR="00FF0D0E">
        <w:rPr>
          <w:rFonts w:ascii="Times New Roman" w:hAnsi="Times New Roman" w:cs="Times New Roman"/>
          <w:sz w:val="20"/>
          <w:szCs w:val="20"/>
        </w:rPr>
        <w:t xml:space="preserve"> or use of e-justice initiatives</w:t>
      </w:r>
      <w:r>
        <w:rPr>
          <w:rFonts w:ascii="Times New Roman" w:hAnsi="Times New Roman" w:cs="Times New Roman"/>
          <w:sz w:val="20"/>
          <w:szCs w:val="20"/>
        </w:rPr>
        <w:t>?</w:t>
      </w:r>
    </w:p>
    <w:sectPr w:rsidR="00F442D8" w:rsidRPr="0041647C" w:rsidSect="006E16C7">
      <w:headerReference w:type="default" r:id="rId8"/>
      <w:pgSz w:w="11906" w:h="16838"/>
      <w:pgMar w:top="1440" w:right="426" w:bottom="1440" w:left="56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43B02C" w15:done="0"/>
  <w15:commentEx w15:paraId="5087420A" w15:done="0"/>
  <w15:commentEx w15:paraId="773F7257" w15:done="0"/>
  <w15:commentEx w15:paraId="5BDFD5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3B02C" w16cid:durableId="1E370434"/>
  <w16cid:commentId w16cid:paraId="5087420A" w16cid:durableId="1E37B881"/>
  <w16cid:commentId w16cid:paraId="773F7257" w16cid:durableId="1E37B903"/>
  <w16cid:commentId w16cid:paraId="5BDFD5B7" w16cid:durableId="1E37B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1DC18" w14:textId="77777777" w:rsidR="00070B47" w:rsidRDefault="00070B47" w:rsidP="006422CC">
      <w:pPr>
        <w:spacing w:after="0" w:line="240" w:lineRule="auto"/>
      </w:pPr>
      <w:r>
        <w:separator/>
      </w:r>
    </w:p>
  </w:endnote>
  <w:endnote w:type="continuationSeparator" w:id="0">
    <w:p w14:paraId="61BF6BD4" w14:textId="77777777" w:rsidR="00070B47" w:rsidRDefault="00070B47" w:rsidP="0064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9688E" w14:textId="77777777" w:rsidR="00070B47" w:rsidRDefault="00070B47" w:rsidP="006422CC">
      <w:pPr>
        <w:spacing w:after="0" w:line="240" w:lineRule="auto"/>
      </w:pPr>
      <w:r>
        <w:separator/>
      </w:r>
    </w:p>
  </w:footnote>
  <w:footnote w:type="continuationSeparator" w:id="0">
    <w:p w14:paraId="281E31E4" w14:textId="77777777" w:rsidR="00070B47" w:rsidRDefault="00070B47" w:rsidP="006422CC">
      <w:pPr>
        <w:spacing w:after="0" w:line="240" w:lineRule="auto"/>
      </w:pPr>
      <w:r>
        <w:continuationSeparator/>
      </w:r>
    </w:p>
  </w:footnote>
  <w:footnote w:id="1">
    <w:p w14:paraId="3D8A6B4D" w14:textId="77777777" w:rsidR="006422CC" w:rsidRPr="00453F44" w:rsidRDefault="006422CC">
      <w:pPr>
        <w:pStyle w:val="FootnoteText"/>
        <w:rPr>
          <w:rFonts w:ascii="Times New Roman" w:hAnsi="Times New Roman" w:cs="Times New Roman"/>
          <w:lang w:val="en-US"/>
        </w:rPr>
      </w:pPr>
      <w:r w:rsidRPr="00453F44">
        <w:rPr>
          <w:rStyle w:val="FootnoteReference"/>
          <w:rFonts w:ascii="Times New Roman" w:hAnsi="Times New Roman" w:cs="Times New Roman"/>
        </w:rPr>
        <w:footnoteRef/>
      </w:r>
      <w:r w:rsidRPr="00453F44">
        <w:rPr>
          <w:rFonts w:ascii="Times New Roman" w:hAnsi="Times New Roman" w:cs="Times New Roman"/>
        </w:rPr>
        <w:t xml:space="preserve"> See para. 14(a) (i) of decision VI/3 of the Meeting of the Parties adopted at its sixth session (</w:t>
      </w:r>
      <w:proofErr w:type="spellStart"/>
      <w:r w:rsidRPr="00453F44">
        <w:rPr>
          <w:rFonts w:ascii="Times New Roman" w:hAnsi="Times New Roman" w:cs="Times New Roman"/>
        </w:rPr>
        <w:t>Budva</w:t>
      </w:r>
      <w:proofErr w:type="spellEnd"/>
      <w:r w:rsidRPr="00453F44">
        <w:rPr>
          <w:rFonts w:ascii="Times New Roman" w:hAnsi="Times New Roman" w:cs="Times New Roman"/>
        </w:rPr>
        <w:t>, Montenegro, 11–13 September 2017) available from http://www.unece.org/env/pp/aarhus/mop6_docs.html</w:t>
      </w:r>
    </w:p>
  </w:footnote>
  <w:footnote w:id="2">
    <w:p w14:paraId="57EF78D7" w14:textId="77777777" w:rsidR="00F730D3" w:rsidRPr="00453F44" w:rsidRDefault="00F730D3" w:rsidP="00F730D3">
      <w:pPr>
        <w:pStyle w:val="FootnoteText"/>
        <w:rPr>
          <w:rFonts w:ascii="Times New Roman" w:hAnsi="Times New Roman" w:cs="Times New Roman"/>
          <w:lang w:val="en-US"/>
        </w:rPr>
      </w:pPr>
      <w:r w:rsidRPr="00453F44">
        <w:rPr>
          <w:rStyle w:val="FootnoteReference"/>
          <w:rFonts w:ascii="Times New Roman" w:hAnsi="Times New Roman" w:cs="Times New Roman"/>
        </w:rPr>
        <w:footnoteRef/>
      </w:r>
      <w:r w:rsidRPr="00453F44">
        <w:rPr>
          <w:rFonts w:ascii="Times New Roman" w:hAnsi="Times New Roman" w:cs="Times New Roman"/>
        </w:rPr>
        <w:t xml:space="preserve"> More information is available from </w:t>
      </w:r>
      <w:hyperlink r:id="rId1" w:history="1">
        <w:r w:rsidRPr="00453F44">
          <w:rPr>
            <w:rStyle w:val="Hyperlink"/>
            <w:rFonts w:ascii="Times New Roman" w:hAnsi="Times New Roman" w:cs="Times New Roman"/>
          </w:rPr>
          <w:t>http://www.unece.org/env/pp/aarhus/tfaj11.html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45F0" w14:textId="7025CA31" w:rsidR="00DC1C1A" w:rsidRDefault="00DC1C1A" w:rsidP="00DC1C1A">
    <w:pPr>
      <w:pStyle w:val="Header"/>
      <w:jc w:val="right"/>
    </w:pPr>
    <w:r w:rsidRPr="00BC375E">
      <w:rPr>
        <w:rFonts w:ascii="Times New Roman" w:hAnsi="Times New Roman" w:cs="Times New Roman"/>
        <w:lang w:val="fr-CH"/>
      </w:rPr>
      <w:t>AC/TF.AJ-11/Inf.</w:t>
    </w:r>
    <w:r w:rsidR="006E16C7">
      <w:rPr>
        <w:rFonts w:ascii="Times New Roman" w:hAnsi="Times New Roman" w:cs="Times New Roman"/>
        <w:lang w:val="fr-CH"/>
      </w:rPr>
      <w:t>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A3"/>
    <w:rsid w:val="000210FA"/>
    <w:rsid w:val="000632C9"/>
    <w:rsid w:val="000672F3"/>
    <w:rsid w:val="00070B47"/>
    <w:rsid w:val="000B42F7"/>
    <w:rsid w:val="000C4746"/>
    <w:rsid w:val="000C4E93"/>
    <w:rsid w:val="0011187A"/>
    <w:rsid w:val="00160473"/>
    <w:rsid w:val="001646AB"/>
    <w:rsid w:val="00165112"/>
    <w:rsid w:val="00181D3C"/>
    <w:rsid w:val="001A092E"/>
    <w:rsid w:val="001A74D4"/>
    <w:rsid w:val="001C1155"/>
    <w:rsid w:val="001C1725"/>
    <w:rsid w:val="001D63DF"/>
    <w:rsid w:val="001E031A"/>
    <w:rsid w:val="002361AE"/>
    <w:rsid w:val="0026447B"/>
    <w:rsid w:val="002A6E13"/>
    <w:rsid w:val="00302D87"/>
    <w:rsid w:val="00305AA2"/>
    <w:rsid w:val="00332AC7"/>
    <w:rsid w:val="00345DB5"/>
    <w:rsid w:val="003B21B0"/>
    <w:rsid w:val="003B29FC"/>
    <w:rsid w:val="003D11D0"/>
    <w:rsid w:val="003E4FA7"/>
    <w:rsid w:val="003E532A"/>
    <w:rsid w:val="00414257"/>
    <w:rsid w:val="0041647C"/>
    <w:rsid w:val="00423206"/>
    <w:rsid w:val="00442410"/>
    <w:rsid w:val="00453F44"/>
    <w:rsid w:val="0049201A"/>
    <w:rsid w:val="00492EC2"/>
    <w:rsid w:val="004B4E92"/>
    <w:rsid w:val="004E2A78"/>
    <w:rsid w:val="004F1E38"/>
    <w:rsid w:val="004F4C03"/>
    <w:rsid w:val="00501D52"/>
    <w:rsid w:val="00507F79"/>
    <w:rsid w:val="00536235"/>
    <w:rsid w:val="005602E9"/>
    <w:rsid w:val="0058539F"/>
    <w:rsid w:val="00591BB5"/>
    <w:rsid w:val="006237CB"/>
    <w:rsid w:val="006422CC"/>
    <w:rsid w:val="00647BA0"/>
    <w:rsid w:val="00650C4A"/>
    <w:rsid w:val="00656D3C"/>
    <w:rsid w:val="00673D78"/>
    <w:rsid w:val="006A22F9"/>
    <w:rsid w:val="006B0B0F"/>
    <w:rsid w:val="006B7808"/>
    <w:rsid w:val="006E16C7"/>
    <w:rsid w:val="0072461C"/>
    <w:rsid w:val="007349B6"/>
    <w:rsid w:val="0074145B"/>
    <w:rsid w:val="007420A5"/>
    <w:rsid w:val="00753A15"/>
    <w:rsid w:val="0077713D"/>
    <w:rsid w:val="007C5F7A"/>
    <w:rsid w:val="007C6BBD"/>
    <w:rsid w:val="007D4091"/>
    <w:rsid w:val="007F4FA2"/>
    <w:rsid w:val="00835034"/>
    <w:rsid w:val="00841F0E"/>
    <w:rsid w:val="0085263B"/>
    <w:rsid w:val="00886369"/>
    <w:rsid w:val="008D69A0"/>
    <w:rsid w:val="00940CA3"/>
    <w:rsid w:val="00943471"/>
    <w:rsid w:val="0097410D"/>
    <w:rsid w:val="00983609"/>
    <w:rsid w:val="00996A6E"/>
    <w:rsid w:val="009A15C5"/>
    <w:rsid w:val="00A95697"/>
    <w:rsid w:val="00AA608F"/>
    <w:rsid w:val="00AB7258"/>
    <w:rsid w:val="00AF0F41"/>
    <w:rsid w:val="00AF0FDA"/>
    <w:rsid w:val="00B0225D"/>
    <w:rsid w:val="00B41A59"/>
    <w:rsid w:val="00B50DD6"/>
    <w:rsid w:val="00B81631"/>
    <w:rsid w:val="00BE5C8E"/>
    <w:rsid w:val="00C20554"/>
    <w:rsid w:val="00C21328"/>
    <w:rsid w:val="00C46E8F"/>
    <w:rsid w:val="00C516CB"/>
    <w:rsid w:val="00C86F60"/>
    <w:rsid w:val="00CB2352"/>
    <w:rsid w:val="00CB24BF"/>
    <w:rsid w:val="00CC34B2"/>
    <w:rsid w:val="00CE0F1E"/>
    <w:rsid w:val="00CE2163"/>
    <w:rsid w:val="00CF4671"/>
    <w:rsid w:val="00D16665"/>
    <w:rsid w:val="00D30CF1"/>
    <w:rsid w:val="00D34115"/>
    <w:rsid w:val="00D36572"/>
    <w:rsid w:val="00D41363"/>
    <w:rsid w:val="00D42213"/>
    <w:rsid w:val="00D454B2"/>
    <w:rsid w:val="00D53BCB"/>
    <w:rsid w:val="00DA2F6D"/>
    <w:rsid w:val="00DB25E8"/>
    <w:rsid w:val="00DC1C1A"/>
    <w:rsid w:val="00DD3D66"/>
    <w:rsid w:val="00DE4F1B"/>
    <w:rsid w:val="00E079CC"/>
    <w:rsid w:val="00E10701"/>
    <w:rsid w:val="00E300E0"/>
    <w:rsid w:val="00E33C0B"/>
    <w:rsid w:val="00E720B0"/>
    <w:rsid w:val="00E87E18"/>
    <w:rsid w:val="00E9428F"/>
    <w:rsid w:val="00EB169A"/>
    <w:rsid w:val="00EB3283"/>
    <w:rsid w:val="00F1793E"/>
    <w:rsid w:val="00F442D8"/>
    <w:rsid w:val="00F730D3"/>
    <w:rsid w:val="00F73B92"/>
    <w:rsid w:val="00F778A7"/>
    <w:rsid w:val="00FC352B"/>
    <w:rsid w:val="00FC391E"/>
    <w:rsid w:val="00FF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AE"/>
  </w:style>
  <w:style w:type="paragraph" w:styleId="Heading4">
    <w:name w:val="heading 4"/>
    <w:basedOn w:val="Normal"/>
    <w:next w:val="Normal"/>
    <w:link w:val="Heading4Char"/>
    <w:qFormat/>
    <w:rsid w:val="0011187A"/>
    <w:pPr>
      <w:keepNext/>
      <w:spacing w:after="240" w:line="240" w:lineRule="auto"/>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AE"/>
    <w:pPr>
      <w:ind w:left="720"/>
      <w:contextualSpacing/>
    </w:pPr>
  </w:style>
  <w:style w:type="table" w:styleId="TableGrid">
    <w:name w:val="Table Grid"/>
    <w:basedOn w:val="TableNormal"/>
    <w:uiPriority w:val="59"/>
    <w:rsid w:val="0094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1187A"/>
    <w:rPr>
      <w:rFonts w:ascii="Times New Roman" w:eastAsia="Times New Roman" w:hAnsi="Times New Roman" w:cs="Times New Roman"/>
      <w:i/>
      <w:sz w:val="24"/>
      <w:szCs w:val="20"/>
    </w:rPr>
  </w:style>
  <w:style w:type="character" w:styleId="Hyperlink">
    <w:name w:val="Hyperlink"/>
    <w:semiHidden/>
    <w:rsid w:val="0011187A"/>
    <w:rPr>
      <w:color w:val="0000FF"/>
      <w:u w:val="single"/>
    </w:rPr>
  </w:style>
  <w:style w:type="paragraph" w:styleId="FootnoteText">
    <w:name w:val="footnote text"/>
    <w:basedOn w:val="Normal"/>
    <w:link w:val="FootnoteTextChar"/>
    <w:uiPriority w:val="99"/>
    <w:semiHidden/>
    <w:unhideWhenUsed/>
    <w:rsid w:val="006422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2CC"/>
    <w:rPr>
      <w:sz w:val="20"/>
      <w:szCs w:val="20"/>
    </w:rPr>
  </w:style>
  <w:style w:type="character" w:styleId="FootnoteReference">
    <w:name w:val="footnote reference"/>
    <w:basedOn w:val="DefaultParagraphFont"/>
    <w:uiPriority w:val="99"/>
    <w:semiHidden/>
    <w:unhideWhenUsed/>
    <w:rsid w:val="006422CC"/>
    <w:rPr>
      <w:vertAlign w:val="superscript"/>
    </w:rPr>
  </w:style>
  <w:style w:type="paragraph" w:styleId="BalloonText">
    <w:name w:val="Balloon Text"/>
    <w:basedOn w:val="Normal"/>
    <w:link w:val="BalloonTextChar"/>
    <w:uiPriority w:val="99"/>
    <w:semiHidden/>
    <w:unhideWhenUsed/>
    <w:rsid w:val="00CB2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BF"/>
    <w:rPr>
      <w:rFonts w:ascii="Tahoma" w:hAnsi="Tahoma" w:cs="Tahoma"/>
      <w:sz w:val="16"/>
      <w:szCs w:val="16"/>
    </w:rPr>
  </w:style>
  <w:style w:type="character" w:styleId="CommentReference">
    <w:name w:val="annotation reference"/>
    <w:basedOn w:val="DefaultParagraphFont"/>
    <w:uiPriority w:val="99"/>
    <w:semiHidden/>
    <w:unhideWhenUsed/>
    <w:rsid w:val="00996A6E"/>
    <w:rPr>
      <w:sz w:val="16"/>
      <w:szCs w:val="16"/>
    </w:rPr>
  </w:style>
  <w:style w:type="paragraph" w:styleId="CommentText">
    <w:name w:val="annotation text"/>
    <w:basedOn w:val="Normal"/>
    <w:link w:val="CommentTextChar"/>
    <w:uiPriority w:val="99"/>
    <w:semiHidden/>
    <w:unhideWhenUsed/>
    <w:rsid w:val="00996A6E"/>
    <w:pPr>
      <w:spacing w:line="240" w:lineRule="auto"/>
    </w:pPr>
    <w:rPr>
      <w:sz w:val="20"/>
      <w:szCs w:val="20"/>
    </w:rPr>
  </w:style>
  <w:style w:type="character" w:customStyle="1" w:styleId="CommentTextChar">
    <w:name w:val="Comment Text Char"/>
    <w:basedOn w:val="DefaultParagraphFont"/>
    <w:link w:val="CommentText"/>
    <w:uiPriority w:val="99"/>
    <w:semiHidden/>
    <w:rsid w:val="00996A6E"/>
    <w:rPr>
      <w:sz w:val="20"/>
      <w:szCs w:val="20"/>
    </w:rPr>
  </w:style>
  <w:style w:type="paragraph" w:styleId="CommentSubject">
    <w:name w:val="annotation subject"/>
    <w:basedOn w:val="CommentText"/>
    <w:next w:val="CommentText"/>
    <w:link w:val="CommentSubjectChar"/>
    <w:uiPriority w:val="99"/>
    <w:semiHidden/>
    <w:unhideWhenUsed/>
    <w:rsid w:val="00996A6E"/>
    <w:rPr>
      <w:b/>
      <w:bCs/>
    </w:rPr>
  </w:style>
  <w:style w:type="character" w:customStyle="1" w:styleId="CommentSubjectChar">
    <w:name w:val="Comment Subject Char"/>
    <w:basedOn w:val="CommentTextChar"/>
    <w:link w:val="CommentSubject"/>
    <w:uiPriority w:val="99"/>
    <w:semiHidden/>
    <w:rsid w:val="00996A6E"/>
    <w:rPr>
      <w:b/>
      <w:bCs/>
      <w:sz w:val="20"/>
      <w:szCs w:val="20"/>
    </w:rPr>
  </w:style>
  <w:style w:type="paragraph" w:styleId="Header">
    <w:name w:val="header"/>
    <w:basedOn w:val="Normal"/>
    <w:link w:val="HeaderChar"/>
    <w:uiPriority w:val="99"/>
    <w:unhideWhenUsed/>
    <w:rsid w:val="00DC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C1A"/>
  </w:style>
  <w:style w:type="paragraph" w:styleId="Footer">
    <w:name w:val="footer"/>
    <w:basedOn w:val="Normal"/>
    <w:link w:val="FooterChar"/>
    <w:uiPriority w:val="99"/>
    <w:unhideWhenUsed/>
    <w:rsid w:val="00DC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AE"/>
  </w:style>
  <w:style w:type="paragraph" w:styleId="Heading4">
    <w:name w:val="heading 4"/>
    <w:basedOn w:val="Normal"/>
    <w:next w:val="Normal"/>
    <w:link w:val="Heading4Char"/>
    <w:qFormat/>
    <w:rsid w:val="0011187A"/>
    <w:pPr>
      <w:keepNext/>
      <w:spacing w:after="240" w:line="240" w:lineRule="auto"/>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AE"/>
    <w:pPr>
      <w:ind w:left="720"/>
      <w:contextualSpacing/>
    </w:pPr>
  </w:style>
  <w:style w:type="table" w:styleId="TableGrid">
    <w:name w:val="Table Grid"/>
    <w:basedOn w:val="TableNormal"/>
    <w:uiPriority w:val="59"/>
    <w:rsid w:val="0094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1187A"/>
    <w:rPr>
      <w:rFonts w:ascii="Times New Roman" w:eastAsia="Times New Roman" w:hAnsi="Times New Roman" w:cs="Times New Roman"/>
      <w:i/>
      <w:sz w:val="24"/>
      <w:szCs w:val="20"/>
    </w:rPr>
  </w:style>
  <w:style w:type="character" w:styleId="Hyperlink">
    <w:name w:val="Hyperlink"/>
    <w:semiHidden/>
    <w:rsid w:val="0011187A"/>
    <w:rPr>
      <w:color w:val="0000FF"/>
      <w:u w:val="single"/>
    </w:rPr>
  </w:style>
  <w:style w:type="paragraph" w:styleId="FootnoteText">
    <w:name w:val="footnote text"/>
    <w:basedOn w:val="Normal"/>
    <w:link w:val="FootnoteTextChar"/>
    <w:uiPriority w:val="99"/>
    <w:semiHidden/>
    <w:unhideWhenUsed/>
    <w:rsid w:val="006422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2CC"/>
    <w:rPr>
      <w:sz w:val="20"/>
      <w:szCs w:val="20"/>
    </w:rPr>
  </w:style>
  <w:style w:type="character" w:styleId="FootnoteReference">
    <w:name w:val="footnote reference"/>
    <w:basedOn w:val="DefaultParagraphFont"/>
    <w:uiPriority w:val="99"/>
    <w:semiHidden/>
    <w:unhideWhenUsed/>
    <w:rsid w:val="006422CC"/>
    <w:rPr>
      <w:vertAlign w:val="superscript"/>
    </w:rPr>
  </w:style>
  <w:style w:type="paragraph" w:styleId="BalloonText">
    <w:name w:val="Balloon Text"/>
    <w:basedOn w:val="Normal"/>
    <w:link w:val="BalloonTextChar"/>
    <w:uiPriority w:val="99"/>
    <w:semiHidden/>
    <w:unhideWhenUsed/>
    <w:rsid w:val="00CB2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BF"/>
    <w:rPr>
      <w:rFonts w:ascii="Tahoma" w:hAnsi="Tahoma" w:cs="Tahoma"/>
      <w:sz w:val="16"/>
      <w:szCs w:val="16"/>
    </w:rPr>
  </w:style>
  <w:style w:type="character" w:styleId="CommentReference">
    <w:name w:val="annotation reference"/>
    <w:basedOn w:val="DefaultParagraphFont"/>
    <w:uiPriority w:val="99"/>
    <w:semiHidden/>
    <w:unhideWhenUsed/>
    <w:rsid w:val="00996A6E"/>
    <w:rPr>
      <w:sz w:val="16"/>
      <w:szCs w:val="16"/>
    </w:rPr>
  </w:style>
  <w:style w:type="paragraph" w:styleId="CommentText">
    <w:name w:val="annotation text"/>
    <w:basedOn w:val="Normal"/>
    <w:link w:val="CommentTextChar"/>
    <w:uiPriority w:val="99"/>
    <w:semiHidden/>
    <w:unhideWhenUsed/>
    <w:rsid w:val="00996A6E"/>
    <w:pPr>
      <w:spacing w:line="240" w:lineRule="auto"/>
    </w:pPr>
    <w:rPr>
      <w:sz w:val="20"/>
      <w:szCs w:val="20"/>
    </w:rPr>
  </w:style>
  <w:style w:type="character" w:customStyle="1" w:styleId="CommentTextChar">
    <w:name w:val="Comment Text Char"/>
    <w:basedOn w:val="DefaultParagraphFont"/>
    <w:link w:val="CommentText"/>
    <w:uiPriority w:val="99"/>
    <w:semiHidden/>
    <w:rsid w:val="00996A6E"/>
    <w:rPr>
      <w:sz w:val="20"/>
      <w:szCs w:val="20"/>
    </w:rPr>
  </w:style>
  <w:style w:type="paragraph" w:styleId="CommentSubject">
    <w:name w:val="annotation subject"/>
    <w:basedOn w:val="CommentText"/>
    <w:next w:val="CommentText"/>
    <w:link w:val="CommentSubjectChar"/>
    <w:uiPriority w:val="99"/>
    <w:semiHidden/>
    <w:unhideWhenUsed/>
    <w:rsid w:val="00996A6E"/>
    <w:rPr>
      <w:b/>
      <w:bCs/>
    </w:rPr>
  </w:style>
  <w:style w:type="character" w:customStyle="1" w:styleId="CommentSubjectChar">
    <w:name w:val="Comment Subject Char"/>
    <w:basedOn w:val="CommentTextChar"/>
    <w:link w:val="CommentSubject"/>
    <w:uiPriority w:val="99"/>
    <w:semiHidden/>
    <w:rsid w:val="00996A6E"/>
    <w:rPr>
      <w:b/>
      <w:bCs/>
      <w:sz w:val="20"/>
      <w:szCs w:val="20"/>
    </w:rPr>
  </w:style>
  <w:style w:type="paragraph" w:styleId="Header">
    <w:name w:val="header"/>
    <w:basedOn w:val="Normal"/>
    <w:link w:val="HeaderChar"/>
    <w:uiPriority w:val="99"/>
    <w:unhideWhenUsed/>
    <w:rsid w:val="00DC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C1A"/>
  </w:style>
  <w:style w:type="paragraph" w:styleId="Footer">
    <w:name w:val="footer"/>
    <w:basedOn w:val="Normal"/>
    <w:link w:val="FooterChar"/>
    <w:uiPriority w:val="99"/>
    <w:unhideWhenUsed/>
    <w:rsid w:val="00DC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pp/aarhus/tfaj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5D48-AA3F-491D-A494-0DE94AFF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966</Words>
  <Characters>5507</Characters>
  <Application>Microsoft Office Word</Application>
  <DocSecurity>0</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Maryna Yanush</dc:creator>
  <cp:lastModifiedBy>Maryna Yanush</cp:lastModifiedBy>
  <cp:revision>4</cp:revision>
  <cp:lastPrinted>2018-02-21T15:42:00Z</cp:lastPrinted>
  <dcterms:created xsi:type="dcterms:W3CDTF">2018-02-21T12:08:00Z</dcterms:created>
  <dcterms:modified xsi:type="dcterms:W3CDTF">2018-02-21T15:46:00Z</dcterms:modified>
</cp:coreProperties>
</file>