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E7515" w14:textId="77777777" w:rsidR="003243FC" w:rsidRPr="00C90791" w:rsidRDefault="0006380F" w:rsidP="0006380F">
      <w:pPr>
        <w:spacing w:before="120"/>
        <w:jc w:val="right"/>
        <w:rPr>
          <w:b/>
          <w:color w:val="FF0000"/>
          <w:sz w:val="24"/>
          <w:szCs w:val="24"/>
          <w:lang w:val="ru-RU"/>
        </w:rPr>
      </w:pPr>
      <w:bookmarkStart w:id="0" w:name="_Hlk511998283"/>
      <w:r w:rsidRPr="00C90791">
        <w:rPr>
          <w:b/>
          <w:color w:val="FF0000"/>
          <w:sz w:val="24"/>
          <w:szCs w:val="24"/>
          <w:lang w:val="ru-RU"/>
        </w:rPr>
        <w:t>Неофициальный перевод</w:t>
      </w:r>
    </w:p>
    <w:p w14:paraId="6C0E62A5" w14:textId="77777777" w:rsidR="00AD0D09" w:rsidRPr="00D360B2" w:rsidRDefault="0006380F" w:rsidP="00AD0D09">
      <w:pPr>
        <w:spacing w:before="120"/>
        <w:rPr>
          <w:b/>
          <w:sz w:val="28"/>
          <w:szCs w:val="28"/>
          <w:lang w:val="ru-RU"/>
        </w:rPr>
      </w:pPr>
      <w:r w:rsidRPr="00D360B2">
        <w:rPr>
          <w:b/>
          <w:sz w:val="28"/>
          <w:szCs w:val="28"/>
          <w:lang w:val="ru-RU"/>
        </w:rPr>
        <w:t>Европейская экономическая комиссия</w:t>
      </w:r>
    </w:p>
    <w:tbl>
      <w:tblPr>
        <w:tblpPr w:leftFromText="142" w:rightFromText="142" w:vertAnchor="page" w:horzAnchor="margin" w:tblpY="1456"/>
        <w:tblOverlap w:val="never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5524"/>
        <w:gridCol w:w="2839"/>
      </w:tblGrid>
      <w:tr w:rsidR="00AD0D09" w:rsidRPr="000633D4" w14:paraId="35FB693A" w14:textId="77777777" w:rsidTr="00506312">
        <w:trPr>
          <w:cantSplit/>
          <w:trHeight w:hRule="exact" w:val="958"/>
        </w:trPr>
        <w:tc>
          <w:tcPr>
            <w:tcW w:w="1701" w:type="dxa"/>
            <w:shd w:val="clear" w:color="auto" w:fill="auto"/>
            <w:vAlign w:val="bottom"/>
          </w:tcPr>
          <w:p w14:paraId="7EEB40BC" w14:textId="77777777" w:rsidR="00AD0D09" w:rsidRPr="00D360B2" w:rsidRDefault="00AD0D09" w:rsidP="00506312">
            <w:pPr>
              <w:pStyle w:val="Heading5"/>
              <w:rPr>
                <w:lang w:val="ru-RU"/>
              </w:rPr>
            </w:pPr>
          </w:p>
        </w:tc>
        <w:tc>
          <w:tcPr>
            <w:tcW w:w="5524" w:type="dxa"/>
            <w:shd w:val="clear" w:color="auto" w:fill="auto"/>
            <w:vAlign w:val="bottom"/>
          </w:tcPr>
          <w:p w14:paraId="221F629C" w14:textId="77777777" w:rsidR="00AD0D09" w:rsidRPr="00D360B2" w:rsidRDefault="00AD0D09" w:rsidP="00506312">
            <w:pPr>
              <w:spacing w:after="80" w:line="240" w:lineRule="auto"/>
              <w:rPr>
                <w:b/>
                <w:sz w:val="24"/>
                <w:szCs w:val="44"/>
                <w:lang w:val="ru-RU"/>
              </w:rPr>
            </w:pPr>
          </w:p>
        </w:tc>
        <w:tc>
          <w:tcPr>
            <w:tcW w:w="2839" w:type="dxa"/>
            <w:shd w:val="clear" w:color="auto" w:fill="auto"/>
          </w:tcPr>
          <w:p w14:paraId="2916CD52" w14:textId="77777777" w:rsidR="00AD0D09" w:rsidRPr="00C4337F" w:rsidRDefault="000122B8" w:rsidP="00506312">
            <w:pPr>
              <w:spacing w:before="240" w:line="240" w:lineRule="exact"/>
              <w:ind w:left="4"/>
            </w:pPr>
            <w:bookmarkStart w:id="1" w:name="_Hlk511922551"/>
            <w:r w:rsidRPr="001528B8">
              <w:rPr>
                <w:lang w:val="en-US"/>
              </w:rPr>
              <w:t xml:space="preserve"> </w:t>
            </w:r>
            <w:r w:rsidR="00B13F2D" w:rsidRPr="003D176A">
              <w:t>ECE/MP.</w:t>
            </w:r>
            <w:bookmarkEnd w:id="1"/>
            <w:r w:rsidR="00394AA0" w:rsidRPr="003D176A">
              <w:t>EIA/</w:t>
            </w:r>
            <w:r w:rsidR="00C82021">
              <w:t>WG.2</w:t>
            </w:r>
            <w:r w:rsidR="00394AA0">
              <w:t>/</w:t>
            </w:r>
            <w:r w:rsidR="00394AA0" w:rsidRPr="003D176A">
              <w:t>20</w:t>
            </w:r>
            <w:r>
              <w:t>20</w:t>
            </w:r>
            <w:r w:rsidR="00394AA0">
              <w:t>/</w:t>
            </w:r>
            <w:r w:rsidR="00394AA0" w:rsidRPr="003D176A">
              <w:t>INF</w:t>
            </w:r>
            <w:r w:rsidR="00394AA0">
              <w:t>.2</w:t>
            </w:r>
            <w:r w:rsidR="00AD0D09" w:rsidRPr="00854350">
              <w:rPr>
                <w:lang w:val="en-US"/>
              </w:rPr>
              <w:br/>
            </w:r>
            <w:r>
              <w:t xml:space="preserve"> </w:t>
            </w:r>
            <w:r w:rsidR="00AD0D09" w:rsidRPr="00C4337F">
              <w:t>English only</w:t>
            </w:r>
          </w:p>
          <w:p w14:paraId="6ACF83AD" w14:textId="77777777" w:rsidR="00AD0D09" w:rsidRPr="00352A20" w:rsidRDefault="000122B8" w:rsidP="00506312">
            <w:pPr>
              <w:spacing w:line="240" w:lineRule="exact"/>
            </w:pPr>
            <w:r>
              <w:t xml:space="preserve"> </w:t>
            </w:r>
            <w:r w:rsidR="00F2721A">
              <w:t xml:space="preserve">22 </w:t>
            </w:r>
            <w:r w:rsidR="00C82021">
              <w:t xml:space="preserve">April </w:t>
            </w:r>
            <w:r>
              <w:t>2020</w:t>
            </w:r>
          </w:p>
        </w:tc>
      </w:tr>
    </w:tbl>
    <w:p w14:paraId="6779D1F6" w14:textId="77777777" w:rsidR="00620771" w:rsidRPr="00421F53" w:rsidRDefault="00620771" w:rsidP="00620771">
      <w:pPr>
        <w:spacing w:before="120" w:line="240" w:lineRule="auto"/>
        <w:rPr>
          <w:bCs/>
          <w:sz w:val="28"/>
          <w:szCs w:val="28"/>
          <w:lang w:val="ru-RU"/>
        </w:rPr>
      </w:pPr>
      <w:r w:rsidRPr="00421F53">
        <w:rPr>
          <w:bCs/>
          <w:sz w:val="28"/>
          <w:szCs w:val="28"/>
          <w:lang w:val="ru-RU"/>
        </w:rPr>
        <w:t xml:space="preserve">Совещание Сторон Конвенции об оценке </w:t>
      </w:r>
      <w:r w:rsidRPr="00421F53">
        <w:rPr>
          <w:bCs/>
          <w:sz w:val="28"/>
          <w:szCs w:val="28"/>
          <w:lang w:val="ru-RU"/>
        </w:rPr>
        <w:br/>
        <w:t xml:space="preserve">воздействия на окружающую среду </w:t>
      </w:r>
      <w:r w:rsidRPr="00421F53">
        <w:rPr>
          <w:bCs/>
          <w:sz w:val="28"/>
          <w:szCs w:val="28"/>
          <w:lang w:val="ru-RU"/>
        </w:rPr>
        <w:br/>
        <w:t>в трансграничном контексте</w:t>
      </w:r>
    </w:p>
    <w:p w14:paraId="73E5ACE7" w14:textId="77777777" w:rsidR="00DA5369" w:rsidRPr="000D76CA" w:rsidRDefault="00DA5369" w:rsidP="00DA5369">
      <w:pPr>
        <w:spacing w:before="120" w:line="240" w:lineRule="auto"/>
        <w:rPr>
          <w:bCs/>
          <w:sz w:val="28"/>
          <w:szCs w:val="28"/>
          <w:lang w:val="ru-RU"/>
        </w:rPr>
      </w:pPr>
      <w:r w:rsidRPr="000D76CA">
        <w:rPr>
          <w:sz w:val="28"/>
          <w:szCs w:val="28"/>
          <w:lang w:val="ru-RU"/>
        </w:rPr>
        <w:t xml:space="preserve">Совещание Сторон Конвенции об оценке </w:t>
      </w:r>
      <w:r w:rsidRPr="000D76CA">
        <w:rPr>
          <w:sz w:val="28"/>
          <w:szCs w:val="28"/>
          <w:lang w:val="ru-RU"/>
        </w:rPr>
        <w:br/>
        <w:t xml:space="preserve">воздействия на окружающую среду </w:t>
      </w:r>
      <w:r w:rsidRPr="000D76CA">
        <w:rPr>
          <w:sz w:val="28"/>
          <w:szCs w:val="28"/>
          <w:lang w:val="ru-RU"/>
        </w:rPr>
        <w:br/>
        <w:t xml:space="preserve">в трансграничном контексте, </w:t>
      </w:r>
      <w:r w:rsidRPr="000D76CA">
        <w:rPr>
          <w:sz w:val="28"/>
          <w:szCs w:val="28"/>
          <w:lang w:val="ru-RU"/>
        </w:rPr>
        <w:br/>
        <w:t xml:space="preserve">действующее в качестве Совещания </w:t>
      </w:r>
      <w:r w:rsidRPr="000D76CA">
        <w:rPr>
          <w:sz w:val="28"/>
          <w:szCs w:val="28"/>
          <w:lang w:val="ru-RU"/>
        </w:rPr>
        <w:br/>
        <w:t xml:space="preserve">Сторон Протокола по стратегической </w:t>
      </w:r>
      <w:r w:rsidRPr="000D76CA">
        <w:rPr>
          <w:sz w:val="28"/>
          <w:szCs w:val="28"/>
          <w:lang w:val="ru-RU"/>
        </w:rPr>
        <w:br/>
        <w:t>экологической оценке</w:t>
      </w:r>
    </w:p>
    <w:p w14:paraId="60C3D9B3" w14:textId="77777777" w:rsidR="0085636D" w:rsidRPr="00EE2AFE" w:rsidRDefault="0085636D" w:rsidP="0085636D">
      <w:pPr>
        <w:spacing w:before="120" w:line="240" w:lineRule="auto"/>
        <w:rPr>
          <w:b/>
          <w:sz w:val="24"/>
          <w:szCs w:val="24"/>
          <w:lang w:val="ru-RU"/>
        </w:rPr>
      </w:pPr>
      <w:r w:rsidRPr="00EE2AFE">
        <w:rPr>
          <w:b/>
          <w:bCs/>
          <w:sz w:val="24"/>
          <w:szCs w:val="24"/>
          <w:lang w:val="ru-RU"/>
        </w:rPr>
        <w:t>Рабочая группа по оценке воздействия</w:t>
      </w:r>
      <w:r w:rsidRPr="00EE2AFE">
        <w:rPr>
          <w:b/>
          <w:bCs/>
          <w:sz w:val="24"/>
          <w:szCs w:val="24"/>
          <w:lang w:val="ru-RU"/>
        </w:rPr>
        <w:br/>
        <w:t>на окружающую среду</w:t>
      </w:r>
      <w:r w:rsidRPr="00EE2AFE">
        <w:rPr>
          <w:bCs/>
          <w:sz w:val="24"/>
          <w:szCs w:val="24"/>
          <w:lang w:val="ru-RU"/>
        </w:rPr>
        <w:t xml:space="preserve"> </w:t>
      </w:r>
      <w:r w:rsidRPr="00EE2AFE">
        <w:rPr>
          <w:b/>
          <w:bCs/>
          <w:sz w:val="24"/>
          <w:szCs w:val="24"/>
          <w:lang w:val="ru-RU"/>
        </w:rPr>
        <w:t>и стратегической</w:t>
      </w:r>
      <w:r w:rsidRPr="00EE2AFE">
        <w:rPr>
          <w:b/>
          <w:bCs/>
          <w:sz w:val="24"/>
          <w:szCs w:val="24"/>
          <w:lang w:val="ru-RU"/>
        </w:rPr>
        <w:br/>
        <w:t>экологической оценке</w:t>
      </w:r>
    </w:p>
    <w:p w14:paraId="1701A947" w14:textId="77777777" w:rsidR="00BE626A" w:rsidRPr="001528B8" w:rsidRDefault="005263FB" w:rsidP="00BE626A">
      <w:pPr>
        <w:pStyle w:val="Default"/>
        <w:rPr>
          <w:b/>
          <w:bCs/>
          <w:sz w:val="20"/>
          <w:szCs w:val="20"/>
          <w:lang w:val="ru-RU"/>
        </w:rPr>
      </w:pPr>
      <w:r w:rsidRPr="001D6E66">
        <w:rPr>
          <w:b/>
          <w:bCs/>
          <w:sz w:val="20"/>
          <w:szCs w:val="20"/>
          <w:lang w:val="ru-RU"/>
        </w:rPr>
        <w:br/>
      </w:r>
      <w:r w:rsidR="00BE626A" w:rsidRPr="001528B8">
        <w:rPr>
          <w:b/>
          <w:bCs/>
          <w:sz w:val="20"/>
          <w:szCs w:val="20"/>
          <w:lang w:val="ru-RU"/>
        </w:rPr>
        <w:t>Девятое совещание</w:t>
      </w:r>
    </w:p>
    <w:p w14:paraId="5B167304" w14:textId="43CFBEE1" w:rsidR="00B13F2D" w:rsidRPr="00D360B2" w:rsidRDefault="00BE626A" w:rsidP="00BE626A">
      <w:pPr>
        <w:pStyle w:val="Default"/>
        <w:rPr>
          <w:b/>
          <w:lang w:val="ru-RU"/>
        </w:rPr>
      </w:pPr>
      <w:r w:rsidRPr="0017431B">
        <w:rPr>
          <w:sz w:val="20"/>
          <w:szCs w:val="20"/>
          <w:lang w:val="ru-RU"/>
        </w:rPr>
        <w:t>Женева</w:t>
      </w:r>
      <w:r w:rsidRPr="00D360B2">
        <w:rPr>
          <w:sz w:val="20"/>
          <w:szCs w:val="20"/>
          <w:lang w:val="ru-RU"/>
        </w:rPr>
        <w:t>,</w:t>
      </w:r>
      <w:r w:rsidR="00C82021" w:rsidRPr="00D360B2">
        <w:rPr>
          <w:sz w:val="20"/>
          <w:szCs w:val="20"/>
          <w:lang w:val="ru-RU"/>
        </w:rPr>
        <w:t xml:space="preserve"> </w:t>
      </w:r>
      <w:r w:rsidR="00A55C78" w:rsidRPr="00D360B2">
        <w:rPr>
          <w:sz w:val="20"/>
          <w:szCs w:val="20"/>
          <w:lang w:val="ru-RU"/>
        </w:rPr>
        <w:t>24</w:t>
      </w:r>
      <w:r w:rsidR="00C82021" w:rsidRPr="00D360B2">
        <w:rPr>
          <w:sz w:val="20"/>
          <w:szCs w:val="20"/>
          <w:lang w:val="ru-RU"/>
        </w:rPr>
        <w:t>–</w:t>
      </w:r>
      <w:r w:rsidR="00A55C78" w:rsidRPr="00D360B2">
        <w:rPr>
          <w:sz w:val="20"/>
          <w:szCs w:val="20"/>
          <w:lang w:val="ru-RU"/>
        </w:rPr>
        <w:t>2</w:t>
      </w:r>
      <w:r w:rsidR="00EC79CF" w:rsidRPr="00D360B2">
        <w:rPr>
          <w:sz w:val="20"/>
          <w:szCs w:val="20"/>
          <w:lang w:val="ru-RU"/>
        </w:rPr>
        <w:t xml:space="preserve">6 </w:t>
      </w:r>
      <w:r>
        <w:rPr>
          <w:sz w:val="20"/>
          <w:szCs w:val="20"/>
          <w:lang w:val="ru-RU"/>
        </w:rPr>
        <w:t>августа</w:t>
      </w:r>
      <w:r w:rsidR="00EC79CF" w:rsidRPr="00D360B2">
        <w:rPr>
          <w:sz w:val="20"/>
          <w:szCs w:val="20"/>
          <w:lang w:val="ru-RU"/>
        </w:rPr>
        <w:t xml:space="preserve"> </w:t>
      </w:r>
      <w:r w:rsidR="00C82021" w:rsidRPr="00D360B2">
        <w:rPr>
          <w:sz w:val="20"/>
          <w:szCs w:val="20"/>
          <w:lang w:val="ru-RU"/>
        </w:rPr>
        <w:t>2020</w:t>
      </w:r>
      <w:r w:rsidRPr="00D360B2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года</w:t>
      </w:r>
      <w:r w:rsidR="00C82021" w:rsidRPr="00D360B2">
        <w:rPr>
          <w:sz w:val="20"/>
          <w:szCs w:val="20"/>
          <w:lang w:val="ru-RU"/>
        </w:rPr>
        <w:t xml:space="preserve"> </w:t>
      </w:r>
      <w:r w:rsidR="00C82021" w:rsidRPr="00D360B2">
        <w:rPr>
          <w:sz w:val="20"/>
          <w:szCs w:val="20"/>
          <w:lang w:val="ru-RU"/>
        </w:rPr>
        <w:br/>
      </w:r>
      <w:r w:rsidR="00152173">
        <w:rPr>
          <w:sz w:val="20"/>
          <w:szCs w:val="20"/>
          <w:lang w:val="ru-RU"/>
        </w:rPr>
        <w:t>Пункт</w:t>
      </w:r>
      <w:r w:rsidR="00C82021" w:rsidRPr="00D360B2">
        <w:rPr>
          <w:sz w:val="20"/>
          <w:szCs w:val="20"/>
          <w:lang w:val="ru-RU"/>
        </w:rPr>
        <w:t xml:space="preserve"> 2 </w:t>
      </w:r>
      <w:r w:rsidR="0017431B" w:rsidRPr="0017431B">
        <w:rPr>
          <w:sz w:val="20"/>
          <w:szCs w:val="20"/>
          <w:lang w:val="ru-RU"/>
        </w:rPr>
        <w:t>предварительной повестки дня</w:t>
      </w:r>
      <w:r w:rsidR="00C82021" w:rsidRPr="00D360B2">
        <w:rPr>
          <w:sz w:val="20"/>
          <w:szCs w:val="20"/>
          <w:lang w:val="ru-RU"/>
        </w:rPr>
        <w:t xml:space="preserve"> </w:t>
      </w:r>
      <w:r w:rsidR="00C82021" w:rsidRPr="00D360B2">
        <w:rPr>
          <w:sz w:val="20"/>
          <w:szCs w:val="20"/>
          <w:lang w:val="ru-RU"/>
        </w:rPr>
        <w:br/>
      </w:r>
      <w:r w:rsidR="00BD268E" w:rsidRPr="00BD268E">
        <w:rPr>
          <w:b/>
          <w:bCs/>
          <w:sz w:val="20"/>
          <w:szCs w:val="20"/>
          <w:lang w:val="ru-RU"/>
        </w:rPr>
        <w:t xml:space="preserve">Статус ратификации </w:t>
      </w:r>
    </w:p>
    <w:p w14:paraId="0747435D" w14:textId="43212402" w:rsidR="00AD0D09" w:rsidRPr="00080CBC" w:rsidRDefault="00AD0D09" w:rsidP="00C57316">
      <w:pPr>
        <w:pStyle w:val="HChG"/>
        <w:rPr>
          <w:b w:val="0"/>
          <w:color w:val="FF0000"/>
        </w:rPr>
      </w:pPr>
      <w:r w:rsidRPr="00D360B2">
        <w:rPr>
          <w:lang w:val="ru-RU"/>
        </w:rPr>
        <w:tab/>
      </w:r>
      <w:r w:rsidRPr="00D360B2">
        <w:rPr>
          <w:lang w:val="ru-RU"/>
        </w:rPr>
        <w:tab/>
      </w:r>
      <w:r w:rsidR="00BD268E" w:rsidRPr="00593A68">
        <w:rPr>
          <w:lang w:val="ru-RU"/>
        </w:rPr>
        <w:t>Статус ратификации</w:t>
      </w:r>
      <w:r>
        <w:t xml:space="preserve"> </w:t>
      </w:r>
    </w:p>
    <w:p w14:paraId="53EFF145" w14:textId="7839C4CF" w:rsidR="00AD0D09" w:rsidRPr="00980746" w:rsidRDefault="00AD0D09" w:rsidP="00AD0D09">
      <w:pPr>
        <w:pStyle w:val="H1G"/>
      </w:pPr>
      <w:r w:rsidRPr="00980746">
        <w:tab/>
      </w:r>
      <w:r w:rsidRPr="00980746">
        <w:tab/>
      </w:r>
      <w:proofErr w:type="spellStart"/>
      <w:r w:rsidR="000C6A73" w:rsidRPr="00593A68">
        <w:t>Записка</w:t>
      </w:r>
      <w:proofErr w:type="spellEnd"/>
      <w:r w:rsidR="000C6A73" w:rsidRPr="00593A68">
        <w:t xml:space="preserve"> </w:t>
      </w:r>
      <w:proofErr w:type="spellStart"/>
      <w:r w:rsidR="000C6A73" w:rsidRPr="00593A68">
        <w:t>секретариата</w:t>
      </w:r>
      <w:proofErr w:type="spellEnd"/>
      <w:r w:rsidR="000C6A73" w:rsidRPr="00980746">
        <w:rPr>
          <w:rStyle w:val="FootnoteReference"/>
          <w:b w:val="0"/>
          <w:bCs/>
        </w:rPr>
        <w:t xml:space="preserve"> </w:t>
      </w:r>
      <w:r w:rsidRPr="00980746">
        <w:rPr>
          <w:rStyle w:val="FootnoteReference"/>
          <w:b w:val="0"/>
          <w:bCs/>
        </w:rPr>
        <w:footnoteReference w:id="2"/>
      </w:r>
    </w:p>
    <w:tbl>
      <w:tblPr>
        <w:tblW w:w="9290" w:type="dxa"/>
        <w:tblInd w:w="95" w:type="dxa"/>
        <w:tblLook w:val="0000" w:firstRow="0" w:lastRow="0" w:firstColumn="0" w:lastColumn="0" w:noHBand="0" w:noVBand="0"/>
      </w:tblPr>
      <w:tblGrid>
        <w:gridCol w:w="1988"/>
        <w:gridCol w:w="1138"/>
        <w:gridCol w:w="1293"/>
        <w:gridCol w:w="1217"/>
        <w:gridCol w:w="1223"/>
        <w:gridCol w:w="1138"/>
        <w:gridCol w:w="1293"/>
      </w:tblGrid>
      <w:tr w:rsidR="005517BC" w:rsidRPr="00980746" w14:paraId="7AEA7C41" w14:textId="77777777" w:rsidTr="001D6E66">
        <w:trPr>
          <w:tblHeader/>
        </w:trPr>
        <w:tc>
          <w:tcPr>
            <w:tcW w:w="1988" w:type="dxa"/>
            <w:vMerge w:val="restart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3707BD88" w14:textId="634C8E95" w:rsidR="006A0533" w:rsidRPr="00980746" w:rsidRDefault="006A0533" w:rsidP="006A0533">
            <w:pPr>
              <w:suppressAutoHyphens w:val="0"/>
              <w:spacing w:line="240" w:lineRule="auto"/>
              <w:rPr>
                <w:rFonts w:eastAsia="SimSun"/>
                <w:b/>
                <w:bCs/>
                <w:i/>
                <w:iCs/>
                <w:sz w:val="16"/>
                <w:szCs w:val="16"/>
                <w:lang w:val="en-US" w:eastAsia="zh-CN"/>
              </w:rPr>
            </w:pPr>
            <w:proofErr w:type="spellStart"/>
            <w:r w:rsidRPr="00593A68">
              <w:rPr>
                <w:rFonts w:eastAsia="SimSun"/>
                <w:b/>
                <w:bCs/>
                <w:i/>
                <w:iCs/>
                <w:sz w:val="16"/>
                <w:szCs w:val="16"/>
                <w:lang w:val="en-US" w:eastAsia="zh-CN"/>
              </w:rPr>
              <w:t>Государство</w:t>
            </w:r>
            <w:proofErr w:type="spellEnd"/>
          </w:p>
        </w:tc>
        <w:tc>
          <w:tcPr>
            <w:tcW w:w="24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EFEDF9A" w14:textId="512EBB1B" w:rsidR="006A0533" w:rsidRPr="00980746" w:rsidRDefault="006A0533" w:rsidP="006A0533">
            <w:pPr>
              <w:suppressAutoHyphens w:val="0"/>
              <w:spacing w:line="240" w:lineRule="auto"/>
              <w:jc w:val="center"/>
              <w:rPr>
                <w:rFonts w:eastAsia="SimSun"/>
                <w:b/>
                <w:bCs/>
                <w:i/>
                <w:iCs/>
                <w:sz w:val="16"/>
                <w:szCs w:val="16"/>
                <w:lang w:val="en-US" w:eastAsia="zh-CN"/>
              </w:rPr>
            </w:pPr>
            <w:r w:rsidRPr="00593A68">
              <w:rPr>
                <w:rFonts w:eastAsia="SimSun"/>
                <w:b/>
                <w:bCs/>
                <w:i/>
                <w:iCs/>
                <w:sz w:val="16"/>
                <w:szCs w:val="16"/>
                <w:lang w:val="ru-RU" w:eastAsia="zh-CN"/>
              </w:rPr>
              <w:t>Конвенция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2D4DE93" w14:textId="33D043F2" w:rsidR="006A0533" w:rsidRPr="00980746" w:rsidRDefault="006A0533" w:rsidP="006A0533">
            <w:pPr>
              <w:suppressAutoHyphens w:val="0"/>
              <w:spacing w:line="240" w:lineRule="auto"/>
              <w:jc w:val="center"/>
              <w:rPr>
                <w:rFonts w:eastAsia="SimSun"/>
                <w:b/>
                <w:bCs/>
                <w:i/>
                <w:iCs/>
                <w:sz w:val="16"/>
                <w:szCs w:val="16"/>
                <w:lang w:val="en-US" w:eastAsia="zh-CN"/>
              </w:rPr>
            </w:pPr>
            <w:r w:rsidRPr="00593A68">
              <w:rPr>
                <w:rFonts w:eastAsia="SimSun"/>
                <w:b/>
                <w:bCs/>
                <w:i/>
                <w:iCs/>
                <w:sz w:val="16"/>
                <w:szCs w:val="16"/>
                <w:lang w:val="ru-RU" w:eastAsia="zh-CN"/>
              </w:rPr>
              <w:t>Поправки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B6BA01E" w14:textId="30EF3CF2" w:rsidR="006A0533" w:rsidRPr="00980746" w:rsidRDefault="006A0533" w:rsidP="006A0533">
            <w:pPr>
              <w:suppressAutoHyphens w:val="0"/>
              <w:spacing w:line="240" w:lineRule="auto"/>
              <w:jc w:val="center"/>
              <w:rPr>
                <w:rFonts w:eastAsia="SimSun"/>
                <w:b/>
                <w:bCs/>
                <w:i/>
                <w:iCs/>
                <w:sz w:val="16"/>
                <w:szCs w:val="16"/>
                <w:lang w:val="en-US" w:eastAsia="zh-CN"/>
              </w:rPr>
            </w:pPr>
            <w:r w:rsidRPr="00593A68">
              <w:rPr>
                <w:rFonts w:eastAsia="SimSun"/>
                <w:b/>
                <w:bCs/>
                <w:i/>
                <w:iCs/>
                <w:sz w:val="16"/>
                <w:szCs w:val="16"/>
                <w:lang w:val="ru-RU" w:eastAsia="zh-CN"/>
              </w:rPr>
              <w:t>Протокол</w:t>
            </w:r>
          </w:p>
        </w:tc>
      </w:tr>
      <w:tr w:rsidR="005517BC" w:rsidRPr="00980746" w14:paraId="62381BF0" w14:textId="77777777" w:rsidTr="001D6E66">
        <w:trPr>
          <w:tblHeader/>
        </w:trPr>
        <w:tc>
          <w:tcPr>
            <w:tcW w:w="1988" w:type="dxa"/>
            <w:vMerge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10ADD642" w14:textId="77777777" w:rsidR="00386D9B" w:rsidRPr="00980746" w:rsidRDefault="00386D9B" w:rsidP="00386D9B">
            <w:pPr>
              <w:suppressAutoHyphens w:val="0"/>
              <w:spacing w:line="240" w:lineRule="auto"/>
              <w:rPr>
                <w:rFonts w:eastAsia="SimSun"/>
                <w:b/>
                <w:bCs/>
                <w:i/>
                <w:iCs/>
                <w:sz w:val="16"/>
                <w:szCs w:val="16"/>
                <w:lang w:val="en-US" w:eastAsia="zh-CN"/>
              </w:rPr>
            </w:pPr>
          </w:p>
        </w:tc>
        <w:tc>
          <w:tcPr>
            <w:tcW w:w="1138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78015334" w14:textId="3BEC31BF" w:rsidR="00386D9B" w:rsidRPr="00980746" w:rsidRDefault="00386D9B" w:rsidP="00386D9B">
            <w:pPr>
              <w:suppressAutoHyphens w:val="0"/>
              <w:spacing w:line="240" w:lineRule="auto"/>
              <w:jc w:val="center"/>
              <w:rPr>
                <w:rFonts w:eastAsia="SimSun"/>
                <w:b/>
                <w:bCs/>
                <w:i/>
                <w:iCs/>
                <w:sz w:val="16"/>
                <w:szCs w:val="16"/>
                <w:lang w:val="en-US" w:eastAsia="zh-CN"/>
              </w:rPr>
            </w:pPr>
            <w:r>
              <w:rPr>
                <w:rFonts w:eastAsia="SimSun"/>
                <w:b/>
                <w:bCs/>
                <w:i/>
                <w:iCs/>
                <w:sz w:val="16"/>
                <w:szCs w:val="16"/>
                <w:lang w:val="ru-RU" w:eastAsia="zh-CN"/>
              </w:rPr>
              <w:t>Подписание</w:t>
            </w:r>
            <w:r w:rsidRPr="00980746">
              <w:rPr>
                <w:rStyle w:val="FootnoteReference"/>
                <w:rFonts w:eastAsia="SimSun"/>
              </w:rPr>
              <w:footnoteReference w:id="3"/>
            </w:r>
          </w:p>
        </w:tc>
        <w:tc>
          <w:tcPr>
            <w:tcW w:w="1293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65E1D8B1" w14:textId="4F2A2B53" w:rsidR="00386D9B" w:rsidRPr="00980746" w:rsidRDefault="00386D9B" w:rsidP="00386D9B">
            <w:pPr>
              <w:suppressAutoHyphens w:val="0"/>
              <w:spacing w:line="240" w:lineRule="auto"/>
              <w:jc w:val="center"/>
              <w:rPr>
                <w:rFonts w:eastAsia="SimSun"/>
                <w:b/>
                <w:bCs/>
                <w:i/>
                <w:iCs/>
                <w:sz w:val="16"/>
                <w:szCs w:val="16"/>
                <w:lang w:val="en-US" w:eastAsia="zh-CN"/>
              </w:rPr>
            </w:pPr>
            <w:r>
              <w:rPr>
                <w:rFonts w:eastAsia="SimSun"/>
                <w:b/>
                <w:bCs/>
                <w:i/>
                <w:iCs/>
                <w:sz w:val="16"/>
                <w:szCs w:val="16"/>
                <w:lang w:val="ru-RU" w:eastAsia="zh-CN"/>
              </w:rPr>
              <w:t>Ратификация</w:t>
            </w:r>
            <w:r w:rsidRPr="00980746">
              <w:rPr>
                <w:rStyle w:val="FootnoteReference"/>
                <w:rFonts w:eastAsia="SimSun"/>
              </w:rPr>
              <w:footnoteReference w:id="4"/>
            </w:r>
          </w:p>
        </w:tc>
        <w:tc>
          <w:tcPr>
            <w:tcW w:w="1217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2442E03C" w14:textId="273C1029" w:rsidR="00386D9B" w:rsidRPr="00980746" w:rsidRDefault="00386D9B" w:rsidP="00386D9B">
            <w:pPr>
              <w:suppressAutoHyphens w:val="0"/>
              <w:spacing w:line="240" w:lineRule="auto"/>
              <w:jc w:val="center"/>
              <w:rPr>
                <w:rFonts w:eastAsia="SimSun"/>
                <w:b/>
                <w:bCs/>
                <w:i/>
                <w:iCs/>
                <w:sz w:val="16"/>
                <w:szCs w:val="16"/>
                <w:lang w:val="en-US" w:eastAsia="zh-CN"/>
              </w:rPr>
            </w:pPr>
            <w:r w:rsidRPr="00593A68">
              <w:rPr>
                <w:rFonts w:eastAsia="SimSun"/>
                <w:b/>
                <w:bCs/>
                <w:i/>
                <w:iCs/>
                <w:sz w:val="16"/>
                <w:szCs w:val="16"/>
                <w:lang w:val="en-US" w:eastAsia="zh-CN"/>
              </w:rPr>
              <w:t>1</w:t>
            </w:r>
            <w:r w:rsidRPr="00593A68">
              <w:rPr>
                <w:rFonts w:eastAsia="SimSun"/>
                <w:b/>
                <w:bCs/>
                <w:i/>
                <w:iCs/>
                <w:sz w:val="16"/>
                <w:szCs w:val="16"/>
                <w:vertAlign w:val="superscript"/>
                <w:lang w:val="ru-RU" w:eastAsia="zh-CN"/>
              </w:rPr>
              <w:t>я</w:t>
            </w:r>
            <w:r w:rsidRPr="00593A68">
              <w:rPr>
                <w:rFonts w:eastAsia="SimSun"/>
                <w:b/>
                <w:bCs/>
                <w:i/>
                <w:iCs/>
                <w:sz w:val="16"/>
                <w:szCs w:val="16"/>
                <w:lang w:val="en-US" w:eastAsia="zh-CN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4A120C9" w14:textId="54E7A011" w:rsidR="00386D9B" w:rsidRPr="00980746" w:rsidRDefault="00386D9B" w:rsidP="00386D9B">
            <w:pPr>
              <w:suppressAutoHyphens w:val="0"/>
              <w:spacing w:line="240" w:lineRule="auto"/>
              <w:jc w:val="center"/>
              <w:rPr>
                <w:rFonts w:eastAsia="SimSun"/>
                <w:b/>
                <w:bCs/>
                <w:i/>
                <w:iCs/>
                <w:sz w:val="16"/>
                <w:szCs w:val="16"/>
                <w:lang w:val="en-US" w:eastAsia="zh-CN"/>
              </w:rPr>
            </w:pPr>
            <w:r w:rsidRPr="00593A68">
              <w:rPr>
                <w:rFonts w:eastAsia="SimSun"/>
                <w:b/>
                <w:bCs/>
                <w:i/>
                <w:iCs/>
                <w:sz w:val="16"/>
                <w:szCs w:val="16"/>
                <w:lang w:val="en-US" w:eastAsia="zh-CN"/>
              </w:rPr>
              <w:t>2</w:t>
            </w:r>
            <w:r w:rsidRPr="00593A68">
              <w:rPr>
                <w:rFonts w:eastAsia="SimSun"/>
                <w:b/>
                <w:bCs/>
                <w:i/>
                <w:iCs/>
                <w:sz w:val="16"/>
                <w:szCs w:val="16"/>
                <w:vertAlign w:val="superscript"/>
                <w:lang w:val="ru-RU" w:eastAsia="zh-CN"/>
              </w:rPr>
              <w:t>я</w:t>
            </w:r>
          </w:p>
        </w:tc>
        <w:tc>
          <w:tcPr>
            <w:tcW w:w="1138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24738155" w14:textId="7CA05429" w:rsidR="00386D9B" w:rsidRPr="00980746" w:rsidRDefault="005517BC" w:rsidP="00386D9B">
            <w:pPr>
              <w:suppressAutoHyphens w:val="0"/>
              <w:spacing w:line="240" w:lineRule="auto"/>
              <w:jc w:val="center"/>
              <w:rPr>
                <w:rFonts w:eastAsia="SimSun"/>
                <w:b/>
                <w:bCs/>
                <w:i/>
                <w:iCs/>
                <w:sz w:val="16"/>
                <w:szCs w:val="16"/>
                <w:lang w:val="en-US" w:eastAsia="zh-CN"/>
              </w:rPr>
            </w:pPr>
            <w:r>
              <w:rPr>
                <w:rFonts w:eastAsia="SimSun"/>
                <w:b/>
                <w:bCs/>
                <w:i/>
                <w:iCs/>
                <w:sz w:val="16"/>
                <w:szCs w:val="16"/>
                <w:lang w:val="ru-RU" w:eastAsia="zh-CN"/>
              </w:rPr>
              <w:t>Подписание</w:t>
            </w:r>
            <w:r w:rsidR="00386D9B" w:rsidRPr="00980746">
              <w:rPr>
                <w:rStyle w:val="FootnoteReference"/>
                <w:rFonts w:eastAsia="SimSun"/>
              </w:rPr>
              <w:t>2</w:t>
            </w:r>
          </w:p>
        </w:tc>
        <w:tc>
          <w:tcPr>
            <w:tcW w:w="1293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7E356A33" w14:textId="7A277B32" w:rsidR="00386D9B" w:rsidRPr="00980746" w:rsidRDefault="005517BC" w:rsidP="00386D9B">
            <w:pPr>
              <w:suppressAutoHyphens w:val="0"/>
              <w:spacing w:line="240" w:lineRule="auto"/>
              <w:jc w:val="center"/>
              <w:rPr>
                <w:rFonts w:eastAsia="SimSun"/>
                <w:b/>
                <w:bCs/>
                <w:i/>
                <w:iCs/>
                <w:sz w:val="16"/>
                <w:szCs w:val="16"/>
                <w:lang w:val="en-US" w:eastAsia="zh-CN"/>
              </w:rPr>
            </w:pPr>
            <w:r>
              <w:rPr>
                <w:rFonts w:eastAsia="SimSun"/>
                <w:b/>
                <w:bCs/>
                <w:i/>
                <w:iCs/>
                <w:sz w:val="16"/>
                <w:szCs w:val="16"/>
                <w:lang w:val="ru-RU" w:eastAsia="zh-CN"/>
              </w:rPr>
              <w:t>Ратификация</w:t>
            </w:r>
            <w:r w:rsidR="00386D9B" w:rsidRPr="00980746">
              <w:rPr>
                <w:rStyle w:val="FootnoteReference"/>
                <w:rFonts w:eastAsia="SimSun"/>
              </w:rPr>
              <w:t>3</w:t>
            </w:r>
          </w:p>
        </w:tc>
      </w:tr>
      <w:tr w:rsidR="005517BC" w:rsidRPr="001E7099" w14:paraId="4D7B296F" w14:textId="77777777" w:rsidTr="001D6E66">
        <w:tc>
          <w:tcPr>
            <w:tcW w:w="1988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296DF48B" w14:textId="77777777" w:rsidR="007E6D3B" w:rsidRPr="00593A68" w:rsidRDefault="007E6D3B" w:rsidP="007E6D3B">
            <w:pPr>
              <w:suppressAutoHyphens w:val="0"/>
              <w:spacing w:line="240" w:lineRule="auto"/>
              <w:rPr>
                <w:rFonts w:eastAsia="SimSun"/>
                <w:b/>
                <w:bCs/>
                <w:i/>
                <w:iCs/>
                <w:sz w:val="16"/>
                <w:szCs w:val="16"/>
                <w:lang w:val="ru-RU" w:eastAsia="zh-CN"/>
              </w:rPr>
            </w:pPr>
            <w:r w:rsidRPr="00593A68">
              <w:rPr>
                <w:rFonts w:eastAsia="SimSun"/>
                <w:b/>
                <w:bCs/>
                <w:i/>
                <w:iCs/>
                <w:sz w:val="16"/>
                <w:szCs w:val="16"/>
                <w:lang w:val="ru-RU" w:eastAsia="zh-CN"/>
              </w:rPr>
              <w:t>Дата принятия/</w:t>
            </w:r>
          </w:p>
          <w:p w14:paraId="1D94B84E" w14:textId="0C4DC7CA" w:rsidR="00AD0D09" w:rsidRPr="007E6D3B" w:rsidRDefault="007E6D3B" w:rsidP="007E6D3B">
            <w:pPr>
              <w:suppressAutoHyphens w:val="0"/>
              <w:spacing w:line="240" w:lineRule="auto"/>
              <w:rPr>
                <w:rFonts w:eastAsia="SimSun"/>
                <w:b/>
                <w:bCs/>
                <w:i/>
                <w:iCs/>
                <w:sz w:val="16"/>
                <w:szCs w:val="16"/>
                <w:lang w:val="ru-RU" w:eastAsia="zh-CN"/>
              </w:rPr>
            </w:pPr>
            <w:r w:rsidRPr="00593A68">
              <w:rPr>
                <w:rFonts w:eastAsia="SimSun"/>
                <w:b/>
                <w:bCs/>
                <w:i/>
                <w:iCs/>
                <w:sz w:val="16"/>
                <w:szCs w:val="16"/>
                <w:lang w:val="ru-RU" w:eastAsia="zh-CN"/>
              </w:rPr>
              <w:t>вступления в силу</w:t>
            </w:r>
          </w:p>
        </w:tc>
        <w:tc>
          <w:tcPr>
            <w:tcW w:w="1138" w:type="dxa"/>
            <w:tcBorders>
              <w:top w:val="nil"/>
              <w:bottom w:val="single" w:sz="4" w:space="0" w:color="auto"/>
            </w:tcBorders>
            <w:shd w:val="clear" w:color="auto" w:fill="D9D9D9"/>
            <w:vAlign w:val="bottom"/>
          </w:tcPr>
          <w:p w14:paraId="6D6F5450" w14:textId="77777777" w:rsidR="00AD0D09" w:rsidRPr="000B6F01" w:rsidRDefault="00AD0D09" w:rsidP="00506312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0B6F01">
              <w:rPr>
                <w:rFonts w:eastAsia="SimSun"/>
                <w:sz w:val="18"/>
                <w:szCs w:val="18"/>
                <w:lang w:val="en-US" w:eastAsia="zh-CN"/>
              </w:rPr>
              <w:t>25/02/1991</w:t>
            </w:r>
          </w:p>
        </w:tc>
        <w:tc>
          <w:tcPr>
            <w:tcW w:w="1293" w:type="dxa"/>
            <w:tcBorders>
              <w:top w:val="nil"/>
              <w:bottom w:val="single" w:sz="4" w:space="0" w:color="auto"/>
            </w:tcBorders>
            <w:shd w:val="clear" w:color="auto" w:fill="D9D9D9"/>
            <w:vAlign w:val="bottom"/>
          </w:tcPr>
          <w:p w14:paraId="630261F1" w14:textId="77777777" w:rsidR="00AD0D09" w:rsidRPr="000B6F01" w:rsidRDefault="00AD0D09" w:rsidP="00506312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0B6F01">
              <w:rPr>
                <w:rFonts w:eastAsia="SimSun"/>
                <w:sz w:val="18"/>
                <w:szCs w:val="18"/>
                <w:lang w:val="en-US" w:eastAsia="zh-CN"/>
              </w:rPr>
              <w:t>10/09/1997</w:t>
            </w:r>
          </w:p>
        </w:tc>
        <w:tc>
          <w:tcPr>
            <w:tcW w:w="1217" w:type="dxa"/>
            <w:tcBorders>
              <w:top w:val="nil"/>
              <w:bottom w:val="single" w:sz="4" w:space="0" w:color="auto"/>
            </w:tcBorders>
            <w:shd w:val="clear" w:color="auto" w:fill="D9D9D9"/>
            <w:vAlign w:val="bottom"/>
          </w:tcPr>
          <w:p w14:paraId="6D745581" w14:textId="77777777" w:rsidR="00AD0D09" w:rsidRPr="000B6F01" w:rsidRDefault="00AD0D09" w:rsidP="00506312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0B6F01">
              <w:rPr>
                <w:rFonts w:eastAsia="SimSun"/>
                <w:sz w:val="18"/>
                <w:szCs w:val="18"/>
                <w:lang w:val="en-US" w:eastAsia="zh-CN"/>
              </w:rPr>
              <w:t>27/02/2001</w:t>
            </w:r>
          </w:p>
        </w:tc>
        <w:tc>
          <w:tcPr>
            <w:tcW w:w="1223" w:type="dxa"/>
            <w:tcBorders>
              <w:top w:val="nil"/>
              <w:bottom w:val="single" w:sz="4" w:space="0" w:color="auto"/>
            </w:tcBorders>
            <w:shd w:val="clear" w:color="auto" w:fill="D9D9D9"/>
            <w:vAlign w:val="bottom"/>
          </w:tcPr>
          <w:p w14:paraId="230138D7" w14:textId="77777777" w:rsidR="00AD0D09" w:rsidRPr="000B6F01" w:rsidRDefault="00AD0D09" w:rsidP="00506312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0B6F01">
              <w:rPr>
                <w:rFonts w:eastAsia="SimSun"/>
                <w:sz w:val="18"/>
                <w:szCs w:val="18"/>
                <w:lang w:val="en-US" w:eastAsia="zh-CN"/>
              </w:rPr>
              <w:t>04/06/2004</w:t>
            </w:r>
          </w:p>
        </w:tc>
        <w:tc>
          <w:tcPr>
            <w:tcW w:w="1138" w:type="dxa"/>
            <w:tcBorders>
              <w:top w:val="nil"/>
              <w:bottom w:val="single" w:sz="4" w:space="0" w:color="auto"/>
            </w:tcBorders>
            <w:shd w:val="clear" w:color="auto" w:fill="D9D9D9"/>
            <w:vAlign w:val="bottom"/>
          </w:tcPr>
          <w:p w14:paraId="00EE5711" w14:textId="77777777" w:rsidR="00AD0D09" w:rsidRPr="001E7099" w:rsidRDefault="00AD0D09" w:rsidP="00506312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1E7099">
              <w:rPr>
                <w:rFonts w:eastAsia="SimSun"/>
                <w:sz w:val="18"/>
                <w:szCs w:val="18"/>
                <w:lang w:val="en-US" w:eastAsia="zh-CN"/>
              </w:rPr>
              <w:t>21/05/2003</w:t>
            </w:r>
          </w:p>
        </w:tc>
        <w:tc>
          <w:tcPr>
            <w:tcW w:w="1293" w:type="dxa"/>
            <w:tcBorders>
              <w:top w:val="nil"/>
              <w:bottom w:val="single" w:sz="4" w:space="0" w:color="auto"/>
            </w:tcBorders>
            <w:shd w:val="clear" w:color="auto" w:fill="D9D9D9"/>
            <w:vAlign w:val="bottom"/>
          </w:tcPr>
          <w:p w14:paraId="528EDB2D" w14:textId="77777777" w:rsidR="00AD0D09" w:rsidRPr="001E7099" w:rsidRDefault="00AD0D09" w:rsidP="00506312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1E7099">
              <w:rPr>
                <w:rFonts w:eastAsia="SimSun"/>
                <w:sz w:val="18"/>
                <w:szCs w:val="18"/>
                <w:lang w:val="en-US" w:eastAsia="zh-CN"/>
              </w:rPr>
              <w:t>11/07/2010</w:t>
            </w:r>
          </w:p>
        </w:tc>
      </w:tr>
      <w:tr w:rsidR="005517BC" w:rsidRPr="001E7099" w14:paraId="388030C8" w14:textId="77777777" w:rsidTr="001D6E66">
        <w:tc>
          <w:tcPr>
            <w:tcW w:w="198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DBF71C1" w14:textId="77777777" w:rsidR="00212FF2" w:rsidRPr="00593A68" w:rsidRDefault="00212FF2" w:rsidP="00212FF2">
            <w:pPr>
              <w:suppressAutoHyphens w:val="0"/>
              <w:spacing w:line="240" w:lineRule="auto"/>
              <w:rPr>
                <w:rFonts w:eastAsia="SimSun"/>
                <w:b/>
                <w:bCs/>
                <w:i/>
                <w:iCs/>
                <w:sz w:val="16"/>
                <w:szCs w:val="16"/>
                <w:lang w:val="ru-RU" w:eastAsia="zh-CN"/>
              </w:rPr>
            </w:pPr>
            <w:r w:rsidRPr="00593A68">
              <w:rPr>
                <w:rFonts w:eastAsia="SimSun"/>
                <w:b/>
                <w:bCs/>
                <w:i/>
                <w:iCs/>
                <w:sz w:val="16"/>
                <w:szCs w:val="16"/>
                <w:lang w:val="ru-RU" w:eastAsia="zh-CN"/>
              </w:rPr>
              <w:t>Кол-во Сторон Конвенции</w:t>
            </w:r>
          </w:p>
          <w:p w14:paraId="08F175B3" w14:textId="547BB3B5" w:rsidR="00AD0D09" w:rsidRPr="00212FF2" w:rsidRDefault="00212FF2" w:rsidP="00212FF2">
            <w:pPr>
              <w:suppressAutoHyphens w:val="0"/>
              <w:spacing w:line="240" w:lineRule="auto"/>
              <w:rPr>
                <w:rFonts w:eastAsia="SimSun"/>
                <w:b/>
                <w:bCs/>
                <w:i/>
                <w:iCs/>
                <w:sz w:val="16"/>
                <w:szCs w:val="16"/>
                <w:lang w:val="ru-RU" w:eastAsia="zh-CN"/>
              </w:rPr>
            </w:pPr>
            <w:r w:rsidRPr="00593A68">
              <w:rPr>
                <w:rFonts w:eastAsia="SimSun"/>
                <w:b/>
                <w:bCs/>
                <w:i/>
                <w:iCs/>
                <w:sz w:val="16"/>
                <w:szCs w:val="16"/>
                <w:lang w:val="ru-RU" w:eastAsia="zh-CN"/>
              </w:rPr>
              <w:t>на тот период</w:t>
            </w:r>
          </w:p>
        </w:tc>
        <w:tc>
          <w:tcPr>
            <w:tcW w:w="1138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323CF67F" w14:textId="77777777" w:rsidR="00AD0D09" w:rsidRPr="00212FF2" w:rsidRDefault="00AD0D09" w:rsidP="00506312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ru-RU" w:eastAsia="zh-CN"/>
              </w:rPr>
            </w:pPr>
          </w:p>
        </w:tc>
        <w:tc>
          <w:tcPr>
            <w:tcW w:w="1293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67C92EE4" w14:textId="77777777" w:rsidR="00AD0D09" w:rsidRPr="00212FF2" w:rsidRDefault="00AD0D09" w:rsidP="00506312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ru-RU" w:eastAsia="zh-CN"/>
              </w:rPr>
            </w:pP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C18C8FB" w14:textId="77777777" w:rsidR="00AD0D09" w:rsidRPr="000B6F01" w:rsidRDefault="00AD0D09" w:rsidP="00506312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0B6F01">
              <w:rPr>
                <w:rFonts w:eastAsia="SimSun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DE30B17" w14:textId="77777777" w:rsidR="00AD0D09" w:rsidRPr="000B6F01" w:rsidRDefault="00AD0D09" w:rsidP="00506312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0B6F01">
              <w:rPr>
                <w:rFonts w:eastAsia="SimSun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1138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1A2D5D41" w14:textId="77777777" w:rsidR="00AD0D09" w:rsidRPr="001E7099" w:rsidRDefault="00AD0D09" w:rsidP="00506312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</w:p>
        </w:tc>
        <w:tc>
          <w:tcPr>
            <w:tcW w:w="1293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595F4FAB" w14:textId="77777777" w:rsidR="00AD0D09" w:rsidRPr="001E7099" w:rsidRDefault="00AD0D09" w:rsidP="00506312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</w:p>
        </w:tc>
      </w:tr>
      <w:tr w:rsidR="001D6E66" w:rsidRPr="001E7099" w14:paraId="629E62D3" w14:textId="77777777" w:rsidTr="001D6E66">
        <w:tc>
          <w:tcPr>
            <w:tcW w:w="198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28DC4472" w14:textId="531B26DA" w:rsidR="001D6E66" w:rsidRPr="00DF4B51" w:rsidRDefault="001D6E66" w:rsidP="001D6E66">
            <w:pPr>
              <w:suppressAutoHyphens w:val="0"/>
              <w:spacing w:line="240" w:lineRule="auto"/>
              <w:rPr>
                <w:rFonts w:eastAsia="SimSun"/>
                <w:sz w:val="18"/>
                <w:szCs w:val="18"/>
                <w:lang w:val="en-US" w:eastAsia="zh-CN"/>
              </w:rPr>
            </w:pPr>
            <w:r w:rsidRPr="00593A68">
              <w:rPr>
                <w:rFonts w:eastAsia="SimSun"/>
                <w:sz w:val="18"/>
                <w:szCs w:val="18"/>
                <w:lang w:val="ru-RU" w:eastAsia="zh-CN"/>
              </w:rPr>
              <w:t>Албания</w:t>
            </w:r>
            <w:r w:rsidRPr="00593A68">
              <w:rPr>
                <w:rFonts w:eastAsia="SimSun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3A9073" w14:textId="77777777" w:rsidR="001D6E66" w:rsidRPr="000B6F01" w:rsidRDefault="001D6E66" w:rsidP="001D6E66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0B6F01">
              <w:rPr>
                <w:rFonts w:eastAsia="SimSun"/>
                <w:sz w:val="18"/>
                <w:szCs w:val="18"/>
                <w:lang w:val="en-US" w:eastAsia="zh-CN"/>
              </w:rPr>
              <w:t>26/02/1991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C446BF" w14:textId="77777777" w:rsidR="001D6E66" w:rsidRPr="000B6F01" w:rsidRDefault="001D6E66" w:rsidP="001D6E66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0B6F01">
              <w:rPr>
                <w:rFonts w:eastAsia="SimSun"/>
                <w:sz w:val="18"/>
                <w:szCs w:val="18"/>
                <w:lang w:val="en-US" w:eastAsia="zh-CN"/>
              </w:rPr>
              <w:t>04/10/1991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DAE55A" w14:textId="77777777" w:rsidR="001D6E66" w:rsidRPr="000B6F01" w:rsidRDefault="001D6E66" w:rsidP="001D6E66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0B6F01">
              <w:rPr>
                <w:rFonts w:eastAsia="SimSun"/>
                <w:sz w:val="18"/>
                <w:szCs w:val="18"/>
                <w:lang w:val="en-US" w:eastAsia="zh-CN"/>
              </w:rPr>
              <w:t>12/05/2006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E9D90FA" w14:textId="77777777" w:rsidR="001D6E66" w:rsidRPr="000B6F01" w:rsidRDefault="001D6E66" w:rsidP="001D6E66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0B6F01">
              <w:rPr>
                <w:rFonts w:eastAsia="SimSun"/>
                <w:sz w:val="18"/>
                <w:szCs w:val="18"/>
                <w:lang w:val="en-US" w:eastAsia="zh-CN"/>
              </w:rPr>
              <w:t>12/05/2006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CF9426" w14:textId="77777777" w:rsidR="001D6E66" w:rsidRPr="001E7099" w:rsidRDefault="001D6E66" w:rsidP="001D6E66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1E7099">
              <w:rPr>
                <w:rFonts w:eastAsia="SimSun"/>
                <w:sz w:val="18"/>
                <w:szCs w:val="18"/>
                <w:lang w:val="en-US" w:eastAsia="zh-CN"/>
              </w:rPr>
              <w:t>21/05/2003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733AAA" w14:textId="77777777" w:rsidR="001D6E66" w:rsidRPr="001E7099" w:rsidRDefault="001D6E66" w:rsidP="001D6E66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1E7099">
              <w:rPr>
                <w:rFonts w:eastAsia="SimSun"/>
                <w:sz w:val="18"/>
                <w:szCs w:val="18"/>
                <w:lang w:val="en-US" w:eastAsia="zh-CN"/>
              </w:rPr>
              <w:t>02/12/2005</w:t>
            </w:r>
          </w:p>
        </w:tc>
      </w:tr>
      <w:tr w:rsidR="001D6E66" w:rsidRPr="001E7099" w14:paraId="73C3EB45" w14:textId="77777777" w:rsidTr="001D6E66">
        <w:tc>
          <w:tcPr>
            <w:tcW w:w="198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71421509" w14:textId="6485D17B" w:rsidR="001D6E66" w:rsidRPr="00DF4B51" w:rsidRDefault="001D6E66" w:rsidP="001D6E66">
            <w:pPr>
              <w:suppressAutoHyphens w:val="0"/>
              <w:spacing w:line="240" w:lineRule="auto"/>
              <w:rPr>
                <w:rFonts w:eastAsia="SimSun"/>
                <w:sz w:val="18"/>
                <w:szCs w:val="18"/>
                <w:lang w:val="en-US" w:eastAsia="zh-CN"/>
              </w:rPr>
            </w:pPr>
            <w:r w:rsidRPr="00593A68">
              <w:rPr>
                <w:rFonts w:eastAsia="SimSun"/>
                <w:sz w:val="18"/>
                <w:szCs w:val="18"/>
                <w:lang w:val="ru-RU" w:eastAsia="zh-CN"/>
              </w:rPr>
              <w:t>Андорра</w:t>
            </w:r>
            <w:r w:rsidRPr="00593A68">
              <w:rPr>
                <w:rFonts w:eastAsia="SimSun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2DF90D" w14:textId="77777777" w:rsidR="001D6E66" w:rsidRPr="000B6F01" w:rsidRDefault="001D6E66" w:rsidP="001D6E66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B82815" w14:textId="77777777" w:rsidR="001D6E66" w:rsidRPr="000B6F01" w:rsidRDefault="001D6E66" w:rsidP="001D6E66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</w:p>
        </w:tc>
        <w:tc>
          <w:tcPr>
            <w:tcW w:w="12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0E6AEF5" w14:textId="77777777" w:rsidR="001D6E66" w:rsidRPr="000B6F01" w:rsidRDefault="001D6E66" w:rsidP="001D6E66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</w:p>
        </w:tc>
        <w:tc>
          <w:tcPr>
            <w:tcW w:w="122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CD2B442" w14:textId="77777777" w:rsidR="001D6E66" w:rsidRPr="000B6F01" w:rsidRDefault="001D6E66" w:rsidP="001D6E66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5A3E36" w14:textId="77777777" w:rsidR="001D6E66" w:rsidRPr="001E7099" w:rsidRDefault="001D6E66" w:rsidP="001D6E66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118FBC" w14:textId="77777777" w:rsidR="001D6E66" w:rsidRPr="001E7099" w:rsidRDefault="001D6E66" w:rsidP="001D6E66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</w:p>
        </w:tc>
      </w:tr>
      <w:tr w:rsidR="001D6E66" w:rsidRPr="001E7099" w14:paraId="509DAAFE" w14:textId="77777777" w:rsidTr="001D6E66">
        <w:tc>
          <w:tcPr>
            <w:tcW w:w="198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3E25BD50" w14:textId="41B185AC" w:rsidR="001D6E66" w:rsidRPr="00DF4B51" w:rsidRDefault="001D6E66" w:rsidP="001D6E66">
            <w:pPr>
              <w:suppressAutoHyphens w:val="0"/>
              <w:spacing w:line="240" w:lineRule="auto"/>
              <w:rPr>
                <w:rFonts w:eastAsia="SimSun"/>
                <w:sz w:val="18"/>
                <w:szCs w:val="18"/>
                <w:lang w:val="en-US" w:eastAsia="zh-CN"/>
              </w:rPr>
            </w:pPr>
            <w:r w:rsidRPr="00593A68">
              <w:rPr>
                <w:rFonts w:eastAsia="SimSun"/>
                <w:sz w:val="18"/>
                <w:szCs w:val="18"/>
                <w:lang w:val="ru-RU" w:eastAsia="zh-CN"/>
              </w:rPr>
              <w:t>Армения</w:t>
            </w:r>
            <w:r w:rsidRPr="00593A68">
              <w:rPr>
                <w:rFonts w:eastAsia="SimSun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DC7AA8" w14:textId="77777777" w:rsidR="001D6E66" w:rsidRPr="000B6F01" w:rsidRDefault="001D6E66" w:rsidP="001D6E66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5A5BA4" w14:textId="77777777" w:rsidR="001D6E66" w:rsidRPr="000B6F01" w:rsidRDefault="001D6E66" w:rsidP="001D6E66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0B6F01">
              <w:rPr>
                <w:rFonts w:eastAsia="SimSun"/>
                <w:sz w:val="18"/>
                <w:szCs w:val="18"/>
                <w:lang w:val="en-US" w:eastAsia="zh-CN"/>
              </w:rPr>
              <w:t>21/02/1997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E7A8FE7" w14:textId="77777777" w:rsidR="001D6E66" w:rsidRPr="000B6F01" w:rsidRDefault="001D6E66" w:rsidP="001D6E66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EEF44EB" w14:textId="77777777" w:rsidR="001D6E66" w:rsidRPr="000B6F01" w:rsidRDefault="001D6E66" w:rsidP="001D6E66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33C776" w14:textId="77777777" w:rsidR="001D6E66" w:rsidRPr="001E7099" w:rsidRDefault="001D6E66" w:rsidP="001D6E66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1E7099">
              <w:rPr>
                <w:rFonts w:eastAsia="SimSun"/>
                <w:sz w:val="18"/>
                <w:szCs w:val="18"/>
                <w:lang w:val="en-US" w:eastAsia="zh-CN"/>
              </w:rPr>
              <w:t>21/05/2003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77B66A" w14:textId="77777777" w:rsidR="001D6E66" w:rsidRPr="001E7099" w:rsidRDefault="001D6E66" w:rsidP="001D6E66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1E7099">
              <w:rPr>
                <w:rFonts w:eastAsia="SimSun"/>
                <w:sz w:val="18"/>
                <w:szCs w:val="18"/>
                <w:lang w:val="en-US" w:eastAsia="zh-CN"/>
              </w:rPr>
              <w:t>24/01/2011</w:t>
            </w:r>
          </w:p>
        </w:tc>
      </w:tr>
      <w:tr w:rsidR="001D6E66" w:rsidRPr="001E7099" w14:paraId="5C25DE2B" w14:textId="77777777" w:rsidTr="001D6E66">
        <w:tc>
          <w:tcPr>
            <w:tcW w:w="198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4BB5ABBD" w14:textId="101DE9BA" w:rsidR="001D6E66" w:rsidRPr="00DF4B51" w:rsidRDefault="001D6E66" w:rsidP="001D6E66">
            <w:pPr>
              <w:suppressAutoHyphens w:val="0"/>
              <w:spacing w:line="240" w:lineRule="auto"/>
              <w:rPr>
                <w:rFonts w:eastAsia="SimSun"/>
                <w:sz w:val="18"/>
                <w:szCs w:val="18"/>
                <w:lang w:val="en-US" w:eastAsia="zh-CN"/>
              </w:rPr>
            </w:pPr>
            <w:r w:rsidRPr="00593A68">
              <w:rPr>
                <w:rFonts w:eastAsia="SimSun"/>
                <w:sz w:val="18"/>
                <w:szCs w:val="18"/>
                <w:lang w:val="ru-RU" w:eastAsia="zh-CN"/>
              </w:rPr>
              <w:t>Австрия</w:t>
            </w:r>
            <w:r w:rsidRPr="00593A68">
              <w:rPr>
                <w:rFonts w:eastAsia="SimSun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8A46DB" w14:textId="77777777" w:rsidR="001D6E66" w:rsidRPr="000B6F01" w:rsidRDefault="001D6E66" w:rsidP="001D6E66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0B6F01">
              <w:rPr>
                <w:rFonts w:eastAsia="SimSun"/>
                <w:sz w:val="18"/>
                <w:szCs w:val="18"/>
                <w:lang w:val="en-US" w:eastAsia="zh-CN"/>
              </w:rPr>
              <w:t>26/02/1991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CD0731" w14:textId="77777777" w:rsidR="001D6E66" w:rsidRPr="000B6F01" w:rsidRDefault="001D6E66" w:rsidP="001D6E66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0B6F01">
              <w:rPr>
                <w:rFonts w:eastAsia="SimSun"/>
                <w:sz w:val="18"/>
                <w:szCs w:val="18"/>
                <w:lang w:val="en-US" w:eastAsia="zh-CN"/>
              </w:rPr>
              <w:t>27/07/1994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699AF27" w14:textId="77777777" w:rsidR="001D6E66" w:rsidRPr="000B6F01" w:rsidRDefault="001D6E66" w:rsidP="001D6E66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0B6F01">
              <w:rPr>
                <w:rFonts w:eastAsia="SimSun"/>
                <w:sz w:val="18"/>
                <w:szCs w:val="18"/>
                <w:lang w:val="en-US" w:eastAsia="zh-CN"/>
              </w:rPr>
              <w:t>14/09/2006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0E14888" w14:textId="77777777" w:rsidR="001D6E66" w:rsidRPr="000B6F01" w:rsidRDefault="001D6E66" w:rsidP="001D6E66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0B6F01">
              <w:rPr>
                <w:rFonts w:eastAsia="SimSun"/>
                <w:sz w:val="18"/>
                <w:szCs w:val="18"/>
                <w:lang w:val="en-US" w:eastAsia="zh-CN"/>
              </w:rPr>
              <w:t>14/09/2006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A84952" w14:textId="77777777" w:rsidR="001D6E66" w:rsidRPr="001E7099" w:rsidRDefault="001D6E66" w:rsidP="001D6E66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1E7099">
              <w:rPr>
                <w:rFonts w:eastAsia="SimSun"/>
                <w:sz w:val="18"/>
                <w:szCs w:val="18"/>
                <w:lang w:val="en-US" w:eastAsia="zh-CN"/>
              </w:rPr>
              <w:t>21/05/2003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C11A64E" w14:textId="77777777" w:rsidR="001D6E66" w:rsidRPr="001E7099" w:rsidRDefault="001D6E66" w:rsidP="001D6E66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1E7099">
              <w:rPr>
                <w:rFonts w:eastAsia="SimSun"/>
                <w:sz w:val="18"/>
                <w:szCs w:val="18"/>
                <w:lang w:val="en-US" w:eastAsia="zh-CN"/>
              </w:rPr>
              <w:t>23/03/2010</w:t>
            </w:r>
          </w:p>
        </w:tc>
      </w:tr>
      <w:tr w:rsidR="001D6E66" w:rsidRPr="001E7099" w14:paraId="647A3434" w14:textId="77777777" w:rsidTr="001D6E66">
        <w:tc>
          <w:tcPr>
            <w:tcW w:w="198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33C8FDAD" w14:textId="1407A00C" w:rsidR="001D6E66" w:rsidRPr="001D6E66" w:rsidRDefault="001D6E66" w:rsidP="001D6E66">
            <w:pPr>
              <w:suppressAutoHyphens w:val="0"/>
              <w:spacing w:line="240" w:lineRule="auto"/>
              <w:rPr>
                <w:rFonts w:eastAsia="SimSun"/>
                <w:b/>
                <w:bCs/>
                <w:sz w:val="18"/>
                <w:szCs w:val="18"/>
                <w:lang w:val="en-US" w:eastAsia="zh-CN"/>
              </w:rPr>
            </w:pPr>
            <w:r w:rsidRPr="001D6E66">
              <w:rPr>
                <w:rFonts w:eastAsia="SimSun"/>
                <w:b/>
                <w:bCs/>
                <w:sz w:val="18"/>
                <w:szCs w:val="18"/>
                <w:lang w:val="ru-RU" w:eastAsia="zh-CN"/>
              </w:rPr>
              <w:t>Азербайджан</w:t>
            </w:r>
            <w:r w:rsidRPr="001D6E66">
              <w:rPr>
                <w:rFonts w:eastAsia="SimSun"/>
                <w:b/>
                <w:bCs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B89876" w14:textId="77777777" w:rsidR="001D6E66" w:rsidRPr="000B6F01" w:rsidRDefault="001D6E66" w:rsidP="001D6E66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BDACB4" w14:textId="77777777" w:rsidR="001D6E66" w:rsidRPr="000B6F01" w:rsidRDefault="001D6E66" w:rsidP="001D6E66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0B6F01">
              <w:rPr>
                <w:rFonts w:eastAsia="SimSun"/>
                <w:sz w:val="18"/>
                <w:szCs w:val="18"/>
                <w:lang w:val="en-US" w:eastAsia="zh-CN"/>
              </w:rPr>
              <w:t>25/03/1999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B9733F4" w14:textId="77777777" w:rsidR="001D6E66" w:rsidRPr="00464C79" w:rsidRDefault="001D6E66" w:rsidP="001D6E66">
            <w:pPr>
              <w:suppressAutoHyphens w:val="0"/>
              <w:spacing w:line="240" w:lineRule="auto"/>
              <w:jc w:val="center"/>
              <w:rPr>
                <w:rFonts w:eastAsia="SimSun"/>
                <w:b/>
                <w:bCs/>
                <w:sz w:val="18"/>
                <w:szCs w:val="18"/>
                <w:lang w:val="en-US" w:eastAsia="zh-CN"/>
              </w:rPr>
            </w:pPr>
            <w:r w:rsidRPr="00464C79">
              <w:rPr>
                <w:rFonts w:eastAsia="SimSun"/>
                <w:b/>
                <w:bCs/>
                <w:sz w:val="18"/>
                <w:szCs w:val="18"/>
                <w:lang w:val="en-US" w:eastAsia="zh-CN"/>
              </w:rPr>
              <w:t>10/09/2019</w:t>
            </w:r>
            <w:r w:rsidRPr="00464C79">
              <w:rPr>
                <w:rFonts w:eastAsia="SimSun"/>
                <w:sz w:val="18"/>
                <w:szCs w:val="18"/>
                <w:vertAlign w:val="superscript"/>
                <w:lang w:val="en-US" w:eastAsia="zh-CN"/>
              </w:rPr>
              <w:t>4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2B10B2D" w14:textId="77777777" w:rsidR="001D6E66" w:rsidRPr="00464C79" w:rsidRDefault="001D6E66" w:rsidP="001D6E66">
            <w:pPr>
              <w:suppressAutoHyphens w:val="0"/>
              <w:spacing w:line="240" w:lineRule="auto"/>
              <w:jc w:val="center"/>
              <w:rPr>
                <w:rFonts w:eastAsia="SimSun"/>
                <w:b/>
                <w:bCs/>
                <w:sz w:val="18"/>
                <w:szCs w:val="18"/>
                <w:lang w:val="en-US" w:eastAsia="zh-CN"/>
              </w:rPr>
            </w:pPr>
            <w:r w:rsidRPr="00464C79">
              <w:rPr>
                <w:rFonts w:eastAsia="SimSun"/>
                <w:b/>
                <w:bCs/>
                <w:sz w:val="18"/>
                <w:szCs w:val="18"/>
                <w:lang w:val="en-US" w:eastAsia="zh-CN"/>
              </w:rPr>
              <w:t>10/09/2019</w:t>
            </w:r>
            <w:r w:rsidRPr="00464C79">
              <w:rPr>
                <w:rFonts w:eastAsia="SimSun"/>
                <w:sz w:val="18"/>
                <w:szCs w:val="18"/>
                <w:vertAlign w:val="superscript"/>
                <w:lang w:val="en-US" w:eastAsia="zh-CN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06C126" w14:textId="77777777" w:rsidR="001D6E66" w:rsidRPr="001E7099" w:rsidRDefault="001D6E66" w:rsidP="001D6E66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2C95C3" w14:textId="77777777" w:rsidR="001D6E66" w:rsidRPr="001E7099" w:rsidRDefault="001D6E66" w:rsidP="001D6E66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</w:p>
        </w:tc>
      </w:tr>
      <w:tr w:rsidR="001D6E66" w:rsidRPr="001E7099" w14:paraId="6E885D70" w14:textId="77777777" w:rsidTr="001D6E66">
        <w:tc>
          <w:tcPr>
            <w:tcW w:w="198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3F318AFA" w14:textId="5594F64E" w:rsidR="001D6E66" w:rsidRPr="00DF4B51" w:rsidRDefault="001D6E66" w:rsidP="001D6E66">
            <w:pPr>
              <w:suppressAutoHyphens w:val="0"/>
              <w:spacing w:line="240" w:lineRule="auto"/>
              <w:rPr>
                <w:rFonts w:eastAsia="SimSun"/>
                <w:sz w:val="18"/>
                <w:szCs w:val="18"/>
                <w:lang w:val="en-US" w:eastAsia="zh-CN"/>
              </w:rPr>
            </w:pPr>
            <w:r w:rsidRPr="00593A68">
              <w:rPr>
                <w:rFonts w:eastAsia="SimSun"/>
                <w:sz w:val="18"/>
                <w:szCs w:val="18"/>
                <w:lang w:val="ru-RU" w:eastAsia="zh-CN"/>
              </w:rPr>
              <w:t>Беларусь</w:t>
            </w:r>
            <w:r w:rsidRPr="00593A68">
              <w:rPr>
                <w:rFonts w:eastAsia="SimSun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AD7BB9" w14:textId="77777777" w:rsidR="001D6E66" w:rsidRPr="000B6F01" w:rsidRDefault="001D6E66" w:rsidP="001D6E66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0B6F01">
              <w:rPr>
                <w:rFonts w:eastAsia="SimSun"/>
                <w:sz w:val="18"/>
                <w:szCs w:val="18"/>
                <w:lang w:val="en-US" w:eastAsia="zh-CN"/>
              </w:rPr>
              <w:t>26/02/1991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705F6C" w14:textId="77777777" w:rsidR="001D6E66" w:rsidRPr="000B6F01" w:rsidRDefault="001D6E66" w:rsidP="001D6E66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0B6F01">
              <w:rPr>
                <w:rFonts w:eastAsia="SimSun"/>
                <w:sz w:val="18"/>
                <w:szCs w:val="18"/>
                <w:lang w:val="en-US" w:eastAsia="zh-CN"/>
              </w:rPr>
              <w:t>10/11/2005</w:t>
            </w:r>
          </w:p>
        </w:tc>
        <w:tc>
          <w:tcPr>
            <w:tcW w:w="12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E096556" w14:textId="77777777" w:rsidR="001D6E66" w:rsidRPr="000B6F01" w:rsidRDefault="001D6E66" w:rsidP="001D6E66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0B6F01">
              <w:rPr>
                <w:rFonts w:eastAsia="SimSun"/>
                <w:sz w:val="18"/>
                <w:szCs w:val="18"/>
                <w:lang w:val="en-US" w:eastAsia="zh-CN"/>
              </w:rPr>
              <w:t>23/03/2011</w:t>
            </w:r>
          </w:p>
        </w:tc>
        <w:tc>
          <w:tcPr>
            <w:tcW w:w="122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981696F" w14:textId="77777777" w:rsidR="001D6E66" w:rsidRPr="000B6F01" w:rsidRDefault="001D6E66" w:rsidP="001D6E66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B6B552" w14:textId="77777777" w:rsidR="001D6E66" w:rsidRPr="001E7099" w:rsidRDefault="001D6E66" w:rsidP="001D6E66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56D725" w14:textId="77777777" w:rsidR="001D6E66" w:rsidRPr="001E7099" w:rsidRDefault="001D6E66" w:rsidP="001D6E66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</w:p>
        </w:tc>
      </w:tr>
      <w:tr w:rsidR="001D6E66" w:rsidRPr="001E7099" w14:paraId="1FA60112" w14:textId="77777777" w:rsidTr="001D6E66">
        <w:tc>
          <w:tcPr>
            <w:tcW w:w="198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007577F8" w14:textId="4D351635" w:rsidR="001D6E66" w:rsidRPr="00DF4B51" w:rsidRDefault="001D6E66" w:rsidP="001D6E66">
            <w:pPr>
              <w:suppressAutoHyphens w:val="0"/>
              <w:spacing w:line="240" w:lineRule="auto"/>
              <w:rPr>
                <w:rFonts w:eastAsia="SimSun"/>
                <w:sz w:val="18"/>
                <w:szCs w:val="18"/>
                <w:lang w:val="en-US" w:eastAsia="zh-CN"/>
              </w:rPr>
            </w:pPr>
            <w:r w:rsidRPr="00593A68">
              <w:rPr>
                <w:rFonts w:eastAsia="SimSun"/>
                <w:sz w:val="18"/>
                <w:szCs w:val="18"/>
                <w:lang w:val="ru-RU" w:eastAsia="zh-CN"/>
              </w:rPr>
              <w:t>Бельгия</w:t>
            </w:r>
            <w:r w:rsidRPr="00593A68">
              <w:rPr>
                <w:rFonts w:eastAsia="SimSun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881653" w14:textId="77777777" w:rsidR="001D6E66" w:rsidRPr="000B6F01" w:rsidRDefault="001D6E66" w:rsidP="001D6E66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0B6F01">
              <w:rPr>
                <w:rFonts w:eastAsia="SimSun"/>
                <w:sz w:val="18"/>
                <w:szCs w:val="18"/>
                <w:lang w:val="en-US" w:eastAsia="zh-CN"/>
              </w:rPr>
              <w:t>26/02/1991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CD2E98" w14:textId="77777777" w:rsidR="001D6E66" w:rsidRPr="000B6F01" w:rsidRDefault="001D6E66" w:rsidP="001D6E66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0B6F01">
              <w:rPr>
                <w:rFonts w:eastAsia="SimSun"/>
                <w:sz w:val="18"/>
                <w:szCs w:val="18"/>
                <w:lang w:val="en-US" w:eastAsia="zh-CN"/>
              </w:rPr>
              <w:t>02/07/1999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A814441" w14:textId="77777777" w:rsidR="001D6E66" w:rsidRPr="000B6F01" w:rsidRDefault="001D6E66" w:rsidP="001D6E66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0B6F01">
              <w:rPr>
                <w:rFonts w:eastAsia="SimSun"/>
                <w:sz w:val="18"/>
                <w:szCs w:val="18"/>
                <w:lang w:val="en-US" w:eastAsia="zh-CN"/>
              </w:rPr>
              <w:t>*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C242C94" w14:textId="77777777" w:rsidR="001D6E66" w:rsidRPr="000B6F01" w:rsidRDefault="001D6E66" w:rsidP="001D6E66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>
              <w:rPr>
                <w:rFonts w:eastAsia="SimSun"/>
                <w:sz w:val="18"/>
                <w:szCs w:val="18"/>
                <w:lang w:val="en-US" w:eastAsia="zh-CN"/>
              </w:rPr>
              <w:t>*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CF2818" w14:textId="77777777" w:rsidR="001D6E66" w:rsidRPr="001E7099" w:rsidRDefault="001D6E66" w:rsidP="001D6E66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1E7099">
              <w:rPr>
                <w:rFonts w:eastAsia="SimSun"/>
                <w:sz w:val="18"/>
                <w:szCs w:val="18"/>
                <w:lang w:val="en-US" w:eastAsia="zh-CN"/>
              </w:rPr>
              <w:t>21/05/2003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420427" w14:textId="77777777" w:rsidR="001D6E66" w:rsidRPr="00DB667E" w:rsidRDefault="001D6E66" w:rsidP="001D6E66">
            <w:pPr>
              <w:suppressAutoHyphens w:val="0"/>
              <w:spacing w:line="240" w:lineRule="auto"/>
              <w:jc w:val="center"/>
              <w:rPr>
                <w:rFonts w:eastAsia="SimSun"/>
                <w:iCs/>
                <w:sz w:val="18"/>
                <w:szCs w:val="18"/>
                <w:lang w:val="en-US" w:eastAsia="zh-CN"/>
              </w:rPr>
            </w:pPr>
          </w:p>
        </w:tc>
      </w:tr>
      <w:tr w:rsidR="001D6E66" w:rsidRPr="001E7099" w14:paraId="7DAC3B3D" w14:textId="77777777" w:rsidTr="001D6E66">
        <w:tc>
          <w:tcPr>
            <w:tcW w:w="198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3E83CC28" w14:textId="44754F51" w:rsidR="001D6E66" w:rsidRPr="00DF4B51" w:rsidRDefault="001D6E66" w:rsidP="001D6E66">
            <w:pPr>
              <w:suppressAutoHyphens w:val="0"/>
              <w:spacing w:line="240" w:lineRule="auto"/>
              <w:rPr>
                <w:rFonts w:eastAsia="SimSun"/>
                <w:sz w:val="18"/>
                <w:szCs w:val="18"/>
                <w:lang w:val="en-US" w:eastAsia="zh-CN"/>
              </w:rPr>
            </w:pPr>
            <w:r w:rsidRPr="00593A68">
              <w:rPr>
                <w:rFonts w:eastAsia="SimSun"/>
                <w:sz w:val="18"/>
                <w:szCs w:val="18"/>
                <w:lang w:val="ru-RU" w:eastAsia="zh-CN"/>
              </w:rPr>
              <w:t>Босния и Герцеговина</w:t>
            </w:r>
            <w:r w:rsidRPr="00593A68">
              <w:rPr>
                <w:rFonts w:eastAsia="SimSun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3BF258" w14:textId="77777777" w:rsidR="001D6E66" w:rsidRPr="000B6F01" w:rsidRDefault="001D6E66" w:rsidP="001D6E66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CD15AD" w14:textId="77777777" w:rsidR="001D6E66" w:rsidRPr="000B6F01" w:rsidRDefault="001D6E66" w:rsidP="001D6E66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0B6F01">
              <w:rPr>
                <w:rFonts w:eastAsia="SimSun"/>
                <w:sz w:val="18"/>
                <w:szCs w:val="18"/>
                <w:lang w:val="en-US" w:eastAsia="zh-CN"/>
              </w:rPr>
              <w:t>14/12/2009</w:t>
            </w:r>
          </w:p>
        </w:tc>
        <w:tc>
          <w:tcPr>
            <w:tcW w:w="12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DC5636A" w14:textId="77777777" w:rsidR="001D6E66" w:rsidRPr="000B6F01" w:rsidRDefault="001D6E66" w:rsidP="001D6E66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</w:p>
        </w:tc>
        <w:tc>
          <w:tcPr>
            <w:tcW w:w="122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883C3FC" w14:textId="77777777" w:rsidR="001D6E66" w:rsidRPr="000B6F01" w:rsidRDefault="001D6E66" w:rsidP="001D6E66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02525F" w14:textId="77777777" w:rsidR="001D6E66" w:rsidRPr="001E7099" w:rsidRDefault="001D6E66" w:rsidP="001D6E66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1E7099">
              <w:rPr>
                <w:rFonts w:eastAsia="SimSun"/>
                <w:sz w:val="18"/>
                <w:szCs w:val="18"/>
                <w:lang w:val="en-US" w:eastAsia="zh-CN"/>
              </w:rPr>
              <w:t>21/05/2003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1EC659" w14:textId="77777777" w:rsidR="001D6E66" w:rsidRPr="00B93BB1" w:rsidRDefault="001D6E66" w:rsidP="001D6E66">
            <w:pPr>
              <w:suppressAutoHyphens w:val="0"/>
              <w:spacing w:line="240" w:lineRule="auto"/>
              <w:jc w:val="center"/>
              <w:rPr>
                <w:rFonts w:eastAsia="SimSun"/>
                <w:bCs/>
                <w:sz w:val="18"/>
                <w:szCs w:val="18"/>
                <w:lang w:val="en-US" w:eastAsia="zh-CN"/>
              </w:rPr>
            </w:pPr>
            <w:r w:rsidRPr="00B93BB1">
              <w:rPr>
                <w:rFonts w:eastAsia="SimSun"/>
                <w:bCs/>
                <w:sz w:val="18"/>
                <w:szCs w:val="18"/>
                <w:lang w:val="en-US" w:eastAsia="zh-CN"/>
              </w:rPr>
              <w:t>20/07/2017</w:t>
            </w:r>
          </w:p>
        </w:tc>
      </w:tr>
      <w:tr w:rsidR="001D6E66" w:rsidRPr="001E7099" w14:paraId="34FB94BB" w14:textId="77777777" w:rsidTr="001D6E66">
        <w:tc>
          <w:tcPr>
            <w:tcW w:w="198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53699D8D" w14:textId="77269B5A" w:rsidR="001D6E66" w:rsidRPr="00DF4B51" w:rsidRDefault="001D6E66" w:rsidP="001D6E66">
            <w:pPr>
              <w:suppressAutoHyphens w:val="0"/>
              <w:spacing w:line="240" w:lineRule="auto"/>
              <w:rPr>
                <w:rFonts w:eastAsia="SimSun"/>
                <w:sz w:val="18"/>
                <w:szCs w:val="18"/>
                <w:lang w:val="en-US" w:eastAsia="zh-CN"/>
              </w:rPr>
            </w:pPr>
            <w:r w:rsidRPr="00593A68">
              <w:rPr>
                <w:rFonts w:eastAsia="SimSun"/>
                <w:sz w:val="18"/>
                <w:szCs w:val="18"/>
                <w:lang w:val="ru-RU" w:eastAsia="zh-CN"/>
              </w:rPr>
              <w:t>Болгария</w:t>
            </w:r>
            <w:r w:rsidRPr="00593A68">
              <w:rPr>
                <w:rFonts w:eastAsia="SimSun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CE16F2" w14:textId="77777777" w:rsidR="001D6E66" w:rsidRPr="000B6F01" w:rsidRDefault="001D6E66" w:rsidP="001D6E66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0B6F01">
              <w:rPr>
                <w:rFonts w:eastAsia="SimSun"/>
                <w:sz w:val="18"/>
                <w:szCs w:val="18"/>
                <w:lang w:val="en-US" w:eastAsia="zh-CN"/>
              </w:rPr>
              <w:t>26/02/1991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530AE6" w14:textId="77777777" w:rsidR="001D6E66" w:rsidRPr="000B6F01" w:rsidRDefault="001D6E66" w:rsidP="001D6E66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0B6F01">
              <w:rPr>
                <w:rFonts w:eastAsia="SimSun"/>
                <w:sz w:val="18"/>
                <w:szCs w:val="18"/>
                <w:lang w:val="en-US" w:eastAsia="zh-CN"/>
              </w:rPr>
              <w:t>12/05/1995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2D5C9E1" w14:textId="77777777" w:rsidR="001D6E66" w:rsidRPr="000B6F01" w:rsidRDefault="001D6E66" w:rsidP="001D6E66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0B6F01">
              <w:rPr>
                <w:rFonts w:eastAsia="SimSun"/>
                <w:sz w:val="18"/>
                <w:szCs w:val="18"/>
                <w:lang w:val="en-US" w:eastAsia="zh-CN"/>
              </w:rPr>
              <w:t>25/01/2007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EAEC303" w14:textId="77777777" w:rsidR="001D6E66" w:rsidRPr="000B6F01" w:rsidRDefault="001D6E66" w:rsidP="001D6E66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0B6F01">
              <w:rPr>
                <w:rFonts w:eastAsia="SimSun"/>
                <w:sz w:val="18"/>
                <w:szCs w:val="18"/>
                <w:lang w:val="en-US" w:eastAsia="zh-CN"/>
              </w:rPr>
              <w:t>25/01/2007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7C10BF" w14:textId="77777777" w:rsidR="001D6E66" w:rsidRPr="001E7099" w:rsidRDefault="001D6E66" w:rsidP="001D6E66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1E7099">
              <w:rPr>
                <w:rFonts w:eastAsia="SimSun"/>
                <w:sz w:val="18"/>
                <w:szCs w:val="18"/>
                <w:lang w:val="en-US" w:eastAsia="zh-CN"/>
              </w:rPr>
              <w:t>21/05/2003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9B543D" w14:textId="77777777" w:rsidR="001D6E66" w:rsidRPr="001E7099" w:rsidRDefault="001D6E66" w:rsidP="001D6E66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1E7099">
              <w:rPr>
                <w:rFonts w:eastAsia="SimSun"/>
                <w:sz w:val="18"/>
                <w:szCs w:val="18"/>
                <w:lang w:val="en-US" w:eastAsia="zh-CN"/>
              </w:rPr>
              <w:t>25/01/2007</w:t>
            </w:r>
          </w:p>
        </w:tc>
      </w:tr>
      <w:tr w:rsidR="004338AF" w:rsidRPr="001E7099" w14:paraId="3DAF9CCE" w14:textId="77777777" w:rsidTr="001D6E66">
        <w:tc>
          <w:tcPr>
            <w:tcW w:w="198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3285AB6B" w14:textId="0D0CB615" w:rsidR="004338AF" w:rsidRPr="00B93BB1" w:rsidRDefault="004338AF" w:rsidP="004338AF">
            <w:pPr>
              <w:suppressAutoHyphens w:val="0"/>
              <w:spacing w:line="240" w:lineRule="auto"/>
              <w:rPr>
                <w:rFonts w:eastAsia="SimSun"/>
                <w:sz w:val="18"/>
                <w:szCs w:val="18"/>
                <w:lang w:val="en-US" w:eastAsia="zh-CN"/>
              </w:rPr>
            </w:pPr>
            <w:r>
              <w:rPr>
                <w:rFonts w:eastAsia="SimSun"/>
                <w:sz w:val="18"/>
                <w:szCs w:val="18"/>
                <w:lang w:val="ru-RU" w:eastAsia="zh-CN"/>
              </w:rPr>
              <w:lastRenderedPageBreak/>
              <w:t>Канада</w:t>
            </w:r>
            <w:r>
              <w:rPr>
                <w:rFonts w:eastAsia="SimSun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0DE769" w14:textId="77777777" w:rsidR="004338AF" w:rsidRPr="00B93BB1" w:rsidRDefault="004338AF" w:rsidP="004338AF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B93BB1">
              <w:rPr>
                <w:rFonts w:eastAsia="SimSun"/>
                <w:sz w:val="18"/>
                <w:szCs w:val="18"/>
                <w:lang w:val="en-US" w:eastAsia="zh-CN"/>
              </w:rPr>
              <w:t>26/02/1991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73822F" w14:textId="77777777" w:rsidR="004338AF" w:rsidRPr="00B93BB1" w:rsidRDefault="004338AF" w:rsidP="004338AF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B93BB1">
              <w:rPr>
                <w:rFonts w:eastAsia="SimSun"/>
                <w:sz w:val="18"/>
                <w:szCs w:val="18"/>
                <w:lang w:val="en-US" w:eastAsia="zh-CN"/>
              </w:rPr>
              <w:t>13/05/1998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F561326" w14:textId="77777777" w:rsidR="004338AF" w:rsidRPr="00B93BB1" w:rsidRDefault="004338AF" w:rsidP="004338AF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B93BB1">
              <w:rPr>
                <w:rFonts w:eastAsia="SimSun"/>
                <w:sz w:val="18"/>
                <w:szCs w:val="18"/>
                <w:lang w:val="en-US" w:eastAsia="zh-CN"/>
              </w:rPr>
              <w:t>26/04/2018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4297CFC" w14:textId="77777777" w:rsidR="004338AF" w:rsidRPr="00B93BB1" w:rsidRDefault="004338AF" w:rsidP="004338AF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B93BB1">
              <w:rPr>
                <w:rFonts w:eastAsia="SimSun"/>
                <w:sz w:val="18"/>
                <w:szCs w:val="18"/>
                <w:lang w:val="en-US" w:eastAsia="zh-CN"/>
              </w:rPr>
              <w:t>26/04/2018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ACA3C4" w14:textId="77777777" w:rsidR="004338AF" w:rsidRPr="001E7099" w:rsidRDefault="004338AF" w:rsidP="004338AF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1E7099">
              <w:rPr>
                <w:rFonts w:eastAsia="SimSun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137657" w14:textId="77777777" w:rsidR="004338AF" w:rsidRPr="001E7099" w:rsidRDefault="004338AF" w:rsidP="004338AF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1E7099">
              <w:rPr>
                <w:rFonts w:eastAsia="SimSun"/>
                <w:sz w:val="18"/>
                <w:szCs w:val="18"/>
                <w:lang w:val="en-US" w:eastAsia="zh-CN"/>
              </w:rPr>
              <w:t> </w:t>
            </w:r>
          </w:p>
        </w:tc>
      </w:tr>
      <w:tr w:rsidR="004338AF" w:rsidRPr="001E7099" w14:paraId="109B815B" w14:textId="77777777" w:rsidTr="001D6E66">
        <w:tc>
          <w:tcPr>
            <w:tcW w:w="198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151F6354" w14:textId="334250ED" w:rsidR="004338AF" w:rsidRPr="00DF4B51" w:rsidRDefault="004338AF" w:rsidP="004338AF">
            <w:pPr>
              <w:suppressAutoHyphens w:val="0"/>
              <w:spacing w:line="240" w:lineRule="auto"/>
              <w:rPr>
                <w:rFonts w:eastAsia="SimSun"/>
                <w:sz w:val="18"/>
                <w:szCs w:val="18"/>
                <w:lang w:val="en-US" w:eastAsia="zh-CN"/>
              </w:rPr>
            </w:pPr>
            <w:r>
              <w:rPr>
                <w:rFonts w:eastAsia="SimSun"/>
                <w:sz w:val="18"/>
                <w:szCs w:val="18"/>
                <w:lang w:val="ru-RU" w:eastAsia="zh-CN"/>
              </w:rPr>
              <w:t>Хорватия</w:t>
            </w:r>
            <w:r>
              <w:rPr>
                <w:rFonts w:eastAsia="SimSun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3254D8" w14:textId="77777777" w:rsidR="004338AF" w:rsidRPr="000B6F01" w:rsidRDefault="004338AF" w:rsidP="004338AF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EDDFAC" w14:textId="77777777" w:rsidR="004338AF" w:rsidRPr="000B6F01" w:rsidRDefault="004338AF" w:rsidP="004338AF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0B6F01">
              <w:rPr>
                <w:rFonts w:eastAsia="SimSun"/>
                <w:sz w:val="18"/>
                <w:szCs w:val="18"/>
                <w:lang w:val="en-US" w:eastAsia="zh-CN"/>
              </w:rPr>
              <w:t>08/07/1996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1AAB768" w14:textId="77777777" w:rsidR="004338AF" w:rsidRPr="000B6F01" w:rsidRDefault="004338AF" w:rsidP="004338AF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0B6F01">
              <w:rPr>
                <w:rFonts w:eastAsia="SimSun"/>
                <w:sz w:val="18"/>
                <w:szCs w:val="18"/>
                <w:lang w:val="en-US" w:eastAsia="zh-CN"/>
              </w:rPr>
              <w:t>11/02/2009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D4AD62B" w14:textId="77777777" w:rsidR="004338AF" w:rsidRPr="000B6F01" w:rsidRDefault="004338AF" w:rsidP="004338AF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0B6F01">
              <w:rPr>
                <w:rFonts w:eastAsia="SimSun"/>
                <w:sz w:val="18"/>
                <w:szCs w:val="18"/>
                <w:lang w:val="en-US" w:eastAsia="zh-CN"/>
              </w:rPr>
              <w:t>11/02/2009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06EABE" w14:textId="77777777" w:rsidR="004338AF" w:rsidRPr="001E7099" w:rsidRDefault="004338AF" w:rsidP="004338AF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1E7099">
              <w:rPr>
                <w:rFonts w:eastAsia="SimSun"/>
                <w:sz w:val="18"/>
                <w:szCs w:val="18"/>
                <w:lang w:val="en-US" w:eastAsia="zh-CN"/>
              </w:rPr>
              <w:t>23/05/2003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683A90" w14:textId="77777777" w:rsidR="004338AF" w:rsidRPr="001E7099" w:rsidRDefault="004338AF" w:rsidP="004338AF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1E7099">
              <w:rPr>
                <w:rFonts w:eastAsia="SimSun"/>
                <w:sz w:val="18"/>
                <w:szCs w:val="18"/>
                <w:lang w:val="en-US" w:eastAsia="zh-CN"/>
              </w:rPr>
              <w:t>06/10/2009</w:t>
            </w:r>
          </w:p>
        </w:tc>
      </w:tr>
      <w:tr w:rsidR="00A67BCB" w:rsidRPr="001E7099" w14:paraId="605781A9" w14:textId="77777777" w:rsidTr="001D6E66">
        <w:tc>
          <w:tcPr>
            <w:tcW w:w="198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38BE27C5" w14:textId="21BDA50F" w:rsidR="00A67BCB" w:rsidRPr="00DF4B51" w:rsidRDefault="00A67BCB" w:rsidP="00A67BCB">
            <w:pPr>
              <w:suppressAutoHyphens w:val="0"/>
              <w:spacing w:line="240" w:lineRule="auto"/>
              <w:rPr>
                <w:rFonts w:eastAsia="SimSun"/>
                <w:sz w:val="18"/>
                <w:szCs w:val="18"/>
                <w:lang w:val="en-US" w:eastAsia="zh-CN"/>
              </w:rPr>
            </w:pPr>
            <w:r>
              <w:rPr>
                <w:rFonts w:eastAsia="SimSun"/>
                <w:sz w:val="18"/>
                <w:szCs w:val="18"/>
                <w:lang w:val="ru-RU" w:eastAsia="zh-CN"/>
              </w:rPr>
              <w:t>Кипр</w:t>
            </w:r>
            <w:r>
              <w:rPr>
                <w:rFonts w:eastAsia="SimSun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0894BE" w14:textId="77777777" w:rsidR="00A67BCB" w:rsidRPr="000B6F01" w:rsidRDefault="00A67BCB" w:rsidP="00A67BCB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3F379B" w14:textId="77777777" w:rsidR="00A67BCB" w:rsidRPr="000B6F01" w:rsidRDefault="00A67BCB" w:rsidP="00A67BCB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0B6F01">
              <w:rPr>
                <w:rFonts w:eastAsia="SimSun"/>
                <w:sz w:val="18"/>
                <w:szCs w:val="18"/>
                <w:lang w:val="en-US" w:eastAsia="zh-CN"/>
              </w:rPr>
              <w:t>20/07/2000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A451570" w14:textId="77777777" w:rsidR="00A67BCB" w:rsidRPr="00840A60" w:rsidRDefault="00A67BCB" w:rsidP="00A67BCB">
            <w:pPr>
              <w:suppressAutoHyphens w:val="0"/>
              <w:spacing w:line="240" w:lineRule="auto"/>
              <w:jc w:val="center"/>
              <w:rPr>
                <w:rFonts w:eastAsia="SimSun"/>
                <w:color w:val="000000"/>
                <w:sz w:val="18"/>
                <w:szCs w:val="18"/>
                <w:lang w:val="en-US" w:eastAsia="zh-CN"/>
              </w:rPr>
            </w:pPr>
            <w:r w:rsidRPr="00840A60">
              <w:rPr>
                <w:rFonts w:eastAsia="SimSun"/>
                <w:color w:val="000000"/>
                <w:sz w:val="18"/>
                <w:szCs w:val="18"/>
                <w:lang w:val="en-US" w:eastAsia="zh-CN"/>
              </w:rPr>
              <w:t>15/02/2017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7546B9C" w14:textId="77777777" w:rsidR="00A67BCB" w:rsidRPr="00840A60" w:rsidRDefault="00A67BCB" w:rsidP="00A67BCB">
            <w:pPr>
              <w:suppressAutoHyphens w:val="0"/>
              <w:spacing w:line="240" w:lineRule="auto"/>
              <w:jc w:val="center"/>
              <w:rPr>
                <w:rFonts w:eastAsia="SimSun"/>
                <w:color w:val="000000"/>
                <w:sz w:val="18"/>
                <w:szCs w:val="18"/>
                <w:lang w:val="en-US" w:eastAsia="zh-CN"/>
              </w:rPr>
            </w:pPr>
            <w:r w:rsidRPr="00840A60">
              <w:rPr>
                <w:rFonts w:eastAsia="SimSun"/>
                <w:color w:val="000000"/>
                <w:sz w:val="18"/>
                <w:szCs w:val="18"/>
                <w:lang w:val="en-US" w:eastAsia="zh-CN"/>
              </w:rPr>
              <w:t>15/02/2017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B13E86" w14:textId="77777777" w:rsidR="00A67BCB" w:rsidRPr="00840A60" w:rsidRDefault="00A67BCB" w:rsidP="00A67BCB">
            <w:pPr>
              <w:suppressAutoHyphens w:val="0"/>
              <w:spacing w:line="240" w:lineRule="auto"/>
              <w:jc w:val="center"/>
              <w:rPr>
                <w:rFonts w:eastAsia="SimSun"/>
                <w:color w:val="000000"/>
                <w:sz w:val="18"/>
                <w:szCs w:val="18"/>
                <w:lang w:val="en-US" w:eastAsia="zh-CN"/>
              </w:rPr>
            </w:pPr>
            <w:r w:rsidRPr="00840A60">
              <w:rPr>
                <w:rFonts w:eastAsia="SimSun"/>
                <w:color w:val="000000"/>
                <w:sz w:val="18"/>
                <w:szCs w:val="18"/>
                <w:lang w:val="en-US" w:eastAsia="zh-CN"/>
              </w:rPr>
              <w:t>21/05/2003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B88873" w14:textId="77777777" w:rsidR="00A67BCB" w:rsidRPr="00840A60" w:rsidRDefault="00A67BCB" w:rsidP="00A67BCB">
            <w:pPr>
              <w:suppressAutoHyphens w:val="0"/>
              <w:spacing w:line="240" w:lineRule="auto"/>
              <w:jc w:val="center"/>
              <w:rPr>
                <w:rFonts w:eastAsia="SimSun"/>
                <w:color w:val="000000"/>
                <w:sz w:val="18"/>
                <w:szCs w:val="18"/>
                <w:lang w:val="en-US" w:eastAsia="zh-CN"/>
              </w:rPr>
            </w:pPr>
            <w:r w:rsidRPr="00840A60">
              <w:rPr>
                <w:rFonts w:eastAsia="SimSun"/>
                <w:color w:val="000000"/>
                <w:sz w:val="18"/>
                <w:szCs w:val="18"/>
                <w:lang w:val="en-US" w:eastAsia="zh-CN"/>
              </w:rPr>
              <w:t>15/02/2017</w:t>
            </w:r>
          </w:p>
        </w:tc>
      </w:tr>
      <w:tr w:rsidR="00A67BCB" w:rsidRPr="001E7099" w14:paraId="48948DE0" w14:textId="77777777" w:rsidTr="001D6E66">
        <w:tc>
          <w:tcPr>
            <w:tcW w:w="198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18162117" w14:textId="7EB87C32" w:rsidR="00A67BCB" w:rsidRPr="00DF4B51" w:rsidRDefault="00F973B9" w:rsidP="00A67BCB">
            <w:pPr>
              <w:suppressAutoHyphens w:val="0"/>
              <w:spacing w:line="240" w:lineRule="auto"/>
              <w:rPr>
                <w:rFonts w:eastAsia="SimSun"/>
                <w:sz w:val="18"/>
                <w:szCs w:val="18"/>
                <w:lang w:val="en-US" w:eastAsia="zh-CN"/>
              </w:rPr>
            </w:pPr>
            <w:r>
              <w:rPr>
                <w:rFonts w:eastAsia="SimSun"/>
                <w:sz w:val="18"/>
                <w:szCs w:val="18"/>
                <w:lang w:val="ru-RU" w:eastAsia="zh-CN"/>
              </w:rPr>
              <w:t>Чехия</w:t>
            </w:r>
            <w:r w:rsidR="00A67BCB">
              <w:rPr>
                <w:rFonts w:eastAsia="SimSun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002A07" w14:textId="77777777" w:rsidR="00A67BCB" w:rsidRPr="000B6F01" w:rsidRDefault="00A67BCB" w:rsidP="00A67BCB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0B6F01">
              <w:rPr>
                <w:rFonts w:eastAsia="SimSun"/>
                <w:sz w:val="18"/>
                <w:szCs w:val="18"/>
                <w:lang w:val="en-US" w:eastAsia="zh-CN"/>
              </w:rPr>
              <w:t>30/09/1993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590AA3" w14:textId="77777777" w:rsidR="00A67BCB" w:rsidRPr="000B6F01" w:rsidRDefault="00A67BCB" w:rsidP="00A67BCB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0B6F01">
              <w:rPr>
                <w:rFonts w:eastAsia="SimSun"/>
                <w:sz w:val="18"/>
                <w:szCs w:val="18"/>
                <w:lang w:val="en-US" w:eastAsia="zh-CN"/>
              </w:rPr>
              <w:t>26/02/2001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F9DC9E" w14:textId="77777777" w:rsidR="00A67BCB" w:rsidRPr="000B6F01" w:rsidRDefault="00A67BCB" w:rsidP="00A67BCB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0B6F01">
              <w:rPr>
                <w:rFonts w:eastAsia="SimSun"/>
                <w:sz w:val="18"/>
                <w:szCs w:val="18"/>
                <w:lang w:val="en-US" w:eastAsia="zh-CN"/>
              </w:rPr>
              <w:t>18/04/2007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391653B" w14:textId="77777777" w:rsidR="00A67BCB" w:rsidRPr="000B6F01" w:rsidRDefault="00A67BCB" w:rsidP="00A67BCB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0B6F01">
              <w:rPr>
                <w:rFonts w:eastAsia="SimSun"/>
                <w:sz w:val="18"/>
                <w:szCs w:val="18"/>
                <w:lang w:val="en-US" w:eastAsia="zh-CN"/>
              </w:rPr>
              <w:t>18/04/2007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E53504" w14:textId="77777777" w:rsidR="00A67BCB" w:rsidRPr="001E7099" w:rsidRDefault="00A67BCB" w:rsidP="00A67BCB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1E7099">
              <w:rPr>
                <w:rFonts w:eastAsia="SimSun"/>
                <w:sz w:val="18"/>
                <w:szCs w:val="18"/>
                <w:lang w:val="en-US" w:eastAsia="zh-CN"/>
              </w:rPr>
              <w:t>21/05/2003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2FB737" w14:textId="77777777" w:rsidR="00A67BCB" w:rsidRPr="001E7099" w:rsidRDefault="00A67BCB" w:rsidP="00A67BCB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1E7099">
              <w:rPr>
                <w:rFonts w:eastAsia="SimSun"/>
                <w:sz w:val="18"/>
                <w:szCs w:val="18"/>
                <w:lang w:val="en-US" w:eastAsia="zh-CN"/>
              </w:rPr>
              <w:t>19/07/2005</w:t>
            </w:r>
          </w:p>
        </w:tc>
      </w:tr>
      <w:tr w:rsidR="00A67BCB" w:rsidRPr="001E7099" w14:paraId="206B0BD7" w14:textId="77777777" w:rsidTr="001D6E66">
        <w:tc>
          <w:tcPr>
            <w:tcW w:w="198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06139C80" w14:textId="58632EC0" w:rsidR="00A67BCB" w:rsidRPr="00DF4B51" w:rsidRDefault="00A67BCB" w:rsidP="00A67BCB">
            <w:pPr>
              <w:suppressAutoHyphens w:val="0"/>
              <w:spacing w:line="240" w:lineRule="auto"/>
              <w:rPr>
                <w:rFonts w:eastAsia="SimSun"/>
                <w:sz w:val="18"/>
                <w:szCs w:val="18"/>
                <w:lang w:val="en-US" w:eastAsia="zh-CN"/>
              </w:rPr>
            </w:pPr>
            <w:r>
              <w:rPr>
                <w:rFonts w:eastAsia="SimSun"/>
                <w:sz w:val="18"/>
                <w:szCs w:val="18"/>
                <w:lang w:val="ru-RU" w:eastAsia="zh-CN"/>
              </w:rPr>
              <w:t>Дания</w:t>
            </w:r>
            <w:r>
              <w:rPr>
                <w:rFonts w:eastAsia="SimSun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6790F9" w14:textId="77777777" w:rsidR="00A67BCB" w:rsidRPr="000B6F01" w:rsidRDefault="00A67BCB" w:rsidP="00A67BCB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0B6F01">
              <w:rPr>
                <w:rFonts w:eastAsia="SimSun"/>
                <w:sz w:val="18"/>
                <w:szCs w:val="18"/>
                <w:lang w:val="en-US" w:eastAsia="zh-CN"/>
              </w:rPr>
              <w:t>26/02/1991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317C51" w14:textId="77777777" w:rsidR="00A67BCB" w:rsidRPr="000B6F01" w:rsidRDefault="00A67BCB" w:rsidP="00A67BCB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0B6F01">
              <w:rPr>
                <w:rFonts w:eastAsia="SimSun"/>
                <w:sz w:val="18"/>
                <w:szCs w:val="18"/>
                <w:lang w:val="en-US" w:eastAsia="zh-CN"/>
              </w:rPr>
              <w:t>14/03/1997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67B23CA" w14:textId="77777777" w:rsidR="00A67BCB" w:rsidRPr="0042501C" w:rsidRDefault="00A67BCB" w:rsidP="00A67BCB">
            <w:pPr>
              <w:suppressAutoHyphens w:val="0"/>
              <w:spacing w:line="240" w:lineRule="auto"/>
              <w:jc w:val="center"/>
              <w:rPr>
                <w:rFonts w:eastAsia="SimSun"/>
                <w:bCs/>
                <w:sz w:val="18"/>
                <w:szCs w:val="18"/>
                <w:lang w:val="en-US" w:eastAsia="zh-CN"/>
              </w:rPr>
            </w:pPr>
            <w:r w:rsidRPr="0042501C">
              <w:rPr>
                <w:rFonts w:eastAsia="SimSun"/>
                <w:bCs/>
                <w:sz w:val="18"/>
                <w:szCs w:val="18"/>
                <w:lang w:val="en-US" w:eastAsia="zh-CN"/>
              </w:rPr>
              <w:t>25/07/2017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D18D999" w14:textId="77777777" w:rsidR="00A67BCB" w:rsidRPr="0042501C" w:rsidRDefault="00A67BCB" w:rsidP="00A67BCB">
            <w:pPr>
              <w:suppressAutoHyphens w:val="0"/>
              <w:spacing w:line="240" w:lineRule="auto"/>
              <w:jc w:val="center"/>
              <w:rPr>
                <w:rFonts w:eastAsia="SimSun"/>
                <w:bCs/>
                <w:sz w:val="18"/>
                <w:szCs w:val="18"/>
                <w:lang w:val="en-US" w:eastAsia="zh-CN"/>
              </w:rPr>
            </w:pPr>
            <w:r w:rsidRPr="0042501C">
              <w:rPr>
                <w:rFonts w:eastAsia="SimSun"/>
                <w:bCs/>
                <w:sz w:val="18"/>
                <w:szCs w:val="18"/>
                <w:lang w:val="en-US" w:eastAsia="zh-CN"/>
              </w:rPr>
              <w:t>25/07/2017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60748F" w14:textId="77777777" w:rsidR="00A67BCB" w:rsidRPr="001E7099" w:rsidRDefault="00A67BCB" w:rsidP="00A67BCB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1E7099">
              <w:rPr>
                <w:rFonts w:eastAsia="SimSun"/>
                <w:sz w:val="18"/>
                <w:szCs w:val="18"/>
                <w:lang w:val="en-US" w:eastAsia="zh-CN"/>
              </w:rPr>
              <w:t>21/05/2003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6471B5" w14:textId="77777777" w:rsidR="00A67BCB" w:rsidRPr="001E7099" w:rsidRDefault="00A67BCB" w:rsidP="00A67BCB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1E7099">
              <w:rPr>
                <w:rFonts w:eastAsia="SimSun"/>
                <w:sz w:val="18"/>
                <w:szCs w:val="18"/>
                <w:lang w:val="en-US" w:eastAsia="zh-CN"/>
              </w:rPr>
              <w:t>04/06/2012</w:t>
            </w:r>
          </w:p>
        </w:tc>
      </w:tr>
      <w:tr w:rsidR="00A67BCB" w:rsidRPr="001E7099" w14:paraId="7B28FFDD" w14:textId="77777777" w:rsidTr="001D6E66">
        <w:tc>
          <w:tcPr>
            <w:tcW w:w="198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45B1FDD6" w14:textId="179A5491" w:rsidR="00A67BCB" w:rsidRPr="00DF4B51" w:rsidRDefault="00A67BCB" w:rsidP="00A67BCB">
            <w:pPr>
              <w:suppressAutoHyphens w:val="0"/>
              <w:spacing w:line="240" w:lineRule="auto"/>
              <w:rPr>
                <w:rFonts w:eastAsia="SimSun"/>
                <w:sz w:val="18"/>
                <w:szCs w:val="18"/>
                <w:lang w:val="en-US" w:eastAsia="zh-CN"/>
              </w:rPr>
            </w:pPr>
            <w:r>
              <w:rPr>
                <w:rFonts w:eastAsia="SimSun"/>
                <w:sz w:val="18"/>
                <w:szCs w:val="18"/>
                <w:lang w:val="ru-RU" w:eastAsia="zh-CN"/>
              </w:rPr>
              <w:t>Эстония</w:t>
            </w:r>
            <w:r>
              <w:rPr>
                <w:rFonts w:eastAsia="SimSun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63E690" w14:textId="77777777" w:rsidR="00A67BCB" w:rsidRPr="000B6F01" w:rsidRDefault="00A67BCB" w:rsidP="00A67BCB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910AC4" w14:textId="77777777" w:rsidR="00A67BCB" w:rsidRPr="000B6F01" w:rsidRDefault="00A67BCB" w:rsidP="00A67BCB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0B6F01">
              <w:rPr>
                <w:rFonts w:eastAsia="SimSun"/>
                <w:sz w:val="18"/>
                <w:szCs w:val="18"/>
                <w:lang w:val="en-US" w:eastAsia="zh-CN"/>
              </w:rPr>
              <w:t>25/04/2001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656BC9F" w14:textId="77777777" w:rsidR="00A67BCB" w:rsidRPr="000B6F01" w:rsidRDefault="00A67BCB" w:rsidP="00A67BCB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0B6F01">
              <w:rPr>
                <w:rFonts w:eastAsia="SimSun"/>
                <w:sz w:val="18"/>
                <w:szCs w:val="18"/>
                <w:lang w:val="en-US" w:eastAsia="zh-CN"/>
              </w:rPr>
              <w:t>12/04/2010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88EFB2C" w14:textId="77777777" w:rsidR="00A67BCB" w:rsidRPr="000B6F01" w:rsidRDefault="00A67BCB" w:rsidP="00A67BCB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0B6F01">
              <w:rPr>
                <w:rFonts w:eastAsia="SimSun"/>
                <w:sz w:val="18"/>
                <w:szCs w:val="18"/>
                <w:lang w:val="en-US" w:eastAsia="zh-CN"/>
              </w:rPr>
              <w:t>12/04/2010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46B7E8" w14:textId="77777777" w:rsidR="00A67BCB" w:rsidRPr="001E7099" w:rsidRDefault="00A67BCB" w:rsidP="00A67BCB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1E7099">
              <w:rPr>
                <w:rFonts w:eastAsia="SimSun"/>
                <w:sz w:val="18"/>
                <w:szCs w:val="18"/>
                <w:lang w:val="en-US" w:eastAsia="zh-CN"/>
              </w:rPr>
              <w:t>21/05/2003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409E87E" w14:textId="77777777" w:rsidR="00A67BCB" w:rsidRPr="001E7099" w:rsidRDefault="00A67BCB" w:rsidP="00A67BCB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1E7099">
              <w:rPr>
                <w:rFonts w:eastAsia="SimSun"/>
                <w:sz w:val="18"/>
                <w:szCs w:val="18"/>
                <w:lang w:val="en-US" w:eastAsia="zh-CN"/>
              </w:rPr>
              <w:t>12/04/2010</w:t>
            </w:r>
          </w:p>
        </w:tc>
      </w:tr>
      <w:tr w:rsidR="00A67BCB" w:rsidRPr="001E7099" w14:paraId="147A946B" w14:textId="77777777" w:rsidTr="001D6E66">
        <w:tc>
          <w:tcPr>
            <w:tcW w:w="198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6EECC48F" w14:textId="363E1DAB" w:rsidR="00A67BCB" w:rsidRPr="00DF4B51" w:rsidRDefault="00A67BCB" w:rsidP="00A67BCB">
            <w:pPr>
              <w:suppressAutoHyphens w:val="0"/>
              <w:spacing w:line="240" w:lineRule="auto"/>
              <w:rPr>
                <w:rFonts w:eastAsia="SimSun"/>
                <w:sz w:val="18"/>
                <w:szCs w:val="18"/>
                <w:lang w:val="en-US" w:eastAsia="zh-CN"/>
              </w:rPr>
            </w:pPr>
            <w:r>
              <w:rPr>
                <w:rFonts w:eastAsia="SimSun"/>
                <w:sz w:val="18"/>
                <w:szCs w:val="18"/>
                <w:lang w:val="ru-RU" w:eastAsia="zh-CN"/>
              </w:rPr>
              <w:t>Финляндия</w:t>
            </w:r>
            <w:r>
              <w:rPr>
                <w:rFonts w:eastAsia="SimSun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3D84C8" w14:textId="77777777" w:rsidR="00A67BCB" w:rsidRPr="000B6F01" w:rsidRDefault="00A67BCB" w:rsidP="00A67BCB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0B6F01">
              <w:rPr>
                <w:rFonts w:eastAsia="SimSun"/>
                <w:sz w:val="18"/>
                <w:szCs w:val="18"/>
                <w:lang w:val="en-US" w:eastAsia="zh-CN"/>
              </w:rPr>
              <w:t>26/02/1991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1BB69D" w14:textId="77777777" w:rsidR="00A67BCB" w:rsidRPr="000B6F01" w:rsidRDefault="00A67BCB" w:rsidP="00A67BCB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0B6F01">
              <w:rPr>
                <w:rFonts w:eastAsia="SimSun"/>
                <w:sz w:val="18"/>
                <w:szCs w:val="18"/>
                <w:lang w:val="en-US" w:eastAsia="zh-CN"/>
              </w:rPr>
              <w:t>10/08/1995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539633A" w14:textId="77777777" w:rsidR="00A67BCB" w:rsidRPr="000B6F01" w:rsidRDefault="00A67BCB" w:rsidP="00A67BCB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0B6F01">
              <w:rPr>
                <w:rFonts w:eastAsia="SimSun"/>
                <w:sz w:val="18"/>
                <w:szCs w:val="18"/>
                <w:lang w:val="en-US" w:eastAsia="zh-CN"/>
              </w:rPr>
              <w:t>19/02/2014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5A078C5" w14:textId="77777777" w:rsidR="00A67BCB" w:rsidRPr="000B6F01" w:rsidRDefault="00A67BCB" w:rsidP="00A67BCB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0B6F01">
              <w:rPr>
                <w:rFonts w:eastAsia="SimSun"/>
                <w:sz w:val="18"/>
                <w:szCs w:val="18"/>
                <w:lang w:val="en-US" w:eastAsia="zh-CN"/>
              </w:rPr>
              <w:t>19/02/2014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45E918" w14:textId="77777777" w:rsidR="00A67BCB" w:rsidRPr="000B6F01" w:rsidRDefault="00A67BCB" w:rsidP="00A67BCB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0B6F01">
              <w:rPr>
                <w:rFonts w:eastAsia="SimSun"/>
                <w:sz w:val="18"/>
                <w:szCs w:val="18"/>
                <w:lang w:val="en-US" w:eastAsia="zh-CN"/>
              </w:rPr>
              <w:t>21/05/2003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0C1B28" w14:textId="77777777" w:rsidR="00A67BCB" w:rsidRPr="001E7099" w:rsidRDefault="00A67BCB" w:rsidP="00A67BCB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1E7099">
              <w:rPr>
                <w:rFonts w:eastAsia="SimSun"/>
                <w:sz w:val="18"/>
                <w:szCs w:val="18"/>
                <w:lang w:val="en-US" w:eastAsia="zh-CN"/>
              </w:rPr>
              <w:t>18/04/2005</w:t>
            </w:r>
          </w:p>
        </w:tc>
      </w:tr>
      <w:tr w:rsidR="00A67BCB" w:rsidRPr="001E7099" w14:paraId="699E1451" w14:textId="77777777" w:rsidTr="001D6E66">
        <w:tc>
          <w:tcPr>
            <w:tcW w:w="198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3D9C79E7" w14:textId="442F9EF4" w:rsidR="00A67BCB" w:rsidRPr="00DF4B51" w:rsidRDefault="00A67BCB" w:rsidP="00A67BCB">
            <w:pPr>
              <w:suppressAutoHyphens w:val="0"/>
              <w:spacing w:line="240" w:lineRule="auto"/>
              <w:rPr>
                <w:rFonts w:eastAsia="SimSun"/>
                <w:sz w:val="18"/>
                <w:szCs w:val="18"/>
                <w:lang w:val="en-US" w:eastAsia="zh-CN"/>
              </w:rPr>
            </w:pPr>
            <w:r>
              <w:rPr>
                <w:rFonts w:eastAsia="SimSun"/>
                <w:sz w:val="18"/>
                <w:szCs w:val="18"/>
                <w:lang w:val="ru-RU" w:eastAsia="zh-CN"/>
              </w:rPr>
              <w:t>Франция</w:t>
            </w:r>
            <w:r>
              <w:rPr>
                <w:rFonts w:eastAsia="SimSun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FD7320" w14:textId="77777777" w:rsidR="00A67BCB" w:rsidRPr="000B6F01" w:rsidRDefault="00A67BCB" w:rsidP="00A67BCB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0B6F01">
              <w:rPr>
                <w:rFonts w:eastAsia="SimSun"/>
                <w:sz w:val="18"/>
                <w:szCs w:val="18"/>
                <w:lang w:val="en-US" w:eastAsia="zh-CN"/>
              </w:rPr>
              <w:t>26/02/1991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367528" w14:textId="77777777" w:rsidR="00A67BCB" w:rsidRPr="000B6F01" w:rsidRDefault="00A67BCB" w:rsidP="00A67BCB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0B6F01">
              <w:rPr>
                <w:rFonts w:eastAsia="SimSun"/>
                <w:sz w:val="18"/>
                <w:szCs w:val="18"/>
                <w:lang w:val="en-US" w:eastAsia="zh-CN"/>
              </w:rPr>
              <w:t>15/06/2001</w:t>
            </w:r>
          </w:p>
        </w:tc>
        <w:tc>
          <w:tcPr>
            <w:tcW w:w="12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83953E7" w14:textId="77777777" w:rsidR="00A67BCB" w:rsidRPr="000B6F01" w:rsidRDefault="00A67BCB" w:rsidP="00A67BCB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A548CA0" w14:textId="77777777" w:rsidR="00A67BCB" w:rsidRPr="000B6F01" w:rsidRDefault="00A67BCB" w:rsidP="00A67BCB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0B6F01">
              <w:rPr>
                <w:rFonts w:eastAsia="SimSun"/>
                <w:sz w:val="18"/>
                <w:szCs w:val="18"/>
                <w:lang w:val="en-US" w:eastAsia="zh-CN"/>
              </w:rPr>
              <w:t>22/11/2011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A3A972" w14:textId="77777777" w:rsidR="00A67BCB" w:rsidRPr="001E7099" w:rsidRDefault="00A67BCB" w:rsidP="00A67BCB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1E7099">
              <w:rPr>
                <w:rFonts w:eastAsia="SimSun"/>
                <w:sz w:val="18"/>
                <w:szCs w:val="18"/>
                <w:lang w:val="en-US" w:eastAsia="zh-CN"/>
              </w:rPr>
              <w:t>21/05/2003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A853A8" w14:textId="77777777" w:rsidR="00A67BCB" w:rsidRPr="001E7099" w:rsidRDefault="00A67BCB" w:rsidP="00A67BCB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</w:p>
        </w:tc>
      </w:tr>
      <w:tr w:rsidR="00A67BCB" w:rsidRPr="001E7099" w14:paraId="5102AC9C" w14:textId="77777777" w:rsidTr="001D6E66">
        <w:tc>
          <w:tcPr>
            <w:tcW w:w="198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707E61C8" w14:textId="6298EA38" w:rsidR="00A67BCB" w:rsidRPr="00DF4B51" w:rsidRDefault="00A67BCB" w:rsidP="00A67BCB">
            <w:pPr>
              <w:suppressAutoHyphens w:val="0"/>
              <w:spacing w:line="240" w:lineRule="auto"/>
              <w:rPr>
                <w:rFonts w:eastAsia="SimSun"/>
                <w:sz w:val="18"/>
                <w:szCs w:val="18"/>
                <w:lang w:val="en-US" w:eastAsia="zh-CN"/>
              </w:rPr>
            </w:pPr>
            <w:r>
              <w:rPr>
                <w:rFonts w:eastAsia="SimSun"/>
                <w:sz w:val="18"/>
                <w:szCs w:val="18"/>
                <w:lang w:val="ru-RU" w:eastAsia="zh-CN"/>
              </w:rPr>
              <w:t>Грузия</w:t>
            </w:r>
            <w:r>
              <w:rPr>
                <w:rFonts w:eastAsia="SimSun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7A2740" w14:textId="77777777" w:rsidR="00A67BCB" w:rsidRPr="000B6F01" w:rsidRDefault="00A67BCB" w:rsidP="00A67BCB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4083D0" w14:textId="77777777" w:rsidR="00A67BCB" w:rsidRPr="000B6F01" w:rsidRDefault="00A67BCB" w:rsidP="00A67BCB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</w:p>
        </w:tc>
        <w:tc>
          <w:tcPr>
            <w:tcW w:w="12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E0D99EE" w14:textId="77777777" w:rsidR="00A67BCB" w:rsidRPr="000B6F01" w:rsidRDefault="00A67BCB" w:rsidP="00A67BCB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</w:p>
        </w:tc>
        <w:tc>
          <w:tcPr>
            <w:tcW w:w="122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AD7115C" w14:textId="77777777" w:rsidR="00A67BCB" w:rsidRPr="000B6F01" w:rsidRDefault="00A67BCB" w:rsidP="00A67BCB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C1BE5B" w14:textId="77777777" w:rsidR="00A67BCB" w:rsidRPr="001E7099" w:rsidRDefault="00A67BCB" w:rsidP="00A67BCB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1E7099">
              <w:rPr>
                <w:rFonts w:eastAsia="SimSun"/>
                <w:sz w:val="18"/>
                <w:szCs w:val="18"/>
                <w:lang w:val="en-US" w:eastAsia="zh-CN"/>
              </w:rPr>
              <w:t>21/05/2003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B06AEB" w14:textId="77777777" w:rsidR="00A67BCB" w:rsidRPr="001E7099" w:rsidRDefault="00A67BCB" w:rsidP="00A67BCB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</w:p>
        </w:tc>
      </w:tr>
      <w:tr w:rsidR="00A67BCB" w:rsidRPr="001E7099" w14:paraId="2E951682" w14:textId="77777777" w:rsidTr="001D6E66">
        <w:tc>
          <w:tcPr>
            <w:tcW w:w="198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6EA4C498" w14:textId="008E7D32" w:rsidR="00A67BCB" w:rsidRPr="00DF4B51" w:rsidRDefault="00A67BCB" w:rsidP="00A67BCB">
            <w:pPr>
              <w:suppressAutoHyphens w:val="0"/>
              <w:spacing w:line="240" w:lineRule="auto"/>
              <w:rPr>
                <w:rFonts w:eastAsia="SimSun"/>
                <w:sz w:val="18"/>
                <w:szCs w:val="18"/>
                <w:lang w:val="en-US" w:eastAsia="zh-CN"/>
              </w:rPr>
            </w:pPr>
            <w:r>
              <w:rPr>
                <w:rFonts w:eastAsia="SimSun"/>
                <w:sz w:val="18"/>
                <w:szCs w:val="18"/>
                <w:lang w:val="ru-RU" w:eastAsia="zh-CN"/>
              </w:rPr>
              <w:t>Германия</w:t>
            </w:r>
            <w:r>
              <w:rPr>
                <w:rFonts w:eastAsia="SimSun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16F8F3" w14:textId="77777777" w:rsidR="00A67BCB" w:rsidRPr="000B6F01" w:rsidRDefault="00A67BCB" w:rsidP="00A67BCB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0B6F01">
              <w:rPr>
                <w:rFonts w:eastAsia="SimSun"/>
                <w:sz w:val="18"/>
                <w:szCs w:val="18"/>
                <w:lang w:val="en-US" w:eastAsia="zh-CN"/>
              </w:rPr>
              <w:t>26/02/1991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595454" w14:textId="77777777" w:rsidR="00A67BCB" w:rsidRPr="000B6F01" w:rsidRDefault="00A67BCB" w:rsidP="00A67BCB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0B6F01">
              <w:rPr>
                <w:rFonts w:eastAsia="SimSun"/>
                <w:sz w:val="18"/>
                <w:szCs w:val="18"/>
                <w:lang w:val="en-US" w:eastAsia="zh-CN"/>
              </w:rPr>
              <w:t>08/08/2002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04CA06" w14:textId="77777777" w:rsidR="00A67BCB" w:rsidRPr="000B6F01" w:rsidRDefault="00A67BCB" w:rsidP="00A67BCB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0B6F01">
              <w:rPr>
                <w:rFonts w:eastAsia="SimSun"/>
                <w:sz w:val="18"/>
                <w:szCs w:val="18"/>
                <w:lang w:val="en-US" w:eastAsia="zh-CN"/>
              </w:rPr>
              <w:t>08/08/2002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C701CD" w14:textId="77777777" w:rsidR="00A67BCB" w:rsidRPr="000B6F01" w:rsidRDefault="00A67BCB" w:rsidP="00A67BCB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0B6F01">
              <w:rPr>
                <w:rFonts w:eastAsia="SimSun"/>
                <w:sz w:val="18"/>
                <w:szCs w:val="18"/>
                <w:lang w:val="en-US" w:eastAsia="zh-CN"/>
              </w:rPr>
              <w:t>22/02/2007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9CE319" w14:textId="77777777" w:rsidR="00A67BCB" w:rsidRPr="001E7099" w:rsidRDefault="00A67BCB" w:rsidP="00A67BCB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1E7099">
              <w:rPr>
                <w:rFonts w:eastAsia="SimSun"/>
                <w:sz w:val="18"/>
                <w:szCs w:val="18"/>
                <w:lang w:val="en-US" w:eastAsia="zh-CN"/>
              </w:rPr>
              <w:t>21/05/2003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C116D0" w14:textId="77777777" w:rsidR="00A67BCB" w:rsidRPr="001E7099" w:rsidRDefault="00A67BCB" w:rsidP="00A67BCB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1E7099">
              <w:rPr>
                <w:rFonts w:eastAsia="SimSun"/>
                <w:sz w:val="18"/>
                <w:szCs w:val="18"/>
                <w:lang w:val="en-US" w:eastAsia="zh-CN"/>
              </w:rPr>
              <w:t>22/02/2007</w:t>
            </w:r>
          </w:p>
        </w:tc>
      </w:tr>
      <w:tr w:rsidR="00A67BCB" w:rsidRPr="001E7099" w14:paraId="7718107E" w14:textId="77777777" w:rsidTr="001D6E66">
        <w:tc>
          <w:tcPr>
            <w:tcW w:w="198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288D5743" w14:textId="54A2A5FE" w:rsidR="00A67BCB" w:rsidRPr="00A67BCB" w:rsidRDefault="00A67BCB" w:rsidP="00A67BCB">
            <w:pPr>
              <w:suppressAutoHyphens w:val="0"/>
              <w:spacing w:line="240" w:lineRule="auto"/>
              <w:rPr>
                <w:rFonts w:eastAsia="SimSun"/>
                <w:sz w:val="18"/>
                <w:szCs w:val="18"/>
                <w:lang w:val="en-US" w:eastAsia="zh-CN"/>
              </w:rPr>
            </w:pPr>
            <w:r w:rsidRPr="00A67BCB">
              <w:rPr>
                <w:rFonts w:eastAsia="SimSun"/>
                <w:sz w:val="18"/>
                <w:szCs w:val="18"/>
                <w:lang w:val="ru-RU" w:eastAsia="zh-CN"/>
              </w:rPr>
              <w:t>Греция</w:t>
            </w:r>
            <w:r w:rsidRPr="00A67BCB">
              <w:rPr>
                <w:rFonts w:eastAsia="SimSun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597D9B" w14:textId="77777777" w:rsidR="00A67BCB" w:rsidRPr="00464C79" w:rsidRDefault="00A67BCB" w:rsidP="00A67BCB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464C79">
              <w:rPr>
                <w:rFonts w:eastAsia="SimSun"/>
                <w:sz w:val="18"/>
                <w:szCs w:val="18"/>
                <w:lang w:val="en-US" w:eastAsia="zh-CN"/>
              </w:rPr>
              <w:t>26/02/1991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347C19" w14:textId="77777777" w:rsidR="00A67BCB" w:rsidRPr="00464C79" w:rsidRDefault="00A67BCB" w:rsidP="00A67BCB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464C79">
              <w:rPr>
                <w:rFonts w:eastAsia="SimSun"/>
                <w:sz w:val="18"/>
                <w:szCs w:val="18"/>
                <w:lang w:val="en-US" w:eastAsia="zh-CN"/>
              </w:rPr>
              <w:t>24/02/1998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589AE4A" w14:textId="77777777" w:rsidR="00A67BCB" w:rsidRPr="00464C79" w:rsidRDefault="00A67BCB" w:rsidP="00A67BCB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464C79">
              <w:rPr>
                <w:rFonts w:eastAsia="SimSun"/>
                <w:sz w:val="18"/>
                <w:szCs w:val="18"/>
                <w:lang w:val="en-US" w:eastAsia="zh-CN"/>
              </w:rPr>
              <w:t>02/11/2018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DF0133E" w14:textId="77777777" w:rsidR="00A67BCB" w:rsidRPr="00464C79" w:rsidRDefault="00A67BCB" w:rsidP="00A67BCB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464C79">
              <w:rPr>
                <w:rFonts w:eastAsia="SimSun"/>
                <w:sz w:val="18"/>
                <w:szCs w:val="18"/>
                <w:lang w:val="en-US" w:eastAsia="zh-CN"/>
              </w:rPr>
              <w:t>02/11/2018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1EFA81" w14:textId="77777777" w:rsidR="00A67BCB" w:rsidRPr="001E7099" w:rsidRDefault="00A67BCB" w:rsidP="00A67BCB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1E7099">
              <w:rPr>
                <w:rFonts w:eastAsia="SimSun"/>
                <w:sz w:val="18"/>
                <w:szCs w:val="18"/>
                <w:lang w:val="en-US" w:eastAsia="zh-CN"/>
              </w:rPr>
              <w:t>21/05/2003</w:t>
            </w:r>
          </w:p>
        </w:tc>
        <w:tc>
          <w:tcPr>
            <w:tcW w:w="12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57CFD8F" w14:textId="77777777" w:rsidR="00A67BCB" w:rsidRPr="001E7099" w:rsidRDefault="00A67BCB" w:rsidP="00A67BCB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</w:p>
        </w:tc>
      </w:tr>
      <w:tr w:rsidR="00D31D82" w:rsidRPr="001E7099" w14:paraId="68BA03A8" w14:textId="77777777" w:rsidTr="001D6E66">
        <w:tc>
          <w:tcPr>
            <w:tcW w:w="198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713D9ECB" w14:textId="3D3019E8" w:rsidR="00D31D82" w:rsidRPr="00DF4B51" w:rsidRDefault="00D31D82" w:rsidP="00D31D82">
            <w:pPr>
              <w:suppressAutoHyphens w:val="0"/>
              <w:spacing w:line="240" w:lineRule="auto"/>
              <w:rPr>
                <w:rFonts w:eastAsia="SimSun"/>
                <w:sz w:val="18"/>
                <w:szCs w:val="18"/>
                <w:lang w:val="en-US" w:eastAsia="zh-CN"/>
              </w:rPr>
            </w:pPr>
            <w:r>
              <w:rPr>
                <w:rFonts w:eastAsia="SimSun"/>
                <w:sz w:val="18"/>
                <w:szCs w:val="18"/>
                <w:lang w:val="ru-RU" w:eastAsia="zh-CN"/>
              </w:rPr>
              <w:t>Венгрия</w:t>
            </w:r>
            <w:r>
              <w:rPr>
                <w:rFonts w:eastAsia="SimSun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01B6AC" w14:textId="77777777" w:rsidR="00D31D82" w:rsidRPr="000B6F01" w:rsidRDefault="00D31D82" w:rsidP="00D31D82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0B6F01">
              <w:rPr>
                <w:rFonts w:eastAsia="SimSun"/>
                <w:sz w:val="18"/>
                <w:szCs w:val="18"/>
                <w:lang w:val="en-US" w:eastAsia="zh-CN"/>
              </w:rPr>
              <w:t>26/02/1991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C9D81A" w14:textId="77777777" w:rsidR="00D31D82" w:rsidRPr="000B6F01" w:rsidRDefault="00D31D82" w:rsidP="00D31D82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0B6F01">
              <w:rPr>
                <w:rFonts w:eastAsia="SimSun"/>
                <w:sz w:val="18"/>
                <w:szCs w:val="18"/>
                <w:lang w:val="en-US" w:eastAsia="zh-CN"/>
              </w:rPr>
              <w:t>11/07/1997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A741B56" w14:textId="77777777" w:rsidR="00D31D82" w:rsidRPr="000B6F01" w:rsidRDefault="00D31D82" w:rsidP="00D31D82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0B6F01">
              <w:rPr>
                <w:rFonts w:eastAsia="SimSun"/>
                <w:sz w:val="18"/>
                <w:szCs w:val="18"/>
                <w:lang w:val="en-US" w:eastAsia="zh-CN"/>
              </w:rPr>
              <w:t>29/05/2009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3498D6E" w14:textId="77777777" w:rsidR="00D31D82" w:rsidRPr="000B6F01" w:rsidRDefault="00D31D82" w:rsidP="00D31D82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0B6F01">
              <w:rPr>
                <w:rFonts w:eastAsia="SimSun"/>
                <w:sz w:val="18"/>
                <w:szCs w:val="18"/>
                <w:lang w:val="en-US" w:eastAsia="zh-CN"/>
              </w:rPr>
              <w:t>29/05/2009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C390FA" w14:textId="77777777" w:rsidR="00D31D82" w:rsidRPr="001E7099" w:rsidRDefault="00D31D82" w:rsidP="00D31D82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1E7099">
              <w:rPr>
                <w:rFonts w:eastAsia="SimSun"/>
                <w:sz w:val="18"/>
                <w:szCs w:val="18"/>
                <w:lang w:val="en-US" w:eastAsia="zh-CN"/>
              </w:rPr>
              <w:t>21/05/2003</w:t>
            </w:r>
          </w:p>
        </w:tc>
        <w:tc>
          <w:tcPr>
            <w:tcW w:w="12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49D7C65" w14:textId="77777777" w:rsidR="00D31D82" w:rsidRPr="001E7099" w:rsidRDefault="00D31D82" w:rsidP="00D31D82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1E7099">
              <w:rPr>
                <w:rFonts w:eastAsia="SimSun"/>
                <w:sz w:val="18"/>
                <w:szCs w:val="18"/>
                <w:lang w:val="en-US" w:eastAsia="zh-CN"/>
              </w:rPr>
              <w:t>26/11/2010</w:t>
            </w:r>
          </w:p>
        </w:tc>
      </w:tr>
      <w:tr w:rsidR="00D31D82" w:rsidRPr="001E7099" w14:paraId="088F6078" w14:textId="77777777" w:rsidTr="001D6E66">
        <w:tc>
          <w:tcPr>
            <w:tcW w:w="198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432B437C" w14:textId="416F1968" w:rsidR="00D31D82" w:rsidRPr="00DF4B51" w:rsidRDefault="00D31D82" w:rsidP="00D31D82">
            <w:pPr>
              <w:suppressAutoHyphens w:val="0"/>
              <w:spacing w:line="240" w:lineRule="auto"/>
              <w:rPr>
                <w:rFonts w:eastAsia="SimSun"/>
                <w:sz w:val="18"/>
                <w:szCs w:val="18"/>
                <w:lang w:val="en-US" w:eastAsia="zh-CN"/>
              </w:rPr>
            </w:pPr>
            <w:r>
              <w:rPr>
                <w:rFonts w:eastAsia="SimSun"/>
                <w:sz w:val="18"/>
                <w:szCs w:val="18"/>
                <w:lang w:val="ru-RU" w:eastAsia="zh-CN"/>
              </w:rPr>
              <w:t>Исландия</w:t>
            </w:r>
            <w:r>
              <w:rPr>
                <w:rFonts w:eastAsia="SimSun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C8C4C2" w14:textId="77777777" w:rsidR="00D31D82" w:rsidRPr="000B6F01" w:rsidRDefault="00D31D82" w:rsidP="00D31D82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0B6F01">
              <w:rPr>
                <w:rFonts w:eastAsia="SimSun"/>
                <w:sz w:val="18"/>
                <w:szCs w:val="18"/>
                <w:lang w:val="en-US" w:eastAsia="zh-CN"/>
              </w:rPr>
              <w:t>26/02/1991</w:t>
            </w:r>
          </w:p>
        </w:tc>
        <w:tc>
          <w:tcPr>
            <w:tcW w:w="12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A314914" w14:textId="77777777" w:rsidR="00D31D82" w:rsidRPr="000B6F01" w:rsidRDefault="00D31D82" w:rsidP="00D31D82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</w:p>
        </w:tc>
        <w:tc>
          <w:tcPr>
            <w:tcW w:w="12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FCD4ED1" w14:textId="77777777" w:rsidR="00D31D82" w:rsidRPr="000B6F01" w:rsidRDefault="00D31D82" w:rsidP="00D31D82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</w:p>
        </w:tc>
        <w:tc>
          <w:tcPr>
            <w:tcW w:w="122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2559DDC" w14:textId="77777777" w:rsidR="00D31D82" w:rsidRPr="000B6F01" w:rsidRDefault="00D31D82" w:rsidP="00D31D82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95FD62" w14:textId="77777777" w:rsidR="00D31D82" w:rsidRPr="001E7099" w:rsidRDefault="00D31D82" w:rsidP="00D31D82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</w:p>
        </w:tc>
        <w:tc>
          <w:tcPr>
            <w:tcW w:w="12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A2640C3" w14:textId="77777777" w:rsidR="00D31D82" w:rsidRPr="001E7099" w:rsidRDefault="00D31D82" w:rsidP="00D31D82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</w:p>
        </w:tc>
      </w:tr>
      <w:tr w:rsidR="00D31D82" w:rsidRPr="001E7099" w14:paraId="599A018F" w14:textId="77777777" w:rsidTr="001D6E66">
        <w:tc>
          <w:tcPr>
            <w:tcW w:w="198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7F749715" w14:textId="3AF5CA2C" w:rsidR="00D31D82" w:rsidRPr="00DF4B51" w:rsidRDefault="00D31D82" w:rsidP="00D31D82">
            <w:pPr>
              <w:suppressAutoHyphens w:val="0"/>
              <w:spacing w:line="240" w:lineRule="auto"/>
              <w:rPr>
                <w:rFonts w:eastAsia="SimSun"/>
                <w:sz w:val="18"/>
                <w:szCs w:val="18"/>
                <w:lang w:val="en-US" w:eastAsia="zh-CN"/>
              </w:rPr>
            </w:pPr>
            <w:r>
              <w:rPr>
                <w:rFonts w:eastAsia="SimSun"/>
                <w:sz w:val="18"/>
                <w:szCs w:val="18"/>
                <w:lang w:val="ru-RU" w:eastAsia="zh-CN"/>
              </w:rPr>
              <w:t>Ирландия</w:t>
            </w:r>
            <w:r>
              <w:rPr>
                <w:rFonts w:eastAsia="SimSun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D50960" w14:textId="77777777" w:rsidR="00D31D82" w:rsidRPr="000B6F01" w:rsidRDefault="00D31D82" w:rsidP="00D31D82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0B6F01">
              <w:rPr>
                <w:rFonts w:eastAsia="SimSun"/>
                <w:sz w:val="18"/>
                <w:szCs w:val="18"/>
                <w:lang w:val="en-US" w:eastAsia="zh-CN"/>
              </w:rPr>
              <w:t>27/02/1991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D56E62" w14:textId="77777777" w:rsidR="00D31D82" w:rsidRPr="000B6F01" w:rsidRDefault="00D31D82" w:rsidP="00D31D82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0B6F01">
              <w:rPr>
                <w:rFonts w:eastAsia="SimSun"/>
                <w:sz w:val="18"/>
                <w:szCs w:val="18"/>
                <w:lang w:val="en-US" w:eastAsia="zh-CN"/>
              </w:rPr>
              <w:t>25/07/2002</w:t>
            </w:r>
          </w:p>
        </w:tc>
        <w:tc>
          <w:tcPr>
            <w:tcW w:w="12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7F87C86" w14:textId="77777777" w:rsidR="00D31D82" w:rsidRPr="000B6F01" w:rsidRDefault="00D31D82" w:rsidP="00D31D82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0B6F01">
              <w:rPr>
                <w:rFonts w:eastAsia="SimSun"/>
                <w:sz w:val="18"/>
                <w:szCs w:val="18"/>
                <w:lang w:val="en-US" w:eastAsia="zh-CN"/>
              </w:rPr>
              <w:t>*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2CDC8C4" w14:textId="77777777" w:rsidR="00D31D82" w:rsidRPr="000B6F01" w:rsidRDefault="00D31D82" w:rsidP="00D31D82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0B6F01">
              <w:rPr>
                <w:rFonts w:eastAsia="SimSun"/>
                <w:sz w:val="18"/>
                <w:szCs w:val="18"/>
                <w:lang w:val="en-US" w:eastAsia="zh-CN"/>
              </w:rPr>
              <w:t>*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9BE7DD" w14:textId="77777777" w:rsidR="00D31D82" w:rsidRPr="001E7099" w:rsidRDefault="00D31D82" w:rsidP="00D31D82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1E7099">
              <w:rPr>
                <w:rFonts w:eastAsia="SimSun"/>
                <w:sz w:val="18"/>
                <w:szCs w:val="18"/>
                <w:lang w:val="en-US" w:eastAsia="zh-CN"/>
              </w:rPr>
              <w:t>21/05/2003</w:t>
            </w:r>
          </w:p>
        </w:tc>
        <w:tc>
          <w:tcPr>
            <w:tcW w:w="12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71AC8E5" w14:textId="77777777" w:rsidR="00D31D82" w:rsidRPr="001E7099" w:rsidRDefault="00D31D82" w:rsidP="00D31D82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0B6F01">
              <w:rPr>
                <w:rFonts w:eastAsia="SimSun"/>
                <w:sz w:val="18"/>
                <w:szCs w:val="18"/>
                <w:lang w:val="en-US" w:eastAsia="zh-CN"/>
              </w:rPr>
              <w:t>*</w:t>
            </w:r>
          </w:p>
        </w:tc>
      </w:tr>
      <w:tr w:rsidR="00D31D82" w:rsidRPr="001E7099" w14:paraId="00F8ACFC" w14:textId="77777777" w:rsidTr="001D6E66">
        <w:tc>
          <w:tcPr>
            <w:tcW w:w="198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043ABB45" w14:textId="4CEC02A2" w:rsidR="00D31D82" w:rsidRPr="00DF4B51" w:rsidRDefault="00D31D82" w:rsidP="00D31D82">
            <w:pPr>
              <w:suppressAutoHyphens w:val="0"/>
              <w:spacing w:line="240" w:lineRule="auto"/>
              <w:rPr>
                <w:rFonts w:eastAsia="SimSun"/>
                <w:sz w:val="18"/>
                <w:szCs w:val="18"/>
                <w:lang w:val="en-US" w:eastAsia="zh-CN"/>
              </w:rPr>
            </w:pPr>
            <w:r>
              <w:rPr>
                <w:rFonts w:eastAsia="SimSun"/>
                <w:sz w:val="18"/>
                <w:szCs w:val="18"/>
                <w:lang w:val="ru-RU" w:eastAsia="zh-CN"/>
              </w:rPr>
              <w:t>Израиль</w:t>
            </w:r>
            <w:r>
              <w:rPr>
                <w:rFonts w:eastAsia="SimSun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2F0441" w14:textId="77777777" w:rsidR="00D31D82" w:rsidRPr="000B6F01" w:rsidRDefault="00D31D82" w:rsidP="00D31D82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C328AD" w14:textId="77777777" w:rsidR="00D31D82" w:rsidRPr="000B6F01" w:rsidRDefault="00D31D82" w:rsidP="00D31D82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</w:p>
        </w:tc>
        <w:tc>
          <w:tcPr>
            <w:tcW w:w="12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3FC4060" w14:textId="77777777" w:rsidR="00D31D82" w:rsidRPr="000B6F01" w:rsidRDefault="00D31D82" w:rsidP="00D31D82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</w:p>
        </w:tc>
        <w:tc>
          <w:tcPr>
            <w:tcW w:w="122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F3E804F" w14:textId="77777777" w:rsidR="00D31D82" w:rsidRPr="000B6F01" w:rsidRDefault="00D31D82" w:rsidP="00D31D82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CD43F1" w14:textId="77777777" w:rsidR="00D31D82" w:rsidRPr="001E7099" w:rsidRDefault="00D31D82" w:rsidP="00D31D82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</w:p>
        </w:tc>
        <w:tc>
          <w:tcPr>
            <w:tcW w:w="12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CB46E50" w14:textId="77777777" w:rsidR="00D31D82" w:rsidRPr="001E7099" w:rsidRDefault="00D31D82" w:rsidP="00D31D82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</w:p>
        </w:tc>
      </w:tr>
      <w:tr w:rsidR="00D31D82" w:rsidRPr="001E7099" w14:paraId="6DD5C0EA" w14:textId="77777777" w:rsidTr="001D6E66">
        <w:tc>
          <w:tcPr>
            <w:tcW w:w="198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5F1102AE" w14:textId="1A066E2B" w:rsidR="00D31D82" w:rsidRPr="00030EEC" w:rsidRDefault="00D31D82" w:rsidP="00D31D82">
            <w:pPr>
              <w:suppressAutoHyphens w:val="0"/>
              <w:spacing w:line="240" w:lineRule="auto"/>
              <w:rPr>
                <w:rFonts w:eastAsia="SimSun"/>
                <w:sz w:val="18"/>
                <w:szCs w:val="18"/>
                <w:lang w:val="en-US" w:eastAsia="zh-CN"/>
              </w:rPr>
            </w:pPr>
            <w:r>
              <w:rPr>
                <w:rFonts w:eastAsia="SimSun"/>
                <w:sz w:val="18"/>
                <w:szCs w:val="18"/>
                <w:lang w:val="ru-RU" w:eastAsia="zh-CN"/>
              </w:rPr>
              <w:t>Италия</w:t>
            </w:r>
            <w:r>
              <w:rPr>
                <w:rFonts w:eastAsia="SimSun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A0C3D3" w14:textId="77777777" w:rsidR="00D31D82" w:rsidRPr="000B6F01" w:rsidRDefault="00D31D82" w:rsidP="00D31D82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0B6F01">
              <w:rPr>
                <w:rFonts w:eastAsia="SimSun"/>
                <w:sz w:val="18"/>
                <w:szCs w:val="18"/>
                <w:lang w:val="en-US" w:eastAsia="zh-CN"/>
              </w:rPr>
              <w:t>26/02/1991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854932" w14:textId="77777777" w:rsidR="00D31D82" w:rsidRPr="000B6F01" w:rsidRDefault="00D31D82" w:rsidP="00D31D82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0B6F01">
              <w:rPr>
                <w:rFonts w:eastAsia="SimSun"/>
                <w:sz w:val="18"/>
                <w:szCs w:val="18"/>
                <w:lang w:val="en-US" w:eastAsia="zh-CN"/>
              </w:rPr>
              <w:t>19/01/1995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855F14F" w14:textId="77777777" w:rsidR="00D31D82" w:rsidRPr="00030EEC" w:rsidRDefault="00D31D82" w:rsidP="00D31D82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030EEC">
              <w:rPr>
                <w:rFonts w:eastAsia="SimSun"/>
                <w:sz w:val="18"/>
                <w:szCs w:val="18"/>
                <w:lang w:val="en-US" w:eastAsia="zh-CN"/>
              </w:rPr>
              <w:t>18/07/2016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4173E23" w14:textId="77777777" w:rsidR="00D31D82" w:rsidRPr="00030EEC" w:rsidRDefault="00D31D82" w:rsidP="00D31D82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030EEC">
              <w:rPr>
                <w:rFonts w:eastAsia="SimSun"/>
                <w:sz w:val="18"/>
                <w:szCs w:val="18"/>
                <w:lang w:val="en-US" w:eastAsia="zh-CN"/>
              </w:rPr>
              <w:t>18/07/2016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B7A7C6" w14:textId="77777777" w:rsidR="00D31D82" w:rsidRPr="00030EEC" w:rsidRDefault="00D31D82" w:rsidP="00D31D82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030EEC">
              <w:rPr>
                <w:rFonts w:eastAsia="SimSun"/>
                <w:sz w:val="18"/>
                <w:szCs w:val="18"/>
                <w:lang w:val="en-US" w:eastAsia="zh-CN"/>
              </w:rPr>
              <w:t>21/05/2003</w:t>
            </w:r>
          </w:p>
        </w:tc>
        <w:tc>
          <w:tcPr>
            <w:tcW w:w="12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2AC0F5B" w14:textId="77777777" w:rsidR="00D31D82" w:rsidRPr="00030EEC" w:rsidRDefault="00D31D82" w:rsidP="00D31D82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030EEC">
              <w:rPr>
                <w:rFonts w:eastAsia="SimSun"/>
                <w:sz w:val="18"/>
                <w:szCs w:val="18"/>
                <w:lang w:val="en-US" w:eastAsia="zh-CN"/>
              </w:rPr>
              <w:t>18/07/2016</w:t>
            </w:r>
          </w:p>
        </w:tc>
      </w:tr>
      <w:tr w:rsidR="00D31D82" w:rsidRPr="001E7099" w14:paraId="1484A0FE" w14:textId="77777777" w:rsidTr="001D6E66">
        <w:tc>
          <w:tcPr>
            <w:tcW w:w="198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3C56CD50" w14:textId="0CD8D0D0" w:rsidR="00D31D82" w:rsidRPr="00DF4B51" w:rsidRDefault="00D31D82" w:rsidP="00D31D82">
            <w:pPr>
              <w:suppressAutoHyphens w:val="0"/>
              <w:spacing w:line="240" w:lineRule="auto"/>
              <w:rPr>
                <w:rFonts w:eastAsia="SimSun"/>
                <w:sz w:val="18"/>
                <w:szCs w:val="18"/>
                <w:lang w:val="en-US" w:eastAsia="zh-CN"/>
              </w:rPr>
            </w:pPr>
            <w:r>
              <w:rPr>
                <w:rFonts w:eastAsia="SimSun"/>
                <w:sz w:val="18"/>
                <w:szCs w:val="18"/>
                <w:lang w:val="ru-RU" w:eastAsia="zh-CN"/>
              </w:rPr>
              <w:t>Казахстан</w:t>
            </w:r>
            <w:r>
              <w:rPr>
                <w:rFonts w:eastAsia="SimSun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0F5D16" w14:textId="77777777" w:rsidR="00D31D82" w:rsidRPr="000B6F01" w:rsidRDefault="00D31D82" w:rsidP="00D31D82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730BD5" w14:textId="77777777" w:rsidR="00D31D82" w:rsidRPr="000B6F01" w:rsidRDefault="00D31D82" w:rsidP="00D31D82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0B6F01">
              <w:rPr>
                <w:rFonts w:eastAsia="SimSun"/>
                <w:sz w:val="18"/>
                <w:szCs w:val="18"/>
                <w:lang w:val="en-US" w:eastAsia="zh-CN"/>
              </w:rPr>
              <w:t>11/01/2001</w:t>
            </w:r>
          </w:p>
        </w:tc>
        <w:tc>
          <w:tcPr>
            <w:tcW w:w="12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199A101" w14:textId="77777777" w:rsidR="00D31D82" w:rsidRPr="000B6F01" w:rsidRDefault="00D31D82" w:rsidP="00D31D82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DC266CC" w14:textId="77777777" w:rsidR="00D31D82" w:rsidRPr="000B6F01" w:rsidRDefault="00D31D82" w:rsidP="00D31D82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EE8C3B" w14:textId="77777777" w:rsidR="00D31D82" w:rsidRPr="001E7099" w:rsidRDefault="00D31D82" w:rsidP="00D31D82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</w:p>
        </w:tc>
        <w:tc>
          <w:tcPr>
            <w:tcW w:w="12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B869165" w14:textId="77777777" w:rsidR="00D31D82" w:rsidRPr="001E7099" w:rsidRDefault="00D31D82" w:rsidP="00D31D82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</w:p>
        </w:tc>
      </w:tr>
      <w:tr w:rsidR="00D31D82" w:rsidRPr="001E7099" w14:paraId="6421F51C" w14:textId="77777777" w:rsidTr="001D6E66">
        <w:tc>
          <w:tcPr>
            <w:tcW w:w="198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3F20E6D2" w14:textId="54DB04B1" w:rsidR="00D31D82" w:rsidRPr="00DF4B51" w:rsidRDefault="00D31D82" w:rsidP="00D31D82">
            <w:pPr>
              <w:suppressAutoHyphens w:val="0"/>
              <w:spacing w:line="240" w:lineRule="auto"/>
              <w:rPr>
                <w:rFonts w:eastAsia="SimSun"/>
                <w:sz w:val="18"/>
                <w:szCs w:val="18"/>
                <w:lang w:val="en-US" w:eastAsia="zh-CN"/>
              </w:rPr>
            </w:pPr>
            <w:r>
              <w:rPr>
                <w:rFonts w:eastAsia="SimSun"/>
                <w:sz w:val="18"/>
                <w:szCs w:val="18"/>
                <w:lang w:val="ru-RU" w:eastAsia="zh-CN"/>
              </w:rPr>
              <w:t>Кыргызстан</w:t>
            </w:r>
            <w:r>
              <w:rPr>
                <w:rFonts w:eastAsia="SimSun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43E91E" w14:textId="77777777" w:rsidR="00D31D82" w:rsidRPr="000B6F01" w:rsidRDefault="00D31D82" w:rsidP="00D31D82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531425" w14:textId="77777777" w:rsidR="00D31D82" w:rsidRPr="000B6F01" w:rsidRDefault="00D31D82" w:rsidP="00D31D82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0B6F01">
              <w:rPr>
                <w:rFonts w:eastAsia="SimSun"/>
                <w:sz w:val="18"/>
                <w:szCs w:val="18"/>
                <w:lang w:val="en-US" w:eastAsia="zh-CN"/>
              </w:rPr>
              <w:t>01/05/2001</w:t>
            </w:r>
          </w:p>
        </w:tc>
        <w:tc>
          <w:tcPr>
            <w:tcW w:w="12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23886D1" w14:textId="77777777" w:rsidR="00D31D82" w:rsidRPr="000B6F01" w:rsidRDefault="00D31D82" w:rsidP="00D31D82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D98BC51" w14:textId="77777777" w:rsidR="00D31D82" w:rsidRPr="000B6F01" w:rsidRDefault="00D31D82" w:rsidP="00D31D82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7D58B3" w14:textId="77777777" w:rsidR="00D31D82" w:rsidRPr="001E7099" w:rsidRDefault="00D31D82" w:rsidP="00D31D82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</w:p>
        </w:tc>
        <w:tc>
          <w:tcPr>
            <w:tcW w:w="12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EC0C3BD" w14:textId="77777777" w:rsidR="00D31D82" w:rsidRPr="001E7099" w:rsidRDefault="00D31D82" w:rsidP="00D31D82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</w:p>
        </w:tc>
      </w:tr>
      <w:tr w:rsidR="00D31D82" w:rsidRPr="001E7099" w14:paraId="0C369EBF" w14:textId="77777777" w:rsidTr="001D6E66">
        <w:tc>
          <w:tcPr>
            <w:tcW w:w="198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05C53002" w14:textId="2056260F" w:rsidR="00D31D82" w:rsidRPr="00DF4B51" w:rsidRDefault="00D31D82" w:rsidP="00D31D82">
            <w:pPr>
              <w:suppressAutoHyphens w:val="0"/>
              <w:spacing w:line="240" w:lineRule="auto"/>
              <w:rPr>
                <w:rFonts w:eastAsia="SimSun"/>
                <w:sz w:val="18"/>
                <w:szCs w:val="18"/>
                <w:lang w:val="en-US" w:eastAsia="zh-CN"/>
              </w:rPr>
            </w:pPr>
            <w:r>
              <w:rPr>
                <w:rFonts w:eastAsia="SimSun"/>
                <w:sz w:val="18"/>
                <w:szCs w:val="18"/>
                <w:lang w:val="ru-RU" w:eastAsia="zh-CN"/>
              </w:rPr>
              <w:t>Латвия</w:t>
            </w:r>
            <w:r>
              <w:rPr>
                <w:rFonts w:eastAsia="SimSun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CF615D" w14:textId="77777777" w:rsidR="00D31D82" w:rsidRPr="000B6F01" w:rsidRDefault="00D31D82" w:rsidP="00D31D82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D7262B" w14:textId="77777777" w:rsidR="00D31D82" w:rsidRPr="000B6F01" w:rsidRDefault="00D31D82" w:rsidP="00D31D82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0B6F01">
              <w:rPr>
                <w:rFonts w:eastAsia="SimSun"/>
                <w:sz w:val="18"/>
                <w:szCs w:val="18"/>
                <w:lang w:val="en-US" w:eastAsia="zh-CN"/>
              </w:rPr>
              <w:t>31/08/1998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6E0235A" w14:textId="77777777" w:rsidR="00D31D82" w:rsidRPr="00A73574" w:rsidRDefault="00D31D82" w:rsidP="00D31D82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A73574">
              <w:rPr>
                <w:rFonts w:eastAsia="SimSun"/>
                <w:sz w:val="18"/>
                <w:szCs w:val="18"/>
                <w:lang w:val="en-US" w:eastAsia="zh-CN"/>
              </w:rPr>
              <w:t>21/03/2016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FB90478" w14:textId="77777777" w:rsidR="00D31D82" w:rsidRPr="00A73574" w:rsidRDefault="00D31D82" w:rsidP="00D31D82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A73574">
              <w:rPr>
                <w:rFonts w:eastAsia="SimSun"/>
                <w:sz w:val="18"/>
                <w:szCs w:val="18"/>
                <w:lang w:val="en-US" w:eastAsia="zh-CN"/>
              </w:rPr>
              <w:t>21/03/2016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ED4218" w14:textId="77777777" w:rsidR="00D31D82" w:rsidRPr="00A73574" w:rsidRDefault="00D31D82" w:rsidP="00D31D82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A73574">
              <w:rPr>
                <w:rFonts w:eastAsia="SimSun"/>
                <w:sz w:val="18"/>
                <w:szCs w:val="18"/>
                <w:lang w:val="en-US" w:eastAsia="zh-CN"/>
              </w:rPr>
              <w:t>21/05/2003</w:t>
            </w:r>
          </w:p>
        </w:tc>
        <w:tc>
          <w:tcPr>
            <w:tcW w:w="12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40D45AD" w14:textId="77777777" w:rsidR="00D31D82" w:rsidRPr="00A73574" w:rsidRDefault="00D31D82" w:rsidP="00D31D82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A73574">
              <w:rPr>
                <w:rFonts w:eastAsia="SimSun"/>
                <w:sz w:val="18"/>
                <w:szCs w:val="18"/>
                <w:lang w:val="en-US" w:eastAsia="zh-CN"/>
              </w:rPr>
              <w:t>21/03/2016</w:t>
            </w:r>
          </w:p>
        </w:tc>
      </w:tr>
      <w:tr w:rsidR="00D31D82" w:rsidRPr="001E7099" w14:paraId="5AEAB3C3" w14:textId="77777777" w:rsidTr="001D6E66">
        <w:tc>
          <w:tcPr>
            <w:tcW w:w="198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2674AEE6" w14:textId="03DC607E" w:rsidR="00D31D82" w:rsidRPr="00DF4B51" w:rsidRDefault="00D31D82" w:rsidP="00D31D82">
            <w:pPr>
              <w:suppressAutoHyphens w:val="0"/>
              <w:spacing w:line="240" w:lineRule="auto"/>
              <w:rPr>
                <w:rFonts w:eastAsia="SimSun"/>
                <w:sz w:val="18"/>
                <w:szCs w:val="18"/>
                <w:lang w:val="en-US" w:eastAsia="zh-CN"/>
              </w:rPr>
            </w:pPr>
            <w:r>
              <w:rPr>
                <w:rFonts w:eastAsia="SimSun"/>
                <w:sz w:val="18"/>
                <w:szCs w:val="18"/>
                <w:lang w:val="ru-RU" w:eastAsia="zh-CN"/>
              </w:rPr>
              <w:t>Лихтенштейн</w:t>
            </w:r>
            <w:r>
              <w:rPr>
                <w:rFonts w:eastAsia="SimSun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667928" w14:textId="77777777" w:rsidR="00D31D82" w:rsidRPr="000B6F01" w:rsidRDefault="00D31D82" w:rsidP="00D31D82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42D7F0" w14:textId="77777777" w:rsidR="00D31D82" w:rsidRPr="000B6F01" w:rsidRDefault="00D31D82" w:rsidP="00D31D82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0B6F01">
              <w:rPr>
                <w:rFonts w:eastAsia="SimSun"/>
                <w:sz w:val="18"/>
                <w:szCs w:val="18"/>
                <w:lang w:val="en-US" w:eastAsia="zh-CN"/>
              </w:rPr>
              <w:t>09/07/1998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A62D4F3" w14:textId="77777777" w:rsidR="00D31D82" w:rsidRPr="000943BD" w:rsidRDefault="00D31D82" w:rsidP="00D31D82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0943BD">
              <w:rPr>
                <w:rFonts w:eastAsia="SimSun"/>
                <w:sz w:val="18"/>
                <w:szCs w:val="18"/>
                <w:lang w:val="en-US" w:eastAsia="zh-CN"/>
              </w:rPr>
              <w:t>12/05/2015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C90420C" w14:textId="77777777" w:rsidR="00D31D82" w:rsidRPr="000943BD" w:rsidRDefault="00D31D82" w:rsidP="00D31D82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0943BD">
              <w:rPr>
                <w:rFonts w:eastAsia="SimSun"/>
                <w:sz w:val="18"/>
                <w:szCs w:val="18"/>
                <w:lang w:val="en-US" w:eastAsia="zh-CN"/>
              </w:rPr>
              <w:t>12/05/2015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42A30B" w14:textId="77777777" w:rsidR="00D31D82" w:rsidRPr="001E7099" w:rsidRDefault="00D31D82" w:rsidP="00D31D82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</w:p>
        </w:tc>
        <w:tc>
          <w:tcPr>
            <w:tcW w:w="12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875D148" w14:textId="77777777" w:rsidR="00D31D82" w:rsidRPr="001E7099" w:rsidRDefault="00D31D82" w:rsidP="00D31D82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</w:p>
        </w:tc>
      </w:tr>
      <w:tr w:rsidR="00D31D82" w:rsidRPr="001E7099" w14:paraId="5A6BA917" w14:textId="77777777" w:rsidTr="001D6E66">
        <w:tc>
          <w:tcPr>
            <w:tcW w:w="198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78FF1C60" w14:textId="7F083BC4" w:rsidR="00D31D82" w:rsidRPr="00DF4B51" w:rsidRDefault="00D31D82" w:rsidP="00D31D82">
            <w:pPr>
              <w:suppressAutoHyphens w:val="0"/>
              <w:spacing w:line="240" w:lineRule="auto"/>
              <w:rPr>
                <w:rFonts w:eastAsia="SimSun"/>
                <w:sz w:val="18"/>
                <w:szCs w:val="18"/>
                <w:lang w:val="en-US" w:eastAsia="zh-CN"/>
              </w:rPr>
            </w:pPr>
            <w:r>
              <w:rPr>
                <w:rFonts w:eastAsia="SimSun"/>
                <w:sz w:val="18"/>
                <w:szCs w:val="18"/>
                <w:lang w:val="ru-RU" w:eastAsia="zh-CN"/>
              </w:rPr>
              <w:t>Литва</w:t>
            </w:r>
            <w:r>
              <w:rPr>
                <w:rFonts w:eastAsia="SimSun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F07539" w14:textId="77777777" w:rsidR="00D31D82" w:rsidRPr="000B6F01" w:rsidRDefault="00D31D82" w:rsidP="00D31D82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CE10B5" w14:textId="77777777" w:rsidR="00D31D82" w:rsidRPr="000B6F01" w:rsidRDefault="00D31D82" w:rsidP="00D31D82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0B6F01">
              <w:rPr>
                <w:rFonts w:eastAsia="SimSun"/>
                <w:sz w:val="18"/>
                <w:szCs w:val="18"/>
                <w:lang w:val="en-US" w:eastAsia="zh-CN"/>
              </w:rPr>
              <w:t>11/01/2001</w:t>
            </w:r>
          </w:p>
        </w:tc>
        <w:tc>
          <w:tcPr>
            <w:tcW w:w="12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863B31D" w14:textId="77777777" w:rsidR="00D31D82" w:rsidRPr="000B6F01" w:rsidRDefault="00D31D82" w:rsidP="00D31D82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0B6F01">
              <w:rPr>
                <w:rFonts w:eastAsia="SimSun"/>
                <w:sz w:val="18"/>
                <w:szCs w:val="18"/>
                <w:lang w:val="en-US" w:eastAsia="zh-CN"/>
              </w:rPr>
              <w:t>22/03/2011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3DB44B0" w14:textId="77777777" w:rsidR="00D31D82" w:rsidRPr="000B6F01" w:rsidRDefault="00D31D82" w:rsidP="00D31D82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0B6F01">
              <w:rPr>
                <w:rFonts w:eastAsia="SimSun"/>
                <w:sz w:val="18"/>
                <w:szCs w:val="18"/>
                <w:lang w:val="en-US" w:eastAsia="zh-CN"/>
              </w:rPr>
              <w:t>22/03/2011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E6F604" w14:textId="77777777" w:rsidR="00D31D82" w:rsidRPr="001E7099" w:rsidRDefault="00D31D82" w:rsidP="00D31D82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1E7099">
              <w:rPr>
                <w:rFonts w:eastAsia="SimSun"/>
                <w:sz w:val="18"/>
                <w:szCs w:val="18"/>
                <w:lang w:val="en-US" w:eastAsia="zh-CN"/>
              </w:rPr>
              <w:t>21/05/2003</w:t>
            </w:r>
          </w:p>
        </w:tc>
        <w:tc>
          <w:tcPr>
            <w:tcW w:w="12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078EEBE" w14:textId="77777777" w:rsidR="00D31D82" w:rsidRPr="001E7099" w:rsidRDefault="00D31D82" w:rsidP="00D31D82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1E7099">
              <w:rPr>
                <w:rFonts w:eastAsia="SimSun"/>
                <w:sz w:val="18"/>
                <w:szCs w:val="18"/>
                <w:lang w:val="en-US" w:eastAsia="zh-CN"/>
              </w:rPr>
              <w:t>22/03/2011</w:t>
            </w:r>
          </w:p>
        </w:tc>
      </w:tr>
      <w:tr w:rsidR="00D31D82" w:rsidRPr="001E7099" w14:paraId="4A4E0F69" w14:textId="77777777" w:rsidTr="001D6E66">
        <w:tc>
          <w:tcPr>
            <w:tcW w:w="198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6F42CECA" w14:textId="188C49F2" w:rsidR="00D31D82" w:rsidRPr="00DF4B51" w:rsidRDefault="00D31D82" w:rsidP="00D31D82">
            <w:pPr>
              <w:suppressAutoHyphens w:val="0"/>
              <w:spacing w:line="240" w:lineRule="auto"/>
              <w:rPr>
                <w:rFonts w:eastAsia="SimSun"/>
                <w:sz w:val="18"/>
                <w:szCs w:val="18"/>
                <w:lang w:val="en-US" w:eastAsia="zh-CN"/>
              </w:rPr>
            </w:pPr>
            <w:r>
              <w:rPr>
                <w:rFonts w:eastAsia="SimSun"/>
                <w:sz w:val="18"/>
                <w:szCs w:val="18"/>
                <w:lang w:val="ru-RU" w:eastAsia="zh-CN"/>
              </w:rPr>
              <w:t>Люксембург</w:t>
            </w:r>
            <w:r>
              <w:rPr>
                <w:rFonts w:eastAsia="SimSun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0409C0" w14:textId="77777777" w:rsidR="00D31D82" w:rsidRPr="000B6F01" w:rsidRDefault="00D31D82" w:rsidP="00D31D82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0B6F01">
              <w:rPr>
                <w:rFonts w:eastAsia="SimSun"/>
                <w:sz w:val="18"/>
                <w:szCs w:val="18"/>
                <w:lang w:val="en-US" w:eastAsia="zh-CN"/>
              </w:rPr>
              <w:t>26/02/1991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F6FA05" w14:textId="77777777" w:rsidR="00D31D82" w:rsidRPr="000B6F01" w:rsidRDefault="00D31D82" w:rsidP="00D31D82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0B6F01">
              <w:rPr>
                <w:rFonts w:eastAsia="SimSun"/>
                <w:sz w:val="18"/>
                <w:szCs w:val="18"/>
                <w:lang w:val="en-US" w:eastAsia="zh-CN"/>
              </w:rPr>
              <w:t>29/08/1995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7E2619E" w14:textId="77777777" w:rsidR="00D31D82" w:rsidRPr="000B6F01" w:rsidRDefault="00D31D82" w:rsidP="00D31D82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0B6F01">
              <w:rPr>
                <w:rFonts w:eastAsia="SimSun"/>
                <w:sz w:val="18"/>
                <w:szCs w:val="18"/>
                <w:lang w:val="en-US" w:eastAsia="zh-CN"/>
              </w:rPr>
              <w:t>05/05/2003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2C7AF08" w14:textId="77777777" w:rsidR="00D31D82" w:rsidRPr="000B6F01" w:rsidRDefault="00D31D82" w:rsidP="00D31D82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0B6F01">
              <w:rPr>
                <w:rFonts w:eastAsia="SimSun"/>
                <w:sz w:val="18"/>
                <w:szCs w:val="18"/>
                <w:lang w:val="en-US" w:eastAsia="zh-CN"/>
              </w:rPr>
              <w:t>04/05/2007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92AE6F" w14:textId="77777777" w:rsidR="00D31D82" w:rsidRPr="001E7099" w:rsidRDefault="00D31D82" w:rsidP="00D31D82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1E7099">
              <w:rPr>
                <w:rFonts w:eastAsia="SimSun"/>
                <w:sz w:val="18"/>
                <w:szCs w:val="18"/>
                <w:lang w:val="en-US" w:eastAsia="zh-CN"/>
              </w:rPr>
              <w:t>21/05/2003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3A9AB7" w14:textId="77777777" w:rsidR="00D31D82" w:rsidRPr="001E7099" w:rsidRDefault="00D31D82" w:rsidP="00D31D82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1E7099">
              <w:rPr>
                <w:rFonts w:eastAsia="SimSun"/>
                <w:sz w:val="18"/>
                <w:szCs w:val="18"/>
                <w:lang w:val="en-US" w:eastAsia="zh-CN"/>
              </w:rPr>
              <w:t>02/07/2008</w:t>
            </w:r>
          </w:p>
        </w:tc>
      </w:tr>
      <w:tr w:rsidR="00D31D82" w:rsidRPr="000E0D77" w14:paraId="3893BAAE" w14:textId="77777777" w:rsidTr="001D6E66">
        <w:tc>
          <w:tcPr>
            <w:tcW w:w="198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2FB1FA13" w14:textId="1262B9EE" w:rsidR="00D31D82" w:rsidRPr="00A40193" w:rsidRDefault="00D31D82" w:rsidP="00D31D82">
            <w:pPr>
              <w:suppressAutoHyphens w:val="0"/>
              <w:spacing w:line="240" w:lineRule="auto"/>
              <w:rPr>
                <w:rFonts w:eastAsia="SimSun"/>
                <w:sz w:val="18"/>
                <w:szCs w:val="18"/>
                <w:lang w:val="en-US" w:eastAsia="zh-CN"/>
              </w:rPr>
            </w:pPr>
            <w:r>
              <w:rPr>
                <w:rFonts w:eastAsia="SimSun"/>
                <w:sz w:val="18"/>
                <w:szCs w:val="18"/>
                <w:lang w:val="ru-RU" w:eastAsia="zh-CN"/>
              </w:rPr>
              <w:t>Мальта</w:t>
            </w:r>
            <w:r>
              <w:rPr>
                <w:rFonts w:eastAsia="SimSun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D376F4" w14:textId="77777777" w:rsidR="00D31D82" w:rsidRPr="000B6F01" w:rsidRDefault="00D31D82" w:rsidP="00D31D82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87567E" w14:textId="77777777" w:rsidR="00D31D82" w:rsidRPr="000B6F01" w:rsidRDefault="00D31D82" w:rsidP="00D31D82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0B6F01">
              <w:rPr>
                <w:rFonts w:eastAsia="SimSun"/>
                <w:sz w:val="18"/>
                <w:szCs w:val="18"/>
                <w:lang w:val="en-US" w:eastAsia="zh-CN"/>
              </w:rPr>
              <w:t xml:space="preserve">20/10/2010  </w:t>
            </w:r>
          </w:p>
        </w:tc>
        <w:tc>
          <w:tcPr>
            <w:tcW w:w="12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30DF02D" w14:textId="77777777" w:rsidR="00D31D82" w:rsidRPr="000B6F01" w:rsidRDefault="00D31D82" w:rsidP="00D31D82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0B6F01">
              <w:rPr>
                <w:rFonts w:eastAsia="SimSun"/>
                <w:sz w:val="18"/>
                <w:szCs w:val="18"/>
                <w:lang w:val="en-US" w:eastAsia="zh-CN"/>
              </w:rPr>
              <w:t>28/05/2014</w:t>
            </w:r>
          </w:p>
        </w:tc>
        <w:tc>
          <w:tcPr>
            <w:tcW w:w="122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8C39E00" w14:textId="77777777" w:rsidR="00D31D82" w:rsidRPr="000B6F01" w:rsidRDefault="00D31D82" w:rsidP="00D31D82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0B6F01">
              <w:rPr>
                <w:rFonts w:eastAsia="SimSun"/>
                <w:sz w:val="18"/>
                <w:szCs w:val="18"/>
                <w:lang w:val="en-US" w:eastAsia="zh-CN"/>
              </w:rPr>
              <w:t>28/05/2014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9153ED" w14:textId="77777777" w:rsidR="00D31D82" w:rsidRPr="001E7099" w:rsidRDefault="00D31D82" w:rsidP="00D31D82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4D611F" w14:textId="77777777" w:rsidR="00D31D82" w:rsidRPr="004E39E1" w:rsidRDefault="00D31D82" w:rsidP="00D31D82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4E39E1">
              <w:rPr>
                <w:rFonts w:eastAsia="SimSun"/>
                <w:sz w:val="18"/>
                <w:szCs w:val="18"/>
                <w:lang w:val="en-US" w:eastAsia="zh-CN"/>
              </w:rPr>
              <w:t>20/05/2016</w:t>
            </w:r>
          </w:p>
        </w:tc>
      </w:tr>
      <w:tr w:rsidR="00240030" w:rsidRPr="001E7099" w14:paraId="6C6FCA22" w14:textId="77777777" w:rsidTr="001D6E66">
        <w:tc>
          <w:tcPr>
            <w:tcW w:w="198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166D6594" w14:textId="5A25ED88" w:rsidR="00240030" w:rsidRPr="00DF4B51" w:rsidRDefault="00240030" w:rsidP="00240030">
            <w:pPr>
              <w:suppressAutoHyphens w:val="0"/>
              <w:spacing w:line="240" w:lineRule="auto"/>
              <w:rPr>
                <w:rFonts w:eastAsia="SimSun"/>
                <w:sz w:val="18"/>
                <w:szCs w:val="18"/>
                <w:lang w:val="en-US" w:eastAsia="zh-CN"/>
              </w:rPr>
            </w:pPr>
            <w:r w:rsidRPr="00593A68">
              <w:rPr>
                <w:rFonts w:eastAsia="SimSun"/>
                <w:sz w:val="18"/>
                <w:szCs w:val="18"/>
                <w:lang w:val="ru-RU" w:eastAsia="zh-CN"/>
              </w:rPr>
              <w:t>Монако</w:t>
            </w:r>
            <w:r w:rsidRPr="00593A68">
              <w:rPr>
                <w:rFonts w:eastAsia="SimSun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DE935D" w14:textId="77777777" w:rsidR="00240030" w:rsidRPr="000B6F01" w:rsidRDefault="00240030" w:rsidP="00240030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C84441" w14:textId="77777777" w:rsidR="00240030" w:rsidRPr="000B6F01" w:rsidRDefault="00240030" w:rsidP="00240030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</w:p>
        </w:tc>
        <w:tc>
          <w:tcPr>
            <w:tcW w:w="12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3EF59FD" w14:textId="77777777" w:rsidR="00240030" w:rsidRPr="000B6F01" w:rsidRDefault="00240030" w:rsidP="00240030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</w:p>
        </w:tc>
        <w:tc>
          <w:tcPr>
            <w:tcW w:w="122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05C19B9" w14:textId="77777777" w:rsidR="00240030" w:rsidRPr="000B6F01" w:rsidRDefault="00240030" w:rsidP="00240030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53ADBD" w14:textId="77777777" w:rsidR="00240030" w:rsidRPr="001E7099" w:rsidRDefault="00240030" w:rsidP="00240030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3D1C34" w14:textId="77777777" w:rsidR="00240030" w:rsidRPr="001E7099" w:rsidRDefault="00240030" w:rsidP="00240030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</w:p>
        </w:tc>
      </w:tr>
      <w:tr w:rsidR="00240030" w:rsidRPr="001E7099" w14:paraId="43ECE38F" w14:textId="77777777" w:rsidTr="001D6E66">
        <w:tc>
          <w:tcPr>
            <w:tcW w:w="198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17AA72FD" w14:textId="045F3060" w:rsidR="00240030" w:rsidRPr="00DF4B51" w:rsidRDefault="00240030" w:rsidP="00240030">
            <w:pPr>
              <w:suppressAutoHyphens w:val="0"/>
              <w:spacing w:line="240" w:lineRule="auto"/>
              <w:rPr>
                <w:rFonts w:eastAsia="SimSun"/>
                <w:sz w:val="18"/>
                <w:szCs w:val="18"/>
                <w:lang w:val="en-US" w:eastAsia="zh-CN"/>
              </w:rPr>
            </w:pPr>
            <w:r w:rsidRPr="00593A68">
              <w:rPr>
                <w:rFonts w:eastAsia="SimSun"/>
                <w:sz w:val="18"/>
                <w:szCs w:val="18"/>
                <w:lang w:val="ru-RU" w:eastAsia="zh-CN"/>
              </w:rPr>
              <w:t>Черногория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0A1879" w14:textId="77777777" w:rsidR="00240030" w:rsidRPr="000B6F01" w:rsidRDefault="00240030" w:rsidP="00240030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599526" w14:textId="77777777" w:rsidR="00240030" w:rsidRPr="000B6F01" w:rsidRDefault="00240030" w:rsidP="00240030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0B6F01">
              <w:rPr>
                <w:rFonts w:eastAsia="SimSun"/>
                <w:sz w:val="18"/>
                <w:szCs w:val="18"/>
                <w:lang w:val="en-US" w:eastAsia="zh-CN"/>
              </w:rPr>
              <w:t>09/07/2009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BBBFAD" w14:textId="77777777" w:rsidR="00240030" w:rsidRPr="000B6F01" w:rsidRDefault="00240030" w:rsidP="00240030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0B6F01">
              <w:rPr>
                <w:rFonts w:eastAsia="SimSun"/>
                <w:sz w:val="18"/>
                <w:szCs w:val="18"/>
                <w:lang w:val="en-US" w:eastAsia="zh-CN"/>
              </w:rPr>
              <w:t>09/07/2009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B53261" w14:textId="77777777" w:rsidR="00240030" w:rsidRPr="000B6F01" w:rsidRDefault="00240030" w:rsidP="00240030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0B6F01">
              <w:rPr>
                <w:rFonts w:eastAsia="SimSun"/>
                <w:sz w:val="18"/>
                <w:szCs w:val="18"/>
                <w:lang w:val="en-US" w:eastAsia="zh-CN"/>
              </w:rPr>
              <w:t>09/07/2009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5A879B" w14:textId="77777777" w:rsidR="00240030" w:rsidRPr="001E7099" w:rsidRDefault="00240030" w:rsidP="00240030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1E7099">
              <w:rPr>
                <w:rFonts w:eastAsia="SimSun"/>
                <w:sz w:val="18"/>
                <w:szCs w:val="18"/>
                <w:lang w:val="en-US" w:eastAsia="zh-CN"/>
              </w:rPr>
              <w:t>23/10/2006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113362" w14:textId="77777777" w:rsidR="00240030" w:rsidRPr="001E7099" w:rsidRDefault="00240030" w:rsidP="00240030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1E7099">
              <w:rPr>
                <w:rFonts w:eastAsia="SimSun"/>
                <w:sz w:val="18"/>
                <w:szCs w:val="18"/>
                <w:lang w:val="en-US" w:eastAsia="zh-CN"/>
              </w:rPr>
              <w:t>02/11/2009</w:t>
            </w:r>
          </w:p>
        </w:tc>
      </w:tr>
      <w:tr w:rsidR="00240030" w:rsidRPr="001E7099" w14:paraId="5688B369" w14:textId="77777777" w:rsidTr="001D6E66">
        <w:tc>
          <w:tcPr>
            <w:tcW w:w="198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71E2BE30" w14:textId="7E453DA8" w:rsidR="00240030" w:rsidRPr="00DF4B51" w:rsidRDefault="00240030" w:rsidP="00240030">
            <w:pPr>
              <w:suppressAutoHyphens w:val="0"/>
              <w:spacing w:line="240" w:lineRule="auto"/>
              <w:rPr>
                <w:rFonts w:eastAsia="SimSun"/>
                <w:sz w:val="18"/>
                <w:szCs w:val="18"/>
                <w:lang w:val="en-US" w:eastAsia="zh-CN"/>
              </w:rPr>
            </w:pPr>
            <w:r w:rsidRPr="00593A68">
              <w:rPr>
                <w:rFonts w:eastAsia="SimSun"/>
                <w:sz w:val="18"/>
                <w:szCs w:val="18"/>
                <w:lang w:val="ru-RU" w:eastAsia="zh-CN"/>
              </w:rPr>
              <w:t>Нидерланды</w:t>
            </w:r>
            <w:r w:rsidRPr="00593A68">
              <w:rPr>
                <w:rFonts w:eastAsia="SimSun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A71E17" w14:textId="77777777" w:rsidR="00240030" w:rsidRPr="000B6F01" w:rsidRDefault="00240030" w:rsidP="00240030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0B6F01">
              <w:rPr>
                <w:rFonts w:eastAsia="SimSun"/>
                <w:sz w:val="18"/>
                <w:szCs w:val="18"/>
                <w:lang w:val="en-US" w:eastAsia="zh-CN"/>
              </w:rPr>
              <w:t>25/02/1991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3A2C81" w14:textId="77777777" w:rsidR="00240030" w:rsidRPr="000B6F01" w:rsidRDefault="00240030" w:rsidP="00240030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0B6F01">
              <w:rPr>
                <w:rFonts w:eastAsia="SimSun"/>
                <w:sz w:val="18"/>
                <w:szCs w:val="18"/>
                <w:lang w:val="en-US" w:eastAsia="zh-CN"/>
              </w:rPr>
              <w:t>28/02/1995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2CA03AA" w14:textId="77777777" w:rsidR="00240030" w:rsidRPr="000B6F01" w:rsidRDefault="00240030" w:rsidP="00240030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0B6F01">
              <w:rPr>
                <w:rFonts w:eastAsia="SimSun"/>
                <w:sz w:val="18"/>
                <w:szCs w:val="18"/>
                <w:lang w:val="en-US" w:eastAsia="zh-CN"/>
              </w:rPr>
              <w:t>14/04/2009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AFB7072" w14:textId="77777777" w:rsidR="00240030" w:rsidRPr="000B6F01" w:rsidRDefault="00240030" w:rsidP="00240030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0B6F01">
              <w:rPr>
                <w:rFonts w:eastAsia="SimSun"/>
                <w:sz w:val="18"/>
                <w:szCs w:val="18"/>
                <w:lang w:val="en-US" w:eastAsia="zh-CN"/>
              </w:rPr>
              <w:t>14/04/2009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15858E" w14:textId="77777777" w:rsidR="00240030" w:rsidRPr="001E7099" w:rsidRDefault="00240030" w:rsidP="00240030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1E7099">
              <w:rPr>
                <w:rFonts w:eastAsia="SimSun"/>
                <w:sz w:val="18"/>
                <w:szCs w:val="18"/>
                <w:lang w:val="en-US" w:eastAsia="zh-CN"/>
              </w:rPr>
              <w:t>21/05/2003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B15EA5" w14:textId="77777777" w:rsidR="00240030" w:rsidRPr="001E7099" w:rsidRDefault="00240030" w:rsidP="00240030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1E7099">
              <w:rPr>
                <w:rFonts w:eastAsia="SimSun"/>
                <w:sz w:val="18"/>
                <w:szCs w:val="18"/>
                <w:lang w:val="en-US" w:eastAsia="zh-CN"/>
              </w:rPr>
              <w:t>08/12/2009</w:t>
            </w:r>
          </w:p>
        </w:tc>
      </w:tr>
      <w:tr w:rsidR="005517BC" w:rsidRPr="001E7099" w14:paraId="5CBE7848" w14:textId="77777777" w:rsidTr="001D6E66">
        <w:tc>
          <w:tcPr>
            <w:tcW w:w="198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5557AA52" w14:textId="2D626194" w:rsidR="00FD0BFF" w:rsidRPr="00281898" w:rsidRDefault="00281898" w:rsidP="00FD0BFF">
            <w:pPr>
              <w:suppressAutoHyphens w:val="0"/>
              <w:spacing w:line="240" w:lineRule="auto"/>
              <w:rPr>
                <w:rFonts w:eastAsia="SimSun"/>
                <w:sz w:val="18"/>
                <w:szCs w:val="18"/>
                <w:lang w:val="ru-RU" w:eastAsia="zh-CN"/>
              </w:rPr>
            </w:pPr>
            <w:r>
              <w:rPr>
                <w:rFonts w:eastAsia="SimSun"/>
                <w:sz w:val="18"/>
                <w:szCs w:val="18"/>
                <w:lang w:val="ru-RU" w:eastAsia="zh-CN"/>
              </w:rPr>
              <w:t>Северная Македония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2DEA33" w14:textId="77777777" w:rsidR="00FD0BFF" w:rsidRPr="000B6F01" w:rsidRDefault="00FD0BFF" w:rsidP="00FD0BFF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7E7B46" w14:textId="77777777" w:rsidR="00FD0BFF" w:rsidRPr="000B6F01" w:rsidRDefault="00FD0BFF" w:rsidP="00FD0BFF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0B6F01">
              <w:rPr>
                <w:rFonts w:eastAsia="SimSun"/>
                <w:sz w:val="18"/>
                <w:szCs w:val="18"/>
                <w:lang w:val="en-US" w:eastAsia="zh-CN"/>
              </w:rPr>
              <w:t>31/08/1999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24BF09D" w14:textId="77777777" w:rsidR="00FD0BFF" w:rsidRPr="000B6F01" w:rsidRDefault="00FD0BFF" w:rsidP="00FD0BFF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65A9C1D" w14:textId="77777777" w:rsidR="00FD0BFF" w:rsidRPr="000B6F01" w:rsidRDefault="00FD0BFF" w:rsidP="00FD0BFF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23DFB9" w14:textId="77777777" w:rsidR="00FD0BFF" w:rsidRPr="001E7099" w:rsidRDefault="00FD0BFF" w:rsidP="00FD0BFF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1E7099">
              <w:rPr>
                <w:rFonts w:eastAsia="SimSun"/>
                <w:sz w:val="18"/>
                <w:szCs w:val="18"/>
                <w:lang w:val="en-US" w:eastAsia="zh-CN"/>
              </w:rPr>
              <w:t>21/05/2003</w:t>
            </w:r>
          </w:p>
        </w:tc>
        <w:tc>
          <w:tcPr>
            <w:tcW w:w="12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44A9839" w14:textId="77777777" w:rsidR="00FD0BFF" w:rsidRPr="001E7099" w:rsidRDefault="00FD0BFF" w:rsidP="00FD0BFF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1E7099">
              <w:rPr>
                <w:rFonts w:eastAsia="SimSun"/>
                <w:sz w:val="18"/>
                <w:szCs w:val="18"/>
                <w:lang w:val="en-US" w:eastAsia="zh-CN"/>
              </w:rPr>
              <w:t>13/09/2013 </w:t>
            </w:r>
          </w:p>
        </w:tc>
      </w:tr>
      <w:tr w:rsidR="00651804" w:rsidRPr="001E7099" w14:paraId="589D9C6A" w14:textId="77777777" w:rsidTr="001D6E66">
        <w:tc>
          <w:tcPr>
            <w:tcW w:w="198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12193721" w14:textId="71F7A202" w:rsidR="00651804" w:rsidRPr="00DF4B51" w:rsidRDefault="00651804" w:rsidP="00651804">
            <w:pPr>
              <w:suppressAutoHyphens w:val="0"/>
              <w:spacing w:line="240" w:lineRule="auto"/>
              <w:rPr>
                <w:rFonts w:eastAsia="SimSun"/>
                <w:sz w:val="18"/>
                <w:szCs w:val="18"/>
                <w:lang w:val="en-US" w:eastAsia="zh-CN"/>
              </w:rPr>
            </w:pPr>
            <w:r w:rsidRPr="00593A68">
              <w:rPr>
                <w:rFonts w:eastAsia="SimSun"/>
                <w:sz w:val="18"/>
                <w:szCs w:val="18"/>
                <w:lang w:val="ru-RU" w:eastAsia="zh-CN"/>
              </w:rPr>
              <w:t>Норвегия</w:t>
            </w:r>
            <w:r w:rsidRPr="00593A68">
              <w:rPr>
                <w:rFonts w:eastAsia="SimSun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649FB6" w14:textId="77777777" w:rsidR="00651804" w:rsidRPr="000B6F01" w:rsidRDefault="00651804" w:rsidP="00651804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0B6F01">
              <w:rPr>
                <w:rFonts w:eastAsia="SimSun"/>
                <w:sz w:val="18"/>
                <w:szCs w:val="18"/>
                <w:lang w:val="en-US" w:eastAsia="zh-CN"/>
              </w:rPr>
              <w:t>25/02/1991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500831" w14:textId="77777777" w:rsidR="00651804" w:rsidRPr="000B6F01" w:rsidRDefault="00651804" w:rsidP="00651804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0B6F01">
              <w:rPr>
                <w:rFonts w:eastAsia="SimSun"/>
                <w:sz w:val="18"/>
                <w:szCs w:val="18"/>
                <w:lang w:val="en-US" w:eastAsia="zh-CN"/>
              </w:rPr>
              <w:t>23/06/1993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8574266" w14:textId="77777777" w:rsidR="00651804" w:rsidRPr="000B6F01" w:rsidRDefault="00651804" w:rsidP="00651804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0B6F01">
              <w:rPr>
                <w:rFonts w:eastAsia="SimSun"/>
                <w:sz w:val="18"/>
                <w:szCs w:val="18"/>
                <w:lang w:val="en-US" w:eastAsia="zh-CN"/>
              </w:rPr>
              <w:t>24/02/2010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69B33F9" w14:textId="77777777" w:rsidR="00651804" w:rsidRPr="000B6F01" w:rsidRDefault="00651804" w:rsidP="00651804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0B6F01">
              <w:rPr>
                <w:rFonts w:eastAsia="SimSun"/>
                <w:sz w:val="18"/>
                <w:szCs w:val="18"/>
                <w:lang w:val="en-US" w:eastAsia="zh-CN"/>
              </w:rPr>
              <w:t>24/02/2010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25A71B" w14:textId="77777777" w:rsidR="00651804" w:rsidRPr="001E7099" w:rsidRDefault="00651804" w:rsidP="00651804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1E7099">
              <w:rPr>
                <w:rFonts w:eastAsia="SimSun"/>
                <w:sz w:val="18"/>
                <w:szCs w:val="18"/>
                <w:lang w:val="en-US" w:eastAsia="zh-CN"/>
              </w:rPr>
              <w:t>21/05/2003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8893DE" w14:textId="77777777" w:rsidR="00651804" w:rsidRPr="001E7099" w:rsidRDefault="00651804" w:rsidP="00651804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1E7099">
              <w:rPr>
                <w:rFonts w:eastAsia="SimSun"/>
                <w:sz w:val="18"/>
                <w:szCs w:val="18"/>
                <w:lang w:val="en-US" w:eastAsia="zh-CN"/>
              </w:rPr>
              <w:t>11/10/2007</w:t>
            </w:r>
          </w:p>
        </w:tc>
      </w:tr>
      <w:tr w:rsidR="00651804" w:rsidRPr="001E7099" w14:paraId="7592F4FC" w14:textId="77777777" w:rsidTr="001D6E66">
        <w:tc>
          <w:tcPr>
            <w:tcW w:w="198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31867696" w14:textId="120524DA" w:rsidR="00651804" w:rsidRPr="00DF4B51" w:rsidRDefault="00651804" w:rsidP="00651804">
            <w:pPr>
              <w:suppressAutoHyphens w:val="0"/>
              <w:spacing w:line="240" w:lineRule="auto"/>
              <w:rPr>
                <w:rFonts w:eastAsia="SimSun"/>
                <w:sz w:val="18"/>
                <w:szCs w:val="18"/>
                <w:lang w:val="en-US" w:eastAsia="zh-CN"/>
              </w:rPr>
            </w:pPr>
            <w:r w:rsidRPr="00593A68">
              <w:rPr>
                <w:rFonts w:eastAsia="SimSun"/>
                <w:sz w:val="18"/>
                <w:szCs w:val="18"/>
                <w:lang w:val="ru-RU" w:eastAsia="zh-CN"/>
              </w:rPr>
              <w:t>Польша</w:t>
            </w:r>
            <w:r w:rsidRPr="00593A68">
              <w:rPr>
                <w:rFonts w:eastAsia="SimSun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80176F" w14:textId="77777777" w:rsidR="00651804" w:rsidRPr="000B6F01" w:rsidRDefault="00651804" w:rsidP="00651804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0B6F01">
              <w:rPr>
                <w:rFonts w:eastAsia="SimSun"/>
                <w:sz w:val="18"/>
                <w:szCs w:val="18"/>
                <w:lang w:val="en-US" w:eastAsia="zh-CN"/>
              </w:rPr>
              <w:t>26/02/1991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0FC6FA" w14:textId="77777777" w:rsidR="00651804" w:rsidRPr="000B6F01" w:rsidRDefault="00651804" w:rsidP="00651804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0B6F01">
              <w:rPr>
                <w:rFonts w:eastAsia="SimSun"/>
                <w:sz w:val="18"/>
                <w:szCs w:val="18"/>
                <w:lang w:val="en-US" w:eastAsia="zh-CN"/>
              </w:rPr>
              <w:t>12/06/1997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F5153DD" w14:textId="77777777" w:rsidR="00651804" w:rsidRPr="000B6F01" w:rsidRDefault="00651804" w:rsidP="00651804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0B6F01">
              <w:rPr>
                <w:rFonts w:eastAsia="SimSun"/>
                <w:sz w:val="18"/>
                <w:szCs w:val="18"/>
                <w:lang w:val="en-US" w:eastAsia="zh-CN"/>
              </w:rPr>
              <w:t>20/07/2004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E0B2678" w14:textId="77777777" w:rsidR="00651804" w:rsidRPr="000B6F01" w:rsidRDefault="00651804" w:rsidP="00651804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0B6F01">
              <w:rPr>
                <w:rFonts w:eastAsia="SimSun"/>
                <w:sz w:val="18"/>
                <w:szCs w:val="18"/>
                <w:lang w:val="en-US" w:eastAsia="zh-CN"/>
              </w:rPr>
              <w:t>11/01/2012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CF93B3" w14:textId="77777777" w:rsidR="00651804" w:rsidRPr="001E7099" w:rsidRDefault="00651804" w:rsidP="00651804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1E7099">
              <w:rPr>
                <w:rFonts w:eastAsia="SimSun"/>
                <w:sz w:val="18"/>
                <w:szCs w:val="18"/>
                <w:lang w:val="en-US" w:eastAsia="zh-CN"/>
              </w:rPr>
              <w:t>21/05/2003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620628" w14:textId="77777777" w:rsidR="00651804" w:rsidRPr="001E7099" w:rsidRDefault="00651804" w:rsidP="00651804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1E7099">
              <w:rPr>
                <w:rFonts w:eastAsia="SimSun"/>
                <w:sz w:val="18"/>
                <w:szCs w:val="18"/>
                <w:lang w:val="en-US" w:eastAsia="zh-CN"/>
              </w:rPr>
              <w:t>21/06/2011</w:t>
            </w:r>
          </w:p>
        </w:tc>
      </w:tr>
      <w:tr w:rsidR="00651804" w:rsidRPr="001E7099" w14:paraId="0A5449B6" w14:textId="77777777" w:rsidTr="001D6E66">
        <w:tc>
          <w:tcPr>
            <w:tcW w:w="198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21CD5A30" w14:textId="05EACE60" w:rsidR="00651804" w:rsidRPr="00DF4B51" w:rsidRDefault="00651804" w:rsidP="00651804">
            <w:pPr>
              <w:suppressAutoHyphens w:val="0"/>
              <w:spacing w:line="240" w:lineRule="auto"/>
              <w:rPr>
                <w:rFonts w:eastAsia="SimSun"/>
                <w:sz w:val="18"/>
                <w:szCs w:val="18"/>
                <w:lang w:val="en-US" w:eastAsia="zh-CN"/>
              </w:rPr>
            </w:pPr>
            <w:r w:rsidRPr="00593A68">
              <w:rPr>
                <w:rFonts w:eastAsia="SimSun"/>
                <w:sz w:val="18"/>
                <w:szCs w:val="18"/>
                <w:lang w:val="ru-RU" w:eastAsia="zh-CN"/>
              </w:rPr>
              <w:t>Португалия</w:t>
            </w:r>
            <w:r w:rsidRPr="00593A68">
              <w:rPr>
                <w:rFonts w:eastAsia="SimSun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09B9FA" w14:textId="77777777" w:rsidR="00651804" w:rsidRPr="000B6F01" w:rsidRDefault="00651804" w:rsidP="00651804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0B6F01">
              <w:rPr>
                <w:rFonts w:eastAsia="SimSun"/>
                <w:sz w:val="18"/>
                <w:szCs w:val="18"/>
                <w:lang w:val="en-US" w:eastAsia="zh-CN"/>
              </w:rPr>
              <w:t>26/02/1991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30A428" w14:textId="77777777" w:rsidR="00651804" w:rsidRPr="000B6F01" w:rsidRDefault="00651804" w:rsidP="00651804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0B6F01">
              <w:rPr>
                <w:rFonts w:eastAsia="SimSun"/>
                <w:sz w:val="18"/>
                <w:szCs w:val="18"/>
                <w:lang w:val="en-US" w:eastAsia="zh-CN"/>
              </w:rPr>
              <w:t>06/04/2000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316616F" w14:textId="77777777" w:rsidR="00651804" w:rsidRPr="000943BD" w:rsidRDefault="00651804" w:rsidP="00651804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0943BD">
              <w:rPr>
                <w:rFonts w:eastAsia="SimSun"/>
                <w:sz w:val="18"/>
                <w:szCs w:val="18"/>
                <w:lang w:val="en-US" w:eastAsia="zh-CN"/>
              </w:rPr>
              <w:t>22/05/2015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CA49D12" w14:textId="77777777" w:rsidR="00651804" w:rsidRPr="00B65F27" w:rsidRDefault="00651804" w:rsidP="00651804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B65F27">
              <w:rPr>
                <w:rFonts w:eastAsia="SimSun"/>
                <w:sz w:val="18"/>
                <w:szCs w:val="18"/>
                <w:lang w:val="en-US" w:eastAsia="zh-CN"/>
              </w:rPr>
              <w:t>09/03/2012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2A626E" w14:textId="77777777" w:rsidR="00651804" w:rsidRPr="001E7099" w:rsidRDefault="00651804" w:rsidP="00651804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1E7099">
              <w:rPr>
                <w:rFonts w:eastAsia="SimSun"/>
                <w:sz w:val="18"/>
                <w:szCs w:val="18"/>
                <w:lang w:val="en-US" w:eastAsia="zh-CN"/>
              </w:rPr>
              <w:t>21/05/2003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0EEAD8" w14:textId="77777777" w:rsidR="00651804" w:rsidRPr="001E7099" w:rsidRDefault="00651804" w:rsidP="00651804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1E7099">
              <w:rPr>
                <w:rFonts w:eastAsia="SimSun"/>
                <w:sz w:val="18"/>
                <w:szCs w:val="18"/>
                <w:lang w:val="en-US" w:eastAsia="zh-CN"/>
              </w:rPr>
              <w:t>04/09/2012</w:t>
            </w:r>
          </w:p>
        </w:tc>
      </w:tr>
      <w:tr w:rsidR="00F26331" w:rsidRPr="001E7099" w14:paraId="48C76606" w14:textId="77777777" w:rsidTr="001D6E66">
        <w:tc>
          <w:tcPr>
            <w:tcW w:w="198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5E9C6FD5" w14:textId="02B04D13" w:rsidR="00F26331" w:rsidRPr="00F26331" w:rsidRDefault="00F26331" w:rsidP="00F26331">
            <w:pPr>
              <w:suppressAutoHyphens w:val="0"/>
              <w:spacing w:line="240" w:lineRule="auto"/>
              <w:rPr>
                <w:rFonts w:eastAsia="SimSun"/>
                <w:b/>
                <w:bCs/>
                <w:sz w:val="18"/>
                <w:szCs w:val="18"/>
                <w:lang w:val="en-US" w:eastAsia="zh-CN"/>
              </w:rPr>
            </w:pPr>
            <w:r w:rsidRPr="00F26331">
              <w:rPr>
                <w:rFonts w:eastAsia="SimSun"/>
                <w:b/>
                <w:bCs/>
                <w:sz w:val="18"/>
                <w:szCs w:val="18"/>
                <w:lang w:val="ru-RU" w:eastAsia="zh-CN"/>
              </w:rPr>
              <w:t>Республика Молдова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7B185E" w14:textId="77777777" w:rsidR="00F26331" w:rsidRPr="000B6F01" w:rsidRDefault="00F26331" w:rsidP="00F26331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62ADC2" w14:textId="77777777" w:rsidR="00F26331" w:rsidRPr="000B6F01" w:rsidRDefault="00F26331" w:rsidP="00F26331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0B6F01">
              <w:rPr>
                <w:rFonts w:eastAsia="SimSun"/>
                <w:sz w:val="18"/>
                <w:szCs w:val="18"/>
                <w:lang w:val="en-US" w:eastAsia="zh-CN"/>
              </w:rPr>
              <w:t>04/01/1994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FB0BC9F" w14:textId="77777777" w:rsidR="00F26331" w:rsidRPr="00B65F27" w:rsidRDefault="00F26331" w:rsidP="00F26331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B65F27">
              <w:rPr>
                <w:rFonts w:eastAsia="SimSun"/>
                <w:sz w:val="18"/>
                <w:szCs w:val="18"/>
                <w:lang w:val="en-US" w:eastAsia="zh-CN"/>
              </w:rPr>
              <w:t>15/03/2016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A41151A" w14:textId="77777777" w:rsidR="00F26331" w:rsidRPr="003662E4" w:rsidRDefault="00F26331" w:rsidP="00F26331">
            <w:pPr>
              <w:suppressAutoHyphens w:val="0"/>
              <w:spacing w:line="240" w:lineRule="auto"/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 w:rsidRPr="003662E4">
              <w:rPr>
                <w:rFonts w:eastAsia="SimSun"/>
                <w:b/>
                <w:bCs/>
                <w:color w:val="000000"/>
                <w:sz w:val="18"/>
                <w:szCs w:val="18"/>
                <w:lang w:val="en-US" w:eastAsia="zh-CN"/>
              </w:rPr>
              <w:t>10/12/2018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D34B27" w14:textId="77777777" w:rsidR="00F26331" w:rsidRPr="001E7099" w:rsidRDefault="00F26331" w:rsidP="00F26331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1E7099">
              <w:rPr>
                <w:rFonts w:eastAsia="SimSun"/>
                <w:sz w:val="18"/>
                <w:szCs w:val="18"/>
                <w:lang w:val="en-US" w:eastAsia="zh-CN"/>
              </w:rPr>
              <w:t>21/05/2003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F706A9" w14:textId="77777777" w:rsidR="00F26331" w:rsidRPr="007700B9" w:rsidRDefault="00F26331" w:rsidP="00F26331">
            <w:pPr>
              <w:suppressAutoHyphens w:val="0"/>
              <w:spacing w:line="240" w:lineRule="auto"/>
              <w:jc w:val="center"/>
              <w:rPr>
                <w:rFonts w:eastAsia="SimSun"/>
                <w:b/>
                <w:bCs/>
                <w:sz w:val="18"/>
                <w:szCs w:val="18"/>
                <w:lang w:val="en-US" w:eastAsia="zh-CN"/>
              </w:rPr>
            </w:pPr>
            <w:r w:rsidRPr="007700B9">
              <w:rPr>
                <w:rFonts w:eastAsia="SimSun"/>
                <w:b/>
                <w:bCs/>
                <w:sz w:val="18"/>
                <w:szCs w:val="18"/>
                <w:lang w:val="en-US" w:eastAsia="zh-CN"/>
              </w:rPr>
              <w:t>12/02/2019</w:t>
            </w:r>
            <w:r w:rsidRPr="00464C79">
              <w:rPr>
                <w:rFonts w:eastAsia="SimSun"/>
                <w:b/>
                <w:bCs/>
                <w:sz w:val="18"/>
                <w:szCs w:val="18"/>
                <w:vertAlign w:val="superscript"/>
                <w:lang w:val="en-US" w:eastAsia="zh-CN"/>
              </w:rPr>
              <w:t>5</w:t>
            </w:r>
          </w:p>
        </w:tc>
      </w:tr>
      <w:tr w:rsidR="00F26331" w:rsidRPr="001E7099" w14:paraId="1883080C" w14:textId="77777777" w:rsidTr="001D6E66">
        <w:tc>
          <w:tcPr>
            <w:tcW w:w="198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24A1CBD9" w14:textId="754D7D3D" w:rsidR="00F26331" w:rsidRPr="00A40193" w:rsidRDefault="00F26331" w:rsidP="00F26331">
            <w:pPr>
              <w:suppressAutoHyphens w:val="0"/>
              <w:spacing w:line="240" w:lineRule="auto"/>
              <w:rPr>
                <w:rFonts w:eastAsia="SimSun"/>
                <w:sz w:val="18"/>
                <w:szCs w:val="18"/>
                <w:lang w:val="en-US" w:eastAsia="zh-CN"/>
              </w:rPr>
            </w:pPr>
            <w:r w:rsidRPr="00593A68">
              <w:rPr>
                <w:rFonts w:eastAsia="SimSun"/>
                <w:sz w:val="18"/>
                <w:szCs w:val="18"/>
                <w:lang w:val="ru-RU" w:eastAsia="zh-CN"/>
              </w:rPr>
              <w:t>Румыния</w:t>
            </w:r>
            <w:r w:rsidRPr="00593A68">
              <w:rPr>
                <w:rFonts w:eastAsia="SimSun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160B3C" w14:textId="77777777" w:rsidR="00F26331" w:rsidRPr="000B6F01" w:rsidRDefault="00F26331" w:rsidP="00F26331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0B6F01">
              <w:rPr>
                <w:rFonts w:eastAsia="SimSun"/>
                <w:sz w:val="18"/>
                <w:szCs w:val="18"/>
                <w:lang w:val="en-US" w:eastAsia="zh-CN"/>
              </w:rPr>
              <w:t>26/02/1991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BA00F8" w14:textId="77777777" w:rsidR="00F26331" w:rsidRPr="000B6F01" w:rsidRDefault="00F26331" w:rsidP="00F26331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0B6F01">
              <w:rPr>
                <w:rFonts w:eastAsia="SimSun"/>
                <w:sz w:val="18"/>
                <w:szCs w:val="18"/>
                <w:lang w:val="en-US" w:eastAsia="zh-CN"/>
              </w:rPr>
              <w:t>29/03/2001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C413D2" w14:textId="77777777" w:rsidR="00F26331" w:rsidRPr="000B6F01" w:rsidRDefault="00F26331" w:rsidP="00F26331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0B6F01">
              <w:rPr>
                <w:rFonts w:eastAsia="SimSun"/>
                <w:sz w:val="18"/>
                <w:szCs w:val="18"/>
                <w:lang w:val="en-US" w:eastAsia="zh-CN"/>
              </w:rPr>
              <w:t>16/11/2006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D391E15" w14:textId="77777777" w:rsidR="00F26331" w:rsidRPr="00030EEC" w:rsidRDefault="00F26331" w:rsidP="00F26331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030EEC">
              <w:rPr>
                <w:rFonts w:eastAsia="SimSun"/>
                <w:sz w:val="18"/>
                <w:szCs w:val="18"/>
                <w:lang w:val="en-US" w:eastAsia="zh-CN"/>
              </w:rPr>
              <w:t xml:space="preserve"> 03/05/2016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43C759" w14:textId="77777777" w:rsidR="00F26331" w:rsidRPr="001E7099" w:rsidRDefault="00F26331" w:rsidP="00F26331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1E7099">
              <w:rPr>
                <w:rFonts w:eastAsia="SimSun"/>
                <w:sz w:val="18"/>
                <w:szCs w:val="18"/>
                <w:lang w:val="en-US" w:eastAsia="zh-CN"/>
              </w:rPr>
              <w:t>21/05/2003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437241" w14:textId="77777777" w:rsidR="00F26331" w:rsidRPr="001E7099" w:rsidRDefault="00F26331" w:rsidP="00F26331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1E7099">
              <w:rPr>
                <w:rFonts w:eastAsia="SimSun"/>
                <w:sz w:val="18"/>
                <w:szCs w:val="18"/>
                <w:lang w:val="en-US" w:eastAsia="zh-CN"/>
              </w:rPr>
              <w:t>08/03/2010</w:t>
            </w:r>
          </w:p>
        </w:tc>
      </w:tr>
      <w:tr w:rsidR="00F26331" w:rsidRPr="001E7099" w14:paraId="1751CF7F" w14:textId="77777777" w:rsidTr="001D6E66">
        <w:tc>
          <w:tcPr>
            <w:tcW w:w="198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75D8856E" w14:textId="4D841BC5" w:rsidR="00F26331" w:rsidRPr="00DF4B51" w:rsidRDefault="00F26331" w:rsidP="00F26331">
            <w:pPr>
              <w:suppressAutoHyphens w:val="0"/>
              <w:spacing w:line="240" w:lineRule="auto"/>
              <w:rPr>
                <w:rFonts w:eastAsia="SimSun"/>
                <w:sz w:val="18"/>
                <w:szCs w:val="18"/>
                <w:lang w:val="en-US" w:eastAsia="zh-CN"/>
              </w:rPr>
            </w:pPr>
            <w:r w:rsidRPr="00593A68">
              <w:rPr>
                <w:rFonts w:eastAsia="SimSun"/>
                <w:sz w:val="18"/>
                <w:szCs w:val="18"/>
                <w:lang w:val="ru-RU" w:eastAsia="zh-CN"/>
              </w:rPr>
              <w:t>Российская Федерация</w:t>
            </w:r>
            <w:r w:rsidRPr="00593A68">
              <w:rPr>
                <w:rFonts w:eastAsia="SimSun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83BB55" w14:textId="77777777" w:rsidR="00F26331" w:rsidRPr="000B6F01" w:rsidRDefault="00F26331" w:rsidP="00F26331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0B6F01">
              <w:rPr>
                <w:rFonts w:eastAsia="SimSun"/>
                <w:sz w:val="18"/>
                <w:szCs w:val="18"/>
                <w:lang w:val="en-US" w:eastAsia="zh-CN"/>
              </w:rPr>
              <w:t>06/06/1991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B674C8" w14:textId="77777777" w:rsidR="00F26331" w:rsidRPr="000B6F01" w:rsidRDefault="00F26331" w:rsidP="00F26331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</w:p>
        </w:tc>
        <w:tc>
          <w:tcPr>
            <w:tcW w:w="12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8AB12BE" w14:textId="77777777" w:rsidR="00F26331" w:rsidRPr="000B6F01" w:rsidRDefault="00F26331" w:rsidP="00F26331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</w:p>
        </w:tc>
        <w:tc>
          <w:tcPr>
            <w:tcW w:w="122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5FAE70E" w14:textId="77777777" w:rsidR="00F26331" w:rsidRPr="000B6F01" w:rsidRDefault="00F26331" w:rsidP="00F26331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7ECA5F" w14:textId="77777777" w:rsidR="00F26331" w:rsidRPr="001E7099" w:rsidRDefault="00F26331" w:rsidP="00F26331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266085" w14:textId="77777777" w:rsidR="00F26331" w:rsidRPr="001E7099" w:rsidRDefault="00F26331" w:rsidP="00F26331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</w:p>
        </w:tc>
      </w:tr>
      <w:tr w:rsidR="00F26331" w:rsidRPr="001E7099" w14:paraId="30F8F37B" w14:textId="77777777" w:rsidTr="001D6E66">
        <w:tc>
          <w:tcPr>
            <w:tcW w:w="198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3891F44F" w14:textId="4F17A85F" w:rsidR="00F26331" w:rsidRPr="00DF4B51" w:rsidRDefault="00F26331" w:rsidP="00F26331">
            <w:pPr>
              <w:suppressAutoHyphens w:val="0"/>
              <w:spacing w:line="240" w:lineRule="auto"/>
              <w:rPr>
                <w:rFonts w:eastAsia="SimSun"/>
                <w:sz w:val="18"/>
                <w:szCs w:val="18"/>
                <w:lang w:val="en-US" w:eastAsia="zh-CN"/>
              </w:rPr>
            </w:pPr>
            <w:r w:rsidRPr="00593A68">
              <w:rPr>
                <w:rFonts w:eastAsia="SimSun"/>
                <w:sz w:val="18"/>
                <w:szCs w:val="18"/>
                <w:lang w:val="ru-RU" w:eastAsia="zh-CN"/>
              </w:rPr>
              <w:t>Сан-Марино</w:t>
            </w:r>
            <w:r w:rsidRPr="00593A68">
              <w:rPr>
                <w:rFonts w:eastAsia="SimSun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5644E1" w14:textId="77777777" w:rsidR="00F26331" w:rsidRPr="000B6F01" w:rsidRDefault="00F26331" w:rsidP="00F26331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9D3ED5" w14:textId="77777777" w:rsidR="00F26331" w:rsidRPr="000B6F01" w:rsidRDefault="00F26331" w:rsidP="00F26331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</w:p>
        </w:tc>
        <w:tc>
          <w:tcPr>
            <w:tcW w:w="12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5805C13" w14:textId="77777777" w:rsidR="00F26331" w:rsidRPr="000B6F01" w:rsidRDefault="00F26331" w:rsidP="00F26331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</w:p>
        </w:tc>
        <w:tc>
          <w:tcPr>
            <w:tcW w:w="122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85937EB" w14:textId="77777777" w:rsidR="00F26331" w:rsidRPr="000B6F01" w:rsidRDefault="00F26331" w:rsidP="00F26331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C30550" w14:textId="77777777" w:rsidR="00F26331" w:rsidRPr="001E7099" w:rsidRDefault="00F26331" w:rsidP="00F26331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AFD12F" w14:textId="77777777" w:rsidR="00F26331" w:rsidRPr="001E7099" w:rsidRDefault="00F26331" w:rsidP="00F26331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</w:p>
        </w:tc>
      </w:tr>
      <w:tr w:rsidR="00F26331" w:rsidRPr="001E7099" w14:paraId="1023181D" w14:textId="77777777" w:rsidTr="001D6E66">
        <w:tc>
          <w:tcPr>
            <w:tcW w:w="198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59A195BE" w14:textId="649074AE" w:rsidR="00F26331" w:rsidRPr="00DF4B51" w:rsidRDefault="00F26331" w:rsidP="00F26331">
            <w:pPr>
              <w:suppressAutoHyphens w:val="0"/>
              <w:spacing w:line="240" w:lineRule="auto"/>
              <w:rPr>
                <w:rFonts w:eastAsia="SimSun"/>
                <w:sz w:val="18"/>
                <w:szCs w:val="18"/>
                <w:lang w:val="en-US" w:eastAsia="zh-CN"/>
              </w:rPr>
            </w:pPr>
            <w:r w:rsidRPr="00593A68">
              <w:rPr>
                <w:rFonts w:eastAsia="SimSun"/>
                <w:sz w:val="18"/>
                <w:szCs w:val="18"/>
                <w:lang w:val="ru-RU" w:eastAsia="zh-CN"/>
              </w:rPr>
              <w:t>Сербия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FA6E9F" w14:textId="77777777" w:rsidR="00F26331" w:rsidRPr="000B6F01" w:rsidRDefault="00F26331" w:rsidP="00F26331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728002" w14:textId="77777777" w:rsidR="00F26331" w:rsidRPr="000B6F01" w:rsidRDefault="00F26331" w:rsidP="00F26331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0B6F01">
              <w:rPr>
                <w:rFonts w:eastAsia="SimSun"/>
                <w:sz w:val="18"/>
                <w:szCs w:val="18"/>
                <w:lang w:val="en-US" w:eastAsia="zh-CN"/>
              </w:rPr>
              <w:t>18/12/2007</w:t>
            </w:r>
          </w:p>
        </w:tc>
        <w:tc>
          <w:tcPr>
            <w:tcW w:w="12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3A5BA0B" w14:textId="77777777" w:rsidR="00F26331" w:rsidRPr="00DC3EF3" w:rsidRDefault="00F26331" w:rsidP="00F26331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DC3EF3">
              <w:rPr>
                <w:rFonts w:eastAsia="SimSun"/>
                <w:sz w:val="18"/>
                <w:szCs w:val="18"/>
                <w:lang w:val="en-US" w:eastAsia="zh-CN"/>
              </w:rPr>
              <w:t>21/03/2016</w:t>
            </w:r>
          </w:p>
        </w:tc>
        <w:tc>
          <w:tcPr>
            <w:tcW w:w="122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7DF38CC" w14:textId="77777777" w:rsidR="00F26331" w:rsidRPr="00DC3EF3" w:rsidRDefault="00F26331" w:rsidP="00F26331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DC3EF3">
              <w:rPr>
                <w:rFonts w:eastAsia="SimSun"/>
                <w:sz w:val="18"/>
                <w:szCs w:val="18"/>
                <w:lang w:val="en-US" w:eastAsia="zh-CN"/>
              </w:rPr>
              <w:t>21/03/2016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92CD3E" w14:textId="77777777" w:rsidR="00F26331" w:rsidRPr="001E7099" w:rsidRDefault="00F26331" w:rsidP="00F26331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1E7099">
              <w:rPr>
                <w:rFonts w:eastAsia="SimSun"/>
                <w:sz w:val="18"/>
                <w:szCs w:val="18"/>
                <w:lang w:val="en-US" w:eastAsia="zh-CN"/>
              </w:rPr>
              <w:t>21/05/2003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D882E9" w14:textId="77777777" w:rsidR="00F26331" w:rsidRPr="001E7099" w:rsidRDefault="00F26331" w:rsidP="00F26331">
            <w:pPr>
              <w:suppressAutoHyphens w:val="0"/>
              <w:spacing w:line="240" w:lineRule="auto"/>
              <w:jc w:val="center"/>
              <w:rPr>
                <w:rFonts w:eastAsia="SimSun"/>
                <w:i/>
                <w:iCs/>
                <w:sz w:val="18"/>
                <w:szCs w:val="18"/>
                <w:lang w:val="en-US" w:eastAsia="zh-CN"/>
              </w:rPr>
            </w:pPr>
            <w:r w:rsidRPr="001E7099">
              <w:rPr>
                <w:rFonts w:eastAsia="SimSun"/>
                <w:sz w:val="18"/>
                <w:szCs w:val="18"/>
                <w:lang w:val="en-US" w:eastAsia="zh-CN"/>
              </w:rPr>
              <w:t>08/07/2010</w:t>
            </w:r>
            <w:r w:rsidRPr="001E7099">
              <w:rPr>
                <w:rFonts w:eastAsia="SimSun"/>
                <w:i/>
                <w:iCs/>
                <w:sz w:val="18"/>
                <w:szCs w:val="18"/>
                <w:lang w:val="en-US" w:eastAsia="zh-CN"/>
              </w:rPr>
              <w:t> </w:t>
            </w:r>
          </w:p>
        </w:tc>
      </w:tr>
      <w:tr w:rsidR="00F26331" w:rsidRPr="001E7099" w14:paraId="348A6E48" w14:textId="77777777" w:rsidTr="001D6E66">
        <w:tc>
          <w:tcPr>
            <w:tcW w:w="198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2D60C07E" w14:textId="6A49E509" w:rsidR="00F26331" w:rsidRPr="00DF4B51" w:rsidRDefault="00F26331" w:rsidP="00F26331">
            <w:pPr>
              <w:suppressAutoHyphens w:val="0"/>
              <w:spacing w:line="240" w:lineRule="auto"/>
              <w:rPr>
                <w:rFonts w:eastAsia="SimSun"/>
                <w:sz w:val="18"/>
                <w:szCs w:val="18"/>
                <w:lang w:val="en-US" w:eastAsia="zh-CN"/>
              </w:rPr>
            </w:pPr>
            <w:r w:rsidRPr="00593A68">
              <w:rPr>
                <w:rFonts w:eastAsia="SimSun"/>
                <w:sz w:val="18"/>
                <w:szCs w:val="18"/>
                <w:lang w:val="ru-RU" w:eastAsia="zh-CN"/>
              </w:rPr>
              <w:t>Словакия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C55ED6" w14:textId="77777777" w:rsidR="00F26331" w:rsidRPr="000B6F01" w:rsidRDefault="00F26331" w:rsidP="00F26331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0B6F01">
              <w:rPr>
                <w:rFonts w:eastAsia="SimSun"/>
                <w:sz w:val="18"/>
                <w:szCs w:val="18"/>
                <w:lang w:val="en-US" w:eastAsia="zh-CN"/>
              </w:rPr>
              <w:t>28/05/1993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D4395D" w14:textId="77777777" w:rsidR="00F26331" w:rsidRPr="000B6F01" w:rsidRDefault="00F26331" w:rsidP="00F26331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0B6F01">
              <w:rPr>
                <w:rFonts w:eastAsia="SimSun"/>
                <w:sz w:val="18"/>
                <w:szCs w:val="18"/>
                <w:lang w:val="en-US" w:eastAsia="zh-CN"/>
              </w:rPr>
              <w:t>19/11/1999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9A9AE47" w14:textId="77777777" w:rsidR="00F26331" w:rsidRPr="000B6F01" w:rsidRDefault="00F26331" w:rsidP="00F26331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0B6F01">
              <w:rPr>
                <w:rFonts w:eastAsia="SimSun"/>
                <w:sz w:val="18"/>
                <w:szCs w:val="18"/>
                <w:lang w:val="en-US" w:eastAsia="zh-CN"/>
              </w:rPr>
              <w:t>29/05/2008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D8FBF9F" w14:textId="77777777" w:rsidR="00F26331" w:rsidRPr="000B6F01" w:rsidRDefault="00F26331" w:rsidP="00F26331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0B6F01">
              <w:rPr>
                <w:rFonts w:eastAsia="SimSun"/>
                <w:sz w:val="18"/>
                <w:szCs w:val="18"/>
                <w:lang w:val="en-US" w:eastAsia="zh-CN"/>
              </w:rPr>
              <w:t>29/05/2008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B70AD4" w14:textId="77777777" w:rsidR="00F26331" w:rsidRPr="001E7099" w:rsidRDefault="00F26331" w:rsidP="00F26331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1E7099">
              <w:rPr>
                <w:rFonts w:eastAsia="SimSun"/>
                <w:sz w:val="18"/>
                <w:szCs w:val="18"/>
                <w:lang w:val="en-US" w:eastAsia="zh-CN"/>
              </w:rPr>
              <w:t>19/12/2003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275F93" w14:textId="77777777" w:rsidR="00F26331" w:rsidRPr="001E7099" w:rsidRDefault="00F26331" w:rsidP="00F26331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1E7099">
              <w:rPr>
                <w:rFonts w:eastAsia="SimSun"/>
                <w:sz w:val="18"/>
                <w:szCs w:val="18"/>
                <w:lang w:val="en-US" w:eastAsia="zh-CN"/>
              </w:rPr>
              <w:t>29/05/2008</w:t>
            </w:r>
          </w:p>
        </w:tc>
      </w:tr>
      <w:tr w:rsidR="00F26331" w:rsidRPr="001E7099" w14:paraId="67181710" w14:textId="77777777" w:rsidTr="001D6E66">
        <w:tc>
          <w:tcPr>
            <w:tcW w:w="198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3DB59EDE" w14:textId="68B32E67" w:rsidR="00F26331" w:rsidRPr="00DF4B51" w:rsidRDefault="00F26331" w:rsidP="00F26331">
            <w:pPr>
              <w:suppressAutoHyphens w:val="0"/>
              <w:spacing w:line="240" w:lineRule="auto"/>
              <w:rPr>
                <w:rFonts w:eastAsia="SimSun"/>
                <w:sz w:val="18"/>
                <w:szCs w:val="18"/>
                <w:lang w:val="en-US" w:eastAsia="zh-CN"/>
              </w:rPr>
            </w:pPr>
            <w:r w:rsidRPr="00593A68">
              <w:rPr>
                <w:rFonts w:eastAsia="SimSun"/>
                <w:sz w:val="18"/>
                <w:szCs w:val="18"/>
                <w:lang w:val="ru-RU" w:eastAsia="zh-CN"/>
              </w:rPr>
              <w:t>Словения</w:t>
            </w:r>
            <w:r w:rsidRPr="00593A68">
              <w:rPr>
                <w:rFonts w:eastAsia="SimSun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9C74E6" w14:textId="77777777" w:rsidR="00F26331" w:rsidRPr="000B6F01" w:rsidRDefault="00F26331" w:rsidP="00F26331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3D9BFB" w14:textId="77777777" w:rsidR="00F26331" w:rsidRPr="000B6F01" w:rsidRDefault="00F26331" w:rsidP="00F26331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0B6F01">
              <w:rPr>
                <w:rFonts w:eastAsia="SimSun"/>
                <w:sz w:val="18"/>
                <w:szCs w:val="18"/>
                <w:lang w:val="en-US" w:eastAsia="zh-CN"/>
              </w:rPr>
              <w:t>05/08/1998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295D2EA" w14:textId="77777777" w:rsidR="00F26331" w:rsidRPr="000B6F01" w:rsidRDefault="00F26331" w:rsidP="00F26331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0B6F01">
              <w:rPr>
                <w:rFonts w:eastAsia="SimSun"/>
                <w:sz w:val="18"/>
                <w:szCs w:val="18"/>
                <w:lang w:val="en-US" w:eastAsia="zh-CN"/>
              </w:rPr>
              <w:t>25/03/2014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8C90F9B" w14:textId="77777777" w:rsidR="00F26331" w:rsidRPr="000B6F01" w:rsidRDefault="00F26331" w:rsidP="00F26331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0B6F01">
              <w:rPr>
                <w:rFonts w:eastAsia="SimSun"/>
                <w:sz w:val="18"/>
                <w:szCs w:val="18"/>
                <w:lang w:val="en-US" w:eastAsia="zh-CN"/>
              </w:rPr>
              <w:t>25/03/2014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689AC8" w14:textId="77777777" w:rsidR="00F26331" w:rsidRPr="001E7099" w:rsidRDefault="00F26331" w:rsidP="00F26331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1E7099">
              <w:rPr>
                <w:rFonts w:eastAsia="SimSun"/>
                <w:sz w:val="18"/>
                <w:szCs w:val="18"/>
                <w:lang w:val="en-US" w:eastAsia="zh-CN"/>
              </w:rPr>
              <w:t>22/05/2003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06AC98" w14:textId="77777777" w:rsidR="00F26331" w:rsidRPr="001E7099" w:rsidRDefault="00F26331" w:rsidP="00F26331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1E7099">
              <w:rPr>
                <w:rFonts w:eastAsia="SimSun"/>
                <w:sz w:val="18"/>
                <w:szCs w:val="18"/>
                <w:lang w:val="en-US" w:eastAsia="zh-CN"/>
              </w:rPr>
              <w:t>23/04/2010</w:t>
            </w:r>
          </w:p>
        </w:tc>
      </w:tr>
      <w:tr w:rsidR="00FA237D" w:rsidRPr="001E7099" w14:paraId="477896C2" w14:textId="77777777" w:rsidTr="001D6E66">
        <w:tc>
          <w:tcPr>
            <w:tcW w:w="198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2239A478" w14:textId="3AF18061" w:rsidR="00FA237D" w:rsidRPr="00DF4B51" w:rsidRDefault="00FA237D" w:rsidP="00FA237D">
            <w:pPr>
              <w:suppressAutoHyphens w:val="0"/>
              <w:spacing w:line="240" w:lineRule="auto"/>
              <w:rPr>
                <w:rFonts w:eastAsia="SimSun"/>
                <w:sz w:val="18"/>
                <w:szCs w:val="18"/>
                <w:lang w:val="en-US" w:eastAsia="zh-CN"/>
              </w:rPr>
            </w:pPr>
            <w:r w:rsidRPr="00593A68">
              <w:rPr>
                <w:rFonts w:eastAsia="SimSun"/>
                <w:sz w:val="18"/>
                <w:szCs w:val="18"/>
                <w:lang w:val="ru-RU" w:eastAsia="zh-CN"/>
              </w:rPr>
              <w:t>Испания</w:t>
            </w:r>
            <w:r w:rsidRPr="00593A68">
              <w:rPr>
                <w:rFonts w:eastAsia="SimSun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675967" w14:textId="77777777" w:rsidR="00FA237D" w:rsidRPr="000B6F01" w:rsidRDefault="00FA237D" w:rsidP="00FA237D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0B6F01">
              <w:rPr>
                <w:rFonts w:eastAsia="SimSun"/>
                <w:sz w:val="18"/>
                <w:szCs w:val="18"/>
                <w:lang w:val="en-US" w:eastAsia="zh-CN"/>
              </w:rPr>
              <w:t>26/02/1991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DD74AC" w14:textId="77777777" w:rsidR="00FA237D" w:rsidRPr="000B6F01" w:rsidRDefault="00FA237D" w:rsidP="00FA237D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0B6F01">
              <w:rPr>
                <w:rFonts w:eastAsia="SimSun"/>
                <w:sz w:val="18"/>
                <w:szCs w:val="18"/>
                <w:lang w:val="en-US" w:eastAsia="zh-CN"/>
              </w:rPr>
              <w:t>10/09/1992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DD1C36C" w14:textId="77777777" w:rsidR="00FA237D" w:rsidRPr="000B6F01" w:rsidRDefault="00FA237D" w:rsidP="00FA237D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0B6F01">
              <w:rPr>
                <w:rFonts w:eastAsia="SimSun"/>
                <w:sz w:val="18"/>
                <w:szCs w:val="18"/>
                <w:lang w:val="en-US" w:eastAsia="zh-CN"/>
              </w:rPr>
              <w:t>16/07/2008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342F760" w14:textId="77777777" w:rsidR="00FA237D" w:rsidRPr="000B6F01" w:rsidRDefault="00FA237D" w:rsidP="00FA237D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0B6F01">
              <w:rPr>
                <w:rFonts w:eastAsia="SimSun"/>
                <w:sz w:val="18"/>
                <w:szCs w:val="18"/>
                <w:lang w:val="en-US" w:eastAsia="zh-CN"/>
              </w:rPr>
              <w:t>06/04/2009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190280" w14:textId="77777777" w:rsidR="00FA237D" w:rsidRPr="001E7099" w:rsidRDefault="00FA237D" w:rsidP="00FA237D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1E7099">
              <w:rPr>
                <w:rFonts w:eastAsia="SimSun"/>
                <w:sz w:val="18"/>
                <w:szCs w:val="18"/>
                <w:lang w:val="en-US" w:eastAsia="zh-CN"/>
              </w:rPr>
              <w:t>21/05/2003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81E69B" w14:textId="77777777" w:rsidR="00FA237D" w:rsidRPr="001E7099" w:rsidRDefault="00FA237D" w:rsidP="00FA237D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1E7099">
              <w:rPr>
                <w:rFonts w:eastAsia="SimSun"/>
                <w:sz w:val="18"/>
                <w:szCs w:val="18"/>
                <w:lang w:val="en-US" w:eastAsia="zh-CN"/>
              </w:rPr>
              <w:t>24/09/2009</w:t>
            </w:r>
          </w:p>
        </w:tc>
      </w:tr>
      <w:tr w:rsidR="00FA237D" w:rsidRPr="001E7099" w14:paraId="6275E9B8" w14:textId="77777777" w:rsidTr="001D6E66">
        <w:tc>
          <w:tcPr>
            <w:tcW w:w="198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783C7122" w14:textId="180EA539" w:rsidR="00FA237D" w:rsidRPr="00DF4B51" w:rsidRDefault="00FA237D" w:rsidP="00FA237D">
            <w:pPr>
              <w:suppressAutoHyphens w:val="0"/>
              <w:spacing w:line="240" w:lineRule="auto"/>
              <w:rPr>
                <w:rFonts w:eastAsia="SimSun"/>
                <w:sz w:val="18"/>
                <w:szCs w:val="18"/>
                <w:lang w:val="en-US" w:eastAsia="zh-CN"/>
              </w:rPr>
            </w:pPr>
            <w:r w:rsidRPr="00593A68">
              <w:rPr>
                <w:rFonts w:eastAsia="SimSun"/>
                <w:sz w:val="18"/>
                <w:szCs w:val="18"/>
                <w:lang w:val="ru-RU" w:eastAsia="zh-CN"/>
              </w:rPr>
              <w:t>Швеция</w:t>
            </w:r>
            <w:r w:rsidRPr="00593A68">
              <w:rPr>
                <w:rFonts w:eastAsia="SimSun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CD0B54" w14:textId="77777777" w:rsidR="00FA237D" w:rsidRPr="000B6F01" w:rsidRDefault="00FA237D" w:rsidP="00FA237D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0B6F01">
              <w:rPr>
                <w:rFonts w:eastAsia="SimSun"/>
                <w:sz w:val="18"/>
                <w:szCs w:val="18"/>
                <w:lang w:val="en-US" w:eastAsia="zh-CN"/>
              </w:rPr>
              <w:t>26/02/1991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387798" w14:textId="77777777" w:rsidR="00FA237D" w:rsidRPr="000B6F01" w:rsidRDefault="00FA237D" w:rsidP="00FA237D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0B6F01">
              <w:rPr>
                <w:rFonts w:eastAsia="SimSun"/>
                <w:sz w:val="18"/>
                <w:szCs w:val="18"/>
                <w:lang w:val="en-US" w:eastAsia="zh-CN"/>
              </w:rPr>
              <w:t>24/01/1992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B50F980" w14:textId="77777777" w:rsidR="00FA237D" w:rsidRPr="000B6F01" w:rsidRDefault="00FA237D" w:rsidP="00FA237D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0B6F01">
              <w:rPr>
                <w:rFonts w:eastAsia="SimSun"/>
                <w:sz w:val="18"/>
                <w:szCs w:val="18"/>
                <w:lang w:val="en-US" w:eastAsia="zh-CN"/>
              </w:rPr>
              <w:t>30/03/2006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C80AA4B" w14:textId="77777777" w:rsidR="00FA237D" w:rsidRPr="000B6F01" w:rsidRDefault="00FA237D" w:rsidP="00FA237D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0B6F01">
              <w:rPr>
                <w:rFonts w:eastAsia="SimSun"/>
                <w:sz w:val="18"/>
                <w:szCs w:val="18"/>
                <w:lang w:val="en-US" w:eastAsia="zh-CN"/>
              </w:rPr>
              <w:t>30/03/2006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11F6C2" w14:textId="77777777" w:rsidR="00FA237D" w:rsidRPr="001E7099" w:rsidRDefault="00FA237D" w:rsidP="00FA237D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1E7099">
              <w:rPr>
                <w:rFonts w:eastAsia="SimSun"/>
                <w:sz w:val="18"/>
                <w:szCs w:val="18"/>
                <w:lang w:val="en-US" w:eastAsia="zh-CN"/>
              </w:rPr>
              <w:t>21/05/2003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343F87" w14:textId="77777777" w:rsidR="00FA237D" w:rsidRPr="001E7099" w:rsidRDefault="00FA237D" w:rsidP="00FA237D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1E7099">
              <w:rPr>
                <w:rFonts w:eastAsia="SimSun"/>
                <w:sz w:val="18"/>
                <w:szCs w:val="18"/>
                <w:lang w:val="en-US" w:eastAsia="zh-CN"/>
              </w:rPr>
              <w:t>30/03/2006</w:t>
            </w:r>
          </w:p>
        </w:tc>
      </w:tr>
      <w:tr w:rsidR="00FA237D" w:rsidRPr="001E7099" w14:paraId="725EB1C4" w14:textId="77777777" w:rsidTr="001D6E66">
        <w:tc>
          <w:tcPr>
            <w:tcW w:w="198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60942337" w14:textId="6B85DF3F" w:rsidR="00FA237D" w:rsidRPr="00DF4B51" w:rsidRDefault="00FA237D" w:rsidP="00FA237D">
            <w:pPr>
              <w:suppressAutoHyphens w:val="0"/>
              <w:spacing w:line="240" w:lineRule="auto"/>
              <w:rPr>
                <w:rFonts w:eastAsia="SimSun"/>
                <w:sz w:val="18"/>
                <w:szCs w:val="18"/>
                <w:lang w:val="en-US" w:eastAsia="zh-CN"/>
              </w:rPr>
            </w:pPr>
            <w:r w:rsidRPr="00593A68">
              <w:rPr>
                <w:rFonts w:eastAsia="SimSun"/>
                <w:sz w:val="18"/>
                <w:szCs w:val="18"/>
                <w:lang w:val="ru-RU" w:eastAsia="zh-CN"/>
              </w:rPr>
              <w:t>Швейцария</w:t>
            </w:r>
            <w:r w:rsidRPr="00593A68">
              <w:rPr>
                <w:rFonts w:eastAsia="SimSun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17D9FC" w14:textId="77777777" w:rsidR="00FA237D" w:rsidRPr="000B6F01" w:rsidRDefault="00FA237D" w:rsidP="00FA237D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126CB1" w14:textId="77777777" w:rsidR="00FA237D" w:rsidRPr="000B6F01" w:rsidRDefault="00FA237D" w:rsidP="00FA237D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0B6F01">
              <w:rPr>
                <w:rFonts w:eastAsia="SimSun"/>
                <w:sz w:val="18"/>
                <w:szCs w:val="18"/>
                <w:lang w:val="en-US" w:eastAsia="zh-CN"/>
              </w:rPr>
              <w:t>16/09/1996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E09B77" w14:textId="77777777" w:rsidR="00FA237D" w:rsidRPr="000B6F01" w:rsidRDefault="00FA237D" w:rsidP="00FA237D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0B6F01">
              <w:rPr>
                <w:rFonts w:eastAsia="SimSun"/>
                <w:sz w:val="18"/>
                <w:szCs w:val="18"/>
                <w:lang w:val="en-US" w:eastAsia="zh-CN"/>
              </w:rPr>
              <w:t>16/06/2010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0B903EB" w14:textId="77777777" w:rsidR="00FA237D" w:rsidRPr="000B6F01" w:rsidRDefault="00FA237D" w:rsidP="00FA237D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0B6F01">
              <w:rPr>
                <w:rFonts w:eastAsia="SimSun"/>
                <w:sz w:val="18"/>
                <w:szCs w:val="18"/>
                <w:lang w:val="en-US" w:eastAsia="zh-CN"/>
              </w:rPr>
              <w:t>15/03/2013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D80020" w14:textId="77777777" w:rsidR="00FA237D" w:rsidRPr="001E7099" w:rsidRDefault="00FA237D" w:rsidP="00FA237D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</w:p>
        </w:tc>
        <w:tc>
          <w:tcPr>
            <w:tcW w:w="12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D89967B" w14:textId="77777777" w:rsidR="00FA237D" w:rsidRPr="001E7099" w:rsidRDefault="00FA237D" w:rsidP="00FA237D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</w:p>
        </w:tc>
      </w:tr>
      <w:tr w:rsidR="00FA237D" w:rsidRPr="001E7099" w14:paraId="339ED8CD" w14:textId="77777777" w:rsidTr="001D6E66">
        <w:tc>
          <w:tcPr>
            <w:tcW w:w="198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35D6982D" w14:textId="680A5B8E" w:rsidR="00FA237D" w:rsidRPr="00DF4B51" w:rsidRDefault="00FA237D" w:rsidP="00FA237D">
            <w:pPr>
              <w:suppressAutoHyphens w:val="0"/>
              <w:spacing w:line="240" w:lineRule="auto"/>
              <w:rPr>
                <w:rFonts w:eastAsia="SimSun"/>
                <w:sz w:val="18"/>
                <w:szCs w:val="18"/>
                <w:lang w:val="en-US" w:eastAsia="zh-CN"/>
              </w:rPr>
            </w:pPr>
            <w:r w:rsidRPr="00593A68">
              <w:rPr>
                <w:rFonts w:eastAsia="SimSun"/>
                <w:sz w:val="18"/>
                <w:szCs w:val="18"/>
                <w:lang w:val="ru-RU" w:eastAsia="zh-CN"/>
              </w:rPr>
              <w:t>Таджикистан</w:t>
            </w:r>
            <w:r w:rsidRPr="00593A68">
              <w:rPr>
                <w:rFonts w:eastAsia="SimSun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98C673" w14:textId="77777777" w:rsidR="00FA237D" w:rsidRPr="000B6F01" w:rsidRDefault="00FA237D" w:rsidP="00FA237D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01E3EB" w14:textId="77777777" w:rsidR="00FA237D" w:rsidRPr="000B6F01" w:rsidRDefault="00FA237D" w:rsidP="00FA237D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</w:p>
        </w:tc>
        <w:tc>
          <w:tcPr>
            <w:tcW w:w="12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791ACC7" w14:textId="77777777" w:rsidR="00FA237D" w:rsidRPr="000B6F01" w:rsidRDefault="00FA237D" w:rsidP="00FA237D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</w:p>
        </w:tc>
        <w:tc>
          <w:tcPr>
            <w:tcW w:w="122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A9E1240" w14:textId="77777777" w:rsidR="00FA237D" w:rsidRPr="000B6F01" w:rsidRDefault="00FA237D" w:rsidP="00FA237D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2F17CA" w14:textId="77777777" w:rsidR="00FA237D" w:rsidRPr="001E7099" w:rsidRDefault="00FA237D" w:rsidP="00FA237D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</w:p>
        </w:tc>
        <w:tc>
          <w:tcPr>
            <w:tcW w:w="12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2B061A6" w14:textId="77777777" w:rsidR="00FA237D" w:rsidRPr="001E7099" w:rsidRDefault="00FA237D" w:rsidP="00FA237D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</w:p>
        </w:tc>
      </w:tr>
      <w:tr w:rsidR="004D5A33" w:rsidRPr="001E7099" w14:paraId="6170DE92" w14:textId="77777777" w:rsidTr="001D6E66">
        <w:tc>
          <w:tcPr>
            <w:tcW w:w="198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6FEFEC7D" w14:textId="1953E367" w:rsidR="004D5A33" w:rsidRPr="00DF4B51" w:rsidRDefault="004D5A33" w:rsidP="004D5A33">
            <w:pPr>
              <w:suppressAutoHyphens w:val="0"/>
              <w:spacing w:line="240" w:lineRule="auto"/>
              <w:rPr>
                <w:rFonts w:eastAsia="SimSun"/>
                <w:sz w:val="18"/>
                <w:szCs w:val="18"/>
                <w:lang w:val="en-US" w:eastAsia="zh-CN"/>
              </w:rPr>
            </w:pPr>
            <w:r w:rsidRPr="00593A68">
              <w:rPr>
                <w:rFonts w:eastAsia="SimSun"/>
                <w:sz w:val="18"/>
                <w:szCs w:val="18"/>
                <w:lang w:val="ru-RU" w:eastAsia="zh-CN"/>
              </w:rPr>
              <w:t>Турция</w:t>
            </w:r>
            <w:r w:rsidRPr="00593A68">
              <w:rPr>
                <w:rFonts w:eastAsia="SimSun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506434" w14:textId="77777777" w:rsidR="004D5A33" w:rsidRPr="000B6F01" w:rsidRDefault="004D5A33" w:rsidP="004D5A33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</w:p>
        </w:tc>
        <w:tc>
          <w:tcPr>
            <w:tcW w:w="12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1211534" w14:textId="77777777" w:rsidR="004D5A33" w:rsidRPr="000B6F01" w:rsidRDefault="004D5A33" w:rsidP="004D5A33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</w:p>
        </w:tc>
        <w:tc>
          <w:tcPr>
            <w:tcW w:w="12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D373E77" w14:textId="77777777" w:rsidR="004D5A33" w:rsidRPr="000B6F01" w:rsidRDefault="004D5A33" w:rsidP="004D5A33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</w:p>
        </w:tc>
        <w:tc>
          <w:tcPr>
            <w:tcW w:w="122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B641527" w14:textId="77777777" w:rsidR="004D5A33" w:rsidRPr="000B6F01" w:rsidRDefault="004D5A33" w:rsidP="004D5A33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8C3C4F" w14:textId="77777777" w:rsidR="004D5A33" w:rsidRPr="001E7099" w:rsidRDefault="004D5A33" w:rsidP="004D5A33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</w:p>
        </w:tc>
        <w:tc>
          <w:tcPr>
            <w:tcW w:w="12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3F24C95" w14:textId="77777777" w:rsidR="004D5A33" w:rsidRPr="001E7099" w:rsidRDefault="004D5A33" w:rsidP="004D5A33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</w:p>
        </w:tc>
      </w:tr>
      <w:tr w:rsidR="004D5A33" w:rsidRPr="001E7099" w14:paraId="520443F1" w14:textId="77777777" w:rsidTr="001D6E66">
        <w:tc>
          <w:tcPr>
            <w:tcW w:w="198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42177D34" w14:textId="506ED1C9" w:rsidR="004D5A33" w:rsidRPr="00DF4B51" w:rsidRDefault="004D5A33" w:rsidP="004D5A33">
            <w:pPr>
              <w:suppressAutoHyphens w:val="0"/>
              <w:spacing w:line="240" w:lineRule="auto"/>
              <w:rPr>
                <w:rFonts w:eastAsia="SimSun"/>
                <w:sz w:val="18"/>
                <w:szCs w:val="18"/>
                <w:lang w:val="en-US" w:eastAsia="zh-CN"/>
              </w:rPr>
            </w:pPr>
            <w:r w:rsidRPr="00593A68">
              <w:rPr>
                <w:rFonts w:eastAsia="SimSun"/>
                <w:sz w:val="18"/>
                <w:szCs w:val="18"/>
                <w:lang w:val="ru-RU" w:eastAsia="zh-CN"/>
              </w:rPr>
              <w:t>Туркменистан</w:t>
            </w:r>
            <w:r w:rsidRPr="00593A68">
              <w:rPr>
                <w:rFonts w:eastAsia="SimSun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2AF887" w14:textId="77777777" w:rsidR="004D5A33" w:rsidRPr="000B6F01" w:rsidRDefault="004D5A33" w:rsidP="004D5A33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</w:p>
        </w:tc>
        <w:tc>
          <w:tcPr>
            <w:tcW w:w="12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D8D1534" w14:textId="77777777" w:rsidR="004D5A33" w:rsidRPr="000B6F01" w:rsidRDefault="004D5A33" w:rsidP="004D5A33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</w:p>
        </w:tc>
        <w:tc>
          <w:tcPr>
            <w:tcW w:w="12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87354A4" w14:textId="77777777" w:rsidR="004D5A33" w:rsidRPr="000B6F01" w:rsidRDefault="004D5A33" w:rsidP="004D5A33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</w:p>
        </w:tc>
        <w:tc>
          <w:tcPr>
            <w:tcW w:w="122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B82EF04" w14:textId="77777777" w:rsidR="004D5A33" w:rsidRPr="000B6F01" w:rsidRDefault="004D5A33" w:rsidP="004D5A33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186BAF" w14:textId="77777777" w:rsidR="004D5A33" w:rsidRPr="001E7099" w:rsidRDefault="004D5A33" w:rsidP="004D5A33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</w:p>
        </w:tc>
        <w:tc>
          <w:tcPr>
            <w:tcW w:w="12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8E7DC88" w14:textId="77777777" w:rsidR="004D5A33" w:rsidRPr="001E7099" w:rsidRDefault="004D5A33" w:rsidP="004D5A33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</w:p>
        </w:tc>
      </w:tr>
      <w:tr w:rsidR="004D5A33" w:rsidRPr="001A5436" w14:paraId="43400805" w14:textId="77777777" w:rsidTr="001D6E66">
        <w:tc>
          <w:tcPr>
            <w:tcW w:w="198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08AF5C08" w14:textId="408FDE9A" w:rsidR="004D5A33" w:rsidRPr="00DF4B51" w:rsidRDefault="004D5A33" w:rsidP="004D5A33">
            <w:pPr>
              <w:suppressAutoHyphens w:val="0"/>
              <w:spacing w:line="240" w:lineRule="auto"/>
              <w:rPr>
                <w:rFonts w:eastAsia="SimSun"/>
                <w:sz w:val="18"/>
                <w:szCs w:val="18"/>
                <w:lang w:val="en-US" w:eastAsia="zh-CN"/>
              </w:rPr>
            </w:pPr>
            <w:r w:rsidRPr="00593A68">
              <w:rPr>
                <w:rFonts w:eastAsia="SimSun"/>
                <w:sz w:val="18"/>
                <w:szCs w:val="18"/>
                <w:lang w:val="ru-RU" w:eastAsia="zh-CN"/>
              </w:rPr>
              <w:t>Украина</w:t>
            </w:r>
            <w:r w:rsidRPr="00593A68">
              <w:rPr>
                <w:rFonts w:eastAsia="SimSun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6A4C76" w14:textId="77777777" w:rsidR="004D5A33" w:rsidRPr="000B6F01" w:rsidRDefault="004D5A33" w:rsidP="004D5A33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0B6F01">
              <w:rPr>
                <w:rFonts w:eastAsia="SimSun"/>
                <w:sz w:val="18"/>
                <w:szCs w:val="18"/>
                <w:lang w:val="en-US" w:eastAsia="zh-CN"/>
              </w:rPr>
              <w:t>26/02/1991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04357D" w14:textId="77777777" w:rsidR="004D5A33" w:rsidRPr="000B6F01" w:rsidRDefault="004D5A33" w:rsidP="004D5A33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0B6F01">
              <w:rPr>
                <w:rFonts w:eastAsia="SimSun"/>
                <w:sz w:val="18"/>
                <w:szCs w:val="18"/>
                <w:lang w:val="en-US" w:eastAsia="zh-CN"/>
              </w:rPr>
              <w:t>20/07/1999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B84E876" w14:textId="77777777" w:rsidR="004D5A33" w:rsidRPr="000B6F01" w:rsidRDefault="004D5A33" w:rsidP="004D5A33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4D6A7A5" w14:textId="77777777" w:rsidR="004D5A33" w:rsidRPr="000B6F01" w:rsidRDefault="004D5A33" w:rsidP="004D5A33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EA484C" w14:textId="77777777" w:rsidR="004D5A33" w:rsidRPr="001E7099" w:rsidRDefault="004D5A33" w:rsidP="004D5A33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1E7099">
              <w:rPr>
                <w:rFonts w:eastAsia="SimSun"/>
                <w:sz w:val="18"/>
                <w:szCs w:val="18"/>
                <w:lang w:val="en-US" w:eastAsia="zh-CN"/>
              </w:rPr>
              <w:t>21/05/2003</w:t>
            </w:r>
          </w:p>
        </w:tc>
        <w:tc>
          <w:tcPr>
            <w:tcW w:w="12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BE45FE7" w14:textId="77777777" w:rsidR="004D5A33" w:rsidRPr="00DC3EF3" w:rsidRDefault="004D5A33" w:rsidP="004D5A33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DC3EF3">
              <w:rPr>
                <w:rFonts w:eastAsia="SimSun"/>
                <w:sz w:val="18"/>
                <w:szCs w:val="18"/>
                <w:lang w:val="en-US" w:eastAsia="zh-CN"/>
              </w:rPr>
              <w:t>02/12/2015</w:t>
            </w:r>
          </w:p>
        </w:tc>
      </w:tr>
      <w:tr w:rsidR="002F6C48" w:rsidRPr="001E7099" w14:paraId="3F28E204" w14:textId="77777777" w:rsidTr="001D6E66">
        <w:tc>
          <w:tcPr>
            <w:tcW w:w="198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0A807F43" w14:textId="2C04EEC8" w:rsidR="002F6C48" w:rsidRPr="002F6C48" w:rsidRDefault="002F6C48" w:rsidP="002F6C48">
            <w:pPr>
              <w:suppressAutoHyphens w:val="0"/>
              <w:spacing w:line="240" w:lineRule="auto"/>
              <w:rPr>
                <w:rFonts w:eastAsia="SimSun"/>
                <w:sz w:val="18"/>
                <w:szCs w:val="18"/>
                <w:lang w:val="ru-RU" w:eastAsia="zh-CN"/>
              </w:rPr>
            </w:pPr>
            <w:r w:rsidRPr="00593A68">
              <w:rPr>
                <w:rFonts w:eastAsia="SimSun"/>
                <w:sz w:val="18"/>
                <w:szCs w:val="18"/>
                <w:lang w:val="ru-RU" w:eastAsia="zh-CN"/>
              </w:rPr>
              <w:t>Соединенное Королевство Великобритании и Северной Ирландии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9EDFD7" w14:textId="77777777" w:rsidR="002F6C48" w:rsidRPr="000B6F01" w:rsidRDefault="002F6C48" w:rsidP="002F6C48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0B6F01">
              <w:rPr>
                <w:rFonts w:eastAsia="SimSun"/>
                <w:sz w:val="18"/>
                <w:szCs w:val="18"/>
                <w:lang w:val="en-US" w:eastAsia="zh-CN"/>
              </w:rPr>
              <w:t>26/02/1991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FE2548" w14:textId="77777777" w:rsidR="002F6C48" w:rsidRPr="000B6F01" w:rsidRDefault="002F6C48" w:rsidP="002F6C48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0B6F01">
              <w:rPr>
                <w:rFonts w:eastAsia="SimSun"/>
                <w:sz w:val="18"/>
                <w:szCs w:val="18"/>
                <w:lang w:val="en-US" w:eastAsia="zh-CN"/>
              </w:rPr>
              <w:t>10/10/1997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3E8FD78" w14:textId="77777777" w:rsidR="002F6C48" w:rsidRPr="000B6F01" w:rsidRDefault="002F6C48" w:rsidP="002F6C48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C50B4EA" w14:textId="77777777" w:rsidR="002F6C48" w:rsidRPr="000B6F01" w:rsidRDefault="002F6C48" w:rsidP="002F6C48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396A6C" w14:textId="77777777" w:rsidR="002F6C48" w:rsidRPr="001E7099" w:rsidRDefault="002F6C48" w:rsidP="002F6C48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1E7099">
              <w:rPr>
                <w:rFonts w:eastAsia="SimSun"/>
                <w:sz w:val="18"/>
                <w:szCs w:val="18"/>
                <w:lang w:val="en-US" w:eastAsia="zh-CN"/>
              </w:rPr>
              <w:t>21/05/2003</w:t>
            </w:r>
          </w:p>
        </w:tc>
        <w:tc>
          <w:tcPr>
            <w:tcW w:w="12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8B47CE9" w14:textId="77777777" w:rsidR="002F6C48" w:rsidRPr="001E7099" w:rsidRDefault="002F6C48" w:rsidP="002F6C48">
            <w:pPr>
              <w:suppressAutoHyphens w:val="0"/>
              <w:spacing w:line="240" w:lineRule="auto"/>
              <w:jc w:val="center"/>
              <w:rPr>
                <w:rFonts w:eastAsia="SimSun"/>
                <w:i/>
                <w:iCs/>
                <w:sz w:val="18"/>
                <w:szCs w:val="18"/>
                <w:lang w:val="en-US" w:eastAsia="zh-CN"/>
              </w:rPr>
            </w:pPr>
          </w:p>
        </w:tc>
      </w:tr>
      <w:tr w:rsidR="002F6C48" w:rsidRPr="001E7099" w14:paraId="25B43C07" w14:textId="77777777" w:rsidTr="001D6E66">
        <w:tc>
          <w:tcPr>
            <w:tcW w:w="198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1E739889" w14:textId="1AE4DC82" w:rsidR="002F6C48" w:rsidRPr="00DF4B51" w:rsidRDefault="002F6C48" w:rsidP="002F6C48">
            <w:pPr>
              <w:suppressAutoHyphens w:val="0"/>
              <w:spacing w:line="240" w:lineRule="auto"/>
              <w:rPr>
                <w:rFonts w:eastAsia="SimSun"/>
                <w:sz w:val="18"/>
                <w:szCs w:val="18"/>
                <w:lang w:val="en-US" w:eastAsia="zh-CN"/>
              </w:rPr>
            </w:pPr>
            <w:r w:rsidRPr="00593A68">
              <w:rPr>
                <w:rFonts w:eastAsia="SimSun"/>
                <w:sz w:val="18"/>
                <w:szCs w:val="18"/>
                <w:lang w:val="ru-RU" w:eastAsia="zh-CN"/>
              </w:rPr>
              <w:t>Соединенные Штаты Америки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AF7485" w14:textId="77777777" w:rsidR="002F6C48" w:rsidRPr="000B6F01" w:rsidRDefault="002F6C48" w:rsidP="002F6C48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0B6F01">
              <w:rPr>
                <w:rFonts w:eastAsia="SimSun"/>
                <w:sz w:val="18"/>
                <w:szCs w:val="18"/>
                <w:lang w:val="en-US" w:eastAsia="zh-CN"/>
              </w:rPr>
              <w:t>26/02/1991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15E75D" w14:textId="77777777" w:rsidR="002F6C48" w:rsidRPr="000B6F01" w:rsidRDefault="002F6C48" w:rsidP="002F6C48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</w:p>
        </w:tc>
        <w:tc>
          <w:tcPr>
            <w:tcW w:w="12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C59947C" w14:textId="77777777" w:rsidR="002F6C48" w:rsidRPr="000B6F01" w:rsidRDefault="002F6C48" w:rsidP="002F6C48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</w:p>
        </w:tc>
        <w:tc>
          <w:tcPr>
            <w:tcW w:w="122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3A20747" w14:textId="77777777" w:rsidR="002F6C48" w:rsidRPr="000B6F01" w:rsidRDefault="002F6C48" w:rsidP="002F6C48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FE0B67" w14:textId="77777777" w:rsidR="002F6C48" w:rsidRPr="001E7099" w:rsidRDefault="002F6C48" w:rsidP="002F6C48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</w:p>
        </w:tc>
        <w:tc>
          <w:tcPr>
            <w:tcW w:w="12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2085BBD" w14:textId="77777777" w:rsidR="002F6C48" w:rsidRPr="001E7099" w:rsidRDefault="002F6C48" w:rsidP="002F6C48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</w:p>
        </w:tc>
      </w:tr>
      <w:tr w:rsidR="002F6C48" w:rsidRPr="001E7099" w14:paraId="4F1374F1" w14:textId="77777777" w:rsidTr="001D6E66">
        <w:tc>
          <w:tcPr>
            <w:tcW w:w="198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0E6F8E45" w14:textId="7824B664" w:rsidR="002F6C48" w:rsidRPr="00DF4B51" w:rsidRDefault="002F6C48" w:rsidP="002F6C48">
            <w:pPr>
              <w:suppressAutoHyphens w:val="0"/>
              <w:spacing w:line="240" w:lineRule="auto"/>
              <w:rPr>
                <w:rFonts w:eastAsia="SimSun"/>
                <w:sz w:val="18"/>
                <w:szCs w:val="18"/>
                <w:lang w:val="en-US" w:eastAsia="zh-CN"/>
              </w:rPr>
            </w:pPr>
            <w:r w:rsidRPr="00593A68">
              <w:rPr>
                <w:rFonts w:eastAsia="SimSun"/>
                <w:sz w:val="18"/>
                <w:szCs w:val="18"/>
                <w:lang w:val="ru-RU" w:eastAsia="zh-CN"/>
              </w:rPr>
              <w:t>Узбекистан</w:t>
            </w:r>
            <w:r w:rsidRPr="00593A68">
              <w:rPr>
                <w:rFonts w:eastAsia="SimSun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B1A99B" w14:textId="77777777" w:rsidR="002F6C48" w:rsidRPr="000B6F01" w:rsidRDefault="002F6C48" w:rsidP="002F6C48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C49686" w14:textId="77777777" w:rsidR="002F6C48" w:rsidRPr="000B6F01" w:rsidRDefault="002F6C48" w:rsidP="002F6C48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</w:p>
        </w:tc>
        <w:tc>
          <w:tcPr>
            <w:tcW w:w="12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ACF45C8" w14:textId="77777777" w:rsidR="002F6C48" w:rsidRPr="000B6F01" w:rsidRDefault="002F6C48" w:rsidP="002F6C48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</w:p>
        </w:tc>
        <w:tc>
          <w:tcPr>
            <w:tcW w:w="122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CB4DEDB" w14:textId="77777777" w:rsidR="002F6C48" w:rsidRPr="000B6F01" w:rsidRDefault="002F6C48" w:rsidP="002F6C48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D62FD5" w14:textId="77777777" w:rsidR="002F6C48" w:rsidRPr="001E7099" w:rsidRDefault="002F6C48" w:rsidP="002F6C48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</w:p>
        </w:tc>
        <w:tc>
          <w:tcPr>
            <w:tcW w:w="12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0F5C1AA" w14:textId="77777777" w:rsidR="002F6C48" w:rsidRPr="001E7099" w:rsidRDefault="002F6C48" w:rsidP="002F6C48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</w:p>
        </w:tc>
      </w:tr>
      <w:tr w:rsidR="005517BC" w:rsidRPr="001E7099" w14:paraId="4182BD12" w14:textId="77777777" w:rsidTr="001D6E66">
        <w:tc>
          <w:tcPr>
            <w:tcW w:w="198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387A27C1" w14:textId="3E6B8DB3" w:rsidR="00AD0D09" w:rsidRPr="00DF4B51" w:rsidRDefault="00FC5164" w:rsidP="00506312">
            <w:pPr>
              <w:suppressAutoHyphens w:val="0"/>
              <w:spacing w:line="240" w:lineRule="auto"/>
              <w:rPr>
                <w:rFonts w:eastAsia="SimSun"/>
                <w:bCs/>
                <w:sz w:val="18"/>
                <w:szCs w:val="18"/>
                <w:lang w:val="en-US" w:eastAsia="zh-CN"/>
              </w:rPr>
            </w:pPr>
            <w:r w:rsidRPr="00593A68">
              <w:rPr>
                <w:rFonts w:eastAsia="SimSun"/>
                <w:bCs/>
                <w:sz w:val="18"/>
                <w:szCs w:val="18"/>
                <w:lang w:val="ru-RU" w:eastAsia="zh-CN"/>
              </w:rPr>
              <w:t>Европейский союз</w:t>
            </w:r>
            <w:r w:rsidRPr="00DF4B51">
              <w:rPr>
                <w:rStyle w:val="FootnoteReference"/>
                <w:rFonts w:eastAsia="SimSun"/>
                <w:bCs/>
                <w:szCs w:val="18"/>
                <w:lang w:val="en-US" w:eastAsia="zh-CN"/>
              </w:rPr>
              <w:t xml:space="preserve"> </w:t>
            </w:r>
            <w:r w:rsidR="00AD0D09" w:rsidRPr="00DF4B51">
              <w:rPr>
                <w:rStyle w:val="FootnoteReference"/>
                <w:rFonts w:eastAsia="SimSun"/>
                <w:bCs/>
                <w:szCs w:val="18"/>
                <w:lang w:val="en-US" w:eastAsia="zh-CN"/>
              </w:rPr>
              <w:footnoteReference w:id="5"/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53E7A9" w14:textId="77777777" w:rsidR="00AD0D09" w:rsidRPr="000B6F01" w:rsidRDefault="00AD0D09" w:rsidP="00506312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0B6F01">
              <w:rPr>
                <w:rFonts w:eastAsia="SimSun"/>
                <w:sz w:val="18"/>
                <w:szCs w:val="18"/>
                <w:lang w:val="en-US" w:eastAsia="zh-CN"/>
              </w:rPr>
              <w:t>26/02/1991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EB2259" w14:textId="77777777" w:rsidR="00AD0D09" w:rsidRPr="000B6F01" w:rsidRDefault="00AD0D09" w:rsidP="00506312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0B6F01">
              <w:rPr>
                <w:rFonts w:eastAsia="SimSun"/>
                <w:sz w:val="18"/>
                <w:szCs w:val="18"/>
                <w:lang w:val="en-US" w:eastAsia="zh-CN"/>
              </w:rPr>
              <w:t>24/06/1997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9919603" w14:textId="77777777" w:rsidR="00AD0D09" w:rsidRPr="000B6F01" w:rsidRDefault="00AD0D09" w:rsidP="00506312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0B6F01">
              <w:rPr>
                <w:rFonts w:eastAsia="SimSun"/>
                <w:sz w:val="18"/>
                <w:szCs w:val="18"/>
                <w:lang w:val="en-US" w:eastAsia="zh-CN"/>
              </w:rPr>
              <w:t>18/01/2008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134B73A" w14:textId="77777777" w:rsidR="00AD0D09" w:rsidRPr="000B6F01" w:rsidRDefault="00AD0D09" w:rsidP="00506312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0B6F01">
              <w:rPr>
                <w:rFonts w:eastAsia="SimSun"/>
                <w:sz w:val="18"/>
                <w:szCs w:val="18"/>
                <w:lang w:val="en-US" w:eastAsia="zh-CN"/>
              </w:rPr>
              <w:t>18/01/2008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65E024" w14:textId="77777777" w:rsidR="00AD0D09" w:rsidRPr="001E7099" w:rsidRDefault="00AD0D09" w:rsidP="00506312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1E7099">
              <w:rPr>
                <w:rFonts w:eastAsia="SimSun"/>
                <w:sz w:val="18"/>
                <w:szCs w:val="18"/>
                <w:lang w:val="en-US" w:eastAsia="zh-CN"/>
              </w:rPr>
              <w:t>21/05/2003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54CE80" w14:textId="77777777" w:rsidR="00AD0D09" w:rsidRPr="001E7099" w:rsidRDefault="00AD0D09" w:rsidP="00506312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1E7099">
              <w:rPr>
                <w:rFonts w:eastAsia="SimSun"/>
                <w:sz w:val="18"/>
                <w:szCs w:val="18"/>
                <w:lang w:val="en-US" w:eastAsia="zh-CN"/>
              </w:rPr>
              <w:t>12/11/2008</w:t>
            </w:r>
          </w:p>
        </w:tc>
      </w:tr>
      <w:tr w:rsidR="005517BC" w:rsidRPr="001D7BD3" w14:paraId="245EC31C" w14:textId="77777777" w:rsidTr="001D6E66">
        <w:tc>
          <w:tcPr>
            <w:tcW w:w="198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4F9C3AB3" w14:textId="737447C2" w:rsidR="00AD0D09" w:rsidRPr="00DF4B51" w:rsidRDefault="008F30AF" w:rsidP="00506312">
            <w:pPr>
              <w:keepNext/>
              <w:suppressAutoHyphens w:val="0"/>
              <w:spacing w:line="240" w:lineRule="auto"/>
              <w:rPr>
                <w:rFonts w:eastAsia="SimSun"/>
                <w:b/>
                <w:bCs/>
                <w:i/>
                <w:iCs/>
                <w:sz w:val="16"/>
                <w:szCs w:val="16"/>
                <w:lang w:val="en-US" w:eastAsia="zh-CN"/>
              </w:rPr>
            </w:pPr>
            <w:r w:rsidRPr="00593A68">
              <w:rPr>
                <w:rFonts w:eastAsia="SimSun"/>
                <w:b/>
                <w:bCs/>
                <w:i/>
                <w:iCs/>
                <w:sz w:val="16"/>
                <w:szCs w:val="16"/>
                <w:lang w:val="ru-RU" w:eastAsia="zh-CN"/>
              </w:rPr>
              <w:lastRenderedPageBreak/>
              <w:t>Итог</w:t>
            </w:r>
            <w:r w:rsidRPr="00DF4B51">
              <w:rPr>
                <w:rFonts w:eastAsia="SimSun"/>
                <w:b/>
                <w:bCs/>
                <w:i/>
                <w:iCs/>
                <w:sz w:val="16"/>
                <w:szCs w:val="16"/>
                <w:lang w:val="en-US" w:eastAsia="zh-CN"/>
              </w:rPr>
              <w:t>:</w:t>
            </w:r>
          </w:p>
        </w:tc>
        <w:tc>
          <w:tcPr>
            <w:tcW w:w="11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784B2BB" w14:textId="77777777" w:rsidR="00AD0D09" w:rsidRPr="0042501C" w:rsidRDefault="00AD0D09" w:rsidP="00506312">
            <w:pPr>
              <w:keepNext/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42501C">
              <w:rPr>
                <w:rFonts w:eastAsia="SimSun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12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8C97145" w14:textId="77777777" w:rsidR="00AD0D09" w:rsidRPr="000B6F01" w:rsidRDefault="00AD0D09" w:rsidP="00506312">
            <w:pPr>
              <w:keepNext/>
              <w:suppressAutoHyphens w:val="0"/>
              <w:spacing w:line="240" w:lineRule="auto"/>
              <w:jc w:val="center"/>
              <w:rPr>
                <w:rFonts w:eastAsia="SimSun"/>
                <w:b/>
                <w:bCs/>
                <w:sz w:val="18"/>
                <w:szCs w:val="18"/>
                <w:lang w:val="en-US" w:eastAsia="zh-CN"/>
              </w:rPr>
            </w:pPr>
            <w:r w:rsidRPr="000B6F01">
              <w:rPr>
                <w:rFonts w:eastAsia="SimSun"/>
                <w:b/>
                <w:bCs/>
                <w:sz w:val="18"/>
                <w:szCs w:val="18"/>
                <w:lang w:val="en-US" w:eastAsia="zh-CN"/>
              </w:rPr>
              <w:t>45</w:t>
            </w:r>
          </w:p>
        </w:tc>
        <w:tc>
          <w:tcPr>
            <w:tcW w:w="12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30B4CE4" w14:textId="77777777" w:rsidR="00AD0D09" w:rsidRPr="001D7BD3" w:rsidRDefault="00AD0D09" w:rsidP="00506312">
            <w:pPr>
              <w:keepNext/>
              <w:suppressAutoHyphens w:val="0"/>
              <w:spacing w:line="240" w:lineRule="auto"/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 w:rsidRPr="001D7BD3">
              <w:rPr>
                <w:rFonts w:eastAsia="SimSun"/>
                <w:b/>
                <w:bCs/>
                <w:color w:val="000000"/>
                <w:sz w:val="18"/>
                <w:szCs w:val="18"/>
                <w:lang w:val="en-US" w:eastAsia="zh-CN"/>
              </w:rPr>
              <w:t>3</w:t>
            </w:r>
            <w:r w:rsidR="009B6119">
              <w:rPr>
                <w:rFonts w:eastAsia="SimSun"/>
                <w:b/>
                <w:bCs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22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391A52A" w14:textId="77777777" w:rsidR="00AD0D09" w:rsidRPr="001D7BD3" w:rsidRDefault="00AD0D09" w:rsidP="00506312">
            <w:pPr>
              <w:keepNext/>
              <w:suppressAutoHyphens w:val="0"/>
              <w:spacing w:line="240" w:lineRule="auto"/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 w:rsidRPr="001D7BD3">
              <w:rPr>
                <w:rFonts w:eastAsia="SimSun"/>
                <w:b/>
                <w:bCs/>
                <w:color w:val="000000"/>
                <w:sz w:val="18"/>
                <w:szCs w:val="18"/>
                <w:lang w:val="en-US" w:eastAsia="zh-CN"/>
              </w:rPr>
              <w:t>3</w:t>
            </w:r>
            <w:r w:rsidR="009B6119">
              <w:rPr>
                <w:rFonts w:eastAsia="SimSun"/>
                <w:b/>
                <w:bCs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1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57A0A09" w14:textId="77777777" w:rsidR="00AD0D09" w:rsidRPr="004B059F" w:rsidRDefault="00AD0D09" w:rsidP="00506312">
            <w:pPr>
              <w:keepNext/>
              <w:suppressAutoHyphens w:val="0"/>
              <w:spacing w:line="240" w:lineRule="auto"/>
              <w:jc w:val="center"/>
              <w:rPr>
                <w:rFonts w:eastAsia="SimSun"/>
                <w:bCs/>
                <w:sz w:val="18"/>
                <w:szCs w:val="18"/>
                <w:lang w:val="en-US" w:eastAsia="zh-CN"/>
              </w:rPr>
            </w:pPr>
            <w:r w:rsidRPr="004B059F">
              <w:rPr>
                <w:rFonts w:eastAsia="SimSun"/>
                <w:bCs/>
                <w:sz w:val="18"/>
                <w:szCs w:val="18"/>
                <w:lang w:val="en-US" w:eastAsia="zh-CN"/>
              </w:rPr>
              <w:t>38</w:t>
            </w:r>
          </w:p>
        </w:tc>
        <w:tc>
          <w:tcPr>
            <w:tcW w:w="12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5DFC393" w14:textId="77777777" w:rsidR="00AD0D09" w:rsidRPr="001D7BD3" w:rsidRDefault="00AD0D09" w:rsidP="00506312">
            <w:pPr>
              <w:keepNext/>
              <w:suppressAutoHyphens w:val="0"/>
              <w:spacing w:line="240" w:lineRule="auto"/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 w:rsidRPr="001D7BD3">
              <w:rPr>
                <w:rFonts w:eastAsia="SimSun"/>
                <w:b/>
                <w:color w:val="000000"/>
                <w:sz w:val="18"/>
                <w:szCs w:val="18"/>
                <w:lang w:val="en-US" w:eastAsia="zh-CN"/>
              </w:rPr>
              <w:t>3</w:t>
            </w:r>
            <w:r w:rsidR="007700B9">
              <w:rPr>
                <w:rFonts w:eastAsia="SimSun"/>
                <w:b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</w:tr>
      <w:tr w:rsidR="005517BC" w:rsidRPr="00952D12" w14:paraId="7402A696" w14:textId="77777777" w:rsidTr="001D6E66">
        <w:tc>
          <w:tcPr>
            <w:tcW w:w="44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</w:tcPr>
          <w:p w14:paraId="626FC171" w14:textId="7AF9984C" w:rsidR="00AD0D09" w:rsidRPr="009929A8" w:rsidRDefault="00EA6F27" w:rsidP="00506312">
            <w:pPr>
              <w:suppressAutoHyphens w:val="0"/>
              <w:spacing w:line="240" w:lineRule="auto"/>
              <w:jc w:val="right"/>
              <w:rPr>
                <w:rFonts w:eastAsia="SimSun"/>
                <w:bCs/>
                <w:i/>
                <w:iCs/>
                <w:sz w:val="16"/>
                <w:szCs w:val="16"/>
                <w:lang w:val="ru-RU" w:eastAsia="zh-CN"/>
              </w:rPr>
            </w:pPr>
            <w:r w:rsidRPr="009929A8">
              <w:rPr>
                <w:rFonts w:eastAsia="SimSun"/>
                <w:bCs/>
                <w:i/>
                <w:iCs/>
                <w:sz w:val="16"/>
                <w:szCs w:val="16"/>
                <w:lang w:val="ru-RU" w:eastAsia="zh-CN"/>
              </w:rPr>
              <w:t>Для вступления в силу необходимо всего</w:t>
            </w:r>
            <w:r w:rsidR="00AD0D09" w:rsidRPr="009929A8">
              <w:rPr>
                <w:rFonts w:eastAsia="SimSun"/>
                <w:bCs/>
                <w:i/>
                <w:iCs/>
                <w:sz w:val="16"/>
                <w:szCs w:val="16"/>
                <w:lang w:val="ru-RU" w:eastAsia="zh-CN"/>
              </w:rPr>
              <w:t>: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</w:tcPr>
          <w:p w14:paraId="745CF5B2" w14:textId="77777777" w:rsidR="00AD0D09" w:rsidRPr="009B6119" w:rsidRDefault="00AD0D09" w:rsidP="00506312">
            <w:pPr>
              <w:suppressAutoHyphens w:val="0"/>
              <w:spacing w:line="240" w:lineRule="auto"/>
              <w:jc w:val="center"/>
              <w:rPr>
                <w:rFonts w:eastAsia="SimSun"/>
                <w:bCs/>
                <w:i/>
                <w:iCs/>
                <w:lang w:val="en-US" w:eastAsia="zh-CN"/>
              </w:rPr>
            </w:pPr>
            <w:r w:rsidRPr="009B6119">
              <w:rPr>
                <w:rFonts w:eastAsia="SimSun"/>
                <w:bCs/>
                <w:i/>
                <w:iCs/>
                <w:lang w:val="en-US" w:eastAsia="zh-CN"/>
              </w:rPr>
              <w:t>23 + 1</w:t>
            </w:r>
            <w:r w:rsidRPr="009B6119">
              <w:rPr>
                <w:rFonts w:eastAsia="SimSun"/>
                <w:bCs/>
                <w:i/>
                <w:iCs/>
                <w:vertAlign w:val="superscript"/>
                <w:lang w:val="en-US" w:eastAsia="zh-CN"/>
              </w:rPr>
              <w:t>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</w:tcPr>
          <w:p w14:paraId="2D4AB237" w14:textId="77777777" w:rsidR="00AD0D09" w:rsidRPr="009B6119" w:rsidRDefault="00AD0D09" w:rsidP="00506312">
            <w:pPr>
              <w:suppressAutoHyphens w:val="0"/>
              <w:spacing w:line="240" w:lineRule="auto"/>
              <w:jc w:val="center"/>
              <w:rPr>
                <w:rFonts w:eastAsia="SimSun"/>
                <w:bCs/>
                <w:i/>
                <w:iCs/>
                <w:vertAlign w:val="superscript"/>
                <w:lang w:val="en-US" w:eastAsia="zh-CN"/>
              </w:rPr>
            </w:pPr>
            <w:r w:rsidRPr="009B6119">
              <w:rPr>
                <w:rFonts w:eastAsia="SimSun"/>
                <w:bCs/>
                <w:i/>
                <w:iCs/>
                <w:lang w:val="en-US" w:eastAsia="zh-CN"/>
              </w:rPr>
              <w:t>30 +1</w:t>
            </w:r>
            <w:r w:rsidRPr="009B6119">
              <w:rPr>
                <w:rFonts w:eastAsia="SimSun"/>
                <w:bCs/>
                <w:i/>
                <w:iCs/>
                <w:vertAlign w:val="superscript"/>
                <w:lang w:val="en-US" w:eastAsia="zh-CN"/>
              </w:rPr>
              <w:t>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</w:tcPr>
          <w:p w14:paraId="25A3A7E5" w14:textId="77777777" w:rsidR="00AD0D09" w:rsidRPr="0042501C" w:rsidRDefault="00AD0D09" w:rsidP="00506312">
            <w:pPr>
              <w:suppressAutoHyphens w:val="0"/>
              <w:spacing w:line="240" w:lineRule="auto"/>
              <w:rPr>
                <w:rFonts w:eastAsia="SimSun"/>
                <w:bCs/>
                <w:highlight w:val="cyan"/>
                <w:lang w:val="en-US" w:eastAsia="zh-CN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</w:tcPr>
          <w:p w14:paraId="126CD3B6" w14:textId="77777777" w:rsidR="00AD0D09" w:rsidRPr="0042501C" w:rsidRDefault="00AD0D09" w:rsidP="00506312">
            <w:pPr>
              <w:suppressAutoHyphens w:val="0"/>
              <w:spacing w:line="240" w:lineRule="auto"/>
              <w:rPr>
                <w:rFonts w:eastAsia="SimSun"/>
                <w:bCs/>
                <w:highlight w:val="cyan"/>
                <w:lang w:val="en-US" w:eastAsia="zh-CN"/>
              </w:rPr>
            </w:pPr>
          </w:p>
        </w:tc>
      </w:tr>
      <w:tr w:rsidR="005517BC" w:rsidRPr="00952D12" w14:paraId="3545F22F" w14:textId="77777777" w:rsidTr="001D6E66">
        <w:tc>
          <w:tcPr>
            <w:tcW w:w="4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</w:tcPr>
          <w:p w14:paraId="24BDAE8C" w14:textId="652333AF" w:rsidR="00AD0D09" w:rsidRPr="009929A8" w:rsidRDefault="009929A8" w:rsidP="00506312">
            <w:pPr>
              <w:suppressAutoHyphens w:val="0"/>
              <w:spacing w:line="240" w:lineRule="auto"/>
              <w:jc w:val="right"/>
              <w:rPr>
                <w:rFonts w:eastAsia="SimSun"/>
                <w:b/>
                <w:i/>
                <w:iCs/>
                <w:sz w:val="16"/>
                <w:szCs w:val="16"/>
                <w:lang w:val="ru-RU" w:eastAsia="zh-CN"/>
              </w:rPr>
            </w:pPr>
            <w:r w:rsidRPr="00593A68">
              <w:rPr>
                <w:rFonts w:eastAsia="SimSun"/>
                <w:b/>
                <w:i/>
                <w:iCs/>
                <w:sz w:val="16"/>
                <w:szCs w:val="16"/>
                <w:lang w:val="ru-RU" w:eastAsia="zh-CN"/>
              </w:rPr>
              <w:t>Для того чтобы</w:t>
            </w:r>
            <w:r w:rsidR="006B5199">
              <w:rPr>
                <w:rFonts w:eastAsia="SimSun"/>
                <w:b/>
                <w:i/>
                <w:iCs/>
                <w:sz w:val="16"/>
                <w:szCs w:val="16"/>
                <w:lang w:val="ru-RU" w:eastAsia="zh-CN"/>
              </w:rPr>
              <w:t xml:space="preserve"> первая </w:t>
            </w:r>
            <w:r w:rsidRPr="00593A68">
              <w:rPr>
                <w:rFonts w:eastAsia="SimSun"/>
                <w:b/>
                <w:i/>
                <w:iCs/>
                <w:sz w:val="16"/>
                <w:szCs w:val="16"/>
                <w:lang w:val="ru-RU" w:eastAsia="zh-CN"/>
              </w:rPr>
              <w:t>поправка имела юридическую силу, необходимо дополнительно</w:t>
            </w:r>
            <w:r w:rsidRPr="0028615E">
              <w:rPr>
                <w:rFonts w:eastAsia="SimSun"/>
                <w:b/>
                <w:i/>
                <w:iCs/>
                <w:sz w:val="16"/>
                <w:szCs w:val="16"/>
                <w:lang w:val="ru-RU" w:eastAsia="zh-CN"/>
              </w:rPr>
              <w:t>: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</w:tcPr>
          <w:p w14:paraId="1BDDF39F" w14:textId="77777777" w:rsidR="00AD0D09" w:rsidRPr="001627BA" w:rsidRDefault="00464C79" w:rsidP="00506312">
            <w:pPr>
              <w:suppressAutoHyphens w:val="0"/>
              <w:spacing w:line="240" w:lineRule="auto"/>
              <w:jc w:val="center"/>
              <w:rPr>
                <w:rFonts w:eastAsia="SimSun"/>
                <w:b/>
                <w:lang w:val="en-US" w:eastAsia="zh-CN"/>
              </w:rPr>
            </w:pPr>
            <w:r w:rsidRPr="001627BA">
              <w:rPr>
                <w:rFonts w:eastAsia="SimSun"/>
                <w:b/>
                <w:lang w:val="en-US" w:eastAsia="zh-CN"/>
              </w:rPr>
              <w:t>5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</w:tcPr>
          <w:p w14:paraId="2CD7EE88" w14:textId="77777777" w:rsidR="00AD0D09" w:rsidRPr="00A42223" w:rsidRDefault="00AD0D09" w:rsidP="00506312">
            <w:pPr>
              <w:suppressAutoHyphens w:val="0"/>
              <w:spacing w:line="240" w:lineRule="auto"/>
              <w:jc w:val="center"/>
              <w:rPr>
                <w:rFonts w:eastAsia="SimSun"/>
                <w:b/>
                <w:color w:val="FF0000"/>
                <w:highlight w:val="cyan"/>
                <w:lang w:val="en-US" w:eastAsia="zh-C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</w:tcPr>
          <w:p w14:paraId="72E6B417" w14:textId="77777777" w:rsidR="00AD0D09" w:rsidRPr="00952D12" w:rsidRDefault="00AD0D09" w:rsidP="00506312">
            <w:pPr>
              <w:suppressAutoHyphens w:val="0"/>
              <w:spacing w:line="240" w:lineRule="auto"/>
              <w:rPr>
                <w:rFonts w:eastAsia="SimSun"/>
                <w:highlight w:val="cyan"/>
                <w:lang w:val="en-US" w:eastAsia="zh-CN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</w:tcPr>
          <w:p w14:paraId="1797CAA6" w14:textId="77777777" w:rsidR="00AD0D09" w:rsidRPr="00952D12" w:rsidRDefault="00AD0D09" w:rsidP="00506312">
            <w:pPr>
              <w:suppressAutoHyphens w:val="0"/>
              <w:spacing w:line="240" w:lineRule="auto"/>
              <w:rPr>
                <w:rFonts w:eastAsia="SimSun"/>
                <w:highlight w:val="cyan"/>
                <w:lang w:val="en-US" w:eastAsia="zh-CN"/>
              </w:rPr>
            </w:pPr>
          </w:p>
        </w:tc>
      </w:tr>
    </w:tbl>
    <w:p w14:paraId="5768D189" w14:textId="77777777" w:rsidR="003C282B" w:rsidRDefault="003C282B" w:rsidP="00AD0D09">
      <w:pPr>
        <w:pStyle w:val="SingleTxtG"/>
        <w:ind w:left="0" w:firstLine="567"/>
        <w:rPr>
          <w:b/>
          <w:color w:val="000000"/>
          <w:sz w:val="24"/>
          <w:szCs w:val="24"/>
        </w:rPr>
      </w:pPr>
    </w:p>
    <w:p w14:paraId="6B3B5427" w14:textId="77777777" w:rsidR="002B6015" w:rsidRDefault="002B6015">
      <w:pPr>
        <w:suppressAutoHyphens w:val="0"/>
        <w:spacing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br w:type="page"/>
      </w:r>
    </w:p>
    <w:p w14:paraId="5E183EC6" w14:textId="526D64AB" w:rsidR="002B3199" w:rsidRPr="001528B8" w:rsidRDefault="00AD0D09" w:rsidP="00AD0D09">
      <w:pPr>
        <w:pStyle w:val="SingleTxtG"/>
        <w:ind w:left="0" w:firstLine="567"/>
        <w:rPr>
          <w:b/>
          <w:color w:val="000000"/>
          <w:sz w:val="28"/>
          <w:szCs w:val="28"/>
          <w:lang w:val="ru-RU"/>
        </w:rPr>
      </w:pPr>
      <w:r w:rsidRPr="001A2225">
        <w:rPr>
          <w:b/>
          <w:color w:val="000000"/>
          <w:sz w:val="28"/>
          <w:szCs w:val="28"/>
        </w:rPr>
        <w:lastRenderedPageBreak/>
        <w:t>I.</w:t>
      </w:r>
      <w:r w:rsidRPr="001A2225">
        <w:rPr>
          <w:b/>
          <w:color w:val="000000"/>
          <w:sz w:val="28"/>
          <w:szCs w:val="28"/>
        </w:rPr>
        <w:tab/>
      </w:r>
      <w:r w:rsidR="004E6317">
        <w:rPr>
          <w:b/>
          <w:color w:val="000000"/>
          <w:sz w:val="28"/>
          <w:szCs w:val="28"/>
          <w:lang w:val="ru-RU"/>
        </w:rPr>
        <w:t>Конвенция</w:t>
      </w:r>
    </w:p>
    <w:p w14:paraId="164B50CF" w14:textId="1D939D08" w:rsidR="0085108F" w:rsidRPr="00D360B2" w:rsidRDefault="002B3199" w:rsidP="002B3199">
      <w:pPr>
        <w:pStyle w:val="SingleTxtG"/>
        <w:rPr>
          <w:bCs/>
          <w:color w:val="000000"/>
          <w:lang w:val="ru-RU"/>
        </w:rPr>
      </w:pPr>
      <w:r w:rsidRPr="00D360B2">
        <w:rPr>
          <w:bCs/>
          <w:color w:val="000000"/>
          <w:lang w:val="ru-RU"/>
        </w:rPr>
        <w:t>1.</w:t>
      </w:r>
      <w:r w:rsidRPr="00D360B2">
        <w:rPr>
          <w:bCs/>
          <w:color w:val="000000"/>
          <w:lang w:val="ru-RU"/>
        </w:rPr>
        <w:tab/>
      </w:r>
      <w:r w:rsidR="0085108F" w:rsidRPr="0085108F">
        <w:rPr>
          <w:bCs/>
          <w:color w:val="000000"/>
          <w:lang w:val="ru-RU"/>
        </w:rPr>
        <w:t xml:space="preserve">Конвенция об оценке воздействия на окружающую среду в трансграничном контексте была принята в </w:t>
      </w:r>
      <w:proofErr w:type="spellStart"/>
      <w:r w:rsidR="0085108F" w:rsidRPr="0085108F">
        <w:rPr>
          <w:bCs/>
          <w:color w:val="000000"/>
          <w:lang w:val="ru-RU"/>
        </w:rPr>
        <w:t>Эспо</w:t>
      </w:r>
      <w:proofErr w:type="spellEnd"/>
      <w:r w:rsidR="0085108F" w:rsidRPr="0085108F">
        <w:rPr>
          <w:bCs/>
          <w:color w:val="000000"/>
          <w:lang w:val="ru-RU"/>
        </w:rPr>
        <w:t xml:space="preserve"> (Финляндия) 26 февраля 1991 года 29 государствами - членами Европейской экономической комиссии Организации Объединенных Наций (ЕЭК) и Европейского союза в качестве региональной организации экономической интеграции. </w:t>
      </w:r>
      <w:r w:rsidR="0085108F" w:rsidRPr="00D360B2">
        <w:rPr>
          <w:bCs/>
          <w:color w:val="000000"/>
          <w:lang w:val="ru-RU"/>
        </w:rPr>
        <w:t xml:space="preserve">Конвенция вступила в силу 10 сентября 1997 года. </w:t>
      </w:r>
    </w:p>
    <w:p w14:paraId="5262D3A7" w14:textId="5ADB2449" w:rsidR="002B3199" w:rsidRPr="00D360B2" w:rsidRDefault="009C122C" w:rsidP="008379CC">
      <w:pPr>
        <w:pStyle w:val="SingleTxtG"/>
        <w:rPr>
          <w:bCs/>
          <w:color w:val="000000"/>
          <w:lang w:val="ru-RU"/>
        </w:rPr>
      </w:pPr>
      <w:r w:rsidRPr="00D360B2">
        <w:rPr>
          <w:bCs/>
          <w:color w:val="000000"/>
          <w:lang w:val="ru-RU"/>
        </w:rPr>
        <w:t>2.</w:t>
      </w:r>
      <w:r w:rsidRPr="00D360B2">
        <w:rPr>
          <w:bCs/>
          <w:color w:val="000000"/>
          <w:lang w:val="ru-RU"/>
        </w:rPr>
        <w:tab/>
      </w:r>
      <w:r w:rsidR="00C818FC" w:rsidRPr="00C818FC">
        <w:rPr>
          <w:bCs/>
          <w:color w:val="000000"/>
          <w:lang w:val="ru-RU"/>
        </w:rPr>
        <w:t xml:space="preserve">На сегодняшний день Конвенция насчитывает 45 </w:t>
      </w:r>
      <w:r w:rsidR="008379CC">
        <w:rPr>
          <w:bCs/>
          <w:color w:val="000000"/>
          <w:lang w:val="ru-RU"/>
        </w:rPr>
        <w:t>Сторон</w:t>
      </w:r>
      <w:r w:rsidR="00C818FC" w:rsidRPr="00C818FC">
        <w:rPr>
          <w:bCs/>
          <w:color w:val="000000"/>
          <w:lang w:val="ru-RU"/>
        </w:rPr>
        <w:t xml:space="preserve">, включая 44 государства (из 56 государств - членов ЕЭК) и Европейский союз. С 2010 года число </w:t>
      </w:r>
      <w:r w:rsidR="008379CC">
        <w:rPr>
          <w:bCs/>
          <w:color w:val="000000"/>
          <w:lang w:val="ru-RU"/>
        </w:rPr>
        <w:t>Сторон</w:t>
      </w:r>
      <w:r w:rsidR="00C818FC" w:rsidRPr="00C818FC">
        <w:rPr>
          <w:bCs/>
          <w:color w:val="000000"/>
          <w:lang w:val="ru-RU"/>
        </w:rPr>
        <w:t xml:space="preserve"> Конвенции не изменилось. </w:t>
      </w:r>
    </w:p>
    <w:p w14:paraId="345E815D" w14:textId="35C30E0B" w:rsidR="001234B3" w:rsidRPr="001528B8" w:rsidRDefault="00CD0E9B" w:rsidP="00830EEC">
      <w:pPr>
        <w:pStyle w:val="SingleTxtG"/>
        <w:rPr>
          <w:bCs/>
          <w:color w:val="000000"/>
          <w:lang w:val="ru-RU"/>
        </w:rPr>
      </w:pPr>
      <w:r w:rsidRPr="00D360B2">
        <w:rPr>
          <w:bCs/>
          <w:color w:val="000000"/>
          <w:lang w:val="ru-RU"/>
        </w:rPr>
        <w:t>3.</w:t>
      </w:r>
      <w:r w:rsidRPr="00D360B2">
        <w:rPr>
          <w:bCs/>
          <w:color w:val="000000"/>
          <w:lang w:val="ru-RU"/>
        </w:rPr>
        <w:tab/>
      </w:r>
      <w:r w:rsidR="00830EEC" w:rsidRPr="00830EEC">
        <w:rPr>
          <w:bCs/>
          <w:color w:val="000000"/>
          <w:lang w:val="ru-RU"/>
        </w:rPr>
        <w:t>Два государства, подписавших Конвенцию, - Российская Федерация и Соединенные Штаты Америки - еще не завершили ратификацию этого документа.</w:t>
      </w:r>
      <w:r w:rsidR="00830EEC">
        <w:rPr>
          <w:bCs/>
          <w:color w:val="000000"/>
          <w:lang w:val="ru-RU"/>
        </w:rPr>
        <w:t xml:space="preserve"> </w:t>
      </w:r>
    </w:p>
    <w:p w14:paraId="2895A281" w14:textId="77777777" w:rsidR="00CD0E9B" w:rsidRPr="001528B8" w:rsidRDefault="00CD0E9B" w:rsidP="00CD0E9B">
      <w:pPr>
        <w:pStyle w:val="SingleTxtG"/>
        <w:rPr>
          <w:bCs/>
          <w:color w:val="000000"/>
          <w:lang w:val="ru-RU"/>
        </w:rPr>
      </w:pPr>
    </w:p>
    <w:p w14:paraId="0F8800EA" w14:textId="243CA7A1" w:rsidR="00AD0D09" w:rsidRPr="0061039F" w:rsidRDefault="002B3199" w:rsidP="00AD0D09">
      <w:pPr>
        <w:pStyle w:val="SingleTxtG"/>
        <w:ind w:left="0" w:firstLine="567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</w:rPr>
        <w:t>II</w:t>
      </w:r>
      <w:r w:rsidRPr="0061039F">
        <w:rPr>
          <w:b/>
          <w:color w:val="000000"/>
          <w:sz w:val="28"/>
          <w:szCs w:val="28"/>
          <w:lang w:val="ru-RU"/>
        </w:rPr>
        <w:t>.</w:t>
      </w:r>
      <w:r w:rsidRPr="0061039F">
        <w:rPr>
          <w:b/>
          <w:color w:val="000000"/>
          <w:sz w:val="28"/>
          <w:szCs w:val="28"/>
          <w:lang w:val="ru-RU"/>
        </w:rPr>
        <w:tab/>
      </w:r>
      <w:r w:rsidR="0061039F" w:rsidRPr="0061039F">
        <w:rPr>
          <w:b/>
          <w:color w:val="000000"/>
          <w:sz w:val="28"/>
          <w:szCs w:val="28"/>
          <w:lang w:val="ru-RU"/>
        </w:rPr>
        <w:t>Первая поправка к Конвенции</w:t>
      </w:r>
    </w:p>
    <w:p w14:paraId="6F97C083" w14:textId="45928BEF" w:rsidR="00AD0D09" w:rsidRPr="00883287" w:rsidRDefault="001A2225" w:rsidP="001A2225">
      <w:pPr>
        <w:pStyle w:val="SingleTxtG"/>
        <w:ind w:left="1127" w:hanging="560"/>
        <w:rPr>
          <w:b/>
          <w:bCs/>
          <w:sz w:val="24"/>
          <w:szCs w:val="24"/>
          <w:lang w:val="ru-RU"/>
        </w:rPr>
      </w:pPr>
      <w:r w:rsidRPr="001A2225">
        <w:rPr>
          <w:b/>
          <w:color w:val="000000" w:themeColor="text1"/>
          <w:sz w:val="24"/>
          <w:szCs w:val="24"/>
        </w:rPr>
        <w:t>A</w:t>
      </w:r>
      <w:r w:rsidRPr="00883287">
        <w:rPr>
          <w:b/>
          <w:color w:val="000000" w:themeColor="text1"/>
          <w:sz w:val="24"/>
          <w:szCs w:val="24"/>
          <w:lang w:val="ru-RU"/>
        </w:rPr>
        <w:t>.</w:t>
      </w:r>
      <w:r w:rsidRPr="00883287">
        <w:rPr>
          <w:b/>
          <w:color w:val="000000" w:themeColor="text1"/>
          <w:sz w:val="24"/>
          <w:szCs w:val="24"/>
          <w:lang w:val="ru-RU"/>
        </w:rPr>
        <w:tab/>
      </w:r>
      <w:r w:rsidR="00883287" w:rsidRPr="00883287">
        <w:rPr>
          <w:b/>
          <w:bCs/>
          <w:iCs/>
          <w:color w:val="000000" w:themeColor="text1"/>
          <w:sz w:val="24"/>
          <w:szCs w:val="24"/>
          <w:lang w:val="ru-RU"/>
        </w:rPr>
        <w:t>Вступление в силу первой поправки и присоединение государств, не являющихся членами ЕЭК</w:t>
      </w:r>
    </w:p>
    <w:p w14:paraId="27213D55" w14:textId="5AA581C2" w:rsidR="00282B2E" w:rsidRPr="00282B2E" w:rsidRDefault="00CD0E9B" w:rsidP="00AD0D09">
      <w:pPr>
        <w:pStyle w:val="SingleTxtG"/>
        <w:rPr>
          <w:iCs/>
          <w:color w:val="000000"/>
          <w:lang w:val="ru-RU" w:eastAsia="en-GB"/>
        </w:rPr>
      </w:pPr>
      <w:r w:rsidRPr="00282B2E">
        <w:rPr>
          <w:iCs/>
          <w:color w:val="000000"/>
          <w:lang w:val="ru-RU" w:eastAsia="en-GB"/>
        </w:rPr>
        <w:t>4</w:t>
      </w:r>
      <w:r w:rsidR="00AD0D09" w:rsidRPr="00282B2E">
        <w:rPr>
          <w:iCs/>
          <w:color w:val="000000"/>
          <w:lang w:val="ru-RU" w:eastAsia="en-GB"/>
        </w:rPr>
        <w:t>.</w:t>
      </w:r>
      <w:r w:rsidR="00AD0D09" w:rsidRPr="00282B2E">
        <w:rPr>
          <w:iCs/>
          <w:color w:val="000000"/>
          <w:lang w:val="ru-RU" w:eastAsia="en-GB"/>
        </w:rPr>
        <w:tab/>
      </w:r>
      <w:r w:rsidR="00282B2E" w:rsidRPr="00C90791">
        <w:rPr>
          <w:iCs/>
          <w:color w:val="000000"/>
          <w:lang w:val="ru-RU" w:eastAsia="en-GB"/>
        </w:rPr>
        <w:t>Стремясь</w:t>
      </w:r>
      <w:r w:rsidR="00D573B1" w:rsidRPr="00C90791">
        <w:rPr>
          <w:iCs/>
          <w:color w:val="000000"/>
          <w:lang w:val="ru-RU" w:eastAsia="en-GB"/>
        </w:rPr>
        <w:t xml:space="preserve"> </w:t>
      </w:r>
      <w:r w:rsidR="00282B2E" w:rsidRPr="00C90791">
        <w:rPr>
          <w:iCs/>
          <w:color w:val="000000"/>
          <w:lang w:val="ru-RU" w:eastAsia="en-GB"/>
        </w:rPr>
        <w:t>предоставить</w:t>
      </w:r>
      <w:r w:rsidR="00C90791" w:rsidRPr="00C90791">
        <w:rPr>
          <w:iCs/>
          <w:color w:val="000000"/>
          <w:lang w:val="ru-RU" w:eastAsia="en-GB"/>
        </w:rPr>
        <w:t xml:space="preserve"> </w:t>
      </w:r>
      <w:r w:rsidR="00282B2E" w:rsidRPr="00C90791">
        <w:rPr>
          <w:iCs/>
          <w:color w:val="000000"/>
          <w:lang w:val="ru-RU" w:eastAsia="en-GB"/>
        </w:rPr>
        <w:t>возможность</w:t>
      </w:r>
      <w:r w:rsidR="00282B2E" w:rsidRPr="00282B2E">
        <w:rPr>
          <w:iCs/>
          <w:color w:val="000000"/>
          <w:lang w:val="ru-RU" w:eastAsia="en-GB"/>
        </w:rPr>
        <w:t xml:space="preserve"> государствам, расположенным за пределами региона ЕЭК, стать участниками Конвенции, Совещание сторон Конвенции на своей второй сессии 27 февраля 2001 года приняло первую поправку к Конвенции (статья 17) (решение </w:t>
      </w:r>
      <w:r w:rsidR="00282B2E" w:rsidRPr="00282B2E">
        <w:rPr>
          <w:iCs/>
          <w:color w:val="000000"/>
          <w:lang w:eastAsia="en-GB"/>
        </w:rPr>
        <w:t>II</w:t>
      </w:r>
      <w:r w:rsidR="00282B2E" w:rsidRPr="00282B2E">
        <w:rPr>
          <w:iCs/>
          <w:color w:val="000000"/>
          <w:lang w:val="ru-RU" w:eastAsia="en-GB"/>
        </w:rPr>
        <w:t xml:space="preserve">/4). </w:t>
      </w:r>
    </w:p>
    <w:p w14:paraId="51B10CC0" w14:textId="2882DF4B" w:rsidR="00B23908" w:rsidRPr="00AA794D" w:rsidRDefault="00CD0E9B" w:rsidP="00B23908">
      <w:pPr>
        <w:pStyle w:val="SingleTxtG"/>
        <w:rPr>
          <w:iCs/>
          <w:color w:val="000000"/>
          <w:lang w:val="ru-RU" w:eastAsia="en-GB"/>
        </w:rPr>
      </w:pPr>
      <w:r w:rsidRPr="00B23908">
        <w:rPr>
          <w:iCs/>
          <w:color w:val="000000"/>
          <w:lang w:val="ru-RU" w:eastAsia="en-GB"/>
        </w:rPr>
        <w:t>5</w:t>
      </w:r>
      <w:r w:rsidR="00E9445D" w:rsidRPr="00B23908">
        <w:rPr>
          <w:iCs/>
          <w:color w:val="000000"/>
          <w:lang w:val="ru-RU" w:eastAsia="en-GB"/>
        </w:rPr>
        <w:t>.</w:t>
      </w:r>
      <w:r w:rsidR="00E9445D" w:rsidRPr="00B23908">
        <w:rPr>
          <w:iCs/>
          <w:color w:val="000000"/>
          <w:lang w:val="ru-RU" w:eastAsia="en-GB"/>
        </w:rPr>
        <w:tab/>
      </w:r>
      <w:r w:rsidR="00137F52">
        <w:rPr>
          <w:iCs/>
          <w:color w:val="000000"/>
          <w:lang w:val="ru-RU" w:eastAsia="en-GB"/>
        </w:rPr>
        <w:t>Эта</w:t>
      </w:r>
      <w:r w:rsidR="00137F52" w:rsidRPr="00B23908">
        <w:rPr>
          <w:iCs/>
          <w:color w:val="000000"/>
          <w:lang w:val="ru-RU" w:eastAsia="en-GB"/>
        </w:rPr>
        <w:t xml:space="preserve"> </w:t>
      </w:r>
      <w:r w:rsidR="00137F52">
        <w:rPr>
          <w:iCs/>
          <w:color w:val="000000"/>
          <w:lang w:val="ru-RU" w:eastAsia="en-GB"/>
        </w:rPr>
        <w:t>поправка</w:t>
      </w:r>
      <w:r w:rsidR="00137F52" w:rsidRPr="00B23908">
        <w:rPr>
          <w:iCs/>
          <w:color w:val="000000"/>
          <w:lang w:val="ru-RU" w:eastAsia="en-GB"/>
        </w:rPr>
        <w:t xml:space="preserve"> </w:t>
      </w:r>
      <w:r w:rsidR="00137F52">
        <w:rPr>
          <w:iCs/>
          <w:color w:val="000000"/>
          <w:lang w:val="ru-RU" w:eastAsia="en-GB"/>
        </w:rPr>
        <w:t>вступила</w:t>
      </w:r>
      <w:r w:rsidR="00137F52" w:rsidRPr="00B23908">
        <w:rPr>
          <w:iCs/>
          <w:color w:val="000000"/>
          <w:lang w:val="ru-RU" w:eastAsia="en-GB"/>
        </w:rPr>
        <w:t xml:space="preserve"> </w:t>
      </w:r>
      <w:r w:rsidR="00137F52">
        <w:rPr>
          <w:iCs/>
          <w:color w:val="000000"/>
          <w:lang w:val="ru-RU" w:eastAsia="en-GB"/>
        </w:rPr>
        <w:t>в</w:t>
      </w:r>
      <w:r w:rsidR="00137F52" w:rsidRPr="00B23908">
        <w:rPr>
          <w:iCs/>
          <w:color w:val="000000"/>
          <w:lang w:val="ru-RU" w:eastAsia="en-GB"/>
        </w:rPr>
        <w:t xml:space="preserve"> </w:t>
      </w:r>
      <w:r w:rsidR="00137F52">
        <w:rPr>
          <w:iCs/>
          <w:color w:val="000000"/>
          <w:lang w:val="ru-RU" w:eastAsia="en-GB"/>
        </w:rPr>
        <w:t>силу</w:t>
      </w:r>
      <w:r w:rsidR="00137F52" w:rsidRPr="00B23908">
        <w:rPr>
          <w:iCs/>
          <w:color w:val="000000"/>
          <w:lang w:val="ru-RU" w:eastAsia="en-GB"/>
        </w:rPr>
        <w:t xml:space="preserve"> </w:t>
      </w:r>
      <w:r w:rsidR="00C047A4" w:rsidRPr="00B23908">
        <w:rPr>
          <w:iCs/>
          <w:color w:val="000000"/>
          <w:lang w:val="ru-RU" w:eastAsia="en-GB"/>
        </w:rPr>
        <w:t xml:space="preserve">через 13,5 года, 26 августа 2014 года, т.е. на девяностый день после получения </w:t>
      </w:r>
      <w:r w:rsidR="00AA794D" w:rsidRPr="00B23908">
        <w:rPr>
          <w:iCs/>
          <w:color w:val="000000"/>
          <w:lang w:val="ru-RU" w:eastAsia="en-GB"/>
        </w:rPr>
        <w:t>д</w:t>
      </w:r>
      <w:r w:rsidR="00C047A4" w:rsidRPr="00B23908">
        <w:rPr>
          <w:iCs/>
          <w:color w:val="000000"/>
          <w:lang w:val="ru-RU" w:eastAsia="en-GB"/>
        </w:rPr>
        <w:t xml:space="preserve">епозитарием </w:t>
      </w:r>
      <w:r w:rsidR="00C047A4" w:rsidRPr="00C90791">
        <w:rPr>
          <w:iCs/>
          <w:color w:val="000000"/>
          <w:lang w:val="ru-RU" w:eastAsia="en-GB"/>
        </w:rPr>
        <w:t>Договора</w:t>
      </w:r>
      <w:r w:rsidR="00C047A4" w:rsidRPr="00B23908">
        <w:rPr>
          <w:iCs/>
          <w:color w:val="000000"/>
          <w:lang w:val="ru-RU" w:eastAsia="en-GB"/>
        </w:rPr>
        <w:t xml:space="preserve"> 28 мая 2014 года уведомления о присоединении Мальты (пункт 1 статьи 14). Кроме того, в 2014 году совещания Сторон Конвенции и Протокола по стратегической экологической оценке приняли решение </w:t>
      </w:r>
      <w:r w:rsidR="00C047A4" w:rsidRPr="00C047A4">
        <w:rPr>
          <w:iCs/>
          <w:color w:val="000000"/>
          <w:lang w:val="en-US" w:eastAsia="en-GB"/>
        </w:rPr>
        <w:t>VI</w:t>
      </w:r>
      <w:r w:rsidR="00C047A4" w:rsidRPr="00B23908">
        <w:rPr>
          <w:iCs/>
          <w:color w:val="000000"/>
          <w:lang w:val="ru-RU" w:eastAsia="en-GB"/>
        </w:rPr>
        <w:t>/5-</w:t>
      </w:r>
      <w:r w:rsidR="00C047A4" w:rsidRPr="00C047A4">
        <w:rPr>
          <w:iCs/>
          <w:color w:val="000000"/>
          <w:lang w:val="en-US" w:eastAsia="en-GB"/>
        </w:rPr>
        <w:t>II</w:t>
      </w:r>
      <w:r w:rsidR="00C047A4" w:rsidRPr="00B23908">
        <w:rPr>
          <w:iCs/>
          <w:color w:val="000000"/>
          <w:lang w:val="ru-RU" w:eastAsia="en-GB"/>
        </w:rPr>
        <w:t xml:space="preserve">/5, </w:t>
      </w:r>
      <w:r w:rsidR="000D0D11" w:rsidRPr="000D0D11">
        <w:rPr>
          <w:iCs/>
          <w:color w:val="000000"/>
          <w:lang w:val="ru-RU" w:eastAsia="en-GB"/>
        </w:rPr>
        <w:t xml:space="preserve">согласно которому, </w:t>
      </w:r>
      <w:r w:rsidR="00C047A4" w:rsidRPr="00B23908">
        <w:rPr>
          <w:iCs/>
          <w:color w:val="000000"/>
          <w:lang w:val="ru-RU" w:eastAsia="en-GB"/>
        </w:rPr>
        <w:t xml:space="preserve">любой </w:t>
      </w:r>
      <w:r w:rsidR="000D0D11" w:rsidRPr="000D0D11">
        <w:rPr>
          <w:iCs/>
          <w:color w:val="000000"/>
          <w:lang w:val="ru-RU" w:eastAsia="en-GB"/>
        </w:rPr>
        <w:t>будущий запрос на присоединение</w:t>
      </w:r>
      <w:r w:rsidR="000D0D11" w:rsidRPr="00C90791">
        <w:rPr>
          <w:iCs/>
          <w:color w:val="000000"/>
          <w:lang w:val="ru-RU" w:eastAsia="en-GB"/>
        </w:rPr>
        <w:t xml:space="preserve"> </w:t>
      </w:r>
      <w:r w:rsidR="00C047A4" w:rsidRPr="00B23908">
        <w:rPr>
          <w:iCs/>
          <w:color w:val="000000"/>
          <w:lang w:val="ru-RU" w:eastAsia="en-GB"/>
        </w:rPr>
        <w:t xml:space="preserve"> государств - членов Организации Объединенных Наций, не являющихся членами ЕЭК</w:t>
      </w:r>
      <w:r w:rsidR="000D0D11" w:rsidRPr="00C90791">
        <w:rPr>
          <w:iCs/>
          <w:color w:val="000000"/>
          <w:lang w:val="ru-RU" w:eastAsia="en-GB"/>
        </w:rPr>
        <w:t>, будет автоматически одобрен</w:t>
      </w:r>
      <w:r w:rsidR="00C047A4" w:rsidRPr="00B23908">
        <w:rPr>
          <w:iCs/>
          <w:color w:val="000000"/>
          <w:lang w:val="ru-RU" w:eastAsia="en-GB"/>
        </w:rPr>
        <w:t>.</w:t>
      </w:r>
    </w:p>
    <w:p w14:paraId="6E38DE6E" w14:textId="0ADF48C6" w:rsidR="00557FB5" w:rsidRPr="00A524B3" w:rsidRDefault="00CD0E9B" w:rsidP="00AD0D09">
      <w:pPr>
        <w:pStyle w:val="SingleTxtG"/>
        <w:rPr>
          <w:iCs/>
          <w:color w:val="000000"/>
          <w:lang w:val="ru-RU" w:eastAsia="en-GB"/>
        </w:rPr>
      </w:pPr>
      <w:r w:rsidRPr="00A524B3">
        <w:rPr>
          <w:iCs/>
          <w:color w:val="000000"/>
          <w:lang w:val="ru-RU" w:eastAsia="en-GB"/>
        </w:rPr>
        <w:t>6</w:t>
      </w:r>
      <w:r w:rsidR="00AD0D09" w:rsidRPr="00A524B3">
        <w:rPr>
          <w:iCs/>
          <w:color w:val="000000"/>
          <w:lang w:val="ru-RU" w:eastAsia="en-GB"/>
        </w:rPr>
        <w:t>.</w:t>
      </w:r>
      <w:r w:rsidR="00AD0D09" w:rsidRPr="00A524B3">
        <w:rPr>
          <w:iCs/>
          <w:color w:val="000000"/>
          <w:lang w:val="ru-RU" w:eastAsia="en-GB"/>
        </w:rPr>
        <w:tab/>
      </w:r>
      <w:r w:rsidR="00557FB5" w:rsidRPr="00A524B3">
        <w:rPr>
          <w:iCs/>
          <w:color w:val="000000"/>
          <w:lang w:val="ru-RU" w:eastAsia="en-GB"/>
        </w:rPr>
        <w:t xml:space="preserve">Однако, как указано в тексте первой поправки, </w:t>
      </w:r>
      <w:r w:rsidR="00A524B3" w:rsidRPr="00593A68">
        <w:rPr>
          <w:iCs/>
          <w:color w:val="000000"/>
          <w:lang w:val="ru-RU" w:eastAsia="en-GB"/>
        </w:rPr>
        <w:t xml:space="preserve">государства-члены ООН, не являющиеся членами ЕЭК, смогут присоединиться только когда первая поправка вступит в силу для всех государств и организаций, которые являлись Сторонами Конвенции на момент принятия поправки 27 февраля 2001 года, т.е. 31 Стороны (новый пункт 3 статьи 17). </w:t>
      </w:r>
      <w:r w:rsidR="00A524B3" w:rsidRPr="00DB43D6">
        <w:rPr>
          <w:iCs/>
          <w:color w:val="000000"/>
          <w:lang w:val="ru-RU" w:eastAsia="en-GB"/>
        </w:rPr>
        <w:t xml:space="preserve"> </w:t>
      </w:r>
    </w:p>
    <w:p w14:paraId="3DDC17F2" w14:textId="49C9A46E" w:rsidR="000F71D5" w:rsidRPr="006B7DA4" w:rsidRDefault="00CD0E9B" w:rsidP="000F71D5">
      <w:pPr>
        <w:pStyle w:val="SingleTxtG"/>
        <w:rPr>
          <w:iCs/>
          <w:color w:val="000000"/>
          <w:lang w:val="ru-RU" w:eastAsia="en-GB"/>
        </w:rPr>
      </w:pPr>
      <w:r w:rsidRPr="000F71D5">
        <w:rPr>
          <w:iCs/>
          <w:color w:val="000000"/>
          <w:lang w:val="ru-RU" w:eastAsia="en-GB"/>
        </w:rPr>
        <w:t>7</w:t>
      </w:r>
      <w:r w:rsidR="00E9445D" w:rsidRPr="000F71D5">
        <w:rPr>
          <w:iCs/>
          <w:color w:val="000000"/>
          <w:lang w:val="ru-RU" w:eastAsia="en-GB"/>
        </w:rPr>
        <w:t>.</w:t>
      </w:r>
      <w:r w:rsidR="00E9445D" w:rsidRPr="000F71D5">
        <w:rPr>
          <w:iCs/>
          <w:color w:val="000000"/>
          <w:lang w:val="ru-RU" w:eastAsia="en-GB"/>
        </w:rPr>
        <w:tab/>
      </w:r>
      <w:r w:rsidR="000F71D5">
        <w:rPr>
          <w:iCs/>
          <w:color w:val="000000"/>
          <w:lang w:val="ru-RU" w:eastAsia="en-GB"/>
        </w:rPr>
        <w:t>В</w:t>
      </w:r>
      <w:r w:rsidR="000F71D5" w:rsidRPr="006B7DA4">
        <w:rPr>
          <w:iCs/>
          <w:color w:val="000000"/>
          <w:lang w:val="ru-RU" w:eastAsia="en-GB"/>
        </w:rPr>
        <w:t xml:space="preserve"> </w:t>
      </w:r>
      <w:r w:rsidR="000F71D5">
        <w:rPr>
          <w:iCs/>
          <w:color w:val="000000"/>
          <w:lang w:val="ru-RU" w:eastAsia="en-GB"/>
        </w:rPr>
        <w:t>настоящее</w:t>
      </w:r>
      <w:r w:rsidR="000F71D5" w:rsidRPr="006B7DA4">
        <w:rPr>
          <w:iCs/>
          <w:color w:val="000000"/>
          <w:lang w:val="ru-RU" w:eastAsia="en-GB"/>
        </w:rPr>
        <w:t xml:space="preserve"> </w:t>
      </w:r>
      <w:r w:rsidR="000F71D5">
        <w:rPr>
          <w:iCs/>
          <w:color w:val="000000"/>
          <w:lang w:val="ru-RU" w:eastAsia="en-GB"/>
        </w:rPr>
        <w:t>время</w:t>
      </w:r>
      <w:r w:rsidR="000F71D5" w:rsidRPr="006B7DA4">
        <w:rPr>
          <w:iCs/>
          <w:color w:val="000000"/>
          <w:lang w:val="ru-RU" w:eastAsia="en-GB"/>
        </w:rPr>
        <w:t xml:space="preserve">, </w:t>
      </w:r>
      <w:r w:rsidR="000F71D5">
        <w:rPr>
          <w:iCs/>
          <w:color w:val="000000"/>
          <w:lang w:val="ru-RU" w:eastAsia="en-GB"/>
        </w:rPr>
        <w:t>и</w:t>
      </w:r>
      <w:r w:rsidR="000F71D5" w:rsidRPr="00593A68">
        <w:rPr>
          <w:iCs/>
          <w:color w:val="000000"/>
          <w:lang w:val="ru-RU" w:eastAsia="en-GB"/>
        </w:rPr>
        <w:t>з</w:t>
      </w:r>
      <w:r w:rsidR="000F71D5" w:rsidRPr="006B7DA4">
        <w:rPr>
          <w:iCs/>
          <w:color w:val="000000"/>
          <w:lang w:val="ru-RU" w:eastAsia="en-GB"/>
        </w:rPr>
        <w:t xml:space="preserve"> </w:t>
      </w:r>
      <w:r w:rsidR="000F71D5" w:rsidRPr="00593A68">
        <w:rPr>
          <w:iCs/>
          <w:color w:val="000000"/>
          <w:lang w:val="ru-RU" w:eastAsia="en-GB"/>
        </w:rPr>
        <w:t>этих</w:t>
      </w:r>
      <w:r w:rsidR="000F71D5" w:rsidRPr="006B7DA4">
        <w:rPr>
          <w:iCs/>
          <w:color w:val="000000"/>
          <w:lang w:val="ru-RU" w:eastAsia="en-GB"/>
        </w:rPr>
        <w:t xml:space="preserve"> 31 </w:t>
      </w:r>
      <w:r w:rsidR="000F71D5" w:rsidRPr="00593A68">
        <w:rPr>
          <w:iCs/>
          <w:color w:val="000000"/>
          <w:lang w:val="ru-RU" w:eastAsia="en-GB"/>
        </w:rPr>
        <w:t>Сторон</w:t>
      </w:r>
      <w:r w:rsidR="000F71D5" w:rsidRPr="006B7DA4">
        <w:rPr>
          <w:iCs/>
          <w:color w:val="000000"/>
          <w:lang w:val="ru-RU" w:eastAsia="en-GB"/>
        </w:rPr>
        <w:t xml:space="preserve">, </w:t>
      </w:r>
      <w:r w:rsidR="000F71D5">
        <w:rPr>
          <w:b/>
          <w:bCs/>
          <w:iCs/>
          <w:color w:val="000000"/>
          <w:lang w:val="ru-RU" w:eastAsia="en-GB"/>
        </w:rPr>
        <w:t xml:space="preserve">следующим </w:t>
      </w:r>
      <w:r w:rsidR="008867FE">
        <w:rPr>
          <w:b/>
          <w:bCs/>
          <w:iCs/>
          <w:color w:val="000000"/>
          <w:lang w:val="ru-RU" w:eastAsia="en-GB"/>
        </w:rPr>
        <w:t>пяти</w:t>
      </w:r>
      <w:r w:rsidR="000F71D5">
        <w:rPr>
          <w:b/>
          <w:bCs/>
          <w:iCs/>
          <w:color w:val="000000"/>
          <w:lang w:val="ru-RU" w:eastAsia="en-GB"/>
        </w:rPr>
        <w:t xml:space="preserve"> Сторонам </w:t>
      </w:r>
      <w:r w:rsidR="000F71D5" w:rsidRPr="006B7DA4">
        <w:rPr>
          <w:b/>
          <w:bCs/>
          <w:iCs/>
          <w:color w:val="000000"/>
          <w:lang w:val="ru-RU" w:eastAsia="en-GB"/>
        </w:rPr>
        <w:t>еще необходимо ратифицировать поправку для ее вступления в силу:</w:t>
      </w:r>
    </w:p>
    <w:p w14:paraId="47C36F44" w14:textId="57B5F38A" w:rsidR="00AD0D09" w:rsidRPr="002F3BDE" w:rsidRDefault="00AD0D09" w:rsidP="00AD0D09">
      <w:pPr>
        <w:pStyle w:val="SingleTxtG"/>
        <w:rPr>
          <w:iCs/>
          <w:color w:val="000000"/>
          <w:lang w:val="ru-RU" w:eastAsia="en-GB"/>
        </w:rPr>
      </w:pPr>
      <w:bookmarkStart w:id="4" w:name="_Hlk31363958"/>
    </w:p>
    <w:tbl>
      <w:tblPr>
        <w:tblW w:w="0" w:type="auto"/>
        <w:tblInd w:w="1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4353"/>
      </w:tblGrid>
      <w:tr w:rsidR="00464C79" w:rsidRPr="00EB0B7D" w14:paraId="6D3B2347" w14:textId="77777777" w:rsidTr="00506312">
        <w:trPr>
          <w:trHeight w:val="479"/>
        </w:trPr>
        <w:tc>
          <w:tcPr>
            <w:tcW w:w="3119" w:type="dxa"/>
            <w:shd w:val="clear" w:color="auto" w:fill="auto"/>
          </w:tcPr>
          <w:p w14:paraId="2F9061F7" w14:textId="4FF9AF78" w:rsidR="00464C79" w:rsidRPr="00464C79" w:rsidRDefault="00464C79" w:rsidP="00464C79">
            <w:pPr>
              <w:pStyle w:val="SingleTxtG"/>
              <w:tabs>
                <w:tab w:val="left" w:pos="2976"/>
              </w:tabs>
              <w:ind w:left="142" w:right="425"/>
              <w:jc w:val="left"/>
              <w:rPr>
                <w:b/>
              </w:rPr>
            </w:pPr>
            <w:bookmarkStart w:id="5" w:name="_Hlk31377556"/>
            <w:r w:rsidRPr="00464C79">
              <w:rPr>
                <w:b/>
              </w:rPr>
              <w:t xml:space="preserve">1. </w:t>
            </w:r>
            <w:r w:rsidR="006C3068" w:rsidRPr="00593A68">
              <w:rPr>
                <w:b/>
                <w:lang w:val="ru-RU"/>
              </w:rPr>
              <w:t>Армения</w:t>
            </w:r>
          </w:p>
          <w:p w14:paraId="510B0789" w14:textId="77777777" w:rsidR="00464C79" w:rsidRPr="00464C79" w:rsidRDefault="00464C79" w:rsidP="00464C79">
            <w:pPr>
              <w:ind w:firstLine="567"/>
              <w:rPr>
                <w:b/>
              </w:rPr>
            </w:pPr>
          </w:p>
        </w:tc>
        <w:tc>
          <w:tcPr>
            <w:tcW w:w="4353" w:type="dxa"/>
            <w:shd w:val="clear" w:color="auto" w:fill="auto"/>
          </w:tcPr>
          <w:p w14:paraId="2F2D0590" w14:textId="15F448ED" w:rsidR="00464C79" w:rsidRPr="003E4625" w:rsidRDefault="00464C79" w:rsidP="00464C79">
            <w:pPr>
              <w:rPr>
                <w:b/>
                <w:lang w:val="ru-RU"/>
              </w:rPr>
            </w:pPr>
            <w:r>
              <w:rPr>
                <w:b/>
              </w:rPr>
              <w:t>4</w:t>
            </w:r>
            <w:r w:rsidRPr="00464C79">
              <w:rPr>
                <w:b/>
              </w:rPr>
              <w:t xml:space="preserve">. </w:t>
            </w:r>
            <w:r w:rsidR="003E4625">
              <w:rPr>
                <w:b/>
                <w:lang w:val="ru-RU"/>
              </w:rPr>
              <w:t>Украина</w:t>
            </w:r>
          </w:p>
        </w:tc>
      </w:tr>
      <w:tr w:rsidR="00464C79" w:rsidRPr="00C90791" w14:paraId="57F223AC" w14:textId="77777777" w:rsidTr="00506312">
        <w:trPr>
          <w:trHeight w:val="559"/>
        </w:trPr>
        <w:tc>
          <w:tcPr>
            <w:tcW w:w="3119" w:type="dxa"/>
            <w:shd w:val="clear" w:color="auto" w:fill="auto"/>
          </w:tcPr>
          <w:p w14:paraId="10C53CF4" w14:textId="4010FBB0" w:rsidR="00464C79" w:rsidRPr="00464C79" w:rsidRDefault="00464C79" w:rsidP="00464C79">
            <w:pPr>
              <w:pStyle w:val="SingleTxtG"/>
              <w:tabs>
                <w:tab w:val="left" w:pos="2976"/>
              </w:tabs>
              <w:ind w:left="142" w:right="425"/>
              <w:jc w:val="left"/>
              <w:rPr>
                <w:b/>
              </w:rPr>
            </w:pPr>
            <w:r w:rsidRPr="00464C79">
              <w:rPr>
                <w:b/>
              </w:rPr>
              <w:t xml:space="preserve">2. </w:t>
            </w:r>
            <w:r w:rsidR="00A606BD" w:rsidRPr="00593A68">
              <w:rPr>
                <w:b/>
                <w:lang w:val="ru-RU"/>
              </w:rPr>
              <w:t>Бельгия</w:t>
            </w:r>
          </w:p>
        </w:tc>
        <w:tc>
          <w:tcPr>
            <w:tcW w:w="4353" w:type="dxa"/>
            <w:shd w:val="clear" w:color="auto" w:fill="auto"/>
          </w:tcPr>
          <w:p w14:paraId="79C00E51" w14:textId="256954B2" w:rsidR="00464C79" w:rsidRPr="00F714B9" w:rsidRDefault="00464C79" w:rsidP="00464C79">
            <w:pPr>
              <w:rPr>
                <w:b/>
                <w:lang w:val="ru-RU"/>
              </w:rPr>
            </w:pPr>
            <w:r w:rsidRPr="00F714B9">
              <w:rPr>
                <w:b/>
                <w:lang w:val="ru-RU"/>
              </w:rPr>
              <w:t xml:space="preserve">5. </w:t>
            </w:r>
            <w:r w:rsidR="00F714B9" w:rsidRPr="00593A68">
              <w:rPr>
                <w:b/>
                <w:lang w:val="ru-RU"/>
              </w:rPr>
              <w:t>Соединенное Королевство Великобритании и Северной Ирландии</w:t>
            </w:r>
          </w:p>
        </w:tc>
      </w:tr>
      <w:tr w:rsidR="00091AA1" w:rsidRPr="00EB0B7D" w14:paraId="6CD62C43" w14:textId="77777777" w:rsidTr="00506312">
        <w:trPr>
          <w:trHeight w:val="431"/>
        </w:trPr>
        <w:tc>
          <w:tcPr>
            <w:tcW w:w="3119" w:type="dxa"/>
            <w:shd w:val="clear" w:color="auto" w:fill="auto"/>
          </w:tcPr>
          <w:p w14:paraId="7F4F6D33" w14:textId="6F4EAB1D" w:rsidR="00091AA1" w:rsidRPr="003E4625" w:rsidRDefault="00464C79" w:rsidP="00091AA1">
            <w:pPr>
              <w:pStyle w:val="SingleTxtG"/>
              <w:tabs>
                <w:tab w:val="left" w:pos="2976"/>
              </w:tabs>
              <w:ind w:left="142" w:right="425"/>
              <w:jc w:val="left"/>
              <w:rPr>
                <w:b/>
                <w:lang w:val="ru-RU"/>
              </w:rPr>
            </w:pPr>
            <w:r>
              <w:rPr>
                <w:b/>
              </w:rPr>
              <w:t>3</w:t>
            </w:r>
            <w:r w:rsidRPr="00EB0B7D">
              <w:rPr>
                <w:b/>
              </w:rPr>
              <w:t xml:space="preserve">. </w:t>
            </w:r>
            <w:r>
              <w:rPr>
                <w:b/>
              </w:rPr>
              <w:t xml:space="preserve"> </w:t>
            </w:r>
            <w:r w:rsidR="003E4625">
              <w:rPr>
                <w:b/>
                <w:lang w:val="ru-RU"/>
              </w:rPr>
              <w:t>Северная Македония</w:t>
            </w:r>
          </w:p>
        </w:tc>
        <w:tc>
          <w:tcPr>
            <w:tcW w:w="4353" w:type="dxa"/>
            <w:shd w:val="clear" w:color="auto" w:fill="auto"/>
          </w:tcPr>
          <w:p w14:paraId="251D3710" w14:textId="77777777" w:rsidR="00091AA1" w:rsidRPr="00EB0B7D" w:rsidRDefault="00091AA1" w:rsidP="00091AA1">
            <w:pPr>
              <w:pStyle w:val="SingleTxtG"/>
              <w:tabs>
                <w:tab w:val="left" w:pos="2976"/>
              </w:tabs>
              <w:ind w:left="426" w:right="284"/>
              <w:jc w:val="left"/>
              <w:rPr>
                <w:b/>
              </w:rPr>
            </w:pPr>
          </w:p>
        </w:tc>
      </w:tr>
    </w:tbl>
    <w:bookmarkEnd w:id="4"/>
    <w:bookmarkEnd w:id="5"/>
    <w:p w14:paraId="0D1620D2" w14:textId="77777777" w:rsidR="00953CDF" w:rsidRDefault="00AD0D09" w:rsidP="001F1583">
      <w:pPr>
        <w:pStyle w:val="SingleTxtG"/>
        <w:rPr>
          <w:lang w:val="ru-RU"/>
        </w:rPr>
      </w:pPr>
      <w:r w:rsidRPr="00953CDF">
        <w:rPr>
          <w:iCs/>
          <w:color w:val="000000"/>
          <w:lang w:val="ru-RU" w:eastAsia="en-GB"/>
        </w:rPr>
        <w:br/>
      </w:r>
      <w:r w:rsidR="00CD0E9B" w:rsidRPr="00953CDF">
        <w:rPr>
          <w:lang w:val="ru-RU"/>
        </w:rPr>
        <w:t>8</w:t>
      </w:r>
      <w:r w:rsidRPr="00953CDF">
        <w:rPr>
          <w:lang w:val="ru-RU"/>
        </w:rPr>
        <w:t>.</w:t>
      </w:r>
      <w:r w:rsidRPr="00953CDF">
        <w:rPr>
          <w:lang w:val="ru-RU"/>
        </w:rPr>
        <w:tab/>
      </w:r>
      <w:r w:rsidR="00953CDF" w:rsidRPr="00593A68">
        <w:rPr>
          <w:lang w:val="ru-RU"/>
        </w:rPr>
        <w:t>Следует</w:t>
      </w:r>
      <w:r w:rsidR="00953CDF" w:rsidRPr="00953CDF">
        <w:rPr>
          <w:lang w:val="ru-RU"/>
        </w:rPr>
        <w:t xml:space="preserve"> </w:t>
      </w:r>
      <w:r w:rsidR="00953CDF" w:rsidRPr="00593A68">
        <w:rPr>
          <w:lang w:val="ru-RU"/>
        </w:rPr>
        <w:t>отметить</w:t>
      </w:r>
      <w:r w:rsidR="00953CDF" w:rsidRPr="00953CDF">
        <w:rPr>
          <w:lang w:val="ru-RU"/>
        </w:rPr>
        <w:t xml:space="preserve">, </w:t>
      </w:r>
      <w:r w:rsidR="00953CDF" w:rsidRPr="00593A68">
        <w:rPr>
          <w:lang w:val="ru-RU"/>
        </w:rPr>
        <w:t>что</w:t>
      </w:r>
      <w:r w:rsidR="00953CDF" w:rsidRPr="00953CDF">
        <w:rPr>
          <w:lang w:val="ru-RU"/>
        </w:rPr>
        <w:t xml:space="preserve"> </w:t>
      </w:r>
      <w:r w:rsidR="00953CDF" w:rsidRPr="00593A68">
        <w:rPr>
          <w:lang w:val="ru-RU"/>
        </w:rPr>
        <w:t>с</w:t>
      </w:r>
      <w:r w:rsidR="00953CDF" w:rsidRPr="00953CDF">
        <w:rPr>
          <w:lang w:val="ru-RU"/>
        </w:rPr>
        <w:t xml:space="preserve"> </w:t>
      </w:r>
      <w:r w:rsidR="00953CDF" w:rsidRPr="00593A68">
        <w:rPr>
          <w:lang w:val="ru-RU"/>
        </w:rPr>
        <w:t>момента</w:t>
      </w:r>
      <w:r w:rsidR="00953CDF" w:rsidRPr="00953CDF">
        <w:rPr>
          <w:lang w:val="ru-RU"/>
        </w:rPr>
        <w:t xml:space="preserve"> </w:t>
      </w:r>
      <w:r w:rsidR="00953CDF" w:rsidRPr="00593A68">
        <w:rPr>
          <w:lang w:val="ru-RU"/>
        </w:rPr>
        <w:t>вступления</w:t>
      </w:r>
      <w:r w:rsidR="00953CDF" w:rsidRPr="00953CDF">
        <w:rPr>
          <w:lang w:val="ru-RU"/>
        </w:rPr>
        <w:t xml:space="preserve"> </w:t>
      </w:r>
      <w:r w:rsidR="00953CDF" w:rsidRPr="00593A68">
        <w:rPr>
          <w:lang w:val="ru-RU"/>
        </w:rPr>
        <w:t>в</w:t>
      </w:r>
      <w:r w:rsidR="00953CDF" w:rsidRPr="00953CDF">
        <w:rPr>
          <w:lang w:val="ru-RU"/>
        </w:rPr>
        <w:t xml:space="preserve"> </w:t>
      </w:r>
      <w:r w:rsidR="00953CDF" w:rsidRPr="00593A68">
        <w:rPr>
          <w:lang w:val="ru-RU"/>
        </w:rPr>
        <w:t>силу</w:t>
      </w:r>
      <w:r w:rsidR="00953CDF" w:rsidRPr="00953CDF">
        <w:rPr>
          <w:lang w:val="ru-RU"/>
        </w:rPr>
        <w:t xml:space="preserve"> </w:t>
      </w:r>
      <w:r w:rsidR="00953CDF" w:rsidRPr="00593A68">
        <w:rPr>
          <w:lang w:val="ru-RU"/>
        </w:rPr>
        <w:t>первой</w:t>
      </w:r>
      <w:r w:rsidR="00953CDF" w:rsidRPr="00953CDF">
        <w:rPr>
          <w:lang w:val="ru-RU"/>
        </w:rPr>
        <w:t xml:space="preserve"> </w:t>
      </w:r>
      <w:r w:rsidR="00953CDF" w:rsidRPr="00593A68">
        <w:rPr>
          <w:lang w:val="ru-RU"/>
        </w:rPr>
        <w:t>поправки</w:t>
      </w:r>
      <w:r w:rsidR="00953CDF" w:rsidRPr="00953CDF">
        <w:rPr>
          <w:lang w:val="ru-RU"/>
        </w:rPr>
        <w:t>, “</w:t>
      </w:r>
      <w:r w:rsidR="00953CDF" w:rsidRPr="00593A68">
        <w:rPr>
          <w:lang w:val="ru-RU"/>
        </w:rPr>
        <w:t>любое</w:t>
      </w:r>
      <w:r w:rsidR="00953CDF" w:rsidRPr="00953CDF">
        <w:rPr>
          <w:lang w:val="ru-RU"/>
        </w:rPr>
        <w:t xml:space="preserve"> </w:t>
      </w:r>
      <w:r w:rsidR="00953CDF" w:rsidRPr="00593A68">
        <w:rPr>
          <w:lang w:val="ru-RU"/>
        </w:rPr>
        <w:t>государство</w:t>
      </w:r>
      <w:r w:rsidR="00953CDF" w:rsidRPr="00953CDF">
        <w:rPr>
          <w:lang w:val="ru-RU"/>
        </w:rPr>
        <w:t xml:space="preserve"> </w:t>
      </w:r>
      <w:r w:rsidR="00953CDF" w:rsidRPr="00593A68">
        <w:rPr>
          <w:lang w:val="ru-RU"/>
        </w:rPr>
        <w:t>или</w:t>
      </w:r>
      <w:r w:rsidR="00953CDF" w:rsidRPr="00953CDF">
        <w:rPr>
          <w:lang w:val="ru-RU"/>
        </w:rPr>
        <w:t xml:space="preserve"> </w:t>
      </w:r>
      <w:r w:rsidR="00953CDF" w:rsidRPr="00593A68">
        <w:rPr>
          <w:lang w:val="ru-RU"/>
        </w:rPr>
        <w:t>организация</w:t>
      </w:r>
      <w:r w:rsidR="00953CDF" w:rsidRPr="00953CDF">
        <w:rPr>
          <w:lang w:val="ru-RU"/>
        </w:rPr>
        <w:t xml:space="preserve">, </w:t>
      </w:r>
      <w:r w:rsidR="00953CDF" w:rsidRPr="00593A68">
        <w:rPr>
          <w:lang w:val="ru-RU"/>
        </w:rPr>
        <w:t>которое</w:t>
      </w:r>
      <w:r w:rsidR="00953CDF" w:rsidRPr="00953CDF">
        <w:rPr>
          <w:lang w:val="ru-RU"/>
        </w:rPr>
        <w:t xml:space="preserve"> </w:t>
      </w:r>
      <w:r w:rsidR="00953CDF" w:rsidRPr="00593A68">
        <w:rPr>
          <w:lang w:val="ru-RU"/>
        </w:rPr>
        <w:t>или</w:t>
      </w:r>
      <w:r w:rsidR="00953CDF" w:rsidRPr="00953CDF">
        <w:rPr>
          <w:lang w:val="ru-RU"/>
        </w:rPr>
        <w:t xml:space="preserve"> </w:t>
      </w:r>
      <w:r w:rsidR="00953CDF" w:rsidRPr="00593A68">
        <w:rPr>
          <w:lang w:val="ru-RU"/>
        </w:rPr>
        <w:t>которая</w:t>
      </w:r>
      <w:r w:rsidR="00953CDF" w:rsidRPr="00953CDF">
        <w:rPr>
          <w:lang w:val="ru-RU"/>
        </w:rPr>
        <w:t xml:space="preserve"> </w:t>
      </w:r>
      <w:r w:rsidR="00953CDF" w:rsidRPr="00593A68">
        <w:rPr>
          <w:lang w:val="ru-RU"/>
        </w:rPr>
        <w:t>ратифицирует</w:t>
      </w:r>
      <w:r w:rsidR="00953CDF" w:rsidRPr="00953CDF">
        <w:rPr>
          <w:lang w:val="ru-RU"/>
        </w:rPr>
        <w:t xml:space="preserve">, </w:t>
      </w:r>
      <w:r w:rsidR="00953CDF" w:rsidRPr="00593A68">
        <w:rPr>
          <w:lang w:val="ru-RU"/>
        </w:rPr>
        <w:t>принимает</w:t>
      </w:r>
      <w:r w:rsidR="00953CDF" w:rsidRPr="00953CDF">
        <w:rPr>
          <w:lang w:val="ru-RU"/>
        </w:rPr>
        <w:t xml:space="preserve"> </w:t>
      </w:r>
      <w:r w:rsidR="00953CDF" w:rsidRPr="00593A68">
        <w:rPr>
          <w:lang w:val="ru-RU"/>
        </w:rPr>
        <w:t>или</w:t>
      </w:r>
      <w:r w:rsidR="00953CDF" w:rsidRPr="00953CDF">
        <w:rPr>
          <w:lang w:val="ru-RU"/>
        </w:rPr>
        <w:t xml:space="preserve"> </w:t>
      </w:r>
      <w:r w:rsidR="00953CDF" w:rsidRPr="00593A68">
        <w:rPr>
          <w:lang w:val="ru-RU"/>
        </w:rPr>
        <w:t>одобряет</w:t>
      </w:r>
      <w:r w:rsidR="00953CDF" w:rsidRPr="00953CDF">
        <w:rPr>
          <w:lang w:val="ru-RU"/>
        </w:rPr>
        <w:t xml:space="preserve"> </w:t>
      </w:r>
      <w:r w:rsidR="00953CDF" w:rsidRPr="00593A68">
        <w:rPr>
          <w:lang w:val="ru-RU"/>
        </w:rPr>
        <w:t>Конвенцию</w:t>
      </w:r>
      <w:r w:rsidR="00953CDF" w:rsidRPr="00953CDF">
        <w:rPr>
          <w:lang w:val="ru-RU"/>
        </w:rPr>
        <w:t xml:space="preserve">, </w:t>
      </w:r>
      <w:r w:rsidR="00953CDF" w:rsidRPr="00593A68">
        <w:rPr>
          <w:lang w:val="ru-RU"/>
        </w:rPr>
        <w:t>считается</w:t>
      </w:r>
      <w:r w:rsidR="00953CDF" w:rsidRPr="00953CDF">
        <w:rPr>
          <w:lang w:val="ru-RU"/>
        </w:rPr>
        <w:t xml:space="preserve"> </w:t>
      </w:r>
      <w:r w:rsidR="00953CDF" w:rsidRPr="00593A68">
        <w:rPr>
          <w:lang w:val="ru-RU"/>
        </w:rPr>
        <w:t>одновременно</w:t>
      </w:r>
      <w:r w:rsidR="00953CDF" w:rsidRPr="00953CDF">
        <w:rPr>
          <w:lang w:val="ru-RU"/>
        </w:rPr>
        <w:t xml:space="preserve"> </w:t>
      </w:r>
      <w:r w:rsidR="00953CDF" w:rsidRPr="00593A68">
        <w:rPr>
          <w:lang w:val="ru-RU"/>
        </w:rPr>
        <w:t>ратифицировавшим</w:t>
      </w:r>
      <w:r w:rsidR="00953CDF" w:rsidRPr="00953CDF">
        <w:rPr>
          <w:lang w:val="ru-RU"/>
        </w:rPr>
        <w:t xml:space="preserve">, </w:t>
      </w:r>
      <w:r w:rsidR="00953CDF" w:rsidRPr="00593A68">
        <w:rPr>
          <w:lang w:val="ru-RU"/>
        </w:rPr>
        <w:t>принявшим</w:t>
      </w:r>
      <w:r w:rsidR="00953CDF" w:rsidRPr="00953CDF">
        <w:rPr>
          <w:lang w:val="ru-RU"/>
        </w:rPr>
        <w:t xml:space="preserve"> </w:t>
      </w:r>
      <w:r w:rsidR="00953CDF" w:rsidRPr="00593A68">
        <w:rPr>
          <w:lang w:val="ru-RU"/>
        </w:rPr>
        <w:t>или</w:t>
      </w:r>
      <w:r w:rsidR="00953CDF" w:rsidRPr="00953CDF">
        <w:rPr>
          <w:lang w:val="ru-RU"/>
        </w:rPr>
        <w:t xml:space="preserve"> </w:t>
      </w:r>
      <w:r w:rsidR="00953CDF" w:rsidRPr="00593A68">
        <w:rPr>
          <w:lang w:val="ru-RU"/>
        </w:rPr>
        <w:t>одобрившим</w:t>
      </w:r>
      <w:r w:rsidR="00953CDF" w:rsidRPr="00953CDF">
        <w:rPr>
          <w:lang w:val="ru-RU"/>
        </w:rPr>
        <w:t xml:space="preserve"> </w:t>
      </w:r>
      <w:r w:rsidR="00953CDF" w:rsidRPr="00593A68">
        <w:rPr>
          <w:lang w:val="ru-RU"/>
        </w:rPr>
        <w:t>поправку</w:t>
      </w:r>
      <w:r w:rsidR="00953CDF" w:rsidRPr="00953CDF">
        <w:rPr>
          <w:lang w:val="ru-RU"/>
        </w:rPr>
        <w:t xml:space="preserve"> </w:t>
      </w:r>
      <w:r w:rsidR="00953CDF" w:rsidRPr="00593A68">
        <w:rPr>
          <w:lang w:val="ru-RU"/>
        </w:rPr>
        <w:t>к</w:t>
      </w:r>
      <w:r w:rsidR="00953CDF" w:rsidRPr="00953CDF">
        <w:rPr>
          <w:lang w:val="ru-RU"/>
        </w:rPr>
        <w:t xml:space="preserve"> </w:t>
      </w:r>
      <w:r w:rsidR="00953CDF" w:rsidRPr="00593A68">
        <w:rPr>
          <w:lang w:val="ru-RU"/>
        </w:rPr>
        <w:t>Конвенции</w:t>
      </w:r>
      <w:r w:rsidR="00953CDF" w:rsidRPr="00953CDF">
        <w:rPr>
          <w:lang w:val="ru-RU"/>
        </w:rPr>
        <w:t xml:space="preserve">, </w:t>
      </w:r>
      <w:r w:rsidR="00953CDF" w:rsidRPr="00593A68">
        <w:rPr>
          <w:lang w:val="ru-RU"/>
        </w:rPr>
        <w:t>которая</w:t>
      </w:r>
      <w:r w:rsidR="00953CDF" w:rsidRPr="00953CDF">
        <w:rPr>
          <w:lang w:val="ru-RU"/>
        </w:rPr>
        <w:t xml:space="preserve"> </w:t>
      </w:r>
      <w:r w:rsidR="00953CDF" w:rsidRPr="00593A68">
        <w:rPr>
          <w:lang w:val="ru-RU"/>
        </w:rPr>
        <w:t>содержится</w:t>
      </w:r>
      <w:r w:rsidR="00953CDF" w:rsidRPr="00953CDF">
        <w:rPr>
          <w:lang w:val="ru-RU"/>
        </w:rPr>
        <w:t xml:space="preserve"> </w:t>
      </w:r>
      <w:r w:rsidR="00953CDF" w:rsidRPr="00593A68">
        <w:rPr>
          <w:lang w:val="ru-RU"/>
        </w:rPr>
        <w:t>в</w:t>
      </w:r>
      <w:r w:rsidR="00953CDF" w:rsidRPr="00953CDF">
        <w:rPr>
          <w:lang w:val="ru-RU"/>
        </w:rPr>
        <w:t xml:space="preserve"> </w:t>
      </w:r>
      <w:r w:rsidR="00953CDF" w:rsidRPr="00593A68">
        <w:rPr>
          <w:lang w:val="ru-RU"/>
        </w:rPr>
        <w:t>решении</w:t>
      </w:r>
      <w:r w:rsidR="00953CDF" w:rsidRPr="00953CDF">
        <w:rPr>
          <w:lang w:val="ru-RU"/>
        </w:rPr>
        <w:t xml:space="preserve"> </w:t>
      </w:r>
      <w:r w:rsidR="00953CDF" w:rsidRPr="00593A68">
        <w:t>II</w:t>
      </w:r>
      <w:r w:rsidR="00953CDF" w:rsidRPr="00953CDF">
        <w:rPr>
          <w:lang w:val="ru-RU"/>
        </w:rPr>
        <w:t xml:space="preserve">/14, </w:t>
      </w:r>
      <w:r w:rsidR="00953CDF" w:rsidRPr="00593A68">
        <w:rPr>
          <w:lang w:val="ru-RU"/>
        </w:rPr>
        <w:t>принятом</w:t>
      </w:r>
      <w:r w:rsidR="00953CDF" w:rsidRPr="00953CDF">
        <w:rPr>
          <w:lang w:val="ru-RU"/>
        </w:rPr>
        <w:t xml:space="preserve"> </w:t>
      </w:r>
      <w:r w:rsidR="00953CDF" w:rsidRPr="00593A68">
        <w:rPr>
          <w:lang w:val="ru-RU"/>
        </w:rPr>
        <w:t>на</w:t>
      </w:r>
      <w:r w:rsidR="00953CDF" w:rsidRPr="00953CDF">
        <w:rPr>
          <w:lang w:val="ru-RU"/>
        </w:rPr>
        <w:t xml:space="preserve"> </w:t>
      </w:r>
      <w:r w:rsidR="00953CDF" w:rsidRPr="00593A68">
        <w:rPr>
          <w:lang w:val="ru-RU"/>
        </w:rPr>
        <w:t>втором</w:t>
      </w:r>
      <w:r w:rsidR="00953CDF" w:rsidRPr="00953CDF">
        <w:rPr>
          <w:lang w:val="ru-RU"/>
        </w:rPr>
        <w:t xml:space="preserve"> </w:t>
      </w:r>
      <w:r w:rsidR="00953CDF" w:rsidRPr="00593A68">
        <w:rPr>
          <w:lang w:val="ru-RU"/>
        </w:rPr>
        <w:t>совещании</w:t>
      </w:r>
      <w:r w:rsidR="00953CDF" w:rsidRPr="00953CDF">
        <w:rPr>
          <w:lang w:val="ru-RU"/>
        </w:rPr>
        <w:t xml:space="preserve"> </w:t>
      </w:r>
      <w:r w:rsidR="00953CDF" w:rsidRPr="00593A68">
        <w:rPr>
          <w:lang w:val="ru-RU"/>
        </w:rPr>
        <w:t>Сторон</w:t>
      </w:r>
      <w:r w:rsidR="00953CDF" w:rsidRPr="00953CDF">
        <w:rPr>
          <w:lang w:val="ru-RU"/>
        </w:rPr>
        <w:t>” (</w:t>
      </w:r>
      <w:r w:rsidR="00953CDF" w:rsidRPr="00593A68">
        <w:rPr>
          <w:lang w:val="ru-RU"/>
        </w:rPr>
        <w:t>новый</w:t>
      </w:r>
      <w:r w:rsidR="00953CDF" w:rsidRPr="00953CDF">
        <w:rPr>
          <w:lang w:val="ru-RU"/>
        </w:rPr>
        <w:t xml:space="preserve"> </w:t>
      </w:r>
      <w:r w:rsidR="00953CDF" w:rsidRPr="00593A68">
        <w:rPr>
          <w:lang w:val="ru-RU"/>
        </w:rPr>
        <w:t>пункт</w:t>
      </w:r>
      <w:r w:rsidR="00953CDF" w:rsidRPr="00953CDF">
        <w:rPr>
          <w:lang w:val="ru-RU"/>
        </w:rPr>
        <w:t xml:space="preserve"> 7 </w:t>
      </w:r>
      <w:r w:rsidR="00953CDF" w:rsidRPr="00593A68">
        <w:rPr>
          <w:lang w:val="ru-RU"/>
        </w:rPr>
        <w:t>статьи</w:t>
      </w:r>
      <w:r w:rsidR="00953CDF" w:rsidRPr="00953CDF">
        <w:rPr>
          <w:lang w:val="ru-RU"/>
        </w:rPr>
        <w:t xml:space="preserve"> 17).</w:t>
      </w:r>
      <w:r w:rsidR="00953CDF">
        <w:rPr>
          <w:lang w:val="ru-RU"/>
        </w:rPr>
        <w:t xml:space="preserve"> </w:t>
      </w:r>
    </w:p>
    <w:p w14:paraId="16A412DA" w14:textId="77777777" w:rsidR="00007B48" w:rsidRPr="00007B48" w:rsidRDefault="00AD0D09" w:rsidP="00007B48">
      <w:pPr>
        <w:pStyle w:val="SingleTxtG"/>
        <w:ind w:left="567"/>
        <w:rPr>
          <w:b/>
          <w:i/>
          <w:iCs/>
          <w:color w:val="000000"/>
          <w:sz w:val="24"/>
          <w:szCs w:val="24"/>
          <w:lang w:val="ru-RU" w:eastAsia="en-GB"/>
        </w:rPr>
      </w:pPr>
      <w:r w:rsidRPr="001A2225">
        <w:rPr>
          <w:b/>
          <w:color w:val="000000"/>
          <w:sz w:val="24"/>
          <w:szCs w:val="24"/>
          <w:lang w:eastAsia="en-GB"/>
        </w:rPr>
        <w:lastRenderedPageBreak/>
        <w:t>B</w:t>
      </w:r>
      <w:r w:rsidRPr="00007B48">
        <w:rPr>
          <w:b/>
          <w:color w:val="000000"/>
          <w:sz w:val="24"/>
          <w:szCs w:val="24"/>
          <w:lang w:val="ru-RU" w:eastAsia="en-GB"/>
        </w:rPr>
        <w:t>.</w:t>
      </w:r>
      <w:r w:rsidRPr="00007B48">
        <w:rPr>
          <w:b/>
          <w:color w:val="000000"/>
          <w:sz w:val="24"/>
          <w:szCs w:val="24"/>
          <w:lang w:val="ru-RU" w:eastAsia="en-GB"/>
        </w:rPr>
        <w:tab/>
      </w:r>
      <w:r w:rsidR="00007B48" w:rsidRPr="00007B48">
        <w:rPr>
          <w:b/>
          <w:color w:val="000000"/>
          <w:sz w:val="24"/>
          <w:szCs w:val="24"/>
          <w:lang w:val="ru-RU" w:eastAsia="en-GB"/>
        </w:rPr>
        <w:t>Ускорение вступления в силу первой поправки</w:t>
      </w:r>
    </w:p>
    <w:p w14:paraId="0915ACDD" w14:textId="77777777" w:rsidR="001261D9" w:rsidRDefault="00CD0E9B" w:rsidP="001261D9">
      <w:pPr>
        <w:pStyle w:val="SingleTxtG"/>
        <w:rPr>
          <w:lang w:val="ru-RU"/>
        </w:rPr>
      </w:pPr>
      <w:r w:rsidRPr="00304532">
        <w:rPr>
          <w:lang w:val="ru-RU"/>
        </w:rPr>
        <w:t>9</w:t>
      </w:r>
      <w:r w:rsidR="00AD0D09" w:rsidRPr="00304532">
        <w:rPr>
          <w:lang w:val="ru-RU"/>
        </w:rPr>
        <w:t>.</w:t>
      </w:r>
      <w:r w:rsidR="00AD0D09" w:rsidRPr="00304532">
        <w:rPr>
          <w:lang w:val="ru-RU"/>
        </w:rPr>
        <w:tab/>
      </w:r>
      <w:r w:rsidR="00304532" w:rsidRPr="00593A68">
        <w:rPr>
          <w:lang w:val="ru-RU"/>
        </w:rPr>
        <w:t>На</w:t>
      </w:r>
      <w:r w:rsidR="00304532" w:rsidRPr="008472A9">
        <w:rPr>
          <w:lang w:val="ru-RU"/>
        </w:rPr>
        <w:t xml:space="preserve"> </w:t>
      </w:r>
      <w:r w:rsidR="00304532" w:rsidRPr="00593A68">
        <w:rPr>
          <w:lang w:val="ru-RU"/>
        </w:rPr>
        <w:t>своем</w:t>
      </w:r>
      <w:r w:rsidR="00304532" w:rsidRPr="008472A9">
        <w:rPr>
          <w:lang w:val="ru-RU"/>
        </w:rPr>
        <w:t xml:space="preserve"> </w:t>
      </w:r>
      <w:r w:rsidR="00304532" w:rsidRPr="00593A68">
        <w:rPr>
          <w:lang w:val="ru-RU"/>
        </w:rPr>
        <w:t>пятом</w:t>
      </w:r>
      <w:r w:rsidR="00304532" w:rsidRPr="008472A9">
        <w:rPr>
          <w:lang w:val="ru-RU"/>
        </w:rPr>
        <w:t xml:space="preserve"> </w:t>
      </w:r>
      <w:r w:rsidR="00304532" w:rsidRPr="00593A68">
        <w:rPr>
          <w:lang w:val="ru-RU"/>
        </w:rPr>
        <w:t>совещании</w:t>
      </w:r>
      <w:r w:rsidR="00304532" w:rsidRPr="008472A9">
        <w:rPr>
          <w:lang w:val="ru-RU"/>
        </w:rPr>
        <w:t xml:space="preserve"> (апрель 2016 </w:t>
      </w:r>
      <w:r w:rsidR="00304532">
        <w:rPr>
          <w:lang w:val="ru-RU"/>
        </w:rPr>
        <w:t>года</w:t>
      </w:r>
      <w:r w:rsidR="00304532" w:rsidRPr="008472A9">
        <w:rPr>
          <w:lang w:val="ru-RU"/>
        </w:rPr>
        <w:t xml:space="preserve">), Рабочая группа </w:t>
      </w:r>
      <w:r w:rsidR="00304532">
        <w:rPr>
          <w:lang w:val="ru-RU"/>
        </w:rPr>
        <w:t>по</w:t>
      </w:r>
      <w:r w:rsidR="00304532" w:rsidRPr="008472A9">
        <w:rPr>
          <w:lang w:val="ru-RU"/>
        </w:rPr>
        <w:t xml:space="preserve"> </w:t>
      </w:r>
      <w:r w:rsidR="00304532">
        <w:rPr>
          <w:lang w:val="ru-RU"/>
        </w:rPr>
        <w:t>ОВОС</w:t>
      </w:r>
      <w:r w:rsidR="00304532" w:rsidRPr="008472A9">
        <w:rPr>
          <w:lang w:val="ru-RU"/>
        </w:rPr>
        <w:t xml:space="preserve"> </w:t>
      </w:r>
      <w:r w:rsidR="00304532">
        <w:rPr>
          <w:lang w:val="ru-RU"/>
        </w:rPr>
        <w:t>и</w:t>
      </w:r>
      <w:r w:rsidR="00304532" w:rsidRPr="008472A9">
        <w:rPr>
          <w:lang w:val="ru-RU"/>
        </w:rPr>
        <w:t xml:space="preserve"> </w:t>
      </w:r>
      <w:r w:rsidR="00304532">
        <w:rPr>
          <w:lang w:val="ru-RU"/>
        </w:rPr>
        <w:t>СЭО</w:t>
      </w:r>
      <w:r w:rsidR="00304532" w:rsidRPr="008472A9">
        <w:rPr>
          <w:lang w:val="ru-RU"/>
        </w:rPr>
        <w:t xml:space="preserve"> </w:t>
      </w:r>
      <w:r w:rsidR="00304532" w:rsidRPr="00593A68">
        <w:rPr>
          <w:lang w:val="ru-RU"/>
        </w:rPr>
        <w:t>прокомментировала предложения Президиума по ускорению вступления в силу первой поправки к Конвенции.</w:t>
      </w:r>
      <w:r w:rsidR="000D6AA1">
        <w:rPr>
          <w:rStyle w:val="FootnoteReference"/>
        </w:rPr>
        <w:footnoteReference w:id="6"/>
      </w:r>
      <w:r w:rsidR="00AD0D09" w:rsidRPr="00304532">
        <w:rPr>
          <w:lang w:val="ru-RU"/>
        </w:rPr>
        <w:t xml:space="preserve"> </w:t>
      </w:r>
      <w:r w:rsidR="00C838B5" w:rsidRPr="00C838B5">
        <w:rPr>
          <w:lang w:val="ru-RU"/>
        </w:rPr>
        <w:t>Она признала глобальные преимущества</w:t>
      </w:r>
      <w:r w:rsidR="00C838B5">
        <w:rPr>
          <w:lang w:val="ru-RU"/>
        </w:rPr>
        <w:t xml:space="preserve"> </w:t>
      </w:r>
      <w:r w:rsidR="00603DEA" w:rsidRPr="00593A68">
        <w:rPr>
          <w:lang w:val="ru-RU"/>
        </w:rPr>
        <w:t xml:space="preserve">Конвенции и необходимости ускорения процесса открытия Конвенции. Однако </w:t>
      </w:r>
      <w:r w:rsidR="00603DEA" w:rsidRPr="00930475">
        <w:rPr>
          <w:lang w:val="ru-RU"/>
        </w:rPr>
        <w:t>из-за юридических опасений,</w:t>
      </w:r>
      <w:r w:rsidR="00603DEA" w:rsidRPr="00593A68">
        <w:rPr>
          <w:lang w:val="ru-RU"/>
        </w:rPr>
        <w:t xml:space="preserve"> высказанных рядом Сторон, Рабочая группа приняла решение не поддерживать предложение о принятии отдельного соглашения, изменяющего пункт 3 статьи 17 и вступающего в действие по процедуре отсутствия возражений после истечения оговоренного в соглашении крайнего срока. </w:t>
      </w:r>
      <w:r w:rsidR="00E976F7">
        <w:rPr>
          <w:lang w:val="ru-RU"/>
        </w:rPr>
        <w:t>Делегация Е</w:t>
      </w:r>
      <w:r w:rsidR="00603DEA" w:rsidRPr="00593A68">
        <w:rPr>
          <w:lang w:val="ru-RU"/>
        </w:rPr>
        <w:t>вропейск</w:t>
      </w:r>
      <w:r w:rsidR="00E976F7">
        <w:rPr>
          <w:lang w:val="ru-RU"/>
        </w:rPr>
        <w:t>ого</w:t>
      </w:r>
      <w:r w:rsidR="00603DEA" w:rsidRPr="00593A68">
        <w:rPr>
          <w:lang w:val="ru-RU"/>
        </w:rPr>
        <w:t xml:space="preserve"> союз</w:t>
      </w:r>
      <w:r w:rsidR="00E976F7">
        <w:rPr>
          <w:lang w:val="ru-RU"/>
        </w:rPr>
        <w:t>а</w:t>
      </w:r>
      <w:r w:rsidR="00603DEA" w:rsidRPr="00593A68">
        <w:rPr>
          <w:lang w:val="ru-RU"/>
        </w:rPr>
        <w:t xml:space="preserve"> (ЕС) и его государств-член</w:t>
      </w:r>
      <w:r w:rsidR="008D27B2">
        <w:rPr>
          <w:lang w:val="ru-RU"/>
        </w:rPr>
        <w:t>ов</w:t>
      </w:r>
      <w:r w:rsidR="00603DEA" w:rsidRPr="00593A68">
        <w:rPr>
          <w:lang w:val="ru-RU"/>
        </w:rPr>
        <w:t xml:space="preserve"> также посчитали более разумным сосредоточиться на ускорении ратификации первой поправки государствами</w:t>
      </w:r>
      <w:r w:rsidR="00603DEA">
        <w:rPr>
          <w:lang w:val="ru-RU"/>
        </w:rPr>
        <w:t xml:space="preserve"> </w:t>
      </w:r>
      <w:r w:rsidR="00603DEA" w:rsidRPr="00BE4D8B">
        <w:rPr>
          <w:lang w:val="ru-RU"/>
        </w:rPr>
        <w:t>(на то время 10 государств), которые были Сторонами Конвенции 27 февраля 2001 года. В заключение Рабочая группа настоятельно призвала заинтересованные Стороны</w:t>
      </w:r>
      <w:r w:rsidR="00603DEA" w:rsidRPr="00593A68">
        <w:rPr>
          <w:lang w:val="ru-RU"/>
        </w:rPr>
        <w:t xml:space="preserve"> ратифицировать первую поправку к июню 2017 года с тем, чтобы выполнить политические обязательства, вз</w:t>
      </w:r>
      <w:r w:rsidR="00603DEA">
        <w:rPr>
          <w:lang w:val="ru-RU"/>
        </w:rPr>
        <w:t>ятые при принятии данной поправ</w:t>
      </w:r>
      <w:r w:rsidR="00603DEA" w:rsidRPr="00593A68">
        <w:rPr>
          <w:lang w:val="ru-RU"/>
        </w:rPr>
        <w:t>ки.</w:t>
      </w:r>
    </w:p>
    <w:p w14:paraId="61218ED7" w14:textId="4501BBE4" w:rsidR="000D6AA1" w:rsidRPr="003B28B3" w:rsidRDefault="00CD0E9B" w:rsidP="00C90791">
      <w:pPr>
        <w:pStyle w:val="SingleTxtG"/>
        <w:rPr>
          <w:lang w:val="ru-RU"/>
        </w:rPr>
      </w:pPr>
      <w:r w:rsidRPr="003B28B3">
        <w:rPr>
          <w:iCs/>
          <w:color w:val="000000"/>
          <w:lang w:val="ru-RU" w:eastAsia="en-GB"/>
        </w:rPr>
        <w:t>10</w:t>
      </w:r>
      <w:r w:rsidR="001F1583" w:rsidRPr="003B28B3">
        <w:rPr>
          <w:iCs/>
          <w:color w:val="000000"/>
          <w:lang w:val="ru-RU" w:eastAsia="en-GB"/>
        </w:rPr>
        <w:t>.</w:t>
      </w:r>
      <w:r w:rsidR="001F1583" w:rsidRPr="003B28B3">
        <w:rPr>
          <w:iCs/>
          <w:color w:val="000000"/>
          <w:lang w:val="ru-RU" w:eastAsia="en-GB"/>
        </w:rPr>
        <w:tab/>
      </w:r>
      <w:r w:rsidR="00C90791" w:rsidRPr="00C90791">
        <w:rPr>
          <w:iCs/>
          <w:color w:val="000000"/>
          <w:lang w:val="ru-RU" w:eastAsia="en-GB"/>
        </w:rPr>
        <w:t>Продолжаются усилия по обеспечению осуществления первой поправки после ее вступления в силу в 2014 году и включают в себя следующее:</w:t>
      </w:r>
      <w:r w:rsidR="00C90791" w:rsidRPr="00C90791">
        <w:rPr>
          <w:iCs/>
          <w:color w:val="000000"/>
          <w:lang w:val="ru-RU" w:eastAsia="en-GB"/>
        </w:rPr>
        <w:t xml:space="preserve"> </w:t>
      </w:r>
    </w:p>
    <w:p w14:paraId="5F71C1DE" w14:textId="2F383698" w:rsidR="000D6AA1" w:rsidRPr="00E52165" w:rsidRDefault="000D6AA1" w:rsidP="00E56425">
      <w:pPr>
        <w:pStyle w:val="SingleTxtG"/>
        <w:ind w:firstLine="567"/>
        <w:rPr>
          <w:iCs/>
          <w:color w:val="000000"/>
          <w:lang w:val="ru-RU" w:eastAsia="en-GB"/>
        </w:rPr>
      </w:pPr>
      <w:r w:rsidRPr="006044E3">
        <w:rPr>
          <w:iCs/>
          <w:color w:val="000000"/>
          <w:lang w:val="ru-RU" w:eastAsia="en-GB"/>
        </w:rPr>
        <w:t>(</w:t>
      </w:r>
      <w:r>
        <w:rPr>
          <w:iCs/>
          <w:color w:val="000000"/>
          <w:lang w:eastAsia="en-GB"/>
        </w:rPr>
        <w:t>a</w:t>
      </w:r>
      <w:r w:rsidRPr="006044E3">
        <w:rPr>
          <w:iCs/>
          <w:color w:val="000000"/>
          <w:lang w:val="ru-RU" w:eastAsia="en-GB"/>
        </w:rPr>
        <w:t>)</w:t>
      </w:r>
      <w:r w:rsidRPr="006044E3">
        <w:rPr>
          <w:iCs/>
          <w:color w:val="000000"/>
          <w:lang w:val="ru-RU" w:eastAsia="en-GB"/>
        </w:rPr>
        <w:tab/>
      </w:r>
      <w:r w:rsidR="00650DED">
        <w:rPr>
          <w:iCs/>
          <w:color w:val="000000"/>
          <w:lang w:val="ru-RU" w:eastAsia="en-GB"/>
        </w:rPr>
        <w:t>На</w:t>
      </w:r>
      <w:r w:rsidR="00650DED" w:rsidRPr="006044E3">
        <w:rPr>
          <w:iCs/>
          <w:color w:val="000000"/>
          <w:lang w:val="ru-RU" w:eastAsia="en-GB"/>
        </w:rPr>
        <w:t xml:space="preserve"> </w:t>
      </w:r>
      <w:r w:rsidR="00650DED">
        <w:rPr>
          <w:iCs/>
          <w:color w:val="000000"/>
          <w:lang w:val="ru-RU" w:eastAsia="en-GB"/>
        </w:rPr>
        <w:t>своих</w:t>
      </w:r>
      <w:r w:rsidR="00650DED" w:rsidRPr="006044E3">
        <w:rPr>
          <w:iCs/>
          <w:color w:val="000000"/>
          <w:lang w:val="ru-RU" w:eastAsia="en-GB"/>
        </w:rPr>
        <w:t xml:space="preserve"> </w:t>
      </w:r>
      <w:r w:rsidR="00650DED">
        <w:rPr>
          <w:iCs/>
          <w:color w:val="000000"/>
          <w:lang w:val="ru-RU" w:eastAsia="en-GB"/>
        </w:rPr>
        <w:t>сессия</w:t>
      </w:r>
      <w:r w:rsidR="003C1973">
        <w:rPr>
          <w:iCs/>
          <w:color w:val="000000"/>
          <w:lang w:val="ru-RU" w:eastAsia="en-GB"/>
        </w:rPr>
        <w:t>х</w:t>
      </w:r>
      <w:r w:rsidR="003C1973" w:rsidRPr="006044E3">
        <w:rPr>
          <w:iCs/>
          <w:color w:val="000000"/>
          <w:lang w:val="ru-RU" w:eastAsia="en-GB"/>
        </w:rPr>
        <w:t xml:space="preserve"> </w:t>
      </w:r>
      <w:r w:rsidR="003C1973">
        <w:rPr>
          <w:iCs/>
          <w:color w:val="000000"/>
          <w:lang w:val="ru-RU" w:eastAsia="en-GB"/>
        </w:rPr>
        <w:t>в</w:t>
      </w:r>
      <w:r w:rsidR="003C1973" w:rsidRPr="006044E3">
        <w:rPr>
          <w:iCs/>
          <w:color w:val="000000"/>
          <w:lang w:val="ru-RU" w:eastAsia="en-GB"/>
        </w:rPr>
        <w:t xml:space="preserve"> 2014, 2017 </w:t>
      </w:r>
      <w:r w:rsidR="003C1973">
        <w:rPr>
          <w:iCs/>
          <w:color w:val="000000"/>
          <w:lang w:val="ru-RU" w:eastAsia="en-GB"/>
        </w:rPr>
        <w:t>и</w:t>
      </w:r>
      <w:r w:rsidR="003C1973" w:rsidRPr="006044E3">
        <w:rPr>
          <w:iCs/>
          <w:color w:val="000000"/>
          <w:lang w:val="ru-RU" w:eastAsia="en-GB"/>
        </w:rPr>
        <w:t xml:space="preserve"> 2019 </w:t>
      </w:r>
      <w:r w:rsidR="003C1973">
        <w:rPr>
          <w:iCs/>
          <w:color w:val="000000"/>
          <w:lang w:val="ru-RU" w:eastAsia="en-GB"/>
        </w:rPr>
        <w:t>годах</w:t>
      </w:r>
      <w:r w:rsidR="003C1973" w:rsidRPr="006044E3">
        <w:rPr>
          <w:iCs/>
          <w:color w:val="000000"/>
          <w:lang w:val="ru-RU" w:eastAsia="en-GB"/>
        </w:rPr>
        <w:t xml:space="preserve"> </w:t>
      </w:r>
      <w:r w:rsidR="006044E3" w:rsidRPr="006044E3">
        <w:rPr>
          <w:iCs/>
          <w:color w:val="000000"/>
          <w:lang w:val="ru-RU" w:eastAsia="en-GB"/>
        </w:rPr>
        <w:t>Совещание Сторон Конвенции</w:t>
      </w:r>
      <w:r w:rsidR="00B53FD0">
        <w:rPr>
          <w:iCs/>
          <w:color w:val="000000"/>
          <w:lang w:val="ru-RU" w:eastAsia="en-GB"/>
        </w:rPr>
        <w:t xml:space="preserve"> </w:t>
      </w:r>
      <w:r w:rsidR="002E3905" w:rsidRPr="00445C79">
        <w:rPr>
          <w:lang w:val="ru-RU"/>
        </w:rPr>
        <w:t xml:space="preserve">настоятельно </w:t>
      </w:r>
      <w:r w:rsidR="002E3905">
        <w:rPr>
          <w:lang w:val="ru-RU"/>
        </w:rPr>
        <w:t>призвало</w:t>
      </w:r>
      <w:r w:rsidR="002E3905" w:rsidRPr="00445C79">
        <w:rPr>
          <w:lang w:val="ru-RU"/>
        </w:rPr>
        <w:t xml:space="preserve"> </w:t>
      </w:r>
      <w:r w:rsidR="002E3905">
        <w:rPr>
          <w:lang w:val="ru-RU"/>
        </w:rPr>
        <w:t xml:space="preserve">все страны, которые являлись </w:t>
      </w:r>
      <w:r w:rsidR="00253237">
        <w:rPr>
          <w:lang w:val="ru-RU"/>
        </w:rPr>
        <w:t xml:space="preserve">Сторонами Конвенции 27 февраля 2001 года </w:t>
      </w:r>
      <w:r w:rsidR="00E56425" w:rsidRPr="00E56425">
        <w:rPr>
          <w:lang w:val="ru-RU"/>
        </w:rPr>
        <w:t>и которые еще не сделали этого, как можно скорее ратифицировать поправку к статье 17</w:t>
      </w:r>
      <w:r w:rsidR="003C4A70" w:rsidRPr="00E52165">
        <w:rPr>
          <w:iCs/>
          <w:color w:val="000000"/>
          <w:lang w:val="ru-RU" w:eastAsia="en-GB"/>
        </w:rPr>
        <w:t>;</w:t>
      </w:r>
      <w:r w:rsidR="001F1583">
        <w:rPr>
          <w:rStyle w:val="FootnoteReference"/>
          <w:iCs/>
          <w:color w:val="000000"/>
          <w:lang w:eastAsia="en-GB"/>
        </w:rPr>
        <w:footnoteReference w:id="7"/>
      </w:r>
      <w:r w:rsidR="001F1583" w:rsidRPr="00E52165">
        <w:rPr>
          <w:iCs/>
          <w:color w:val="000000"/>
          <w:lang w:val="ru-RU" w:eastAsia="en-GB"/>
        </w:rPr>
        <w:t xml:space="preserve"> </w:t>
      </w:r>
    </w:p>
    <w:p w14:paraId="2A2753D7" w14:textId="6E91EA73" w:rsidR="003C4A70" w:rsidRPr="008B247E" w:rsidRDefault="000D6AA1" w:rsidP="000D6AA1">
      <w:pPr>
        <w:pStyle w:val="SingleTxtG"/>
        <w:ind w:firstLine="567"/>
        <w:rPr>
          <w:iCs/>
          <w:color w:val="000000"/>
          <w:lang w:val="ru-RU" w:eastAsia="en-GB"/>
        </w:rPr>
      </w:pPr>
      <w:r w:rsidRPr="00E52165">
        <w:rPr>
          <w:iCs/>
          <w:color w:val="000000"/>
          <w:lang w:val="ru-RU" w:eastAsia="en-GB"/>
        </w:rPr>
        <w:t>(</w:t>
      </w:r>
      <w:r>
        <w:rPr>
          <w:iCs/>
          <w:color w:val="000000"/>
          <w:lang w:eastAsia="en-GB"/>
        </w:rPr>
        <w:t>b</w:t>
      </w:r>
      <w:r w:rsidRPr="00E52165">
        <w:rPr>
          <w:iCs/>
          <w:color w:val="000000"/>
          <w:lang w:val="ru-RU" w:eastAsia="en-GB"/>
        </w:rPr>
        <w:t>)</w:t>
      </w:r>
      <w:r w:rsidRPr="00E52165">
        <w:rPr>
          <w:iCs/>
          <w:color w:val="000000"/>
          <w:lang w:val="ru-RU" w:eastAsia="en-GB"/>
        </w:rPr>
        <w:tab/>
      </w:r>
      <w:r w:rsidR="00E52165" w:rsidRPr="00E52165">
        <w:rPr>
          <w:iCs/>
          <w:color w:val="000000"/>
          <w:lang w:val="ru-RU" w:eastAsia="en-GB"/>
        </w:rPr>
        <w:t>Заинтересованны</w:t>
      </w:r>
      <w:r w:rsidR="00E52165">
        <w:rPr>
          <w:iCs/>
          <w:color w:val="000000"/>
          <w:lang w:val="ru-RU" w:eastAsia="en-GB"/>
        </w:rPr>
        <w:t>е</w:t>
      </w:r>
      <w:r w:rsidR="00E52165" w:rsidRPr="00E52165">
        <w:rPr>
          <w:iCs/>
          <w:color w:val="000000"/>
          <w:lang w:val="ru-RU" w:eastAsia="en-GB"/>
        </w:rPr>
        <w:t xml:space="preserve"> Сторон</w:t>
      </w:r>
      <w:r w:rsidR="00E52165">
        <w:rPr>
          <w:iCs/>
          <w:color w:val="000000"/>
          <w:lang w:val="ru-RU" w:eastAsia="en-GB"/>
        </w:rPr>
        <w:t>ы</w:t>
      </w:r>
      <w:r w:rsidR="00E52165" w:rsidRPr="00E52165">
        <w:rPr>
          <w:iCs/>
          <w:color w:val="000000"/>
          <w:lang w:val="ru-RU" w:eastAsia="en-GB"/>
        </w:rPr>
        <w:t xml:space="preserve"> был</w:t>
      </w:r>
      <w:r w:rsidR="00E52165">
        <w:rPr>
          <w:iCs/>
          <w:color w:val="000000"/>
          <w:lang w:val="ru-RU" w:eastAsia="en-GB"/>
        </w:rPr>
        <w:t>и</w:t>
      </w:r>
      <w:r w:rsidR="00E52165" w:rsidRPr="00E52165">
        <w:rPr>
          <w:iCs/>
          <w:color w:val="000000"/>
          <w:lang w:val="ru-RU" w:eastAsia="en-GB"/>
        </w:rPr>
        <w:t xml:space="preserve"> пр</w:t>
      </w:r>
      <w:r w:rsidR="00E52165">
        <w:rPr>
          <w:iCs/>
          <w:color w:val="000000"/>
          <w:lang w:val="ru-RU" w:eastAsia="en-GB"/>
        </w:rPr>
        <w:t>иглашены</w:t>
      </w:r>
      <w:r w:rsidR="00E52165" w:rsidRPr="00E52165">
        <w:rPr>
          <w:iCs/>
          <w:color w:val="000000"/>
          <w:lang w:val="ru-RU" w:eastAsia="en-GB"/>
        </w:rPr>
        <w:t xml:space="preserve"> </w:t>
      </w:r>
      <w:r w:rsidR="00E52165" w:rsidRPr="00C90791">
        <w:rPr>
          <w:iCs/>
          <w:color w:val="000000"/>
          <w:lang w:val="ru-RU" w:eastAsia="en-GB"/>
        </w:rPr>
        <w:t>представить</w:t>
      </w:r>
      <w:r w:rsidR="00E52165">
        <w:rPr>
          <w:iCs/>
          <w:color w:val="000000"/>
          <w:lang w:val="ru-RU" w:eastAsia="en-GB"/>
        </w:rPr>
        <w:t xml:space="preserve"> </w:t>
      </w:r>
      <w:r w:rsidR="00E52165" w:rsidRPr="00E52165">
        <w:rPr>
          <w:iCs/>
          <w:color w:val="000000"/>
          <w:lang w:val="ru-RU" w:eastAsia="en-GB"/>
        </w:rPr>
        <w:t>устн</w:t>
      </w:r>
      <w:r w:rsidR="00E52165">
        <w:rPr>
          <w:iCs/>
          <w:color w:val="000000"/>
          <w:lang w:val="ru-RU" w:eastAsia="en-GB"/>
        </w:rPr>
        <w:t>ый</w:t>
      </w:r>
      <w:r w:rsidR="00E52165" w:rsidRPr="00E52165">
        <w:rPr>
          <w:iCs/>
          <w:color w:val="000000"/>
          <w:lang w:val="ru-RU" w:eastAsia="en-GB"/>
        </w:rPr>
        <w:t xml:space="preserve"> докла</w:t>
      </w:r>
      <w:r w:rsidR="00E52165">
        <w:rPr>
          <w:iCs/>
          <w:color w:val="000000"/>
          <w:lang w:val="ru-RU" w:eastAsia="en-GB"/>
        </w:rPr>
        <w:t>д</w:t>
      </w:r>
      <w:r w:rsidR="00E52165" w:rsidRPr="00E52165">
        <w:rPr>
          <w:iCs/>
          <w:color w:val="000000"/>
          <w:lang w:val="ru-RU" w:eastAsia="en-GB"/>
        </w:rPr>
        <w:t xml:space="preserve"> о прогрессе в деле ратификации первой поправки на каждом совещании Президиума, Комитета по осуществлению, Рабочей группы и на совещаниях Сторон</w:t>
      </w:r>
      <w:r w:rsidR="003C4A70" w:rsidRPr="008B247E">
        <w:rPr>
          <w:iCs/>
          <w:color w:val="000000"/>
          <w:lang w:val="ru-RU" w:eastAsia="en-GB"/>
        </w:rPr>
        <w:t>;</w:t>
      </w:r>
    </w:p>
    <w:p w14:paraId="41C8320D" w14:textId="50CC2592" w:rsidR="00A9724D" w:rsidRPr="00C90791" w:rsidRDefault="00A9724D" w:rsidP="00896347">
      <w:pPr>
        <w:pStyle w:val="SingleTxtG"/>
        <w:ind w:firstLine="567"/>
        <w:rPr>
          <w:iCs/>
          <w:color w:val="000000"/>
          <w:lang w:val="ru-RU" w:eastAsia="en-GB"/>
        </w:rPr>
      </w:pPr>
      <w:r w:rsidRPr="008F5D78">
        <w:rPr>
          <w:iCs/>
          <w:color w:val="000000"/>
          <w:lang w:val="ru-RU" w:eastAsia="en-GB"/>
        </w:rPr>
        <w:t>(</w:t>
      </w:r>
      <w:r>
        <w:rPr>
          <w:iCs/>
          <w:color w:val="000000"/>
          <w:lang w:eastAsia="en-GB"/>
        </w:rPr>
        <w:t>c</w:t>
      </w:r>
      <w:r w:rsidRPr="008F5D78">
        <w:rPr>
          <w:iCs/>
          <w:color w:val="000000"/>
          <w:lang w:val="ru-RU" w:eastAsia="en-GB"/>
        </w:rPr>
        <w:t>)</w:t>
      </w:r>
      <w:r w:rsidRPr="008F5D78">
        <w:rPr>
          <w:iCs/>
          <w:color w:val="000000"/>
          <w:lang w:val="ru-RU" w:eastAsia="en-GB"/>
        </w:rPr>
        <w:tab/>
      </w:r>
      <w:r w:rsidR="008F5D78" w:rsidRPr="008F5D78">
        <w:rPr>
          <w:iCs/>
          <w:color w:val="000000"/>
          <w:lang w:val="ru-RU" w:eastAsia="en-GB"/>
        </w:rPr>
        <w:t xml:space="preserve">До проведения промежуточных сессий совещаний Сторон (февраль 2019 года) Президиум и Рабочая группа </w:t>
      </w:r>
      <w:r w:rsidR="008F5D78" w:rsidRPr="00C90791">
        <w:rPr>
          <w:iCs/>
          <w:color w:val="000000"/>
          <w:lang w:val="ru-RU" w:eastAsia="en-GB"/>
        </w:rPr>
        <w:t xml:space="preserve">также </w:t>
      </w:r>
      <w:r w:rsidR="00702091" w:rsidRPr="00C90791">
        <w:rPr>
          <w:iCs/>
          <w:color w:val="000000"/>
          <w:lang w:val="ru-RU" w:eastAsia="en-GB"/>
        </w:rPr>
        <w:t>за</w:t>
      </w:r>
      <w:r w:rsidR="008F5D78" w:rsidRPr="00C90791">
        <w:rPr>
          <w:iCs/>
          <w:color w:val="000000"/>
          <w:lang w:val="ru-RU" w:eastAsia="en-GB"/>
        </w:rPr>
        <w:t xml:space="preserve">просили </w:t>
      </w:r>
      <w:r w:rsidR="00917BDF" w:rsidRPr="00C90791">
        <w:rPr>
          <w:iCs/>
          <w:color w:val="000000"/>
          <w:lang w:val="ru-RU" w:eastAsia="en-GB"/>
        </w:rPr>
        <w:t>заинтересованные</w:t>
      </w:r>
      <w:r w:rsidR="008F5D78" w:rsidRPr="00C90791">
        <w:rPr>
          <w:iCs/>
          <w:color w:val="000000"/>
          <w:lang w:val="ru-RU" w:eastAsia="en-GB"/>
        </w:rPr>
        <w:t xml:space="preserve"> Стороны </w:t>
      </w:r>
      <w:r w:rsidR="000C7387" w:rsidRPr="00C90791">
        <w:rPr>
          <w:lang w:val="ru-RU"/>
        </w:rPr>
        <w:t>представить письменный доклад</w:t>
      </w:r>
      <w:r w:rsidR="0080507A" w:rsidRPr="00C90791">
        <w:rPr>
          <w:iCs/>
          <w:color w:val="000000"/>
          <w:lang w:val="ru-RU" w:eastAsia="en-GB"/>
        </w:rPr>
        <w:t xml:space="preserve"> </w:t>
      </w:r>
      <w:r w:rsidR="008F5D78" w:rsidRPr="00C90791">
        <w:rPr>
          <w:iCs/>
          <w:color w:val="000000"/>
          <w:lang w:val="ru-RU" w:eastAsia="en-GB"/>
        </w:rPr>
        <w:t xml:space="preserve">о ходе работы, касающейся шагов, </w:t>
      </w:r>
      <w:r w:rsidR="00C90791" w:rsidRPr="00C90791">
        <w:rPr>
          <w:iCs/>
          <w:color w:val="000000"/>
          <w:lang w:val="ru-RU" w:eastAsia="en-GB"/>
        </w:rPr>
        <w:t>предпринятых в направлении ратификации первой поправки</w:t>
      </w:r>
      <w:r w:rsidRPr="00C90791">
        <w:rPr>
          <w:iCs/>
          <w:color w:val="000000"/>
          <w:lang w:val="ru-RU" w:eastAsia="en-GB"/>
        </w:rPr>
        <w:t>;</w:t>
      </w:r>
      <w:r w:rsidR="00C90791" w:rsidRPr="00C90791">
        <w:rPr>
          <w:iCs/>
          <w:color w:val="000000"/>
          <w:lang w:val="ru-RU" w:eastAsia="en-GB"/>
        </w:rPr>
        <w:t xml:space="preserve"> </w:t>
      </w:r>
    </w:p>
    <w:p w14:paraId="1F866CB6" w14:textId="71F5B323" w:rsidR="002F3BDE" w:rsidRPr="002F3BDE" w:rsidRDefault="000D6AA1" w:rsidP="002F3BDE">
      <w:pPr>
        <w:pStyle w:val="SingleTxtG"/>
        <w:ind w:firstLine="567"/>
        <w:rPr>
          <w:iCs/>
          <w:color w:val="000000"/>
          <w:lang w:val="ru-RU" w:eastAsia="en-GB"/>
        </w:rPr>
      </w:pPr>
      <w:r w:rsidRPr="00896347">
        <w:rPr>
          <w:iCs/>
          <w:color w:val="000000"/>
          <w:lang w:val="ru-RU" w:eastAsia="en-GB"/>
        </w:rPr>
        <w:t xml:space="preserve"> </w:t>
      </w:r>
      <w:r w:rsidR="003C4A70" w:rsidRPr="002F3BDE">
        <w:rPr>
          <w:iCs/>
          <w:color w:val="000000"/>
          <w:lang w:val="ru-RU" w:eastAsia="en-GB"/>
        </w:rPr>
        <w:t>(</w:t>
      </w:r>
      <w:r w:rsidR="00A9724D">
        <w:rPr>
          <w:iCs/>
          <w:color w:val="000000"/>
          <w:lang w:eastAsia="en-GB"/>
        </w:rPr>
        <w:t>d</w:t>
      </w:r>
      <w:r w:rsidR="003C4A70" w:rsidRPr="002F3BDE">
        <w:rPr>
          <w:iCs/>
          <w:color w:val="000000"/>
          <w:lang w:val="ru-RU" w:eastAsia="en-GB"/>
        </w:rPr>
        <w:t>)</w:t>
      </w:r>
      <w:r w:rsidR="003C4A70" w:rsidRPr="002F3BDE">
        <w:rPr>
          <w:iCs/>
          <w:color w:val="000000"/>
          <w:lang w:val="ru-RU" w:eastAsia="en-GB"/>
        </w:rPr>
        <w:tab/>
      </w:r>
      <w:r w:rsidR="002F3BDE" w:rsidRPr="00012FC9">
        <w:rPr>
          <w:iCs/>
          <w:color w:val="000000"/>
          <w:lang w:val="ru-RU" w:eastAsia="en-GB"/>
        </w:rPr>
        <w:t>По просьбе</w:t>
      </w:r>
      <w:r w:rsidR="002F3BDE" w:rsidRPr="002F3BDE">
        <w:rPr>
          <w:iCs/>
          <w:color w:val="000000"/>
          <w:lang w:val="ru-RU" w:eastAsia="en-GB"/>
        </w:rPr>
        <w:t xml:space="preserve"> Президиума и Рабочей группы перед каждой сессией совещаний Сторон Исполнительный секретарь ЕЭК направлял</w:t>
      </w:r>
      <w:r w:rsidR="001C005F">
        <w:rPr>
          <w:iCs/>
          <w:color w:val="000000"/>
          <w:lang w:val="ru-RU" w:eastAsia="en-GB"/>
        </w:rPr>
        <w:t>а</w:t>
      </w:r>
      <w:r w:rsidR="002F3BDE" w:rsidRPr="002F3BDE">
        <w:rPr>
          <w:iCs/>
          <w:color w:val="000000"/>
          <w:lang w:val="ru-RU" w:eastAsia="en-GB"/>
        </w:rPr>
        <w:t xml:space="preserve"> </w:t>
      </w:r>
      <w:r w:rsidR="007D6115" w:rsidRPr="002F3BDE">
        <w:rPr>
          <w:iCs/>
          <w:color w:val="000000"/>
          <w:lang w:val="ru-RU" w:eastAsia="en-GB"/>
        </w:rPr>
        <w:t xml:space="preserve">письма </w:t>
      </w:r>
      <w:r w:rsidR="002F3BDE" w:rsidRPr="002F3BDE">
        <w:rPr>
          <w:iCs/>
          <w:color w:val="000000"/>
          <w:lang w:val="ru-RU" w:eastAsia="en-GB"/>
        </w:rPr>
        <w:t xml:space="preserve">министрам иностранных дел и министрам охраны окружающей среды Сторон Конвенции, которые приняли поправки или подписали Протокол, </w:t>
      </w:r>
      <w:r w:rsidR="00C90791" w:rsidRPr="00C90791">
        <w:rPr>
          <w:iCs/>
          <w:color w:val="000000"/>
          <w:lang w:val="ru-RU" w:eastAsia="en-GB"/>
        </w:rPr>
        <w:t xml:space="preserve">призывая </w:t>
      </w:r>
      <w:r w:rsidR="002F3BDE" w:rsidRPr="002F3BDE">
        <w:rPr>
          <w:iCs/>
          <w:color w:val="000000"/>
          <w:lang w:val="ru-RU" w:eastAsia="en-GB"/>
        </w:rPr>
        <w:t xml:space="preserve">незамедлительно приступить к их ратификации и сообщать о достигнутом прогрессе совещаниям Сторон. Кроме того, Исполнительный секретарь ЕЭК </w:t>
      </w:r>
      <w:r w:rsidR="00C90791" w:rsidRPr="00C90791">
        <w:rPr>
          <w:iCs/>
          <w:color w:val="000000"/>
          <w:lang w:val="ru-RU" w:eastAsia="en-GB"/>
        </w:rPr>
        <w:t>неоднократно</w:t>
      </w:r>
      <w:r w:rsidR="00C90791" w:rsidRPr="00C90791">
        <w:rPr>
          <w:iCs/>
          <w:color w:val="000000"/>
          <w:lang w:val="ru-RU" w:eastAsia="en-GB"/>
        </w:rPr>
        <w:t xml:space="preserve"> </w:t>
      </w:r>
      <w:r w:rsidR="002F3BDE" w:rsidRPr="002F3BDE">
        <w:rPr>
          <w:iCs/>
          <w:color w:val="000000"/>
          <w:lang w:val="ru-RU" w:eastAsia="en-GB"/>
        </w:rPr>
        <w:t xml:space="preserve">повторяла это приглашение в ходе двусторонних совещаний, которые она проводила с высокопоставленными представителями </w:t>
      </w:r>
      <w:r w:rsidR="009358A8">
        <w:rPr>
          <w:iCs/>
          <w:color w:val="000000"/>
          <w:lang w:val="ru-RU" w:eastAsia="en-GB"/>
        </w:rPr>
        <w:t>заинтересованных</w:t>
      </w:r>
      <w:r w:rsidR="002F3BDE" w:rsidRPr="002F3BDE">
        <w:rPr>
          <w:iCs/>
          <w:color w:val="000000"/>
          <w:lang w:val="ru-RU" w:eastAsia="en-GB"/>
        </w:rPr>
        <w:t xml:space="preserve"> стран.</w:t>
      </w:r>
    </w:p>
    <w:p w14:paraId="17C33139" w14:textId="7C256E6E" w:rsidR="000F6F03" w:rsidRPr="00660AE8" w:rsidRDefault="00CD0E9B" w:rsidP="004E7CD2">
      <w:pPr>
        <w:pStyle w:val="SingleTxtG"/>
        <w:rPr>
          <w:lang w:val="ru-RU"/>
        </w:rPr>
      </w:pPr>
      <w:r w:rsidRPr="00660AE8">
        <w:rPr>
          <w:lang w:val="ru-RU"/>
        </w:rPr>
        <w:t>11</w:t>
      </w:r>
      <w:r w:rsidR="004E7CD2" w:rsidRPr="00660AE8">
        <w:rPr>
          <w:lang w:val="ru-RU"/>
        </w:rPr>
        <w:t>.</w:t>
      </w:r>
      <w:r w:rsidR="004E7CD2" w:rsidRPr="00660AE8">
        <w:rPr>
          <w:lang w:val="ru-RU"/>
        </w:rPr>
        <w:tab/>
      </w:r>
      <w:r w:rsidR="00C90791" w:rsidRPr="00C90791">
        <w:rPr>
          <w:lang w:val="ru-RU"/>
        </w:rPr>
        <w:t>Р</w:t>
      </w:r>
      <w:r w:rsidR="00C90791" w:rsidRPr="00C90791">
        <w:rPr>
          <w:lang w:val="ru-RU"/>
        </w:rPr>
        <w:t>атификация Азербайджаном 10 сентября 2019 года первой поправки, которая на данный момент является последней по времени, сократила количество недостающих ратификаций до пяти</w:t>
      </w:r>
      <w:r w:rsidR="00660AE8" w:rsidRPr="00C90791">
        <w:rPr>
          <w:lang w:val="ru-RU"/>
        </w:rPr>
        <w:t>.</w:t>
      </w:r>
    </w:p>
    <w:p w14:paraId="3F5C603A" w14:textId="2B76E3FC" w:rsidR="00164874" w:rsidRPr="00F15397" w:rsidRDefault="00CD0E9B" w:rsidP="004E7CD2">
      <w:pPr>
        <w:pStyle w:val="SingleTxtG"/>
        <w:rPr>
          <w:lang w:val="ru-RU"/>
        </w:rPr>
      </w:pPr>
      <w:r w:rsidRPr="00370A03">
        <w:rPr>
          <w:lang w:val="ru-RU"/>
        </w:rPr>
        <w:t>12</w:t>
      </w:r>
      <w:r w:rsidR="0039266C" w:rsidRPr="00370A03">
        <w:rPr>
          <w:lang w:val="ru-RU"/>
        </w:rPr>
        <w:t>.</w:t>
      </w:r>
      <w:r w:rsidR="00370A03" w:rsidRPr="00370A03">
        <w:rPr>
          <w:lang w:val="ru-RU"/>
        </w:rPr>
        <w:tab/>
        <w:t xml:space="preserve">На своем восьмом заседании (Женева, 26-28 ноября 2019 года) Рабочая группа приветствовала ратификацию </w:t>
      </w:r>
      <w:r w:rsidR="005C280B" w:rsidRPr="00F15397">
        <w:rPr>
          <w:lang w:val="ru-RU"/>
        </w:rPr>
        <w:t>[</w:t>
      </w:r>
      <w:r w:rsidR="00D47B60">
        <w:rPr>
          <w:lang w:val="ru-RU"/>
        </w:rPr>
        <w:t xml:space="preserve">обеих </w:t>
      </w:r>
      <w:r w:rsidR="005C280B">
        <w:rPr>
          <w:lang w:val="ru-RU"/>
        </w:rPr>
        <w:t>поправок</w:t>
      </w:r>
      <w:r w:rsidR="005C280B" w:rsidRPr="00F15397">
        <w:rPr>
          <w:lang w:val="ru-RU"/>
        </w:rPr>
        <w:t xml:space="preserve">] </w:t>
      </w:r>
      <w:r w:rsidR="00370A03" w:rsidRPr="00F15397">
        <w:rPr>
          <w:lang w:val="ru-RU"/>
        </w:rPr>
        <w:t>Азербайджаном.</w:t>
      </w:r>
      <w:r w:rsidR="0039266C" w:rsidRPr="00F15397">
        <w:rPr>
          <w:lang w:val="ru-RU"/>
        </w:rPr>
        <w:tab/>
      </w:r>
      <w:r w:rsidR="00F15397" w:rsidRPr="00F15397">
        <w:rPr>
          <w:lang w:val="ru-RU"/>
        </w:rPr>
        <w:t>Вместе</w:t>
      </w:r>
      <w:r w:rsidR="00F15397">
        <w:rPr>
          <w:lang w:val="ru-RU"/>
        </w:rPr>
        <w:t xml:space="preserve"> </w:t>
      </w:r>
      <w:r w:rsidR="00F15397" w:rsidRPr="00F15397">
        <w:rPr>
          <w:lang w:val="ru-RU"/>
        </w:rPr>
        <w:t>с тем Рабочая группа по-прежнему с озабоченностью отме</w:t>
      </w:r>
      <w:r w:rsidR="003E10C9">
        <w:rPr>
          <w:lang w:val="ru-RU"/>
        </w:rPr>
        <w:t>тила</w:t>
      </w:r>
      <w:r w:rsidR="00F15397" w:rsidRPr="00F15397">
        <w:rPr>
          <w:lang w:val="ru-RU"/>
        </w:rPr>
        <w:t>, что для введения первой поправки в действие требуется еще пять ратификаций</w:t>
      </w:r>
      <w:r w:rsidR="0009164B">
        <w:rPr>
          <w:lang w:val="ru-RU"/>
        </w:rPr>
        <w:t xml:space="preserve">. </w:t>
      </w:r>
      <w:r w:rsidR="00A7257D" w:rsidRPr="00A7257D">
        <w:rPr>
          <w:lang w:val="ru-RU"/>
        </w:rPr>
        <w:t xml:space="preserve">Исходя из докладов о ходе работы, представленных заинтересованными странами, Рабочая группа отметила, что </w:t>
      </w:r>
      <w:r w:rsidR="00A7257D" w:rsidRPr="00A7257D">
        <w:rPr>
          <w:lang w:val="ru-RU"/>
        </w:rPr>
        <w:lastRenderedPageBreak/>
        <w:t>Бельгия и Северная Македония продвинулись дальше всех и что в Армении продолжаются межправительственные обсуждения.</w:t>
      </w:r>
      <w:r w:rsidR="0047033C">
        <w:rPr>
          <w:lang w:val="ru-RU"/>
        </w:rPr>
        <w:t xml:space="preserve"> </w:t>
      </w:r>
      <w:r w:rsidR="00A7257D" w:rsidRPr="00A7257D">
        <w:rPr>
          <w:lang w:val="ru-RU"/>
        </w:rPr>
        <w:t>Она настоятельно призвала Армению, Бельгию, Северную Македонию, Соединенное Королевство и Украину приложить все усилия для скорейшей ратификации поправки.</w:t>
      </w:r>
    </w:p>
    <w:p w14:paraId="4A4D6268" w14:textId="77777777" w:rsidR="00263FD0" w:rsidRPr="00A67BCB" w:rsidRDefault="00263FD0" w:rsidP="004E7CD2">
      <w:pPr>
        <w:pStyle w:val="SingleTxtG"/>
        <w:rPr>
          <w:lang w:val="ru-RU"/>
        </w:rPr>
      </w:pPr>
    </w:p>
    <w:p w14:paraId="15C50F2B" w14:textId="335D5FE1" w:rsidR="00AD0D09" w:rsidRPr="00012FC9" w:rsidRDefault="00AD0D09" w:rsidP="00AD0D09">
      <w:pPr>
        <w:pStyle w:val="SingleTxtG"/>
        <w:ind w:left="0"/>
        <w:rPr>
          <w:b/>
          <w:color w:val="000000"/>
          <w:sz w:val="28"/>
          <w:szCs w:val="28"/>
          <w:lang w:val="ru-RU"/>
        </w:rPr>
      </w:pPr>
      <w:r w:rsidRPr="00A67BCB">
        <w:rPr>
          <w:b/>
          <w:color w:val="000000"/>
          <w:sz w:val="28"/>
          <w:szCs w:val="28"/>
          <w:lang w:val="ru-RU"/>
        </w:rPr>
        <w:tab/>
      </w:r>
      <w:r w:rsidRPr="001A2225">
        <w:rPr>
          <w:b/>
          <w:color w:val="000000"/>
          <w:sz w:val="28"/>
          <w:szCs w:val="28"/>
        </w:rPr>
        <w:t>II</w:t>
      </w:r>
      <w:r w:rsidRPr="00012FC9">
        <w:rPr>
          <w:b/>
          <w:color w:val="000000"/>
          <w:sz w:val="28"/>
          <w:szCs w:val="28"/>
          <w:lang w:val="ru-RU"/>
        </w:rPr>
        <w:t>.</w:t>
      </w:r>
      <w:r w:rsidRPr="00012FC9">
        <w:rPr>
          <w:b/>
          <w:color w:val="000000"/>
          <w:sz w:val="28"/>
          <w:szCs w:val="28"/>
          <w:lang w:val="ru-RU"/>
        </w:rPr>
        <w:tab/>
      </w:r>
      <w:r w:rsidR="009C1B8D" w:rsidRPr="009C1B8D">
        <w:rPr>
          <w:b/>
          <w:color w:val="000000"/>
          <w:sz w:val="28"/>
          <w:szCs w:val="28"/>
          <w:lang w:val="ru-RU"/>
        </w:rPr>
        <w:t>Вторая</w:t>
      </w:r>
      <w:r w:rsidR="009C1B8D" w:rsidRPr="00012FC9">
        <w:rPr>
          <w:b/>
          <w:color w:val="000000"/>
          <w:sz w:val="28"/>
          <w:szCs w:val="28"/>
          <w:lang w:val="ru-RU"/>
        </w:rPr>
        <w:t xml:space="preserve"> </w:t>
      </w:r>
      <w:r w:rsidR="009C1B8D" w:rsidRPr="009C1B8D">
        <w:rPr>
          <w:b/>
          <w:color w:val="000000"/>
          <w:sz w:val="28"/>
          <w:szCs w:val="28"/>
          <w:lang w:val="ru-RU"/>
        </w:rPr>
        <w:t>поправка</w:t>
      </w:r>
      <w:r w:rsidR="009C1B8D" w:rsidRPr="00012FC9">
        <w:rPr>
          <w:b/>
          <w:color w:val="000000"/>
          <w:sz w:val="28"/>
          <w:szCs w:val="28"/>
          <w:lang w:val="ru-RU"/>
        </w:rPr>
        <w:t xml:space="preserve"> </w:t>
      </w:r>
      <w:r w:rsidR="009C1B8D" w:rsidRPr="009C1B8D">
        <w:rPr>
          <w:b/>
          <w:color w:val="000000"/>
          <w:sz w:val="28"/>
          <w:szCs w:val="28"/>
          <w:lang w:val="ru-RU"/>
        </w:rPr>
        <w:t>к</w:t>
      </w:r>
      <w:r w:rsidR="009C1B8D" w:rsidRPr="00012FC9">
        <w:rPr>
          <w:b/>
          <w:color w:val="000000"/>
          <w:sz w:val="28"/>
          <w:szCs w:val="28"/>
          <w:lang w:val="ru-RU"/>
        </w:rPr>
        <w:t xml:space="preserve"> </w:t>
      </w:r>
      <w:r w:rsidR="009C1B8D" w:rsidRPr="009C1B8D">
        <w:rPr>
          <w:b/>
          <w:color w:val="000000"/>
          <w:sz w:val="28"/>
          <w:szCs w:val="28"/>
          <w:lang w:val="ru-RU"/>
        </w:rPr>
        <w:t>Конвенции</w:t>
      </w:r>
    </w:p>
    <w:p w14:paraId="43E3A0DD" w14:textId="5CCDC635" w:rsidR="002B6015" w:rsidRPr="00A437B8" w:rsidRDefault="002B6015" w:rsidP="00A437B8">
      <w:pPr>
        <w:pStyle w:val="SingleTxtG"/>
        <w:rPr>
          <w:lang w:val="ru-RU"/>
        </w:rPr>
      </w:pPr>
      <w:r w:rsidRPr="00E35062">
        <w:rPr>
          <w:lang w:val="ru-RU"/>
        </w:rPr>
        <w:t>1</w:t>
      </w:r>
      <w:r w:rsidR="00CD0E9B" w:rsidRPr="00E35062">
        <w:rPr>
          <w:lang w:val="ru-RU"/>
        </w:rPr>
        <w:t>3</w:t>
      </w:r>
      <w:r w:rsidRPr="00E35062">
        <w:rPr>
          <w:lang w:val="ru-RU"/>
        </w:rPr>
        <w:t>.</w:t>
      </w:r>
      <w:r w:rsidRPr="00E35062">
        <w:rPr>
          <w:lang w:val="ru-RU"/>
        </w:rPr>
        <w:tab/>
      </w:r>
      <w:r w:rsidR="00E35062" w:rsidRPr="00E35062">
        <w:rPr>
          <w:lang w:val="ru-RU"/>
        </w:rPr>
        <w:t xml:space="preserve">В 2004 году, желая внести изменения в Конвенцию в целях дальнейшего укрепления ее </w:t>
      </w:r>
      <w:r w:rsidR="00E35062" w:rsidRPr="00C90791">
        <w:rPr>
          <w:lang w:val="ru-RU"/>
        </w:rPr>
        <w:t>применения и усиления синергизма с другими многосторонними природоохранными соглашениями, Совещания</w:t>
      </w:r>
      <w:r w:rsidR="00E35062" w:rsidRPr="00E35062">
        <w:rPr>
          <w:lang w:val="ru-RU"/>
        </w:rPr>
        <w:t xml:space="preserve"> Сторон приняли вторую поправку к Конвенции (решение </w:t>
      </w:r>
      <w:r w:rsidR="00E35062" w:rsidRPr="00E35062">
        <w:t>III</w:t>
      </w:r>
      <w:r w:rsidR="00E35062" w:rsidRPr="00E35062">
        <w:rPr>
          <w:lang w:val="ru-RU"/>
        </w:rPr>
        <w:t>/7)</w:t>
      </w:r>
      <w:r w:rsidR="00E35062">
        <w:rPr>
          <w:lang w:val="ru-RU"/>
        </w:rPr>
        <w:t xml:space="preserve">. </w:t>
      </w:r>
      <w:r w:rsidRPr="00A437B8">
        <w:rPr>
          <w:lang w:val="ru-RU"/>
        </w:rPr>
        <w:t xml:space="preserve"> </w:t>
      </w:r>
    </w:p>
    <w:p w14:paraId="2312B5D9" w14:textId="4BEC0A70" w:rsidR="0030042A" w:rsidRDefault="00AD0D09" w:rsidP="00AD0D09">
      <w:pPr>
        <w:pStyle w:val="SingleTxtG"/>
        <w:rPr>
          <w:lang w:val="ru-RU"/>
        </w:rPr>
      </w:pPr>
      <w:r w:rsidRPr="00A437B8">
        <w:rPr>
          <w:lang w:val="ru-RU"/>
        </w:rPr>
        <w:tab/>
      </w:r>
      <w:r w:rsidR="00B24A76" w:rsidRPr="0030042A">
        <w:rPr>
          <w:lang w:val="ru-RU"/>
        </w:rPr>
        <w:t>1</w:t>
      </w:r>
      <w:r w:rsidR="00CD0E9B" w:rsidRPr="0030042A">
        <w:rPr>
          <w:lang w:val="ru-RU"/>
        </w:rPr>
        <w:t>4</w:t>
      </w:r>
      <w:r w:rsidR="00B24A76" w:rsidRPr="0030042A">
        <w:rPr>
          <w:lang w:val="ru-RU"/>
        </w:rPr>
        <w:t>.</w:t>
      </w:r>
      <w:r w:rsidR="00B24A76" w:rsidRPr="0030042A">
        <w:rPr>
          <w:lang w:val="ru-RU"/>
        </w:rPr>
        <w:tab/>
      </w:r>
      <w:r w:rsidR="0030042A" w:rsidRPr="0030042A">
        <w:rPr>
          <w:lang w:val="ru-RU"/>
        </w:rPr>
        <w:t>Спустя 13 лет</w:t>
      </w:r>
      <w:r w:rsidR="009C325D">
        <w:rPr>
          <w:lang w:val="ru-RU"/>
        </w:rPr>
        <w:t>,</w:t>
      </w:r>
      <w:r w:rsidR="0030042A" w:rsidRPr="0030042A">
        <w:rPr>
          <w:lang w:val="ru-RU"/>
        </w:rPr>
        <w:t xml:space="preserve"> после сдачи Данией на хранение ее ратификационной грамоты 25 июля 2017 года</w:t>
      </w:r>
      <w:r w:rsidR="009C325D">
        <w:rPr>
          <w:lang w:val="ru-RU"/>
        </w:rPr>
        <w:t>,</w:t>
      </w:r>
      <w:r w:rsidR="0030042A" w:rsidRPr="0030042A">
        <w:rPr>
          <w:lang w:val="ru-RU"/>
        </w:rPr>
        <w:t xml:space="preserve"> вторая поправка вступила в силу </w:t>
      </w:r>
      <w:r w:rsidR="0030042A" w:rsidRPr="0030042A">
        <w:rPr>
          <w:b/>
          <w:bCs/>
          <w:lang w:val="ru-RU"/>
        </w:rPr>
        <w:t>23 октября 2017 года</w:t>
      </w:r>
      <w:r w:rsidR="0030042A" w:rsidRPr="0030042A">
        <w:rPr>
          <w:lang w:val="ru-RU"/>
        </w:rPr>
        <w:t xml:space="preserve"> для тех Сторон Конвенции, которые ратифицировали эту поправку.</w:t>
      </w:r>
    </w:p>
    <w:p w14:paraId="08A6D2B7" w14:textId="5E179704" w:rsidR="000A6FDD" w:rsidRPr="00315320" w:rsidRDefault="00D26E33" w:rsidP="00315320">
      <w:pPr>
        <w:pStyle w:val="SingleTxtG"/>
        <w:rPr>
          <w:lang w:val="ru-RU"/>
        </w:rPr>
      </w:pPr>
      <w:r w:rsidRPr="00315320">
        <w:rPr>
          <w:lang w:val="ru-RU"/>
        </w:rPr>
        <w:t>1</w:t>
      </w:r>
      <w:r w:rsidR="00CD0E9B" w:rsidRPr="00315320">
        <w:rPr>
          <w:lang w:val="ru-RU"/>
        </w:rPr>
        <w:t>5</w:t>
      </w:r>
      <w:r w:rsidR="00AD0D09" w:rsidRPr="00315320">
        <w:rPr>
          <w:lang w:val="ru-RU"/>
        </w:rPr>
        <w:t>.</w:t>
      </w:r>
      <w:r w:rsidR="00AD0D09" w:rsidRPr="00315320">
        <w:rPr>
          <w:lang w:val="ru-RU"/>
        </w:rPr>
        <w:tab/>
      </w:r>
      <w:r w:rsidR="00C90791" w:rsidRPr="00C90791">
        <w:rPr>
          <w:lang w:val="ru-RU"/>
        </w:rPr>
        <w:t>В общих чертах</w:t>
      </w:r>
      <w:r w:rsidR="00C90791" w:rsidRPr="00C90791">
        <w:rPr>
          <w:lang w:val="ru-RU"/>
        </w:rPr>
        <w:t xml:space="preserve"> </w:t>
      </w:r>
      <w:r w:rsidR="00315320" w:rsidRPr="00315320">
        <w:rPr>
          <w:lang w:val="ru-RU"/>
        </w:rPr>
        <w:t>вторая поправка изменила Конвенцию следующим образом:</w:t>
      </w:r>
      <w:r w:rsidR="00315320">
        <w:rPr>
          <w:lang w:val="ru-RU"/>
        </w:rPr>
        <w:t xml:space="preserve"> </w:t>
      </w:r>
    </w:p>
    <w:p w14:paraId="02EE63D1" w14:textId="29D10913" w:rsidR="000A6FDD" w:rsidRPr="00034269" w:rsidRDefault="000A6FDD" w:rsidP="00B25B2E">
      <w:pPr>
        <w:pStyle w:val="SingleTxtG"/>
        <w:ind w:firstLine="567"/>
        <w:rPr>
          <w:lang w:val="ru-RU"/>
        </w:rPr>
      </w:pPr>
      <w:r w:rsidRPr="00034269">
        <w:rPr>
          <w:lang w:val="ru-RU"/>
        </w:rPr>
        <w:t>(</w:t>
      </w:r>
      <w:r>
        <w:t>a</w:t>
      </w:r>
      <w:r w:rsidRPr="00034269">
        <w:rPr>
          <w:lang w:val="ru-RU"/>
        </w:rPr>
        <w:t>)</w:t>
      </w:r>
      <w:r w:rsidRPr="00034269">
        <w:rPr>
          <w:lang w:val="ru-RU"/>
        </w:rPr>
        <w:tab/>
      </w:r>
      <w:r w:rsidR="00034269" w:rsidRPr="00034269">
        <w:rPr>
          <w:lang w:val="ru-RU"/>
        </w:rPr>
        <w:t>Расшир</w:t>
      </w:r>
      <w:r w:rsidR="00034269">
        <w:rPr>
          <w:lang w:val="ru-RU"/>
        </w:rPr>
        <w:t>ила</w:t>
      </w:r>
      <w:r w:rsidR="00034269" w:rsidRPr="00034269">
        <w:rPr>
          <w:lang w:val="ru-RU"/>
        </w:rPr>
        <w:t xml:space="preserve"> переч</w:t>
      </w:r>
      <w:r w:rsidR="00034269">
        <w:rPr>
          <w:lang w:val="ru-RU"/>
        </w:rPr>
        <w:t>е</w:t>
      </w:r>
      <w:r w:rsidR="00034269" w:rsidRPr="00034269">
        <w:rPr>
          <w:lang w:val="ru-RU"/>
        </w:rPr>
        <w:t>н</w:t>
      </w:r>
      <w:r w:rsidR="00034269">
        <w:rPr>
          <w:lang w:val="ru-RU"/>
        </w:rPr>
        <w:t>ь</w:t>
      </w:r>
      <w:r w:rsidR="00034269" w:rsidRPr="00034269">
        <w:rPr>
          <w:lang w:val="ru-RU"/>
        </w:rPr>
        <w:t xml:space="preserve"> видов деятельности, подпадающих под действие Конвенции в добавлении </w:t>
      </w:r>
      <w:r w:rsidR="00034269" w:rsidRPr="00034269">
        <w:t>I</w:t>
      </w:r>
      <w:r w:rsidR="00034269" w:rsidRPr="00034269">
        <w:rPr>
          <w:lang w:val="ru-RU"/>
        </w:rPr>
        <w:t xml:space="preserve">, </w:t>
      </w:r>
      <w:r w:rsidR="004412DA" w:rsidRPr="004412DA">
        <w:rPr>
          <w:lang w:val="ru-RU"/>
        </w:rPr>
        <w:t>приведя его</w:t>
      </w:r>
      <w:r w:rsidR="00034269" w:rsidRPr="00034269">
        <w:rPr>
          <w:lang w:val="ru-RU"/>
        </w:rPr>
        <w:t xml:space="preserve"> в соответствие с Директивой Европейского союза об оценке воздействия на окружающую среду;</w:t>
      </w:r>
      <w:r w:rsidR="00B25B2E">
        <w:rPr>
          <w:lang w:val="ru-RU"/>
        </w:rPr>
        <w:t xml:space="preserve"> </w:t>
      </w:r>
    </w:p>
    <w:p w14:paraId="719355E2" w14:textId="64E018F8" w:rsidR="00B03EF3" w:rsidRPr="00B03EF3" w:rsidRDefault="000A6FDD" w:rsidP="000A6FDD">
      <w:pPr>
        <w:pStyle w:val="SingleTxtG"/>
        <w:ind w:firstLine="567"/>
        <w:rPr>
          <w:lang w:val="ru-RU"/>
        </w:rPr>
      </w:pPr>
      <w:r w:rsidRPr="00B03EF3">
        <w:rPr>
          <w:lang w:val="ru-RU"/>
        </w:rPr>
        <w:t>(</w:t>
      </w:r>
      <w:r>
        <w:t>b</w:t>
      </w:r>
      <w:r w:rsidRPr="00B03EF3">
        <w:rPr>
          <w:lang w:val="ru-RU"/>
        </w:rPr>
        <w:t>)</w:t>
      </w:r>
      <w:r w:rsidRPr="00B03EF3">
        <w:rPr>
          <w:lang w:val="ru-RU"/>
        </w:rPr>
        <w:tab/>
      </w:r>
      <w:r w:rsidR="00B03EF3">
        <w:rPr>
          <w:lang w:val="ru-RU"/>
        </w:rPr>
        <w:t>В</w:t>
      </w:r>
      <w:r w:rsidR="00B03EF3" w:rsidRPr="00B03EF3">
        <w:rPr>
          <w:lang w:val="ru-RU"/>
        </w:rPr>
        <w:t>ключи</w:t>
      </w:r>
      <w:r w:rsidR="00B03EF3">
        <w:rPr>
          <w:lang w:val="ru-RU"/>
        </w:rPr>
        <w:t>ла</w:t>
      </w:r>
      <w:r w:rsidR="00B03EF3" w:rsidRPr="00B03EF3">
        <w:rPr>
          <w:lang w:val="ru-RU"/>
        </w:rPr>
        <w:t xml:space="preserve"> рекомендацию о том, что Стороне, которая может быть затронута планируемой деятельностью, следует в надлежащей степени предоставить возможность уже участвовать в определении подлежащих рассмотрению вопросов и воздействий (процедура </w:t>
      </w:r>
      <w:r w:rsidR="006F730A">
        <w:rPr>
          <w:lang w:val="ru-RU"/>
        </w:rPr>
        <w:t>определения сферы охвата</w:t>
      </w:r>
      <w:r w:rsidR="00B03EF3" w:rsidRPr="00B03EF3">
        <w:rPr>
          <w:lang w:val="ru-RU"/>
        </w:rPr>
        <w:t>);</w:t>
      </w:r>
    </w:p>
    <w:p w14:paraId="354DFBAE" w14:textId="7743E8CA" w:rsidR="00A97081" w:rsidRPr="00A97081" w:rsidRDefault="006F730A" w:rsidP="00A97081">
      <w:pPr>
        <w:pStyle w:val="SingleTxtG"/>
        <w:ind w:firstLine="567"/>
        <w:rPr>
          <w:lang w:val="ru-RU"/>
        </w:rPr>
      </w:pPr>
      <w:r w:rsidRPr="00012FC9">
        <w:rPr>
          <w:lang w:val="ru-RU"/>
        </w:rPr>
        <w:t xml:space="preserve"> </w:t>
      </w:r>
      <w:r w:rsidR="000A6FDD" w:rsidRPr="00A97081">
        <w:rPr>
          <w:lang w:val="ru-RU"/>
        </w:rPr>
        <w:t>(</w:t>
      </w:r>
      <w:r w:rsidR="000A6FDD">
        <w:t>c</w:t>
      </w:r>
      <w:r w:rsidR="000A6FDD" w:rsidRPr="00A97081">
        <w:rPr>
          <w:lang w:val="ru-RU"/>
        </w:rPr>
        <w:t>)</w:t>
      </w:r>
      <w:r w:rsidR="00AD0D09" w:rsidRPr="00A97081">
        <w:rPr>
          <w:lang w:val="ru-RU"/>
        </w:rPr>
        <w:t xml:space="preserve"> </w:t>
      </w:r>
      <w:r w:rsidR="000A6FDD" w:rsidRPr="00A97081">
        <w:rPr>
          <w:lang w:val="ru-RU"/>
        </w:rPr>
        <w:tab/>
      </w:r>
      <w:r w:rsidR="00114F54">
        <w:rPr>
          <w:lang w:val="ru-RU"/>
        </w:rPr>
        <w:t>В</w:t>
      </w:r>
      <w:r w:rsidR="00114F54" w:rsidRPr="00114F54">
        <w:rPr>
          <w:lang w:val="ru-RU"/>
        </w:rPr>
        <w:t>вела</w:t>
      </w:r>
      <w:r w:rsidR="00A97081" w:rsidRPr="00A97081">
        <w:rPr>
          <w:lang w:val="ru-RU"/>
        </w:rPr>
        <w:t xml:space="preserve"> меры по "не</w:t>
      </w:r>
      <w:r w:rsidR="00A97081">
        <w:rPr>
          <w:lang w:val="ru-RU"/>
        </w:rPr>
        <w:t xml:space="preserve"> </w:t>
      </w:r>
      <w:r w:rsidR="00A97081" w:rsidRPr="00A97081">
        <w:rPr>
          <w:lang w:val="ru-RU"/>
        </w:rPr>
        <w:t>состязательно</w:t>
      </w:r>
      <w:r w:rsidR="00074C99">
        <w:rPr>
          <w:lang w:val="ru-RU"/>
        </w:rPr>
        <w:t>й</w:t>
      </w:r>
      <w:r w:rsidR="00A97081" w:rsidRPr="00A97081">
        <w:rPr>
          <w:lang w:val="ru-RU"/>
        </w:rPr>
        <w:t xml:space="preserve"> и ориентированно</w:t>
      </w:r>
      <w:r w:rsidR="00074C99">
        <w:rPr>
          <w:lang w:val="ru-RU"/>
        </w:rPr>
        <w:t>й</w:t>
      </w:r>
      <w:r w:rsidR="00A97081" w:rsidRPr="00A97081">
        <w:rPr>
          <w:lang w:val="ru-RU"/>
        </w:rPr>
        <w:t xml:space="preserve"> на оказание помощи" </w:t>
      </w:r>
      <w:r w:rsidR="004E1365">
        <w:rPr>
          <w:lang w:val="ru-RU"/>
        </w:rPr>
        <w:t xml:space="preserve">процедуры </w:t>
      </w:r>
      <w:r w:rsidR="00A97081" w:rsidRPr="00A97081">
        <w:rPr>
          <w:lang w:val="ru-RU"/>
        </w:rPr>
        <w:t>обзор</w:t>
      </w:r>
      <w:r w:rsidR="004E1365">
        <w:rPr>
          <w:lang w:val="ru-RU"/>
        </w:rPr>
        <w:t>а</w:t>
      </w:r>
      <w:r w:rsidR="00A97081" w:rsidRPr="00A97081">
        <w:rPr>
          <w:lang w:val="ru-RU"/>
        </w:rPr>
        <w:t xml:space="preserve"> соблюдения положений Конвенции (под руководством Комитета по осуществлению, учрежденного в 2001 году). (В 2011 году обзор соблюдения был распространен и на Протокол);</w:t>
      </w:r>
    </w:p>
    <w:p w14:paraId="5B46E26F" w14:textId="2E6E93B8" w:rsidR="00A97081" w:rsidRPr="00A97081" w:rsidRDefault="009232CB" w:rsidP="009232CB">
      <w:pPr>
        <w:pStyle w:val="SingleTxtG"/>
        <w:ind w:firstLine="567"/>
        <w:rPr>
          <w:lang w:val="ru-RU"/>
        </w:rPr>
      </w:pPr>
      <w:r>
        <w:rPr>
          <w:lang w:val="ru-RU"/>
        </w:rPr>
        <w:t>(</w:t>
      </w:r>
      <w:r w:rsidR="00A97081">
        <w:t>d</w:t>
      </w:r>
      <w:r w:rsidR="00A97081" w:rsidRPr="00A97081">
        <w:rPr>
          <w:lang w:val="ru-RU"/>
        </w:rPr>
        <w:t xml:space="preserve">) </w:t>
      </w:r>
      <w:r w:rsidR="006B360B">
        <w:rPr>
          <w:lang w:val="ru-RU"/>
        </w:rPr>
        <w:tab/>
      </w:r>
      <w:r w:rsidR="004E1365">
        <w:rPr>
          <w:lang w:val="ru-RU"/>
        </w:rPr>
        <w:t>Официально закрепила</w:t>
      </w:r>
      <w:r w:rsidRPr="009232CB">
        <w:rPr>
          <w:lang w:val="ru-RU"/>
        </w:rPr>
        <w:t xml:space="preserve"> обязательную </w:t>
      </w:r>
      <w:r w:rsidR="00AC2AD2">
        <w:rPr>
          <w:lang w:val="ru-RU"/>
        </w:rPr>
        <w:t>процедуру предоставления</w:t>
      </w:r>
      <w:r w:rsidR="00AC2AD2" w:rsidRPr="00DD02E0">
        <w:rPr>
          <w:lang w:val="ru-RU"/>
        </w:rPr>
        <w:t xml:space="preserve"> регулярн</w:t>
      </w:r>
      <w:r w:rsidR="00AC2AD2">
        <w:rPr>
          <w:lang w:val="ru-RU"/>
        </w:rPr>
        <w:t>ых</w:t>
      </w:r>
      <w:r w:rsidR="00AC2AD2" w:rsidRPr="00DD02E0">
        <w:rPr>
          <w:lang w:val="ru-RU"/>
        </w:rPr>
        <w:t xml:space="preserve"> </w:t>
      </w:r>
      <w:r w:rsidR="00AC2AD2">
        <w:rPr>
          <w:lang w:val="ru-RU"/>
        </w:rPr>
        <w:t>докладов</w:t>
      </w:r>
      <w:r w:rsidR="00AC2AD2" w:rsidRPr="00DD02E0">
        <w:rPr>
          <w:lang w:val="ru-RU"/>
        </w:rPr>
        <w:t xml:space="preserve"> Сторон</w:t>
      </w:r>
      <w:r w:rsidRPr="009232CB">
        <w:rPr>
          <w:lang w:val="ru-RU"/>
        </w:rPr>
        <w:t>;</w:t>
      </w:r>
      <w:r w:rsidRPr="00A97081">
        <w:rPr>
          <w:lang w:val="ru-RU"/>
        </w:rPr>
        <w:t xml:space="preserve"> </w:t>
      </w:r>
    </w:p>
    <w:p w14:paraId="06A7DEC3" w14:textId="5687B265" w:rsidR="00AD0D09" w:rsidRPr="00012FC9" w:rsidRDefault="006B360B" w:rsidP="005002F9">
      <w:pPr>
        <w:pStyle w:val="SingleTxtG"/>
        <w:ind w:firstLine="567"/>
        <w:rPr>
          <w:lang w:val="ru-RU"/>
        </w:rPr>
      </w:pPr>
      <w:r w:rsidRPr="005002F9">
        <w:rPr>
          <w:lang w:val="ru-RU"/>
        </w:rPr>
        <w:t xml:space="preserve"> </w:t>
      </w:r>
      <w:r w:rsidR="005A73F5" w:rsidRPr="005002F9">
        <w:rPr>
          <w:lang w:val="ru-RU"/>
        </w:rPr>
        <w:t>(</w:t>
      </w:r>
      <w:r w:rsidR="005A73F5">
        <w:t>e</w:t>
      </w:r>
      <w:r w:rsidR="005A73F5" w:rsidRPr="005002F9">
        <w:rPr>
          <w:lang w:val="ru-RU"/>
        </w:rPr>
        <w:t>)</w:t>
      </w:r>
      <w:r w:rsidR="005A73F5" w:rsidRPr="005002F9">
        <w:rPr>
          <w:lang w:val="ru-RU"/>
        </w:rPr>
        <w:tab/>
      </w:r>
      <w:r w:rsidR="005002F9" w:rsidRPr="005002F9">
        <w:rPr>
          <w:lang w:val="ru-RU"/>
        </w:rPr>
        <w:t>Разъяснил</w:t>
      </w:r>
      <w:r w:rsidR="005002F9">
        <w:rPr>
          <w:lang w:val="ru-RU"/>
        </w:rPr>
        <w:t>а</w:t>
      </w:r>
      <w:r w:rsidR="005002F9" w:rsidRPr="005002F9">
        <w:rPr>
          <w:lang w:val="ru-RU"/>
        </w:rPr>
        <w:t xml:space="preserve"> процедуру внесения поправок в Конвенцию, указав, что установленная доля Сторон (три четверти) для вступления поправок в силу должна рассчитываться на основе количества Сторон на момент ее принятия.</w:t>
      </w:r>
      <w:r w:rsidR="005002F9">
        <w:rPr>
          <w:lang w:val="ru-RU"/>
        </w:rPr>
        <w:t xml:space="preserve"> </w:t>
      </w:r>
    </w:p>
    <w:p w14:paraId="40B4B130" w14:textId="586D4821" w:rsidR="00541A1E" w:rsidRPr="00541A1E" w:rsidRDefault="00700724" w:rsidP="00AD0D09">
      <w:pPr>
        <w:pStyle w:val="SingleTxtG"/>
        <w:rPr>
          <w:lang w:val="ru-RU"/>
        </w:rPr>
      </w:pPr>
      <w:r w:rsidRPr="00541A1E">
        <w:rPr>
          <w:lang w:val="ru-RU"/>
        </w:rPr>
        <w:t>1</w:t>
      </w:r>
      <w:r w:rsidR="00CD0E9B" w:rsidRPr="00541A1E">
        <w:rPr>
          <w:lang w:val="ru-RU"/>
        </w:rPr>
        <w:t>6</w:t>
      </w:r>
      <w:r w:rsidRPr="00541A1E">
        <w:rPr>
          <w:lang w:val="ru-RU"/>
        </w:rPr>
        <w:t>.</w:t>
      </w:r>
      <w:r w:rsidRPr="00541A1E">
        <w:rPr>
          <w:lang w:val="ru-RU"/>
        </w:rPr>
        <w:tab/>
      </w:r>
      <w:r w:rsidR="00541A1E" w:rsidRPr="00541A1E">
        <w:rPr>
          <w:lang w:val="ru-RU"/>
        </w:rPr>
        <w:t xml:space="preserve">На сегодняшний день вторая поправка вступила в силу для всех Сторон Конвенции, за исключением девяти, которые по-прежнему связаны договорными обязательствами </w:t>
      </w:r>
      <w:r w:rsidR="00353686" w:rsidRPr="00353686">
        <w:rPr>
          <w:lang w:val="ru-RU"/>
        </w:rPr>
        <w:t>без внесенных в них поправок</w:t>
      </w:r>
      <w:r w:rsidR="00541A1E" w:rsidRPr="00541A1E">
        <w:rPr>
          <w:lang w:val="ru-RU"/>
        </w:rPr>
        <w:t xml:space="preserve">. Президиум, Рабочая группа и Совещания Сторон признают важность обеспечения </w:t>
      </w:r>
      <w:r w:rsidR="00750FB9" w:rsidRPr="00DF429D">
        <w:rPr>
          <w:lang w:val="ru-RU"/>
        </w:rPr>
        <w:t>унифицированного применения Конвенции ее Сторонами</w:t>
      </w:r>
      <w:r w:rsidR="00541A1E" w:rsidRPr="00541A1E">
        <w:rPr>
          <w:lang w:val="ru-RU"/>
        </w:rPr>
        <w:t xml:space="preserve">. С этой целью Совещание Сторон Конвенции в феврале 2019 года и Рабочая группа в ноябре 2019 года вновь настоятельно призвали все Стороны, которые </w:t>
      </w:r>
      <w:r w:rsidR="00806AEE">
        <w:rPr>
          <w:lang w:val="ru-RU"/>
        </w:rPr>
        <w:t xml:space="preserve">еще </w:t>
      </w:r>
      <w:r w:rsidR="00541A1E" w:rsidRPr="00541A1E">
        <w:rPr>
          <w:lang w:val="ru-RU"/>
        </w:rPr>
        <w:t xml:space="preserve">не </w:t>
      </w:r>
      <w:r w:rsidR="00806AEE">
        <w:rPr>
          <w:lang w:val="ru-RU"/>
        </w:rPr>
        <w:t xml:space="preserve">сделали этого, </w:t>
      </w:r>
      <w:r w:rsidR="00541A1E" w:rsidRPr="00541A1E">
        <w:rPr>
          <w:lang w:val="ru-RU"/>
        </w:rPr>
        <w:t>ратифицирова</w:t>
      </w:r>
      <w:r w:rsidR="00806AEE">
        <w:rPr>
          <w:lang w:val="ru-RU"/>
        </w:rPr>
        <w:t>ть вторую</w:t>
      </w:r>
      <w:r w:rsidR="00541A1E" w:rsidRPr="00541A1E">
        <w:rPr>
          <w:lang w:val="ru-RU"/>
        </w:rPr>
        <w:t xml:space="preserve"> </w:t>
      </w:r>
      <w:r w:rsidR="00541A1E" w:rsidRPr="00C90791">
        <w:rPr>
          <w:lang w:val="ru-RU"/>
        </w:rPr>
        <w:t>поправку.</w:t>
      </w:r>
      <w:bookmarkStart w:id="6" w:name="_GoBack"/>
      <w:bookmarkEnd w:id="6"/>
    </w:p>
    <w:p w14:paraId="7B5A12C0" w14:textId="08F90FC7" w:rsidR="00C12DA4" w:rsidRPr="00012FC9" w:rsidRDefault="00C12DA4" w:rsidP="00C12DA4">
      <w:pPr>
        <w:pStyle w:val="SingleTxtG"/>
        <w:rPr>
          <w:iCs/>
          <w:color w:val="000000"/>
          <w:lang w:val="ru-RU" w:eastAsia="en-GB"/>
        </w:rPr>
      </w:pPr>
      <w:r w:rsidRPr="00012FC9">
        <w:rPr>
          <w:iCs/>
          <w:color w:val="000000"/>
          <w:lang w:val="ru-RU" w:eastAsia="en-GB"/>
        </w:rPr>
        <w:t>1</w:t>
      </w:r>
      <w:r w:rsidR="00CD0E9B" w:rsidRPr="00012FC9">
        <w:rPr>
          <w:iCs/>
          <w:color w:val="000000"/>
          <w:lang w:val="ru-RU" w:eastAsia="en-GB"/>
        </w:rPr>
        <w:t>7</w:t>
      </w:r>
      <w:r w:rsidRPr="00012FC9">
        <w:rPr>
          <w:iCs/>
          <w:color w:val="000000"/>
          <w:lang w:val="ru-RU" w:eastAsia="en-GB"/>
        </w:rPr>
        <w:t>.</w:t>
      </w:r>
      <w:r w:rsidRPr="00012FC9">
        <w:rPr>
          <w:iCs/>
          <w:color w:val="000000"/>
          <w:lang w:val="ru-RU" w:eastAsia="en-GB"/>
        </w:rPr>
        <w:tab/>
      </w:r>
      <w:r w:rsidRPr="00012FC9">
        <w:rPr>
          <w:b/>
          <w:bCs/>
          <w:iCs/>
          <w:color w:val="000000"/>
          <w:lang w:val="ru-RU" w:eastAsia="en-GB"/>
        </w:rPr>
        <w:t xml:space="preserve"> </w:t>
      </w:r>
      <w:r w:rsidR="009204CE" w:rsidRPr="00012FC9">
        <w:rPr>
          <w:b/>
          <w:bCs/>
          <w:iCs/>
          <w:color w:val="000000"/>
          <w:lang w:val="ru-RU" w:eastAsia="en-GB"/>
        </w:rPr>
        <w:t xml:space="preserve">Следующие девять Сторон еще не ратифицировали вторую поправку к Конвенции: </w:t>
      </w:r>
    </w:p>
    <w:tbl>
      <w:tblPr>
        <w:tblW w:w="0" w:type="auto"/>
        <w:tblInd w:w="1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4353"/>
      </w:tblGrid>
      <w:tr w:rsidR="00C12DA4" w:rsidRPr="00EB0B7D" w14:paraId="55B136A9" w14:textId="77777777" w:rsidTr="00F32FC3">
        <w:trPr>
          <w:trHeight w:val="479"/>
        </w:trPr>
        <w:tc>
          <w:tcPr>
            <w:tcW w:w="3119" w:type="dxa"/>
            <w:shd w:val="clear" w:color="auto" w:fill="auto"/>
          </w:tcPr>
          <w:p w14:paraId="498E5C3E" w14:textId="345037FC" w:rsidR="00C12DA4" w:rsidRPr="0042338F" w:rsidRDefault="00C12DA4" w:rsidP="00F32FC3">
            <w:pPr>
              <w:pStyle w:val="SingleTxtG"/>
              <w:tabs>
                <w:tab w:val="left" w:pos="2976"/>
              </w:tabs>
              <w:ind w:left="142" w:right="425"/>
              <w:jc w:val="left"/>
              <w:rPr>
                <w:b/>
                <w:lang w:val="ru-RU"/>
              </w:rPr>
            </w:pPr>
            <w:r w:rsidRPr="00464C79">
              <w:rPr>
                <w:b/>
              </w:rPr>
              <w:t xml:space="preserve">1. </w:t>
            </w:r>
            <w:r w:rsidR="0042338F">
              <w:rPr>
                <w:b/>
                <w:lang w:val="ru-RU"/>
              </w:rPr>
              <w:t>Армения</w:t>
            </w:r>
          </w:p>
          <w:p w14:paraId="7575802D" w14:textId="77777777" w:rsidR="00C12DA4" w:rsidRPr="00464C79" w:rsidRDefault="00C12DA4" w:rsidP="00F32FC3">
            <w:pPr>
              <w:ind w:firstLine="567"/>
              <w:rPr>
                <w:b/>
              </w:rPr>
            </w:pPr>
          </w:p>
        </w:tc>
        <w:tc>
          <w:tcPr>
            <w:tcW w:w="4353" w:type="dxa"/>
            <w:shd w:val="clear" w:color="auto" w:fill="auto"/>
          </w:tcPr>
          <w:p w14:paraId="37C32D64" w14:textId="7DA7FFDF" w:rsidR="00C12DA4" w:rsidRPr="00464C79" w:rsidRDefault="003E243B" w:rsidP="00F32FC3">
            <w:pPr>
              <w:rPr>
                <w:b/>
              </w:rPr>
            </w:pPr>
            <w:r>
              <w:rPr>
                <w:b/>
              </w:rPr>
              <w:t xml:space="preserve">6. </w:t>
            </w:r>
            <w:proofErr w:type="spellStart"/>
            <w:r w:rsidR="00F10935" w:rsidRPr="00F10935">
              <w:rPr>
                <w:b/>
              </w:rPr>
              <w:t>Кыргызстан</w:t>
            </w:r>
            <w:proofErr w:type="spellEnd"/>
          </w:p>
        </w:tc>
      </w:tr>
      <w:tr w:rsidR="003E243B" w:rsidRPr="00EB0B7D" w14:paraId="1DBD13B8" w14:textId="77777777" w:rsidTr="00F32FC3">
        <w:trPr>
          <w:trHeight w:val="559"/>
        </w:trPr>
        <w:tc>
          <w:tcPr>
            <w:tcW w:w="3119" w:type="dxa"/>
            <w:shd w:val="clear" w:color="auto" w:fill="auto"/>
          </w:tcPr>
          <w:p w14:paraId="0A8AC95D" w14:textId="4023984F" w:rsidR="003E243B" w:rsidRPr="00464C79" w:rsidRDefault="003E243B" w:rsidP="003E243B">
            <w:pPr>
              <w:pStyle w:val="SingleTxtG"/>
              <w:tabs>
                <w:tab w:val="left" w:pos="2976"/>
              </w:tabs>
              <w:ind w:left="142" w:right="425"/>
              <w:jc w:val="left"/>
              <w:rPr>
                <w:b/>
              </w:rPr>
            </w:pPr>
            <w:r w:rsidRPr="00464C79">
              <w:rPr>
                <w:b/>
              </w:rPr>
              <w:t xml:space="preserve">2. </w:t>
            </w:r>
            <w:r w:rsidR="0042338F">
              <w:rPr>
                <w:b/>
                <w:lang w:val="ru-RU"/>
              </w:rPr>
              <w:t>Беларусь</w:t>
            </w:r>
            <w:r>
              <w:rPr>
                <w:b/>
              </w:rPr>
              <w:t xml:space="preserve"> </w:t>
            </w:r>
          </w:p>
        </w:tc>
        <w:tc>
          <w:tcPr>
            <w:tcW w:w="4353" w:type="dxa"/>
            <w:shd w:val="clear" w:color="auto" w:fill="auto"/>
          </w:tcPr>
          <w:p w14:paraId="095BB1B5" w14:textId="6347F18A" w:rsidR="003E243B" w:rsidRDefault="003E243B" w:rsidP="003E243B">
            <w:pPr>
              <w:rPr>
                <w:b/>
              </w:rPr>
            </w:pPr>
            <w:r>
              <w:rPr>
                <w:b/>
              </w:rPr>
              <w:t xml:space="preserve">7. </w:t>
            </w:r>
            <w:proofErr w:type="spellStart"/>
            <w:r w:rsidR="00F10935" w:rsidRPr="00F10935">
              <w:rPr>
                <w:b/>
              </w:rPr>
              <w:t>Северная</w:t>
            </w:r>
            <w:proofErr w:type="spellEnd"/>
            <w:r w:rsidR="00F10935" w:rsidRPr="00F10935">
              <w:rPr>
                <w:b/>
              </w:rPr>
              <w:t xml:space="preserve"> </w:t>
            </w:r>
            <w:proofErr w:type="spellStart"/>
            <w:r w:rsidR="00F10935" w:rsidRPr="00F10935">
              <w:rPr>
                <w:b/>
              </w:rPr>
              <w:t>Македония</w:t>
            </w:r>
            <w:proofErr w:type="spellEnd"/>
          </w:p>
        </w:tc>
      </w:tr>
      <w:tr w:rsidR="003E243B" w:rsidRPr="00EB0B7D" w14:paraId="59E5A30A" w14:textId="77777777" w:rsidTr="00F32FC3">
        <w:trPr>
          <w:trHeight w:val="559"/>
        </w:trPr>
        <w:tc>
          <w:tcPr>
            <w:tcW w:w="3119" w:type="dxa"/>
            <w:shd w:val="clear" w:color="auto" w:fill="auto"/>
          </w:tcPr>
          <w:p w14:paraId="79AA3EB3" w14:textId="3E174AD0" w:rsidR="003E243B" w:rsidRPr="00464C79" w:rsidRDefault="003E243B" w:rsidP="003E243B">
            <w:pPr>
              <w:pStyle w:val="SingleTxtG"/>
              <w:tabs>
                <w:tab w:val="left" w:pos="2976"/>
              </w:tabs>
              <w:ind w:left="142" w:right="425"/>
              <w:jc w:val="left"/>
              <w:rPr>
                <w:b/>
              </w:rPr>
            </w:pPr>
            <w:r>
              <w:rPr>
                <w:b/>
              </w:rPr>
              <w:t xml:space="preserve">3. </w:t>
            </w:r>
            <w:proofErr w:type="spellStart"/>
            <w:r w:rsidR="004B7139" w:rsidRPr="004B7139">
              <w:rPr>
                <w:b/>
              </w:rPr>
              <w:t>Босния</w:t>
            </w:r>
            <w:proofErr w:type="spellEnd"/>
            <w:r w:rsidR="004B7139" w:rsidRPr="004B7139">
              <w:rPr>
                <w:b/>
              </w:rPr>
              <w:t xml:space="preserve"> и </w:t>
            </w:r>
            <w:proofErr w:type="spellStart"/>
            <w:r w:rsidR="004B7139" w:rsidRPr="004B7139">
              <w:rPr>
                <w:b/>
              </w:rPr>
              <w:t>Герцеговина</w:t>
            </w:r>
            <w:proofErr w:type="spellEnd"/>
          </w:p>
        </w:tc>
        <w:tc>
          <w:tcPr>
            <w:tcW w:w="4353" w:type="dxa"/>
            <w:shd w:val="clear" w:color="auto" w:fill="auto"/>
          </w:tcPr>
          <w:p w14:paraId="13345676" w14:textId="7AF95BF3" w:rsidR="003E243B" w:rsidRPr="00F10935" w:rsidRDefault="003E243B" w:rsidP="003E243B">
            <w:pPr>
              <w:rPr>
                <w:b/>
                <w:lang w:val="ru-RU"/>
              </w:rPr>
            </w:pPr>
            <w:r>
              <w:rPr>
                <w:b/>
              </w:rPr>
              <w:t xml:space="preserve">8. </w:t>
            </w:r>
            <w:r w:rsidR="00F10935">
              <w:rPr>
                <w:b/>
                <w:lang w:val="ru-RU"/>
              </w:rPr>
              <w:t>Украина</w:t>
            </w:r>
          </w:p>
        </w:tc>
      </w:tr>
      <w:tr w:rsidR="003E243B" w:rsidRPr="00C90791" w14:paraId="3C31649E" w14:textId="77777777" w:rsidTr="00F32FC3">
        <w:trPr>
          <w:trHeight w:val="559"/>
        </w:trPr>
        <w:tc>
          <w:tcPr>
            <w:tcW w:w="3119" w:type="dxa"/>
            <w:shd w:val="clear" w:color="auto" w:fill="auto"/>
          </w:tcPr>
          <w:p w14:paraId="59AC9CFC" w14:textId="2FB05DE3" w:rsidR="003E243B" w:rsidRDefault="003E243B" w:rsidP="003E243B">
            <w:pPr>
              <w:pStyle w:val="SingleTxtG"/>
              <w:tabs>
                <w:tab w:val="left" w:pos="2976"/>
              </w:tabs>
              <w:ind w:left="142" w:right="425"/>
              <w:jc w:val="left"/>
              <w:rPr>
                <w:b/>
              </w:rPr>
            </w:pPr>
            <w:r>
              <w:rPr>
                <w:b/>
              </w:rPr>
              <w:lastRenderedPageBreak/>
              <w:t xml:space="preserve">4. </w:t>
            </w:r>
            <w:proofErr w:type="spellStart"/>
            <w:r w:rsidR="004B7139" w:rsidRPr="004B7139">
              <w:rPr>
                <w:b/>
              </w:rPr>
              <w:t>Ирландия</w:t>
            </w:r>
            <w:proofErr w:type="spellEnd"/>
          </w:p>
        </w:tc>
        <w:tc>
          <w:tcPr>
            <w:tcW w:w="4353" w:type="dxa"/>
            <w:shd w:val="clear" w:color="auto" w:fill="auto"/>
          </w:tcPr>
          <w:p w14:paraId="4E0F4E08" w14:textId="6BC7DC4D" w:rsidR="003E243B" w:rsidRPr="003902F2" w:rsidRDefault="003E243B" w:rsidP="003E243B">
            <w:pPr>
              <w:rPr>
                <w:b/>
                <w:lang w:val="ru-RU"/>
              </w:rPr>
            </w:pPr>
            <w:r w:rsidRPr="003902F2">
              <w:rPr>
                <w:b/>
                <w:lang w:val="ru-RU"/>
              </w:rPr>
              <w:t xml:space="preserve">9. </w:t>
            </w:r>
            <w:r w:rsidR="003902F2" w:rsidRPr="00593A68">
              <w:rPr>
                <w:b/>
                <w:lang w:val="ru-RU"/>
              </w:rPr>
              <w:t>Соединенное Королевство Великобритании и Северной Ирландии</w:t>
            </w:r>
          </w:p>
        </w:tc>
      </w:tr>
      <w:tr w:rsidR="003E243B" w:rsidRPr="00EB0B7D" w14:paraId="422A3666" w14:textId="77777777" w:rsidTr="00F32FC3">
        <w:trPr>
          <w:trHeight w:val="431"/>
        </w:trPr>
        <w:tc>
          <w:tcPr>
            <w:tcW w:w="3119" w:type="dxa"/>
            <w:shd w:val="clear" w:color="auto" w:fill="auto"/>
          </w:tcPr>
          <w:p w14:paraId="4DEDE7D3" w14:textId="3A756356" w:rsidR="003E243B" w:rsidRPr="004B7139" w:rsidRDefault="003E243B" w:rsidP="003E243B">
            <w:pPr>
              <w:pStyle w:val="SingleTxtG"/>
              <w:tabs>
                <w:tab w:val="left" w:pos="2976"/>
              </w:tabs>
              <w:ind w:left="142" w:right="425"/>
              <w:jc w:val="left"/>
              <w:rPr>
                <w:b/>
                <w:lang w:val="ru-RU"/>
              </w:rPr>
            </w:pPr>
            <w:r>
              <w:rPr>
                <w:b/>
              </w:rPr>
              <w:t xml:space="preserve">5. </w:t>
            </w:r>
            <w:r w:rsidR="004B7139">
              <w:rPr>
                <w:b/>
                <w:lang w:val="ru-RU"/>
              </w:rPr>
              <w:t>Казахстан</w:t>
            </w:r>
          </w:p>
        </w:tc>
        <w:tc>
          <w:tcPr>
            <w:tcW w:w="4353" w:type="dxa"/>
            <w:shd w:val="clear" w:color="auto" w:fill="auto"/>
          </w:tcPr>
          <w:p w14:paraId="3AE36F1B" w14:textId="77777777" w:rsidR="003E243B" w:rsidRPr="00464C79" w:rsidRDefault="003E243B" w:rsidP="003E243B">
            <w:pPr>
              <w:rPr>
                <w:b/>
              </w:rPr>
            </w:pPr>
          </w:p>
        </w:tc>
      </w:tr>
    </w:tbl>
    <w:p w14:paraId="6875CDDB" w14:textId="77777777" w:rsidR="00C12DA4" w:rsidRDefault="00C12DA4" w:rsidP="00AD0D09">
      <w:pPr>
        <w:pStyle w:val="SingleTxtG"/>
        <w:rPr>
          <w:color w:val="000000"/>
          <w:sz w:val="24"/>
          <w:szCs w:val="24"/>
        </w:rPr>
      </w:pPr>
    </w:p>
    <w:p w14:paraId="4930F3E1" w14:textId="77777777" w:rsidR="009B0AA6" w:rsidRPr="009B0AA6" w:rsidRDefault="001A2225" w:rsidP="009B0AA6">
      <w:pPr>
        <w:pStyle w:val="SingleTxtG"/>
        <w:ind w:left="0" w:firstLine="567"/>
        <w:rPr>
          <w:b/>
          <w:bCs/>
          <w:color w:val="000000"/>
          <w:sz w:val="28"/>
          <w:szCs w:val="28"/>
          <w:lang w:val="ru-RU"/>
        </w:rPr>
      </w:pPr>
      <w:r w:rsidRPr="001A2225">
        <w:rPr>
          <w:b/>
          <w:bCs/>
          <w:color w:val="000000"/>
          <w:sz w:val="28"/>
          <w:szCs w:val="28"/>
        </w:rPr>
        <w:t>III</w:t>
      </w:r>
      <w:r w:rsidRPr="009B0AA6">
        <w:rPr>
          <w:b/>
          <w:bCs/>
          <w:color w:val="000000"/>
          <w:sz w:val="28"/>
          <w:szCs w:val="28"/>
          <w:lang w:val="ru-RU"/>
        </w:rPr>
        <w:t>.</w:t>
      </w:r>
      <w:r w:rsidRPr="009B0AA6">
        <w:rPr>
          <w:b/>
          <w:bCs/>
          <w:color w:val="000000"/>
          <w:sz w:val="28"/>
          <w:szCs w:val="28"/>
          <w:lang w:val="ru-RU"/>
        </w:rPr>
        <w:tab/>
      </w:r>
      <w:r w:rsidR="009B0AA6" w:rsidRPr="009B0AA6">
        <w:rPr>
          <w:b/>
          <w:bCs/>
          <w:color w:val="000000"/>
          <w:sz w:val="28"/>
          <w:szCs w:val="28"/>
          <w:lang w:val="ru-RU"/>
        </w:rPr>
        <w:t>Протокол по стратегической экологической оценке</w:t>
      </w:r>
    </w:p>
    <w:p w14:paraId="3322A0C3" w14:textId="180E3925" w:rsidR="00D90DAA" w:rsidRPr="00012FC9" w:rsidRDefault="00437341" w:rsidP="0024301A">
      <w:pPr>
        <w:pStyle w:val="SingleTxtG"/>
        <w:rPr>
          <w:lang w:val="ru-RU"/>
        </w:rPr>
      </w:pPr>
      <w:r w:rsidRPr="00627B37">
        <w:rPr>
          <w:lang w:val="ru-RU"/>
        </w:rPr>
        <w:t>1</w:t>
      </w:r>
      <w:r w:rsidR="00CD0E9B" w:rsidRPr="00627B37">
        <w:rPr>
          <w:lang w:val="ru-RU"/>
        </w:rPr>
        <w:t>8</w:t>
      </w:r>
      <w:r w:rsidRPr="00627B37">
        <w:rPr>
          <w:lang w:val="ru-RU"/>
        </w:rPr>
        <w:t>.</w:t>
      </w:r>
      <w:r w:rsidRPr="00627B37">
        <w:rPr>
          <w:lang w:val="ru-RU"/>
        </w:rPr>
        <w:tab/>
      </w:r>
      <w:r w:rsidR="00627B37" w:rsidRPr="00627B37">
        <w:rPr>
          <w:lang w:val="ru-RU"/>
        </w:rPr>
        <w:t xml:space="preserve">Протокол по стратегической экологической оценке к Конвенции был принят и подписан 21 мая 2003 года 38 Сторонами Конвенции на внеочередном совещании Совещания Сторон в Киеве. </w:t>
      </w:r>
      <w:r w:rsidR="00627B37" w:rsidRPr="00012FC9">
        <w:rPr>
          <w:lang w:val="ru-RU"/>
        </w:rPr>
        <w:t>Он вступил в силу 11 июля 2010 года.</w:t>
      </w:r>
    </w:p>
    <w:p w14:paraId="6D31FA0B" w14:textId="0AD78EF2" w:rsidR="00583EB7" w:rsidRDefault="00437341" w:rsidP="00AD0D09">
      <w:pPr>
        <w:pStyle w:val="SingleTxtG"/>
        <w:rPr>
          <w:lang w:val="ru-RU"/>
        </w:rPr>
      </w:pPr>
      <w:r w:rsidRPr="00583EB7">
        <w:rPr>
          <w:lang w:val="ru-RU"/>
        </w:rPr>
        <w:t>1</w:t>
      </w:r>
      <w:r w:rsidR="00CD0E9B" w:rsidRPr="00583EB7">
        <w:rPr>
          <w:lang w:val="ru-RU"/>
        </w:rPr>
        <w:t>9</w:t>
      </w:r>
      <w:r w:rsidRPr="00583EB7">
        <w:rPr>
          <w:lang w:val="ru-RU"/>
        </w:rPr>
        <w:t>.</w:t>
      </w:r>
      <w:r w:rsidRPr="00583EB7">
        <w:rPr>
          <w:lang w:val="ru-RU"/>
        </w:rPr>
        <w:tab/>
      </w:r>
      <w:r w:rsidR="00583EB7" w:rsidRPr="00583EB7">
        <w:rPr>
          <w:lang w:val="ru-RU"/>
        </w:rPr>
        <w:t xml:space="preserve">Все государства, являющиеся членами Организации Объединенных Наций, могут присоединиться к Протоколу. Процедура присоединения является одинаковой для всех государств, поскольку решение </w:t>
      </w:r>
      <w:r w:rsidR="00583EB7">
        <w:t>VI</w:t>
      </w:r>
      <w:r w:rsidR="00583EB7" w:rsidRPr="00583EB7">
        <w:rPr>
          <w:lang w:val="ru-RU"/>
        </w:rPr>
        <w:t>/5-</w:t>
      </w:r>
      <w:r w:rsidR="00583EB7">
        <w:t>II</w:t>
      </w:r>
      <w:r w:rsidR="00583EB7" w:rsidRPr="00583EB7">
        <w:rPr>
          <w:lang w:val="ru-RU"/>
        </w:rPr>
        <w:t>/5 Совещаний Сторон Конвенции и Протокол</w:t>
      </w:r>
      <w:r w:rsidR="0031334E">
        <w:rPr>
          <w:lang w:val="ru-RU"/>
        </w:rPr>
        <w:t>а</w:t>
      </w:r>
      <w:r w:rsidR="00583EB7" w:rsidRPr="00583EB7">
        <w:rPr>
          <w:lang w:val="ru-RU"/>
        </w:rPr>
        <w:t xml:space="preserve"> в 2014 году дали полное согласие на любую будущую просьбу о присоединении со стороны государств-членов Организации Объединенных Наций, не являющихся членами ЕЭК.</w:t>
      </w:r>
    </w:p>
    <w:p w14:paraId="3E268A9A" w14:textId="77777777" w:rsidR="00D07538" w:rsidRDefault="00CD0E9B" w:rsidP="00AD0D09">
      <w:pPr>
        <w:pStyle w:val="SingleTxtG"/>
        <w:rPr>
          <w:lang w:val="ru-RU"/>
        </w:rPr>
      </w:pPr>
      <w:r w:rsidRPr="00D07538">
        <w:rPr>
          <w:lang w:val="ru-RU"/>
        </w:rPr>
        <w:t>20</w:t>
      </w:r>
      <w:r w:rsidR="00437341" w:rsidRPr="00D07538">
        <w:rPr>
          <w:lang w:val="ru-RU"/>
        </w:rPr>
        <w:t>.</w:t>
      </w:r>
      <w:r w:rsidR="00437341" w:rsidRPr="00D07538">
        <w:rPr>
          <w:lang w:val="ru-RU"/>
        </w:rPr>
        <w:tab/>
      </w:r>
      <w:r w:rsidR="00D07538" w:rsidRPr="00D07538">
        <w:rPr>
          <w:lang w:val="ru-RU"/>
        </w:rPr>
        <w:t>На сегодняшний день Протокол насчитывает 33 стороны, включая 32 государства-члена ЕЭК и Европейский союз. Последняя ратификация была осуществлена Республикой Молдова 12 февраля 2019 года.</w:t>
      </w:r>
    </w:p>
    <w:p w14:paraId="3899AF87" w14:textId="01B0D440" w:rsidR="00125AC8" w:rsidRPr="00465281" w:rsidRDefault="00CD0E9B" w:rsidP="00AD0D09">
      <w:pPr>
        <w:pStyle w:val="SingleTxtG"/>
      </w:pPr>
      <w:r w:rsidRPr="00465281">
        <w:rPr>
          <w:lang w:val="ru-RU"/>
        </w:rPr>
        <w:t>21</w:t>
      </w:r>
      <w:r w:rsidR="001234B3" w:rsidRPr="00465281">
        <w:rPr>
          <w:lang w:val="ru-RU"/>
        </w:rPr>
        <w:t>.</w:t>
      </w:r>
      <w:r w:rsidR="001234B3" w:rsidRPr="00465281">
        <w:rPr>
          <w:lang w:val="ru-RU"/>
        </w:rPr>
        <w:tab/>
      </w:r>
      <w:r w:rsidR="00125AC8" w:rsidRPr="00465281">
        <w:rPr>
          <w:b/>
          <w:bCs/>
          <w:lang w:val="ru-RU"/>
        </w:rPr>
        <w:t xml:space="preserve">Следующие государства, подписавшие Протокол, еще не завершили </w:t>
      </w:r>
      <w:r w:rsidR="00465281" w:rsidRPr="00465281">
        <w:rPr>
          <w:b/>
          <w:bCs/>
          <w:lang w:val="ru-RU"/>
        </w:rPr>
        <w:t xml:space="preserve">его </w:t>
      </w:r>
      <w:r w:rsidR="00125AC8" w:rsidRPr="00465281">
        <w:rPr>
          <w:b/>
          <w:bCs/>
          <w:lang w:val="ru-RU"/>
        </w:rPr>
        <w:t xml:space="preserve">ратификацию </w:t>
      </w:r>
      <w:proofErr w:type="spellStart"/>
      <w:r w:rsidR="00125AC8" w:rsidRPr="00465281">
        <w:rPr>
          <w:b/>
          <w:bCs/>
        </w:rPr>
        <w:t>Протокола</w:t>
      </w:r>
      <w:proofErr w:type="spellEnd"/>
      <w:r w:rsidR="00125AC8" w:rsidRPr="00465281">
        <w:rPr>
          <w:b/>
          <w:bCs/>
        </w:rPr>
        <w:t>:</w:t>
      </w:r>
    </w:p>
    <w:p w14:paraId="39C8EBD3" w14:textId="15E77927" w:rsidR="001234B3" w:rsidRDefault="001234B3" w:rsidP="00AD0D09">
      <w:pPr>
        <w:pStyle w:val="SingleTxtG"/>
      </w:pPr>
    </w:p>
    <w:tbl>
      <w:tblPr>
        <w:tblW w:w="0" w:type="auto"/>
        <w:tblInd w:w="1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4353"/>
      </w:tblGrid>
      <w:tr w:rsidR="001234B3" w:rsidRPr="00EB0B7D" w14:paraId="3C3E978B" w14:textId="77777777" w:rsidTr="00F32FC3">
        <w:trPr>
          <w:trHeight w:val="479"/>
        </w:trPr>
        <w:tc>
          <w:tcPr>
            <w:tcW w:w="3119" w:type="dxa"/>
            <w:shd w:val="clear" w:color="auto" w:fill="auto"/>
          </w:tcPr>
          <w:p w14:paraId="6C0BC954" w14:textId="4684C9B5" w:rsidR="001234B3" w:rsidRPr="00125AC8" w:rsidRDefault="001234B3" w:rsidP="001234B3">
            <w:pPr>
              <w:pStyle w:val="SingleTxtG"/>
              <w:tabs>
                <w:tab w:val="left" w:pos="2976"/>
              </w:tabs>
              <w:ind w:left="142" w:right="425"/>
              <w:jc w:val="left"/>
              <w:rPr>
                <w:b/>
                <w:lang w:val="ru-RU"/>
              </w:rPr>
            </w:pPr>
            <w:r>
              <w:rPr>
                <w:b/>
              </w:rPr>
              <w:t xml:space="preserve">1. </w:t>
            </w:r>
            <w:r w:rsidR="00125AC8">
              <w:rPr>
                <w:b/>
                <w:lang w:val="ru-RU"/>
              </w:rPr>
              <w:t>Бельгия</w:t>
            </w:r>
          </w:p>
        </w:tc>
        <w:tc>
          <w:tcPr>
            <w:tcW w:w="4353" w:type="dxa"/>
            <w:shd w:val="clear" w:color="auto" w:fill="auto"/>
          </w:tcPr>
          <w:p w14:paraId="1B3786E4" w14:textId="42189CA6" w:rsidR="001234B3" w:rsidRPr="00464C79" w:rsidRDefault="001234B3" w:rsidP="00F32FC3">
            <w:pPr>
              <w:rPr>
                <w:b/>
              </w:rPr>
            </w:pPr>
            <w:r>
              <w:rPr>
                <w:b/>
              </w:rPr>
              <w:t>4</w:t>
            </w:r>
            <w:r w:rsidRPr="00464C79">
              <w:rPr>
                <w:b/>
              </w:rPr>
              <w:t xml:space="preserve">. </w:t>
            </w:r>
            <w:r w:rsidR="00125AC8">
              <w:rPr>
                <w:b/>
                <w:lang w:val="ru-RU"/>
              </w:rPr>
              <w:t>Греция</w:t>
            </w:r>
            <w:r>
              <w:rPr>
                <w:b/>
              </w:rPr>
              <w:t xml:space="preserve"> </w:t>
            </w:r>
          </w:p>
        </w:tc>
      </w:tr>
      <w:tr w:rsidR="001234B3" w:rsidRPr="00EB0B7D" w14:paraId="1C03E78B" w14:textId="77777777" w:rsidTr="00F32FC3">
        <w:trPr>
          <w:trHeight w:val="559"/>
        </w:trPr>
        <w:tc>
          <w:tcPr>
            <w:tcW w:w="3119" w:type="dxa"/>
            <w:shd w:val="clear" w:color="auto" w:fill="auto"/>
          </w:tcPr>
          <w:p w14:paraId="48488A9C" w14:textId="042AB803" w:rsidR="001234B3" w:rsidRPr="00125AC8" w:rsidRDefault="001234B3" w:rsidP="00F32FC3">
            <w:pPr>
              <w:pStyle w:val="SingleTxtG"/>
              <w:tabs>
                <w:tab w:val="left" w:pos="2976"/>
              </w:tabs>
              <w:ind w:left="142" w:right="425"/>
              <w:jc w:val="left"/>
              <w:rPr>
                <w:b/>
                <w:lang w:val="ru-RU"/>
              </w:rPr>
            </w:pPr>
            <w:r w:rsidRPr="00464C79">
              <w:rPr>
                <w:b/>
              </w:rPr>
              <w:t xml:space="preserve">2. </w:t>
            </w:r>
            <w:r w:rsidR="00125AC8">
              <w:rPr>
                <w:b/>
                <w:lang w:val="ru-RU"/>
              </w:rPr>
              <w:t>Франция</w:t>
            </w:r>
          </w:p>
        </w:tc>
        <w:tc>
          <w:tcPr>
            <w:tcW w:w="4353" w:type="dxa"/>
            <w:shd w:val="clear" w:color="auto" w:fill="auto"/>
          </w:tcPr>
          <w:p w14:paraId="21FA57B8" w14:textId="073EEF56" w:rsidR="001234B3" w:rsidRPr="00125AC8" w:rsidRDefault="001234B3" w:rsidP="00F32FC3">
            <w:pPr>
              <w:rPr>
                <w:b/>
                <w:lang w:val="ru-RU"/>
              </w:rPr>
            </w:pPr>
            <w:r>
              <w:rPr>
                <w:b/>
              </w:rPr>
              <w:t>5</w:t>
            </w:r>
            <w:r w:rsidRPr="00464C79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="00125AC8">
              <w:rPr>
                <w:b/>
                <w:lang w:val="ru-RU"/>
              </w:rPr>
              <w:t>Ирландия</w:t>
            </w:r>
          </w:p>
        </w:tc>
      </w:tr>
      <w:tr w:rsidR="001234B3" w:rsidRPr="00C90791" w14:paraId="0A9CB309" w14:textId="77777777" w:rsidTr="00F32FC3">
        <w:trPr>
          <w:trHeight w:val="431"/>
        </w:trPr>
        <w:tc>
          <w:tcPr>
            <w:tcW w:w="3119" w:type="dxa"/>
            <w:shd w:val="clear" w:color="auto" w:fill="auto"/>
          </w:tcPr>
          <w:p w14:paraId="5CD66DBA" w14:textId="22CAE578" w:rsidR="001234B3" w:rsidRPr="00125AC8" w:rsidRDefault="001234B3" w:rsidP="00F32FC3">
            <w:pPr>
              <w:pStyle w:val="SingleTxtG"/>
              <w:tabs>
                <w:tab w:val="left" w:pos="2976"/>
              </w:tabs>
              <w:ind w:left="142" w:right="425"/>
              <w:jc w:val="left"/>
              <w:rPr>
                <w:b/>
                <w:lang w:val="ru-RU"/>
              </w:rPr>
            </w:pPr>
            <w:r>
              <w:rPr>
                <w:b/>
              </w:rPr>
              <w:t>3</w:t>
            </w:r>
            <w:r w:rsidRPr="00EB0B7D">
              <w:rPr>
                <w:b/>
              </w:rPr>
              <w:t xml:space="preserve">. </w:t>
            </w:r>
            <w:r>
              <w:rPr>
                <w:b/>
              </w:rPr>
              <w:t xml:space="preserve"> </w:t>
            </w:r>
            <w:r w:rsidR="00125AC8">
              <w:rPr>
                <w:b/>
                <w:lang w:val="ru-RU"/>
              </w:rPr>
              <w:t>Грузия</w:t>
            </w:r>
          </w:p>
        </w:tc>
        <w:tc>
          <w:tcPr>
            <w:tcW w:w="4353" w:type="dxa"/>
            <w:shd w:val="clear" w:color="auto" w:fill="auto"/>
          </w:tcPr>
          <w:p w14:paraId="293C552F" w14:textId="65021F11" w:rsidR="001234B3" w:rsidRPr="00125AC8" w:rsidRDefault="001234B3" w:rsidP="001234B3">
            <w:pPr>
              <w:pStyle w:val="SingleTxtG"/>
              <w:tabs>
                <w:tab w:val="left" w:pos="2976"/>
              </w:tabs>
              <w:ind w:left="0" w:right="284"/>
              <w:jc w:val="left"/>
              <w:rPr>
                <w:b/>
                <w:lang w:val="ru-RU"/>
              </w:rPr>
            </w:pPr>
            <w:r w:rsidRPr="00125AC8">
              <w:rPr>
                <w:b/>
                <w:lang w:val="ru-RU"/>
              </w:rPr>
              <w:t xml:space="preserve"> 6. </w:t>
            </w:r>
            <w:r w:rsidR="00125AC8" w:rsidRPr="00593A68">
              <w:rPr>
                <w:b/>
                <w:lang w:val="ru-RU"/>
              </w:rPr>
              <w:t>Соединенное Королевство Великобритании и Северной Ирландии</w:t>
            </w:r>
          </w:p>
        </w:tc>
      </w:tr>
    </w:tbl>
    <w:p w14:paraId="388D1445" w14:textId="77777777" w:rsidR="001234B3" w:rsidRPr="00125AC8" w:rsidRDefault="001234B3" w:rsidP="00AD0D09">
      <w:pPr>
        <w:pStyle w:val="SingleTxtG"/>
        <w:rPr>
          <w:lang w:val="ru-RU"/>
        </w:rPr>
      </w:pPr>
    </w:p>
    <w:p w14:paraId="12D1CBDC" w14:textId="01DB71CD" w:rsidR="00B9351C" w:rsidRPr="000C2E7B" w:rsidRDefault="00CD0E9B" w:rsidP="00AD0D09">
      <w:pPr>
        <w:pStyle w:val="SingleTxtG"/>
        <w:rPr>
          <w:lang w:val="ru-RU"/>
        </w:rPr>
      </w:pPr>
      <w:r w:rsidRPr="000C2E7B">
        <w:rPr>
          <w:lang w:val="ru-RU"/>
        </w:rPr>
        <w:t>22</w:t>
      </w:r>
      <w:r w:rsidR="001234B3" w:rsidRPr="000C2E7B">
        <w:rPr>
          <w:lang w:val="ru-RU"/>
        </w:rPr>
        <w:t>.</w:t>
      </w:r>
      <w:r w:rsidR="001234B3" w:rsidRPr="000C2E7B">
        <w:rPr>
          <w:lang w:val="ru-RU"/>
        </w:rPr>
        <w:tab/>
      </w:r>
      <w:r w:rsidR="000C2E7B" w:rsidRPr="000C2E7B">
        <w:rPr>
          <w:lang w:val="ru-RU"/>
        </w:rPr>
        <w:t xml:space="preserve">На каждом из своих совещаний Президиум, Рабочая группа и Совещания Сторон предлагали подписавшим Протокол государствам </w:t>
      </w:r>
      <w:r w:rsidR="00D20867" w:rsidRPr="00D20867">
        <w:rPr>
          <w:lang w:val="ru-RU"/>
        </w:rPr>
        <w:t>незамедлительно приступить к его ратификации и сообщать о прогрессе, достигнутом в этом направлении, на предстоящих совещаниях.</w:t>
      </w:r>
      <w:r w:rsidR="000C2E7B" w:rsidRPr="000C2E7B">
        <w:rPr>
          <w:lang w:val="ru-RU"/>
        </w:rPr>
        <w:t xml:space="preserve"> На своем последнем </w:t>
      </w:r>
      <w:r w:rsidR="00316396" w:rsidRPr="00316396">
        <w:rPr>
          <w:lang w:val="ru-RU"/>
        </w:rPr>
        <w:t>заседании</w:t>
      </w:r>
      <w:r w:rsidR="000C2E7B" w:rsidRPr="000C2E7B">
        <w:rPr>
          <w:lang w:val="ru-RU"/>
        </w:rPr>
        <w:t xml:space="preserve"> Рабочая группа предложила вышеуказанным странам представить доклад на ее следующем совещании (9-11 июня 2020 года). Договорные органы </w:t>
      </w:r>
      <w:r w:rsidR="00590100" w:rsidRPr="00590100">
        <w:rPr>
          <w:lang w:val="ru-RU"/>
        </w:rPr>
        <w:t>также обратились к Исполнительному секретарю ЕЭК с просьбой настоятельно рекомендовать соответствующим государствам ратифицировать эти документы</w:t>
      </w:r>
      <w:r w:rsidR="00590100">
        <w:rPr>
          <w:lang w:val="ru-RU"/>
        </w:rPr>
        <w:t>,</w:t>
      </w:r>
      <w:r w:rsidR="000C2E7B" w:rsidRPr="000C2E7B">
        <w:rPr>
          <w:lang w:val="ru-RU"/>
        </w:rPr>
        <w:t xml:space="preserve"> направив письма министрам иностранных дел и министрам окружающей среды соответствующих стран до начала сессий Совещаний Сторон.</w:t>
      </w:r>
    </w:p>
    <w:p w14:paraId="7F0828EF" w14:textId="24CB74C9" w:rsidR="00B762D4" w:rsidRPr="00B762D4" w:rsidRDefault="00CD0E9B" w:rsidP="000D0CC3">
      <w:pPr>
        <w:pStyle w:val="SingleTxtG"/>
        <w:rPr>
          <w:lang w:val="ru-RU"/>
        </w:rPr>
      </w:pPr>
      <w:r w:rsidRPr="00465281">
        <w:rPr>
          <w:lang w:val="ru-RU"/>
        </w:rPr>
        <w:t>23.</w:t>
      </w:r>
      <w:r w:rsidRPr="00B762D4">
        <w:rPr>
          <w:lang w:val="ru-RU"/>
        </w:rPr>
        <w:tab/>
      </w:r>
      <w:r w:rsidR="00B762D4" w:rsidRPr="00B762D4">
        <w:rPr>
          <w:lang w:val="ru-RU"/>
        </w:rPr>
        <w:t xml:space="preserve">Кроме того, всем странам-бенефициарам оказываемой секретариатом технической помощи </w:t>
      </w:r>
      <w:r w:rsidR="00B762D4" w:rsidRPr="00FE29AE">
        <w:rPr>
          <w:lang w:val="ru-RU"/>
        </w:rPr>
        <w:t>в период до присоединения</w:t>
      </w:r>
      <w:r w:rsidR="00B762D4" w:rsidRPr="00B762D4">
        <w:rPr>
          <w:lang w:val="ru-RU"/>
        </w:rPr>
        <w:t xml:space="preserve"> в области стратегической экологической оценки, </w:t>
      </w:r>
      <w:r w:rsidR="00B762D4" w:rsidRPr="00FE29AE">
        <w:rPr>
          <w:lang w:val="ru-RU"/>
        </w:rPr>
        <w:t>которые еще не сделали этого,</w:t>
      </w:r>
      <w:r w:rsidR="00B762D4" w:rsidRPr="00B762D4">
        <w:rPr>
          <w:lang w:val="ru-RU"/>
        </w:rPr>
        <w:t xml:space="preserve"> было рекомендовано ратифицировать этот документ (Азербайджан, Беларусь, Грузия, Казахстан и Кыргызстан).</w:t>
      </w:r>
    </w:p>
    <w:p w14:paraId="79DF07BF" w14:textId="2B1ABF07" w:rsidR="00AD0D09" w:rsidRPr="002F684A" w:rsidRDefault="00AD0D09" w:rsidP="00AD0D09">
      <w:pPr>
        <w:pStyle w:val="HChG"/>
        <w:rPr>
          <w:sz w:val="20"/>
          <w:vertAlign w:val="superscript"/>
          <w:lang w:val="ru-RU"/>
        </w:rPr>
      </w:pPr>
      <w:r w:rsidRPr="00E34186">
        <w:rPr>
          <w:lang w:val="ru-RU"/>
        </w:rPr>
        <w:lastRenderedPageBreak/>
        <w:tab/>
      </w:r>
      <w:r w:rsidRPr="007B3170">
        <w:rPr>
          <w:sz w:val="24"/>
          <w:szCs w:val="24"/>
        </w:rPr>
        <w:t>III</w:t>
      </w:r>
      <w:r w:rsidRPr="002F684A">
        <w:rPr>
          <w:sz w:val="24"/>
          <w:szCs w:val="24"/>
          <w:lang w:val="ru-RU"/>
        </w:rPr>
        <w:t>.</w:t>
      </w:r>
      <w:r w:rsidRPr="002F684A">
        <w:rPr>
          <w:sz w:val="24"/>
          <w:szCs w:val="24"/>
          <w:lang w:val="ru-RU"/>
        </w:rPr>
        <w:tab/>
      </w:r>
      <w:r w:rsidR="00737A43" w:rsidRPr="00593A68">
        <w:rPr>
          <w:sz w:val="24"/>
          <w:szCs w:val="24"/>
          <w:lang w:val="ru-RU"/>
        </w:rPr>
        <w:t>Статус</w:t>
      </w:r>
      <w:r w:rsidR="00737A43" w:rsidRPr="00EE1318">
        <w:rPr>
          <w:sz w:val="24"/>
          <w:szCs w:val="24"/>
          <w:lang w:val="ru-RU"/>
        </w:rPr>
        <w:t xml:space="preserve"> </w:t>
      </w:r>
      <w:r w:rsidR="00737A43" w:rsidRPr="00593A68">
        <w:rPr>
          <w:sz w:val="24"/>
          <w:szCs w:val="24"/>
          <w:lang w:val="ru-RU"/>
        </w:rPr>
        <w:t>Бухарестского</w:t>
      </w:r>
      <w:r w:rsidR="00737A43" w:rsidRPr="00EE1318">
        <w:rPr>
          <w:sz w:val="24"/>
          <w:szCs w:val="24"/>
          <w:lang w:val="ru-RU"/>
        </w:rPr>
        <w:t xml:space="preserve"> </w:t>
      </w:r>
      <w:r w:rsidR="00737A43" w:rsidRPr="00593A68">
        <w:rPr>
          <w:sz w:val="24"/>
          <w:szCs w:val="24"/>
          <w:lang w:val="ru-RU"/>
        </w:rPr>
        <w:t>соглашения</w:t>
      </w:r>
      <w:r w:rsidR="00737A43" w:rsidRPr="002F684A">
        <w:rPr>
          <w:sz w:val="20"/>
          <w:vertAlign w:val="superscript"/>
          <w:lang w:val="ru-RU"/>
        </w:rPr>
        <w:t xml:space="preserve"> </w:t>
      </w:r>
      <w:r w:rsidRPr="00993235">
        <w:rPr>
          <w:sz w:val="20"/>
          <w:vertAlign w:val="superscript"/>
        </w:rPr>
        <w:footnoteReference w:id="8"/>
      </w:r>
    </w:p>
    <w:p w14:paraId="7C392A36" w14:textId="6627D4D6" w:rsidR="00AD0D09" w:rsidRPr="002F684A" w:rsidRDefault="00AD0D09" w:rsidP="00AD0D09">
      <w:pPr>
        <w:pStyle w:val="H1G"/>
        <w:rPr>
          <w:i/>
          <w:iCs/>
          <w:lang w:val="ru-RU"/>
        </w:rPr>
      </w:pPr>
      <w:r w:rsidRPr="002F684A">
        <w:rPr>
          <w:lang w:val="ru-RU"/>
        </w:rPr>
        <w:tab/>
      </w:r>
      <w:r w:rsidRPr="002F684A">
        <w:rPr>
          <w:lang w:val="ru-RU"/>
        </w:rPr>
        <w:tab/>
      </w:r>
      <w:r w:rsidR="002F684A" w:rsidRPr="00593A68">
        <w:rPr>
          <w:lang w:val="ru-RU"/>
        </w:rPr>
        <w:t xml:space="preserve">Многостороннее соглашение между странами Юго-Восточной Европы для осуществления Конвенции (Бухарест, 2008 год) – </w:t>
      </w:r>
      <w:r w:rsidR="002F684A" w:rsidRPr="00593A68">
        <w:rPr>
          <w:i/>
          <w:iCs/>
          <w:lang w:val="ru-RU"/>
        </w:rPr>
        <w:t>соглашение вступило в силу 25 февраля 2011 года</w:t>
      </w:r>
    </w:p>
    <w:p w14:paraId="56BEFC66" w14:textId="3BA0D434" w:rsidR="004C2958" w:rsidRPr="00FE268A" w:rsidRDefault="000D0CC3" w:rsidP="00B17568">
      <w:pPr>
        <w:pStyle w:val="SingleTxtG"/>
        <w:rPr>
          <w:lang w:val="ru-RU"/>
        </w:rPr>
      </w:pPr>
      <w:r w:rsidRPr="00FE268A">
        <w:rPr>
          <w:lang w:val="ru-RU"/>
        </w:rPr>
        <w:t>24</w:t>
      </w:r>
      <w:r w:rsidR="00AD0D09" w:rsidRPr="00FE268A">
        <w:rPr>
          <w:lang w:val="ru-RU"/>
        </w:rPr>
        <w:t>.</w:t>
      </w:r>
      <w:r w:rsidR="00AD0D09" w:rsidRPr="00FE268A">
        <w:rPr>
          <w:lang w:val="ru-RU"/>
        </w:rPr>
        <w:tab/>
      </w:r>
      <w:r w:rsidR="00E2774D" w:rsidRPr="00DD7E5E">
        <w:rPr>
          <w:lang w:val="ru-RU"/>
        </w:rPr>
        <w:t xml:space="preserve">Болгария, Хорватия, Греция, Черногория, Румыния, Сербия, и Северная Македония (в то время бывшая югославская Республика Македония) подписали </w:t>
      </w:r>
      <w:r w:rsidR="00FE268A" w:rsidRPr="00DD7E5E">
        <w:rPr>
          <w:lang w:val="ru-RU"/>
        </w:rPr>
        <w:t xml:space="preserve">20 мая 2008 года в ходе четвертой сессии Совещания Сторон Конвенции, состоявшейся в Бухаресте, многостороннее соглашение об осуществлении Конвенции </w:t>
      </w:r>
      <w:proofErr w:type="spellStart"/>
      <w:r w:rsidR="00FE268A" w:rsidRPr="00DD7E5E">
        <w:rPr>
          <w:lang w:val="ru-RU"/>
        </w:rPr>
        <w:t>Эспо</w:t>
      </w:r>
      <w:proofErr w:type="spellEnd"/>
      <w:r w:rsidR="00FE268A" w:rsidRPr="00DD7E5E">
        <w:rPr>
          <w:lang w:val="ru-RU"/>
        </w:rPr>
        <w:t xml:space="preserve"> в субрегионе под названием Бухарестское соглашение.</w:t>
      </w:r>
      <w:r w:rsidR="00FE268A" w:rsidRPr="00FE268A">
        <w:rPr>
          <w:lang w:val="ru-RU"/>
        </w:rPr>
        <w:t xml:space="preserve"> Соглашение вступило в силу 25 февраля 2011 года. Помимо государств, подписавших этот документ, к нему могут присоединиться и другие страны субрегиона.</w:t>
      </w:r>
    </w:p>
    <w:p w14:paraId="45686AFE" w14:textId="7E9B42F1" w:rsidR="008F685E" w:rsidRPr="008F685E" w:rsidRDefault="000D0CC3" w:rsidP="00AD0D09">
      <w:pPr>
        <w:pStyle w:val="SingleTxtG"/>
        <w:rPr>
          <w:lang w:val="ru-RU"/>
        </w:rPr>
      </w:pPr>
      <w:r w:rsidRPr="008F685E">
        <w:rPr>
          <w:lang w:val="ru-RU"/>
        </w:rPr>
        <w:t>25</w:t>
      </w:r>
      <w:r w:rsidR="006877EB" w:rsidRPr="008F685E">
        <w:rPr>
          <w:lang w:val="ru-RU"/>
        </w:rPr>
        <w:t>.</w:t>
      </w:r>
      <w:r w:rsidR="006877EB" w:rsidRPr="008F685E">
        <w:rPr>
          <w:lang w:val="ru-RU"/>
        </w:rPr>
        <w:tab/>
      </w:r>
      <w:r w:rsidR="008F685E" w:rsidRPr="008F685E">
        <w:rPr>
          <w:lang w:val="ru-RU"/>
        </w:rPr>
        <w:t>На сегодняшний день пять государств, подписавших Соглашение, и Албания ратифицировали его, сдав на хранение свою ратификационную грамоту/документ о присоединении Румынии в качестве депозитария Соглашения. Совсем недавно, в ноябре 2018 года, Сербия стала шестой Стороной Соглашения. Хорватия и Греция (или Босния и Герцеговина) еще не являются Сторонами.</w:t>
      </w:r>
    </w:p>
    <w:p w14:paraId="709BE36D" w14:textId="77777777" w:rsidR="004D0743" w:rsidRDefault="000D0CC3" w:rsidP="004D0743">
      <w:pPr>
        <w:pStyle w:val="SingleTxtG"/>
        <w:rPr>
          <w:lang w:val="ru-RU"/>
        </w:rPr>
      </w:pPr>
      <w:r w:rsidRPr="008D64FA">
        <w:rPr>
          <w:lang w:val="ru-RU"/>
        </w:rPr>
        <w:t>26</w:t>
      </w:r>
      <w:r w:rsidR="00B17568" w:rsidRPr="008D64FA">
        <w:rPr>
          <w:lang w:val="ru-RU"/>
        </w:rPr>
        <w:t>.</w:t>
      </w:r>
      <w:r w:rsidR="00B17568" w:rsidRPr="008D64FA">
        <w:rPr>
          <w:lang w:val="ru-RU"/>
        </w:rPr>
        <w:tab/>
      </w:r>
      <w:r w:rsidR="008D64FA" w:rsidRPr="00593A68">
        <w:rPr>
          <w:lang w:val="ru-RU"/>
        </w:rPr>
        <w:t>Первое совещание Сторон Бухарестского соглашения ожидается еще с 2011 года.</w:t>
      </w:r>
      <w:r w:rsidR="001D0FBF">
        <w:rPr>
          <w:lang w:val="ru-RU"/>
        </w:rPr>
        <w:t xml:space="preserve"> </w:t>
      </w:r>
      <w:r w:rsidR="00C27132" w:rsidRPr="00593A68">
        <w:rPr>
          <w:lang w:val="ru-RU"/>
        </w:rPr>
        <w:t xml:space="preserve">Кроме того, план работы на период 2014-2017 годов включал подготовительное рабочее совещание под руководством Румынии. </w:t>
      </w:r>
      <w:r w:rsidR="00C27132" w:rsidRPr="00DD5C3C">
        <w:rPr>
          <w:lang w:val="ru-RU"/>
        </w:rPr>
        <w:t xml:space="preserve">В отсутствие финансирования ни одно мероприятие не проводилось. По просьбе Румынии их </w:t>
      </w:r>
      <w:r w:rsidR="00C27132">
        <w:rPr>
          <w:lang w:val="ru-RU"/>
        </w:rPr>
        <w:t xml:space="preserve">организация была включена </w:t>
      </w:r>
      <w:r w:rsidR="00C27132" w:rsidRPr="00B533BA">
        <w:rPr>
          <w:lang w:val="ru-RU"/>
        </w:rPr>
        <w:t>в список</w:t>
      </w:r>
      <w:r w:rsidR="00C27132" w:rsidRPr="008C4EF9">
        <w:rPr>
          <w:lang w:val="ru-RU"/>
        </w:rPr>
        <w:t xml:space="preserve"> ожидания плана</w:t>
      </w:r>
      <w:r w:rsidR="00C27132" w:rsidRPr="00DD5C3C">
        <w:rPr>
          <w:lang w:val="ru-RU"/>
        </w:rPr>
        <w:t xml:space="preserve"> работы на 2017–2020 годы в ожидании определения финансирования.</w:t>
      </w:r>
      <w:r w:rsidR="004D0743">
        <w:rPr>
          <w:lang w:val="ru-RU"/>
        </w:rPr>
        <w:t xml:space="preserve"> </w:t>
      </w:r>
      <w:r w:rsidR="004D0743" w:rsidRPr="004D0743">
        <w:rPr>
          <w:lang w:val="ru-RU"/>
        </w:rPr>
        <w:t>Однако из-за отсутствия финансирования до настоящего времени эти мероприятия не проводились.</w:t>
      </w:r>
    </w:p>
    <w:p w14:paraId="06DCB481" w14:textId="0D531CA6" w:rsidR="00F60FE6" w:rsidRPr="00F60FE6" w:rsidRDefault="000D0CC3" w:rsidP="0053017F">
      <w:pPr>
        <w:pStyle w:val="SingleTxtG"/>
        <w:rPr>
          <w:lang w:val="ru-RU"/>
        </w:rPr>
      </w:pPr>
      <w:r w:rsidRPr="00CD4E45">
        <w:rPr>
          <w:lang w:val="ru-RU"/>
        </w:rPr>
        <w:t>27</w:t>
      </w:r>
      <w:r w:rsidR="00AD0D09" w:rsidRPr="00CD4E45">
        <w:rPr>
          <w:lang w:val="ru-RU"/>
        </w:rPr>
        <w:t>.</w:t>
      </w:r>
      <w:r w:rsidR="00AD0D09" w:rsidRPr="00CD4E45">
        <w:rPr>
          <w:lang w:val="ru-RU"/>
        </w:rPr>
        <w:tab/>
      </w:r>
      <w:r w:rsidR="00F60FE6" w:rsidRPr="00CD4E45">
        <w:rPr>
          <w:lang w:val="ru-RU"/>
        </w:rPr>
        <w:t>В сентябре 2017 года,</w:t>
      </w:r>
      <w:r w:rsidR="00F60FE6">
        <w:rPr>
          <w:lang w:val="ru-RU"/>
        </w:rPr>
        <w:t xml:space="preserve"> </w:t>
      </w:r>
      <w:r w:rsidR="00CD4E45">
        <w:rPr>
          <w:lang w:val="ru-RU"/>
        </w:rPr>
        <w:t>п</w:t>
      </w:r>
      <w:r w:rsidR="00CD4E45" w:rsidRPr="004E2CF6">
        <w:rPr>
          <w:lang w:val="ru-RU"/>
        </w:rPr>
        <w:t xml:space="preserve">ри содействии секретариата Румыния организовала и провела дискуссию за круглым столом по Бухарестскому соглашению с участниками из Албании, Хорватии, Черногории и </w:t>
      </w:r>
      <w:r w:rsidR="00CD4E45">
        <w:rPr>
          <w:lang w:val="ru-RU"/>
        </w:rPr>
        <w:t>Северной</w:t>
      </w:r>
      <w:r w:rsidR="00CD4E45" w:rsidRPr="004E2CF6">
        <w:rPr>
          <w:lang w:val="ru-RU"/>
        </w:rPr>
        <w:t xml:space="preserve"> Македонии, а также с приглашенными докладчиками из Венгрии и Словении. Перед </w:t>
      </w:r>
      <w:r w:rsidR="00CD4E45">
        <w:rPr>
          <w:lang w:val="ru-RU"/>
        </w:rPr>
        <w:t xml:space="preserve">началом дискуссии за </w:t>
      </w:r>
      <w:r w:rsidR="00CD4E45" w:rsidRPr="004E2CF6">
        <w:rPr>
          <w:lang w:val="ru-RU"/>
        </w:rPr>
        <w:t xml:space="preserve">круглым столом было проведено </w:t>
      </w:r>
      <w:r w:rsidR="00CD4E45">
        <w:rPr>
          <w:lang w:val="ru-RU"/>
        </w:rPr>
        <w:t>анкетирование</w:t>
      </w:r>
      <w:r w:rsidR="00CD4E45" w:rsidRPr="004E2CF6">
        <w:rPr>
          <w:lang w:val="ru-RU"/>
        </w:rPr>
        <w:t xml:space="preserve"> по Бухарестскому соглашению, </w:t>
      </w:r>
      <w:r w:rsidR="00CD4E45">
        <w:rPr>
          <w:lang w:val="ru-RU"/>
        </w:rPr>
        <w:t>в котором приняли участие</w:t>
      </w:r>
      <w:r w:rsidR="00CD4E45" w:rsidRPr="004E2CF6">
        <w:rPr>
          <w:lang w:val="ru-RU"/>
        </w:rPr>
        <w:t xml:space="preserve"> стран</w:t>
      </w:r>
      <w:r w:rsidR="00CD4E45">
        <w:rPr>
          <w:lang w:val="ru-RU"/>
        </w:rPr>
        <w:t>ы</w:t>
      </w:r>
      <w:r w:rsidR="00CD4E45" w:rsidRPr="004E2CF6">
        <w:rPr>
          <w:lang w:val="ru-RU"/>
        </w:rPr>
        <w:t>-участниц</w:t>
      </w:r>
      <w:r w:rsidR="00CD4E45">
        <w:rPr>
          <w:lang w:val="ru-RU"/>
        </w:rPr>
        <w:t>ы</w:t>
      </w:r>
      <w:r w:rsidR="00CD4E45" w:rsidRPr="004E2CF6">
        <w:rPr>
          <w:lang w:val="ru-RU"/>
        </w:rPr>
        <w:t>, а также Босни</w:t>
      </w:r>
      <w:r w:rsidR="00CD4E45">
        <w:rPr>
          <w:lang w:val="ru-RU"/>
        </w:rPr>
        <w:t>я</w:t>
      </w:r>
      <w:r w:rsidR="00CD4E45" w:rsidRPr="004E2CF6">
        <w:rPr>
          <w:lang w:val="ru-RU"/>
        </w:rPr>
        <w:t xml:space="preserve"> и </w:t>
      </w:r>
      <w:proofErr w:type="gramStart"/>
      <w:r w:rsidR="00CD4E45" w:rsidRPr="004E2CF6">
        <w:rPr>
          <w:lang w:val="ru-RU"/>
        </w:rPr>
        <w:t>Герцеговин</w:t>
      </w:r>
      <w:r w:rsidR="00CD4E45">
        <w:rPr>
          <w:lang w:val="ru-RU"/>
        </w:rPr>
        <w:t>а</w:t>
      </w:r>
      <w:proofErr w:type="gramEnd"/>
      <w:r w:rsidR="00CD4E45" w:rsidRPr="004E2CF6">
        <w:rPr>
          <w:lang w:val="ru-RU"/>
        </w:rPr>
        <w:t xml:space="preserve"> и Болгари</w:t>
      </w:r>
      <w:r w:rsidR="00CD4E45">
        <w:rPr>
          <w:lang w:val="ru-RU"/>
        </w:rPr>
        <w:t>я</w:t>
      </w:r>
      <w:r w:rsidR="00CD4E45" w:rsidRPr="004E2CF6">
        <w:rPr>
          <w:lang w:val="ru-RU"/>
        </w:rPr>
        <w:t xml:space="preserve">. Круглый стол был проведен во время специальной сессии по Конвенции </w:t>
      </w:r>
      <w:proofErr w:type="spellStart"/>
      <w:r w:rsidR="00CD4E45" w:rsidRPr="004E2CF6">
        <w:rPr>
          <w:lang w:val="ru-RU"/>
        </w:rPr>
        <w:t>Эспо</w:t>
      </w:r>
      <w:proofErr w:type="spellEnd"/>
      <w:r w:rsidR="00CD4E45" w:rsidRPr="004E2CF6">
        <w:rPr>
          <w:lang w:val="ru-RU"/>
        </w:rPr>
        <w:t>, Бухарестскому соглашению и Протоколу по СЭО</w:t>
      </w:r>
      <w:r w:rsidR="006C3795">
        <w:rPr>
          <w:lang w:val="ru-RU"/>
        </w:rPr>
        <w:t xml:space="preserve"> </w:t>
      </w:r>
      <w:r w:rsidR="00CD4E45" w:rsidRPr="004E2CF6">
        <w:rPr>
          <w:lang w:val="ru-RU"/>
        </w:rPr>
        <w:t>во время третьей региональной конференции по оценке воздействия на окружающую среду (Водице, Хорватия, 14-15 сентября 2017 года).</w:t>
      </w:r>
    </w:p>
    <w:bookmarkEnd w:id="0"/>
    <w:p w14:paraId="31906A7D" w14:textId="44C2DEE1" w:rsidR="001B147B" w:rsidRPr="001B147B" w:rsidRDefault="000D0CC3" w:rsidP="00AD0D09">
      <w:pPr>
        <w:pStyle w:val="SingleTxtG"/>
        <w:rPr>
          <w:lang w:val="ru-RU"/>
        </w:rPr>
      </w:pPr>
      <w:r w:rsidRPr="001B147B">
        <w:rPr>
          <w:lang w:val="ru-RU"/>
        </w:rPr>
        <w:t>28</w:t>
      </w:r>
      <w:r w:rsidR="00D26E33" w:rsidRPr="001B147B">
        <w:rPr>
          <w:lang w:val="ru-RU"/>
        </w:rPr>
        <w:t>.</w:t>
      </w:r>
      <w:r w:rsidR="00D26E33" w:rsidRPr="001B147B">
        <w:rPr>
          <w:lang w:val="ru-RU"/>
        </w:rPr>
        <w:tab/>
      </w:r>
      <w:r w:rsidR="001B147B" w:rsidRPr="001B147B">
        <w:rPr>
          <w:lang w:val="ru-RU"/>
        </w:rPr>
        <w:t>На своей промежуточной сессии Совещание Сторон Конвенции приветствовало ратификацию Сербией Бухарестского соглашения. Совещание Сторон призвало Грецию и Хорватию также ратифицировать Соглашение, а Боснию и Герцеговину - присоединиться к Соглашению.</w:t>
      </w:r>
    </w:p>
    <w:p w14:paraId="05F1D54A" w14:textId="40483931" w:rsidR="001E3EF9" w:rsidRPr="001E3EF9" w:rsidRDefault="000D0CC3" w:rsidP="00AD0D09">
      <w:pPr>
        <w:pStyle w:val="SingleTxtG"/>
        <w:rPr>
          <w:lang w:val="ru-RU"/>
        </w:rPr>
      </w:pPr>
      <w:r w:rsidRPr="001E3EF9">
        <w:rPr>
          <w:lang w:val="ru-RU"/>
        </w:rPr>
        <w:t>29</w:t>
      </w:r>
      <w:r w:rsidR="00E778BF" w:rsidRPr="001E3EF9">
        <w:rPr>
          <w:lang w:val="ru-RU"/>
        </w:rPr>
        <w:t>.</w:t>
      </w:r>
      <w:r w:rsidR="00E778BF" w:rsidRPr="001E3EF9">
        <w:rPr>
          <w:lang w:val="ru-RU"/>
        </w:rPr>
        <w:tab/>
      </w:r>
      <w:r w:rsidR="009F4AB6">
        <w:rPr>
          <w:lang w:val="ru-RU"/>
        </w:rPr>
        <w:t>В</w:t>
      </w:r>
      <w:r w:rsidR="009F4AB6" w:rsidRPr="001E3EF9">
        <w:rPr>
          <w:lang w:val="ru-RU"/>
        </w:rPr>
        <w:t xml:space="preserve"> ноябре 2019 года</w:t>
      </w:r>
      <w:r w:rsidR="009F4AB6">
        <w:rPr>
          <w:lang w:val="ru-RU"/>
        </w:rPr>
        <w:t>, н</w:t>
      </w:r>
      <w:r w:rsidR="001E3EF9" w:rsidRPr="001E3EF9">
        <w:rPr>
          <w:lang w:val="ru-RU"/>
        </w:rPr>
        <w:t xml:space="preserve">а восьмом совещании Рабочей группы делегация Черногории предложила включить в следующий план работы на 2021-2023 годы мероприятия по наращиванию потенциала в целях осуществления Бухарестского соглашения и </w:t>
      </w:r>
      <w:r w:rsidR="001E3EF9" w:rsidRPr="00EC199E">
        <w:rPr>
          <w:lang w:val="ru-RU"/>
        </w:rPr>
        <w:t>содействия созданию субрегиональных сетей</w:t>
      </w:r>
      <w:r w:rsidR="001E3EF9" w:rsidRPr="001E3EF9">
        <w:rPr>
          <w:lang w:val="ru-RU"/>
        </w:rPr>
        <w:t xml:space="preserve"> для трансграничной оценки воздействия на окружающую среду. (Ожидается, что Рабочая группа обсудит и согласует проект плана работы на своем следующем совещании (9-11 июня 2020 года)).</w:t>
      </w:r>
    </w:p>
    <w:p w14:paraId="7086A764" w14:textId="2C84EE10" w:rsidR="00E778BF" w:rsidRPr="002C45DB" w:rsidRDefault="002C45DB" w:rsidP="00AD0D09">
      <w:pPr>
        <w:pStyle w:val="SingleTxtG"/>
        <w:rPr>
          <w:b/>
          <w:bCs/>
          <w:lang w:val="ru-RU"/>
        </w:rPr>
      </w:pPr>
      <w:r w:rsidRPr="002C45DB">
        <w:rPr>
          <w:b/>
          <w:bCs/>
          <w:lang w:val="ru-RU"/>
        </w:rPr>
        <w:lastRenderedPageBreak/>
        <w:t xml:space="preserve">Бухарестское соглашение: </w:t>
      </w:r>
      <w:r w:rsidR="00F42315" w:rsidRPr="00F42315">
        <w:rPr>
          <w:b/>
          <w:bCs/>
          <w:lang w:val="ru-RU"/>
        </w:rPr>
        <w:t>Положение дел с ратификацией/присоединением</w:t>
      </w:r>
      <w:r w:rsidR="00F42315">
        <w:rPr>
          <w:b/>
          <w:bCs/>
          <w:lang w:val="ru-RU"/>
        </w:rPr>
        <w:t xml:space="preserve"> </w:t>
      </w:r>
    </w:p>
    <w:tbl>
      <w:tblPr>
        <w:tblStyle w:val="TableGrid"/>
        <w:tblW w:w="0" w:type="auto"/>
        <w:tblInd w:w="1134" w:type="dxa"/>
        <w:tblLook w:val="04A0" w:firstRow="1" w:lastRow="0" w:firstColumn="1" w:lastColumn="0" w:noHBand="0" w:noVBand="1"/>
      </w:tblPr>
      <w:tblGrid>
        <w:gridCol w:w="2128"/>
        <w:gridCol w:w="1603"/>
        <w:gridCol w:w="2070"/>
        <w:gridCol w:w="1620"/>
      </w:tblGrid>
      <w:tr w:rsidR="00AD0D09" w14:paraId="4F7D28A3" w14:textId="77777777" w:rsidTr="006576F3">
        <w:tc>
          <w:tcPr>
            <w:tcW w:w="212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8D09266" w14:textId="4D6A5360" w:rsidR="00AD0D09" w:rsidRPr="00993235" w:rsidRDefault="009B349B" w:rsidP="00AD0D09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proofErr w:type="spellStart"/>
            <w:r w:rsidRPr="00593A68">
              <w:rPr>
                <w:i/>
                <w:sz w:val="16"/>
              </w:rPr>
              <w:t>Сторона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48D429F" w14:textId="0BE4AE6A" w:rsidR="00AD0D09" w:rsidRPr="006D4E94" w:rsidRDefault="006D4E94" w:rsidP="00AD0D09">
            <w:pPr>
              <w:spacing w:before="80" w:after="80" w:line="200" w:lineRule="exact"/>
              <w:ind w:right="113"/>
              <w:rPr>
                <w:i/>
                <w:sz w:val="16"/>
                <w:lang w:val="ru-RU"/>
              </w:rPr>
            </w:pPr>
            <w:r w:rsidRPr="00593A68">
              <w:rPr>
                <w:i/>
                <w:sz w:val="16"/>
                <w:lang w:val="ru-RU"/>
              </w:rPr>
              <w:t xml:space="preserve">Подписание, </w:t>
            </w:r>
            <w:proofErr w:type="spellStart"/>
            <w:proofErr w:type="gramStart"/>
            <w:r w:rsidRPr="00593A68">
              <w:rPr>
                <w:i/>
                <w:sz w:val="16"/>
                <w:lang w:val="ru-RU"/>
              </w:rPr>
              <w:t>правопреемствен-ность</w:t>
            </w:r>
            <w:proofErr w:type="spellEnd"/>
            <w:proofErr w:type="gramEnd"/>
            <w:r w:rsidRPr="00593A68">
              <w:rPr>
                <w:i/>
                <w:sz w:val="16"/>
                <w:lang w:val="ru-RU"/>
              </w:rPr>
              <w:t xml:space="preserve"> подписания (</w:t>
            </w:r>
            <w:r w:rsidRPr="00593A68">
              <w:rPr>
                <w:i/>
                <w:sz w:val="16"/>
              </w:rPr>
              <w:t>d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A41B96E" w14:textId="48B3AE73" w:rsidR="00AD0D09" w:rsidRPr="005B63EB" w:rsidRDefault="005B63EB" w:rsidP="00AD0D09">
            <w:pPr>
              <w:spacing w:before="80" w:after="80" w:line="200" w:lineRule="exact"/>
              <w:ind w:right="113"/>
              <w:rPr>
                <w:i/>
                <w:sz w:val="16"/>
                <w:lang w:val="ru-RU"/>
              </w:rPr>
            </w:pPr>
            <w:r w:rsidRPr="00593A68">
              <w:rPr>
                <w:i/>
                <w:sz w:val="16"/>
                <w:lang w:val="ru-RU"/>
              </w:rPr>
              <w:t>Ратификация, принятие(</w:t>
            </w:r>
            <w:r w:rsidRPr="00593A68">
              <w:rPr>
                <w:i/>
                <w:sz w:val="16"/>
              </w:rPr>
              <w:t>A</w:t>
            </w:r>
            <w:r w:rsidRPr="00593A68">
              <w:rPr>
                <w:i/>
                <w:sz w:val="16"/>
                <w:lang w:val="ru-RU"/>
              </w:rPr>
              <w:t xml:space="preserve">), </w:t>
            </w:r>
            <w:proofErr w:type="gramStart"/>
            <w:r w:rsidRPr="00593A68">
              <w:rPr>
                <w:i/>
                <w:sz w:val="16"/>
                <w:lang w:val="ru-RU"/>
              </w:rPr>
              <w:t>одобрение(</w:t>
            </w:r>
            <w:proofErr w:type="gramEnd"/>
            <w:r w:rsidRPr="00593A68">
              <w:rPr>
                <w:i/>
                <w:sz w:val="16"/>
              </w:rPr>
              <w:t>AA</w:t>
            </w:r>
            <w:r w:rsidRPr="00593A68">
              <w:rPr>
                <w:i/>
                <w:sz w:val="16"/>
                <w:lang w:val="ru-RU"/>
              </w:rPr>
              <w:t>), присоединение(</w:t>
            </w:r>
            <w:r w:rsidRPr="00593A68">
              <w:rPr>
                <w:i/>
                <w:sz w:val="16"/>
              </w:rPr>
              <w:t>a</w:t>
            </w:r>
            <w:r w:rsidRPr="00593A68">
              <w:rPr>
                <w:i/>
                <w:sz w:val="16"/>
                <w:lang w:val="ru-RU"/>
              </w:rPr>
              <w:t>), или одно из вышеупомянутых действий, без указания такового (</w:t>
            </w:r>
            <w:r w:rsidRPr="00593A68">
              <w:rPr>
                <w:i/>
                <w:sz w:val="16"/>
              </w:rPr>
              <w:t>u</w:t>
            </w:r>
            <w:r w:rsidRPr="00593A68">
              <w:rPr>
                <w:i/>
                <w:sz w:val="16"/>
                <w:lang w:val="ru-RU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12" w:space="0" w:color="auto"/>
            </w:tcBorders>
          </w:tcPr>
          <w:p w14:paraId="7673B1E9" w14:textId="2BBD8D8E" w:rsidR="00AD0D09" w:rsidRPr="00993235" w:rsidRDefault="00465208" w:rsidP="00AD0D09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>
              <w:rPr>
                <w:i/>
                <w:sz w:val="16"/>
                <w:lang w:val="ru-RU"/>
              </w:rPr>
              <w:t>Вступление в силу</w:t>
            </w:r>
          </w:p>
        </w:tc>
      </w:tr>
      <w:tr w:rsidR="00CB092C" w14:paraId="0EB2F6E5" w14:textId="77777777" w:rsidTr="006576F3">
        <w:tc>
          <w:tcPr>
            <w:tcW w:w="2128" w:type="dxa"/>
            <w:tcBorders>
              <w:top w:val="single" w:sz="12" w:space="0" w:color="auto"/>
            </w:tcBorders>
            <w:shd w:val="clear" w:color="auto" w:fill="auto"/>
          </w:tcPr>
          <w:p w14:paraId="0F8CCBC3" w14:textId="2DCE6C9A" w:rsidR="00CB092C" w:rsidRPr="00993235" w:rsidRDefault="00CB092C" w:rsidP="00CB092C">
            <w:pPr>
              <w:spacing w:before="40" w:after="40" w:line="240" w:lineRule="auto"/>
              <w:ind w:right="113"/>
              <w:rPr>
                <w:sz w:val="18"/>
                <w:szCs w:val="18"/>
              </w:rPr>
            </w:pPr>
            <w:r w:rsidRPr="00593A68">
              <w:rPr>
                <w:sz w:val="18"/>
                <w:szCs w:val="18"/>
                <w:lang w:val="ru-RU"/>
              </w:rPr>
              <w:t>Албания</w:t>
            </w:r>
          </w:p>
        </w:tc>
        <w:tc>
          <w:tcPr>
            <w:tcW w:w="1603" w:type="dxa"/>
            <w:tcBorders>
              <w:top w:val="single" w:sz="12" w:space="0" w:color="auto"/>
            </w:tcBorders>
            <w:shd w:val="clear" w:color="auto" w:fill="auto"/>
          </w:tcPr>
          <w:p w14:paraId="2771A373" w14:textId="77777777" w:rsidR="00CB092C" w:rsidRPr="00993235" w:rsidRDefault="00CB092C" w:rsidP="00CB092C">
            <w:pPr>
              <w:spacing w:before="40" w:after="40" w:line="240" w:lineRule="auto"/>
              <w:ind w:right="113"/>
              <w:rPr>
                <w:sz w:val="18"/>
                <w:szCs w:val="18"/>
              </w:rPr>
            </w:pPr>
            <w:r w:rsidRPr="00993235">
              <w:rPr>
                <w:sz w:val="18"/>
                <w:szCs w:val="18"/>
              </w:rPr>
              <w:t>-</w:t>
            </w:r>
          </w:p>
        </w:tc>
        <w:tc>
          <w:tcPr>
            <w:tcW w:w="2070" w:type="dxa"/>
            <w:tcBorders>
              <w:top w:val="single" w:sz="12" w:space="0" w:color="auto"/>
            </w:tcBorders>
            <w:shd w:val="clear" w:color="auto" w:fill="auto"/>
          </w:tcPr>
          <w:p w14:paraId="4D9841AD" w14:textId="5E27009B" w:rsidR="00CB092C" w:rsidRPr="00993235" w:rsidRDefault="0071595F" w:rsidP="00CB092C">
            <w:pPr>
              <w:spacing w:before="40" w:after="40" w:line="240" w:lineRule="auto"/>
              <w:ind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 </w:t>
            </w:r>
            <w:r>
              <w:rPr>
                <w:sz w:val="18"/>
                <w:szCs w:val="18"/>
                <w:lang w:val="ru-RU"/>
              </w:rPr>
              <w:t>марта</w:t>
            </w:r>
            <w:r>
              <w:rPr>
                <w:sz w:val="18"/>
                <w:szCs w:val="18"/>
              </w:rPr>
              <w:t xml:space="preserve"> 2015</w:t>
            </w:r>
            <w:r>
              <w:rPr>
                <w:sz w:val="18"/>
                <w:szCs w:val="18"/>
                <w:lang w:val="ru-RU"/>
              </w:rPr>
              <w:t xml:space="preserve"> года</w:t>
            </w:r>
            <w:r>
              <w:rPr>
                <w:sz w:val="18"/>
                <w:szCs w:val="18"/>
              </w:rPr>
              <w:t xml:space="preserve"> (a)</w:t>
            </w:r>
          </w:p>
        </w:tc>
        <w:tc>
          <w:tcPr>
            <w:tcW w:w="1620" w:type="dxa"/>
            <w:tcBorders>
              <w:top w:val="single" w:sz="12" w:space="0" w:color="auto"/>
            </w:tcBorders>
          </w:tcPr>
          <w:p w14:paraId="651C6DF3" w14:textId="41FA467B" w:rsidR="00CB092C" w:rsidRDefault="00CB092C" w:rsidP="00CB092C">
            <w:pPr>
              <w:spacing w:before="40" w:after="40" w:line="240" w:lineRule="auto"/>
              <w:ind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223056">
              <w:rPr>
                <w:sz w:val="18"/>
                <w:szCs w:val="18"/>
              </w:rPr>
              <w:t xml:space="preserve">25 </w:t>
            </w:r>
            <w:r w:rsidR="00223056">
              <w:rPr>
                <w:sz w:val="18"/>
                <w:szCs w:val="18"/>
                <w:lang w:val="ru-RU"/>
              </w:rPr>
              <w:t>апреля</w:t>
            </w:r>
            <w:r w:rsidR="00223056">
              <w:rPr>
                <w:sz w:val="18"/>
                <w:szCs w:val="18"/>
              </w:rPr>
              <w:t xml:space="preserve"> 2015</w:t>
            </w:r>
            <w:r w:rsidR="00223056">
              <w:rPr>
                <w:sz w:val="18"/>
                <w:szCs w:val="18"/>
                <w:lang w:val="ru-RU"/>
              </w:rPr>
              <w:t xml:space="preserve"> года</w:t>
            </w:r>
          </w:p>
        </w:tc>
      </w:tr>
      <w:tr w:rsidR="00CB092C" w14:paraId="0895120B" w14:textId="77777777" w:rsidTr="006576F3">
        <w:tc>
          <w:tcPr>
            <w:tcW w:w="2128" w:type="dxa"/>
            <w:shd w:val="clear" w:color="auto" w:fill="auto"/>
          </w:tcPr>
          <w:p w14:paraId="02B66D16" w14:textId="3DBBEF9D" w:rsidR="00CB092C" w:rsidRPr="00993235" w:rsidRDefault="00CB092C" w:rsidP="00CB092C">
            <w:pPr>
              <w:spacing w:before="40" w:after="40" w:line="240" w:lineRule="auto"/>
              <w:ind w:right="113"/>
              <w:rPr>
                <w:sz w:val="18"/>
                <w:szCs w:val="18"/>
              </w:rPr>
            </w:pPr>
            <w:r w:rsidRPr="00593A68">
              <w:rPr>
                <w:sz w:val="18"/>
                <w:szCs w:val="18"/>
                <w:lang w:val="ru-RU"/>
              </w:rPr>
              <w:t>Босния и Герцеговина</w:t>
            </w:r>
          </w:p>
        </w:tc>
        <w:tc>
          <w:tcPr>
            <w:tcW w:w="1603" w:type="dxa"/>
            <w:shd w:val="clear" w:color="auto" w:fill="auto"/>
          </w:tcPr>
          <w:p w14:paraId="2B8399D1" w14:textId="77777777" w:rsidR="00CB092C" w:rsidRPr="00993235" w:rsidRDefault="00CB092C" w:rsidP="00CB092C">
            <w:pPr>
              <w:spacing w:before="40" w:after="40" w:line="240" w:lineRule="auto"/>
              <w:ind w:right="113"/>
              <w:rPr>
                <w:sz w:val="18"/>
                <w:szCs w:val="18"/>
              </w:rPr>
            </w:pPr>
            <w:r w:rsidRPr="00993235">
              <w:rPr>
                <w:sz w:val="18"/>
                <w:szCs w:val="18"/>
              </w:rPr>
              <w:t>-</w:t>
            </w:r>
          </w:p>
        </w:tc>
        <w:tc>
          <w:tcPr>
            <w:tcW w:w="2070" w:type="dxa"/>
            <w:shd w:val="clear" w:color="auto" w:fill="auto"/>
          </w:tcPr>
          <w:p w14:paraId="72B0C2F0" w14:textId="77777777" w:rsidR="00CB092C" w:rsidRPr="00993235" w:rsidRDefault="00CB092C" w:rsidP="00CB092C">
            <w:pPr>
              <w:spacing w:before="40" w:after="40" w:line="240" w:lineRule="auto"/>
              <w:ind w:right="113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14:paraId="02336422" w14:textId="77777777" w:rsidR="00CB092C" w:rsidRPr="00993235" w:rsidRDefault="00CB092C" w:rsidP="00CB092C">
            <w:pPr>
              <w:spacing w:before="40" w:after="40" w:line="240" w:lineRule="auto"/>
              <w:ind w:right="113"/>
              <w:rPr>
                <w:sz w:val="18"/>
                <w:szCs w:val="18"/>
              </w:rPr>
            </w:pPr>
          </w:p>
        </w:tc>
      </w:tr>
      <w:tr w:rsidR="00CB092C" w14:paraId="3A224200" w14:textId="77777777" w:rsidTr="006576F3">
        <w:tc>
          <w:tcPr>
            <w:tcW w:w="2128" w:type="dxa"/>
            <w:shd w:val="clear" w:color="auto" w:fill="auto"/>
          </w:tcPr>
          <w:p w14:paraId="59E1F17C" w14:textId="664DCE0E" w:rsidR="00CB092C" w:rsidRPr="00993235" w:rsidRDefault="00CB092C" w:rsidP="00CB092C">
            <w:pPr>
              <w:spacing w:before="40" w:after="40" w:line="240" w:lineRule="auto"/>
              <w:ind w:right="113"/>
              <w:rPr>
                <w:sz w:val="18"/>
                <w:szCs w:val="18"/>
              </w:rPr>
            </w:pPr>
            <w:r w:rsidRPr="00593A68">
              <w:rPr>
                <w:sz w:val="18"/>
                <w:szCs w:val="18"/>
                <w:lang w:val="ru-RU"/>
              </w:rPr>
              <w:t>Болгария</w:t>
            </w:r>
          </w:p>
        </w:tc>
        <w:tc>
          <w:tcPr>
            <w:tcW w:w="1603" w:type="dxa"/>
            <w:shd w:val="clear" w:color="auto" w:fill="auto"/>
          </w:tcPr>
          <w:p w14:paraId="4BFA0970" w14:textId="5FB0C989" w:rsidR="00CB092C" w:rsidRPr="00993235" w:rsidRDefault="00614D82" w:rsidP="00CB092C">
            <w:pPr>
              <w:spacing w:before="40" w:after="40" w:line="240" w:lineRule="auto"/>
              <w:ind w:right="113"/>
              <w:rPr>
                <w:sz w:val="18"/>
                <w:szCs w:val="18"/>
              </w:rPr>
            </w:pPr>
            <w:r w:rsidRPr="00593A68">
              <w:rPr>
                <w:sz w:val="18"/>
                <w:szCs w:val="18"/>
              </w:rPr>
              <w:t xml:space="preserve">20 </w:t>
            </w:r>
            <w:r w:rsidRPr="00593A68">
              <w:rPr>
                <w:sz w:val="18"/>
                <w:szCs w:val="18"/>
                <w:lang w:val="ru-RU"/>
              </w:rPr>
              <w:t>мая</w:t>
            </w:r>
            <w:r w:rsidRPr="00593A68">
              <w:rPr>
                <w:sz w:val="18"/>
                <w:szCs w:val="18"/>
              </w:rPr>
              <w:t xml:space="preserve"> 2008</w:t>
            </w:r>
            <w:r w:rsidRPr="00593A68">
              <w:rPr>
                <w:sz w:val="18"/>
                <w:szCs w:val="18"/>
                <w:lang w:val="ru-RU"/>
              </w:rPr>
              <w:t xml:space="preserve"> года</w:t>
            </w:r>
          </w:p>
        </w:tc>
        <w:tc>
          <w:tcPr>
            <w:tcW w:w="2070" w:type="dxa"/>
            <w:shd w:val="clear" w:color="auto" w:fill="auto"/>
          </w:tcPr>
          <w:p w14:paraId="5248F1B7" w14:textId="6C188020" w:rsidR="00CB092C" w:rsidRPr="00993235" w:rsidRDefault="00691105" w:rsidP="00CB092C">
            <w:pPr>
              <w:spacing w:before="40" w:after="40" w:line="240" w:lineRule="auto"/>
              <w:ind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 </w:t>
            </w:r>
            <w:r>
              <w:rPr>
                <w:sz w:val="18"/>
                <w:szCs w:val="18"/>
                <w:lang w:val="ru-RU"/>
              </w:rPr>
              <w:t>января</w:t>
            </w:r>
            <w:r w:rsidRPr="00993235">
              <w:rPr>
                <w:sz w:val="18"/>
                <w:szCs w:val="18"/>
              </w:rPr>
              <w:t xml:space="preserve"> 2009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 xml:space="preserve">года </w:t>
            </w:r>
            <w:r>
              <w:rPr>
                <w:sz w:val="18"/>
                <w:szCs w:val="18"/>
              </w:rPr>
              <w:t>(</w:t>
            </w:r>
            <w:r w:rsidRPr="00993235">
              <w:rPr>
                <w:sz w:val="18"/>
                <w:szCs w:val="18"/>
              </w:rPr>
              <w:t>AA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620" w:type="dxa"/>
          </w:tcPr>
          <w:p w14:paraId="536DE620" w14:textId="74508F1B" w:rsidR="00CB092C" w:rsidRPr="00993235" w:rsidRDefault="00CB092C" w:rsidP="00CB092C">
            <w:pPr>
              <w:spacing w:before="40" w:after="40" w:line="240" w:lineRule="auto"/>
              <w:ind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914AA7">
              <w:rPr>
                <w:sz w:val="18"/>
                <w:szCs w:val="18"/>
              </w:rPr>
              <w:t xml:space="preserve">25 </w:t>
            </w:r>
            <w:r w:rsidR="00914AA7">
              <w:rPr>
                <w:sz w:val="18"/>
                <w:szCs w:val="18"/>
                <w:lang w:val="ru-RU"/>
              </w:rPr>
              <w:t>февраля</w:t>
            </w:r>
            <w:r w:rsidR="00914AA7">
              <w:rPr>
                <w:sz w:val="18"/>
                <w:szCs w:val="18"/>
              </w:rPr>
              <w:t xml:space="preserve"> 2011</w:t>
            </w:r>
            <w:r w:rsidR="00914AA7">
              <w:rPr>
                <w:sz w:val="18"/>
                <w:szCs w:val="18"/>
                <w:lang w:val="ru-RU"/>
              </w:rPr>
              <w:t xml:space="preserve"> года</w:t>
            </w:r>
          </w:p>
        </w:tc>
      </w:tr>
      <w:tr w:rsidR="0030468A" w14:paraId="5C31B205" w14:textId="77777777" w:rsidTr="006576F3">
        <w:tc>
          <w:tcPr>
            <w:tcW w:w="2128" w:type="dxa"/>
            <w:shd w:val="clear" w:color="auto" w:fill="auto"/>
          </w:tcPr>
          <w:p w14:paraId="4F4AD4D0" w14:textId="03EC4BA9" w:rsidR="0030468A" w:rsidRPr="00993235" w:rsidRDefault="0030468A" w:rsidP="0030468A">
            <w:pPr>
              <w:spacing w:before="40" w:after="40" w:line="240" w:lineRule="auto"/>
              <w:ind w:right="113"/>
              <w:rPr>
                <w:sz w:val="18"/>
                <w:szCs w:val="18"/>
              </w:rPr>
            </w:pPr>
            <w:r w:rsidRPr="00593A68">
              <w:rPr>
                <w:sz w:val="18"/>
                <w:szCs w:val="18"/>
                <w:lang w:val="ru-RU"/>
              </w:rPr>
              <w:t>Хорватия</w:t>
            </w:r>
          </w:p>
        </w:tc>
        <w:tc>
          <w:tcPr>
            <w:tcW w:w="1603" w:type="dxa"/>
            <w:shd w:val="clear" w:color="auto" w:fill="auto"/>
          </w:tcPr>
          <w:p w14:paraId="04D30F1A" w14:textId="69916188" w:rsidR="0030468A" w:rsidRPr="00993235" w:rsidRDefault="00614D82" w:rsidP="0030468A">
            <w:pPr>
              <w:spacing w:before="40" w:after="40" w:line="240" w:lineRule="auto"/>
              <w:ind w:right="113"/>
              <w:rPr>
                <w:sz w:val="18"/>
                <w:szCs w:val="18"/>
              </w:rPr>
            </w:pPr>
            <w:r w:rsidRPr="00593A68">
              <w:rPr>
                <w:sz w:val="18"/>
                <w:szCs w:val="18"/>
              </w:rPr>
              <w:t xml:space="preserve">20 </w:t>
            </w:r>
            <w:r w:rsidRPr="00593A68">
              <w:rPr>
                <w:sz w:val="18"/>
                <w:szCs w:val="18"/>
                <w:lang w:val="ru-RU"/>
              </w:rPr>
              <w:t>мая</w:t>
            </w:r>
            <w:r w:rsidRPr="00593A68">
              <w:rPr>
                <w:sz w:val="18"/>
                <w:szCs w:val="18"/>
              </w:rPr>
              <w:t xml:space="preserve"> 2008</w:t>
            </w:r>
            <w:r w:rsidRPr="00593A68">
              <w:rPr>
                <w:sz w:val="18"/>
                <w:szCs w:val="18"/>
                <w:lang w:val="ru-RU"/>
              </w:rPr>
              <w:t xml:space="preserve"> года</w:t>
            </w:r>
          </w:p>
        </w:tc>
        <w:tc>
          <w:tcPr>
            <w:tcW w:w="2070" w:type="dxa"/>
            <w:shd w:val="clear" w:color="auto" w:fill="auto"/>
          </w:tcPr>
          <w:p w14:paraId="2FF6FC43" w14:textId="77777777" w:rsidR="0030468A" w:rsidRPr="00993235" w:rsidRDefault="0030468A" w:rsidP="0030468A">
            <w:pPr>
              <w:spacing w:before="40" w:after="40" w:line="240" w:lineRule="auto"/>
              <w:ind w:right="113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14:paraId="31386970" w14:textId="77777777" w:rsidR="0030468A" w:rsidRPr="00993235" w:rsidRDefault="0030468A" w:rsidP="0030468A">
            <w:pPr>
              <w:spacing w:before="40" w:after="40" w:line="240" w:lineRule="auto"/>
              <w:ind w:right="113"/>
              <w:rPr>
                <w:sz w:val="18"/>
                <w:szCs w:val="18"/>
              </w:rPr>
            </w:pPr>
          </w:p>
        </w:tc>
      </w:tr>
      <w:tr w:rsidR="0030468A" w14:paraId="5CA2A29E" w14:textId="77777777" w:rsidTr="006576F3">
        <w:tc>
          <w:tcPr>
            <w:tcW w:w="2128" w:type="dxa"/>
            <w:shd w:val="clear" w:color="auto" w:fill="auto"/>
          </w:tcPr>
          <w:p w14:paraId="79875CD4" w14:textId="1802221F" w:rsidR="0030468A" w:rsidRPr="00993235" w:rsidRDefault="0030468A" w:rsidP="0030468A">
            <w:pPr>
              <w:spacing w:before="40" w:after="40" w:line="240" w:lineRule="auto"/>
              <w:ind w:right="113"/>
              <w:rPr>
                <w:sz w:val="18"/>
                <w:szCs w:val="18"/>
              </w:rPr>
            </w:pPr>
            <w:r w:rsidRPr="00593A68">
              <w:rPr>
                <w:sz w:val="18"/>
                <w:szCs w:val="18"/>
                <w:lang w:val="ru-RU"/>
              </w:rPr>
              <w:t>Греция</w:t>
            </w:r>
          </w:p>
        </w:tc>
        <w:tc>
          <w:tcPr>
            <w:tcW w:w="1603" w:type="dxa"/>
            <w:shd w:val="clear" w:color="auto" w:fill="auto"/>
          </w:tcPr>
          <w:p w14:paraId="59012A40" w14:textId="16E14F49" w:rsidR="0030468A" w:rsidRPr="00993235" w:rsidRDefault="00614D82" w:rsidP="0030468A">
            <w:pPr>
              <w:spacing w:before="40" w:after="40" w:line="240" w:lineRule="auto"/>
              <w:ind w:right="113"/>
              <w:rPr>
                <w:sz w:val="18"/>
                <w:szCs w:val="18"/>
              </w:rPr>
            </w:pPr>
            <w:r w:rsidRPr="00593A68">
              <w:rPr>
                <w:sz w:val="18"/>
                <w:szCs w:val="18"/>
              </w:rPr>
              <w:t xml:space="preserve">20 </w:t>
            </w:r>
            <w:r w:rsidRPr="00593A68">
              <w:rPr>
                <w:sz w:val="18"/>
                <w:szCs w:val="18"/>
                <w:lang w:val="ru-RU"/>
              </w:rPr>
              <w:t>мая</w:t>
            </w:r>
            <w:r w:rsidRPr="00593A68">
              <w:rPr>
                <w:sz w:val="18"/>
                <w:szCs w:val="18"/>
              </w:rPr>
              <w:t xml:space="preserve"> 2008</w:t>
            </w:r>
            <w:r w:rsidRPr="00593A68">
              <w:rPr>
                <w:sz w:val="18"/>
                <w:szCs w:val="18"/>
                <w:lang w:val="ru-RU"/>
              </w:rPr>
              <w:t xml:space="preserve"> года</w:t>
            </w:r>
          </w:p>
        </w:tc>
        <w:tc>
          <w:tcPr>
            <w:tcW w:w="2070" w:type="dxa"/>
            <w:shd w:val="clear" w:color="auto" w:fill="auto"/>
          </w:tcPr>
          <w:p w14:paraId="1CBEAF32" w14:textId="77777777" w:rsidR="0030468A" w:rsidRPr="00993235" w:rsidRDefault="0030468A" w:rsidP="0030468A">
            <w:pPr>
              <w:spacing w:before="40" w:after="40" w:line="240" w:lineRule="auto"/>
              <w:ind w:right="113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14:paraId="5A53D1C0" w14:textId="77777777" w:rsidR="0030468A" w:rsidRPr="00993235" w:rsidRDefault="0030468A" w:rsidP="0030468A">
            <w:pPr>
              <w:spacing w:before="40" w:after="40" w:line="240" w:lineRule="auto"/>
              <w:ind w:right="113"/>
              <w:rPr>
                <w:sz w:val="18"/>
                <w:szCs w:val="18"/>
              </w:rPr>
            </w:pPr>
          </w:p>
        </w:tc>
      </w:tr>
      <w:tr w:rsidR="002F28DF" w14:paraId="0A29D74B" w14:textId="77777777" w:rsidTr="006576F3">
        <w:tc>
          <w:tcPr>
            <w:tcW w:w="2128" w:type="dxa"/>
            <w:shd w:val="clear" w:color="auto" w:fill="auto"/>
          </w:tcPr>
          <w:p w14:paraId="66456881" w14:textId="4E1350EB" w:rsidR="002F28DF" w:rsidRPr="00993235" w:rsidRDefault="002F28DF" w:rsidP="002F28DF">
            <w:pPr>
              <w:spacing w:before="40" w:after="40" w:line="240" w:lineRule="auto"/>
              <w:ind w:right="113"/>
              <w:rPr>
                <w:sz w:val="18"/>
                <w:szCs w:val="18"/>
              </w:rPr>
            </w:pPr>
            <w:r w:rsidRPr="00593A68">
              <w:rPr>
                <w:sz w:val="18"/>
                <w:szCs w:val="18"/>
                <w:lang w:val="ru-RU"/>
              </w:rPr>
              <w:t>Черногория</w:t>
            </w:r>
          </w:p>
        </w:tc>
        <w:tc>
          <w:tcPr>
            <w:tcW w:w="1603" w:type="dxa"/>
            <w:shd w:val="clear" w:color="auto" w:fill="auto"/>
          </w:tcPr>
          <w:p w14:paraId="0FC7064A" w14:textId="014AF395" w:rsidR="002F28DF" w:rsidRPr="00993235" w:rsidRDefault="002F28DF" w:rsidP="002F28DF">
            <w:pPr>
              <w:spacing w:before="40" w:after="40" w:line="240" w:lineRule="auto"/>
              <w:ind w:right="113"/>
              <w:rPr>
                <w:sz w:val="18"/>
                <w:szCs w:val="18"/>
              </w:rPr>
            </w:pPr>
            <w:r w:rsidRPr="00593A68">
              <w:rPr>
                <w:sz w:val="18"/>
                <w:szCs w:val="18"/>
              </w:rPr>
              <w:t xml:space="preserve">20 </w:t>
            </w:r>
            <w:r w:rsidRPr="00593A68">
              <w:rPr>
                <w:sz w:val="18"/>
                <w:szCs w:val="18"/>
                <w:lang w:val="ru-RU"/>
              </w:rPr>
              <w:t>мая</w:t>
            </w:r>
            <w:r w:rsidRPr="00593A68">
              <w:rPr>
                <w:sz w:val="18"/>
                <w:szCs w:val="18"/>
              </w:rPr>
              <w:t xml:space="preserve"> 2008</w:t>
            </w:r>
            <w:r w:rsidRPr="00593A68">
              <w:rPr>
                <w:sz w:val="18"/>
                <w:szCs w:val="18"/>
                <w:lang w:val="ru-RU"/>
              </w:rPr>
              <w:t xml:space="preserve"> года</w:t>
            </w:r>
          </w:p>
        </w:tc>
        <w:tc>
          <w:tcPr>
            <w:tcW w:w="2070" w:type="dxa"/>
            <w:shd w:val="clear" w:color="auto" w:fill="auto"/>
          </w:tcPr>
          <w:p w14:paraId="61490E29" w14:textId="7A47F6BB" w:rsidR="002F28DF" w:rsidRPr="00993235" w:rsidRDefault="002F28DF" w:rsidP="002F28DF">
            <w:pPr>
              <w:spacing w:before="40" w:after="40" w:line="240" w:lineRule="auto"/>
              <w:ind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 </w:t>
            </w:r>
            <w:r>
              <w:rPr>
                <w:sz w:val="18"/>
                <w:szCs w:val="18"/>
                <w:lang w:val="ru-RU"/>
              </w:rPr>
              <w:t xml:space="preserve">декабря </w:t>
            </w:r>
            <w:r w:rsidRPr="00993235">
              <w:rPr>
                <w:sz w:val="18"/>
                <w:szCs w:val="18"/>
              </w:rPr>
              <w:t xml:space="preserve">2009 </w:t>
            </w:r>
            <w:r>
              <w:rPr>
                <w:sz w:val="18"/>
                <w:szCs w:val="18"/>
                <w:lang w:val="ru-RU"/>
              </w:rPr>
              <w:t xml:space="preserve">года </w:t>
            </w:r>
            <w:r>
              <w:rPr>
                <w:sz w:val="18"/>
                <w:szCs w:val="18"/>
              </w:rPr>
              <w:t>(</w:t>
            </w:r>
            <w:r w:rsidRPr="00993235">
              <w:rPr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620" w:type="dxa"/>
          </w:tcPr>
          <w:p w14:paraId="4AB12D76" w14:textId="01C36BB7" w:rsidR="002F28DF" w:rsidRPr="00993235" w:rsidRDefault="002F28DF" w:rsidP="002F28DF">
            <w:pPr>
              <w:spacing w:before="40" w:after="40" w:line="240" w:lineRule="auto"/>
              <w:ind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711632">
              <w:rPr>
                <w:sz w:val="18"/>
                <w:szCs w:val="18"/>
              </w:rPr>
              <w:t xml:space="preserve"> 25 </w:t>
            </w:r>
            <w:r w:rsidR="00711632">
              <w:rPr>
                <w:sz w:val="18"/>
                <w:szCs w:val="18"/>
                <w:lang w:val="ru-RU"/>
              </w:rPr>
              <w:t>февраля</w:t>
            </w:r>
            <w:r w:rsidR="00711632">
              <w:rPr>
                <w:sz w:val="18"/>
                <w:szCs w:val="18"/>
              </w:rPr>
              <w:t xml:space="preserve"> 2011</w:t>
            </w:r>
            <w:r w:rsidR="00711632">
              <w:rPr>
                <w:sz w:val="18"/>
                <w:szCs w:val="18"/>
                <w:lang w:val="ru-RU"/>
              </w:rPr>
              <w:t xml:space="preserve"> года</w:t>
            </w:r>
          </w:p>
        </w:tc>
      </w:tr>
      <w:tr w:rsidR="002F28DF" w14:paraId="19D4F9F3" w14:textId="77777777" w:rsidTr="004E7CD2">
        <w:tc>
          <w:tcPr>
            <w:tcW w:w="2128" w:type="dxa"/>
            <w:shd w:val="clear" w:color="auto" w:fill="auto"/>
          </w:tcPr>
          <w:p w14:paraId="02352068" w14:textId="1DF29A67" w:rsidR="002F28DF" w:rsidRPr="0030468A" w:rsidRDefault="002F28DF" w:rsidP="002F28DF">
            <w:pPr>
              <w:spacing w:before="40" w:after="40" w:line="240" w:lineRule="auto"/>
              <w:ind w:right="11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Северная Македония</w:t>
            </w:r>
          </w:p>
        </w:tc>
        <w:tc>
          <w:tcPr>
            <w:tcW w:w="1603" w:type="dxa"/>
            <w:shd w:val="clear" w:color="auto" w:fill="auto"/>
          </w:tcPr>
          <w:p w14:paraId="4B28E62F" w14:textId="19D1D571" w:rsidR="002F28DF" w:rsidRPr="00993235" w:rsidRDefault="002F28DF" w:rsidP="002F28DF">
            <w:pPr>
              <w:spacing w:before="40" w:after="40" w:line="240" w:lineRule="auto"/>
              <w:ind w:right="113"/>
              <w:rPr>
                <w:sz w:val="18"/>
                <w:szCs w:val="18"/>
              </w:rPr>
            </w:pPr>
            <w:r w:rsidRPr="00593A68">
              <w:rPr>
                <w:sz w:val="18"/>
                <w:szCs w:val="18"/>
              </w:rPr>
              <w:t xml:space="preserve">20 </w:t>
            </w:r>
            <w:r w:rsidRPr="00593A68">
              <w:rPr>
                <w:sz w:val="18"/>
                <w:szCs w:val="18"/>
                <w:lang w:val="ru-RU"/>
              </w:rPr>
              <w:t>мая</w:t>
            </w:r>
            <w:r w:rsidRPr="00593A68">
              <w:rPr>
                <w:sz w:val="18"/>
                <w:szCs w:val="18"/>
              </w:rPr>
              <w:t xml:space="preserve"> 2008</w:t>
            </w:r>
            <w:r w:rsidRPr="00593A68">
              <w:rPr>
                <w:sz w:val="18"/>
                <w:szCs w:val="18"/>
                <w:lang w:val="ru-RU"/>
              </w:rPr>
              <w:t xml:space="preserve"> года</w:t>
            </w:r>
          </w:p>
        </w:tc>
        <w:tc>
          <w:tcPr>
            <w:tcW w:w="2070" w:type="dxa"/>
            <w:tcBorders>
              <w:bottom w:val="single" w:sz="12" w:space="0" w:color="auto"/>
            </w:tcBorders>
            <w:shd w:val="clear" w:color="auto" w:fill="auto"/>
          </w:tcPr>
          <w:p w14:paraId="7B137FF3" w14:textId="6D4EDC6D" w:rsidR="002F28DF" w:rsidRPr="00993235" w:rsidRDefault="004D3D62" w:rsidP="002F28DF">
            <w:pPr>
              <w:spacing w:before="40" w:after="40" w:line="240" w:lineRule="auto"/>
              <w:ind w:right="113"/>
              <w:rPr>
                <w:sz w:val="18"/>
                <w:szCs w:val="18"/>
              </w:rPr>
            </w:pPr>
            <w:r w:rsidRPr="00993235">
              <w:rPr>
                <w:sz w:val="18"/>
                <w:szCs w:val="18"/>
              </w:rPr>
              <w:t xml:space="preserve">26 </w:t>
            </w:r>
            <w:r>
              <w:rPr>
                <w:sz w:val="18"/>
                <w:szCs w:val="18"/>
                <w:lang w:val="ru-RU"/>
              </w:rPr>
              <w:t>января</w:t>
            </w:r>
            <w:r w:rsidRPr="00993235">
              <w:rPr>
                <w:sz w:val="18"/>
                <w:szCs w:val="18"/>
              </w:rPr>
              <w:t xml:space="preserve"> 2011 </w:t>
            </w:r>
            <w:r>
              <w:rPr>
                <w:sz w:val="18"/>
                <w:szCs w:val="18"/>
                <w:lang w:val="ru-RU"/>
              </w:rPr>
              <w:t>года</w:t>
            </w:r>
            <w:r>
              <w:rPr>
                <w:sz w:val="18"/>
                <w:szCs w:val="18"/>
              </w:rPr>
              <w:t>(</w:t>
            </w:r>
            <w:r w:rsidRPr="00993235">
              <w:rPr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14:paraId="36208D2E" w14:textId="45A98AA6" w:rsidR="002F28DF" w:rsidRPr="00993235" w:rsidRDefault="00711632" w:rsidP="002F28DF">
            <w:pPr>
              <w:spacing w:before="40" w:after="40" w:line="240" w:lineRule="auto"/>
              <w:ind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 </w:t>
            </w:r>
            <w:r>
              <w:rPr>
                <w:sz w:val="18"/>
                <w:szCs w:val="18"/>
                <w:lang w:val="ru-RU"/>
              </w:rPr>
              <w:t>февраля</w:t>
            </w:r>
            <w:r>
              <w:rPr>
                <w:sz w:val="18"/>
                <w:szCs w:val="18"/>
              </w:rPr>
              <w:t xml:space="preserve"> 2011</w:t>
            </w:r>
            <w:r>
              <w:rPr>
                <w:sz w:val="18"/>
                <w:szCs w:val="18"/>
                <w:lang w:val="ru-RU"/>
              </w:rPr>
              <w:t xml:space="preserve"> года</w:t>
            </w:r>
          </w:p>
        </w:tc>
      </w:tr>
      <w:tr w:rsidR="000808FA" w14:paraId="48EF0B8C" w14:textId="77777777" w:rsidTr="006576F3">
        <w:tc>
          <w:tcPr>
            <w:tcW w:w="2128" w:type="dxa"/>
            <w:shd w:val="clear" w:color="auto" w:fill="auto"/>
          </w:tcPr>
          <w:p w14:paraId="1A85A9C2" w14:textId="25A8A48F" w:rsidR="000808FA" w:rsidRPr="00880F42" w:rsidRDefault="000808FA" w:rsidP="000808FA">
            <w:pPr>
              <w:spacing w:before="40" w:after="40" w:line="240" w:lineRule="auto"/>
              <w:ind w:right="11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Румыния</w:t>
            </w:r>
          </w:p>
        </w:tc>
        <w:tc>
          <w:tcPr>
            <w:tcW w:w="1603" w:type="dxa"/>
            <w:shd w:val="clear" w:color="auto" w:fill="auto"/>
          </w:tcPr>
          <w:p w14:paraId="14CE4016" w14:textId="4356421B" w:rsidR="000808FA" w:rsidRPr="00993235" w:rsidRDefault="000808FA" w:rsidP="000808FA">
            <w:pPr>
              <w:spacing w:before="40" w:after="40" w:line="240" w:lineRule="auto"/>
              <w:ind w:right="113"/>
              <w:rPr>
                <w:sz w:val="18"/>
                <w:szCs w:val="18"/>
              </w:rPr>
            </w:pPr>
            <w:r w:rsidRPr="00593A68">
              <w:rPr>
                <w:sz w:val="18"/>
                <w:szCs w:val="18"/>
              </w:rPr>
              <w:t xml:space="preserve">20 </w:t>
            </w:r>
            <w:r w:rsidRPr="00593A68">
              <w:rPr>
                <w:sz w:val="18"/>
                <w:szCs w:val="18"/>
                <w:lang w:val="ru-RU"/>
              </w:rPr>
              <w:t>мая</w:t>
            </w:r>
            <w:r w:rsidRPr="00593A68">
              <w:rPr>
                <w:sz w:val="18"/>
                <w:szCs w:val="18"/>
              </w:rPr>
              <w:t xml:space="preserve"> 2008</w:t>
            </w:r>
            <w:r w:rsidRPr="00593A68">
              <w:rPr>
                <w:sz w:val="18"/>
                <w:szCs w:val="18"/>
                <w:lang w:val="ru-RU"/>
              </w:rPr>
              <w:t xml:space="preserve"> года</w:t>
            </w:r>
          </w:p>
        </w:tc>
        <w:tc>
          <w:tcPr>
            <w:tcW w:w="2070" w:type="dxa"/>
            <w:shd w:val="clear" w:color="auto" w:fill="auto"/>
          </w:tcPr>
          <w:p w14:paraId="477D3FD8" w14:textId="1D47DADC" w:rsidR="000808FA" w:rsidRPr="00993235" w:rsidRDefault="000808FA" w:rsidP="000808FA">
            <w:pPr>
              <w:spacing w:before="40" w:after="40" w:line="240" w:lineRule="auto"/>
              <w:ind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 </w:t>
            </w:r>
            <w:r>
              <w:rPr>
                <w:sz w:val="18"/>
                <w:szCs w:val="18"/>
                <w:lang w:val="ru-RU"/>
              </w:rPr>
              <w:t>декабря</w:t>
            </w:r>
            <w:r w:rsidRPr="0098599F">
              <w:rPr>
                <w:sz w:val="18"/>
                <w:szCs w:val="18"/>
              </w:rPr>
              <w:t xml:space="preserve"> 2011</w:t>
            </w:r>
            <w:r>
              <w:rPr>
                <w:sz w:val="18"/>
                <w:szCs w:val="18"/>
                <w:lang w:val="ru-RU"/>
              </w:rPr>
              <w:t xml:space="preserve"> года</w:t>
            </w:r>
          </w:p>
        </w:tc>
        <w:tc>
          <w:tcPr>
            <w:tcW w:w="1620" w:type="dxa"/>
          </w:tcPr>
          <w:p w14:paraId="2B070F9F" w14:textId="70F4136D" w:rsidR="000808FA" w:rsidRDefault="000808FA" w:rsidP="000808FA">
            <w:pPr>
              <w:spacing w:before="40" w:after="40" w:line="240" w:lineRule="auto"/>
              <w:ind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28 </w:t>
            </w:r>
            <w:r>
              <w:rPr>
                <w:sz w:val="18"/>
                <w:szCs w:val="18"/>
                <w:lang w:val="ru-RU"/>
              </w:rPr>
              <w:t>января</w:t>
            </w:r>
            <w:r>
              <w:rPr>
                <w:sz w:val="18"/>
                <w:szCs w:val="18"/>
              </w:rPr>
              <w:t xml:space="preserve"> 2012</w:t>
            </w:r>
            <w:r>
              <w:rPr>
                <w:sz w:val="18"/>
                <w:szCs w:val="18"/>
                <w:lang w:val="ru-RU"/>
              </w:rPr>
              <w:t xml:space="preserve"> года</w:t>
            </w:r>
          </w:p>
        </w:tc>
      </w:tr>
      <w:tr w:rsidR="000808FA" w14:paraId="491DAABC" w14:textId="77777777" w:rsidTr="006576F3">
        <w:tc>
          <w:tcPr>
            <w:tcW w:w="2128" w:type="dxa"/>
            <w:shd w:val="clear" w:color="auto" w:fill="auto"/>
          </w:tcPr>
          <w:p w14:paraId="159AC9F6" w14:textId="4662A109" w:rsidR="000808FA" w:rsidRPr="00880F42" w:rsidRDefault="000808FA" w:rsidP="000808FA">
            <w:pPr>
              <w:spacing w:before="40" w:after="40" w:line="240" w:lineRule="auto"/>
              <w:ind w:right="113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Сербия</w:t>
            </w:r>
          </w:p>
        </w:tc>
        <w:tc>
          <w:tcPr>
            <w:tcW w:w="1603" w:type="dxa"/>
            <w:shd w:val="clear" w:color="auto" w:fill="auto"/>
          </w:tcPr>
          <w:p w14:paraId="6E429C82" w14:textId="1A07E2EF" w:rsidR="000808FA" w:rsidRPr="00993235" w:rsidRDefault="000808FA" w:rsidP="000808FA">
            <w:pPr>
              <w:spacing w:before="40" w:after="40" w:line="240" w:lineRule="auto"/>
              <w:ind w:right="113"/>
              <w:rPr>
                <w:sz w:val="18"/>
                <w:szCs w:val="18"/>
              </w:rPr>
            </w:pPr>
            <w:r w:rsidRPr="00593A68">
              <w:rPr>
                <w:sz w:val="18"/>
                <w:szCs w:val="18"/>
              </w:rPr>
              <w:t xml:space="preserve">20 </w:t>
            </w:r>
            <w:r w:rsidRPr="00593A68">
              <w:rPr>
                <w:sz w:val="18"/>
                <w:szCs w:val="18"/>
                <w:lang w:val="ru-RU"/>
              </w:rPr>
              <w:t>мая</w:t>
            </w:r>
            <w:r w:rsidRPr="00593A68">
              <w:rPr>
                <w:sz w:val="18"/>
                <w:szCs w:val="18"/>
              </w:rPr>
              <w:t xml:space="preserve"> 2008</w:t>
            </w:r>
            <w:r w:rsidRPr="00593A68">
              <w:rPr>
                <w:sz w:val="18"/>
                <w:szCs w:val="18"/>
                <w:lang w:val="ru-RU"/>
              </w:rPr>
              <w:t xml:space="preserve"> года</w:t>
            </w:r>
          </w:p>
        </w:tc>
        <w:tc>
          <w:tcPr>
            <w:tcW w:w="2070" w:type="dxa"/>
            <w:shd w:val="clear" w:color="auto" w:fill="auto"/>
          </w:tcPr>
          <w:p w14:paraId="0C7B25A2" w14:textId="5F85ADB5" w:rsidR="000808FA" w:rsidRPr="002F0DF1" w:rsidRDefault="000808FA" w:rsidP="000808FA">
            <w:pPr>
              <w:spacing w:before="40" w:after="40" w:line="240" w:lineRule="auto"/>
              <w:ind w:right="113"/>
              <w:rPr>
                <w:b/>
                <w:bCs/>
                <w:sz w:val="18"/>
                <w:szCs w:val="18"/>
                <w:lang w:val="ru-RU"/>
              </w:rPr>
            </w:pPr>
            <w:r w:rsidRPr="009B6119">
              <w:rPr>
                <w:b/>
                <w:bCs/>
                <w:sz w:val="18"/>
                <w:szCs w:val="18"/>
              </w:rPr>
              <w:t xml:space="preserve">2 </w:t>
            </w:r>
            <w:r>
              <w:rPr>
                <w:b/>
                <w:bCs/>
                <w:sz w:val="18"/>
                <w:szCs w:val="18"/>
                <w:lang w:val="ru-RU"/>
              </w:rPr>
              <w:t>ноября</w:t>
            </w:r>
            <w:r w:rsidRPr="009B6119">
              <w:rPr>
                <w:b/>
                <w:bCs/>
                <w:sz w:val="18"/>
                <w:szCs w:val="18"/>
              </w:rPr>
              <w:t xml:space="preserve"> 2018</w:t>
            </w:r>
            <w:r>
              <w:rPr>
                <w:b/>
                <w:bCs/>
                <w:sz w:val="18"/>
                <w:szCs w:val="18"/>
                <w:lang w:val="ru-RU"/>
              </w:rPr>
              <w:t xml:space="preserve"> года</w:t>
            </w:r>
          </w:p>
        </w:tc>
        <w:tc>
          <w:tcPr>
            <w:tcW w:w="1620" w:type="dxa"/>
          </w:tcPr>
          <w:p w14:paraId="6B5F7BCF" w14:textId="61B890AB" w:rsidR="000808FA" w:rsidRPr="000808FA" w:rsidRDefault="000808FA" w:rsidP="000808FA">
            <w:pPr>
              <w:spacing w:before="40" w:after="40" w:line="240" w:lineRule="auto"/>
              <w:ind w:right="113"/>
              <w:rPr>
                <w:b/>
                <w:bCs/>
                <w:sz w:val="18"/>
                <w:szCs w:val="18"/>
                <w:lang w:val="ru-RU"/>
              </w:rPr>
            </w:pPr>
            <w:r w:rsidRPr="009B6119">
              <w:rPr>
                <w:b/>
                <w:bCs/>
                <w:sz w:val="18"/>
                <w:szCs w:val="18"/>
              </w:rPr>
              <w:t xml:space="preserve">2 </w:t>
            </w:r>
            <w:r>
              <w:rPr>
                <w:b/>
                <w:bCs/>
                <w:sz w:val="18"/>
                <w:szCs w:val="18"/>
                <w:lang w:val="ru-RU"/>
              </w:rPr>
              <w:t>декабря</w:t>
            </w:r>
            <w:r w:rsidRPr="009B6119">
              <w:rPr>
                <w:b/>
                <w:bCs/>
                <w:sz w:val="18"/>
                <w:szCs w:val="18"/>
              </w:rPr>
              <w:t xml:space="preserve"> 2018</w:t>
            </w:r>
            <w:r>
              <w:rPr>
                <w:b/>
                <w:bCs/>
                <w:sz w:val="18"/>
                <w:szCs w:val="18"/>
                <w:lang w:val="ru-RU"/>
              </w:rPr>
              <w:t xml:space="preserve"> года</w:t>
            </w:r>
          </w:p>
        </w:tc>
      </w:tr>
    </w:tbl>
    <w:p w14:paraId="122BD5ED" w14:textId="77777777" w:rsidR="00F507EC" w:rsidRDefault="00F507EC" w:rsidP="00D10E28">
      <w:pPr>
        <w:pStyle w:val="SingleTxtG"/>
        <w:jc w:val="center"/>
      </w:pPr>
    </w:p>
    <w:p w14:paraId="36BAA097" w14:textId="7A3AC47A" w:rsidR="00D10E28" w:rsidRDefault="00D10E28" w:rsidP="00D10E28">
      <w:pPr>
        <w:pStyle w:val="SingleTxtG"/>
        <w:jc w:val="center"/>
      </w:pPr>
      <w:r>
        <w:t>______________</w:t>
      </w:r>
    </w:p>
    <w:p w14:paraId="3B90673E" w14:textId="77777777" w:rsidR="00C273CE" w:rsidRPr="00AD0D09" w:rsidRDefault="00C273CE" w:rsidP="00D10E28">
      <w:pPr>
        <w:pStyle w:val="SingleTxtG"/>
        <w:jc w:val="center"/>
      </w:pPr>
    </w:p>
    <w:sectPr w:rsidR="00C273CE" w:rsidRPr="00AD0D09" w:rsidSect="0035223F">
      <w:footerReference w:type="first" r:id="rId11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CFAC4F" w14:textId="77777777" w:rsidR="00D573B1" w:rsidRDefault="00D573B1"/>
  </w:endnote>
  <w:endnote w:type="continuationSeparator" w:id="0">
    <w:p w14:paraId="5BA4B4E0" w14:textId="77777777" w:rsidR="00D573B1" w:rsidRDefault="00D573B1"/>
  </w:endnote>
  <w:endnote w:type="continuationNotice" w:id="1">
    <w:p w14:paraId="3BCC3754" w14:textId="77777777" w:rsidR="00D573B1" w:rsidRDefault="00D573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80133" w14:textId="77777777" w:rsidR="00D573B1" w:rsidRDefault="00D573B1">
    <w:pPr>
      <w:pStyle w:val="Footer"/>
    </w:pPr>
    <w:r>
      <w:rPr>
        <w:noProof/>
        <w:lang w:eastAsia="zh-CN"/>
      </w:rPr>
      <w:drawing>
        <wp:anchor distT="0" distB="0" distL="114300" distR="114300" simplePos="0" relativeHeight="251658240" behindDoc="0" locked="1" layoutInCell="1" allowOverlap="1" wp14:anchorId="36148B93" wp14:editId="4D3B5E98">
          <wp:simplePos x="0" y="0"/>
          <wp:positionH relativeFrom="column">
            <wp:posOffset>5148580</wp:posOffset>
          </wp:positionH>
          <wp:positionV relativeFrom="paragraph">
            <wp:posOffset>-114935</wp:posOffset>
          </wp:positionV>
          <wp:extent cx="930275" cy="230505"/>
          <wp:effectExtent l="0" t="0" r="3175" b="0"/>
          <wp:wrapNone/>
          <wp:docPr id="2" name="Picture 2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230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942376" w14:textId="77777777" w:rsidR="00D573B1" w:rsidRPr="000B175B" w:rsidRDefault="00D573B1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3056CED" w14:textId="77777777" w:rsidR="00D573B1" w:rsidRPr="00FC68B7" w:rsidRDefault="00D573B1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0F462A13" w14:textId="77777777" w:rsidR="00D573B1" w:rsidRDefault="00D573B1"/>
  </w:footnote>
  <w:footnote w:id="2">
    <w:p w14:paraId="79A8BF0A" w14:textId="4F95EFC6" w:rsidR="00D573B1" w:rsidRPr="00C90791" w:rsidRDefault="00D573B1" w:rsidP="00AD0D09">
      <w:pPr>
        <w:pStyle w:val="FootnoteText"/>
        <w:widowControl w:val="0"/>
        <w:tabs>
          <w:tab w:val="clear" w:pos="1021"/>
          <w:tab w:val="right" w:pos="1020"/>
        </w:tabs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3A4127">
        <w:rPr>
          <w:lang w:val="ru-RU"/>
          <w:rPrChange w:id="2" w:author="Ekaterina Molodtsova" w:date="2020-07-20T15:38:00Z">
            <w:rPr/>
          </w:rPrChange>
        </w:rPr>
        <w:tab/>
      </w:r>
      <w:r w:rsidR="003A4127" w:rsidRPr="00C90791">
        <w:rPr>
          <w:lang w:val="ru-RU"/>
          <w:rPrChange w:id="3" w:author="Ekaterina Molodtsova" w:date="2020-07-20T15:38:00Z">
            <w:rPr/>
          </w:rPrChange>
        </w:rPr>
        <w:t>Основной источник</w:t>
      </w:r>
      <w:r w:rsidRPr="00C90791">
        <w:rPr>
          <w:lang w:val="ru-RU"/>
        </w:rPr>
        <w:t xml:space="preserve">: </w:t>
      </w:r>
      <w:r w:rsidRPr="00C90791">
        <w:t>http</w:t>
      </w:r>
      <w:r w:rsidRPr="00C90791">
        <w:rPr>
          <w:lang w:val="ru-RU"/>
        </w:rPr>
        <w:t>://</w:t>
      </w:r>
      <w:r w:rsidRPr="00C90791">
        <w:t>treaties</w:t>
      </w:r>
      <w:r w:rsidRPr="00C90791">
        <w:rPr>
          <w:lang w:val="ru-RU"/>
        </w:rPr>
        <w:t>.</w:t>
      </w:r>
      <w:r w:rsidRPr="00C90791">
        <w:t>un</w:t>
      </w:r>
      <w:r w:rsidRPr="00C90791">
        <w:rPr>
          <w:lang w:val="ru-RU"/>
        </w:rPr>
        <w:t>.</w:t>
      </w:r>
      <w:r w:rsidRPr="00C90791">
        <w:t>org</w:t>
      </w:r>
      <w:r w:rsidRPr="00C90791">
        <w:rPr>
          <w:lang w:val="ru-RU"/>
        </w:rPr>
        <w:t xml:space="preserve"> </w:t>
      </w:r>
    </w:p>
  </w:footnote>
  <w:footnote w:id="3">
    <w:p w14:paraId="59B5C9F5" w14:textId="0AF8FA96" w:rsidR="00D573B1" w:rsidRPr="00C90791" w:rsidRDefault="00D573B1" w:rsidP="00AD0D09">
      <w:pPr>
        <w:pStyle w:val="FootnoteText"/>
        <w:widowControl w:val="0"/>
        <w:tabs>
          <w:tab w:val="clear" w:pos="1021"/>
          <w:tab w:val="right" w:pos="1020"/>
        </w:tabs>
        <w:rPr>
          <w:lang w:val="ru-RU"/>
        </w:rPr>
      </w:pPr>
      <w:r w:rsidRPr="00C90791">
        <w:rPr>
          <w:lang w:val="ru-RU"/>
        </w:rPr>
        <w:tab/>
      </w:r>
      <w:r w:rsidRPr="00C90791">
        <w:rPr>
          <w:rStyle w:val="FootnoteReference"/>
        </w:rPr>
        <w:footnoteRef/>
      </w:r>
      <w:r w:rsidRPr="00C90791">
        <w:rPr>
          <w:lang w:val="ru-RU"/>
        </w:rPr>
        <w:tab/>
      </w:r>
      <w:r w:rsidR="003A4127" w:rsidRPr="00C90791">
        <w:rPr>
          <w:lang w:val="ru-RU"/>
        </w:rPr>
        <w:t xml:space="preserve">Подписание или правопреемственность подписания </w:t>
      </w:r>
    </w:p>
  </w:footnote>
  <w:footnote w:id="4">
    <w:p w14:paraId="2E11A86D" w14:textId="02A6C2E7" w:rsidR="00D573B1" w:rsidRPr="00C90791" w:rsidRDefault="00D573B1" w:rsidP="00AD0D09">
      <w:pPr>
        <w:pStyle w:val="FootnoteText"/>
        <w:widowControl w:val="0"/>
        <w:tabs>
          <w:tab w:val="clear" w:pos="1021"/>
          <w:tab w:val="right" w:pos="1020"/>
        </w:tabs>
        <w:rPr>
          <w:lang w:val="ru-RU"/>
        </w:rPr>
      </w:pPr>
      <w:r w:rsidRPr="00C90791">
        <w:rPr>
          <w:lang w:val="ru-RU"/>
        </w:rPr>
        <w:tab/>
      </w:r>
      <w:r w:rsidRPr="00C90791">
        <w:rPr>
          <w:rStyle w:val="FootnoteReference"/>
        </w:rPr>
        <w:footnoteRef/>
      </w:r>
      <w:r w:rsidRPr="00C90791">
        <w:rPr>
          <w:lang w:val="ru-RU"/>
        </w:rPr>
        <w:tab/>
      </w:r>
      <w:r w:rsidR="003A4127" w:rsidRPr="00C90791">
        <w:rPr>
          <w:lang w:val="ru-RU"/>
        </w:rPr>
        <w:t xml:space="preserve">Ратификация, присоединение, одобрение, принятие </w:t>
      </w:r>
    </w:p>
    <w:p w14:paraId="76773111" w14:textId="03758C59" w:rsidR="00D573B1" w:rsidRPr="00C90791" w:rsidRDefault="00D573B1" w:rsidP="00AD0D09">
      <w:pPr>
        <w:pStyle w:val="FootnoteText"/>
        <w:widowControl w:val="0"/>
        <w:tabs>
          <w:tab w:val="clear" w:pos="1021"/>
          <w:tab w:val="right" w:pos="1020"/>
        </w:tabs>
        <w:rPr>
          <w:lang w:val="ru-RU"/>
        </w:rPr>
      </w:pPr>
      <w:r w:rsidRPr="00C90791">
        <w:rPr>
          <w:lang w:val="ru-RU"/>
        </w:rPr>
        <w:tab/>
      </w:r>
      <w:r w:rsidRPr="00C90791">
        <w:rPr>
          <w:lang w:val="ru-RU"/>
        </w:rPr>
        <w:tab/>
        <w:t xml:space="preserve">*  </w:t>
      </w:r>
      <w:r w:rsidR="003A4127" w:rsidRPr="00C90791">
        <w:rPr>
          <w:lang w:val="ru-RU"/>
        </w:rPr>
        <w:t>Страна указала, что она планирует ратифицировать в ближайшем будущем</w:t>
      </w:r>
    </w:p>
  </w:footnote>
  <w:footnote w:id="5">
    <w:p w14:paraId="55A2405A" w14:textId="51DA79AC" w:rsidR="00D573B1" w:rsidRPr="00954658" w:rsidRDefault="00D573B1" w:rsidP="00AD0D09">
      <w:pPr>
        <w:pStyle w:val="FootnoteText"/>
        <w:widowControl w:val="0"/>
        <w:tabs>
          <w:tab w:val="clear" w:pos="1021"/>
          <w:tab w:val="right" w:pos="1020"/>
        </w:tabs>
        <w:rPr>
          <w:color w:val="FF0000"/>
          <w:lang w:val="ru-RU"/>
        </w:rPr>
      </w:pPr>
      <w:r w:rsidRPr="00C90791">
        <w:rPr>
          <w:lang w:val="ru-RU"/>
        </w:rPr>
        <w:tab/>
      </w:r>
      <w:r>
        <w:rPr>
          <w:rStyle w:val="FootnoteReference"/>
        </w:rPr>
        <w:footnoteRef/>
      </w:r>
      <w:r w:rsidRPr="00954658">
        <w:rPr>
          <w:lang w:val="ru-RU"/>
        </w:rPr>
        <w:tab/>
      </w:r>
      <w:r w:rsidRPr="00954658">
        <w:rPr>
          <w:color w:val="000000"/>
          <w:lang w:val="ru-RU"/>
        </w:rPr>
        <w:t>Ратификация Европейским союзом не учитывается для процесса вступления в силу Конвенции, ее поправок (согласно расширению пункта 3 статьи 18) или Протокола к ней.</w:t>
      </w:r>
      <w:r w:rsidRPr="00954658">
        <w:rPr>
          <w:color w:val="FF0000"/>
          <w:lang w:val="ru-RU"/>
        </w:rPr>
        <w:t xml:space="preserve"> </w:t>
      </w:r>
    </w:p>
    <w:p w14:paraId="4C8B9B2E" w14:textId="77777777" w:rsidR="00D573B1" w:rsidRPr="00954658" w:rsidRDefault="00D573B1" w:rsidP="0042501C">
      <w:pPr>
        <w:pStyle w:val="FootnoteText"/>
        <w:widowControl w:val="0"/>
        <w:tabs>
          <w:tab w:val="clear" w:pos="1021"/>
          <w:tab w:val="right" w:pos="1020"/>
        </w:tabs>
        <w:rPr>
          <w:lang w:val="ru-RU"/>
        </w:rPr>
      </w:pPr>
      <w:r w:rsidRPr="00954658">
        <w:rPr>
          <w:color w:val="FF0000"/>
          <w:lang w:val="ru-RU"/>
        </w:rPr>
        <w:tab/>
      </w:r>
      <w:r w:rsidRPr="00954658">
        <w:rPr>
          <w:color w:val="FF0000"/>
          <w:lang w:val="ru-RU"/>
        </w:rPr>
        <w:tab/>
      </w:r>
      <w:r w:rsidRPr="00954658">
        <w:rPr>
          <w:lang w:val="ru-RU"/>
        </w:rPr>
        <w:t xml:space="preserve"> </w:t>
      </w:r>
    </w:p>
  </w:footnote>
  <w:footnote w:id="6">
    <w:p w14:paraId="22CD0F6D" w14:textId="3319EEE6" w:rsidR="00D573B1" w:rsidRPr="006B43CA" w:rsidRDefault="00D573B1">
      <w:pPr>
        <w:pStyle w:val="FootnoteText"/>
        <w:rPr>
          <w:lang w:val="ru-RU"/>
        </w:rPr>
      </w:pPr>
      <w:r w:rsidRPr="00954658">
        <w:rPr>
          <w:lang w:val="ru-RU"/>
        </w:rPr>
        <w:tab/>
      </w:r>
      <w:r w:rsidRPr="00954658">
        <w:rPr>
          <w:lang w:val="ru-RU"/>
        </w:rPr>
        <w:tab/>
      </w:r>
      <w:r>
        <w:rPr>
          <w:rStyle w:val="FootnoteReference"/>
        </w:rPr>
        <w:footnoteRef/>
      </w:r>
      <w:r w:rsidRPr="006B43CA">
        <w:rPr>
          <w:lang w:val="ru-RU"/>
        </w:rPr>
        <w:t xml:space="preserve"> </w:t>
      </w:r>
      <w:r>
        <w:rPr>
          <w:lang w:val="ru-RU"/>
        </w:rPr>
        <w:t>См. документ</w:t>
      </w:r>
      <w:r w:rsidRPr="006B43CA">
        <w:rPr>
          <w:lang w:val="ru-RU"/>
        </w:rPr>
        <w:t xml:space="preserve"> </w:t>
      </w:r>
      <w:r w:rsidRPr="00B52DCB">
        <w:t>ECE</w:t>
      </w:r>
      <w:r w:rsidRPr="006B43CA">
        <w:rPr>
          <w:lang w:val="ru-RU"/>
        </w:rPr>
        <w:t>/</w:t>
      </w:r>
      <w:r w:rsidRPr="00B52DCB">
        <w:t>MP</w:t>
      </w:r>
      <w:r w:rsidRPr="006B43CA">
        <w:rPr>
          <w:lang w:val="ru-RU"/>
        </w:rPr>
        <w:t>.</w:t>
      </w:r>
      <w:r w:rsidRPr="00B52DCB">
        <w:t>EIA</w:t>
      </w:r>
      <w:r w:rsidRPr="006B43CA">
        <w:rPr>
          <w:lang w:val="ru-RU"/>
        </w:rPr>
        <w:t>/</w:t>
      </w:r>
      <w:r w:rsidRPr="00B52DCB">
        <w:t>WG</w:t>
      </w:r>
      <w:r w:rsidRPr="006B43CA">
        <w:rPr>
          <w:lang w:val="ru-RU"/>
        </w:rPr>
        <w:t>.2/2016/</w:t>
      </w:r>
      <w:r w:rsidRPr="00B52DCB">
        <w:t>L</w:t>
      </w:r>
      <w:r w:rsidRPr="006B43CA">
        <w:rPr>
          <w:lang w:val="ru-RU"/>
        </w:rPr>
        <w:t>.3.</w:t>
      </w:r>
    </w:p>
  </w:footnote>
  <w:footnote w:id="7">
    <w:p w14:paraId="2FD588AA" w14:textId="727CD1CA" w:rsidR="00D573B1" w:rsidRPr="000B6367" w:rsidRDefault="00D573B1" w:rsidP="001F1583">
      <w:pPr>
        <w:pStyle w:val="FootnoteText"/>
        <w:rPr>
          <w:lang w:val="ru-RU"/>
        </w:rPr>
      </w:pPr>
      <w:r w:rsidRPr="006B43CA">
        <w:rPr>
          <w:lang w:val="ru-RU"/>
        </w:rPr>
        <w:tab/>
      </w:r>
      <w:r w:rsidRPr="006B43CA">
        <w:rPr>
          <w:lang w:val="ru-RU"/>
        </w:rPr>
        <w:tab/>
      </w:r>
      <w:r>
        <w:rPr>
          <w:rStyle w:val="FootnoteReference"/>
        </w:rPr>
        <w:footnoteRef/>
      </w:r>
      <w:r w:rsidRPr="000B7BDE">
        <w:rPr>
          <w:lang w:val="ru-RU"/>
        </w:rPr>
        <w:t xml:space="preserve"> </w:t>
      </w:r>
      <w:r>
        <w:rPr>
          <w:iCs/>
          <w:color w:val="000000"/>
          <w:lang w:val="ru-RU" w:eastAsia="en-GB"/>
        </w:rPr>
        <w:t>С</w:t>
      </w:r>
      <w:r w:rsidRPr="00593A68">
        <w:rPr>
          <w:iCs/>
          <w:color w:val="000000"/>
          <w:lang w:val="ru-RU" w:eastAsia="en-GB"/>
        </w:rPr>
        <w:t>м</w:t>
      </w:r>
      <w:r w:rsidRPr="000B7BDE">
        <w:rPr>
          <w:iCs/>
          <w:color w:val="000000"/>
          <w:lang w:val="ru-RU" w:eastAsia="en-GB"/>
        </w:rPr>
        <w:t xml:space="preserve">. </w:t>
      </w:r>
      <w:r w:rsidRPr="00593A68">
        <w:rPr>
          <w:iCs/>
          <w:color w:val="000000"/>
          <w:lang w:val="ru-RU" w:eastAsia="en-GB"/>
        </w:rPr>
        <w:t>пункт</w:t>
      </w:r>
      <w:r w:rsidRPr="000B7BDE">
        <w:rPr>
          <w:iCs/>
          <w:color w:val="000000"/>
          <w:lang w:val="ru-RU" w:eastAsia="en-GB"/>
        </w:rPr>
        <w:t xml:space="preserve"> 2 </w:t>
      </w:r>
      <w:r w:rsidRPr="00593A68">
        <w:rPr>
          <w:iCs/>
          <w:color w:val="000000"/>
          <w:lang w:val="ru-RU" w:eastAsia="en-GB"/>
        </w:rPr>
        <w:t>решения</w:t>
      </w:r>
      <w:r w:rsidRPr="000B7BDE">
        <w:rPr>
          <w:iCs/>
          <w:color w:val="000000"/>
          <w:lang w:val="ru-RU" w:eastAsia="en-GB"/>
        </w:rPr>
        <w:t xml:space="preserve"> </w:t>
      </w:r>
      <w:r w:rsidRPr="00D26E33">
        <w:rPr>
          <w:iCs/>
          <w:color w:val="000000"/>
          <w:lang w:val="es-ES" w:eastAsia="en-GB"/>
        </w:rPr>
        <w:t>VI</w:t>
      </w:r>
      <w:r w:rsidRPr="000B7BDE">
        <w:rPr>
          <w:iCs/>
          <w:color w:val="000000"/>
          <w:lang w:val="ru-RU" w:eastAsia="en-GB"/>
        </w:rPr>
        <w:t>/5–</w:t>
      </w:r>
      <w:r w:rsidRPr="00D26E33">
        <w:rPr>
          <w:iCs/>
          <w:color w:val="000000"/>
          <w:lang w:val="es-ES" w:eastAsia="en-GB"/>
        </w:rPr>
        <w:t>II</w:t>
      </w:r>
      <w:r w:rsidRPr="000B7BDE">
        <w:rPr>
          <w:iCs/>
          <w:color w:val="000000"/>
          <w:lang w:val="ru-RU" w:eastAsia="en-GB"/>
        </w:rPr>
        <w:t xml:space="preserve">/5; </w:t>
      </w:r>
      <w:r w:rsidRPr="00593A68">
        <w:rPr>
          <w:iCs/>
          <w:color w:val="000000"/>
          <w:lang w:val="ru-RU" w:eastAsia="en-GB"/>
        </w:rPr>
        <w:t xml:space="preserve">пункт </w:t>
      </w:r>
      <w:r w:rsidRPr="00593A68">
        <w:rPr>
          <w:iCs/>
          <w:color w:val="000000"/>
          <w:lang w:eastAsia="en-GB"/>
        </w:rPr>
        <w:t>B</w:t>
      </w:r>
      <w:r w:rsidRPr="00593A68">
        <w:rPr>
          <w:iCs/>
          <w:color w:val="000000"/>
          <w:lang w:val="ru-RU" w:eastAsia="en-GB"/>
        </w:rPr>
        <w:t>1 Женевской декларации 2014 года</w:t>
      </w:r>
      <w:r w:rsidRPr="000B7BDE">
        <w:rPr>
          <w:iCs/>
          <w:color w:val="000000"/>
          <w:lang w:val="ru-RU" w:eastAsia="en-GB"/>
        </w:rPr>
        <w:t xml:space="preserve">; </w:t>
      </w:r>
      <w:r>
        <w:rPr>
          <w:lang w:val="ru-RU"/>
        </w:rPr>
        <w:t xml:space="preserve">а также пункт 9 отчета 2017 года </w:t>
      </w:r>
      <w:r w:rsidRPr="00A8777A">
        <w:rPr>
          <w:iCs/>
          <w:color w:val="000000"/>
          <w:lang w:val="en-US" w:eastAsia="en-GB"/>
        </w:rPr>
        <w:t>ECE</w:t>
      </w:r>
      <w:r w:rsidRPr="00C21AD3">
        <w:rPr>
          <w:iCs/>
          <w:color w:val="000000"/>
          <w:lang w:val="ru-RU" w:eastAsia="en-GB"/>
        </w:rPr>
        <w:t>/</w:t>
      </w:r>
      <w:r w:rsidRPr="00A8777A">
        <w:rPr>
          <w:iCs/>
          <w:color w:val="000000"/>
          <w:lang w:val="en-US" w:eastAsia="en-GB"/>
        </w:rPr>
        <w:t>MP</w:t>
      </w:r>
      <w:r w:rsidRPr="00C21AD3">
        <w:rPr>
          <w:iCs/>
          <w:color w:val="000000"/>
          <w:lang w:val="ru-RU" w:eastAsia="en-GB"/>
        </w:rPr>
        <w:t>.</w:t>
      </w:r>
      <w:r w:rsidRPr="00A8777A">
        <w:rPr>
          <w:iCs/>
          <w:color w:val="000000"/>
          <w:lang w:val="en-US" w:eastAsia="en-GB"/>
        </w:rPr>
        <w:t>EI</w:t>
      </w:r>
      <w:r>
        <w:rPr>
          <w:iCs/>
          <w:color w:val="000000"/>
          <w:lang w:val="en-US" w:eastAsia="en-GB"/>
        </w:rPr>
        <w:t>A</w:t>
      </w:r>
      <w:r w:rsidRPr="00C21AD3">
        <w:rPr>
          <w:iCs/>
          <w:color w:val="000000"/>
          <w:lang w:val="ru-RU" w:eastAsia="en-GB"/>
        </w:rPr>
        <w:t>/23-</w:t>
      </w:r>
      <w:r>
        <w:rPr>
          <w:iCs/>
          <w:color w:val="000000"/>
          <w:lang w:val="en-US" w:eastAsia="en-GB"/>
        </w:rPr>
        <w:t>ECE</w:t>
      </w:r>
      <w:r w:rsidRPr="00C21AD3">
        <w:rPr>
          <w:iCs/>
          <w:color w:val="000000"/>
          <w:lang w:val="ru-RU" w:eastAsia="en-GB"/>
        </w:rPr>
        <w:t>/</w:t>
      </w:r>
      <w:r>
        <w:rPr>
          <w:iCs/>
          <w:color w:val="000000"/>
          <w:lang w:val="en-US" w:eastAsia="en-GB"/>
        </w:rPr>
        <w:t>MP</w:t>
      </w:r>
      <w:r w:rsidRPr="00C21AD3">
        <w:rPr>
          <w:iCs/>
          <w:color w:val="000000"/>
          <w:lang w:val="ru-RU" w:eastAsia="en-GB"/>
        </w:rPr>
        <w:t>.</w:t>
      </w:r>
      <w:r>
        <w:rPr>
          <w:iCs/>
          <w:color w:val="000000"/>
          <w:lang w:val="en-US" w:eastAsia="en-GB"/>
        </w:rPr>
        <w:t>EIA</w:t>
      </w:r>
      <w:r w:rsidRPr="00C21AD3">
        <w:rPr>
          <w:iCs/>
          <w:color w:val="000000"/>
          <w:lang w:val="ru-RU" w:eastAsia="en-GB"/>
        </w:rPr>
        <w:t>/</w:t>
      </w:r>
      <w:r>
        <w:rPr>
          <w:iCs/>
          <w:color w:val="000000"/>
          <w:lang w:val="en-US" w:eastAsia="en-GB"/>
        </w:rPr>
        <w:t>SEA</w:t>
      </w:r>
      <w:r w:rsidRPr="00C21AD3">
        <w:rPr>
          <w:iCs/>
          <w:color w:val="000000"/>
          <w:lang w:val="ru-RU" w:eastAsia="en-GB"/>
        </w:rPr>
        <w:t>/7</w:t>
      </w:r>
      <w:r>
        <w:rPr>
          <w:iCs/>
          <w:color w:val="000000"/>
          <w:lang w:val="ru-RU" w:eastAsia="en-GB"/>
        </w:rPr>
        <w:t xml:space="preserve"> и пункт 9 отчета 2019 года </w:t>
      </w:r>
      <w:r w:rsidRPr="00A8777A">
        <w:rPr>
          <w:iCs/>
          <w:color w:val="000000"/>
          <w:lang w:val="en-US" w:eastAsia="en-GB"/>
        </w:rPr>
        <w:t>ECE</w:t>
      </w:r>
      <w:r w:rsidRPr="000B6367">
        <w:rPr>
          <w:iCs/>
          <w:color w:val="000000"/>
          <w:lang w:val="ru-RU" w:eastAsia="en-GB"/>
        </w:rPr>
        <w:t>/</w:t>
      </w:r>
      <w:r w:rsidRPr="00A8777A">
        <w:rPr>
          <w:iCs/>
          <w:color w:val="000000"/>
          <w:lang w:val="en-US" w:eastAsia="en-GB"/>
        </w:rPr>
        <w:t>MP</w:t>
      </w:r>
      <w:r w:rsidRPr="000B6367">
        <w:rPr>
          <w:iCs/>
          <w:color w:val="000000"/>
          <w:lang w:val="ru-RU" w:eastAsia="en-GB"/>
        </w:rPr>
        <w:t>.</w:t>
      </w:r>
      <w:r w:rsidRPr="00A8777A">
        <w:rPr>
          <w:iCs/>
          <w:color w:val="000000"/>
          <w:lang w:val="en-US" w:eastAsia="en-GB"/>
        </w:rPr>
        <w:t>EI</w:t>
      </w:r>
      <w:r>
        <w:rPr>
          <w:iCs/>
          <w:color w:val="000000"/>
          <w:lang w:val="en-US" w:eastAsia="en-GB"/>
        </w:rPr>
        <w:t>A</w:t>
      </w:r>
      <w:r w:rsidRPr="000B6367">
        <w:rPr>
          <w:iCs/>
          <w:color w:val="000000"/>
          <w:lang w:val="ru-RU" w:eastAsia="en-GB"/>
        </w:rPr>
        <w:t>/27-</w:t>
      </w:r>
      <w:r>
        <w:rPr>
          <w:iCs/>
          <w:color w:val="000000"/>
          <w:lang w:val="en-US" w:eastAsia="en-GB"/>
        </w:rPr>
        <w:t>ECE</w:t>
      </w:r>
      <w:r w:rsidRPr="000B6367">
        <w:rPr>
          <w:iCs/>
          <w:color w:val="000000"/>
          <w:lang w:val="ru-RU" w:eastAsia="en-GB"/>
        </w:rPr>
        <w:t>/</w:t>
      </w:r>
      <w:r>
        <w:rPr>
          <w:iCs/>
          <w:color w:val="000000"/>
          <w:lang w:val="en-US" w:eastAsia="en-GB"/>
        </w:rPr>
        <w:t>MP</w:t>
      </w:r>
      <w:r w:rsidRPr="000B6367">
        <w:rPr>
          <w:iCs/>
          <w:color w:val="000000"/>
          <w:lang w:val="ru-RU" w:eastAsia="en-GB"/>
        </w:rPr>
        <w:t>.</w:t>
      </w:r>
      <w:r>
        <w:rPr>
          <w:iCs/>
          <w:color w:val="000000"/>
          <w:lang w:val="en-US" w:eastAsia="en-GB"/>
        </w:rPr>
        <w:t>EIA</w:t>
      </w:r>
      <w:r w:rsidRPr="000B6367">
        <w:rPr>
          <w:iCs/>
          <w:color w:val="000000"/>
          <w:lang w:val="ru-RU" w:eastAsia="en-GB"/>
        </w:rPr>
        <w:t>/</w:t>
      </w:r>
      <w:r>
        <w:rPr>
          <w:iCs/>
          <w:color w:val="000000"/>
          <w:lang w:val="en-US" w:eastAsia="en-GB"/>
        </w:rPr>
        <w:t>SEA</w:t>
      </w:r>
      <w:r w:rsidRPr="000B6367">
        <w:rPr>
          <w:iCs/>
          <w:color w:val="000000"/>
          <w:lang w:val="ru-RU" w:eastAsia="en-GB"/>
        </w:rPr>
        <w:t>/11</w:t>
      </w:r>
      <w:r>
        <w:rPr>
          <w:iCs/>
          <w:color w:val="000000"/>
          <w:lang w:val="ru-RU" w:eastAsia="en-GB"/>
        </w:rPr>
        <w:t>.</w:t>
      </w:r>
    </w:p>
  </w:footnote>
  <w:footnote w:id="8">
    <w:p w14:paraId="2DE8A0D9" w14:textId="60B1EA27" w:rsidR="00D573B1" w:rsidRPr="00414BF4" w:rsidRDefault="00D573B1" w:rsidP="00AD0D09">
      <w:pPr>
        <w:pStyle w:val="FootnoteText"/>
        <w:widowControl w:val="0"/>
        <w:tabs>
          <w:tab w:val="clear" w:pos="1021"/>
          <w:tab w:val="right" w:pos="1020"/>
        </w:tabs>
        <w:rPr>
          <w:lang w:val="ru-RU"/>
        </w:rPr>
      </w:pPr>
      <w:r w:rsidRPr="000B6367">
        <w:rPr>
          <w:lang w:val="ru-RU"/>
        </w:rPr>
        <w:tab/>
      </w:r>
      <w:r>
        <w:rPr>
          <w:rStyle w:val="FootnoteReference"/>
        </w:rPr>
        <w:footnoteRef/>
      </w:r>
      <w:r w:rsidRPr="00414BF4">
        <w:rPr>
          <w:lang w:val="ru-RU"/>
        </w:rPr>
        <w:tab/>
      </w:r>
      <w:r w:rsidRPr="00320171">
        <w:rPr>
          <w:lang w:val="ru-RU"/>
        </w:rPr>
        <w:t>Источник: Министерство иностранных дел Румынии, при этом Румыния является хранителем соглашения.</w:t>
      </w:r>
      <w:r w:rsidRPr="00414BF4">
        <w:rPr>
          <w:lang w:val="ru-RU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6C1B12"/>
    <w:multiLevelType w:val="hybridMultilevel"/>
    <w:tmpl w:val="FEE89B7E"/>
    <w:lvl w:ilvl="0" w:tplc="A9E2EA2A">
      <w:start w:val="1"/>
      <w:numFmt w:val="decimal"/>
      <w:lvlText w:val="%1."/>
      <w:lvlJc w:val="left"/>
      <w:pPr>
        <w:ind w:left="1636" w:hanging="360"/>
      </w:pPr>
      <w:rPr>
        <w:b w:val="0"/>
        <w:bCs/>
        <w:sz w:val="20"/>
        <w:szCs w:val="20"/>
      </w:rPr>
    </w:lvl>
    <w:lvl w:ilvl="1" w:tplc="08090017">
      <w:start w:val="1"/>
      <w:numFmt w:val="lowerLetter"/>
      <w:lvlText w:val="%2)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4"/>
  </w:num>
  <w:num w:numId="13">
    <w:abstractNumId w:val="10"/>
  </w:num>
  <w:num w:numId="14">
    <w:abstractNumId w:val="12"/>
  </w:num>
  <w:num w:numId="15">
    <w:abstractNumId w:val="16"/>
  </w:num>
  <w:num w:numId="16">
    <w:abstractNumId w:val="13"/>
  </w:num>
  <w:num w:numId="17">
    <w:abstractNumId w:val="17"/>
  </w:num>
  <w:num w:numId="18">
    <w:abstractNumId w:val="18"/>
  </w:num>
  <w:num w:numId="19">
    <w:abstractNumId w:val="11"/>
  </w:num>
  <w:numIdMacAtCleanup w:val="1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katerina Molodtsova">
    <w15:presenceInfo w15:providerId="AD" w15:userId="S-1-5-21-1645522239-1177238915-839522115-5163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ru-RU" w:vendorID="64" w:dllVersion="0" w:nlCheck="1" w:checkStyle="0"/>
  <w:activeWritingStyle w:appName="MSWord" w:lang="en-GB" w:vendorID="64" w:dllVersion="4096" w:nlCheck="1" w:checkStyle="0"/>
  <w:activeWritingStyle w:appName="MSWord" w:lang="ru-RU" w:vendorID="64" w:dllVersion="4096" w:nlCheck="1" w:checkStyle="0"/>
  <w:activeWritingStyle w:appName="MSWord" w:lang="de-CH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D09"/>
    <w:rsid w:val="00002A7D"/>
    <w:rsid w:val="000038A8"/>
    <w:rsid w:val="00006790"/>
    <w:rsid w:val="00007B48"/>
    <w:rsid w:val="00011453"/>
    <w:rsid w:val="000122B8"/>
    <w:rsid w:val="00012FC9"/>
    <w:rsid w:val="00025564"/>
    <w:rsid w:val="00027624"/>
    <w:rsid w:val="00034269"/>
    <w:rsid w:val="00050F6B"/>
    <w:rsid w:val="00053349"/>
    <w:rsid w:val="000551E9"/>
    <w:rsid w:val="0006380F"/>
    <w:rsid w:val="0006653B"/>
    <w:rsid w:val="000678CD"/>
    <w:rsid w:val="00072C8C"/>
    <w:rsid w:val="00074959"/>
    <w:rsid w:val="00074C99"/>
    <w:rsid w:val="000808FA"/>
    <w:rsid w:val="00081CE0"/>
    <w:rsid w:val="00084D30"/>
    <w:rsid w:val="00090320"/>
    <w:rsid w:val="0009164B"/>
    <w:rsid w:val="00091AA1"/>
    <w:rsid w:val="000931C0"/>
    <w:rsid w:val="000A2E09"/>
    <w:rsid w:val="000A6FDD"/>
    <w:rsid w:val="000B175B"/>
    <w:rsid w:val="000B3A0F"/>
    <w:rsid w:val="000B6367"/>
    <w:rsid w:val="000B7BDE"/>
    <w:rsid w:val="000C2E7B"/>
    <w:rsid w:val="000C5A23"/>
    <w:rsid w:val="000C6A73"/>
    <w:rsid w:val="000C7387"/>
    <w:rsid w:val="000D0CC3"/>
    <w:rsid w:val="000D0D11"/>
    <w:rsid w:val="000D6AA1"/>
    <w:rsid w:val="000E0415"/>
    <w:rsid w:val="000F6F03"/>
    <w:rsid w:val="000F71D5"/>
    <w:rsid w:val="000F7715"/>
    <w:rsid w:val="00114F54"/>
    <w:rsid w:val="001234B3"/>
    <w:rsid w:val="00125AC8"/>
    <w:rsid w:val="001261D9"/>
    <w:rsid w:val="00137F52"/>
    <w:rsid w:val="001401F0"/>
    <w:rsid w:val="0014561F"/>
    <w:rsid w:val="00147CAC"/>
    <w:rsid w:val="00152173"/>
    <w:rsid w:val="001528B8"/>
    <w:rsid w:val="00156B99"/>
    <w:rsid w:val="001627BA"/>
    <w:rsid w:val="00164874"/>
    <w:rsid w:val="00166124"/>
    <w:rsid w:val="0017431B"/>
    <w:rsid w:val="00184DDA"/>
    <w:rsid w:val="001900CD"/>
    <w:rsid w:val="001A0452"/>
    <w:rsid w:val="001A2225"/>
    <w:rsid w:val="001A23CB"/>
    <w:rsid w:val="001B147B"/>
    <w:rsid w:val="001B264B"/>
    <w:rsid w:val="001B4B04"/>
    <w:rsid w:val="001B5875"/>
    <w:rsid w:val="001C005F"/>
    <w:rsid w:val="001C4B9C"/>
    <w:rsid w:val="001C6663"/>
    <w:rsid w:val="001C7895"/>
    <w:rsid w:val="001D0FBF"/>
    <w:rsid w:val="001D26DF"/>
    <w:rsid w:val="001D6E66"/>
    <w:rsid w:val="001E3EF9"/>
    <w:rsid w:val="001F1583"/>
    <w:rsid w:val="001F1599"/>
    <w:rsid w:val="001F19C4"/>
    <w:rsid w:val="002043F0"/>
    <w:rsid w:val="00211E0B"/>
    <w:rsid w:val="00212FF2"/>
    <w:rsid w:val="00223056"/>
    <w:rsid w:val="00232575"/>
    <w:rsid w:val="00235C6A"/>
    <w:rsid w:val="00240030"/>
    <w:rsid w:val="0024301A"/>
    <w:rsid w:val="00247258"/>
    <w:rsid w:val="00250D2E"/>
    <w:rsid w:val="00253237"/>
    <w:rsid w:val="00257CAC"/>
    <w:rsid w:val="00263FD0"/>
    <w:rsid w:val="0027237A"/>
    <w:rsid w:val="0027660B"/>
    <w:rsid w:val="00281898"/>
    <w:rsid w:val="00282B2E"/>
    <w:rsid w:val="00296330"/>
    <w:rsid w:val="002974E9"/>
    <w:rsid w:val="002A7BC7"/>
    <w:rsid w:val="002A7F94"/>
    <w:rsid w:val="002B109A"/>
    <w:rsid w:val="002B16E0"/>
    <w:rsid w:val="002B3199"/>
    <w:rsid w:val="002B6015"/>
    <w:rsid w:val="002C45DB"/>
    <w:rsid w:val="002C6A85"/>
    <w:rsid w:val="002C6D45"/>
    <w:rsid w:val="002D6E53"/>
    <w:rsid w:val="002E3905"/>
    <w:rsid w:val="002F046D"/>
    <w:rsid w:val="002F0DF1"/>
    <w:rsid w:val="002F28DF"/>
    <w:rsid w:val="002F3BDE"/>
    <w:rsid w:val="002F4742"/>
    <w:rsid w:val="002F6327"/>
    <w:rsid w:val="002F684A"/>
    <w:rsid w:val="002F6C48"/>
    <w:rsid w:val="0030042A"/>
    <w:rsid w:val="003011F8"/>
    <w:rsid w:val="00301764"/>
    <w:rsid w:val="00304532"/>
    <w:rsid w:val="0030468A"/>
    <w:rsid w:val="0031334E"/>
    <w:rsid w:val="00315320"/>
    <w:rsid w:val="00316396"/>
    <w:rsid w:val="003229D8"/>
    <w:rsid w:val="003243FC"/>
    <w:rsid w:val="00336C97"/>
    <w:rsid w:val="00337F88"/>
    <w:rsid w:val="003403BE"/>
    <w:rsid w:val="00342432"/>
    <w:rsid w:val="00342965"/>
    <w:rsid w:val="00351355"/>
    <w:rsid w:val="0035223F"/>
    <w:rsid w:val="00352D4B"/>
    <w:rsid w:val="00353686"/>
    <w:rsid w:val="0035638C"/>
    <w:rsid w:val="0035656F"/>
    <w:rsid w:val="003662E4"/>
    <w:rsid w:val="003672C4"/>
    <w:rsid w:val="00370185"/>
    <w:rsid w:val="00370A03"/>
    <w:rsid w:val="003762AE"/>
    <w:rsid w:val="00386D9B"/>
    <w:rsid w:val="003902F2"/>
    <w:rsid w:val="0039266C"/>
    <w:rsid w:val="00394AA0"/>
    <w:rsid w:val="003972FF"/>
    <w:rsid w:val="003A4127"/>
    <w:rsid w:val="003A46BB"/>
    <w:rsid w:val="003A4EC7"/>
    <w:rsid w:val="003A7295"/>
    <w:rsid w:val="003B1F60"/>
    <w:rsid w:val="003B28B3"/>
    <w:rsid w:val="003C1973"/>
    <w:rsid w:val="003C282B"/>
    <w:rsid w:val="003C2CC4"/>
    <w:rsid w:val="003C2E3E"/>
    <w:rsid w:val="003C4A70"/>
    <w:rsid w:val="003D4B23"/>
    <w:rsid w:val="003E10C9"/>
    <w:rsid w:val="003E243B"/>
    <w:rsid w:val="003E278A"/>
    <w:rsid w:val="003E4625"/>
    <w:rsid w:val="00413520"/>
    <w:rsid w:val="00414BF4"/>
    <w:rsid w:val="0042338F"/>
    <w:rsid w:val="0042501C"/>
    <w:rsid w:val="004325CB"/>
    <w:rsid w:val="004338AF"/>
    <w:rsid w:val="00437341"/>
    <w:rsid w:val="0044033D"/>
    <w:rsid w:val="00440A07"/>
    <w:rsid w:val="004412DA"/>
    <w:rsid w:val="00462880"/>
    <w:rsid w:val="00463C20"/>
    <w:rsid w:val="00464C79"/>
    <w:rsid w:val="00465208"/>
    <w:rsid w:val="00465281"/>
    <w:rsid w:val="00465DF7"/>
    <w:rsid w:val="0047033C"/>
    <w:rsid w:val="00476F24"/>
    <w:rsid w:val="004B26AD"/>
    <w:rsid w:val="004B401A"/>
    <w:rsid w:val="004B7139"/>
    <w:rsid w:val="004C2958"/>
    <w:rsid w:val="004C55B0"/>
    <w:rsid w:val="004D0743"/>
    <w:rsid w:val="004D3D62"/>
    <w:rsid w:val="004D5A33"/>
    <w:rsid w:val="004E1365"/>
    <w:rsid w:val="004E433E"/>
    <w:rsid w:val="004E4FEA"/>
    <w:rsid w:val="004E6317"/>
    <w:rsid w:val="004E7CD2"/>
    <w:rsid w:val="004F4178"/>
    <w:rsid w:val="004F6BA0"/>
    <w:rsid w:val="004F75AC"/>
    <w:rsid w:val="004F7E6A"/>
    <w:rsid w:val="005002F9"/>
    <w:rsid w:val="005037D9"/>
    <w:rsid w:val="00503BEA"/>
    <w:rsid w:val="00506312"/>
    <w:rsid w:val="00511975"/>
    <w:rsid w:val="00515AD7"/>
    <w:rsid w:val="005263FB"/>
    <w:rsid w:val="0053017F"/>
    <w:rsid w:val="00533616"/>
    <w:rsid w:val="00535ABA"/>
    <w:rsid w:val="0053768B"/>
    <w:rsid w:val="00537B99"/>
    <w:rsid w:val="00541A1E"/>
    <w:rsid w:val="005420F2"/>
    <w:rsid w:val="0054285C"/>
    <w:rsid w:val="005505D1"/>
    <w:rsid w:val="005517BC"/>
    <w:rsid w:val="00557FB5"/>
    <w:rsid w:val="0056698E"/>
    <w:rsid w:val="00567C86"/>
    <w:rsid w:val="00583EB7"/>
    <w:rsid w:val="00584173"/>
    <w:rsid w:val="00590100"/>
    <w:rsid w:val="00594E36"/>
    <w:rsid w:val="00595520"/>
    <w:rsid w:val="005A2573"/>
    <w:rsid w:val="005A44B9"/>
    <w:rsid w:val="005A73F5"/>
    <w:rsid w:val="005A7A87"/>
    <w:rsid w:val="005B1BA0"/>
    <w:rsid w:val="005B3DB3"/>
    <w:rsid w:val="005B63EB"/>
    <w:rsid w:val="005C280B"/>
    <w:rsid w:val="005C2F71"/>
    <w:rsid w:val="005D15CA"/>
    <w:rsid w:val="005D61F6"/>
    <w:rsid w:val="005D6E10"/>
    <w:rsid w:val="005F3066"/>
    <w:rsid w:val="005F3E61"/>
    <w:rsid w:val="00603DEA"/>
    <w:rsid w:val="006044E3"/>
    <w:rsid w:val="00604DDD"/>
    <w:rsid w:val="0061039F"/>
    <w:rsid w:val="006115CC"/>
    <w:rsid w:val="00611FC4"/>
    <w:rsid w:val="00614D82"/>
    <w:rsid w:val="006176FB"/>
    <w:rsid w:val="00620771"/>
    <w:rsid w:val="00627B37"/>
    <w:rsid w:val="00630FCB"/>
    <w:rsid w:val="00637FF7"/>
    <w:rsid w:val="00640B26"/>
    <w:rsid w:val="00644668"/>
    <w:rsid w:val="00650DED"/>
    <w:rsid w:val="00651804"/>
    <w:rsid w:val="00652ADD"/>
    <w:rsid w:val="006576F3"/>
    <w:rsid w:val="00660AE8"/>
    <w:rsid w:val="00671B04"/>
    <w:rsid w:val="00674A68"/>
    <w:rsid w:val="0067581B"/>
    <w:rsid w:val="006770B2"/>
    <w:rsid w:val="006877EB"/>
    <w:rsid w:val="00691105"/>
    <w:rsid w:val="006940E1"/>
    <w:rsid w:val="006A0533"/>
    <w:rsid w:val="006A3C72"/>
    <w:rsid w:val="006A7392"/>
    <w:rsid w:val="006B03A1"/>
    <w:rsid w:val="006B3370"/>
    <w:rsid w:val="006B360B"/>
    <w:rsid w:val="006B43CA"/>
    <w:rsid w:val="006B5199"/>
    <w:rsid w:val="006B67D9"/>
    <w:rsid w:val="006C3068"/>
    <w:rsid w:val="006C3795"/>
    <w:rsid w:val="006C468C"/>
    <w:rsid w:val="006C5535"/>
    <w:rsid w:val="006D0589"/>
    <w:rsid w:val="006D4E94"/>
    <w:rsid w:val="006E564B"/>
    <w:rsid w:val="006E7154"/>
    <w:rsid w:val="006F10FF"/>
    <w:rsid w:val="006F730A"/>
    <w:rsid w:val="007003CD"/>
    <w:rsid w:val="00700724"/>
    <w:rsid w:val="00701983"/>
    <w:rsid w:val="00702091"/>
    <w:rsid w:val="0070701E"/>
    <w:rsid w:val="00711632"/>
    <w:rsid w:val="00711D81"/>
    <w:rsid w:val="0071202F"/>
    <w:rsid w:val="0071552D"/>
    <w:rsid w:val="0071595F"/>
    <w:rsid w:val="0072632A"/>
    <w:rsid w:val="007358E8"/>
    <w:rsid w:val="00736ECE"/>
    <w:rsid w:val="00737A43"/>
    <w:rsid w:val="0074533B"/>
    <w:rsid w:val="00750FB9"/>
    <w:rsid w:val="00761019"/>
    <w:rsid w:val="007643BC"/>
    <w:rsid w:val="00767162"/>
    <w:rsid w:val="007700B9"/>
    <w:rsid w:val="00784EFA"/>
    <w:rsid w:val="007959FE"/>
    <w:rsid w:val="007A0CF1"/>
    <w:rsid w:val="007B6BA5"/>
    <w:rsid w:val="007C1A5E"/>
    <w:rsid w:val="007C3390"/>
    <w:rsid w:val="007C42D8"/>
    <w:rsid w:val="007C4F4B"/>
    <w:rsid w:val="007D0D9F"/>
    <w:rsid w:val="007D2223"/>
    <w:rsid w:val="007D4E18"/>
    <w:rsid w:val="007D6115"/>
    <w:rsid w:val="007D7362"/>
    <w:rsid w:val="007E225A"/>
    <w:rsid w:val="007E6D3B"/>
    <w:rsid w:val="007F5CE2"/>
    <w:rsid w:val="007F6611"/>
    <w:rsid w:val="007F75D4"/>
    <w:rsid w:val="0080507A"/>
    <w:rsid w:val="0080679D"/>
    <w:rsid w:val="00806AEE"/>
    <w:rsid w:val="00810BAC"/>
    <w:rsid w:val="008175E9"/>
    <w:rsid w:val="008242D7"/>
    <w:rsid w:val="0082577B"/>
    <w:rsid w:val="00830EEC"/>
    <w:rsid w:val="008331FE"/>
    <w:rsid w:val="0083573C"/>
    <w:rsid w:val="008379CC"/>
    <w:rsid w:val="008456AA"/>
    <w:rsid w:val="0085065F"/>
    <w:rsid w:val="0085108F"/>
    <w:rsid w:val="00852189"/>
    <w:rsid w:val="008552B0"/>
    <w:rsid w:val="0085636D"/>
    <w:rsid w:val="00866893"/>
    <w:rsid w:val="00866F02"/>
    <w:rsid w:val="00867D18"/>
    <w:rsid w:val="00871F9A"/>
    <w:rsid w:val="00871FD5"/>
    <w:rsid w:val="00880F42"/>
    <w:rsid w:val="0088172E"/>
    <w:rsid w:val="00881EFA"/>
    <w:rsid w:val="00883287"/>
    <w:rsid w:val="008867FE"/>
    <w:rsid w:val="008879CB"/>
    <w:rsid w:val="00893E2D"/>
    <w:rsid w:val="00896347"/>
    <w:rsid w:val="008979B1"/>
    <w:rsid w:val="008A5A1E"/>
    <w:rsid w:val="008A6B25"/>
    <w:rsid w:val="008A6C4F"/>
    <w:rsid w:val="008B247E"/>
    <w:rsid w:val="008B389E"/>
    <w:rsid w:val="008C6CDC"/>
    <w:rsid w:val="008D045E"/>
    <w:rsid w:val="008D27B2"/>
    <w:rsid w:val="008D3F25"/>
    <w:rsid w:val="008D4D82"/>
    <w:rsid w:val="008D64FA"/>
    <w:rsid w:val="008E0E46"/>
    <w:rsid w:val="008E7116"/>
    <w:rsid w:val="008F143B"/>
    <w:rsid w:val="008F16EB"/>
    <w:rsid w:val="008F30AF"/>
    <w:rsid w:val="008F3882"/>
    <w:rsid w:val="008F4B7C"/>
    <w:rsid w:val="008F5D78"/>
    <w:rsid w:val="008F685E"/>
    <w:rsid w:val="00914AA7"/>
    <w:rsid w:val="00916413"/>
    <w:rsid w:val="00917BDF"/>
    <w:rsid w:val="009204CE"/>
    <w:rsid w:val="009232CB"/>
    <w:rsid w:val="00923F91"/>
    <w:rsid w:val="00926E47"/>
    <w:rsid w:val="00930475"/>
    <w:rsid w:val="00934D98"/>
    <w:rsid w:val="009358A8"/>
    <w:rsid w:val="00940C7B"/>
    <w:rsid w:val="00945F4F"/>
    <w:rsid w:val="00947162"/>
    <w:rsid w:val="00953CDF"/>
    <w:rsid w:val="00954658"/>
    <w:rsid w:val="009610D0"/>
    <w:rsid w:val="0096375C"/>
    <w:rsid w:val="009662E6"/>
    <w:rsid w:val="0097095E"/>
    <w:rsid w:val="009801BE"/>
    <w:rsid w:val="0098592B"/>
    <w:rsid w:val="00985FC4"/>
    <w:rsid w:val="00990766"/>
    <w:rsid w:val="0099078E"/>
    <w:rsid w:val="00991261"/>
    <w:rsid w:val="009929A8"/>
    <w:rsid w:val="009964C4"/>
    <w:rsid w:val="009A2F87"/>
    <w:rsid w:val="009A3256"/>
    <w:rsid w:val="009A7B81"/>
    <w:rsid w:val="009B0AA6"/>
    <w:rsid w:val="009B349B"/>
    <w:rsid w:val="009B6119"/>
    <w:rsid w:val="009C122C"/>
    <w:rsid w:val="009C1B8D"/>
    <w:rsid w:val="009C325D"/>
    <w:rsid w:val="009D01C0"/>
    <w:rsid w:val="009D2C97"/>
    <w:rsid w:val="009D6A08"/>
    <w:rsid w:val="009E0A16"/>
    <w:rsid w:val="009E4616"/>
    <w:rsid w:val="009E4ACB"/>
    <w:rsid w:val="009E6CB7"/>
    <w:rsid w:val="009E7970"/>
    <w:rsid w:val="009F0ADF"/>
    <w:rsid w:val="009F2EAC"/>
    <w:rsid w:val="009F4AB6"/>
    <w:rsid w:val="009F57E3"/>
    <w:rsid w:val="009F60BE"/>
    <w:rsid w:val="00A10F4F"/>
    <w:rsid w:val="00A11067"/>
    <w:rsid w:val="00A1704A"/>
    <w:rsid w:val="00A208AF"/>
    <w:rsid w:val="00A23E08"/>
    <w:rsid w:val="00A37F58"/>
    <w:rsid w:val="00A425EB"/>
    <w:rsid w:val="00A437B8"/>
    <w:rsid w:val="00A51BE5"/>
    <w:rsid w:val="00A524B3"/>
    <w:rsid w:val="00A55C78"/>
    <w:rsid w:val="00A606BD"/>
    <w:rsid w:val="00A64703"/>
    <w:rsid w:val="00A65D18"/>
    <w:rsid w:val="00A67BCB"/>
    <w:rsid w:val="00A71167"/>
    <w:rsid w:val="00A7257D"/>
    <w:rsid w:val="00A72F22"/>
    <w:rsid w:val="00A733BC"/>
    <w:rsid w:val="00A748A6"/>
    <w:rsid w:val="00A76A69"/>
    <w:rsid w:val="00A80F4F"/>
    <w:rsid w:val="00A879A4"/>
    <w:rsid w:val="00A97081"/>
    <w:rsid w:val="00A9724D"/>
    <w:rsid w:val="00AA0FF8"/>
    <w:rsid w:val="00AA2F27"/>
    <w:rsid w:val="00AA7842"/>
    <w:rsid w:val="00AA794D"/>
    <w:rsid w:val="00AC0F2C"/>
    <w:rsid w:val="00AC2AD2"/>
    <w:rsid w:val="00AC502A"/>
    <w:rsid w:val="00AD0D09"/>
    <w:rsid w:val="00AD207D"/>
    <w:rsid w:val="00AE71A3"/>
    <w:rsid w:val="00AF58C1"/>
    <w:rsid w:val="00B006ED"/>
    <w:rsid w:val="00B03EF3"/>
    <w:rsid w:val="00B04A3F"/>
    <w:rsid w:val="00B06643"/>
    <w:rsid w:val="00B13F2D"/>
    <w:rsid w:val="00B15055"/>
    <w:rsid w:val="00B17568"/>
    <w:rsid w:val="00B2178D"/>
    <w:rsid w:val="00B23908"/>
    <w:rsid w:val="00B24A76"/>
    <w:rsid w:val="00B25B2E"/>
    <w:rsid w:val="00B30179"/>
    <w:rsid w:val="00B37242"/>
    <w:rsid w:val="00B37B15"/>
    <w:rsid w:val="00B45C02"/>
    <w:rsid w:val="00B53FD0"/>
    <w:rsid w:val="00B72A1E"/>
    <w:rsid w:val="00B762D4"/>
    <w:rsid w:val="00B81E12"/>
    <w:rsid w:val="00B9351C"/>
    <w:rsid w:val="00B93BB1"/>
    <w:rsid w:val="00BA339B"/>
    <w:rsid w:val="00BB3440"/>
    <w:rsid w:val="00BC1E7E"/>
    <w:rsid w:val="00BC74E9"/>
    <w:rsid w:val="00BC7F91"/>
    <w:rsid w:val="00BD268E"/>
    <w:rsid w:val="00BE36A9"/>
    <w:rsid w:val="00BE6160"/>
    <w:rsid w:val="00BE618E"/>
    <w:rsid w:val="00BE626A"/>
    <w:rsid w:val="00BE7BEC"/>
    <w:rsid w:val="00BF0905"/>
    <w:rsid w:val="00BF0A5A"/>
    <w:rsid w:val="00BF0E63"/>
    <w:rsid w:val="00BF12A3"/>
    <w:rsid w:val="00BF16D7"/>
    <w:rsid w:val="00BF1FA7"/>
    <w:rsid w:val="00BF2373"/>
    <w:rsid w:val="00C044E2"/>
    <w:rsid w:val="00C047A4"/>
    <w:rsid w:val="00C048CB"/>
    <w:rsid w:val="00C066F3"/>
    <w:rsid w:val="00C12DA4"/>
    <w:rsid w:val="00C27132"/>
    <w:rsid w:val="00C273CE"/>
    <w:rsid w:val="00C45576"/>
    <w:rsid w:val="00C463DD"/>
    <w:rsid w:val="00C57316"/>
    <w:rsid w:val="00C7202C"/>
    <w:rsid w:val="00C745C3"/>
    <w:rsid w:val="00C77B23"/>
    <w:rsid w:val="00C818FC"/>
    <w:rsid w:val="00C82021"/>
    <w:rsid w:val="00C838B5"/>
    <w:rsid w:val="00C90691"/>
    <w:rsid w:val="00C90791"/>
    <w:rsid w:val="00CA24A4"/>
    <w:rsid w:val="00CA307F"/>
    <w:rsid w:val="00CB092C"/>
    <w:rsid w:val="00CB348D"/>
    <w:rsid w:val="00CC5A2A"/>
    <w:rsid w:val="00CD0E9B"/>
    <w:rsid w:val="00CD46F5"/>
    <w:rsid w:val="00CD4E45"/>
    <w:rsid w:val="00CE4A8F"/>
    <w:rsid w:val="00CF071D"/>
    <w:rsid w:val="00CF22BC"/>
    <w:rsid w:val="00D02833"/>
    <w:rsid w:val="00D07538"/>
    <w:rsid w:val="00D10E28"/>
    <w:rsid w:val="00D15B04"/>
    <w:rsid w:val="00D2031B"/>
    <w:rsid w:val="00D20867"/>
    <w:rsid w:val="00D21103"/>
    <w:rsid w:val="00D25FE2"/>
    <w:rsid w:val="00D26E33"/>
    <w:rsid w:val="00D31D82"/>
    <w:rsid w:val="00D324B1"/>
    <w:rsid w:val="00D360B2"/>
    <w:rsid w:val="00D37DA9"/>
    <w:rsid w:val="00D406A7"/>
    <w:rsid w:val="00D43252"/>
    <w:rsid w:val="00D44D86"/>
    <w:rsid w:val="00D47B60"/>
    <w:rsid w:val="00D50B7D"/>
    <w:rsid w:val="00D52012"/>
    <w:rsid w:val="00D53BAA"/>
    <w:rsid w:val="00D573B1"/>
    <w:rsid w:val="00D704E5"/>
    <w:rsid w:val="00D72727"/>
    <w:rsid w:val="00D90DAA"/>
    <w:rsid w:val="00D91225"/>
    <w:rsid w:val="00D978C6"/>
    <w:rsid w:val="00DA0956"/>
    <w:rsid w:val="00DA357F"/>
    <w:rsid w:val="00DA3E12"/>
    <w:rsid w:val="00DA5369"/>
    <w:rsid w:val="00DA6DFA"/>
    <w:rsid w:val="00DA744A"/>
    <w:rsid w:val="00DC18AD"/>
    <w:rsid w:val="00DD4F95"/>
    <w:rsid w:val="00DD7E5E"/>
    <w:rsid w:val="00DE4BB7"/>
    <w:rsid w:val="00DF7CAE"/>
    <w:rsid w:val="00E13309"/>
    <w:rsid w:val="00E2774D"/>
    <w:rsid w:val="00E30B8E"/>
    <w:rsid w:val="00E34186"/>
    <w:rsid w:val="00E35062"/>
    <w:rsid w:val="00E423C0"/>
    <w:rsid w:val="00E42D32"/>
    <w:rsid w:val="00E46BAB"/>
    <w:rsid w:val="00E52165"/>
    <w:rsid w:val="00E56425"/>
    <w:rsid w:val="00E6414C"/>
    <w:rsid w:val="00E7260F"/>
    <w:rsid w:val="00E778BF"/>
    <w:rsid w:val="00E8217C"/>
    <w:rsid w:val="00E8702D"/>
    <w:rsid w:val="00E90B14"/>
    <w:rsid w:val="00E9149D"/>
    <w:rsid w:val="00E916A9"/>
    <w:rsid w:val="00E916DE"/>
    <w:rsid w:val="00E925AD"/>
    <w:rsid w:val="00E9323C"/>
    <w:rsid w:val="00E9445D"/>
    <w:rsid w:val="00E96630"/>
    <w:rsid w:val="00E976F7"/>
    <w:rsid w:val="00EA2F23"/>
    <w:rsid w:val="00EA6F27"/>
    <w:rsid w:val="00EC199E"/>
    <w:rsid w:val="00EC79CF"/>
    <w:rsid w:val="00ED18DC"/>
    <w:rsid w:val="00ED6201"/>
    <w:rsid w:val="00ED7A2A"/>
    <w:rsid w:val="00EE3736"/>
    <w:rsid w:val="00EE716D"/>
    <w:rsid w:val="00EF1D7F"/>
    <w:rsid w:val="00F0137E"/>
    <w:rsid w:val="00F10935"/>
    <w:rsid w:val="00F15397"/>
    <w:rsid w:val="00F21786"/>
    <w:rsid w:val="00F26331"/>
    <w:rsid w:val="00F2697A"/>
    <w:rsid w:val="00F2721A"/>
    <w:rsid w:val="00F32FC3"/>
    <w:rsid w:val="00F3742B"/>
    <w:rsid w:val="00F41FDB"/>
    <w:rsid w:val="00F42315"/>
    <w:rsid w:val="00F507EC"/>
    <w:rsid w:val="00F56D63"/>
    <w:rsid w:val="00F5781F"/>
    <w:rsid w:val="00F609A9"/>
    <w:rsid w:val="00F60FE6"/>
    <w:rsid w:val="00F710EC"/>
    <w:rsid w:val="00F714B9"/>
    <w:rsid w:val="00F80C99"/>
    <w:rsid w:val="00F8441E"/>
    <w:rsid w:val="00F867EC"/>
    <w:rsid w:val="00F91B2B"/>
    <w:rsid w:val="00F94681"/>
    <w:rsid w:val="00F973B9"/>
    <w:rsid w:val="00FA1BC4"/>
    <w:rsid w:val="00FA237D"/>
    <w:rsid w:val="00FB7B27"/>
    <w:rsid w:val="00FC03CD"/>
    <w:rsid w:val="00FC0646"/>
    <w:rsid w:val="00FC5164"/>
    <w:rsid w:val="00FC68B7"/>
    <w:rsid w:val="00FD0BFF"/>
    <w:rsid w:val="00FD23DB"/>
    <w:rsid w:val="00FD35F1"/>
    <w:rsid w:val="00FE044F"/>
    <w:rsid w:val="00FE268A"/>
    <w:rsid w:val="00FE29AE"/>
    <w:rsid w:val="00FE6985"/>
    <w:rsid w:val="00FE6FC5"/>
    <w:rsid w:val="00FF15F3"/>
    <w:rsid w:val="00FF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FF79533"/>
  <w15:docId w15:val="{754E3E8E-E133-4B44-A2B7-6D779D0EB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CD0E9B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basedOn w:val="DefaultParagraphFont"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E925AD"/>
  </w:style>
  <w:style w:type="paragraph" w:customStyle="1" w:styleId="Bullet2G">
    <w:name w:val="_Bullet 2_G"/>
    <w:basedOn w:val="Normal"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semiHidden/>
    <w:rsid w:val="00E925AD"/>
    <w:rPr>
      <w:color w:val="auto"/>
      <w:u w:val="none"/>
    </w:rPr>
  </w:style>
  <w:style w:type="paragraph" w:styleId="Footer">
    <w:name w:val="footer"/>
    <w:aliases w:val="3_G"/>
    <w:basedOn w:val="Normal"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semiHidden/>
    <w:rsid w:val="00E925AD"/>
    <w:rPr>
      <w:color w:val="auto"/>
      <w:u w:val="none"/>
    </w:rPr>
  </w:style>
  <w:style w:type="character" w:customStyle="1" w:styleId="HChGChar">
    <w:name w:val="_ H _Ch_G Char"/>
    <w:link w:val="HChG"/>
    <w:rsid w:val="00AD0D09"/>
    <w:rPr>
      <w:b/>
      <w:sz w:val="28"/>
      <w:lang w:eastAsia="en-US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AD0D09"/>
    <w:rPr>
      <w:sz w:val="18"/>
      <w:lang w:eastAsia="en-US"/>
    </w:rPr>
  </w:style>
  <w:style w:type="character" w:customStyle="1" w:styleId="H1GChar">
    <w:name w:val="_ H_1_G Char"/>
    <w:link w:val="H1G"/>
    <w:rsid w:val="00AD0D09"/>
    <w:rPr>
      <w:b/>
      <w:sz w:val="24"/>
      <w:lang w:eastAsia="en-US"/>
    </w:rPr>
  </w:style>
  <w:style w:type="character" w:customStyle="1" w:styleId="SingleTxtGChar">
    <w:name w:val="_ Single Txt_G Char"/>
    <w:link w:val="SingleTxtG"/>
    <w:rsid w:val="00AD0D09"/>
    <w:rPr>
      <w:lang w:eastAsia="en-US"/>
    </w:rPr>
  </w:style>
  <w:style w:type="character" w:customStyle="1" w:styleId="Heading5Char">
    <w:name w:val="Heading 5 Char"/>
    <w:basedOn w:val="DefaultParagraphFont"/>
    <w:link w:val="Heading5"/>
    <w:rsid w:val="00AD0D09"/>
    <w:rPr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C5731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57316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C8202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E3418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3418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E3418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341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34186"/>
    <w:rPr>
      <w:b/>
      <w:bCs/>
      <w:lang w:eastAsia="en-US"/>
    </w:rPr>
  </w:style>
  <w:style w:type="character" w:styleId="Emphasis">
    <w:name w:val="Emphasis"/>
    <w:basedOn w:val="DefaultParagraphFont"/>
    <w:uiPriority w:val="20"/>
    <w:qFormat/>
    <w:rsid w:val="00CF22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5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mbosson\AppData\Roaming\Microsoft\Templates\ECE+PlainPage\ECE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C18A835654B744B4B26A6F157A8307" ma:contentTypeVersion="4" ma:contentTypeDescription="Create a new document." ma:contentTypeScope="" ma:versionID="f73efd37bc6f20fd8cf29178d36f7c6e">
  <xsd:schema xmlns:xsd="http://www.w3.org/2001/XMLSchema" xmlns:xs="http://www.w3.org/2001/XMLSchema" xmlns:p="http://schemas.microsoft.com/office/2006/metadata/properties" xmlns:ns3="9b2e1f02-14ee-46fb-af14-4a4fa7b8aff0" targetNamespace="http://schemas.microsoft.com/office/2006/metadata/properties" ma:root="true" ma:fieldsID="23c58e963b48604b5e7b1cb9a5df37ac" ns3:_="">
    <xsd:import namespace="9b2e1f02-14ee-46fb-af14-4a4fa7b8aff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e1f02-14ee-46fb-af14-4a4fa7b8af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8A1C4-E766-4AFC-845E-C1AEAA4BC9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7AD1AF-99D2-4A6C-8698-932FBDFB62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2e1f02-14ee-46fb-af14-4a4fa7b8af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1E1CF7-C745-4DE5-AAF1-38DD5F760D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1C38D18-F23C-45DC-8914-82FEA8E55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ECE_E.dotm</Template>
  <TotalTime>863</TotalTime>
  <Pages>9</Pages>
  <Words>2748</Words>
  <Characters>15666</Characters>
  <Application>Microsoft Office Word</Application>
  <DocSecurity>0</DocSecurity>
  <Lines>130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United Nations</vt:lpstr>
      <vt:lpstr>United Nations</vt:lpstr>
    </vt:vector>
  </TitlesOfParts>
  <Company>CSD</Company>
  <LinksUpToDate>false</LinksUpToDate>
  <CharactersWithSpaces>18378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Tea Aulavuo</dc:creator>
  <cp:lastModifiedBy>Ekaterina Molodtsova</cp:lastModifiedBy>
  <cp:revision>270</cp:revision>
  <cp:lastPrinted>2019-05-22T10:03:00Z</cp:lastPrinted>
  <dcterms:created xsi:type="dcterms:W3CDTF">2020-04-27T10:43:00Z</dcterms:created>
  <dcterms:modified xsi:type="dcterms:W3CDTF">2020-07-23T16:12:00Z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0x010100FEC18A835654B744B4B26A6F157A8307</vt:lpwstr>
  </property>
</Properties>
</file>