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0141F383" w14:textId="2E344C36" w:rsidR="0015448E" w:rsidRDefault="0015448E" w:rsidP="0015448E">
      <w:pPr>
        <w:pStyle w:val="SingleTxtG"/>
        <w:ind w:left="0"/>
        <w:rPr>
          <w:lang w:val="en-US"/>
        </w:rPr>
      </w:pPr>
      <w:bookmarkStart w:id="0" w:name="_GoBack"/>
      <w:bookmarkEnd w:id="0"/>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7E8C9D2B" w:rsidR="00663B03" w:rsidRPr="000B491C" w:rsidRDefault="00663B03" w:rsidP="003D2E95">
      <w:pPr>
        <w:pStyle w:val="H23G"/>
      </w:pPr>
      <w:r w:rsidRPr="000B491C">
        <w:lastRenderedPageBreak/>
        <w:tab/>
        <w:t>I.</w:t>
      </w:r>
      <w:r w:rsidRPr="000B491C">
        <w:tab/>
        <w:t>Calculation of Sustainable Development Goal indicator 6.5</w:t>
      </w:r>
      <w:r w:rsidR="00C11FB4">
        <w:t>.2</w:t>
      </w:r>
      <w:r w:rsidR="009C276B">
        <w:rPr>
          <w:rStyle w:val="FootnoteReference"/>
        </w:rPr>
        <w:footnoteReference w:id="2"/>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3"/>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77777777" w:rsidR="00663B03" w:rsidRPr="000B491C" w:rsidRDefault="00663B03" w:rsidP="00663B03">
      <w:pPr>
        <w:spacing w:after="120" w:line="220" w:lineRule="atLeast"/>
        <w:ind w:left="1134" w:right="1134"/>
        <w:jc w:val="both"/>
      </w:pPr>
      <w:r w:rsidRPr="000B491C">
        <w:t>6.</w:t>
      </w:r>
      <w:r w:rsidRPr="000B491C">
        <w:tab/>
        <w:t>For an arrangement to be considered “operational” all the following criteria need to be fulfilled:</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lastRenderedPageBreak/>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4"/>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5"/>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6"/>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7"/>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6F963AB2" w:rsidR="004D2558" w:rsidRPr="00FF3138" w:rsidRDefault="004D2558" w:rsidP="004D2558">
      <w:pPr>
        <w:spacing w:after="120"/>
        <w:ind w:left="1134" w:right="1134"/>
        <w:jc w:val="both"/>
        <w:rPr>
          <w:bCs/>
        </w:rPr>
      </w:pPr>
      <w:r w:rsidRPr="00FF3138">
        <w:rPr>
          <w:bCs/>
        </w:rPr>
        <w:t xml:space="preserve">Unconfined aquifer connected to </w:t>
      </w:r>
      <w:r w:rsidR="00A615DD">
        <w:rPr>
          <w:bCs/>
        </w:rPr>
        <w:t>a</w:t>
      </w:r>
      <w:r w:rsidR="00A615DD" w:rsidRPr="00FF3138">
        <w:rPr>
          <w:bCs/>
        </w:rPr>
        <w:t xml:space="preserve"> </w:t>
      </w:r>
      <w:r w:rsidRPr="00FF3138">
        <w:rPr>
          <w:bCs/>
        </w:rPr>
        <w:t>river or lake</w:t>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7021D478" w14:textId="7156A085" w:rsidR="004D2558" w:rsidRPr="00FF3138" w:rsidRDefault="00A615DD" w:rsidP="004D2558">
      <w:pPr>
        <w:spacing w:after="120"/>
        <w:ind w:left="1134" w:right="1134"/>
        <w:jc w:val="both"/>
        <w:rPr>
          <w:bCs/>
        </w:rPr>
      </w:pPr>
      <w:r>
        <w:rPr>
          <w:bCs/>
        </w:rPr>
        <w:t>C</w:t>
      </w:r>
      <w:r w:rsidR="004D2558" w:rsidRPr="00FF3138">
        <w:rPr>
          <w:bCs/>
        </w:rPr>
        <w:t xml:space="preserve">onfined aquifer </w:t>
      </w:r>
      <w:r w:rsidRPr="00A615DD">
        <w:rPr>
          <w:bCs/>
        </w:rPr>
        <w:t>connected to surface water</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EF67D1">
        <w:rPr>
          <w:bCs/>
        </w:rPr>
      </w:r>
      <w:r w:rsidR="00EF67D1">
        <w:rPr>
          <w:bCs/>
        </w:rPr>
        <w:fldChar w:fldCharType="separate"/>
      </w:r>
      <w:r w:rsidR="004D2558" w:rsidRPr="00FF3138">
        <w:rPr>
          <w:bCs/>
        </w:rPr>
        <w:fldChar w:fldCharType="end"/>
      </w:r>
    </w:p>
    <w:p w14:paraId="5F0A6212" w14:textId="01F3BEAB" w:rsidR="00340872" w:rsidRDefault="002802E7" w:rsidP="004D2558">
      <w:pPr>
        <w:spacing w:after="120"/>
        <w:ind w:left="1134" w:right="1134"/>
        <w:jc w:val="both"/>
        <w:rPr>
          <w:bCs/>
        </w:rPr>
      </w:pPr>
      <w:r w:rsidRPr="002802E7">
        <w:rPr>
          <w:bCs/>
        </w:rPr>
        <w:t xml:space="preserve">Confined aquifer with no or limited relation with surface water </w:t>
      </w:r>
      <w:r w:rsidR="00340872" w:rsidRPr="00FF3138">
        <w:rPr>
          <w:bCs/>
        </w:rPr>
        <w:tab/>
      </w:r>
      <w:r w:rsidR="00340872" w:rsidRPr="00FF3138">
        <w:rPr>
          <w:bCs/>
        </w:rPr>
        <w:tab/>
      </w:r>
      <w:r w:rsidR="00340872">
        <w:rPr>
          <w:bCs/>
        </w:rPr>
        <w:tab/>
      </w:r>
      <w:r w:rsidR="00340872" w:rsidRPr="00FF3138">
        <w:rPr>
          <w:bCs/>
        </w:rPr>
        <w:tab/>
      </w:r>
      <w:r w:rsidR="00340872" w:rsidRPr="00FF3138">
        <w:rPr>
          <w:bCs/>
        </w:rPr>
        <w:fldChar w:fldCharType="begin">
          <w:ffData>
            <w:name w:val="Check13"/>
            <w:enabled/>
            <w:calcOnExit w:val="0"/>
            <w:checkBox>
              <w:sizeAuto/>
              <w:default w:val="0"/>
            </w:checkBox>
          </w:ffData>
        </w:fldChar>
      </w:r>
      <w:r w:rsidR="00340872" w:rsidRPr="00FF3138">
        <w:rPr>
          <w:bCs/>
        </w:rPr>
        <w:instrText xml:space="preserve"> FORMCHECKBOX </w:instrText>
      </w:r>
      <w:r w:rsidR="00EF67D1">
        <w:rPr>
          <w:bCs/>
        </w:rPr>
      </w:r>
      <w:r w:rsidR="00EF67D1">
        <w:rPr>
          <w:bCs/>
        </w:rPr>
        <w:fldChar w:fldCharType="separate"/>
      </w:r>
      <w:r w:rsidR="00340872" w:rsidRPr="00FF3138">
        <w:rPr>
          <w:bCs/>
        </w:rPr>
        <w:fldChar w:fldCharType="end"/>
      </w:r>
    </w:p>
    <w:p w14:paraId="5CE0EA24" w14:textId="2DE9024F"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2358F0D9" w:rsidR="004D2558" w:rsidRPr="00FF3138" w:rsidRDefault="00A615DD" w:rsidP="004D2558">
      <w:pPr>
        <w:spacing w:after="120"/>
        <w:ind w:left="1134" w:right="1134"/>
        <w:jc w:val="both"/>
        <w:rPr>
          <w:bCs/>
        </w:rPr>
      </w:pPr>
      <w:proofErr w:type="gramStart"/>
      <w:r w:rsidRPr="00A615DD">
        <w:rPr>
          <w:bCs/>
        </w:rPr>
        <w:t xml:space="preserve">Unknown  </w:t>
      </w:r>
      <w:r w:rsidR="004D2558" w:rsidRPr="00FF3138">
        <w:rPr>
          <w:bCs/>
        </w:rPr>
        <w:tab/>
      </w:r>
      <w:proofErr w:type="gramEnd"/>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EF67D1">
        <w:rPr>
          <w:bCs/>
        </w:rPr>
      </w:r>
      <w:r w:rsidR="00EF67D1">
        <w:rPr>
          <w:bCs/>
        </w:rPr>
        <w:fldChar w:fldCharType="separate"/>
      </w:r>
      <w:r w:rsidR="004D2558"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w:t>
      </w:r>
      <w:proofErr w:type="gramStart"/>
      <w:r w:rsidRPr="000B491C">
        <w:t>use</w:t>
      </w:r>
      <w:proofErr w:type="gramEnd"/>
      <w:r w:rsidRPr="000B491C">
        <w:t xml:space="preserv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EF67D1">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EF67D1">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EF67D1">
        <w:rPr>
          <w:b/>
          <w:bCs/>
        </w:rPr>
      </w:r>
      <w:r w:rsidR="00EF67D1">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EF67D1">
        <w:rPr>
          <w:bCs/>
        </w:rPr>
      </w:r>
      <w:r w:rsidR="00EF67D1">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EF67D1">
        <w:rPr>
          <w:b/>
        </w:rPr>
      </w:r>
      <w:r w:rsidR="00EF67D1">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8"/>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8EA3393" w14:textId="1B98D166" w:rsidR="004D2558" w:rsidRPr="000B491C"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77777777" w:rsidR="004D2558" w:rsidRPr="000B491C" w:rsidRDefault="004D2558" w:rsidP="004D2558">
      <w:pPr>
        <w:spacing w:after="120"/>
        <w:ind w:left="1701" w:right="1134" w:hanging="567"/>
        <w:jc w:val="both"/>
      </w:pPr>
      <w:r w:rsidRPr="000B491C">
        <w:lastRenderedPageBreak/>
        <w:tab/>
        <w:t>(k)</w:t>
      </w:r>
      <w:r w:rsidRPr="000B491C">
        <w:tab/>
        <w:t xml:space="preserve">Did the joint body </w:t>
      </w:r>
      <w:r w:rsidRPr="00FF3138">
        <w:t>or mechanism</w:t>
      </w:r>
      <w:r w:rsidRPr="002B267B">
        <w:t xml:space="preserve"> ever invite a </w:t>
      </w:r>
      <w:r w:rsidRPr="00FF3138">
        <w:t>non-riparian</w:t>
      </w:r>
      <w:r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57A5618" w14:textId="4C88030A" w:rsidR="004D2558" w:rsidRPr="000B491C" w:rsidRDefault="004D2558" w:rsidP="004D2558">
      <w:pPr>
        <w:spacing w:after="120"/>
        <w:ind w:left="1701" w:right="1134" w:hanging="567"/>
        <w:jc w:val="both"/>
        <w:rPr>
          <w:i/>
          <w:iCs/>
        </w:rPr>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p>
    <w:p w14:paraId="6145A218" w14:textId="17D070D7"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EF67D1">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52C9E78B" w14:textId="77777777"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 in connection with 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EF67D1">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EF67D1">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EF67D1">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EF67D1">
        <w:rPr>
          <w:b/>
          <w:bCs/>
        </w:rPr>
      </w:r>
      <w:r w:rsidR="00EF67D1">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EF67D1">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71071B64" w:rsidR="004D2558" w:rsidRPr="005244E8" w:rsidRDefault="004D2558" w:rsidP="00730BDC">
            <w:pPr>
              <w:suppressAutoHyphens w:val="0"/>
              <w:spacing w:before="40" w:after="120" w:line="220" w:lineRule="exact"/>
              <w:ind w:right="113"/>
            </w:pPr>
            <w:r w:rsidRPr="00FF3138">
              <w:lastRenderedPageBreak/>
              <w:t>Aquifer(s) in the territory of one riparian 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EF67D1">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9"/>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EF67D1">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EF67D1">
        <w:rPr>
          <w:bCs/>
        </w:rPr>
      </w:r>
      <w:r w:rsidR="00EF67D1">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EF67D1">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EF67D1">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EF67D1">
        <w:rPr>
          <w:b/>
          <w:bCs/>
        </w:rPr>
      </w:r>
      <w:r w:rsidR="00EF67D1">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EF67D1">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9D4076" w:rsidRDefault="009D4076"/>
  </w:endnote>
  <w:endnote w:type="continuationSeparator" w:id="0">
    <w:p w14:paraId="3440A6F3" w14:textId="77777777" w:rsidR="009D4076" w:rsidRDefault="009D4076"/>
  </w:endnote>
  <w:endnote w:type="continuationNotice" w:id="1">
    <w:p w14:paraId="66CCC12A" w14:textId="77777777" w:rsidR="009D4076" w:rsidRDefault="009D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9D4076" w:rsidRPr="00820BD4" w:rsidRDefault="009D4076"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9D4076" w:rsidRPr="00820BD4" w:rsidRDefault="009D4076"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9D4076" w:rsidRPr="003A51F3" w:rsidRDefault="009D4076"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uCiwIAACU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" fillcolor="white [3212]" stroked="f">
              <v:stroke joinstyle="round"/>
              <v:textbox style="layout-flow:vertical" inset="0,0,0,0">
                <w:txbxContent>
                  <w:p w14:paraId="1AA82E60" w14:textId="77777777" w:rsidR="009D4076" w:rsidRPr="00820BD4" w:rsidRDefault="009D4076"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9D4076" w:rsidRDefault="009D4076"/>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9D4076" w:rsidRPr="003A51F3" w:rsidRDefault="009D4076"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a:extLst/>
                    </wps:spPr>
                    <wps:txbx>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ejjgIAACw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" fillcolor="white [3212]" stroked="f">
              <v:stroke joinstyle="round"/>
              <v:textbox style="layout-flow:vertical" inset="0,0,0,0">
                <w:txbxContent>
                  <w:p w14:paraId="3BCA96AE" w14:textId="77777777" w:rsidR="009D4076" w:rsidRPr="00820BD4" w:rsidRDefault="009D4076"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9D4076" w:rsidRDefault="009D40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9D4076" w:rsidRPr="004D2558" w:rsidRDefault="009D4076"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9D4076" w:rsidRPr="004D2558" w:rsidRDefault="009D4076"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9D4076" w:rsidRPr="000B175B" w:rsidRDefault="009D4076" w:rsidP="000B175B">
      <w:pPr>
        <w:tabs>
          <w:tab w:val="right" w:pos="2155"/>
        </w:tabs>
        <w:spacing w:after="80"/>
        <w:ind w:left="680"/>
        <w:rPr>
          <w:u w:val="single"/>
        </w:rPr>
      </w:pPr>
      <w:r>
        <w:rPr>
          <w:u w:val="single"/>
        </w:rPr>
        <w:tab/>
      </w:r>
    </w:p>
  </w:footnote>
  <w:footnote w:type="continuationSeparator" w:id="0">
    <w:p w14:paraId="64D89DCC" w14:textId="77777777" w:rsidR="009D4076" w:rsidRPr="00FC68B7" w:rsidRDefault="009D4076" w:rsidP="00FC68B7">
      <w:pPr>
        <w:tabs>
          <w:tab w:val="left" w:pos="2155"/>
        </w:tabs>
        <w:spacing w:after="80"/>
        <w:ind w:left="680"/>
        <w:rPr>
          <w:u w:val="single"/>
        </w:rPr>
      </w:pPr>
      <w:r>
        <w:rPr>
          <w:u w:val="single"/>
        </w:rPr>
        <w:tab/>
      </w:r>
    </w:p>
  </w:footnote>
  <w:footnote w:type="continuationNotice" w:id="1">
    <w:p w14:paraId="2E3EE19E" w14:textId="77777777" w:rsidR="009D4076" w:rsidRDefault="009D4076"/>
  </w:footnote>
  <w:footnote w:id="2">
    <w:p w14:paraId="73768815" w14:textId="0B08B9B2" w:rsidR="009C276B" w:rsidRPr="00F14BE3" w:rsidRDefault="009C276B" w:rsidP="009C276B">
      <w:pPr>
        <w:pStyle w:val="FootnoteText"/>
        <w:widowControl w:val="0"/>
      </w:pPr>
      <w:r>
        <w:tab/>
      </w:r>
      <w:r>
        <w:rPr>
          <w:rStyle w:val="FootnoteReference"/>
        </w:rPr>
        <w:footnoteRef/>
      </w:r>
      <w:r>
        <w:tab/>
      </w:r>
      <w:r w:rsidRPr="00F14BE3">
        <w:t xml:space="preserve">Section I on the calculation of indicator 6.5.2 is not part of the template for reporting under the Convention. </w:t>
      </w:r>
      <w:r w:rsidR="00CF4B6D">
        <w:t>UN</w:t>
      </w:r>
      <w:r w:rsidRPr="00F14BE3">
        <w:t>ECE and UNESCO may make additional changes to this section during the next round of reporting on indicator 6.5.2.</w:t>
      </w:r>
    </w:p>
  </w:footnote>
  <w:footnote w:id="3">
    <w:p w14:paraId="0FD58768" w14:textId="77777777" w:rsidR="009D4076" w:rsidRDefault="009D4076" w:rsidP="00663B03">
      <w:pPr>
        <w:pStyle w:val="FootnoteText"/>
        <w:widowControl w:val="0"/>
      </w:pPr>
      <w:r>
        <w:tab/>
      </w:r>
      <w:r>
        <w:rPr>
          <w:rStyle w:val="FootnoteReference"/>
        </w:rPr>
        <w:footnoteRef/>
      </w:r>
      <w:r>
        <w:tab/>
        <w:t xml:space="preserve">Available from the UN-Water website: </w:t>
      </w:r>
      <w:hyperlink r:id="rId1" w:history="1">
        <w:r w:rsidRPr="00292C49">
          <w:rPr>
            <w:rStyle w:val="Hyperlink"/>
          </w:rPr>
          <w:t>www.unwater.org/publications/step-step-methodology-monitoring-transboundary-cooperation-6-5-2/ (version 11 January 2017)</w:t>
        </w:r>
      </w:hyperlink>
      <w:r>
        <w:t>.</w:t>
      </w:r>
    </w:p>
  </w:footnote>
  <w:footnote w:id="4">
    <w:p w14:paraId="7A5EC5DA" w14:textId="77777777" w:rsidR="009D4076" w:rsidRPr="00AA3FC9" w:rsidRDefault="009D4076"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5">
    <w:p w14:paraId="60BEC1FD" w14:textId="66E2FAEB" w:rsidR="009D4076" w:rsidRPr="00AA3FC9" w:rsidRDefault="009D4076">
      <w:pPr>
        <w:pStyle w:val="FootnoteText"/>
      </w:pPr>
      <w:r>
        <w:rPr>
          <w:rStyle w:val="FootnoteReference"/>
        </w:rPr>
        <w:footnoteRef/>
      </w:r>
      <w:r>
        <w:t xml:space="preserve"> </w:t>
      </w:r>
      <w:r w:rsidRPr="00AA3FC9">
        <w:t xml:space="preserve">In the text of the </w:t>
      </w:r>
      <w:proofErr w:type="gramStart"/>
      <w:r w:rsidRPr="00AA3FC9">
        <w:t>agreement  or</w:t>
      </w:r>
      <w:proofErr w:type="gramEnd"/>
      <w:r w:rsidRPr="00AA3FC9">
        <w:t xml:space="preserve"> arrangement or in the practice.</w:t>
      </w:r>
    </w:p>
  </w:footnote>
  <w:footnote w:id="6">
    <w:p w14:paraId="0DB86D49"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7">
    <w:p w14:paraId="77454E73"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8">
    <w:p w14:paraId="38DF962D"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9">
    <w:p w14:paraId="749114AF" w14:textId="77777777" w:rsidR="009D4076" w:rsidRPr="00EE5210" w:rsidRDefault="009D4076"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9D4076" w:rsidRPr="003A51F3" w:rsidRDefault="009D4076"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9D4076" w:rsidRPr="003A51F3" w:rsidRDefault="009D4076"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9D4076" w:rsidRDefault="009D40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9D4076" w:rsidRPr="007B6B40" w:rsidRDefault="009D4076"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9D4076" w:rsidRPr="004D2558" w:rsidRDefault="009D4076"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070FA"/>
    <w:rsid w:val="00124530"/>
    <w:rsid w:val="0012675D"/>
    <w:rsid w:val="001306F5"/>
    <w:rsid w:val="0015448E"/>
    <w:rsid w:val="00156B99"/>
    <w:rsid w:val="00166124"/>
    <w:rsid w:val="00182812"/>
    <w:rsid w:val="00184DDA"/>
    <w:rsid w:val="001900CD"/>
    <w:rsid w:val="001A0452"/>
    <w:rsid w:val="001B4B04"/>
    <w:rsid w:val="001B5875"/>
    <w:rsid w:val="001C4B9C"/>
    <w:rsid w:val="001C6663"/>
    <w:rsid w:val="001C691E"/>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802E7"/>
    <w:rsid w:val="002974E9"/>
    <w:rsid w:val="002A7F94"/>
    <w:rsid w:val="002B109A"/>
    <w:rsid w:val="002B267B"/>
    <w:rsid w:val="002B4F6E"/>
    <w:rsid w:val="002C6D45"/>
    <w:rsid w:val="002D6E53"/>
    <w:rsid w:val="002E07B6"/>
    <w:rsid w:val="002F046D"/>
    <w:rsid w:val="002F5FD8"/>
    <w:rsid w:val="00301764"/>
    <w:rsid w:val="003229D8"/>
    <w:rsid w:val="00336C97"/>
    <w:rsid w:val="00337F88"/>
    <w:rsid w:val="00340872"/>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D2E95"/>
    <w:rsid w:val="003D4B23"/>
    <w:rsid w:val="003E278A"/>
    <w:rsid w:val="003E3212"/>
    <w:rsid w:val="00413520"/>
    <w:rsid w:val="0042307F"/>
    <w:rsid w:val="004325CB"/>
    <w:rsid w:val="00434FD4"/>
    <w:rsid w:val="0044034F"/>
    <w:rsid w:val="00440A07"/>
    <w:rsid w:val="004518E0"/>
    <w:rsid w:val="00462880"/>
    <w:rsid w:val="00476F24"/>
    <w:rsid w:val="004C55B0"/>
    <w:rsid w:val="004C7E76"/>
    <w:rsid w:val="004D2558"/>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21DB"/>
    <w:rsid w:val="00595520"/>
    <w:rsid w:val="005A44B9"/>
    <w:rsid w:val="005B1BA0"/>
    <w:rsid w:val="005B3DB3"/>
    <w:rsid w:val="005D15CA"/>
    <w:rsid w:val="005F3066"/>
    <w:rsid w:val="005F3E61"/>
    <w:rsid w:val="00604DDD"/>
    <w:rsid w:val="006115CC"/>
    <w:rsid w:val="00611FC4"/>
    <w:rsid w:val="006176FB"/>
    <w:rsid w:val="00630FCB"/>
    <w:rsid w:val="00640B26"/>
    <w:rsid w:val="006465FD"/>
    <w:rsid w:val="0065381C"/>
    <w:rsid w:val="006633F6"/>
    <w:rsid w:val="00663B03"/>
    <w:rsid w:val="006770B2"/>
    <w:rsid w:val="006940E1"/>
    <w:rsid w:val="006975F2"/>
    <w:rsid w:val="006A3C72"/>
    <w:rsid w:val="006A7392"/>
    <w:rsid w:val="006B03A1"/>
    <w:rsid w:val="006B67D9"/>
    <w:rsid w:val="006C5535"/>
    <w:rsid w:val="006D0589"/>
    <w:rsid w:val="006E564B"/>
    <w:rsid w:val="006E7154"/>
    <w:rsid w:val="007003CD"/>
    <w:rsid w:val="0070595D"/>
    <w:rsid w:val="0070701E"/>
    <w:rsid w:val="0072632A"/>
    <w:rsid w:val="00730BDC"/>
    <w:rsid w:val="007358E8"/>
    <w:rsid w:val="00736ECE"/>
    <w:rsid w:val="0074533B"/>
    <w:rsid w:val="007643BC"/>
    <w:rsid w:val="00767257"/>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4760A"/>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E0E46"/>
    <w:rsid w:val="008E7116"/>
    <w:rsid w:val="008F143B"/>
    <w:rsid w:val="008F3882"/>
    <w:rsid w:val="008F4B7C"/>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B81"/>
    <w:rsid w:val="009C276B"/>
    <w:rsid w:val="009C4D88"/>
    <w:rsid w:val="009D01C0"/>
    <w:rsid w:val="009D4076"/>
    <w:rsid w:val="009D6A08"/>
    <w:rsid w:val="009E0A16"/>
    <w:rsid w:val="009E6CB7"/>
    <w:rsid w:val="009E7970"/>
    <w:rsid w:val="009F2EAC"/>
    <w:rsid w:val="009F57E3"/>
    <w:rsid w:val="00A10F4F"/>
    <w:rsid w:val="00A11067"/>
    <w:rsid w:val="00A1704A"/>
    <w:rsid w:val="00A32D6C"/>
    <w:rsid w:val="00A425EB"/>
    <w:rsid w:val="00A467B7"/>
    <w:rsid w:val="00A4686D"/>
    <w:rsid w:val="00A529CE"/>
    <w:rsid w:val="00A56440"/>
    <w:rsid w:val="00A5748A"/>
    <w:rsid w:val="00A615DD"/>
    <w:rsid w:val="00A6749A"/>
    <w:rsid w:val="00A70AEB"/>
    <w:rsid w:val="00A72C90"/>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745C3"/>
    <w:rsid w:val="00CA24A4"/>
    <w:rsid w:val="00CA6B02"/>
    <w:rsid w:val="00CB2938"/>
    <w:rsid w:val="00CB348D"/>
    <w:rsid w:val="00CD071E"/>
    <w:rsid w:val="00CD46F5"/>
    <w:rsid w:val="00CD47AB"/>
    <w:rsid w:val="00CD70C5"/>
    <w:rsid w:val="00CE4A8F"/>
    <w:rsid w:val="00CF071D"/>
    <w:rsid w:val="00CF4B6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A744B"/>
    <w:rsid w:val="00EB314E"/>
    <w:rsid w:val="00EB357D"/>
    <w:rsid w:val="00EB5739"/>
    <w:rsid w:val="00EC2D80"/>
    <w:rsid w:val="00ED004C"/>
    <w:rsid w:val="00ED18DC"/>
    <w:rsid w:val="00ED6201"/>
    <w:rsid w:val="00ED7A2A"/>
    <w:rsid w:val="00EF1D7F"/>
    <w:rsid w:val="00EF61F1"/>
    <w:rsid w:val="00EF67D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step-step-methodology-monitoring-transboundary-cooperation-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B1A27-995F-471E-9C77-4B679FBF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20</Pages>
  <Words>5192</Words>
  <Characters>29600</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Sarah TIEFENAUER-LINARDON</cp:lastModifiedBy>
  <cp:revision>2</cp:revision>
  <cp:lastPrinted>2019-06-17T14:01:00Z</cp:lastPrinted>
  <dcterms:created xsi:type="dcterms:W3CDTF">2019-12-20T12:49:00Z</dcterms:created>
  <dcterms:modified xsi:type="dcterms:W3CDTF">2019-12-20T12:49:00Z</dcterms:modified>
</cp:coreProperties>
</file>