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05F0" w14:textId="77777777" w:rsidR="00426FFF" w:rsidRPr="007F697D" w:rsidRDefault="00426FFF" w:rsidP="001C69F3">
      <w:pPr>
        <w:pStyle w:val="Default"/>
        <w:jc w:val="right"/>
        <w:rPr>
          <w:rFonts w:ascii="Times" w:hAnsi="Times"/>
          <w:sz w:val="22"/>
          <w:szCs w:val="22"/>
        </w:rPr>
      </w:pPr>
    </w:p>
    <w:p w14:paraId="5211B28C" w14:textId="77777777" w:rsidR="00426FFF" w:rsidRPr="007F697D" w:rsidRDefault="00426FFF" w:rsidP="001C69F3">
      <w:pPr>
        <w:pStyle w:val="Default"/>
        <w:jc w:val="right"/>
        <w:rPr>
          <w:rFonts w:ascii="Times" w:hAnsi="Times"/>
          <w:sz w:val="22"/>
          <w:szCs w:val="22"/>
        </w:rPr>
      </w:pPr>
      <w:r w:rsidRPr="007F697D">
        <w:rPr>
          <w:rFonts w:ascii="Times" w:hAnsi="Times"/>
          <w:sz w:val="22"/>
          <w:szCs w:val="22"/>
        </w:rPr>
        <w:t xml:space="preserve"> </w:t>
      </w:r>
      <w:r w:rsidRPr="007F697D">
        <w:rPr>
          <w:rFonts w:ascii="Times" w:hAnsi="Times"/>
          <w:bCs/>
          <w:sz w:val="22"/>
          <w:szCs w:val="22"/>
        </w:rPr>
        <w:t xml:space="preserve">Working Group on Strategies and Review, </w:t>
      </w:r>
    </w:p>
    <w:p w14:paraId="0BFB8BAA" w14:textId="1562F206" w:rsidR="00426FFF" w:rsidRPr="007F697D" w:rsidRDefault="00426FFF" w:rsidP="001C69F3">
      <w:pPr>
        <w:pStyle w:val="Default"/>
        <w:jc w:val="right"/>
        <w:rPr>
          <w:rFonts w:ascii="Times" w:hAnsi="Times"/>
          <w:sz w:val="22"/>
          <w:szCs w:val="22"/>
        </w:rPr>
      </w:pPr>
      <w:r w:rsidRPr="007F697D">
        <w:rPr>
          <w:rFonts w:ascii="Times" w:hAnsi="Times"/>
          <w:bCs/>
          <w:sz w:val="22"/>
          <w:szCs w:val="22"/>
        </w:rPr>
        <w:t>Fifty-</w:t>
      </w:r>
      <w:r w:rsidR="00FB4E08">
        <w:rPr>
          <w:rFonts w:ascii="Times" w:hAnsi="Times"/>
          <w:bCs/>
          <w:sz w:val="22"/>
          <w:szCs w:val="22"/>
        </w:rPr>
        <w:t>sixth</w:t>
      </w:r>
      <w:r w:rsidR="00C24B41">
        <w:rPr>
          <w:rFonts w:ascii="Times" w:hAnsi="Times"/>
          <w:bCs/>
          <w:sz w:val="22"/>
          <w:szCs w:val="22"/>
        </w:rPr>
        <w:t xml:space="preserve"> session, </w:t>
      </w:r>
      <w:r w:rsidR="00FB4E08">
        <w:rPr>
          <w:rFonts w:ascii="Times" w:hAnsi="Times"/>
          <w:bCs/>
          <w:sz w:val="22"/>
          <w:szCs w:val="22"/>
        </w:rPr>
        <w:t>22–25 May 2018</w:t>
      </w:r>
      <w:r w:rsidRPr="007F697D">
        <w:rPr>
          <w:rFonts w:ascii="Times" w:hAnsi="Times"/>
          <w:bCs/>
          <w:sz w:val="22"/>
          <w:szCs w:val="22"/>
        </w:rPr>
        <w:t xml:space="preserve"> </w:t>
      </w:r>
    </w:p>
    <w:p w14:paraId="4C29B453" w14:textId="77777777" w:rsidR="00426FFF" w:rsidRPr="007F697D" w:rsidRDefault="00426FFF" w:rsidP="001C69F3">
      <w:pPr>
        <w:pStyle w:val="Default"/>
        <w:jc w:val="right"/>
        <w:rPr>
          <w:rFonts w:ascii="Times" w:hAnsi="Times"/>
          <w:bCs/>
          <w:sz w:val="22"/>
          <w:szCs w:val="22"/>
        </w:rPr>
      </w:pPr>
    </w:p>
    <w:p w14:paraId="76F7BD80" w14:textId="02B4F1DA" w:rsidR="00426FFF" w:rsidRPr="007F697D" w:rsidRDefault="00426FFF" w:rsidP="001C69F3">
      <w:pPr>
        <w:pStyle w:val="Default"/>
        <w:jc w:val="right"/>
        <w:rPr>
          <w:rFonts w:ascii="Times" w:hAnsi="Times"/>
          <w:sz w:val="22"/>
          <w:szCs w:val="22"/>
        </w:rPr>
      </w:pPr>
      <w:r w:rsidRPr="007F697D">
        <w:rPr>
          <w:rFonts w:ascii="Times" w:hAnsi="Times"/>
          <w:bCs/>
          <w:sz w:val="22"/>
          <w:szCs w:val="22"/>
        </w:rPr>
        <w:t xml:space="preserve">Informal document No. </w:t>
      </w:r>
      <w:r w:rsidR="0002095C">
        <w:rPr>
          <w:rFonts w:ascii="Times" w:hAnsi="Times"/>
          <w:bCs/>
          <w:sz w:val="22"/>
          <w:szCs w:val="22"/>
        </w:rPr>
        <w:t>1</w:t>
      </w:r>
      <w:r w:rsidR="0002095C" w:rsidRPr="007F697D">
        <w:rPr>
          <w:rFonts w:ascii="Times" w:hAnsi="Times"/>
          <w:bCs/>
          <w:sz w:val="22"/>
          <w:szCs w:val="22"/>
        </w:rPr>
        <w:t xml:space="preserve"> </w:t>
      </w:r>
    </w:p>
    <w:p w14:paraId="192DC02D" w14:textId="0C784060" w:rsidR="007F697D" w:rsidRPr="007F697D" w:rsidRDefault="007F697D" w:rsidP="001C69F3">
      <w:pPr>
        <w:spacing w:after="0" w:line="240" w:lineRule="auto"/>
        <w:jc w:val="right"/>
        <w:rPr>
          <w:rFonts w:ascii="Times" w:eastAsia="Times New Roman" w:hAnsi="Times" w:cs="Times New Roman"/>
          <w:lang w:eastAsia="fr-CH"/>
        </w:rPr>
      </w:pPr>
      <w:r w:rsidRPr="007F697D">
        <w:rPr>
          <w:rFonts w:ascii="Times" w:eastAsia="Times New Roman" w:hAnsi="Times" w:cs="Times New Roman"/>
          <w:lang w:eastAsia="fr-CH"/>
        </w:rPr>
        <w:t xml:space="preserve">Provisional agenda item </w:t>
      </w:r>
      <w:r w:rsidR="00665F37">
        <w:rPr>
          <w:rFonts w:ascii="Times" w:eastAsia="Times New Roman" w:hAnsi="Times" w:cs="Times New Roman"/>
          <w:lang w:eastAsia="fr-CH"/>
        </w:rPr>
        <w:t>5</w:t>
      </w:r>
      <w:r w:rsidR="00F34314">
        <w:rPr>
          <w:rFonts w:ascii="Times" w:eastAsia="Times New Roman" w:hAnsi="Times" w:cs="Times New Roman"/>
          <w:lang w:eastAsia="fr-CH"/>
        </w:rPr>
        <w:t xml:space="preserve"> (a)</w:t>
      </w:r>
    </w:p>
    <w:p w14:paraId="0B324EC0" w14:textId="77777777" w:rsidR="000F7789" w:rsidRPr="0081207F" w:rsidRDefault="00426FFF" w:rsidP="001C69F3">
      <w:pPr>
        <w:spacing w:after="0" w:line="240" w:lineRule="auto"/>
        <w:jc w:val="right"/>
        <w:rPr>
          <w:rFonts w:ascii="Times" w:eastAsia="Times New Roman" w:hAnsi="Times" w:cs="Times New Roman"/>
          <w:lang w:eastAsia="fr-CH"/>
        </w:rPr>
      </w:pPr>
      <w:r w:rsidRPr="0081207F">
        <w:rPr>
          <w:rFonts w:ascii="Times" w:eastAsia="Times New Roman" w:hAnsi="Times" w:cs="Times New Roman"/>
          <w:lang w:eastAsia="fr-CH"/>
        </w:rPr>
        <w:t>Information sharing by Parties on the implementation of the Convention</w:t>
      </w:r>
      <w:r w:rsidR="00B16B28" w:rsidRPr="0081207F">
        <w:rPr>
          <w:rFonts w:ascii="Times" w:eastAsia="Times New Roman" w:hAnsi="Times" w:cs="Times New Roman"/>
          <w:lang w:eastAsia="fr-CH"/>
        </w:rPr>
        <w:t>:</w:t>
      </w:r>
    </w:p>
    <w:p w14:paraId="2403CB68" w14:textId="207438CC" w:rsidR="00426FFF" w:rsidRPr="00F34314" w:rsidRDefault="0081207F" w:rsidP="00F34314">
      <w:pPr>
        <w:spacing w:after="0" w:line="240" w:lineRule="auto"/>
        <w:ind w:left="2340"/>
        <w:jc w:val="right"/>
        <w:rPr>
          <w:rFonts w:ascii="Times" w:eastAsia="Times New Roman" w:hAnsi="Times" w:cs="Times New Roman"/>
          <w:lang w:eastAsia="fr-CH"/>
        </w:rPr>
      </w:pPr>
      <w:r w:rsidRPr="00F34314">
        <w:rPr>
          <w:rFonts w:ascii="Times" w:eastAsia="Times New Roman" w:hAnsi="Times" w:cs="Times New Roman"/>
          <w:lang w:eastAsia="fr-CH"/>
        </w:rPr>
        <w:t>Good practices to strengthen the implementation of air pollution-related policies, strategies and measures</w:t>
      </w:r>
    </w:p>
    <w:p w14:paraId="409F1C57" w14:textId="77777777" w:rsidR="00426FFF" w:rsidRPr="00CE18C2" w:rsidRDefault="00426FFF" w:rsidP="001520D5">
      <w:pPr>
        <w:spacing w:after="0" w:line="240" w:lineRule="auto"/>
        <w:jc w:val="right"/>
        <w:rPr>
          <w:rFonts w:ascii="Times" w:eastAsia="Times New Roman" w:hAnsi="Times" w:cs="Times New Roman"/>
          <w:lang w:eastAsia="fr-CH"/>
        </w:rPr>
      </w:pPr>
    </w:p>
    <w:p w14:paraId="330EFAFD" w14:textId="77777777" w:rsidR="00AC3CC3" w:rsidRPr="00CE18C2" w:rsidRDefault="00AC3CC3" w:rsidP="001520D5">
      <w:pPr>
        <w:spacing w:after="0" w:line="240" w:lineRule="auto"/>
        <w:jc w:val="right"/>
        <w:rPr>
          <w:rFonts w:ascii="Times" w:eastAsia="Times New Roman" w:hAnsi="Times" w:cs="Times New Roman"/>
          <w:lang w:eastAsia="fr-CH"/>
        </w:rPr>
      </w:pPr>
    </w:p>
    <w:p w14:paraId="60BF9D64" w14:textId="77777777" w:rsidR="000F7789" w:rsidRPr="00A55CC0" w:rsidRDefault="000F7789" w:rsidP="006E5B80">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Background information and t</w:t>
      </w:r>
      <w:r w:rsidR="0082125D" w:rsidRPr="00A55CC0">
        <w:rPr>
          <w:rFonts w:ascii="Times" w:eastAsia="Times New Roman" w:hAnsi="Times" w:cs="Times New Roman"/>
          <w:b/>
          <w:lang w:eastAsia="fr-CH"/>
        </w:rPr>
        <w:t xml:space="preserve">emplate </w:t>
      </w:r>
    </w:p>
    <w:p w14:paraId="3205EB3B" w14:textId="77777777" w:rsidR="0082125D" w:rsidRPr="006E5B80" w:rsidRDefault="00FB08BD" w:rsidP="006E5B80">
      <w:pPr>
        <w:spacing w:after="0" w:line="240" w:lineRule="auto"/>
        <w:jc w:val="center"/>
        <w:rPr>
          <w:rFonts w:ascii="Times" w:eastAsia="Times New Roman" w:hAnsi="Times" w:cs="Times New Roman"/>
          <w:b/>
          <w:u w:val="single"/>
          <w:lang w:eastAsia="fr-CH"/>
        </w:rPr>
      </w:pPr>
      <w:r>
        <w:rPr>
          <w:rFonts w:ascii="Times" w:eastAsia="Times New Roman" w:hAnsi="Times" w:cs="Times New Roman"/>
          <w:b/>
          <w:lang w:eastAsia="fr-CH"/>
        </w:rPr>
        <w:t>for</w:t>
      </w:r>
      <w:r w:rsidR="0082125D" w:rsidRPr="00CE18C2">
        <w:rPr>
          <w:rFonts w:ascii="Times" w:eastAsia="Times New Roman" w:hAnsi="Times" w:cs="Times New Roman"/>
          <w:b/>
          <w:lang w:eastAsia="fr-CH"/>
        </w:rPr>
        <w:t xml:space="preserve"> the submission of</w:t>
      </w:r>
    </w:p>
    <w:p w14:paraId="24911D09" w14:textId="76609CF1" w:rsidR="00C70B78" w:rsidRPr="00A55CC0" w:rsidRDefault="00F34314"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e</w:t>
      </w:r>
      <w:r w:rsidR="001271F5" w:rsidRPr="00A55CC0">
        <w:rPr>
          <w:rFonts w:ascii="Times" w:eastAsia="Times New Roman" w:hAnsi="Times" w:cs="Times New Roman"/>
          <w:b/>
          <w:lang w:eastAsia="fr-CH"/>
        </w:rPr>
        <w:t>xamples</w:t>
      </w:r>
      <w:r w:rsidR="0002095C" w:rsidRPr="00A55CC0">
        <w:rPr>
          <w:rFonts w:ascii="Times" w:eastAsia="Times New Roman" w:hAnsi="Times" w:cs="Times New Roman"/>
          <w:b/>
          <w:lang w:eastAsia="fr-CH"/>
        </w:rPr>
        <w:t xml:space="preserve"> of g</w:t>
      </w:r>
      <w:r w:rsidR="00C70B78" w:rsidRPr="00A55CC0">
        <w:rPr>
          <w:rFonts w:ascii="Times" w:eastAsia="Times New Roman" w:hAnsi="Times" w:cs="Times New Roman"/>
          <w:b/>
          <w:lang w:eastAsia="fr-CH"/>
        </w:rPr>
        <w:t>ood practices</w:t>
      </w:r>
      <w:r w:rsidR="00DC35EB" w:rsidRPr="00A55CC0">
        <w:rPr>
          <w:rFonts w:ascii="Times" w:eastAsia="Times New Roman" w:hAnsi="Times" w:cs="Times New Roman"/>
          <w:b/>
          <w:lang w:eastAsia="fr-CH"/>
        </w:rPr>
        <w:t xml:space="preserve"> </w:t>
      </w:r>
      <w:proofErr w:type="gramStart"/>
      <w:r w:rsidR="0002095C" w:rsidRPr="00A55CC0">
        <w:rPr>
          <w:rFonts w:ascii="Times" w:eastAsia="Times New Roman" w:hAnsi="Times" w:cs="Times New Roman"/>
          <w:b/>
          <w:lang w:eastAsia="fr-CH"/>
        </w:rPr>
        <w:t>with regard to</w:t>
      </w:r>
      <w:proofErr w:type="gramEnd"/>
      <w:r w:rsidR="00DC35EB" w:rsidRPr="00A55CC0">
        <w:rPr>
          <w:rFonts w:ascii="Times" w:eastAsia="Times New Roman" w:hAnsi="Times" w:cs="Times New Roman"/>
          <w:b/>
          <w:lang w:eastAsia="fr-CH"/>
        </w:rPr>
        <w:t xml:space="preserve"> </w:t>
      </w:r>
      <w:r w:rsidR="000C5A68" w:rsidRPr="00A55CC0">
        <w:rPr>
          <w:rFonts w:ascii="Times" w:eastAsia="Times New Roman" w:hAnsi="Times" w:cs="Times New Roman"/>
          <w:b/>
          <w:lang w:eastAsia="fr-CH"/>
        </w:rPr>
        <w:t xml:space="preserve">air pollution related policies, strategies and </w:t>
      </w:r>
      <w:r w:rsidR="00DC35EB" w:rsidRPr="00A55CC0">
        <w:rPr>
          <w:rFonts w:ascii="Times" w:eastAsia="Times New Roman" w:hAnsi="Times" w:cs="Times New Roman"/>
          <w:b/>
          <w:lang w:eastAsia="fr-CH"/>
        </w:rPr>
        <w:t>measures</w:t>
      </w:r>
    </w:p>
    <w:p w14:paraId="6E13A015" w14:textId="77777777" w:rsidR="0082125D" w:rsidRPr="00A55CC0" w:rsidRDefault="0082125D" w:rsidP="00C70B78">
      <w:pPr>
        <w:spacing w:after="0" w:line="240" w:lineRule="auto"/>
        <w:rPr>
          <w:rFonts w:ascii="Times" w:eastAsia="Times New Roman" w:hAnsi="Times" w:cs="Times New Roman"/>
          <w:b/>
          <w:lang w:eastAsia="fr-CH"/>
        </w:rPr>
      </w:pPr>
    </w:p>
    <w:p w14:paraId="711C9C50" w14:textId="79092388" w:rsidR="000C5A68" w:rsidRPr="00CE18C2" w:rsidRDefault="00AF1017"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r>
      <w:r w:rsidR="000C5A68" w:rsidRPr="00CE18C2">
        <w:rPr>
          <w:rFonts w:ascii="Times" w:eastAsia="Times New Roman" w:hAnsi="Times" w:cs="Times New Roman"/>
          <w:b/>
          <w:lang w:eastAsia="fr-CH"/>
        </w:rPr>
        <w:t>Background</w:t>
      </w:r>
    </w:p>
    <w:p w14:paraId="71A5988E" w14:textId="77777777" w:rsidR="001520D5" w:rsidRPr="00CE18C2" w:rsidRDefault="001520D5" w:rsidP="00FB08BD">
      <w:pPr>
        <w:spacing w:after="0" w:line="240" w:lineRule="auto"/>
        <w:jc w:val="both"/>
        <w:rPr>
          <w:rFonts w:ascii="Times" w:eastAsia="Times New Roman" w:hAnsi="Times" w:cs="Times New Roman"/>
          <w:lang w:eastAsia="fr-CH"/>
        </w:rPr>
      </w:pPr>
    </w:p>
    <w:p w14:paraId="78DA6436" w14:textId="2442D788" w:rsidR="00B51E07" w:rsidRPr="00BB4A1D" w:rsidRDefault="00566A15" w:rsidP="00EE2F1B">
      <w:pPr>
        <w:spacing w:after="120" w:line="240" w:lineRule="auto"/>
        <w:ind w:right="-46"/>
        <w:jc w:val="both"/>
        <w:rPr>
          <w:rFonts w:ascii="Times" w:hAnsi="Times"/>
          <w:b/>
          <w:bCs/>
          <w:i/>
        </w:rPr>
      </w:pPr>
      <w:r w:rsidRPr="00CE18C2">
        <w:rPr>
          <w:rFonts w:ascii="Times" w:hAnsi="Times"/>
        </w:rPr>
        <w:t>1.</w:t>
      </w:r>
      <w:r w:rsidRPr="00CE18C2">
        <w:rPr>
          <w:rFonts w:ascii="Times" w:hAnsi="Times"/>
        </w:rPr>
        <w:tab/>
      </w:r>
      <w:r w:rsidR="00333972" w:rsidRPr="00CE18C2">
        <w:rPr>
          <w:rFonts w:ascii="Times" w:hAnsi="Times"/>
        </w:rPr>
        <w:t>The Executive Body, at its thirty-s</w:t>
      </w:r>
      <w:r w:rsidR="00796CAD">
        <w:rPr>
          <w:rFonts w:ascii="Times" w:hAnsi="Times"/>
        </w:rPr>
        <w:t>ixth</w:t>
      </w:r>
      <w:r w:rsidR="00333972" w:rsidRPr="00CE18C2">
        <w:rPr>
          <w:rFonts w:ascii="Times" w:hAnsi="Times"/>
        </w:rPr>
        <w:t xml:space="preserve"> session, adopted </w:t>
      </w:r>
      <w:r w:rsidR="00333972" w:rsidRPr="00BF3FA0">
        <w:rPr>
          <w:rFonts w:ascii="Times" w:hAnsi="Times"/>
          <w:bCs/>
        </w:rPr>
        <w:t>decision 201</w:t>
      </w:r>
      <w:r w:rsidR="00796CAD" w:rsidRPr="00BF3FA0">
        <w:rPr>
          <w:rFonts w:ascii="Times" w:hAnsi="Times"/>
          <w:bCs/>
        </w:rPr>
        <w:t>6</w:t>
      </w:r>
      <w:r w:rsidR="00333972" w:rsidRPr="00BF3FA0">
        <w:rPr>
          <w:rFonts w:ascii="Times" w:hAnsi="Times"/>
          <w:bCs/>
        </w:rPr>
        <w:t>/</w:t>
      </w:r>
      <w:r w:rsidR="00796CAD" w:rsidRPr="00BF3FA0">
        <w:rPr>
          <w:rFonts w:ascii="Times" w:hAnsi="Times"/>
          <w:bCs/>
        </w:rPr>
        <w:t>3</w:t>
      </w:r>
      <w:r w:rsidR="00333972" w:rsidRPr="00CE18C2">
        <w:rPr>
          <w:rFonts w:ascii="Times" w:hAnsi="Times"/>
        </w:rPr>
        <w:t xml:space="preserve"> on </w:t>
      </w:r>
      <w:r w:rsidR="00796CAD">
        <w:rPr>
          <w:rFonts w:ascii="Times" w:hAnsi="Times"/>
        </w:rPr>
        <w:t>Improving the effectiveness of r</w:t>
      </w:r>
      <w:r w:rsidR="00333972" w:rsidRPr="00CE18C2">
        <w:rPr>
          <w:rFonts w:ascii="Times" w:hAnsi="Times"/>
        </w:rPr>
        <w:t>e</w:t>
      </w:r>
      <w:r w:rsidR="00796CAD">
        <w:rPr>
          <w:rFonts w:ascii="Times" w:hAnsi="Times"/>
        </w:rPr>
        <w:t>porting on strategies, policies</w:t>
      </w:r>
      <w:r w:rsidR="00333972" w:rsidRPr="00CE18C2">
        <w:rPr>
          <w:rFonts w:ascii="Times" w:hAnsi="Times"/>
        </w:rPr>
        <w:t xml:space="preserve"> and other measures to implement obligations under the Convention and its Protocols. This decision stipulates that </w:t>
      </w:r>
      <w:r w:rsidRPr="00BF3FA0">
        <w:rPr>
          <w:rFonts w:ascii="Times" w:hAnsi="Times"/>
          <w:bCs/>
          <w:i/>
        </w:rPr>
        <w:t>“</w:t>
      </w:r>
      <w:r w:rsidR="00796CAD" w:rsidRPr="00BF3FA0">
        <w:rPr>
          <w:rFonts w:ascii="Times" w:hAnsi="Times"/>
          <w:i/>
        </w:rPr>
        <w:t xml:space="preserve">the period for reporting the information referred to in article 5, paragraph 1 (a), of the 1994 Protocol on Further Reductions of Sulphur Emissions, article 7, paragraph 1 (a), of the Protocol on Heavy Metals, article 9, paragraph 1 (a), of the Protocol on Persistent Organic Pollutants and article 7, paragraph 1 (a), of the Protocol to Abate Acidification, Eutrophication and Ground-level Ozone (Gothenburg Protocol) is </w:t>
      </w:r>
      <w:r w:rsidR="00796CAD" w:rsidRPr="00BF3FA0">
        <w:rPr>
          <w:rFonts w:ascii="Times" w:hAnsi="Times"/>
          <w:b/>
          <w:bCs/>
          <w:i/>
        </w:rPr>
        <w:t>at least once every four years</w:t>
      </w:r>
      <w:r w:rsidR="00796CAD" w:rsidRPr="00BF3FA0">
        <w:t>”.</w:t>
      </w:r>
      <w:r w:rsidR="00796CAD">
        <w:t xml:space="preserve"> </w:t>
      </w:r>
      <w:r w:rsidR="00B51E07" w:rsidRPr="005C6C7D">
        <w:rPr>
          <w:rFonts w:ascii="Times" w:hAnsi="Times"/>
        </w:rPr>
        <w:t xml:space="preserve">As per this decision, the Executive Body also </w:t>
      </w:r>
      <w:r w:rsidR="00B51E07" w:rsidRPr="00BF3FA0">
        <w:rPr>
          <w:rFonts w:ascii="Times" w:hAnsi="Times"/>
          <w:bCs/>
          <w:i/>
        </w:rPr>
        <w:t>“invites States and organizations referred to in article 14, paragraph 1, of the Convention that are not Parties to these four Protocols to provide information on strategies, policies and measures to abate air pollution at the sessions of the Working Group on Strategies and Review.”</w:t>
      </w:r>
    </w:p>
    <w:p w14:paraId="4E3BACA8" w14:textId="0E4A402A" w:rsidR="00333972" w:rsidRPr="00CE18C2" w:rsidRDefault="00BA1FE1" w:rsidP="007E755B">
      <w:pPr>
        <w:spacing w:after="120" w:line="240" w:lineRule="auto"/>
        <w:ind w:right="-46"/>
        <w:jc w:val="both"/>
        <w:rPr>
          <w:rFonts w:ascii="Times" w:eastAsia="Times New Roman" w:hAnsi="Times" w:cs="Times New Roman"/>
          <w:lang w:eastAsia="fr-CH"/>
        </w:rPr>
      </w:pPr>
      <w:r w:rsidRPr="000E418E">
        <w:rPr>
          <w:rFonts w:ascii="Times" w:hAnsi="Times"/>
        </w:rPr>
        <w:t>2.</w:t>
      </w:r>
      <w:r w:rsidRPr="000E418E">
        <w:rPr>
          <w:rFonts w:ascii="Times" w:hAnsi="Times"/>
        </w:rPr>
        <w:tab/>
      </w:r>
      <w:r w:rsidR="00B91580">
        <w:rPr>
          <w:rFonts w:ascii="Times" w:hAnsi="Times"/>
        </w:rPr>
        <w:t>T</w:t>
      </w:r>
      <w:r w:rsidR="00D955ED">
        <w:rPr>
          <w:rFonts w:ascii="Times" w:eastAsia="Times New Roman" w:hAnsi="Times" w:cs="Times New Roman"/>
          <w:lang w:eastAsia="fr-CH"/>
        </w:rPr>
        <w:t>he present document provides</w:t>
      </w:r>
      <w:r w:rsidR="009D6376" w:rsidRPr="00CE18C2">
        <w:rPr>
          <w:rFonts w:ascii="Times" w:eastAsia="Times New Roman" w:hAnsi="Times" w:cs="Times New Roman"/>
          <w:lang w:eastAsia="fr-CH"/>
        </w:rPr>
        <w:t xml:space="preserve"> background information on the obligations to report on strategies, policies and measures for the respective Protocols. </w:t>
      </w:r>
      <w:r w:rsidR="00C62757" w:rsidRPr="00CE18C2">
        <w:rPr>
          <w:rFonts w:ascii="Times" w:eastAsia="Times New Roman" w:hAnsi="Times" w:cs="Times New Roman"/>
          <w:lang w:eastAsia="fr-CH"/>
        </w:rPr>
        <w:t xml:space="preserve">The enclosed </w:t>
      </w:r>
      <w:r w:rsidR="000C5A68" w:rsidRPr="00CE18C2">
        <w:rPr>
          <w:rFonts w:ascii="Times" w:eastAsia="Times New Roman" w:hAnsi="Times" w:cs="Times New Roman"/>
          <w:lang w:eastAsia="fr-CH"/>
        </w:rPr>
        <w:t xml:space="preserve">template has been </w:t>
      </w:r>
      <w:r w:rsidR="009D6376" w:rsidRPr="00CE18C2">
        <w:rPr>
          <w:rFonts w:ascii="Times" w:eastAsia="Times New Roman" w:hAnsi="Times" w:cs="Times New Roman"/>
          <w:lang w:eastAsia="fr-CH"/>
        </w:rPr>
        <w:t>developed</w:t>
      </w:r>
      <w:r w:rsidR="000C5A68" w:rsidRPr="00CE18C2">
        <w:rPr>
          <w:rFonts w:ascii="Times" w:eastAsia="Times New Roman" w:hAnsi="Times" w:cs="Times New Roman"/>
          <w:lang w:eastAsia="fr-CH"/>
        </w:rPr>
        <w:t xml:space="preserve"> </w:t>
      </w:r>
      <w:r w:rsidR="00A57931">
        <w:rPr>
          <w:rFonts w:ascii="Times" w:eastAsia="Times New Roman" w:hAnsi="Times" w:cs="Times New Roman"/>
          <w:lang w:eastAsia="fr-CH"/>
        </w:rPr>
        <w:t xml:space="preserve">to facilitate the submission </w:t>
      </w:r>
      <w:r w:rsidR="00A57931" w:rsidRPr="00CE18C2">
        <w:rPr>
          <w:rFonts w:ascii="Times" w:eastAsia="Times New Roman" w:hAnsi="Times" w:cs="Times New Roman"/>
          <w:lang w:eastAsia="fr-CH"/>
        </w:rPr>
        <w:t xml:space="preserve">by Parties </w:t>
      </w:r>
      <w:r w:rsidR="00A57931">
        <w:rPr>
          <w:rFonts w:ascii="Times" w:eastAsia="Times New Roman" w:hAnsi="Times" w:cs="Times New Roman"/>
          <w:lang w:eastAsia="fr-CH"/>
        </w:rPr>
        <w:t xml:space="preserve">of </w:t>
      </w:r>
      <w:r w:rsidR="000C5A68" w:rsidRPr="00CE18C2">
        <w:rPr>
          <w:rFonts w:ascii="Times" w:eastAsia="Times New Roman" w:hAnsi="Times" w:cs="Times New Roman"/>
          <w:lang w:eastAsia="fr-CH"/>
        </w:rPr>
        <w:t>examples</w:t>
      </w:r>
      <w:r w:rsidR="00AE285C">
        <w:rPr>
          <w:rFonts w:ascii="Times" w:eastAsia="Times New Roman" w:hAnsi="Times" w:cs="Times New Roman"/>
          <w:lang w:eastAsia="fr-CH"/>
        </w:rPr>
        <w:t xml:space="preserve"> of and </w:t>
      </w:r>
      <w:r w:rsidR="001520D5" w:rsidRPr="00CE18C2">
        <w:rPr>
          <w:rFonts w:ascii="Times" w:eastAsia="Times New Roman" w:hAnsi="Times" w:cs="Times New Roman"/>
          <w:lang w:eastAsia="fr-CH"/>
        </w:rPr>
        <w:t>good practices</w:t>
      </w:r>
      <w:r w:rsidR="000C5A68" w:rsidRPr="00CE18C2">
        <w:rPr>
          <w:rFonts w:ascii="Times" w:eastAsia="Times New Roman" w:hAnsi="Times" w:cs="Times New Roman"/>
          <w:lang w:eastAsia="fr-CH"/>
        </w:rPr>
        <w:t xml:space="preserve"> </w:t>
      </w:r>
      <w:proofErr w:type="gramStart"/>
      <w:r w:rsidR="00AE285C">
        <w:rPr>
          <w:rFonts w:ascii="Times" w:eastAsia="Times New Roman" w:hAnsi="Times" w:cs="Times New Roman"/>
          <w:lang w:eastAsia="fr-CH"/>
        </w:rPr>
        <w:t xml:space="preserve">with regard </w:t>
      </w:r>
      <w:r w:rsidR="00DC76D4">
        <w:rPr>
          <w:rFonts w:ascii="Times" w:eastAsia="Times New Roman" w:hAnsi="Times" w:cs="Times New Roman"/>
          <w:lang w:eastAsia="fr-CH"/>
        </w:rPr>
        <w:t>to</w:t>
      </w:r>
      <w:proofErr w:type="gramEnd"/>
      <w:r w:rsidR="00DC76D4">
        <w:rPr>
          <w:rFonts w:ascii="Times" w:eastAsia="Times New Roman" w:hAnsi="Times" w:cs="Times New Roman"/>
          <w:lang w:eastAsia="fr-CH"/>
        </w:rPr>
        <w:t xml:space="preserve"> </w:t>
      </w:r>
      <w:r w:rsidR="00DC76D4" w:rsidRPr="00CE18C2">
        <w:rPr>
          <w:rFonts w:ascii="Times" w:eastAsia="Times New Roman" w:hAnsi="Times" w:cs="Times New Roman"/>
          <w:lang w:eastAsia="fr-CH"/>
        </w:rPr>
        <w:t>different</w:t>
      </w:r>
      <w:r w:rsidR="00333972" w:rsidRPr="00CE18C2">
        <w:rPr>
          <w:rFonts w:ascii="Times" w:eastAsia="Times New Roman" w:hAnsi="Times" w:cs="Times New Roman"/>
          <w:lang w:eastAsia="fr-CH"/>
        </w:rPr>
        <w:t xml:space="preserve"> regulatory, voluntary, economic and other </w:t>
      </w:r>
      <w:r w:rsidR="000C5A68" w:rsidRPr="00CE18C2">
        <w:rPr>
          <w:rFonts w:ascii="Times" w:eastAsia="Times New Roman" w:hAnsi="Times" w:cs="Times New Roman"/>
          <w:lang w:eastAsia="fr-CH"/>
        </w:rPr>
        <w:t xml:space="preserve">measures </w:t>
      </w:r>
      <w:r w:rsidR="00333972" w:rsidRPr="00CE18C2">
        <w:rPr>
          <w:rFonts w:ascii="Times" w:eastAsia="Times New Roman" w:hAnsi="Times" w:cs="Times New Roman"/>
          <w:lang w:eastAsia="fr-CH"/>
        </w:rPr>
        <w:t>relating to air pollution in advance of WGSR’s fifty-</w:t>
      </w:r>
      <w:r w:rsidR="007E755B">
        <w:rPr>
          <w:rFonts w:ascii="Times" w:eastAsia="Times New Roman" w:hAnsi="Times" w:cs="Times New Roman"/>
          <w:lang w:eastAsia="fr-CH"/>
        </w:rPr>
        <w:t>sixth</w:t>
      </w:r>
      <w:r w:rsidR="00157AF4">
        <w:rPr>
          <w:rFonts w:ascii="Times" w:eastAsia="Times New Roman" w:hAnsi="Times" w:cs="Times New Roman"/>
          <w:lang w:eastAsia="fr-CH"/>
        </w:rPr>
        <w:t xml:space="preserve"> </w:t>
      </w:r>
      <w:r w:rsidR="00C24B41">
        <w:rPr>
          <w:rFonts w:ascii="Times" w:eastAsia="Times New Roman" w:hAnsi="Times" w:cs="Times New Roman"/>
          <w:lang w:eastAsia="fr-CH"/>
        </w:rPr>
        <w:t xml:space="preserve">session to be held in Geneva </w:t>
      </w:r>
      <w:r w:rsidR="007E755B">
        <w:rPr>
          <w:rFonts w:ascii="Times" w:eastAsia="Times New Roman" w:hAnsi="Times" w:cs="Times New Roman"/>
          <w:lang w:eastAsia="fr-CH"/>
        </w:rPr>
        <w:t>on 22-25 May 2018</w:t>
      </w:r>
      <w:r w:rsidR="00C24B41">
        <w:rPr>
          <w:rFonts w:ascii="Times" w:hAnsi="Times"/>
          <w:bCs/>
        </w:rPr>
        <w:t>.</w:t>
      </w:r>
      <w:r w:rsidR="00883C8A">
        <w:rPr>
          <w:rFonts w:ascii="Times" w:hAnsi="Times"/>
          <w:bCs/>
        </w:rPr>
        <w:t xml:space="preserve"> </w:t>
      </w:r>
      <w:r w:rsidR="004760FA">
        <w:rPr>
          <w:rFonts w:ascii="Times" w:hAnsi="Times"/>
          <w:bCs/>
        </w:rPr>
        <w:t>Following the request of the Working Group at its fifty-fifth session, the template now includes information on respective pollutants and protocols and the method used for analysis.</w:t>
      </w:r>
    </w:p>
    <w:p w14:paraId="625B89C3" w14:textId="77777777" w:rsidR="001520D5" w:rsidRPr="00CE18C2" w:rsidRDefault="001520D5" w:rsidP="00FB08BD">
      <w:pPr>
        <w:spacing w:after="0" w:line="240" w:lineRule="auto"/>
        <w:jc w:val="both"/>
        <w:rPr>
          <w:rFonts w:ascii="Times" w:eastAsia="Times New Roman" w:hAnsi="Times" w:cs="Times New Roman"/>
          <w:lang w:eastAsia="fr-CH"/>
        </w:rPr>
      </w:pPr>
    </w:p>
    <w:p w14:paraId="6CC0EAC8" w14:textId="4E40E433" w:rsidR="00AE285C" w:rsidRDefault="00D07624" w:rsidP="00E730D4">
      <w:pPr>
        <w:suppressAutoHyphens/>
        <w:spacing w:after="0" w:line="240" w:lineRule="auto"/>
        <w:jc w:val="both"/>
        <w:rPr>
          <w:rFonts w:ascii="Times" w:eastAsia="Times New Roman" w:hAnsi="Times" w:cs="Times New Roman"/>
          <w:lang w:eastAsia="fr-CH"/>
        </w:rPr>
      </w:pPr>
      <w:r>
        <w:rPr>
          <w:rFonts w:ascii="Times" w:eastAsia="Times New Roman" w:hAnsi="Times" w:cs="Times New Roman"/>
          <w:lang w:eastAsia="fr-CH"/>
        </w:rPr>
        <w:t>3</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0C5A68" w:rsidRPr="00CE18C2">
        <w:rPr>
          <w:rFonts w:ascii="Times" w:eastAsia="Times New Roman" w:hAnsi="Times" w:cs="Times New Roman"/>
          <w:lang w:eastAsia="fr-CH"/>
        </w:rPr>
        <w:t xml:space="preserve">Heads of Delegations and </w:t>
      </w:r>
      <w:r w:rsidR="00AF1017" w:rsidRPr="00CE18C2">
        <w:rPr>
          <w:rFonts w:ascii="Times" w:eastAsia="Times New Roman" w:hAnsi="Times" w:cs="Times New Roman"/>
          <w:lang w:eastAsia="fr-CH"/>
        </w:rPr>
        <w:t xml:space="preserve">other </w:t>
      </w:r>
      <w:r w:rsidR="000C5A68" w:rsidRPr="00CE18C2">
        <w:rPr>
          <w:rFonts w:ascii="Times" w:eastAsia="Times New Roman" w:hAnsi="Times" w:cs="Times New Roman"/>
          <w:lang w:eastAsia="fr-CH"/>
        </w:rPr>
        <w:t xml:space="preserve">participants in the </w:t>
      </w:r>
      <w:r w:rsidR="001520D5" w:rsidRPr="00CE18C2">
        <w:rPr>
          <w:rFonts w:ascii="Times" w:eastAsia="Times New Roman" w:hAnsi="Times" w:cs="Times New Roman"/>
          <w:lang w:eastAsia="fr-CH"/>
        </w:rPr>
        <w:t>fifty-</w:t>
      </w:r>
      <w:r w:rsidR="001B18A2">
        <w:rPr>
          <w:rFonts w:ascii="Times" w:eastAsia="Times New Roman" w:hAnsi="Times" w:cs="Times New Roman"/>
          <w:lang w:eastAsia="fr-CH"/>
        </w:rPr>
        <w:t>sixth</w:t>
      </w:r>
      <w:r w:rsidR="0002095C" w:rsidRPr="00CE18C2">
        <w:rPr>
          <w:rFonts w:ascii="Times" w:eastAsia="Times New Roman" w:hAnsi="Times" w:cs="Times New Roman"/>
          <w:lang w:eastAsia="fr-CH"/>
        </w:rPr>
        <w:t xml:space="preserve"> </w:t>
      </w:r>
      <w:r w:rsidR="000C5A68" w:rsidRPr="00CE18C2">
        <w:rPr>
          <w:rFonts w:ascii="Times" w:eastAsia="Times New Roman" w:hAnsi="Times" w:cs="Times New Roman"/>
          <w:lang w:eastAsia="fr-CH"/>
        </w:rPr>
        <w:t xml:space="preserve">session of the Working Group on </w:t>
      </w:r>
      <w:r w:rsidR="000C5A68" w:rsidRPr="00E11948">
        <w:rPr>
          <w:rFonts w:ascii="Times New Roman" w:eastAsia="Times New Roman" w:hAnsi="Times New Roman" w:cs="Times New Roman"/>
          <w:lang w:eastAsia="fr-CH"/>
        </w:rPr>
        <w:t xml:space="preserve">Strategies and Review </w:t>
      </w:r>
      <w:r w:rsidR="007A3FD8" w:rsidRPr="00E11948">
        <w:rPr>
          <w:rFonts w:ascii="Times New Roman" w:eastAsia="Times New Roman" w:hAnsi="Times New Roman" w:cs="Times New Roman"/>
          <w:lang w:eastAsia="fr-CH"/>
        </w:rPr>
        <w:t>are invited</w:t>
      </w:r>
      <w:r w:rsidR="000C5A68" w:rsidRPr="00E11948">
        <w:rPr>
          <w:rFonts w:ascii="Times New Roman" w:eastAsia="Times New Roman" w:hAnsi="Times New Roman" w:cs="Times New Roman"/>
          <w:lang w:eastAsia="fr-CH"/>
        </w:rPr>
        <w:t xml:space="preserve"> to submit to the secretariat case studies/examples which could be of interest to </w:t>
      </w:r>
      <w:r w:rsidR="001271F5" w:rsidRPr="00E11948">
        <w:rPr>
          <w:rFonts w:ascii="Times New Roman" w:eastAsia="Times New Roman" w:hAnsi="Times New Roman" w:cs="Times New Roman"/>
          <w:lang w:eastAsia="fr-CH"/>
        </w:rPr>
        <w:t xml:space="preserve">other countries and </w:t>
      </w:r>
      <w:r w:rsidR="001520D5" w:rsidRPr="00E11948">
        <w:rPr>
          <w:rFonts w:ascii="Times New Roman" w:eastAsia="Times New Roman" w:hAnsi="Times New Roman" w:cs="Times New Roman"/>
          <w:lang w:eastAsia="fr-CH"/>
        </w:rPr>
        <w:t xml:space="preserve">thus </w:t>
      </w:r>
      <w:r w:rsidR="001271F5" w:rsidRPr="00E11948">
        <w:rPr>
          <w:rFonts w:ascii="Times New Roman" w:eastAsia="Times New Roman" w:hAnsi="Times New Roman" w:cs="Times New Roman"/>
          <w:lang w:eastAsia="fr-CH"/>
        </w:rPr>
        <w:t xml:space="preserve">to </w:t>
      </w:r>
      <w:r w:rsidR="000C5A68" w:rsidRPr="00E11948">
        <w:rPr>
          <w:rFonts w:ascii="Times New Roman" w:eastAsia="Times New Roman" w:hAnsi="Times New Roman" w:cs="Times New Roman"/>
          <w:lang w:eastAsia="fr-CH"/>
        </w:rPr>
        <w:t xml:space="preserve">the </w:t>
      </w:r>
      <w:r w:rsidR="00A57931" w:rsidRPr="00E11948">
        <w:rPr>
          <w:rFonts w:ascii="Times New Roman" w:eastAsia="Times New Roman" w:hAnsi="Times New Roman" w:cs="Times New Roman"/>
          <w:lang w:eastAsia="fr-CH"/>
        </w:rPr>
        <w:t xml:space="preserve">policy </w:t>
      </w:r>
      <w:r w:rsidR="000C5A68" w:rsidRPr="00E11948">
        <w:rPr>
          <w:rFonts w:ascii="Times New Roman" w:eastAsia="Times New Roman" w:hAnsi="Times New Roman" w:cs="Times New Roman"/>
          <w:lang w:eastAsia="fr-CH"/>
        </w:rPr>
        <w:t xml:space="preserve">discussion </w:t>
      </w:r>
      <w:r w:rsidR="00A57931" w:rsidRPr="00E11948">
        <w:rPr>
          <w:rFonts w:ascii="Times New Roman" w:eastAsia="Times New Roman" w:hAnsi="Times New Roman" w:cs="Times New Roman"/>
          <w:lang w:eastAsia="fr-CH"/>
        </w:rPr>
        <w:t>at the WGSR session.</w:t>
      </w:r>
      <w:r w:rsidR="00AE285C">
        <w:rPr>
          <w:rFonts w:ascii="Times New Roman" w:eastAsia="Times New Roman" w:hAnsi="Times New Roman" w:cs="Times New Roman"/>
          <w:lang w:eastAsia="fr-CH"/>
        </w:rPr>
        <w:t xml:space="preserve"> </w:t>
      </w:r>
      <w:r w:rsidR="00C16D47" w:rsidRPr="00BF3FA0">
        <w:rPr>
          <w:rFonts w:ascii="Times" w:eastAsia="Times New Roman" w:hAnsi="Times" w:cs="Times New Roman"/>
          <w:bCs/>
          <w:lang w:eastAsia="fr-CH"/>
        </w:rPr>
        <w:t>Parties that had not yet shared such information at the previous sessions of the Working Group are particularly invited to do so.</w:t>
      </w:r>
      <w:r w:rsidR="00C16D47" w:rsidRPr="0000013A">
        <w:rPr>
          <w:rFonts w:ascii="Times" w:eastAsia="Times New Roman" w:hAnsi="Times" w:cs="Times New Roman"/>
          <w:lang w:eastAsia="fr-CH"/>
        </w:rPr>
        <w:t xml:space="preserve"> </w:t>
      </w:r>
      <w:r w:rsidR="00AE285C">
        <w:rPr>
          <w:rFonts w:ascii="Times" w:eastAsia="Times New Roman" w:hAnsi="Times" w:cs="Times New Roman"/>
          <w:lang w:eastAsia="fr-CH"/>
        </w:rPr>
        <w:t xml:space="preserve">An overview of </w:t>
      </w:r>
      <w:r w:rsidR="00E5238F" w:rsidRPr="005C6C7D">
        <w:rPr>
          <w:rFonts w:ascii="Times" w:eastAsia="Times New Roman" w:hAnsi="Times" w:cs="Times New Roman"/>
          <w:lang w:eastAsia="fr-CH"/>
        </w:rPr>
        <w:t xml:space="preserve">the previous </w:t>
      </w:r>
      <w:r w:rsidR="00E5238F" w:rsidRPr="005C6C7D">
        <w:rPr>
          <w:rFonts w:ascii="Times" w:eastAsia="Times New Roman" w:hAnsi="Times" w:cs="Times New Roman"/>
          <w:lang w:eastAsia="fr-CH"/>
        </w:rPr>
        <w:br/>
        <w:t>reporting at WGSR sessions</w:t>
      </w:r>
      <w:r w:rsidR="00BB4A1D">
        <w:rPr>
          <w:rFonts w:ascii="Times" w:eastAsia="Times New Roman" w:hAnsi="Times" w:cs="Times New Roman"/>
          <w:lang w:eastAsia="fr-CH"/>
        </w:rPr>
        <w:t xml:space="preserve"> since 2013</w:t>
      </w:r>
      <w:r w:rsidR="00E5238F" w:rsidRPr="005C6C7D">
        <w:rPr>
          <w:rFonts w:ascii="Times" w:eastAsia="Times New Roman" w:hAnsi="Times" w:cs="Times New Roman"/>
          <w:lang w:eastAsia="fr-CH"/>
        </w:rPr>
        <w:t xml:space="preserve"> is available on the Convention website: </w:t>
      </w:r>
      <w:hyperlink r:id="rId8" w:history="1">
        <w:r w:rsidR="00E5238F" w:rsidRPr="005C6C7D">
          <w:rPr>
            <w:rFonts w:ascii="Times" w:eastAsia="Times New Roman" w:hAnsi="Times" w:cs="Times New Roman"/>
            <w:lang w:eastAsia="fr-CH"/>
          </w:rPr>
          <w:t>http://www.unece.org/environmental-policy/conventions/envlrtapwelcome/convention-bodies/working-group-on-strategies-and-review/strategies-and-policies-for-the-abatement-of-air-pollution.html</w:t>
        </w:r>
      </w:hyperlink>
    </w:p>
    <w:p w14:paraId="3A832B41" w14:textId="77777777" w:rsidR="005C6C7D" w:rsidRDefault="005C6C7D" w:rsidP="00FB08BD">
      <w:pPr>
        <w:suppressAutoHyphens/>
        <w:spacing w:after="0" w:line="240" w:lineRule="auto"/>
        <w:jc w:val="both"/>
        <w:rPr>
          <w:rFonts w:ascii="Times" w:eastAsia="Times New Roman" w:hAnsi="Times" w:cs="Times New Roman"/>
          <w:lang w:eastAsia="fr-CH"/>
        </w:rPr>
      </w:pPr>
    </w:p>
    <w:p w14:paraId="3FFBFEE8" w14:textId="04373321" w:rsidR="00333972" w:rsidRDefault="00333972" w:rsidP="00FB08BD">
      <w:pPr>
        <w:suppressAutoHyphens/>
        <w:spacing w:after="0" w:line="240" w:lineRule="auto"/>
        <w:jc w:val="both"/>
        <w:rPr>
          <w:rFonts w:ascii="Times" w:eastAsia="Times New Roman" w:hAnsi="Times" w:cs="Times New Roman"/>
          <w:b/>
          <w:lang w:eastAsia="fr-CH"/>
        </w:rPr>
      </w:pPr>
      <w:r w:rsidRPr="00BF3FA0">
        <w:rPr>
          <w:rFonts w:ascii="Times New Roman" w:eastAsia="Times New Roman" w:hAnsi="Times New Roman" w:cs="Times New Roman"/>
          <w:bCs/>
          <w:lang w:eastAsia="fr-CH"/>
        </w:rPr>
        <w:t xml:space="preserve">In order to facilitate the preparation of </w:t>
      </w:r>
      <w:r w:rsidR="00AF1017" w:rsidRPr="00BF3FA0">
        <w:rPr>
          <w:rFonts w:ascii="Times New Roman" w:eastAsia="Times New Roman" w:hAnsi="Times New Roman" w:cs="Times New Roman"/>
          <w:bCs/>
          <w:lang w:eastAsia="fr-CH"/>
        </w:rPr>
        <w:t xml:space="preserve">the </w:t>
      </w:r>
      <w:r w:rsidR="00B61F5D" w:rsidRPr="00BF3FA0">
        <w:rPr>
          <w:rFonts w:ascii="Times New Roman" w:eastAsia="Times New Roman" w:hAnsi="Times New Roman" w:cs="Times New Roman"/>
          <w:bCs/>
          <w:lang w:eastAsia="fr-CH"/>
        </w:rPr>
        <w:t xml:space="preserve">policy discussion </w:t>
      </w:r>
      <w:r w:rsidRPr="00BF3FA0">
        <w:rPr>
          <w:rFonts w:ascii="Times New Roman" w:eastAsia="Times New Roman" w:hAnsi="Times New Roman" w:cs="Times New Roman"/>
          <w:bCs/>
          <w:lang w:eastAsia="fr-CH"/>
        </w:rPr>
        <w:t>on the basis o</w:t>
      </w:r>
      <w:r w:rsidR="00AF1017" w:rsidRPr="00BF3FA0">
        <w:rPr>
          <w:rFonts w:ascii="Times New Roman" w:eastAsia="Times New Roman" w:hAnsi="Times New Roman" w:cs="Times New Roman"/>
          <w:bCs/>
          <w:lang w:eastAsia="fr-CH"/>
        </w:rPr>
        <w:t>f the examples submitted, please</w:t>
      </w:r>
      <w:r w:rsidRPr="00BF3FA0">
        <w:rPr>
          <w:rFonts w:ascii="Times New Roman" w:eastAsia="Times New Roman" w:hAnsi="Times New Roman" w:cs="Times New Roman"/>
          <w:bCs/>
          <w:lang w:eastAsia="fr-CH"/>
        </w:rPr>
        <w:t xml:space="preserve"> send your examples to</w:t>
      </w:r>
      <w:r w:rsidR="0061624A" w:rsidRPr="00E11948">
        <w:rPr>
          <w:rFonts w:ascii="Times New Roman" w:eastAsia="Times New Roman" w:hAnsi="Times New Roman" w:cs="Times New Roman"/>
          <w:b/>
          <w:lang w:eastAsia="fr-CH"/>
        </w:rPr>
        <w:t xml:space="preserve"> </w:t>
      </w:r>
      <w:hyperlink r:id="rId9" w:history="1">
        <w:r w:rsidR="007242EC" w:rsidRPr="00E11948">
          <w:rPr>
            <w:rStyle w:val="Hyperlink"/>
            <w:rFonts w:ascii="Times New Roman" w:hAnsi="Times New Roman" w:cs="Times New Roman"/>
          </w:rPr>
          <w:t>air_meetings@unece.org</w:t>
        </w:r>
      </w:hyperlink>
      <w:r w:rsidR="007242EC" w:rsidRPr="00E11948">
        <w:rPr>
          <w:rFonts w:ascii="Times New Roman" w:hAnsi="Times New Roman" w:cs="Times New Roman"/>
          <w:color w:val="000000"/>
        </w:rPr>
        <w:t xml:space="preserve"> </w:t>
      </w:r>
      <w:r w:rsidRPr="00BF3FA0">
        <w:rPr>
          <w:rFonts w:ascii="Times New Roman" w:eastAsia="Times New Roman" w:hAnsi="Times New Roman" w:cs="Times New Roman"/>
          <w:bCs/>
          <w:lang w:eastAsia="fr-CH"/>
        </w:rPr>
        <w:t>by</w:t>
      </w:r>
      <w:r w:rsidRPr="00E5238F">
        <w:rPr>
          <w:rFonts w:ascii="Times New Roman" w:eastAsia="Times New Roman" w:hAnsi="Times New Roman" w:cs="Times New Roman"/>
          <w:b/>
          <w:lang w:eastAsia="fr-CH"/>
        </w:rPr>
        <w:t xml:space="preserve"> </w:t>
      </w:r>
      <w:r w:rsidR="00283628">
        <w:rPr>
          <w:rFonts w:ascii="Times New Roman" w:eastAsia="Times New Roman" w:hAnsi="Times New Roman" w:cs="Times New Roman"/>
          <w:b/>
          <w:lang w:eastAsia="fr-CH"/>
        </w:rPr>
        <w:t>16</w:t>
      </w:r>
      <w:r w:rsidR="0002095C" w:rsidRPr="00E5238F">
        <w:rPr>
          <w:rFonts w:ascii="Times New Roman" w:eastAsia="Times New Roman" w:hAnsi="Times New Roman" w:cs="Times New Roman"/>
          <w:b/>
          <w:lang w:eastAsia="fr-CH"/>
        </w:rPr>
        <w:t xml:space="preserve"> </w:t>
      </w:r>
      <w:r w:rsidR="001A7FD3" w:rsidRPr="00E5238F">
        <w:rPr>
          <w:rFonts w:ascii="Times New Roman" w:eastAsia="Times New Roman" w:hAnsi="Times New Roman" w:cs="Times New Roman"/>
          <w:b/>
          <w:lang w:eastAsia="fr-CH"/>
        </w:rPr>
        <w:t>April</w:t>
      </w:r>
      <w:r w:rsidR="009D6376" w:rsidRPr="00E5238F">
        <w:rPr>
          <w:rFonts w:ascii="Times New Roman" w:eastAsia="Times New Roman" w:hAnsi="Times New Roman" w:cs="Times New Roman"/>
          <w:b/>
          <w:lang w:eastAsia="fr-CH"/>
        </w:rPr>
        <w:t xml:space="preserve"> 201</w:t>
      </w:r>
      <w:r w:rsidR="00283628">
        <w:rPr>
          <w:rFonts w:ascii="Times New Roman" w:eastAsia="Times New Roman" w:hAnsi="Times New Roman" w:cs="Times New Roman"/>
          <w:b/>
          <w:lang w:eastAsia="fr-CH"/>
        </w:rPr>
        <w:t>8</w:t>
      </w:r>
      <w:r w:rsidRPr="00E11948">
        <w:rPr>
          <w:rFonts w:ascii="Times New Roman" w:eastAsia="Times New Roman" w:hAnsi="Times New Roman" w:cs="Times New Roman"/>
          <w:b/>
          <w:lang w:eastAsia="fr-CH"/>
        </w:rPr>
        <w:t>.</w:t>
      </w:r>
      <w:r w:rsidR="00B61F5D" w:rsidRPr="005B123C">
        <w:rPr>
          <w:rFonts w:ascii="Times" w:eastAsia="Times New Roman" w:hAnsi="Times" w:cs="Times New Roman"/>
          <w:b/>
          <w:lang w:eastAsia="fr-CH"/>
        </w:rPr>
        <w:t xml:space="preserve"> </w:t>
      </w:r>
    </w:p>
    <w:p w14:paraId="416ED4AF" w14:textId="77777777" w:rsidR="0000013A" w:rsidRPr="0000013A" w:rsidRDefault="0000013A" w:rsidP="00FB08BD">
      <w:pPr>
        <w:suppressAutoHyphens/>
        <w:spacing w:after="0" w:line="240" w:lineRule="auto"/>
        <w:jc w:val="both"/>
        <w:rPr>
          <w:rFonts w:ascii="Times" w:eastAsia="Times New Roman" w:hAnsi="Times" w:cs="Times New Roman"/>
          <w:lang w:eastAsia="fr-CH"/>
        </w:rPr>
      </w:pPr>
    </w:p>
    <w:p w14:paraId="53E22593" w14:textId="77777777" w:rsidR="00422E22" w:rsidRDefault="00D07624"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4</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B94227" w:rsidRPr="00BF3FA0">
        <w:rPr>
          <w:rFonts w:ascii="Times" w:eastAsia="Times New Roman" w:hAnsi="Times" w:cs="Times New Roman"/>
          <w:bCs/>
          <w:lang w:eastAsia="fr-CH"/>
        </w:rPr>
        <w:t xml:space="preserve">Examples could comprise, amongst others, </w:t>
      </w:r>
      <w:r w:rsidR="00E01183" w:rsidRPr="00BF3FA0">
        <w:rPr>
          <w:rFonts w:ascii="Times" w:eastAsia="Times New Roman" w:hAnsi="Times" w:cs="Times New Roman"/>
          <w:bCs/>
          <w:lang w:eastAsia="fr-CH"/>
        </w:rPr>
        <w:t xml:space="preserve">economic measures such as </w:t>
      </w:r>
      <w:r w:rsidR="00B94227" w:rsidRPr="00BF3FA0">
        <w:rPr>
          <w:rFonts w:ascii="Times" w:eastAsia="Times New Roman" w:hAnsi="Times" w:cs="Times New Roman"/>
          <w:bCs/>
          <w:lang w:eastAsia="fr-CH"/>
        </w:rPr>
        <w:t>financial incentives or disincentives (</w:t>
      </w:r>
      <w:r w:rsidR="009D6376" w:rsidRPr="00BF3FA0">
        <w:rPr>
          <w:rFonts w:ascii="Times" w:eastAsia="Times New Roman" w:hAnsi="Times" w:cs="Times New Roman"/>
          <w:bCs/>
          <w:lang w:eastAsia="fr-CH"/>
        </w:rPr>
        <w:t xml:space="preserve">such as </w:t>
      </w:r>
      <w:r w:rsidR="00B94227" w:rsidRPr="00BF3FA0">
        <w:rPr>
          <w:rFonts w:ascii="Times" w:eastAsia="Times New Roman" w:hAnsi="Times" w:cs="Times New Roman"/>
          <w:bCs/>
          <w:lang w:eastAsia="fr-CH"/>
        </w:rPr>
        <w:t>taxes, subsidies</w:t>
      </w:r>
      <w:r w:rsidR="004D3779" w:rsidRPr="00BF3FA0">
        <w:rPr>
          <w:rFonts w:ascii="Times" w:eastAsia="Times New Roman" w:hAnsi="Times" w:cs="Times New Roman"/>
          <w:bCs/>
          <w:lang w:eastAsia="fr-CH"/>
        </w:rPr>
        <w:t>, set prices</w:t>
      </w:r>
      <w:r w:rsidR="00853C64" w:rsidRPr="00BF3FA0">
        <w:rPr>
          <w:rFonts w:ascii="Times" w:eastAsia="Times New Roman" w:hAnsi="Times" w:cs="Times New Roman"/>
          <w:bCs/>
          <w:lang w:eastAsia="fr-CH"/>
        </w:rPr>
        <w:t xml:space="preserve"> or caps/ceilings, payments, rebates</w:t>
      </w:r>
      <w:r w:rsidR="00B94227"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 xml:space="preserve"> voluntary measures</w:t>
      </w:r>
      <w:r w:rsidR="00E01183" w:rsidRPr="00BF3FA0">
        <w:rPr>
          <w:rFonts w:ascii="Times" w:eastAsia="Times New Roman" w:hAnsi="Times" w:cs="Times New Roman"/>
          <w:bCs/>
          <w:lang w:eastAsia="fr-CH"/>
        </w:rPr>
        <w:t xml:space="preserve"> (</w:t>
      </w:r>
      <w:r w:rsidR="009D6376" w:rsidRPr="00BF3FA0">
        <w:rPr>
          <w:rFonts w:ascii="Times" w:eastAsia="Times New Roman" w:hAnsi="Times" w:cs="Times New Roman"/>
          <w:bCs/>
          <w:lang w:eastAsia="fr-CH"/>
        </w:rPr>
        <w:t xml:space="preserve">such as </w:t>
      </w:r>
      <w:r w:rsidR="00E01183" w:rsidRPr="00BF3FA0">
        <w:rPr>
          <w:rFonts w:ascii="Times" w:eastAsia="Times New Roman" w:hAnsi="Times" w:cs="Times New Roman"/>
          <w:bCs/>
          <w:lang w:eastAsia="fr-CH"/>
        </w:rPr>
        <w:t>voluntary agreements</w:t>
      </w:r>
      <w:r w:rsidR="00D51D0E" w:rsidRPr="00BF3FA0">
        <w:rPr>
          <w:rFonts w:ascii="Times" w:eastAsia="Times New Roman" w:hAnsi="Times" w:cs="Times New Roman"/>
          <w:bCs/>
          <w:lang w:eastAsia="fr-CH"/>
        </w:rPr>
        <w:t xml:space="preserve">, </w:t>
      </w:r>
      <w:r w:rsidR="004D3779" w:rsidRPr="00BF3FA0">
        <w:rPr>
          <w:rFonts w:ascii="Times" w:eastAsia="Times New Roman" w:hAnsi="Times" w:cs="Times New Roman"/>
          <w:bCs/>
          <w:lang w:eastAsia="fr-CH"/>
        </w:rPr>
        <w:t>programmes</w:t>
      </w:r>
      <w:r w:rsidR="00D51D0E" w:rsidRPr="00BF3FA0">
        <w:rPr>
          <w:rFonts w:ascii="Times" w:eastAsia="Times New Roman" w:hAnsi="Times" w:cs="Times New Roman"/>
          <w:bCs/>
          <w:lang w:eastAsia="fr-CH"/>
        </w:rPr>
        <w:t xml:space="preserve"> or contracts</w:t>
      </w:r>
      <w:r w:rsidR="00E01183"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w:t>
      </w:r>
      <w:r w:rsidR="00B94227"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regulatory</w:t>
      </w:r>
      <w:r w:rsidR="00A83D5F"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 xml:space="preserve">or </w:t>
      </w:r>
      <w:r w:rsidR="00B94227" w:rsidRPr="00BF3FA0">
        <w:rPr>
          <w:rFonts w:ascii="Times" w:eastAsia="Times New Roman" w:hAnsi="Times" w:cs="Times New Roman"/>
          <w:bCs/>
          <w:lang w:eastAsia="fr-CH"/>
        </w:rPr>
        <w:t>legislative measures</w:t>
      </w:r>
      <w:r w:rsidR="009D6376" w:rsidRPr="00BF3FA0">
        <w:rPr>
          <w:rFonts w:ascii="Times" w:eastAsia="Times New Roman" w:hAnsi="Times" w:cs="Times New Roman"/>
          <w:bCs/>
          <w:lang w:eastAsia="fr-CH"/>
        </w:rPr>
        <w:t xml:space="preserve"> </w:t>
      </w:r>
      <w:r w:rsidR="007C5F06" w:rsidRPr="00BF3FA0">
        <w:rPr>
          <w:rFonts w:ascii="Times" w:eastAsia="Times New Roman" w:hAnsi="Times" w:cs="Times New Roman"/>
          <w:bCs/>
          <w:lang w:eastAsia="fr-CH"/>
        </w:rPr>
        <w:t>or other measures (such as educational or informational measures).</w:t>
      </w:r>
      <w:r w:rsidR="009D6376" w:rsidRPr="00CE18C2">
        <w:rPr>
          <w:rFonts w:ascii="Times" w:eastAsia="Times New Roman" w:hAnsi="Times" w:cs="Times New Roman"/>
          <w:lang w:eastAsia="fr-CH"/>
        </w:rPr>
        <w:t xml:space="preserve"> They can include policies, strategies and measures emanating from different sectors </w:t>
      </w:r>
      <w:r w:rsidR="007C5F06">
        <w:rPr>
          <w:rFonts w:ascii="Times" w:eastAsia="Times New Roman" w:hAnsi="Times" w:cs="Times New Roman"/>
          <w:lang w:eastAsia="fr-CH"/>
        </w:rPr>
        <w:t xml:space="preserve">with positive effects on air pollution abatement </w:t>
      </w:r>
      <w:r w:rsidR="00A83D5F" w:rsidRPr="00CE18C2">
        <w:rPr>
          <w:rFonts w:ascii="Times" w:eastAsia="Times New Roman" w:hAnsi="Times" w:cs="Times New Roman"/>
          <w:lang w:eastAsia="fr-CH"/>
        </w:rPr>
        <w:t>(</w:t>
      </w:r>
      <w:r w:rsidR="009D6376" w:rsidRPr="00CE18C2">
        <w:rPr>
          <w:rFonts w:ascii="Times" w:eastAsia="Times New Roman" w:hAnsi="Times" w:cs="Times New Roman"/>
          <w:lang w:eastAsia="fr-CH"/>
        </w:rPr>
        <w:t xml:space="preserve">such as </w:t>
      </w:r>
      <w:r w:rsidR="00A83D5F" w:rsidRPr="00CE18C2">
        <w:rPr>
          <w:rFonts w:ascii="Times" w:eastAsia="Times New Roman" w:hAnsi="Times" w:cs="Times New Roman"/>
          <w:lang w:eastAsia="fr-CH"/>
        </w:rPr>
        <w:lastRenderedPageBreak/>
        <w:t xml:space="preserve">acts/laws on </w:t>
      </w:r>
      <w:r w:rsidR="002D7973" w:rsidRPr="00CE18C2">
        <w:rPr>
          <w:rFonts w:ascii="Times" w:eastAsia="Times New Roman" w:hAnsi="Times" w:cs="Times New Roman"/>
          <w:lang w:eastAsia="fr-CH"/>
        </w:rPr>
        <w:t xml:space="preserve">sustainable transport, </w:t>
      </w:r>
      <w:r w:rsidR="00A83D5F" w:rsidRPr="00CE18C2">
        <w:rPr>
          <w:rFonts w:ascii="Times" w:eastAsia="Times New Roman" w:hAnsi="Times" w:cs="Times New Roman"/>
          <w:lang w:eastAsia="fr-CH"/>
        </w:rPr>
        <w:t xml:space="preserve">sustainable </w:t>
      </w:r>
      <w:r w:rsidR="00333972" w:rsidRPr="00CE18C2">
        <w:rPr>
          <w:rFonts w:ascii="Times" w:eastAsia="Times New Roman" w:hAnsi="Times" w:cs="Times New Roman"/>
          <w:lang w:eastAsia="fr-CH"/>
        </w:rPr>
        <w:t>agriculture</w:t>
      </w:r>
      <w:r w:rsidR="009D6376" w:rsidRPr="00CE18C2">
        <w:rPr>
          <w:rFonts w:ascii="Times" w:eastAsia="Times New Roman" w:hAnsi="Times" w:cs="Times New Roman"/>
          <w:lang w:eastAsia="fr-CH"/>
        </w:rPr>
        <w:t xml:space="preserve">/farming, </w:t>
      </w:r>
      <w:r w:rsidR="00AD7DB5">
        <w:rPr>
          <w:rFonts w:ascii="Times" w:eastAsia="Times New Roman" w:hAnsi="Times" w:cs="Times New Roman"/>
          <w:lang w:eastAsia="fr-CH"/>
        </w:rPr>
        <w:t xml:space="preserve">energy, </w:t>
      </w:r>
      <w:r w:rsidR="009D6376" w:rsidRPr="00CE18C2">
        <w:rPr>
          <w:rFonts w:ascii="Times" w:eastAsia="Times New Roman" w:hAnsi="Times" w:cs="Times New Roman"/>
          <w:lang w:eastAsia="fr-CH"/>
        </w:rPr>
        <w:t>green</w:t>
      </w:r>
      <w:r w:rsidR="00A83D5F" w:rsidRPr="00CE18C2">
        <w:rPr>
          <w:rFonts w:ascii="Times" w:eastAsia="Times New Roman" w:hAnsi="Times" w:cs="Times New Roman"/>
          <w:lang w:eastAsia="fr-CH"/>
        </w:rPr>
        <w:t xml:space="preserve"> building</w:t>
      </w:r>
      <w:r w:rsidR="009D6376" w:rsidRPr="00CE18C2">
        <w:rPr>
          <w:rFonts w:ascii="Times" w:eastAsia="Times New Roman" w:hAnsi="Times" w:cs="Times New Roman"/>
          <w:lang w:eastAsia="fr-CH"/>
        </w:rPr>
        <w:t>, biodiversity conservation and enhancement).</w:t>
      </w:r>
      <w:r w:rsidR="007A353D">
        <w:rPr>
          <w:rFonts w:ascii="Times" w:eastAsia="Times New Roman" w:hAnsi="Times" w:cs="Times New Roman"/>
          <w:lang w:eastAsia="fr-CH"/>
        </w:rPr>
        <w:t xml:space="preserve"> </w:t>
      </w:r>
      <w:r w:rsidR="00665423">
        <w:rPr>
          <w:rFonts w:ascii="Times" w:eastAsia="Times New Roman" w:hAnsi="Times" w:cs="Times New Roman"/>
          <w:lang w:eastAsia="fr-CH"/>
        </w:rPr>
        <w:t xml:space="preserve"> A more detailed description</w:t>
      </w:r>
      <w:r w:rsidR="00FE039B">
        <w:rPr>
          <w:rFonts w:ascii="Times" w:eastAsia="Times New Roman" w:hAnsi="Times" w:cs="Times New Roman"/>
          <w:lang w:eastAsia="fr-CH"/>
        </w:rPr>
        <w:t xml:space="preserve"> of the implementation </w:t>
      </w:r>
      <w:r w:rsidR="00665423">
        <w:rPr>
          <w:rFonts w:ascii="Times" w:eastAsia="Times New Roman" w:hAnsi="Times" w:cs="Times New Roman"/>
          <w:lang w:eastAsia="fr-CH"/>
        </w:rPr>
        <w:t xml:space="preserve">of your chosen policy, strategy or measure and related challenges and problems as well as solutions </w:t>
      </w:r>
      <w:r w:rsidR="00FE039B">
        <w:rPr>
          <w:rFonts w:ascii="Times" w:eastAsia="Times New Roman" w:hAnsi="Times" w:cs="Times New Roman"/>
          <w:lang w:eastAsia="fr-CH"/>
        </w:rPr>
        <w:t xml:space="preserve">would be more useful than the presentation of many different </w:t>
      </w:r>
      <w:r w:rsidR="00665423">
        <w:rPr>
          <w:rFonts w:ascii="Times" w:eastAsia="Times New Roman" w:hAnsi="Times" w:cs="Times New Roman"/>
          <w:lang w:eastAsia="fr-CH"/>
        </w:rPr>
        <w:t xml:space="preserve">examples. Furthermore, your examples could also be useful to other Parties even if they have not been successful by indicating why this was the case. You are thus also invited to submit experiences that cover </w:t>
      </w:r>
      <w:r w:rsidR="007A353D">
        <w:rPr>
          <w:rFonts w:ascii="Times" w:eastAsia="Times New Roman" w:hAnsi="Times" w:cs="Times New Roman"/>
          <w:lang w:eastAsia="fr-CH"/>
        </w:rPr>
        <w:t xml:space="preserve">such items as: </w:t>
      </w:r>
    </w:p>
    <w:p w14:paraId="25C856BD" w14:textId="77777777" w:rsidR="00665423" w:rsidRDefault="00665423" w:rsidP="00FB08BD">
      <w:pPr>
        <w:spacing w:after="0" w:line="240" w:lineRule="auto"/>
        <w:jc w:val="both"/>
        <w:rPr>
          <w:rFonts w:ascii="Times" w:eastAsia="Times New Roman" w:hAnsi="Times" w:cs="Times New Roman"/>
          <w:lang w:eastAsia="fr-CH"/>
        </w:rPr>
      </w:pPr>
    </w:p>
    <w:p w14:paraId="11B45E70"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a</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l</w:t>
      </w:r>
      <w:r w:rsidR="00422E22">
        <w:rPr>
          <w:rFonts w:ascii="Times" w:eastAsia="Times New Roman" w:hAnsi="Times" w:cs="Times New Roman"/>
          <w:lang w:eastAsia="fr-CH"/>
        </w:rPr>
        <w:t>e</w:t>
      </w:r>
      <w:r w:rsidR="007A353D">
        <w:rPr>
          <w:rFonts w:ascii="Times" w:eastAsia="Times New Roman" w:hAnsi="Times" w:cs="Times New Roman"/>
          <w:lang w:eastAsia="fr-CH"/>
        </w:rPr>
        <w:t xml:space="preserve">ss effective than you anticipated and why; </w:t>
      </w:r>
    </w:p>
    <w:p w14:paraId="4F97B6FE" w14:textId="77777777" w:rsidR="00422E22" w:rsidRDefault="00422E22"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 xml:space="preserve">b) </w:t>
      </w:r>
      <w:r w:rsidR="00665423">
        <w:rPr>
          <w:rFonts w:ascii="Times" w:eastAsia="Times New Roman" w:hAnsi="Times" w:cs="Times New Roman"/>
          <w:lang w:eastAsia="fr-CH"/>
        </w:rPr>
        <w:t>A</w:t>
      </w:r>
      <w:r w:rsidR="007A353D">
        <w:rPr>
          <w:rFonts w:ascii="Times" w:eastAsia="Times New Roman" w:hAnsi="Times" w:cs="Times New Roman"/>
          <w:lang w:eastAsia="fr-CH"/>
        </w:rPr>
        <w:t xml:space="preserve"> measure that was </w:t>
      </w:r>
      <w:proofErr w:type="gramStart"/>
      <w:r w:rsidR="007A353D">
        <w:rPr>
          <w:rFonts w:ascii="Times" w:eastAsia="Times New Roman" w:hAnsi="Times" w:cs="Times New Roman"/>
          <w:lang w:eastAsia="fr-CH"/>
        </w:rPr>
        <w:t>actually more</w:t>
      </w:r>
      <w:proofErr w:type="gramEnd"/>
      <w:r w:rsidR="007A353D">
        <w:rPr>
          <w:rFonts w:ascii="Times" w:eastAsia="Times New Roman" w:hAnsi="Times" w:cs="Times New Roman"/>
          <w:lang w:eastAsia="fr-CH"/>
        </w:rPr>
        <w:t xml:space="preserve"> effective than you predicted; </w:t>
      </w:r>
    </w:p>
    <w:p w14:paraId="0A5412FB"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c</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had </w:t>
      </w:r>
      <w:proofErr w:type="gramStart"/>
      <w:r w:rsidR="007A353D">
        <w:rPr>
          <w:rFonts w:ascii="Times" w:eastAsia="Times New Roman" w:hAnsi="Times" w:cs="Times New Roman"/>
          <w:lang w:eastAsia="fr-CH"/>
        </w:rPr>
        <w:t>particular implementation</w:t>
      </w:r>
      <w:proofErr w:type="gramEnd"/>
      <w:r w:rsidR="007A353D">
        <w:rPr>
          <w:rFonts w:ascii="Times" w:eastAsia="Times New Roman" w:hAnsi="Times" w:cs="Times New Roman"/>
          <w:lang w:eastAsia="fr-CH"/>
        </w:rPr>
        <w:t xml:space="preserve"> challenges – w</w:t>
      </w:r>
      <w:r w:rsidR="00D22D2A">
        <w:rPr>
          <w:rFonts w:ascii="Times" w:eastAsia="Times New Roman" w:hAnsi="Times" w:cs="Times New Roman"/>
          <w:lang w:eastAsia="fr-CH"/>
        </w:rPr>
        <w:t>h</w:t>
      </w:r>
      <w:r w:rsidR="007A353D">
        <w:rPr>
          <w:rFonts w:ascii="Times" w:eastAsia="Times New Roman" w:hAnsi="Times" w:cs="Times New Roman"/>
          <w:lang w:eastAsia="fr-CH"/>
        </w:rPr>
        <w:t xml:space="preserve">at were they and how </w:t>
      </w:r>
      <w:r w:rsidR="00665423">
        <w:rPr>
          <w:rFonts w:ascii="Times" w:eastAsia="Times New Roman" w:hAnsi="Times" w:cs="Times New Roman"/>
          <w:lang w:eastAsia="fr-CH"/>
        </w:rPr>
        <w:t xml:space="preserve">did </w:t>
      </w:r>
      <w:r w:rsidR="00E11948">
        <w:rPr>
          <w:rFonts w:ascii="Times" w:eastAsia="Times New Roman" w:hAnsi="Times" w:cs="Times New Roman"/>
          <w:lang w:eastAsia="fr-CH"/>
        </w:rPr>
        <w:t xml:space="preserve">you </w:t>
      </w:r>
      <w:r w:rsidR="007A353D">
        <w:rPr>
          <w:rFonts w:ascii="Times" w:eastAsia="Times New Roman" w:hAnsi="Times" w:cs="Times New Roman"/>
          <w:lang w:eastAsia="fr-CH"/>
        </w:rPr>
        <w:t xml:space="preserve">address them;  </w:t>
      </w:r>
    </w:p>
    <w:p w14:paraId="5668DF74" w14:textId="77777777" w:rsidR="00422E2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d</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either less expensive or more expensive than you had estimated.  What caused the increased or decreased costs? </w:t>
      </w:r>
    </w:p>
    <w:p w14:paraId="10514ECB" w14:textId="77777777" w:rsidR="002D7973" w:rsidRPr="00CE18C2" w:rsidRDefault="00AD7DB5"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e</w:t>
      </w:r>
      <w:r w:rsidR="00422E22">
        <w:rPr>
          <w:rFonts w:ascii="Times" w:eastAsia="Times New Roman" w:hAnsi="Times" w:cs="Times New Roman"/>
          <w:lang w:eastAsia="fr-CH"/>
        </w:rPr>
        <w:t>)</w:t>
      </w:r>
      <w:r w:rsidR="00D22D2A">
        <w:rPr>
          <w:rFonts w:ascii="Times" w:eastAsia="Times New Roman" w:hAnsi="Times" w:cs="Times New Roman"/>
          <w:lang w:eastAsia="fr-CH"/>
        </w:rPr>
        <w:t xml:space="preserve"> </w:t>
      </w:r>
      <w:r w:rsidR="007A353D">
        <w:rPr>
          <w:rFonts w:ascii="Times" w:eastAsia="Times New Roman" w:hAnsi="Times" w:cs="Times New Roman"/>
          <w:lang w:eastAsia="fr-CH"/>
        </w:rPr>
        <w:t xml:space="preserve">Goals that were set and were met by innovative strategies. </w:t>
      </w:r>
    </w:p>
    <w:p w14:paraId="1A487992" w14:textId="77777777" w:rsidR="00CE18C2" w:rsidRDefault="00CE18C2" w:rsidP="00FB08BD">
      <w:pPr>
        <w:suppressAutoHyphens/>
        <w:spacing w:after="0" w:line="240" w:lineRule="auto"/>
        <w:jc w:val="both"/>
        <w:rPr>
          <w:bCs/>
        </w:rPr>
      </w:pPr>
    </w:p>
    <w:p w14:paraId="05BEA94A" w14:textId="61C3C4E5" w:rsidR="003A0FB5" w:rsidRPr="00CE18C2" w:rsidRDefault="00D66F51"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br/>
      </w:r>
      <w:r w:rsidR="00AF1017" w:rsidRPr="00CE18C2">
        <w:rPr>
          <w:rFonts w:ascii="Times" w:eastAsia="Times New Roman" w:hAnsi="Times" w:cs="Times New Roman"/>
          <w:b/>
          <w:lang w:eastAsia="fr-CH"/>
        </w:rPr>
        <w:t>II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t xml:space="preserve">Obligations under the Protocols </w:t>
      </w:r>
      <w:r w:rsidR="00D91D18">
        <w:rPr>
          <w:rFonts w:ascii="Times" w:eastAsia="Times New Roman" w:hAnsi="Times" w:cs="Times New Roman"/>
          <w:b/>
          <w:lang w:eastAsia="fr-CH"/>
        </w:rPr>
        <w:t xml:space="preserve">to the Convention </w:t>
      </w:r>
      <w:r w:rsidR="00D37AC6" w:rsidRPr="00CE18C2">
        <w:rPr>
          <w:rFonts w:ascii="Times" w:eastAsia="Times New Roman" w:hAnsi="Times" w:cs="Times New Roman"/>
          <w:b/>
          <w:lang w:eastAsia="fr-CH"/>
        </w:rPr>
        <w:t>to report on strategies, policies and measures</w:t>
      </w:r>
    </w:p>
    <w:p w14:paraId="7E713978" w14:textId="77777777" w:rsidR="00D66F51" w:rsidRPr="00CE18C2" w:rsidRDefault="00D66F51" w:rsidP="00FB08BD">
      <w:pPr>
        <w:spacing w:after="0" w:line="240" w:lineRule="auto"/>
        <w:jc w:val="both"/>
        <w:rPr>
          <w:rFonts w:ascii="Times" w:eastAsia="Times New Roman" w:hAnsi="Times" w:cs="Times New Roman"/>
          <w:b/>
          <w:lang w:eastAsia="fr-CH"/>
        </w:rPr>
      </w:pPr>
    </w:p>
    <w:p w14:paraId="58B6BCA2" w14:textId="77777777" w:rsidR="003A0FB5" w:rsidRPr="00CE18C2" w:rsidRDefault="0082125D" w:rsidP="00FB08BD">
      <w:pPr>
        <w:spacing w:after="120"/>
        <w:ind w:left="708" w:right="1134"/>
        <w:jc w:val="both"/>
        <w:rPr>
          <w:rFonts w:ascii="Times" w:hAnsi="Times"/>
          <w:b/>
          <w:bCs/>
        </w:rPr>
      </w:pPr>
      <w:r w:rsidRPr="00CE18C2">
        <w:rPr>
          <w:rFonts w:ascii="Times" w:hAnsi="Times"/>
          <w:b/>
          <w:bCs/>
        </w:rPr>
        <w:t>II.1</w:t>
      </w:r>
      <w:r w:rsidRPr="00CE18C2">
        <w:rPr>
          <w:rFonts w:ascii="Times" w:hAnsi="Times"/>
          <w:b/>
          <w:bCs/>
        </w:rPr>
        <w:tab/>
      </w:r>
      <w:r w:rsidR="003A0FB5" w:rsidRPr="00CE18C2">
        <w:rPr>
          <w:rFonts w:ascii="Times" w:hAnsi="Times"/>
          <w:b/>
          <w:bCs/>
        </w:rPr>
        <w:t xml:space="preserve">Reporting </w:t>
      </w:r>
      <w:r w:rsidR="00D37AC6" w:rsidRPr="00CE18C2">
        <w:rPr>
          <w:rFonts w:ascii="Times" w:hAnsi="Times"/>
          <w:b/>
          <w:bCs/>
        </w:rPr>
        <w:t xml:space="preserve">on strategies, policies and measures </w:t>
      </w:r>
      <w:r w:rsidR="003A0FB5" w:rsidRPr="00CE18C2">
        <w:rPr>
          <w:rFonts w:ascii="Times" w:hAnsi="Times"/>
          <w:b/>
          <w:bCs/>
        </w:rPr>
        <w:t xml:space="preserve">under the 1994 Sulphur, Heavy Metals, POPs and Gothenburg Protocols </w:t>
      </w:r>
    </w:p>
    <w:p w14:paraId="756F7F6B" w14:textId="101D0583" w:rsidR="00174D1C" w:rsidRPr="00E258DE" w:rsidRDefault="00D91D18" w:rsidP="00E258DE">
      <w:pPr>
        <w:spacing w:after="120"/>
        <w:ind w:right="1134"/>
        <w:jc w:val="both"/>
        <w:rPr>
          <w:rFonts w:ascii="Times" w:hAnsi="Times"/>
        </w:rPr>
      </w:pPr>
      <w:r>
        <w:rPr>
          <w:rFonts w:ascii="Times" w:hAnsi="Times"/>
          <w:bCs/>
        </w:rPr>
        <w:t>7</w:t>
      </w:r>
      <w:r w:rsidR="00E01183" w:rsidRPr="00CE18C2">
        <w:rPr>
          <w:rFonts w:ascii="Times" w:hAnsi="Times"/>
          <w:bCs/>
        </w:rPr>
        <w:t xml:space="preserve">. </w:t>
      </w:r>
      <w:r w:rsidR="00E01183" w:rsidRPr="00CE18C2">
        <w:rPr>
          <w:rFonts w:ascii="Times" w:hAnsi="Times"/>
          <w:bCs/>
        </w:rPr>
        <w:tab/>
        <w:t xml:space="preserve">In accordance with </w:t>
      </w:r>
      <w:r w:rsidR="0027274A" w:rsidRPr="0027274A">
        <w:rPr>
          <w:rFonts w:ascii="Times" w:hAnsi="Times"/>
        </w:rPr>
        <w:t>d</w:t>
      </w:r>
      <w:r w:rsidR="00E01183" w:rsidRPr="0027274A">
        <w:rPr>
          <w:rFonts w:ascii="Times" w:hAnsi="Times"/>
        </w:rPr>
        <w:t>ecision 2013/2</w:t>
      </w:r>
      <w:r w:rsidR="00E01183" w:rsidRPr="00CE18C2">
        <w:rPr>
          <w:rFonts w:ascii="Times" w:hAnsi="Times"/>
          <w:bCs/>
        </w:rPr>
        <w:t xml:space="preserve"> adopted by the Executive Body at its thirty-second session, </w:t>
      </w:r>
      <w:r w:rsidR="00E44C05" w:rsidRPr="0027274A">
        <w:rPr>
          <w:rFonts w:ascii="Times" w:hAnsi="Times"/>
          <w:i/>
        </w:rPr>
        <w:t>“</w:t>
      </w:r>
      <w:r w:rsidR="00E01183" w:rsidRPr="0027274A">
        <w:rPr>
          <w:rFonts w:ascii="Times" w:hAnsi="Times"/>
          <w:i/>
        </w:rPr>
        <w:t>the sessions of the Working Group on Strategies and Review shall be considered the format for reporting on strategies, policies, and measures referenced in Article 5.1 of the 1994 Sulphur Protocol, Article 7.2 of the Heavy Metals Protocol, Article 7.2 of the Protocol</w:t>
      </w:r>
      <w:r w:rsidR="0002095C" w:rsidRPr="0027274A">
        <w:rPr>
          <w:rFonts w:ascii="Times" w:hAnsi="Times"/>
          <w:i/>
        </w:rPr>
        <w:t xml:space="preserve"> on POPs</w:t>
      </w:r>
      <w:r w:rsidR="00E01183" w:rsidRPr="0027274A">
        <w:rPr>
          <w:rFonts w:ascii="Times" w:hAnsi="Times"/>
          <w:i/>
        </w:rPr>
        <w:t xml:space="preserve">, and Article 7.2 </w:t>
      </w:r>
      <w:r w:rsidR="00E44C05" w:rsidRPr="0027274A">
        <w:rPr>
          <w:rFonts w:ascii="Times" w:hAnsi="Times"/>
          <w:i/>
        </w:rPr>
        <w:t>of the Gothenburg Protocol”</w:t>
      </w:r>
      <w:r w:rsidR="00E01183" w:rsidRPr="0027274A">
        <w:rPr>
          <w:rFonts w:ascii="Times" w:hAnsi="Times"/>
          <w:i/>
        </w:rPr>
        <w:t>.</w:t>
      </w:r>
      <w:r w:rsidR="004812EB" w:rsidRPr="0027274A">
        <w:rPr>
          <w:rFonts w:ascii="Times" w:hAnsi="Times"/>
          <w:i/>
        </w:rPr>
        <w:t xml:space="preserve"> In accordance with Decision 2016/3 adopted by the Executive Body at its thirty-sixth session, the period for reporting is at least once every four years.</w:t>
      </w:r>
    </w:p>
    <w:p w14:paraId="517833A4" w14:textId="77777777" w:rsidR="00D37AC6" w:rsidRPr="00CE18C2" w:rsidRDefault="00D37AC6" w:rsidP="00BA2424">
      <w:pPr>
        <w:spacing w:after="120"/>
        <w:ind w:left="708" w:right="1134"/>
        <w:jc w:val="both"/>
        <w:rPr>
          <w:rFonts w:ascii="Times" w:hAnsi="Times"/>
          <w:b/>
          <w:bCs/>
        </w:rPr>
      </w:pPr>
      <w:r w:rsidRPr="00CE18C2">
        <w:rPr>
          <w:rFonts w:ascii="Times" w:hAnsi="Times"/>
          <w:b/>
          <w:bCs/>
        </w:rPr>
        <w:t>II.1.1</w:t>
      </w:r>
      <w:r w:rsidRPr="00CE18C2">
        <w:rPr>
          <w:rFonts w:ascii="Times" w:hAnsi="Times"/>
          <w:b/>
          <w:bCs/>
        </w:rPr>
        <w:tab/>
        <w:t xml:space="preserve">Reporting on strategies, policies and measures under the 1994 Sulphur and the Gothenburg Protocol </w:t>
      </w:r>
    </w:p>
    <w:p w14:paraId="0B61F984" w14:textId="77777777"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rPr>
        <w:t>8</w:t>
      </w:r>
      <w:r w:rsidR="003A0FB5" w:rsidRPr="00CE18C2">
        <w:rPr>
          <w:rFonts w:ascii="Times" w:hAnsi="Times"/>
          <w:sz w:val="22"/>
          <w:szCs w:val="22"/>
        </w:rPr>
        <w:t>.</w:t>
      </w:r>
      <w:r w:rsidR="003A0FB5" w:rsidRPr="00CE18C2">
        <w:rPr>
          <w:rFonts w:ascii="Times" w:hAnsi="Times"/>
          <w:sz w:val="22"/>
          <w:szCs w:val="22"/>
        </w:rPr>
        <w:tab/>
      </w:r>
      <w:r w:rsidR="001A3503" w:rsidRPr="00CE18C2">
        <w:rPr>
          <w:rFonts w:ascii="Times" w:hAnsi="Times"/>
          <w:sz w:val="22"/>
          <w:szCs w:val="22"/>
          <w:lang w:eastAsia="en-GB"/>
        </w:rPr>
        <w:t xml:space="preserve">Article 4 of the 1994 Sulphur Protocol requires that </w:t>
      </w:r>
      <w:r w:rsidR="001A3503" w:rsidRPr="00CE18C2">
        <w:rPr>
          <w:rFonts w:ascii="Times" w:hAnsi="Times"/>
          <w:i/>
          <w:sz w:val="22"/>
          <w:szCs w:val="22"/>
          <w:lang w:eastAsia="en-GB"/>
        </w:rPr>
        <w:t xml:space="preserve">“[each] Party shall, </w:t>
      </w:r>
      <w:proofErr w:type="gramStart"/>
      <w:r w:rsidR="001A3503" w:rsidRPr="00CE18C2">
        <w:rPr>
          <w:rFonts w:ascii="Times" w:hAnsi="Times"/>
          <w:i/>
          <w:sz w:val="22"/>
          <w:szCs w:val="22"/>
          <w:lang w:eastAsia="en-GB"/>
        </w:rPr>
        <w:t>in order to</w:t>
      </w:r>
      <w:proofErr w:type="gramEnd"/>
      <w:r w:rsidR="001A3503" w:rsidRPr="00CE18C2">
        <w:rPr>
          <w:rFonts w:ascii="Times" w:hAnsi="Times"/>
          <w:i/>
          <w:sz w:val="22"/>
          <w:szCs w:val="22"/>
          <w:lang w:eastAsia="en-GB"/>
        </w:rPr>
        <w:t xml:space="preserve"> implement its obligations under article 2: (a) adopt national strategies, policies and programmes, no later than six months after the present Protocol enters into force for it; and (b) take and apply national measures to control and reduce its sulphur emissions</w:t>
      </w:r>
      <w:r w:rsidR="003D4EF4" w:rsidRPr="00CE18C2">
        <w:rPr>
          <w:rFonts w:ascii="Times" w:hAnsi="Times"/>
          <w:i/>
          <w:sz w:val="22"/>
          <w:szCs w:val="22"/>
          <w:lang w:eastAsia="en-GB"/>
        </w:rPr>
        <w:t>”</w:t>
      </w:r>
      <w:r w:rsidR="001A3503" w:rsidRPr="00CE18C2">
        <w:rPr>
          <w:rFonts w:ascii="Times" w:hAnsi="Times"/>
          <w:i/>
          <w:sz w:val="22"/>
          <w:szCs w:val="22"/>
          <w:lang w:eastAsia="en-GB"/>
        </w:rPr>
        <w:t xml:space="preserve">. </w:t>
      </w:r>
      <w:r w:rsidR="001A3503" w:rsidRPr="00CE18C2">
        <w:rPr>
          <w:rFonts w:ascii="Times" w:hAnsi="Times"/>
          <w:sz w:val="22"/>
          <w:szCs w:val="22"/>
          <w:lang w:eastAsia="en-GB"/>
        </w:rPr>
        <w:t>Article 5 of the 1994 Sulphur Protocol on “Reporting” stipulates that</w:t>
      </w:r>
      <w:r w:rsidR="001A3503" w:rsidRPr="00CE18C2">
        <w:rPr>
          <w:rFonts w:ascii="Times" w:hAnsi="Times"/>
          <w:i/>
          <w:sz w:val="22"/>
          <w:szCs w:val="22"/>
          <w:lang w:eastAsia="en-GB"/>
        </w:rPr>
        <w:t xml:space="preserve"> “each Party shall report, through the Executive Secretary of the Commission, to the Executive Body, on a periodic basis as determined by the Executive Body, information on: (a) the implementation of national strategies, policies, programmes and measures referred to in article 4, paragraph 1;[…] (c) the implementation of other obligations that it has entered into under the present Protocol, in conformity with a decision regarding format and content to be adopted by the Parties at a session of the Executive Body. The terms of this decision shall be reviewed as necessary to identify any additional elements regarding the format and/or content of the information that are to be included in the reports</w:t>
      </w:r>
      <w:r w:rsidR="009359AD" w:rsidRPr="00CE18C2">
        <w:rPr>
          <w:rFonts w:ascii="Times" w:hAnsi="Times"/>
          <w:i/>
          <w:sz w:val="22"/>
          <w:szCs w:val="22"/>
          <w:lang w:eastAsia="en-GB"/>
        </w:rPr>
        <w:t>”</w:t>
      </w:r>
      <w:r w:rsidR="001A3503" w:rsidRPr="00CE18C2">
        <w:rPr>
          <w:rFonts w:ascii="Times" w:hAnsi="Times"/>
          <w:i/>
          <w:sz w:val="22"/>
          <w:szCs w:val="22"/>
          <w:lang w:eastAsia="en-GB"/>
        </w:rPr>
        <w:t>.</w:t>
      </w:r>
    </w:p>
    <w:p w14:paraId="48ADF5C0" w14:textId="281E7211"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9</w:t>
      </w:r>
      <w:r w:rsidR="001A3503" w:rsidRPr="00D91D18">
        <w:rPr>
          <w:rFonts w:ascii="Times" w:hAnsi="Times"/>
          <w:sz w:val="22"/>
          <w:szCs w:val="22"/>
          <w:lang w:eastAsia="en-GB"/>
        </w:rPr>
        <w:t>.</w:t>
      </w:r>
      <w:r w:rsidR="001A3503" w:rsidRPr="00D91D18">
        <w:rPr>
          <w:rFonts w:ascii="Times" w:hAnsi="Times"/>
          <w:sz w:val="22"/>
          <w:szCs w:val="22"/>
          <w:lang w:eastAsia="en-GB"/>
        </w:rPr>
        <w:tab/>
        <w:t xml:space="preserve">The 1994 Sulphur Protocol sets emission ceilings for 2005 and 2010 for some Parties. </w:t>
      </w:r>
      <w:proofErr w:type="gramStart"/>
      <w:r w:rsidR="001A3503" w:rsidRPr="00D91D18">
        <w:rPr>
          <w:rFonts w:ascii="Times" w:hAnsi="Times"/>
          <w:sz w:val="22"/>
          <w:szCs w:val="22"/>
          <w:lang w:eastAsia="en-GB"/>
        </w:rPr>
        <w:t>With the exception of</w:t>
      </w:r>
      <w:proofErr w:type="gramEnd"/>
      <w:r w:rsidR="001A3503" w:rsidRPr="00D91D18">
        <w:rPr>
          <w:rFonts w:ascii="Times" w:hAnsi="Times"/>
          <w:sz w:val="22"/>
          <w:szCs w:val="22"/>
          <w:lang w:eastAsia="en-GB"/>
        </w:rPr>
        <w:t xml:space="preserve"> Austria, Greece, Ireland, Italy, Liechtenstein and Monaco, all Parties to the </w:t>
      </w:r>
      <w:r w:rsidR="00252994" w:rsidRPr="00D91D18">
        <w:rPr>
          <w:rFonts w:ascii="Times" w:hAnsi="Times"/>
          <w:sz w:val="22"/>
          <w:szCs w:val="22"/>
          <w:lang w:eastAsia="en-GB"/>
        </w:rPr>
        <w:t xml:space="preserve">1994 Sulphur </w:t>
      </w:r>
      <w:r w:rsidR="001A3503" w:rsidRPr="00D91D18">
        <w:rPr>
          <w:rFonts w:ascii="Times" w:hAnsi="Times"/>
          <w:sz w:val="22"/>
          <w:szCs w:val="22"/>
          <w:lang w:eastAsia="en-GB"/>
        </w:rPr>
        <w:t xml:space="preserve">Protocol have also ratified </w:t>
      </w:r>
      <w:r>
        <w:rPr>
          <w:rFonts w:ascii="Times" w:hAnsi="Times"/>
          <w:sz w:val="22"/>
          <w:szCs w:val="22"/>
          <w:lang w:eastAsia="en-GB"/>
        </w:rPr>
        <w:t xml:space="preserve">or acceded to </w:t>
      </w:r>
      <w:r w:rsidR="001A3503" w:rsidRPr="00D91D18">
        <w:rPr>
          <w:rFonts w:ascii="Times" w:hAnsi="Times"/>
          <w:sz w:val="22"/>
          <w:szCs w:val="22"/>
          <w:lang w:eastAsia="en-GB"/>
        </w:rPr>
        <w:t>the 1999 Gothenburg Protocol which sets ceilings for 2010.</w:t>
      </w:r>
      <w:r w:rsidR="001A3503" w:rsidRPr="00CE18C2">
        <w:rPr>
          <w:rFonts w:ascii="Times" w:hAnsi="Times"/>
          <w:sz w:val="22"/>
          <w:szCs w:val="22"/>
          <w:lang w:eastAsia="en-GB"/>
        </w:rPr>
        <w:t xml:space="preserve"> </w:t>
      </w:r>
    </w:p>
    <w:p w14:paraId="54B99473" w14:textId="77777777" w:rsidR="00F011E3" w:rsidRPr="00CE18C2" w:rsidRDefault="00D91D18" w:rsidP="00FB08BD">
      <w:pPr>
        <w:pStyle w:val="SingleTxtG"/>
        <w:spacing w:line="288" w:lineRule="auto"/>
        <w:ind w:left="0"/>
        <w:rPr>
          <w:rFonts w:ascii="Times" w:hAnsi="Times"/>
          <w:i/>
          <w:sz w:val="22"/>
          <w:szCs w:val="22"/>
          <w:lang w:eastAsia="en-GB"/>
        </w:rPr>
      </w:pPr>
      <w:r>
        <w:rPr>
          <w:rFonts w:ascii="Times" w:hAnsi="Times"/>
          <w:sz w:val="22"/>
          <w:szCs w:val="22"/>
          <w:lang w:eastAsia="en-GB"/>
        </w:rPr>
        <w:t>10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Article 6 of the Gothenburg Protocol stipulates that </w:t>
      </w:r>
      <w:r w:rsidR="00F011E3" w:rsidRPr="00CE18C2">
        <w:rPr>
          <w:rFonts w:ascii="Times" w:hAnsi="Times"/>
          <w:i/>
          <w:sz w:val="22"/>
          <w:szCs w:val="22"/>
          <w:lang w:eastAsia="en-GB"/>
        </w:rPr>
        <w:t xml:space="preserve">“each Party shall, as necessary and on the basis of sound scientific and economic criteria, in order to facilitate the implementation of its obligations under article 3: (a) adopt supporting strategies, policies and programmes without undue delay after the present Protocol enters into force for it;[…]” </w:t>
      </w:r>
      <w:r w:rsidR="00F011E3" w:rsidRPr="00CE18C2">
        <w:rPr>
          <w:rFonts w:ascii="Times" w:hAnsi="Times"/>
          <w:sz w:val="22"/>
          <w:szCs w:val="22"/>
          <w:lang w:eastAsia="en-GB"/>
        </w:rPr>
        <w:t xml:space="preserve">Paragraph 1 of Article 7 on “Reporting” stipulates that </w:t>
      </w:r>
      <w:r w:rsidR="00F011E3" w:rsidRPr="00CE18C2">
        <w:rPr>
          <w:rFonts w:ascii="Times" w:hAnsi="Times"/>
          <w:i/>
          <w:sz w:val="22"/>
          <w:szCs w:val="22"/>
          <w:lang w:eastAsia="en-GB"/>
        </w:rPr>
        <w:t>“subject to its laws and regulations and in accordance with its obligations under the present Protocol: (a) each Party shall report, through the Executive Secretary of the Commission, to the Executive Body, on a periodic basis as determined by the Parties at a session of the Executive Body, information on the measures that it has taken to implement the present Protocol</w:t>
      </w:r>
      <w:r w:rsidR="0082125D" w:rsidRPr="00CE18C2">
        <w:rPr>
          <w:rFonts w:ascii="Times" w:hAnsi="Times"/>
          <w:i/>
          <w:sz w:val="22"/>
          <w:szCs w:val="22"/>
          <w:lang w:eastAsia="en-GB"/>
        </w:rPr>
        <w:t>”</w:t>
      </w:r>
      <w:r w:rsidR="00F011E3" w:rsidRPr="00CE18C2">
        <w:rPr>
          <w:rFonts w:ascii="Times" w:hAnsi="Times"/>
          <w:i/>
          <w:sz w:val="22"/>
          <w:szCs w:val="22"/>
          <w:lang w:eastAsia="en-GB"/>
        </w:rPr>
        <w:t>.</w:t>
      </w:r>
      <w:r w:rsidR="00F011E3" w:rsidRPr="00CE18C2">
        <w:rPr>
          <w:rFonts w:ascii="Times" w:hAnsi="Times"/>
          <w:sz w:val="22"/>
          <w:szCs w:val="22"/>
          <w:lang w:eastAsia="en-GB"/>
        </w:rPr>
        <w:t xml:space="preserve"> Paragraph 2 stipulates that </w:t>
      </w:r>
      <w:r w:rsidR="00F011E3" w:rsidRPr="00CE18C2">
        <w:rPr>
          <w:rFonts w:ascii="Times" w:hAnsi="Times"/>
          <w:i/>
          <w:sz w:val="22"/>
          <w:szCs w:val="22"/>
          <w:lang w:eastAsia="en-GB"/>
        </w:rPr>
        <w:t>“the information to be reported in accordance with paragraph 1 (a) shall be in conformity with a decision regarding format and content to be adopted by the Parties at a session of the Executive Body</w:t>
      </w:r>
      <w:r w:rsidR="00F011E3" w:rsidRPr="00CE18C2">
        <w:rPr>
          <w:rFonts w:ascii="Times" w:hAnsi="Times"/>
          <w:b/>
          <w:i/>
          <w:sz w:val="22"/>
          <w:szCs w:val="22"/>
          <w:lang w:eastAsia="en-GB"/>
        </w:rPr>
        <w:t>.</w:t>
      </w:r>
      <w:r w:rsidR="00F011E3" w:rsidRPr="00CE18C2">
        <w:rPr>
          <w:rFonts w:ascii="Times" w:hAnsi="Times"/>
          <w:i/>
          <w:sz w:val="22"/>
          <w:szCs w:val="22"/>
          <w:lang w:eastAsia="en-GB"/>
        </w:rPr>
        <w:t xml:space="preserve">  The terms of this decision shall be reviewed as necessary to identify any additional elements regarding the format or the content of the information that is to be included in the reports.”</w:t>
      </w:r>
    </w:p>
    <w:p w14:paraId="6E80E77A" w14:textId="77777777" w:rsidR="006A05C9"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11</w:t>
      </w:r>
      <w:r w:rsidR="006A05C9" w:rsidRPr="00CE18C2">
        <w:rPr>
          <w:rFonts w:ascii="Times" w:hAnsi="Times"/>
          <w:sz w:val="22"/>
          <w:szCs w:val="22"/>
          <w:lang w:eastAsia="en-GB"/>
        </w:rPr>
        <w:t>.</w:t>
      </w:r>
      <w:r w:rsidR="006A05C9" w:rsidRPr="00CE18C2">
        <w:rPr>
          <w:rFonts w:ascii="Times" w:hAnsi="Times"/>
          <w:sz w:val="22"/>
          <w:szCs w:val="22"/>
          <w:lang w:eastAsia="en-GB"/>
        </w:rPr>
        <w:tab/>
        <w:t xml:space="preserve">In 2012, amendments to the </w:t>
      </w:r>
      <w:r w:rsidR="0082125D" w:rsidRPr="00CE18C2">
        <w:rPr>
          <w:rFonts w:ascii="Times" w:hAnsi="Times"/>
          <w:sz w:val="22"/>
          <w:szCs w:val="22"/>
          <w:lang w:eastAsia="en-GB"/>
        </w:rPr>
        <w:t xml:space="preserve">Gothenburg </w:t>
      </w:r>
      <w:r w:rsidR="006A05C9" w:rsidRPr="00CE18C2">
        <w:rPr>
          <w:rFonts w:ascii="Times" w:hAnsi="Times"/>
          <w:sz w:val="22"/>
          <w:szCs w:val="22"/>
          <w:lang w:eastAsia="en-GB"/>
        </w:rPr>
        <w:t>Protocol and its annexes were adopted by decisions 2012/1, 2012/2 and 2012/3. In addition, Parties adopted decision 2012/4 on the Provisional application of the amendments to the Protocol, which enables Parties to make use of the adjustment procedure under decision 2012/3 immediately.</w:t>
      </w:r>
    </w:p>
    <w:p w14:paraId="623D1C25" w14:textId="05A2EFDB"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12</w:t>
      </w:r>
      <w:r w:rsidR="00F011E3" w:rsidRPr="00CE18C2">
        <w:rPr>
          <w:rFonts w:ascii="Times" w:hAnsi="Times"/>
          <w:sz w:val="22"/>
          <w:szCs w:val="22"/>
          <w:lang w:eastAsia="en-GB"/>
        </w:rPr>
        <w:t>.</w:t>
      </w:r>
      <w:r w:rsidR="00F011E3" w:rsidRPr="00CE18C2">
        <w:rPr>
          <w:rFonts w:ascii="Times" w:hAnsi="Times"/>
          <w:sz w:val="22"/>
          <w:szCs w:val="22"/>
          <w:lang w:eastAsia="en-GB"/>
        </w:rPr>
        <w:tab/>
      </w:r>
      <w:r w:rsidR="00CA71DE" w:rsidRPr="00CE18C2">
        <w:rPr>
          <w:rFonts w:ascii="Times" w:hAnsi="Times"/>
          <w:sz w:val="22"/>
          <w:szCs w:val="22"/>
          <w:lang w:eastAsia="en-GB"/>
        </w:rPr>
        <w:t>Sulphur as a pollutant is covered by both the</w:t>
      </w:r>
      <w:r w:rsidR="00F011E3" w:rsidRPr="00CE18C2">
        <w:rPr>
          <w:rFonts w:ascii="Times" w:hAnsi="Times"/>
          <w:sz w:val="22"/>
          <w:szCs w:val="22"/>
          <w:lang w:eastAsia="en-GB"/>
        </w:rPr>
        <w:t xml:space="preserve"> Gothenburg Protoco</w:t>
      </w:r>
      <w:r w:rsidR="00CA71DE" w:rsidRPr="00CE18C2">
        <w:rPr>
          <w:rFonts w:ascii="Times" w:hAnsi="Times"/>
          <w:sz w:val="22"/>
          <w:szCs w:val="22"/>
          <w:lang w:eastAsia="en-GB"/>
        </w:rPr>
        <w:t>l and the 1994 Sulphur Protocol. Mo</w:t>
      </w:r>
      <w:r w:rsidR="0094771B">
        <w:rPr>
          <w:rFonts w:ascii="Times" w:hAnsi="Times"/>
          <w:sz w:val="22"/>
          <w:szCs w:val="22"/>
          <w:lang w:eastAsia="en-GB"/>
        </w:rPr>
        <w:t>reover, the following pollutants</w:t>
      </w:r>
      <w:r w:rsidR="00CA71DE" w:rsidRPr="00CE18C2">
        <w:rPr>
          <w:rFonts w:ascii="Times" w:hAnsi="Times"/>
          <w:sz w:val="22"/>
          <w:szCs w:val="22"/>
          <w:lang w:eastAsia="en-GB"/>
        </w:rPr>
        <w:t xml:space="preserve"> are covered by the Gothenburg Protocol: nitrogen oxides (NOx), ammonia (NH3) and volatile organic compounds (VOC).</w:t>
      </w:r>
    </w:p>
    <w:p w14:paraId="5D6D95C6" w14:textId="77777777" w:rsidR="00E01183" w:rsidRPr="00E258DE" w:rsidRDefault="00D91D18" w:rsidP="00FB08BD">
      <w:pPr>
        <w:spacing w:after="120"/>
        <w:ind w:right="1134"/>
        <w:jc w:val="both"/>
        <w:rPr>
          <w:rFonts w:ascii="Times" w:hAnsi="Times"/>
        </w:rPr>
      </w:pPr>
      <w:r>
        <w:rPr>
          <w:rFonts w:ascii="Times" w:hAnsi="Times"/>
        </w:rPr>
        <w:t>13</w:t>
      </w:r>
      <w:r w:rsidR="00D66F51" w:rsidRPr="00CE18C2">
        <w:rPr>
          <w:rFonts w:ascii="Times" w:hAnsi="Times"/>
        </w:rPr>
        <w:t>.</w:t>
      </w:r>
      <w:r w:rsidR="00D66F51" w:rsidRPr="00CE18C2">
        <w:rPr>
          <w:rFonts w:ascii="Times" w:hAnsi="Times"/>
        </w:rPr>
        <w:tab/>
      </w:r>
      <w:r w:rsidR="0082125D" w:rsidRPr="00CE18C2">
        <w:rPr>
          <w:rFonts w:ascii="Times" w:hAnsi="Times"/>
        </w:rPr>
        <w:t xml:space="preserve">In accordance with Decision 2013/2, </w:t>
      </w:r>
      <w:r w:rsidR="00D66F51" w:rsidRPr="00CE18C2">
        <w:rPr>
          <w:rFonts w:ascii="Times" w:hAnsi="Times"/>
        </w:rPr>
        <w:t xml:space="preserve">Parties to the 1994 Sulphur and Gothenburg Protocol </w:t>
      </w:r>
      <w:r w:rsidR="00E37763" w:rsidRPr="00CE18C2">
        <w:rPr>
          <w:rFonts w:ascii="Times" w:hAnsi="Times"/>
        </w:rPr>
        <w:t>are thus invited to report</w:t>
      </w:r>
      <w:r w:rsidR="00D66F51" w:rsidRPr="00CE18C2">
        <w:rPr>
          <w:rFonts w:ascii="Times" w:hAnsi="Times"/>
        </w:rPr>
        <w:t xml:space="preserve"> on </w:t>
      </w:r>
      <w:r w:rsidR="00E01183" w:rsidRPr="00CE18C2">
        <w:rPr>
          <w:rFonts w:ascii="Times" w:hAnsi="Times"/>
          <w:lang w:eastAsia="en-GB"/>
        </w:rPr>
        <w:t>the design and implementation</w:t>
      </w:r>
      <w:r w:rsidR="00E01183" w:rsidRPr="00CE18C2">
        <w:rPr>
          <w:rFonts w:ascii="Times" w:hAnsi="Times"/>
        </w:rPr>
        <w:t xml:space="preserve"> of </w:t>
      </w:r>
      <w:r w:rsidR="00D66F51" w:rsidRPr="00CE18C2">
        <w:rPr>
          <w:rFonts w:ascii="Times" w:hAnsi="Times"/>
        </w:rPr>
        <w:t>strategies, policies and measures to</w:t>
      </w:r>
      <w:r w:rsidR="00E01183" w:rsidRPr="00CE18C2">
        <w:rPr>
          <w:rFonts w:ascii="Times" w:hAnsi="Times"/>
        </w:rPr>
        <w:t xml:space="preserve"> implement obligations under the 1994 Sulphur Protocol and the Gothenburg Protocol, notably to</w:t>
      </w:r>
      <w:r w:rsidR="00D66F51" w:rsidRPr="00CE18C2">
        <w:rPr>
          <w:rFonts w:ascii="Times" w:hAnsi="Times"/>
        </w:rPr>
        <w:t xml:space="preserve"> abate pollution of sulphur, nitrogen oxides, ammonia and volatile organic compou</w:t>
      </w:r>
      <w:r w:rsidR="00E01183" w:rsidRPr="00CE18C2">
        <w:rPr>
          <w:rFonts w:ascii="Times" w:hAnsi="Times"/>
        </w:rPr>
        <w:t>nds.</w:t>
      </w:r>
    </w:p>
    <w:p w14:paraId="5017C111" w14:textId="77777777" w:rsidR="00D37AC6" w:rsidRPr="00CE18C2" w:rsidRDefault="00D37AC6" w:rsidP="005B3278">
      <w:pPr>
        <w:spacing w:after="120"/>
        <w:ind w:left="708" w:right="1134"/>
        <w:jc w:val="both"/>
        <w:rPr>
          <w:rFonts w:ascii="Times" w:hAnsi="Times"/>
          <w:b/>
          <w:bCs/>
        </w:rPr>
      </w:pPr>
      <w:r w:rsidRPr="00CE18C2">
        <w:rPr>
          <w:rFonts w:ascii="Times" w:hAnsi="Times"/>
          <w:b/>
          <w:bCs/>
        </w:rPr>
        <w:t>II.1.1</w:t>
      </w:r>
      <w:r w:rsidRPr="00CE18C2">
        <w:rPr>
          <w:rFonts w:ascii="Times" w:hAnsi="Times"/>
          <w:b/>
          <w:bCs/>
        </w:rPr>
        <w:tab/>
        <w:t xml:space="preserve">Reporting on strategies, policies and measures under the Protocol on </w:t>
      </w:r>
      <w:r w:rsidR="001C3BE3" w:rsidRPr="001C3BE3">
        <w:rPr>
          <w:rFonts w:ascii="Times" w:hAnsi="Times"/>
          <w:b/>
          <w:lang w:eastAsia="en-GB"/>
        </w:rPr>
        <w:t xml:space="preserve">Persistent Organic Pollutants (Protocol on </w:t>
      </w:r>
      <w:r w:rsidRPr="001C3BE3">
        <w:rPr>
          <w:rFonts w:ascii="Times" w:hAnsi="Times"/>
          <w:b/>
          <w:bCs/>
        </w:rPr>
        <w:t>POPs</w:t>
      </w:r>
      <w:r w:rsidR="001C3BE3" w:rsidRPr="001C3BE3">
        <w:rPr>
          <w:rFonts w:ascii="Times" w:hAnsi="Times"/>
          <w:b/>
          <w:bCs/>
        </w:rPr>
        <w:t>)</w:t>
      </w:r>
      <w:r w:rsidRPr="00CE18C2">
        <w:rPr>
          <w:rFonts w:ascii="Times" w:hAnsi="Times"/>
          <w:b/>
          <w:bCs/>
        </w:rPr>
        <w:t xml:space="preserve"> </w:t>
      </w:r>
    </w:p>
    <w:p w14:paraId="3A5697D8" w14:textId="77777777" w:rsidR="00EB796A"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14</w:t>
      </w:r>
      <w:r w:rsidR="001A3503" w:rsidRPr="00CE18C2">
        <w:rPr>
          <w:rFonts w:ascii="Times" w:hAnsi="Times"/>
          <w:sz w:val="22"/>
          <w:szCs w:val="22"/>
          <w:lang w:eastAsia="en-GB"/>
        </w:rPr>
        <w:t>.</w:t>
      </w:r>
      <w:r w:rsidR="001A3503" w:rsidRPr="00CE18C2">
        <w:rPr>
          <w:rFonts w:ascii="Times" w:hAnsi="Times"/>
          <w:sz w:val="22"/>
          <w:szCs w:val="22"/>
          <w:lang w:eastAsia="en-GB"/>
        </w:rPr>
        <w:tab/>
      </w:r>
      <w:r w:rsidR="00EB796A" w:rsidRPr="00CE18C2">
        <w:rPr>
          <w:rFonts w:ascii="Times" w:hAnsi="Times"/>
          <w:sz w:val="22"/>
          <w:szCs w:val="22"/>
          <w:lang w:eastAsia="en-GB"/>
        </w:rPr>
        <w:t xml:space="preserve">Article 7 of the </w:t>
      </w:r>
      <w:r w:rsidR="00D37AC6" w:rsidRPr="00CE18C2">
        <w:rPr>
          <w:rFonts w:ascii="Times" w:hAnsi="Times"/>
          <w:sz w:val="22"/>
          <w:szCs w:val="22"/>
          <w:lang w:eastAsia="en-GB"/>
        </w:rPr>
        <w:t>Protocol o</w:t>
      </w:r>
      <w:r w:rsidR="001C3BE3">
        <w:rPr>
          <w:rFonts w:ascii="Times" w:hAnsi="Times"/>
          <w:sz w:val="22"/>
          <w:szCs w:val="22"/>
          <w:lang w:eastAsia="en-GB"/>
        </w:rPr>
        <w:t>n</w:t>
      </w:r>
      <w:r w:rsidR="00174D1C">
        <w:rPr>
          <w:rFonts w:ascii="Times" w:hAnsi="Times"/>
          <w:sz w:val="22"/>
          <w:szCs w:val="22"/>
          <w:lang w:eastAsia="en-GB"/>
        </w:rPr>
        <w:t xml:space="preserve"> </w:t>
      </w:r>
      <w:r w:rsidR="00EB796A" w:rsidRPr="00CE18C2">
        <w:rPr>
          <w:rFonts w:ascii="Times" w:hAnsi="Times"/>
          <w:sz w:val="22"/>
          <w:szCs w:val="22"/>
          <w:lang w:eastAsia="en-GB"/>
        </w:rPr>
        <w:t>POP</w:t>
      </w:r>
      <w:r w:rsidR="001C3BE3">
        <w:rPr>
          <w:rFonts w:ascii="Times" w:hAnsi="Times"/>
          <w:sz w:val="22"/>
          <w:szCs w:val="22"/>
          <w:lang w:eastAsia="en-GB"/>
        </w:rPr>
        <w:t>s</w:t>
      </w:r>
      <w:r w:rsidR="00EB796A" w:rsidRPr="00CE18C2">
        <w:rPr>
          <w:rFonts w:ascii="Times" w:hAnsi="Times"/>
          <w:sz w:val="22"/>
          <w:szCs w:val="22"/>
          <w:lang w:eastAsia="en-GB"/>
        </w:rPr>
        <w:t xml:space="preserve"> requires that each Party shall, no later than six months after the date on which this Protocol enters into force for it, develop strategies, policies and programmes </w:t>
      </w:r>
      <w:proofErr w:type="gramStart"/>
      <w:r w:rsidR="00EB796A" w:rsidRPr="00CE18C2">
        <w:rPr>
          <w:rFonts w:ascii="Times" w:hAnsi="Times"/>
          <w:sz w:val="22"/>
          <w:szCs w:val="22"/>
          <w:lang w:eastAsia="en-GB"/>
        </w:rPr>
        <w:t>in order to</w:t>
      </w:r>
      <w:proofErr w:type="gramEnd"/>
      <w:r w:rsidR="00EB796A" w:rsidRPr="00CE18C2">
        <w:rPr>
          <w:rFonts w:ascii="Times" w:hAnsi="Times"/>
          <w:sz w:val="22"/>
          <w:szCs w:val="22"/>
          <w:lang w:eastAsia="en-GB"/>
        </w:rPr>
        <w:t xml:space="preserve"> discharge its obligations under the present Protocol. Article 9, paragraph 1 of the Protocol on POPs on “Reporting” stipulates </w:t>
      </w:r>
      <w:r w:rsidR="00EB796A" w:rsidRPr="00CE18C2">
        <w:rPr>
          <w:rFonts w:ascii="Times" w:hAnsi="Times"/>
          <w:i/>
          <w:sz w:val="22"/>
          <w:szCs w:val="22"/>
          <w:lang w:eastAsia="en-GB"/>
        </w:rPr>
        <w:t>that “subject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EB796A" w:rsidRPr="00CE18C2">
        <w:rPr>
          <w:rFonts w:ascii="Times" w:hAnsi="Times"/>
          <w:sz w:val="22"/>
          <w:szCs w:val="22"/>
          <w:lang w:eastAsia="en-GB"/>
        </w:rPr>
        <w:t xml:space="preserve">. Furthermore, paragraph 2 of article 9 stipulates that </w:t>
      </w:r>
      <w:r w:rsidR="00EB796A"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p>
    <w:p w14:paraId="270C1E2D" w14:textId="77777777" w:rsidR="006D34E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15</w:t>
      </w:r>
      <w:r w:rsidR="006D34E6" w:rsidRPr="00CE18C2">
        <w:rPr>
          <w:rFonts w:ascii="Times" w:hAnsi="Times"/>
          <w:sz w:val="22"/>
          <w:szCs w:val="22"/>
          <w:lang w:eastAsia="en-GB"/>
        </w:rPr>
        <w:t>.</w:t>
      </w:r>
      <w:r w:rsidR="006D34E6" w:rsidRPr="00CE18C2">
        <w:rPr>
          <w:rFonts w:ascii="Times" w:hAnsi="Times"/>
          <w:sz w:val="22"/>
          <w:szCs w:val="22"/>
          <w:lang w:eastAsia="en-GB"/>
        </w:rPr>
        <w:tab/>
        <w:t>In 2009, amendment</w:t>
      </w:r>
      <w:r w:rsidR="00D37AC6" w:rsidRPr="00CE18C2">
        <w:rPr>
          <w:rFonts w:ascii="Times" w:hAnsi="Times"/>
          <w:sz w:val="22"/>
          <w:szCs w:val="22"/>
          <w:lang w:eastAsia="en-GB"/>
        </w:rPr>
        <w:t>s</w:t>
      </w:r>
      <w:r w:rsidR="006D34E6" w:rsidRPr="00CE18C2">
        <w:rPr>
          <w:rFonts w:ascii="Times" w:hAnsi="Times"/>
          <w:sz w:val="22"/>
          <w:szCs w:val="22"/>
          <w:lang w:eastAsia="en-GB"/>
        </w:rPr>
        <w:t xml:space="preserve"> to the Protocol on POPs were adopted through decision</w:t>
      </w:r>
      <w:r w:rsidR="00D37AC6" w:rsidRPr="00CE18C2">
        <w:rPr>
          <w:rFonts w:ascii="Times" w:hAnsi="Times"/>
          <w:sz w:val="22"/>
          <w:szCs w:val="22"/>
          <w:lang w:eastAsia="en-GB"/>
        </w:rPr>
        <w:t>s 2009/1, 2009/2 and 2009.</w:t>
      </w:r>
      <w:r w:rsidR="006D34E6" w:rsidRPr="00CE18C2">
        <w:rPr>
          <w:rFonts w:ascii="Times" w:hAnsi="Times"/>
          <w:sz w:val="22"/>
          <w:szCs w:val="22"/>
          <w:lang w:eastAsia="en-GB"/>
        </w:rPr>
        <w:t xml:space="preserve">  </w:t>
      </w:r>
    </w:p>
    <w:p w14:paraId="16EE5C9F" w14:textId="77777777" w:rsidR="001A3503" w:rsidRPr="00CE18C2" w:rsidRDefault="00D91D18" w:rsidP="00FB08BD">
      <w:pPr>
        <w:pStyle w:val="SingleTxtG"/>
        <w:spacing w:line="288" w:lineRule="auto"/>
        <w:ind w:left="0"/>
        <w:rPr>
          <w:rFonts w:cstheme="minorHAnsi"/>
          <w:sz w:val="22"/>
          <w:szCs w:val="22"/>
        </w:rPr>
      </w:pPr>
      <w:r>
        <w:rPr>
          <w:rFonts w:ascii="Times" w:hAnsi="Times"/>
          <w:sz w:val="22"/>
          <w:szCs w:val="22"/>
          <w:lang w:eastAsia="en-GB"/>
        </w:rPr>
        <w:t>16</w:t>
      </w:r>
      <w:r w:rsidR="00F12CAD" w:rsidRPr="00CE18C2">
        <w:rPr>
          <w:rFonts w:ascii="Times" w:hAnsi="Times"/>
          <w:sz w:val="22"/>
          <w:szCs w:val="22"/>
          <w:lang w:eastAsia="en-GB"/>
        </w:rPr>
        <w:t>.</w:t>
      </w:r>
      <w:r w:rsidR="00F12CAD" w:rsidRPr="00CE18C2">
        <w:rPr>
          <w:rFonts w:ascii="Times" w:hAnsi="Times"/>
          <w:sz w:val="22"/>
          <w:szCs w:val="22"/>
          <w:lang w:eastAsia="en-GB"/>
        </w:rPr>
        <w:tab/>
      </w:r>
      <w:r w:rsidR="00F011E3" w:rsidRPr="00CE18C2">
        <w:rPr>
          <w:rFonts w:ascii="Times" w:hAnsi="Times"/>
          <w:sz w:val="22"/>
          <w:szCs w:val="22"/>
          <w:lang w:eastAsia="en-GB"/>
        </w:rPr>
        <w:t>The pollutants covered by the Protocol on POPs are the following:</w:t>
      </w:r>
      <w:r w:rsidR="006D34E6" w:rsidRPr="00CE18C2">
        <w:rPr>
          <w:rFonts w:ascii="Times" w:hAnsi="Times"/>
          <w:sz w:val="22"/>
          <w:szCs w:val="22"/>
          <w:lang w:eastAsia="en-GB"/>
        </w:rPr>
        <w:t xml:space="preserve"> </w:t>
      </w:r>
      <w:r w:rsidR="00E01183" w:rsidRPr="00CE18C2">
        <w:rPr>
          <w:rFonts w:cstheme="minorHAnsi"/>
          <w:sz w:val="22"/>
          <w:szCs w:val="22"/>
        </w:rPr>
        <w:t>p</w:t>
      </w:r>
      <w:r w:rsidR="006D34E6" w:rsidRPr="00CE18C2">
        <w:rPr>
          <w:rFonts w:cstheme="minorHAnsi"/>
          <w:sz w:val="22"/>
          <w:szCs w:val="22"/>
        </w:rPr>
        <w:t xml:space="preserve">olycyclic aromatic hydrocarbons (PAH), </w:t>
      </w:r>
      <w:r w:rsidR="00E01183" w:rsidRPr="00CE18C2">
        <w:rPr>
          <w:rFonts w:cstheme="minorHAnsi"/>
          <w:sz w:val="22"/>
          <w:szCs w:val="22"/>
        </w:rPr>
        <w:t>hexachlorobenzene (HCB), and dioxins/f</w:t>
      </w:r>
      <w:r w:rsidR="006D34E6" w:rsidRPr="00CE18C2">
        <w:rPr>
          <w:rFonts w:cstheme="minorHAnsi"/>
          <w:sz w:val="22"/>
          <w:szCs w:val="22"/>
        </w:rPr>
        <w:t>urans.</w:t>
      </w:r>
    </w:p>
    <w:p w14:paraId="5164030C" w14:textId="6D5A63D2" w:rsidR="00D66F51"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17</w:t>
      </w:r>
      <w:r w:rsidR="00D66F51" w:rsidRPr="00CE18C2">
        <w:rPr>
          <w:rFonts w:ascii="Times" w:hAnsi="Times"/>
          <w:sz w:val="22"/>
          <w:szCs w:val="22"/>
          <w:lang w:eastAsia="en-GB"/>
        </w:rPr>
        <w:t xml:space="preserve">. </w:t>
      </w:r>
      <w:r w:rsidR="00D66F51" w:rsidRPr="00CE18C2">
        <w:rPr>
          <w:rFonts w:ascii="Times" w:hAnsi="Times"/>
          <w:sz w:val="22"/>
          <w:szCs w:val="22"/>
          <w:lang w:eastAsia="en-GB"/>
        </w:rPr>
        <w:tab/>
      </w:r>
      <w:r w:rsidR="00EA3F32">
        <w:rPr>
          <w:rFonts w:ascii="Times" w:hAnsi="Times"/>
          <w:sz w:val="22"/>
          <w:szCs w:val="22"/>
          <w:lang w:eastAsia="en-GB"/>
        </w:rPr>
        <w:t>In accordance with d</w:t>
      </w:r>
      <w:r w:rsidR="006D34E6" w:rsidRPr="00CE18C2">
        <w:rPr>
          <w:rFonts w:ascii="Times" w:hAnsi="Times"/>
          <w:sz w:val="22"/>
          <w:szCs w:val="22"/>
          <w:lang w:eastAsia="en-GB"/>
        </w:rPr>
        <w:t xml:space="preserve">ecision 2013/2, </w:t>
      </w:r>
      <w:r w:rsidR="00D66F51" w:rsidRPr="00CE18C2">
        <w:rPr>
          <w:rFonts w:ascii="Times" w:hAnsi="Times"/>
          <w:sz w:val="22"/>
          <w:szCs w:val="22"/>
          <w:lang w:eastAsia="en-GB"/>
        </w:rPr>
        <w:t xml:space="preserve">Parties to the Protocol on POPs </w:t>
      </w:r>
      <w:r w:rsidR="006D34E6" w:rsidRPr="00CE18C2">
        <w:rPr>
          <w:rFonts w:ascii="Times" w:hAnsi="Times"/>
          <w:sz w:val="22"/>
          <w:szCs w:val="22"/>
          <w:lang w:eastAsia="en-GB"/>
        </w:rPr>
        <w:t>are</w:t>
      </w:r>
      <w:r w:rsidR="00D66F51" w:rsidRPr="00CE18C2">
        <w:rPr>
          <w:rFonts w:ascii="Times" w:hAnsi="Times"/>
          <w:sz w:val="22"/>
          <w:szCs w:val="22"/>
          <w:lang w:eastAsia="en-GB"/>
        </w:rPr>
        <w:t xml:space="preserve"> thus </w:t>
      </w:r>
      <w:r w:rsidR="006D34E6" w:rsidRPr="00CE18C2">
        <w:rPr>
          <w:rFonts w:ascii="Times" w:hAnsi="Times"/>
          <w:sz w:val="22"/>
          <w:szCs w:val="22"/>
          <w:lang w:eastAsia="en-GB"/>
        </w:rPr>
        <w:t>invited</w:t>
      </w:r>
      <w:r w:rsidR="00D66F51"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strategies, pol</w:t>
      </w:r>
      <w:r w:rsidR="006D34E6" w:rsidRPr="00CE18C2">
        <w:rPr>
          <w:rFonts w:ascii="Times" w:hAnsi="Times"/>
          <w:bCs/>
          <w:sz w:val="22"/>
          <w:szCs w:val="22"/>
        </w:rPr>
        <w:t xml:space="preserve">icies, and measures employed </w:t>
      </w:r>
      <w:r w:rsidR="004B6A6B" w:rsidRPr="00CE18C2">
        <w:rPr>
          <w:rFonts w:ascii="Times" w:hAnsi="Times"/>
          <w:bCs/>
          <w:sz w:val="22"/>
          <w:szCs w:val="22"/>
        </w:rPr>
        <w:t xml:space="preserve">to </w:t>
      </w:r>
      <w:r w:rsidR="00E01183" w:rsidRPr="00CE18C2">
        <w:rPr>
          <w:rFonts w:ascii="Times" w:hAnsi="Times"/>
          <w:bCs/>
          <w:sz w:val="22"/>
          <w:szCs w:val="22"/>
        </w:rPr>
        <w:t xml:space="preserve">implement obligations under the Protocol on POPs, notably to </w:t>
      </w:r>
      <w:r w:rsidR="004B6A6B" w:rsidRPr="00CE18C2">
        <w:rPr>
          <w:rFonts w:ascii="Times" w:hAnsi="Times"/>
          <w:bCs/>
          <w:sz w:val="22"/>
          <w:szCs w:val="22"/>
        </w:rPr>
        <w:t xml:space="preserve">reduce </w:t>
      </w:r>
      <w:r w:rsidR="006D34E6" w:rsidRPr="00CE18C2">
        <w:rPr>
          <w:rFonts w:ascii="Times" w:hAnsi="Times"/>
          <w:bCs/>
          <w:sz w:val="22"/>
          <w:szCs w:val="22"/>
        </w:rPr>
        <w:t>emissions of PAH, HCB and dioxins/furans.</w:t>
      </w:r>
    </w:p>
    <w:p w14:paraId="04D5C18C" w14:textId="77777777" w:rsidR="00D37AC6" w:rsidRPr="00E44C05" w:rsidRDefault="00D37AC6" w:rsidP="005B3278">
      <w:pPr>
        <w:spacing w:after="120"/>
        <w:ind w:left="708" w:right="1134"/>
        <w:jc w:val="both"/>
        <w:rPr>
          <w:rFonts w:ascii="Times" w:hAnsi="Times"/>
          <w:b/>
          <w:bCs/>
        </w:rPr>
      </w:pPr>
      <w:r w:rsidRPr="00E44C05">
        <w:rPr>
          <w:rFonts w:ascii="Times" w:hAnsi="Times"/>
          <w:b/>
          <w:bCs/>
        </w:rPr>
        <w:t>II.1.1</w:t>
      </w:r>
      <w:r w:rsidRPr="00E44C05">
        <w:rPr>
          <w:rFonts w:ascii="Times" w:hAnsi="Times"/>
          <w:b/>
          <w:bCs/>
        </w:rPr>
        <w:tab/>
        <w:t xml:space="preserve">Reporting on strategies, policies and measures under the Protocol on Heavy Metals </w:t>
      </w:r>
    </w:p>
    <w:p w14:paraId="176ED7B3" w14:textId="77777777" w:rsidR="00D37AC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18</w:t>
      </w:r>
      <w:r w:rsidR="00F12CAD" w:rsidRPr="00CE18C2">
        <w:rPr>
          <w:rFonts w:ascii="Times" w:hAnsi="Times"/>
          <w:sz w:val="22"/>
          <w:szCs w:val="22"/>
          <w:lang w:eastAsia="en-GB"/>
        </w:rPr>
        <w:t>.</w:t>
      </w:r>
      <w:r w:rsidR="00F12CAD" w:rsidRPr="00CE18C2">
        <w:rPr>
          <w:rFonts w:ascii="Times" w:hAnsi="Times"/>
          <w:sz w:val="22"/>
          <w:szCs w:val="22"/>
          <w:lang w:eastAsia="en-GB"/>
        </w:rPr>
        <w:tab/>
        <w:t>Article 5 of the Protocol on Heavy Metals</w:t>
      </w:r>
      <w:r w:rsidR="00D37AC6" w:rsidRPr="00CE18C2">
        <w:rPr>
          <w:rFonts w:ascii="Times" w:hAnsi="Times"/>
          <w:sz w:val="22"/>
          <w:szCs w:val="22"/>
          <w:lang w:eastAsia="en-GB"/>
        </w:rPr>
        <w:t xml:space="preserve"> stipulates</w:t>
      </w:r>
      <w:r w:rsidR="00F12CAD" w:rsidRPr="00CE18C2">
        <w:rPr>
          <w:rFonts w:ascii="Times" w:hAnsi="Times"/>
          <w:sz w:val="22"/>
          <w:szCs w:val="22"/>
          <w:lang w:eastAsia="en-GB"/>
        </w:rPr>
        <w:t xml:space="preserve"> “</w:t>
      </w:r>
      <w:r w:rsidR="00F12CAD" w:rsidRPr="00CE18C2">
        <w:rPr>
          <w:rFonts w:ascii="Times" w:hAnsi="Times"/>
          <w:i/>
          <w:sz w:val="22"/>
          <w:szCs w:val="22"/>
          <w:lang w:eastAsia="en-GB"/>
        </w:rPr>
        <w:t>each Party shall develop, without undue delay, strategies, policies and programmes to discharge its obligations under the present Protocol.”</w:t>
      </w:r>
      <w:r w:rsidR="00F12CAD" w:rsidRPr="00CE18C2">
        <w:rPr>
          <w:rFonts w:ascii="Times" w:hAnsi="Times"/>
          <w:sz w:val="22"/>
          <w:szCs w:val="22"/>
          <w:lang w:eastAsia="en-GB"/>
        </w:rPr>
        <w:t xml:space="preserve"> Paragraph 1 of Article 7 on “Reporting” requires that </w:t>
      </w:r>
      <w:r w:rsidR="00F12CAD" w:rsidRPr="00CE18C2">
        <w:rPr>
          <w:rFonts w:ascii="Times" w:hAnsi="Times"/>
          <w:i/>
          <w:sz w:val="22"/>
          <w:szCs w:val="22"/>
          <w:lang w:eastAsia="en-GB"/>
        </w:rPr>
        <w:t>“subject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D37AC6" w:rsidRPr="00CE18C2">
        <w:rPr>
          <w:rFonts w:ascii="Times" w:hAnsi="Times"/>
          <w:i/>
          <w:sz w:val="22"/>
          <w:szCs w:val="22"/>
          <w:lang w:eastAsia="en-GB"/>
        </w:rPr>
        <w:t>”</w:t>
      </w:r>
      <w:r w:rsidR="00F12CAD" w:rsidRPr="00CE18C2">
        <w:rPr>
          <w:rFonts w:ascii="Times" w:hAnsi="Times"/>
          <w:i/>
          <w:sz w:val="22"/>
          <w:szCs w:val="22"/>
          <w:lang w:eastAsia="en-GB"/>
        </w:rPr>
        <w:t>.</w:t>
      </w:r>
      <w:r w:rsidR="00F12CAD" w:rsidRPr="00CE18C2">
        <w:rPr>
          <w:rFonts w:ascii="Times" w:hAnsi="Times"/>
          <w:sz w:val="22"/>
          <w:szCs w:val="22"/>
          <w:lang w:eastAsia="en-GB"/>
        </w:rPr>
        <w:t xml:space="preserve"> Paragraph 2 stipulates that “</w:t>
      </w:r>
      <w:r w:rsidR="00F12CAD"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r w:rsidR="00F12CAD" w:rsidRPr="00CE18C2">
        <w:rPr>
          <w:rFonts w:ascii="Times" w:hAnsi="Times"/>
          <w:sz w:val="22"/>
          <w:szCs w:val="22"/>
          <w:lang w:eastAsia="en-GB"/>
        </w:rPr>
        <w:t xml:space="preserve"> </w:t>
      </w:r>
    </w:p>
    <w:p w14:paraId="1255BE94" w14:textId="77777777" w:rsidR="00F12CAD"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19</w:t>
      </w:r>
      <w:r w:rsidR="00D37AC6" w:rsidRPr="00CE18C2">
        <w:rPr>
          <w:rFonts w:ascii="Times" w:hAnsi="Times"/>
          <w:sz w:val="22"/>
          <w:szCs w:val="22"/>
          <w:lang w:eastAsia="en-GB"/>
        </w:rPr>
        <w:t>.</w:t>
      </w:r>
      <w:r w:rsidR="00D37AC6" w:rsidRPr="00CE18C2">
        <w:rPr>
          <w:rFonts w:ascii="Times" w:hAnsi="Times"/>
          <w:sz w:val="22"/>
          <w:szCs w:val="22"/>
          <w:lang w:eastAsia="en-GB"/>
        </w:rPr>
        <w:tab/>
      </w:r>
      <w:r w:rsidR="00F12CAD" w:rsidRPr="00CE18C2">
        <w:rPr>
          <w:rFonts w:ascii="Times" w:hAnsi="Times"/>
          <w:sz w:val="22"/>
          <w:szCs w:val="22"/>
          <w:lang w:eastAsia="en-GB"/>
        </w:rPr>
        <w:t>In 2012, amendments to the Protocol and its annexes were adopted by decisions 2012/5 and 2012/6.</w:t>
      </w:r>
    </w:p>
    <w:p w14:paraId="7E7CF15A" w14:textId="77777777"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20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The pollutants covered by the Protocol on Heavy Metals are </w:t>
      </w:r>
      <w:r w:rsidR="00D37AC6" w:rsidRPr="00CE18C2">
        <w:rPr>
          <w:rFonts w:ascii="Times" w:hAnsi="Times"/>
          <w:sz w:val="22"/>
          <w:szCs w:val="22"/>
          <w:lang w:eastAsia="en-GB"/>
        </w:rPr>
        <w:t>cadmium, lead and mercury.</w:t>
      </w:r>
    </w:p>
    <w:p w14:paraId="1A4415BD" w14:textId="6179CED0" w:rsidR="007C45CF" w:rsidRDefault="00D91D18" w:rsidP="00FB08BD">
      <w:pPr>
        <w:pStyle w:val="SingleTxtG"/>
        <w:spacing w:line="288" w:lineRule="auto"/>
        <w:ind w:left="0"/>
        <w:rPr>
          <w:rFonts w:ascii="Times" w:hAnsi="Times"/>
          <w:bCs/>
          <w:sz w:val="22"/>
          <w:szCs w:val="22"/>
        </w:rPr>
      </w:pPr>
      <w:r>
        <w:rPr>
          <w:rFonts w:ascii="Times" w:hAnsi="Times"/>
          <w:sz w:val="22"/>
          <w:szCs w:val="22"/>
          <w:lang w:eastAsia="en-GB"/>
        </w:rPr>
        <w:t>21</w:t>
      </w:r>
      <w:r w:rsidR="004B6A6B" w:rsidRPr="00CE18C2">
        <w:rPr>
          <w:rFonts w:ascii="Times" w:hAnsi="Times"/>
          <w:sz w:val="22"/>
          <w:szCs w:val="22"/>
          <w:lang w:eastAsia="en-GB"/>
        </w:rPr>
        <w:t xml:space="preserve">. </w:t>
      </w:r>
      <w:r w:rsidR="004B6A6B" w:rsidRPr="00CE18C2">
        <w:rPr>
          <w:rFonts w:ascii="Times" w:hAnsi="Times"/>
          <w:sz w:val="22"/>
          <w:szCs w:val="22"/>
          <w:lang w:eastAsia="en-GB"/>
        </w:rPr>
        <w:tab/>
      </w:r>
      <w:r w:rsidR="00EA3F32">
        <w:rPr>
          <w:rFonts w:ascii="Times" w:hAnsi="Times"/>
          <w:sz w:val="22"/>
          <w:szCs w:val="22"/>
          <w:lang w:eastAsia="en-GB"/>
        </w:rPr>
        <w:t>In accordance with d</w:t>
      </w:r>
      <w:r w:rsidR="00D37AC6" w:rsidRPr="00CE18C2">
        <w:rPr>
          <w:rFonts w:ascii="Times" w:hAnsi="Times"/>
          <w:sz w:val="22"/>
          <w:szCs w:val="22"/>
          <w:lang w:eastAsia="en-GB"/>
        </w:rPr>
        <w:t xml:space="preserve">ecision 2013/2, </w:t>
      </w:r>
      <w:r w:rsidR="004B6A6B" w:rsidRPr="00CE18C2">
        <w:rPr>
          <w:rFonts w:ascii="Times" w:hAnsi="Times"/>
          <w:sz w:val="22"/>
          <w:szCs w:val="22"/>
          <w:lang w:eastAsia="en-GB"/>
        </w:rPr>
        <w:t xml:space="preserve">Parties to the Protocol on Heavy Metals </w:t>
      </w:r>
      <w:r w:rsidR="00D37AC6" w:rsidRPr="00CE18C2">
        <w:rPr>
          <w:rFonts w:ascii="Times" w:hAnsi="Times"/>
          <w:sz w:val="22"/>
          <w:szCs w:val="22"/>
          <w:lang w:eastAsia="en-GB"/>
        </w:rPr>
        <w:t>are invited</w:t>
      </w:r>
      <w:r w:rsidR="004B6A6B"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strategies, policies, and measures employed to implement obligations under the Protocol on Heavy Metals, notably to reduce emission of mercury, lead and cadmium.</w:t>
      </w:r>
    </w:p>
    <w:p w14:paraId="20A15B0F" w14:textId="77777777" w:rsidR="003A0FB5" w:rsidRPr="00CE18C2" w:rsidRDefault="00D37AC6" w:rsidP="0019300B">
      <w:pPr>
        <w:spacing w:after="120"/>
        <w:ind w:left="708" w:right="1134"/>
        <w:jc w:val="both"/>
        <w:rPr>
          <w:rFonts w:ascii="Times" w:hAnsi="Times"/>
          <w:b/>
        </w:rPr>
      </w:pPr>
      <w:r w:rsidRPr="00CE18C2">
        <w:rPr>
          <w:rFonts w:ascii="Times" w:hAnsi="Times"/>
          <w:b/>
        </w:rPr>
        <w:t>II.2</w:t>
      </w:r>
      <w:r w:rsidRPr="00CE18C2">
        <w:rPr>
          <w:rFonts w:ascii="Times" w:hAnsi="Times"/>
          <w:b/>
        </w:rPr>
        <w:tab/>
      </w:r>
      <w:r w:rsidR="003A0FB5" w:rsidRPr="00CE18C2">
        <w:rPr>
          <w:rFonts w:ascii="Times" w:hAnsi="Times"/>
          <w:b/>
        </w:rPr>
        <w:t xml:space="preserve">Reporting </w:t>
      </w:r>
      <w:r w:rsidR="00E01183" w:rsidRPr="00CE18C2">
        <w:rPr>
          <w:rFonts w:ascii="Times" w:hAnsi="Times"/>
          <w:b/>
        </w:rPr>
        <w:t xml:space="preserve">on strategies, policies and measures </w:t>
      </w:r>
      <w:r w:rsidR="003A0FB5" w:rsidRPr="00CE18C2">
        <w:rPr>
          <w:rFonts w:ascii="Times" w:hAnsi="Times"/>
          <w:b/>
        </w:rPr>
        <w:t>by Parties to the Protocol</w:t>
      </w:r>
      <w:r w:rsidR="00174D1C">
        <w:rPr>
          <w:rFonts w:ascii="Times" w:hAnsi="Times"/>
          <w:b/>
        </w:rPr>
        <w:t xml:space="preserve"> </w:t>
      </w:r>
      <w:r w:rsidR="001C3BE3">
        <w:rPr>
          <w:rFonts w:ascii="Times" w:hAnsi="Times"/>
          <w:b/>
        </w:rPr>
        <w:t>concerning the control of</w:t>
      </w:r>
      <w:r w:rsidR="00174D1C">
        <w:rPr>
          <w:rFonts w:ascii="Times" w:hAnsi="Times"/>
          <w:b/>
        </w:rPr>
        <w:t xml:space="preserve"> Nitrogen Oxides</w:t>
      </w:r>
      <w:r w:rsidR="001C3BE3">
        <w:rPr>
          <w:rFonts w:ascii="Times" w:hAnsi="Times"/>
          <w:b/>
        </w:rPr>
        <w:t xml:space="preserve"> or their transboundary fluxes</w:t>
      </w:r>
      <w:r w:rsidR="00174D1C">
        <w:rPr>
          <w:rFonts w:ascii="Times" w:hAnsi="Times"/>
          <w:b/>
        </w:rPr>
        <w:t xml:space="preserve"> (Protocol on NOx)</w:t>
      </w:r>
      <w:r w:rsidR="003A0FB5" w:rsidRPr="00CE18C2">
        <w:rPr>
          <w:rFonts w:ascii="Times" w:hAnsi="Times"/>
          <w:b/>
        </w:rPr>
        <w:t xml:space="preserve"> and the Protocol</w:t>
      </w:r>
      <w:r w:rsidR="001C3BE3">
        <w:rPr>
          <w:rFonts w:ascii="Times" w:hAnsi="Times"/>
          <w:b/>
        </w:rPr>
        <w:t xml:space="preserve"> concerning the control of emissions of </w:t>
      </w:r>
      <w:r w:rsidR="00174D1C">
        <w:rPr>
          <w:rFonts w:ascii="Times" w:hAnsi="Times"/>
          <w:b/>
        </w:rPr>
        <w:t xml:space="preserve">Volatile Organic Compounds </w:t>
      </w:r>
      <w:r w:rsidR="001C3BE3">
        <w:rPr>
          <w:rFonts w:ascii="Times" w:hAnsi="Times"/>
          <w:b/>
        </w:rPr>
        <w:t xml:space="preserve">and their transboundary fluxes </w:t>
      </w:r>
      <w:r w:rsidR="00174D1C">
        <w:rPr>
          <w:rFonts w:ascii="Times" w:hAnsi="Times"/>
          <w:b/>
        </w:rPr>
        <w:t>(Protocol on VOC)</w:t>
      </w:r>
    </w:p>
    <w:p w14:paraId="692F0705" w14:textId="435947F5" w:rsidR="003A0FB5" w:rsidRPr="00CE18C2" w:rsidRDefault="00D91D18" w:rsidP="00FB08BD">
      <w:pPr>
        <w:spacing w:after="120"/>
        <w:ind w:right="1134"/>
        <w:jc w:val="both"/>
        <w:rPr>
          <w:rFonts w:ascii="Times" w:hAnsi="Times"/>
          <w:i/>
        </w:rPr>
      </w:pPr>
      <w:r>
        <w:rPr>
          <w:rFonts w:ascii="Times" w:hAnsi="Times"/>
        </w:rPr>
        <w:t>22</w:t>
      </w:r>
      <w:r w:rsidR="003A0FB5" w:rsidRPr="00CE18C2">
        <w:rPr>
          <w:rFonts w:ascii="Times" w:hAnsi="Times"/>
        </w:rPr>
        <w:t>.</w:t>
      </w:r>
      <w:r w:rsidR="003A0FB5" w:rsidRPr="00CE18C2">
        <w:rPr>
          <w:rFonts w:ascii="Times" w:hAnsi="Times"/>
        </w:rPr>
        <w:tab/>
      </w:r>
      <w:r w:rsidR="00EA3F32">
        <w:rPr>
          <w:rFonts w:ascii="Times" w:hAnsi="Times"/>
        </w:rPr>
        <w:t>In accordance with d</w:t>
      </w:r>
      <w:r w:rsidR="004C7BB0" w:rsidRPr="00CE18C2">
        <w:rPr>
          <w:rFonts w:ascii="Times" w:hAnsi="Times"/>
        </w:rPr>
        <w:t xml:space="preserve">ecision 2013/2, </w:t>
      </w:r>
      <w:r w:rsidR="00CA71DE" w:rsidRPr="00CE18C2">
        <w:rPr>
          <w:rFonts w:ascii="Times" w:hAnsi="Times"/>
          <w:i/>
        </w:rPr>
        <w:t>“</w:t>
      </w:r>
      <w:r w:rsidR="003A0FB5" w:rsidRPr="00CE18C2">
        <w:rPr>
          <w:rFonts w:ascii="Times" w:hAnsi="Times"/>
          <w:bCs/>
          <w:i/>
        </w:rPr>
        <w:t xml:space="preserve">Parties to the Protocol </w:t>
      </w:r>
      <w:r w:rsidR="000B3F98">
        <w:rPr>
          <w:rFonts w:ascii="Times" w:hAnsi="Times"/>
          <w:bCs/>
          <w:i/>
        </w:rPr>
        <w:t xml:space="preserve">on </w:t>
      </w:r>
      <w:r w:rsidR="000B3F98" w:rsidRPr="00CE18C2">
        <w:rPr>
          <w:rFonts w:ascii="Times" w:hAnsi="Times"/>
          <w:bCs/>
          <w:i/>
        </w:rPr>
        <w:t xml:space="preserve">NOx </w:t>
      </w:r>
      <w:r w:rsidR="003A0FB5" w:rsidRPr="00CE18C2">
        <w:rPr>
          <w:rFonts w:ascii="Times" w:hAnsi="Times"/>
          <w:bCs/>
          <w:i/>
        </w:rPr>
        <w:t xml:space="preserve">and the </w:t>
      </w:r>
      <w:r w:rsidR="000B3F98" w:rsidRPr="00CE18C2">
        <w:rPr>
          <w:rFonts w:ascii="Times" w:hAnsi="Times"/>
          <w:bCs/>
          <w:i/>
        </w:rPr>
        <w:t xml:space="preserve">Protocol </w:t>
      </w:r>
      <w:r w:rsidR="000B3F98">
        <w:rPr>
          <w:rFonts w:ascii="Times" w:hAnsi="Times"/>
          <w:bCs/>
          <w:i/>
        </w:rPr>
        <w:t xml:space="preserve">on </w:t>
      </w:r>
      <w:r w:rsidR="003A0FB5" w:rsidRPr="00CE18C2">
        <w:rPr>
          <w:rFonts w:ascii="Times" w:hAnsi="Times"/>
          <w:bCs/>
          <w:i/>
        </w:rPr>
        <w:t xml:space="preserve">VOC may utilize the time set aside during the annual session of the Working Group on Strategies and Review to report on changes or revisions to their policies, strategies, and measures to implement obligations under the respective Protocols in satisfaction of their obligations under Article 8.1 of the Protocol </w:t>
      </w:r>
      <w:r w:rsidR="00CD4316">
        <w:rPr>
          <w:rFonts w:ascii="Times" w:hAnsi="Times"/>
          <w:bCs/>
          <w:i/>
        </w:rPr>
        <w:t xml:space="preserve">on </w:t>
      </w:r>
      <w:r w:rsidR="00CD4316" w:rsidRPr="00CE18C2">
        <w:rPr>
          <w:rFonts w:ascii="Times" w:hAnsi="Times"/>
          <w:bCs/>
          <w:i/>
        </w:rPr>
        <w:t xml:space="preserve">NOx </w:t>
      </w:r>
      <w:r w:rsidR="003A0FB5" w:rsidRPr="00CE18C2">
        <w:rPr>
          <w:rFonts w:ascii="Times" w:hAnsi="Times"/>
          <w:bCs/>
          <w:i/>
        </w:rPr>
        <w:t>and Article 8.2 of the Protocol</w:t>
      </w:r>
      <w:r w:rsidR="00CD4316" w:rsidRPr="00CD4316">
        <w:rPr>
          <w:rFonts w:ascii="Times" w:hAnsi="Times"/>
          <w:bCs/>
          <w:i/>
        </w:rPr>
        <w:t xml:space="preserve"> </w:t>
      </w:r>
      <w:r w:rsidR="00CD4316">
        <w:rPr>
          <w:rFonts w:ascii="Times" w:hAnsi="Times"/>
          <w:bCs/>
          <w:i/>
        </w:rPr>
        <w:t xml:space="preserve">on </w:t>
      </w:r>
      <w:r w:rsidR="00CD4316" w:rsidRPr="00CE18C2">
        <w:rPr>
          <w:rFonts w:ascii="Times" w:hAnsi="Times"/>
          <w:bCs/>
          <w:i/>
        </w:rPr>
        <w:t>VOC</w:t>
      </w:r>
      <w:r w:rsidR="00CA71DE" w:rsidRPr="00CE18C2">
        <w:rPr>
          <w:rFonts w:ascii="Times" w:hAnsi="Times"/>
          <w:bCs/>
          <w:i/>
        </w:rPr>
        <w:t>”</w:t>
      </w:r>
      <w:r w:rsidR="003A0FB5" w:rsidRPr="00CE18C2">
        <w:rPr>
          <w:rFonts w:ascii="Times" w:hAnsi="Times"/>
          <w:bCs/>
          <w:i/>
        </w:rPr>
        <w:t>.</w:t>
      </w:r>
    </w:p>
    <w:p w14:paraId="4C2D29FA" w14:textId="77777777" w:rsidR="004C7BB0" w:rsidRPr="00CE18C2" w:rsidRDefault="00D91D18" w:rsidP="00FB08BD">
      <w:pPr>
        <w:pStyle w:val="SingleTxtG"/>
        <w:spacing w:line="288" w:lineRule="auto"/>
        <w:ind w:left="0"/>
        <w:rPr>
          <w:rFonts w:ascii="Times" w:hAnsi="Times"/>
          <w:i/>
          <w:sz w:val="22"/>
          <w:szCs w:val="22"/>
          <w:lang w:eastAsia="en-GB"/>
        </w:rPr>
      </w:pPr>
      <w:r>
        <w:rPr>
          <w:rFonts w:ascii="Times" w:hAnsi="Times"/>
          <w:bCs/>
          <w:sz w:val="22"/>
          <w:szCs w:val="22"/>
        </w:rPr>
        <w:t>23</w:t>
      </w:r>
      <w:r w:rsidR="004C7BB0" w:rsidRPr="00CE18C2">
        <w:rPr>
          <w:rFonts w:ascii="Times" w:hAnsi="Times"/>
          <w:bCs/>
          <w:sz w:val="22"/>
          <w:szCs w:val="22"/>
        </w:rPr>
        <w:t>.</w:t>
      </w:r>
      <w:r w:rsidR="004C7BB0" w:rsidRPr="00CE18C2">
        <w:rPr>
          <w:rFonts w:ascii="Times" w:hAnsi="Times"/>
          <w:bCs/>
          <w:sz w:val="22"/>
          <w:szCs w:val="22"/>
        </w:rPr>
        <w:tab/>
      </w:r>
      <w:r w:rsidR="004C7BB0" w:rsidRPr="00CE18C2">
        <w:rPr>
          <w:rFonts w:ascii="Times" w:hAnsi="Times"/>
          <w:sz w:val="22"/>
          <w:szCs w:val="22"/>
          <w:lang w:eastAsia="en-GB"/>
        </w:rPr>
        <w:t xml:space="preserve">Article 7 of the 1988 Protocol on NOx stipulates that </w:t>
      </w:r>
      <w:r w:rsidR="004C7BB0"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nitrogen oxides or their transboundary fluxes.”</w:t>
      </w:r>
      <w:r w:rsidR="00E01183" w:rsidRPr="00CE18C2">
        <w:rPr>
          <w:rFonts w:ascii="Times" w:hAnsi="Times"/>
          <w:sz w:val="22"/>
          <w:szCs w:val="22"/>
          <w:lang w:eastAsia="en-GB"/>
        </w:rPr>
        <w:t xml:space="preserve"> Article 8 requires that </w:t>
      </w:r>
      <w:r w:rsidR="00E01183" w:rsidRPr="00CE18C2">
        <w:rPr>
          <w:rFonts w:ascii="Times" w:hAnsi="Times"/>
          <w:i/>
          <w:sz w:val="22"/>
          <w:szCs w:val="22"/>
          <w:lang w:eastAsia="en-GB"/>
        </w:rPr>
        <w:t>“</w:t>
      </w:r>
      <w:r w:rsidR="004C7BB0"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annually on progress achieved under, and any changes to, those programmes, policies and strategies, […]”</w:t>
      </w:r>
      <w:r w:rsidR="00454C4E" w:rsidRPr="00CE18C2">
        <w:rPr>
          <w:rFonts w:ascii="Times" w:hAnsi="Times"/>
          <w:sz w:val="22"/>
          <w:szCs w:val="22"/>
          <w:lang w:eastAsia="en-GB"/>
        </w:rPr>
        <w:t xml:space="preserve"> </w:t>
      </w:r>
      <w:r w:rsidR="004C7BB0" w:rsidRPr="00CE18C2">
        <w:rPr>
          <w:rFonts w:ascii="Times" w:hAnsi="Times"/>
          <w:sz w:val="22"/>
          <w:szCs w:val="22"/>
          <w:lang w:eastAsia="en-GB"/>
        </w:rPr>
        <w:t xml:space="preserve">Paragraph 2 of article 8 stipulates that </w:t>
      </w:r>
      <w:r w:rsidR="004C7BB0" w:rsidRPr="00CE18C2">
        <w:rPr>
          <w:rFonts w:ascii="Times" w:hAnsi="Times"/>
          <w:i/>
          <w:sz w:val="22"/>
          <w:szCs w:val="22"/>
          <w:lang w:eastAsia="en-GB"/>
        </w:rPr>
        <w:t xml:space="preserve">“such information shall, as far as possible, be submitted in accordance with </w:t>
      </w:r>
      <w:r w:rsidR="00454C4E" w:rsidRPr="00CE18C2">
        <w:rPr>
          <w:rFonts w:ascii="Times" w:hAnsi="Times"/>
          <w:i/>
          <w:sz w:val="22"/>
          <w:szCs w:val="22"/>
          <w:lang w:eastAsia="en-GB"/>
        </w:rPr>
        <w:t>a uniform reporting framework.”</w:t>
      </w:r>
    </w:p>
    <w:p w14:paraId="7BB02985" w14:textId="77777777" w:rsidR="003A0FB5" w:rsidRPr="00CE18C2" w:rsidRDefault="00D91D18" w:rsidP="00FB08BD">
      <w:pPr>
        <w:pStyle w:val="SingleTxtG"/>
        <w:spacing w:line="288" w:lineRule="auto"/>
        <w:ind w:left="0"/>
        <w:rPr>
          <w:rFonts w:ascii="Times" w:hAnsi="Times"/>
          <w:sz w:val="22"/>
          <w:szCs w:val="22"/>
          <w:lang w:eastAsia="en-GB"/>
        </w:rPr>
      </w:pPr>
      <w:r>
        <w:rPr>
          <w:rFonts w:ascii="Times" w:hAnsi="Times"/>
          <w:bCs/>
          <w:sz w:val="22"/>
          <w:szCs w:val="22"/>
        </w:rPr>
        <w:t>24</w:t>
      </w:r>
      <w:r w:rsidR="003A0FB5" w:rsidRPr="00CE18C2">
        <w:rPr>
          <w:rFonts w:ascii="Times" w:hAnsi="Times"/>
          <w:bCs/>
          <w:sz w:val="22"/>
          <w:szCs w:val="22"/>
        </w:rPr>
        <w:t>.</w:t>
      </w:r>
      <w:r w:rsidR="003A0FB5" w:rsidRPr="00CE18C2">
        <w:rPr>
          <w:rFonts w:ascii="Times" w:hAnsi="Times"/>
          <w:bCs/>
          <w:sz w:val="22"/>
          <w:szCs w:val="22"/>
        </w:rPr>
        <w:tab/>
      </w:r>
      <w:r w:rsidR="003A0FB5" w:rsidRPr="00CE18C2">
        <w:rPr>
          <w:rFonts w:ascii="Times" w:hAnsi="Times"/>
          <w:sz w:val="22"/>
          <w:szCs w:val="22"/>
          <w:lang w:eastAsia="en-GB"/>
        </w:rPr>
        <w:t xml:space="preserve">Article 7 of the 1991 Protocol </w:t>
      </w:r>
      <w:r w:rsidR="006E775B" w:rsidRPr="00CE18C2">
        <w:rPr>
          <w:rFonts w:ascii="Times" w:hAnsi="Times"/>
          <w:sz w:val="22"/>
          <w:szCs w:val="22"/>
          <w:lang w:eastAsia="en-GB"/>
        </w:rPr>
        <w:t xml:space="preserve">on VOC stipulates that </w:t>
      </w:r>
      <w:r w:rsidR="006E775B" w:rsidRPr="00CE18C2">
        <w:rPr>
          <w:rFonts w:ascii="Times" w:hAnsi="Times"/>
          <w:i/>
          <w:sz w:val="22"/>
          <w:szCs w:val="22"/>
          <w:lang w:eastAsia="en-GB"/>
        </w:rPr>
        <w:t>“</w:t>
      </w:r>
      <w:r w:rsidR="003A0FB5"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VOCs or their transboundary fluxes.</w:t>
      </w:r>
      <w:r w:rsidR="004C7BB0" w:rsidRPr="00CE18C2">
        <w:rPr>
          <w:rFonts w:ascii="Times" w:hAnsi="Times"/>
          <w:i/>
          <w:sz w:val="22"/>
          <w:szCs w:val="22"/>
          <w:lang w:eastAsia="en-GB"/>
        </w:rPr>
        <w:t>”</w:t>
      </w:r>
      <w:r w:rsidR="00454C4E" w:rsidRPr="00CE18C2">
        <w:rPr>
          <w:rFonts w:ascii="Times" w:hAnsi="Times"/>
          <w:sz w:val="22"/>
          <w:szCs w:val="22"/>
          <w:lang w:eastAsia="en-GB"/>
        </w:rPr>
        <w:t xml:space="preserve"> </w:t>
      </w:r>
      <w:r w:rsidR="003A0FB5" w:rsidRPr="00CE18C2">
        <w:rPr>
          <w:rFonts w:ascii="Times" w:hAnsi="Times"/>
          <w:sz w:val="22"/>
          <w:szCs w:val="22"/>
          <w:lang w:eastAsia="en-GB"/>
        </w:rPr>
        <w:t>Article 8 on “Information exchange and annual reporting” provides that “</w:t>
      </w:r>
      <w:r w:rsidR="003A0FB5"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progress achieved under, and any changes to, those programmes, policies and strategies [….]</w:t>
      </w:r>
      <w:r w:rsidR="00E01183" w:rsidRPr="00CE18C2">
        <w:rPr>
          <w:rFonts w:ascii="Times" w:hAnsi="Times"/>
          <w:i/>
          <w:sz w:val="22"/>
          <w:szCs w:val="22"/>
          <w:lang w:eastAsia="en-GB"/>
        </w:rPr>
        <w:t>”</w:t>
      </w:r>
      <w:r w:rsidR="00454C4E" w:rsidRPr="00CE18C2">
        <w:rPr>
          <w:rFonts w:ascii="Times" w:hAnsi="Times"/>
          <w:sz w:val="22"/>
          <w:szCs w:val="22"/>
          <w:lang w:eastAsia="en-GB"/>
        </w:rPr>
        <w:t xml:space="preserve"> Paragraph 4 of article 8 stipulates that </w:t>
      </w:r>
      <w:r w:rsidR="00454C4E" w:rsidRPr="00CE18C2">
        <w:rPr>
          <w:rFonts w:ascii="Times" w:hAnsi="Times"/>
          <w:i/>
          <w:sz w:val="22"/>
          <w:szCs w:val="22"/>
          <w:lang w:eastAsia="en-GB"/>
        </w:rPr>
        <w:t>“such information shall, as far as possible, be submitted in accordance with a uniform reporting framework”.</w:t>
      </w:r>
    </w:p>
    <w:p w14:paraId="3035BB05" w14:textId="66FBCB68" w:rsidR="009B0D64" w:rsidRDefault="00D91D18" w:rsidP="00FB08BD">
      <w:pPr>
        <w:spacing w:after="120"/>
        <w:ind w:right="1134"/>
        <w:jc w:val="both"/>
        <w:rPr>
          <w:rFonts w:ascii="Times" w:hAnsi="Times"/>
          <w:bCs/>
        </w:rPr>
      </w:pPr>
      <w:r>
        <w:rPr>
          <w:rFonts w:ascii="Times" w:hAnsi="Times"/>
          <w:bCs/>
        </w:rPr>
        <w:t>25</w:t>
      </w:r>
      <w:r w:rsidR="004C7BB0" w:rsidRPr="00CE18C2">
        <w:rPr>
          <w:rFonts w:ascii="Times" w:hAnsi="Times"/>
          <w:bCs/>
        </w:rPr>
        <w:t>.</w:t>
      </w:r>
      <w:r w:rsidR="004C7BB0" w:rsidRPr="00CE18C2">
        <w:rPr>
          <w:rFonts w:ascii="Times" w:hAnsi="Times"/>
          <w:bCs/>
        </w:rPr>
        <w:tab/>
      </w:r>
      <w:proofErr w:type="gramStart"/>
      <w:r w:rsidR="006E775B" w:rsidRPr="00CE18C2">
        <w:rPr>
          <w:rFonts w:ascii="Times" w:hAnsi="Times"/>
          <w:bCs/>
        </w:rPr>
        <w:t>The majority of</w:t>
      </w:r>
      <w:proofErr w:type="gramEnd"/>
      <w:r w:rsidR="006E775B" w:rsidRPr="00CE18C2">
        <w:rPr>
          <w:rFonts w:ascii="Times" w:hAnsi="Times"/>
          <w:bCs/>
        </w:rPr>
        <w:t xml:space="preserve"> the</w:t>
      </w:r>
      <w:r w:rsidR="004C7BB0" w:rsidRPr="00CE18C2">
        <w:rPr>
          <w:rFonts w:ascii="Times" w:hAnsi="Times"/>
          <w:bCs/>
        </w:rPr>
        <w:t xml:space="preserve"> Parties to the NOx and VOC Protocol</w:t>
      </w:r>
      <w:r w:rsidR="006E775B" w:rsidRPr="00CE18C2">
        <w:rPr>
          <w:rFonts w:ascii="Times" w:hAnsi="Times"/>
          <w:bCs/>
        </w:rPr>
        <w:t>s</w:t>
      </w:r>
      <w:r w:rsidR="004C7BB0" w:rsidRPr="00CE18C2">
        <w:rPr>
          <w:rFonts w:ascii="Times" w:hAnsi="Times"/>
          <w:bCs/>
        </w:rPr>
        <w:t xml:space="preserve"> are also Parties to the </w:t>
      </w:r>
      <w:r w:rsidR="0046459A" w:rsidRPr="00CE18C2">
        <w:rPr>
          <w:rFonts w:ascii="Times" w:hAnsi="Times"/>
          <w:bCs/>
        </w:rPr>
        <w:t>Gothenburg Proto</w:t>
      </w:r>
      <w:r w:rsidR="00B61F5D" w:rsidRPr="00CE18C2">
        <w:rPr>
          <w:rFonts w:ascii="Times" w:hAnsi="Times"/>
          <w:bCs/>
        </w:rPr>
        <w:t>col</w:t>
      </w:r>
      <w:r w:rsidR="00CC40D2">
        <w:rPr>
          <w:rFonts w:ascii="Times" w:hAnsi="Times"/>
          <w:bCs/>
        </w:rPr>
        <w:t>,</w:t>
      </w:r>
      <w:r w:rsidR="00B61F5D" w:rsidRPr="00CE18C2">
        <w:rPr>
          <w:rFonts w:ascii="Times" w:hAnsi="Times"/>
          <w:bCs/>
        </w:rPr>
        <w:t xml:space="preserve"> </w:t>
      </w:r>
      <w:r w:rsidR="0046459A" w:rsidRPr="00CE18C2">
        <w:rPr>
          <w:rFonts w:ascii="Times" w:hAnsi="Times"/>
          <w:bCs/>
        </w:rPr>
        <w:t>which covers the</w:t>
      </w:r>
      <w:r w:rsidR="004C7BB0" w:rsidRPr="00CE18C2">
        <w:rPr>
          <w:rFonts w:ascii="Times" w:hAnsi="Times"/>
          <w:bCs/>
        </w:rPr>
        <w:t xml:space="preserve"> pollutants</w:t>
      </w:r>
      <w:r w:rsidR="0046459A" w:rsidRPr="00CE18C2">
        <w:rPr>
          <w:rFonts w:ascii="Times" w:hAnsi="Times"/>
          <w:bCs/>
        </w:rPr>
        <w:t xml:space="preserve"> covered by the NOx and VOC Protocols</w:t>
      </w:r>
      <w:r w:rsidR="00B7383D" w:rsidRPr="00CE18C2">
        <w:rPr>
          <w:rFonts w:ascii="Times" w:hAnsi="Times"/>
          <w:bCs/>
        </w:rPr>
        <w:t xml:space="preserve">. </w:t>
      </w:r>
      <w:r w:rsidR="004F087A" w:rsidRPr="00CE18C2">
        <w:rPr>
          <w:rFonts w:ascii="Times" w:hAnsi="Times"/>
          <w:bCs/>
        </w:rPr>
        <w:t xml:space="preserve">Parties to the </w:t>
      </w:r>
      <w:r w:rsidR="00CC17C8" w:rsidRPr="00CE18C2">
        <w:rPr>
          <w:rFonts w:ascii="Times" w:hAnsi="Times"/>
          <w:bCs/>
        </w:rPr>
        <w:t xml:space="preserve">NOx Protocol </w:t>
      </w:r>
      <w:r w:rsidR="00CC40D2">
        <w:rPr>
          <w:rFonts w:ascii="Times" w:hAnsi="Times"/>
          <w:bCs/>
        </w:rPr>
        <w:t xml:space="preserve">that are </w:t>
      </w:r>
      <w:r w:rsidR="00CC17C8" w:rsidRPr="00CE18C2">
        <w:rPr>
          <w:rFonts w:ascii="Times" w:hAnsi="Times"/>
          <w:bCs/>
        </w:rPr>
        <w:t>not Parties to t</w:t>
      </w:r>
      <w:r w:rsidR="004F087A" w:rsidRPr="00CE18C2">
        <w:rPr>
          <w:rFonts w:ascii="Times" w:hAnsi="Times"/>
          <w:bCs/>
        </w:rPr>
        <w:t>h</w:t>
      </w:r>
      <w:r w:rsidR="00CC17C8" w:rsidRPr="00CE18C2">
        <w:rPr>
          <w:rFonts w:ascii="Times" w:hAnsi="Times"/>
          <w:bCs/>
        </w:rPr>
        <w:t>e</w:t>
      </w:r>
      <w:r w:rsidR="004F087A" w:rsidRPr="00CE18C2">
        <w:rPr>
          <w:rFonts w:ascii="Times" w:hAnsi="Times"/>
          <w:bCs/>
        </w:rPr>
        <w:t xml:space="preserve"> Gothen</w:t>
      </w:r>
      <w:r w:rsidR="00CA71DE" w:rsidRPr="00CE18C2">
        <w:rPr>
          <w:rFonts w:ascii="Times" w:hAnsi="Times"/>
          <w:bCs/>
        </w:rPr>
        <w:t>burg Protocol are the following</w:t>
      </w:r>
      <w:r w:rsidR="004F087A" w:rsidRPr="00CE18C2">
        <w:rPr>
          <w:rFonts w:ascii="Times" w:hAnsi="Times"/>
          <w:bCs/>
        </w:rPr>
        <w:t xml:space="preserve">: </w:t>
      </w:r>
      <w:r w:rsidR="00B7383D" w:rsidRPr="00CE18C2">
        <w:rPr>
          <w:rFonts w:ascii="Times" w:hAnsi="Times"/>
          <w:bCs/>
        </w:rPr>
        <w:t xml:space="preserve">Albania, </w:t>
      </w:r>
      <w:r w:rsidR="005B123C">
        <w:rPr>
          <w:rFonts w:ascii="Times" w:hAnsi="Times"/>
          <w:bCs/>
        </w:rPr>
        <w:t>A</w:t>
      </w:r>
      <w:r w:rsidR="00B7383D" w:rsidRPr="00CE18C2">
        <w:rPr>
          <w:rFonts w:ascii="Times" w:hAnsi="Times"/>
          <w:bCs/>
        </w:rPr>
        <w:t xml:space="preserve">ustria, </w:t>
      </w:r>
      <w:r w:rsidR="006E775B" w:rsidRPr="00CE18C2">
        <w:rPr>
          <w:rFonts w:ascii="Times" w:hAnsi="Times"/>
          <w:bCs/>
        </w:rPr>
        <w:t xml:space="preserve">Belarus, Estonia, </w:t>
      </w:r>
      <w:r w:rsidR="00CE340F" w:rsidRPr="00CE18C2">
        <w:rPr>
          <w:rFonts w:ascii="Times" w:hAnsi="Times"/>
          <w:bCs/>
        </w:rPr>
        <w:t xml:space="preserve">Greece, </w:t>
      </w:r>
      <w:r w:rsidR="00DF40ED" w:rsidRPr="00CE18C2">
        <w:rPr>
          <w:rFonts w:ascii="Times" w:hAnsi="Times"/>
          <w:bCs/>
        </w:rPr>
        <w:t>Ireland, Italy, Liechtenstein</w:t>
      </w:r>
      <w:r w:rsidR="00FA0535" w:rsidRPr="00CE18C2">
        <w:rPr>
          <w:rFonts w:ascii="Times" w:hAnsi="Times"/>
          <w:bCs/>
        </w:rPr>
        <w:t>, Russian Federation</w:t>
      </w:r>
      <w:r w:rsidR="00DA2979" w:rsidRPr="00CE18C2">
        <w:rPr>
          <w:rFonts w:ascii="Times" w:hAnsi="Times"/>
          <w:bCs/>
        </w:rPr>
        <w:t>, Ukraine</w:t>
      </w:r>
      <w:r w:rsidR="0046459A" w:rsidRPr="00CE18C2">
        <w:rPr>
          <w:rFonts w:ascii="Times" w:hAnsi="Times"/>
          <w:bCs/>
        </w:rPr>
        <w:t xml:space="preserve">. </w:t>
      </w:r>
      <w:r w:rsidR="004F087A" w:rsidRPr="00CE18C2">
        <w:rPr>
          <w:rFonts w:ascii="Times" w:hAnsi="Times"/>
          <w:bCs/>
        </w:rPr>
        <w:t xml:space="preserve">Parties to the VOC Protocol </w:t>
      </w:r>
      <w:proofErr w:type="gramStart"/>
      <w:r w:rsidR="004F087A" w:rsidRPr="00CE18C2">
        <w:rPr>
          <w:rFonts w:ascii="Times" w:hAnsi="Times"/>
          <w:bCs/>
        </w:rPr>
        <w:t>not</w:t>
      </w:r>
      <w:proofErr w:type="gramEnd"/>
      <w:r w:rsidR="004F087A" w:rsidRPr="00CE18C2">
        <w:rPr>
          <w:rFonts w:ascii="Times" w:hAnsi="Times"/>
          <w:bCs/>
        </w:rPr>
        <w:t xml:space="preserve"> Parties to the Gothenburg Protocol</w:t>
      </w:r>
      <w:r w:rsidR="00CC17C8" w:rsidRPr="00CE18C2">
        <w:rPr>
          <w:rFonts w:ascii="Times" w:hAnsi="Times"/>
          <w:bCs/>
        </w:rPr>
        <w:t xml:space="preserve"> are the following</w:t>
      </w:r>
      <w:r w:rsidR="004F087A" w:rsidRPr="00CE18C2">
        <w:rPr>
          <w:rFonts w:ascii="Times" w:hAnsi="Times"/>
          <w:bCs/>
        </w:rPr>
        <w:t>:</w:t>
      </w:r>
      <w:r w:rsidR="00CC17C8" w:rsidRPr="00CE18C2">
        <w:rPr>
          <w:rFonts w:ascii="Times" w:hAnsi="Times"/>
          <w:bCs/>
        </w:rPr>
        <w:t xml:space="preserve"> </w:t>
      </w:r>
      <w:r w:rsidR="008C1F86" w:rsidRPr="00CE18C2">
        <w:rPr>
          <w:rFonts w:ascii="Times" w:hAnsi="Times"/>
          <w:bCs/>
        </w:rPr>
        <w:t>Austria, Estonia, Italy, Monaco, Liechtenstein</w:t>
      </w:r>
      <w:r w:rsidR="0046459A" w:rsidRPr="00CE18C2">
        <w:rPr>
          <w:rFonts w:ascii="Times" w:hAnsi="Times"/>
          <w:bCs/>
        </w:rPr>
        <w:t>.</w:t>
      </w:r>
      <w:r w:rsidR="00B02D8C" w:rsidRPr="00CE18C2">
        <w:rPr>
          <w:rFonts w:ascii="Times" w:hAnsi="Times"/>
          <w:bCs/>
        </w:rPr>
        <w:t xml:space="preserve"> </w:t>
      </w:r>
      <w:r w:rsidR="00CC40D2">
        <w:rPr>
          <w:rFonts w:ascii="Times" w:hAnsi="Times"/>
          <w:bCs/>
        </w:rPr>
        <w:t>In accordance with d</w:t>
      </w:r>
      <w:r w:rsidR="00BD44EC" w:rsidRPr="00CE18C2">
        <w:rPr>
          <w:rFonts w:ascii="Times" w:hAnsi="Times"/>
          <w:bCs/>
        </w:rPr>
        <w:t>ecision 2013/2, t</w:t>
      </w:r>
      <w:r w:rsidR="00B02D8C" w:rsidRPr="00CE18C2">
        <w:rPr>
          <w:rFonts w:ascii="Times" w:hAnsi="Times"/>
          <w:bCs/>
        </w:rPr>
        <w:t xml:space="preserve">he Parties listed </w:t>
      </w:r>
      <w:r w:rsidR="00BD44EC" w:rsidRPr="00CE18C2">
        <w:rPr>
          <w:rFonts w:ascii="Times" w:hAnsi="Times"/>
          <w:bCs/>
        </w:rPr>
        <w:t>above</w:t>
      </w:r>
      <w:r w:rsidR="00B02D8C" w:rsidRPr="00CE18C2">
        <w:rPr>
          <w:rFonts w:ascii="Times" w:hAnsi="Times"/>
          <w:bCs/>
        </w:rPr>
        <w:t xml:space="preserve"> may wish to consider reporting on changes or revisions to their policies, strategies, and measures to implement obligations under the respective </w:t>
      </w:r>
      <w:r w:rsidR="00F819EE" w:rsidRPr="00CE18C2">
        <w:rPr>
          <w:rFonts w:ascii="Times" w:hAnsi="Times"/>
          <w:bCs/>
        </w:rPr>
        <w:t xml:space="preserve">NOx or VOC </w:t>
      </w:r>
      <w:r w:rsidR="00B02D8C" w:rsidRPr="00CE18C2">
        <w:rPr>
          <w:rFonts w:ascii="Times" w:hAnsi="Times"/>
          <w:bCs/>
        </w:rPr>
        <w:t>Protocols.</w:t>
      </w:r>
    </w:p>
    <w:p w14:paraId="18547148" w14:textId="649BA056" w:rsidR="00BD44EC" w:rsidRPr="005C6C7D" w:rsidRDefault="009B0D64" w:rsidP="00BB4A1D">
      <w:pPr>
        <w:spacing w:after="120"/>
        <w:ind w:right="1134"/>
        <w:jc w:val="both"/>
        <w:rPr>
          <w:rFonts w:ascii="Times New Roman" w:hAnsi="Times New Roman" w:cs="Times New Roman"/>
        </w:rPr>
      </w:pPr>
      <w:r w:rsidRPr="00BB4A1D">
        <w:rPr>
          <w:rFonts w:ascii="Times" w:hAnsi="Times"/>
          <w:bCs/>
        </w:rPr>
        <w:t>26.</w:t>
      </w:r>
      <w:r w:rsidRPr="00BB4A1D">
        <w:rPr>
          <w:rFonts w:ascii="Times" w:hAnsi="Times"/>
          <w:bCs/>
        </w:rPr>
        <w:tab/>
        <w:t xml:space="preserve">As it is not possible to cover </w:t>
      </w:r>
      <w:r w:rsidR="00FD1ED3" w:rsidRPr="00BB4A1D">
        <w:rPr>
          <w:rFonts w:ascii="Times" w:hAnsi="Times"/>
          <w:bCs/>
        </w:rPr>
        <w:t>all</w:t>
      </w:r>
      <w:r w:rsidRPr="00BB4A1D">
        <w:rPr>
          <w:rFonts w:ascii="Times" w:hAnsi="Times"/>
          <w:bCs/>
        </w:rPr>
        <w:t xml:space="preserve"> the above </w:t>
      </w:r>
      <w:r w:rsidR="000766E7" w:rsidRPr="00BB4A1D">
        <w:rPr>
          <w:rFonts w:ascii="Times" w:hAnsi="Times"/>
          <w:bCs/>
        </w:rPr>
        <w:t xml:space="preserve">issues </w:t>
      </w:r>
      <w:r w:rsidRPr="00BB4A1D">
        <w:rPr>
          <w:rFonts w:ascii="Times" w:hAnsi="Times"/>
          <w:bCs/>
        </w:rPr>
        <w:t>in one meeting</w:t>
      </w:r>
      <w:r w:rsidR="005B123C" w:rsidRPr="00BB4A1D">
        <w:rPr>
          <w:rFonts w:ascii="Times" w:hAnsi="Times"/>
          <w:bCs/>
        </w:rPr>
        <w:t>,</w:t>
      </w:r>
      <w:r w:rsidRPr="00BB4A1D">
        <w:rPr>
          <w:rFonts w:ascii="Times" w:hAnsi="Times"/>
          <w:bCs/>
        </w:rPr>
        <w:t xml:space="preserve"> </w:t>
      </w:r>
      <w:r w:rsidR="00BD44EC" w:rsidRPr="00BF3FA0">
        <w:rPr>
          <w:rFonts w:ascii="Times" w:hAnsi="Times"/>
        </w:rPr>
        <w:t xml:space="preserve">Parties are invited to inform the secretariat of the information they may wish to provide </w:t>
      </w:r>
      <w:r w:rsidRPr="00BF3FA0">
        <w:rPr>
          <w:rFonts w:ascii="Times" w:hAnsi="Times"/>
        </w:rPr>
        <w:t xml:space="preserve">on a </w:t>
      </w:r>
      <w:proofErr w:type="gramStart"/>
      <w:r w:rsidRPr="00BF3FA0">
        <w:rPr>
          <w:rFonts w:ascii="Times" w:hAnsi="Times"/>
        </w:rPr>
        <w:t>particular measure</w:t>
      </w:r>
      <w:proofErr w:type="gramEnd"/>
      <w:r w:rsidRPr="00BF3FA0">
        <w:rPr>
          <w:rFonts w:ascii="Times" w:hAnsi="Times"/>
        </w:rPr>
        <w:t xml:space="preserve"> </w:t>
      </w:r>
      <w:r w:rsidR="00BD44EC" w:rsidRPr="00BF3FA0">
        <w:rPr>
          <w:rFonts w:ascii="Times" w:hAnsi="Times"/>
        </w:rPr>
        <w:t>at the WGSR session</w:t>
      </w:r>
      <w:r w:rsidR="005B123C" w:rsidRPr="00BF3FA0">
        <w:rPr>
          <w:rFonts w:ascii="Times" w:hAnsi="Times"/>
        </w:rPr>
        <w:t>, by submitting the enclosed template</w:t>
      </w:r>
      <w:r w:rsidR="00BD44EC" w:rsidRPr="00BB4A1D">
        <w:rPr>
          <w:rFonts w:ascii="Times" w:hAnsi="Times"/>
          <w:b/>
          <w:bCs/>
        </w:rPr>
        <w:t xml:space="preserve"> </w:t>
      </w:r>
      <w:r w:rsidR="00BD44EC" w:rsidRPr="005C6C7D">
        <w:rPr>
          <w:rFonts w:ascii="Times" w:hAnsi="Times"/>
          <w:b/>
          <w:bCs/>
          <w:u w:val="single"/>
        </w:rPr>
        <w:t xml:space="preserve">by </w:t>
      </w:r>
      <w:r w:rsidR="00CC40D2">
        <w:rPr>
          <w:rFonts w:ascii="Times" w:hAnsi="Times"/>
          <w:b/>
          <w:bCs/>
          <w:u w:val="single"/>
        </w:rPr>
        <w:t>16</w:t>
      </w:r>
      <w:r w:rsidR="004812EB" w:rsidRPr="005C6C7D">
        <w:rPr>
          <w:rFonts w:ascii="Times" w:hAnsi="Times"/>
          <w:b/>
          <w:bCs/>
          <w:u w:val="single"/>
        </w:rPr>
        <w:t xml:space="preserve"> </w:t>
      </w:r>
      <w:r w:rsidR="00CC40D2">
        <w:rPr>
          <w:rFonts w:ascii="Times" w:hAnsi="Times"/>
          <w:b/>
          <w:bCs/>
          <w:u w:val="single"/>
        </w:rPr>
        <w:t>April 2018</w:t>
      </w:r>
      <w:r w:rsidR="001C38A9" w:rsidRPr="00BB4A1D">
        <w:rPr>
          <w:rFonts w:ascii="Times" w:hAnsi="Times"/>
          <w:b/>
          <w:bCs/>
        </w:rPr>
        <w:t xml:space="preserve"> </w:t>
      </w:r>
      <w:r w:rsidR="00BD44EC" w:rsidRPr="00BF3FA0">
        <w:rPr>
          <w:rFonts w:ascii="Times" w:hAnsi="Times"/>
        </w:rPr>
        <w:t xml:space="preserve">by </w:t>
      </w:r>
      <w:r w:rsidR="00BD44EC" w:rsidRPr="00BF3FA0">
        <w:rPr>
          <w:rFonts w:ascii="Times New Roman" w:hAnsi="Times New Roman" w:cs="Times New Roman"/>
        </w:rPr>
        <w:t>writing to</w:t>
      </w:r>
      <w:r w:rsidR="00C24A14" w:rsidRPr="00BB4A1D">
        <w:rPr>
          <w:rFonts w:ascii="Times New Roman" w:hAnsi="Times New Roman" w:cs="Times New Roman"/>
          <w:b/>
          <w:bCs/>
        </w:rPr>
        <w:t xml:space="preserve"> </w:t>
      </w:r>
      <w:hyperlink r:id="rId10" w:history="1">
        <w:r w:rsidR="00580EA6" w:rsidRPr="00BB4A1D">
          <w:rPr>
            <w:rStyle w:val="Hyperlink"/>
            <w:rFonts w:ascii="Times New Roman" w:hAnsi="Times New Roman" w:cs="Times New Roman"/>
          </w:rPr>
          <w:t>air_meetings@unece.org</w:t>
        </w:r>
      </w:hyperlink>
      <w:r w:rsidR="00BD44EC" w:rsidRPr="00BB4A1D">
        <w:rPr>
          <w:rFonts w:ascii="Times New Roman" w:hAnsi="Times New Roman" w:cs="Times New Roman"/>
          <w:b/>
          <w:bCs/>
        </w:rPr>
        <w:t>.</w:t>
      </w:r>
      <w:r w:rsidR="007C45CF" w:rsidRPr="00BB4A1D">
        <w:rPr>
          <w:rFonts w:ascii="Times New Roman" w:hAnsi="Times New Roman" w:cs="Times New Roman"/>
          <w:b/>
          <w:bCs/>
        </w:rPr>
        <w:t xml:space="preserve"> </w:t>
      </w:r>
      <w:r w:rsidR="00233984" w:rsidRPr="00BB4A1D">
        <w:rPr>
          <w:rFonts w:ascii="Times New Roman" w:hAnsi="Times New Roman" w:cs="Times New Roman"/>
          <w:b/>
          <w:bCs/>
        </w:rPr>
        <w:t xml:space="preserve"> </w:t>
      </w:r>
      <w:r w:rsidR="00233984" w:rsidRPr="00BF3FA0">
        <w:rPr>
          <w:rFonts w:ascii="Times New Roman" w:hAnsi="Times New Roman" w:cs="Times New Roman"/>
        </w:rPr>
        <w:t>The priority for presentations would be given to Parties that have not yet shared their experience during previous WSGR sessions and to Parties that would submit their inputs by the indicated deadline</w:t>
      </w:r>
      <w:r w:rsidR="007C45CF" w:rsidRPr="00BF3FA0">
        <w:rPr>
          <w:rFonts w:ascii="Times New Roman" w:hAnsi="Times New Roman" w:cs="Times New Roman"/>
        </w:rPr>
        <w:t xml:space="preserve">, taking due account of the available time. </w:t>
      </w:r>
      <w:r w:rsidR="007C45CF" w:rsidRPr="005C6C7D">
        <w:rPr>
          <w:rFonts w:ascii="Times New Roman" w:hAnsi="Times New Roman" w:cs="Times New Roman"/>
          <w:bCs/>
        </w:rPr>
        <w:t xml:space="preserve">Presentations could take place </w:t>
      </w:r>
      <w:r w:rsidR="00BB4A1D" w:rsidRPr="005C6C7D">
        <w:rPr>
          <w:rFonts w:ascii="Times New Roman" w:hAnsi="Times New Roman" w:cs="Times New Roman"/>
          <w:bCs/>
        </w:rPr>
        <w:t xml:space="preserve">either under </w:t>
      </w:r>
      <w:r w:rsidR="007C45CF" w:rsidRPr="005C6C7D">
        <w:rPr>
          <w:rFonts w:ascii="Times New Roman" w:hAnsi="Times New Roman" w:cs="Times New Roman"/>
          <w:bCs/>
        </w:rPr>
        <w:t xml:space="preserve">agenda item </w:t>
      </w:r>
      <w:r w:rsidR="00FD1ED3">
        <w:rPr>
          <w:rFonts w:ascii="Times New Roman" w:hAnsi="Times New Roman" w:cs="Times New Roman"/>
          <w:bCs/>
        </w:rPr>
        <w:t>5 a</w:t>
      </w:r>
      <w:r w:rsidR="007C45CF" w:rsidRPr="005C6C7D">
        <w:rPr>
          <w:rFonts w:ascii="Times New Roman" w:hAnsi="Times New Roman" w:cs="Times New Roman"/>
          <w:bCs/>
        </w:rPr>
        <w:t>) Good practices to strengthen the implementation of air pollution-related policies</w:t>
      </w:r>
      <w:r w:rsidR="00FD1ED3">
        <w:rPr>
          <w:rFonts w:ascii="Times New Roman" w:hAnsi="Times New Roman" w:cs="Times New Roman"/>
          <w:bCs/>
        </w:rPr>
        <w:t>,</w:t>
      </w:r>
      <w:r w:rsidR="00BB4A1D" w:rsidRPr="005C6C7D">
        <w:rPr>
          <w:rFonts w:ascii="Times New Roman" w:hAnsi="Times New Roman" w:cs="Times New Roman"/>
          <w:bCs/>
        </w:rPr>
        <w:t xml:space="preserve"> </w:t>
      </w:r>
      <w:r w:rsidR="007C45CF" w:rsidRPr="005C6C7D">
        <w:rPr>
          <w:rFonts w:ascii="Times New Roman" w:hAnsi="Times New Roman" w:cs="Times New Roman"/>
          <w:bCs/>
        </w:rPr>
        <w:t>strategies and measures</w:t>
      </w:r>
      <w:r w:rsidR="00FD1ED3">
        <w:rPr>
          <w:rFonts w:ascii="Times New Roman" w:hAnsi="Times New Roman" w:cs="Times New Roman"/>
          <w:bCs/>
        </w:rPr>
        <w:t>,</w:t>
      </w:r>
      <w:r w:rsidR="007C45CF" w:rsidRPr="005C6C7D">
        <w:rPr>
          <w:rFonts w:ascii="Times New Roman" w:hAnsi="Times New Roman" w:cs="Times New Roman"/>
          <w:bCs/>
        </w:rPr>
        <w:t xml:space="preserve"> or</w:t>
      </w:r>
      <w:r w:rsidR="00BB4A1D" w:rsidRPr="005C6C7D">
        <w:rPr>
          <w:rFonts w:ascii="Times New Roman" w:hAnsi="Times New Roman" w:cs="Times New Roman"/>
          <w:bCs/>
        </w:rPr>
        <w:t xml:space="preserve"> </w:t>
      </w:r>
      <w:r w:rsidR="00BB4A1D">
        <w:rPr>
          <w:rFonts w:ascii="Times New Roman" w:hAnsi="Times New Roman" w:cs="Times New Roman"/>
          <w:bCs/>
        </w:rPr>
        <w:t>a</w:t>
      </w:r>
      <w:r w:rsidR="00FD1ED3">
        <w:rPr>
          <w:rFonts w:ascii="Times New Roman" w:hAnsi="Times New Roman" w:cs="Times New Roman"/>
          <w:bCs/>
        </w:rPr>
        <w:t>genda item 5</w:t>
      </w:r>
      <w:r w:rsidR="007C45CF" w:rsidRPr="005C6C7D">
        <w:rPr>
          <w:rFonts w:ascii="Times New Roman" w:hAnsi="Times New Roman" w:cs="Times New Roman"/>
          <w:bCs/>
        </w:rPr>
        <w:t xml:space="preserve"> b)</w:t>
      </w:r>
      <w:r w:rsidR="00BB4A1D">
        <w:rPr>
          <w:rFonts w:ascii="Times New Roman" w:hAnsi="Times New Roman" w:cs="Times New Roman"/>
          <w:bCs/>
        </w:rPr>
        <w:t xml:space="preserve"> </w:t>
      </w:r>
      <w:r w:rsidR="00FD1ED3">
        <w:rPr>
          <w:rFonts w:ascii="Times New Roman" w:hAnsi="Times New Roman" w:cs="Times New Roman"/>
          <w:bCs/>
        </w:rPr>
        <w:t>Current policy issues: thematic session on residential wood combustion and air pollution</w:t>
      </w:r>
      <w:r w:rsidR="00BB4A1D" w:rsidRPr="005C6C7D">
        <w:rPr>
          <w:rFonts w:ascii="Times New Roman" w:hAnsi="Times New Roman" w:cs="Times New Roman"/>
        </w:rPr>
        <w:t>.</w:t>
      </w:r>
    </w:p>
    <w:p w14:paraId="309ED2E5" w14:textId="77777777" w:rsidR="004812EB" w:rsidRDefault="004812EB">
      <w:pPr>
        <w:rPr>
          <w:rFonts w:ascii="Times" w:hAnsi="Times"/>
          <w:bCs/>
        </w:rPr>
      </w:pPr>
      <w:r>
        <w:rPr>
          <w:rFonts w:ascii="Times" w:hAnsi="Times"/>
          <w:bCs/>
        </w:rPr>
        <w:br w:type="page"/>
      </w:r>
    </w:p>
    <w:p w14:paraId="580D67B1" w14:textId="77777777" w:rsidR="00E258DE" w:rsidRPr="00CE18C2" w:rsidRDefault="00E258DE" w:rsidP="00FB08BD">
      <w:pPr>
        <w:spacing w:after="120"/>
        <w:ind w:right="1134"/>
        <w:jc w:val="both"/>
        <w:rPr>
          <w:rFonts w:ascii="Times" w:hAnsi="Times"/>
          <w:bCs/>
        </w:rPr>
      </w:pPr>
    </w:p>
    <w:p w14:paraId="154FDC9A" w14:textId="2B9D7346" w:rsidR="008A7C92" w:rsidRPr="00CE18C2" w:rsidRDefault="00BD44EC" w:rsidP="00426FFF">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III.</w:t>
      </w:r>
      <w:r w:rsidRPr="00CE18C2">
        <w:rPr>
          <w:rFonts w:ascii="Times" w:eastAsia="Times New Roman" w:hAnsi="Times" w:cs="Times New Roman"/>
          <w:b/>
          <w:lang w:eastAsia="fr-CH"/>
        </w:rPr>
        <w:tab/>
      </w:r>
      <w:r w:rsidR="0001781B" w:rsidRPr="00CE18C2">
        <w:rPr>
          <w:rFonts w:ascii="Times" w:eastAsia="Times New Roman" w:hAnsi="Times" w:cs="Times New Roman"/>
          <w:b/>
          <w:lang w:eastAsia="fr-CH"/>
        </w:rPr>
        <w:t xml:space="preserve">Template to facilitate the submission of examples/good practices </w:t>
      </w:r>
      <w:r w:rsidR="003B362A">
        <w:rPr>
          <w:rFonts w:ascii="Times" w:eastAsia="Times New Roman" w:hAnsi="Times" w:cs="Times New Roman"/>
          <w:b/>
          <w:lang w:eastAsia="fr-CH"/>
        </w:rPr>
        <w:t xml:space="preserve">of </w:t>
      </w:r>
      <w:r w:rsidR="0001781B" w:rsidRPr="00CE18C2">
        <w:rPr>
          <w:rFonts w:ascii="Times" w:hAnsi="Times"/>
          <w:b/>
          <w:bCs/>
        </w:rPr>
        <w:t>strategies, policies and measures employed to implemen</w:t>
      </w:r>
      <w:r w:rsidR="000C488E">
        <w:rPr>
          <w:rFonts w:ascii="Times" w:hAnsi="Times"/>
          <w:b/>
          <w:bCs/>
        </w:rPr>
        <w:t>t obligations under any of the p</w:t>
      </w:r>
      <w:r w:rsidR="0001781B" w:rsidRPr="00CE18C2">
        <w:rPr>
          <w:rFonts w:ascii="Times" w:hAnsi="Times"/>
          <w:b/>
          <w:bCs/>
        </w:rPr>
        <w:t>rotocols to the Convention</w:t>
      </w:r>
      <w:r w:rsidR="000C488E">
        <w:rPr>
          <w:rFonts w:ascii="Times" w:hAnsi="Times"/>
          <w:b/>
          <w:bCs/>
        </w:rPr>
        <w:t xml:space="preserve"> on Long-range Transboundary Air Pollution</w:t>
      </w:r>
    </w:p>
    <w:p w14:paraId="33CEB79E" w14:textId="77777777" w:rsidR="000C5A68" w:rsidRPr="00CE18C2" w:rsidRDefault="000C5A68" w:rsidP="00426FFF">
      <w:pPr>
        <w:spacing w:after="0" w:line="240" w:lineRule="auto"/>
        <w:jc w:val="both"/>
        <w:rPr>
          <w:rFonts w:ascii="Times" w:eastAsia="Times New Roman" w:hAnsi="Times" w:cs="Times New Roman"/>
          <w:lang w:eastAsia="fr-CH"/>
        </w:rPr>
      </w:pPr>
    </w:p>
    <w:tbl>
      <w:tblPr>
        <w:tblStyle w:val="TableGrid"/>
        <w:tblW w:w="0" w:type="auto"/>
        <w:tblLook w:val="04A0" w:firstRow="1" w:lastRow="0" w:firstColumn="1" w:lastColumn="0" w:noHBand="0" w:noVBand="1"/>
      </w:tblPr>
      <w:tblGrid>
        <w:gridCol w:w="4508"/>
        <w:gridCol w:w="4508"/>
      </w:tblGrid>
      <w:tr w:rsidR="00C76EF8" w:rsidRPr="00CE18C2" w14:paraId="52BC356C" w14:textId="77777777" w:rsidTr="001C604A">
        <w:tc>
          <w:tcPr>
            <w:tcW w:w="4519" w:type="dxa"/>
          </w:tcPr>
          <w:p w14:paraId="1C6700AB" w14:textId="77777777" w:rsidR="00C76EF8" w:rsidRPr="00CE18C2" w:rsidRDefault="00C76EF8" w:rsidP="00C76EF8">
            <w:pPr>
              <w:rPr>
                <w:rFonts w:ascii="Times" w:eastAsia="Times New Roman" w:hAnsi="Times" w:cs="Times New Roman"/>
                <w:b/>
                <w:lang w:eastAsia="fr-CH"/>
              </w:rPr>
            </w:pPr>
            <w:r w:rsidRPr="00CE18C2">
              <w:rPr>
                <w:rFonts w:ascii="Times" w:eastAsia="Times New Roman" w:hAnsi="Times" w:cs="Times New Roman"/>
                <w:b/>
                <w:lang w:eastAsia="fr-CH"/>
              </w:rPr>
              <w:t>Country:</w:t>
            </w:r>
          </w:p>
          <w:p w14:paraId="3691528C" w14:textId="77777777" w:rsidR="00C76EF8" w:rsidRPr="001535F5" w:rsidRDefault="00C76EF8" w:rsidP="001535F5">
            <w:pPr>
              <w:rPr>
                <w:rFonts w:ascii="Times" w:eastAsia="Times New Roman" w:hAnsi="Times" w:cs="Times New Roman"/>
                <w:b/>
                <w:lang w:eastAsia="fr-CH"/>
              </w:rPr>
            </w:pPr>
          </w:p>
        </w:tc>
        <w:tc>
          <w:tcPr>
            <w:tcW w:w="4520" w:type="dxa"/>
          </w:tcPr>
          <w:p w14:paraId="00C759BA" w14:textId="77777777" w:rsidR="00803930" w:rsidRDefault="00803930" w:rsidP="00803930">
            <w:pPr>
              <w:rPr>
                <w:rFonts w:ascii="Times" w:eastAsia="Times New Roman" w:hAnsi="Times" w:cs="Times New Roman"/>
                <w:b/>
                <w:lang w:eastAsia="fr-CH"/>
              </w:rPr>
            </w:pPr>
            <w:r>
              <w:rPr>
                <w:rFonts w:ascii="Times" w:eastAsia="Times New Roman" w:hAnsi="Times" w:cs="Times New Roman"/>
                <w:b/>
                <w:lang w:eastAsia="fr-CH"/>
              </w:rPr>
              <w:t>Pollutant(s):</w:t>
            </w:r>
          </w:p>
          <w:p w14:paraId="554202C0" w14:textId="707A9F1C" w:rsidR="00C76EF8" w:rsidRPr="00CE18C2" w:rsidRDefault="00F64007" w:rsidP="00C76EF8">
            <w:pPr>
              <w:rPr>
                <w:rFonts w:ascii="Times" w:eastAsia="Times New Roman" w:hAnsi="Times" w:cs="Times New Roman"/>
                <w:i/>
                <w:lang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 xml:space="preserve">pollutant(s), emissions of which are being controlled </w:t>
            </w:r>
          </w:p>
          <w:p w14:paraId="60706414" w14:textId="77777777" w:rsidR="00C76EF8" w:rsidRPr="00CE18C2" w:rsidRDefault="00C76EF8" w:rsidP="00C76EF8">
            <w:pPr>
              <w:rPr>
                <w:rFonts w:ascii="Times" w:eastAsia="Times New Roman" w:hAnsi="Times" w:cs="Times New Roman"/>
                <w:b/>
                <w:lang w:eastAsia="fr-CH"/>
              </w:rPr>
            </w:pPr>
          </w:p>
        </w:tc>
      </w:tr>
      <w:tr w:rsidR="0035297C" w:rsidRPr="00CE18C2" w14:paraId="623D8C6C" w14:textId="77777777" w:rsidTr="001C604A">
        <w:tc>
          <w:tcPr>
            <w:tcW w:w="4519" w:type="dxa"/>
          </w:tcPr>
          <w:p w14:paraId="46EE8E27" w14:textId="1B668EDC" w:rsidR="0035297C" w:rsidRDefault="00803930" w:rsidP="00C76EF8">
            <w:pPr>
              <w:rPr>
                <w:rFonts w:ascii="Times" w:eastAsia="Times New Roman" w:hAnsi="Times" w:cs="Times New Roman"/>
                <w:b/>
                <w:lang w:eastAsia="fr-CH"/>
              </w:rPr>
            </w:pPr>
            <w:r>
              <w:rPr>
                <w:rFonts w:ascii="Times" w:eastAsia="Times New Roman" w:hAnsi="Times" w:cs="Times New Roman"/>
                <w:b/>
                <w:lang w:eastAsia="fr-CH"/>
              </w:rPr>
              <w:t xml:space="preserve">Protocol(s): </w:t>
            </w:r>
          </w:p>
          <w:p w14:paraId="4484BDF7" w14:textId="4DF31B12" w:rsidR="00F64007" w:rsidRPr="0024074C" w:rsidRDefault="00F64007" w:rsidP="00F64007">
            <w:pPr>
              <w:rPr>
                <w:rFonts w:ascii="Times" w:eastAsia="Times New Roman" w:hAnsi="Times" w:cs="Times New Roman"/>
                <w:i/>
                <w:lang w:val="en-US"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name of the protocol(s) to the Convention</w:t>
            </w:r>
            <w:r w:rsidR="00990CF4">
              <w:rPr>
                <w:rFonts w:ascii="Times" w:eastAsia="Times New Roman" w:hAnsi="Times" w:cs="Times New Roman"/>
                <w:i/>
                <w:lang w:eastAsia="fr-CH"/>
              </w:rPr>
              <w:t xml:space="preserve">, obligations </w:t>
            </w:r>
            <w:r w:rsidR="00FE5193">
              <w:rPr>
                <w:rFonts w:ascii="Times" w:eastAsia="Times New Roman" w:hAnsi="Times" w:cs="Times New Roman"/>
                <w:i/>
                <w:lang w:eastAsia="fr-CH"/>
              </w:rPr>
              <w:t xml:space="preserve">under </w:t>
            </w:r>
            <w:r w:rsidR="00990CF4">
              <w:rPr>
                <w:rFonts w:ascii="Times" w:eastAsia="Times New Roman" w:hAnsi="Times" w:cs="Times New Roman"/>
                <w:i/>
                <w:lang w:eastAsia="fr-CH"/>
              </w:rPr>
              <w:t>which are being fulfilled</w:t>
            </w:r>
            <w:r>
              <w:rPr>
                <w:rFonts w:ascii="Times" w:eastAsia="Times New Roman" w:hAnsi="Times" w:cs="Times New Roman"/>
                <w:i/>
                <w:lang w:eastAsia="fr-CH"/>
              </w:rPr>
              <w:t xml:space="preserve"> </w:t>
            </w:r>
          </w:p>
          <w:p w14:paraId="7BBC4353" w14:textId="77777777" w:rsidR="0035297C" w:rsidRDefault="0035297C" w:rsidP="00C76EF8">
            <w:pPr>
              <w:rPr>
                <w:rFonts w:ascii="Times" w:eastAsia="Times New Roman" w:hAnsi="Times" w:cs="Times New Roman"/>
                <w:b/>
                <w:lang w:eastAsia="fr-CH"/>
              </w:rPr>
            </w:pPr>
          </w:p>
          <w:p w14:paraId="02D2A8C8" w14:textId="666CEC90" w:rsidR="0035297C" w:rsidRPr="00CE18C2" w:rsidRDefault="0035297C" w:rsidP="00C76EF8">
            <w:pPr>
              <w:rPr>
                <w:rFonts w:ascii="Times" w:eastAsia="Times New Roman" w:hAnsi="Times" w:cs="Times New Roman"/>
                <w:b/>
                <w:lang w:eastAsia="fr-CH"/>
              </w:rPr>
            </w:pPr>
            <w:r>
              <w:rPr>
                <w:rFonts w:ascii="Times" w:eastAsia="Times New Roman" w:hAnsi="Times" w:cs="Times New Roman"/>
                <w:b/>
                <w:lang w:eastAsia="fr-CH"/>
              </w:rPr>
              <w:t xml:space="preserve"> </w:t>
            </w:r>
          </w:p>
        </w:tc>
        <w:tc>
          <w:tcPr>
            <w:tcW w:w="4520" w:type="dxa"/>
          </w:tcPr>
          <w:p w14:paraId="3CD8BE72" w14:textId="77777777" w:rsidR="0035297C" w:rsidRDefault="0035297C" w:rsidP="0035297C">
            <w:pPr>
              <w:rPr>
                <w:rFonts w:ascii="Times" w:eastAsia="Times New Roman" w:hAnsi="Times" w:cs="Times New Roman"/>
                <w:i/>
                <w:lang w:eastAsia="fr-CH"/>
              </w:rPr>
            </w:pPr>
            <w:r w:rsidRPr="00CE18C2">
              <w:rPr>
                <w:rFonts w:ascii="Times" w:eastAsia="Times New Roman" w:hAnsi="Times" w:cs="Times New Roman"/>
                <w:b/>
                <w:lang w:eastAsia="fr-CH"/>
              </w:rPr>
              <w:t xml:space="preserve">Sector: </w:t>
            </w:r>
          </w:p>
          <w:p w14:paraId="620EED16" w14:textId="77777777" w:rsidR="0035297C" w:rsidRPr="00CE18C2" w:rsidRDefault="0035297C" w:rsidP="0035297C">
            <w:pPr>
              <w:rPr>
                <w:rFonts w:ascii="Times" w:eastAsia="Times New Roman" w:hAnsi="Times" w:cs="Times New Roman"/>
                <w:i/>
                <w:lang w:eastAsia="fr-CH"/>
              </w:rPr>
            </w:pPr>
            <w:r w:rsidRPr="00CE18C2">
              <w:rPr>
                <w:rFonts w:ascii="Times" w:eastAsia="Times New Roman" w:hAnsi="Times" w:cs="Times New Roman"/>
                <w:i/>
                <w:lang w:eastAsia="fr-CH"/>
              </w:rPr>
              <w:t>Please indicate the sector (e.g. agriculture, industry, urban planning,</w:t>
            </w:r>
            <w:r>
              <w:rPr>
                <w:rFonts w:ascii="Times" w:eastAsia="Times New Roman" w:hAnsi="Times" w:cs="Times New Roman"/>
                <w:i/>
                <w:lang w:eastAsia="fr-CH"/>
              </w:rPr>
              <w:t xml:space="preserve"> environment, </w:t>
            </w:r>
            <w:r w:rsidRPr="00CE18C2">
              <w:rPr>
                <w:rFonts w:ascii="Times" w:eastAsia="Times New Roman" w:hAnsi="Times" w:cs="Times New Roman"/>
                <w:i/>
                <w:lang w:eastAsia="fr-CH"/>
              </w:rPr>
              <w:t xml:space="preserve">etc.), or sectors (if several) for which the strategy, policy or measure </w:t>
            </w:r>
            <w:r>
              <w:rPr>
                <w:rFonts w:ascii="Times" w:eastAsia="Times New Roman" w:hAnsi="Times" w:cs="Times New Roman"/>
                <w:i/>
                <w:lang w:eastAsia="fr-CH"/>
              </w:rPr>
              <w:t>has been mainly designed</w:t>
            </w:r>
          </w:p>
          <w:p w14:paraId="66A1A4D6" w14:textId="77777777" w:rsidR="0035297C" w:rsidRPr="00CE18C2" w:rsidRDefault="0035297C" w:rsidP="00C76EF8">
            <w:pPr>
              <w:rPr>
                <w:rFonts w:ascii="Times" w:eastAsia="Times New Roman" w:hAnsi="Times" w:cs="Times New Roman"/>
                <w:b/>
                <w:lang w:eastAsia="fr-CH"/>
              </w:rPr>
            </w:pPr>
          </w:p>
        </w:tc>
      </w:tr>
      <w:tr w:rsidR="00B5663F" w:rsidRPr="00CE18C2" w14:paraId="25CB5BD6" w14:textId="77777777" w:rsidTr="001C604A">
        <w:tc>
          <w:tcPr>
            <w:tcW w:w="4519" w:type="dxa"/>
          </w:tcPr>
          <w:p w14:paraId="195A4821" w14:textId="4C9FD258"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Type of </w:t>
            </w:r>
            <w:r w:rsidR="00140EF2">
              <w:rPr>
                <w:rFonts w:ascii="Times" w:eastAsia="Times New Roman" w:hAnsi="Times" w:cs="Times New Roman"/>
                <w:b/>
                <w:lang w:eastAsia="fr-CH"/>
              </w:rPr>
              <w:t xml:space="preserve">strategy, policy or </w:t>
            </w:r>
            <w:r w:rsidRPr="00CE18C2">
              <w:rPr>
                <w:rFonts w:ascii="Times" w:eastAsia="Times New Roman" w:hAnsi="Times" w:cs="Times New Roman"/>
                <w:b/>
                <w:lang w:eastAsia="fr-CH"/>
              </w:rPr>
              <w:t>measure</w:t>
            </w:r>
            <w:r w:rsidR="003343E7">
              <w:rPr>
                <w:rFonts w:ascii="Times" w:eastAsia="Times New Roman" w:hAnsi="Times" w:cs="Times New Roman"/>
                <w:b/>
                <w:lang w:eastAsia="fr-CH"/>
              </w:rPr>
              <w:t xml:space="preserve"> and the level of implementation</w:t>
            </w:r>
            <w:r w:rsidRPr="00CE18C2">
              <w:rPr>
                <w:rFonts w:ascii="Times" w:eastAsia="Times New Roman" w:hAnsi="Times" w:cs="Times New Roman"/>
                <w:b/>
                <w:lang w:eastAsia="fr-CH"/>
              </w:rPr>
              <w:t xml:space="preserve">: </w:t>
            </w:r>
          </w:p>
          <w:p w14:paraId="378DCFF0" w14:textId="77777777" w:rsidR="00C5486C"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Please identify</w:t>
            </w:r>
            <w:r w:rsidR="00BA7DEB" w:rsidRPr="00CE18C2">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the </w:t>
            </w:r>
            <w:r w:rsidR="00BA7DEB" w:rsidRPr="00CE18C2">
              <w:rPr>
                <w:rFonts w:ascii="Times" w:eastAsia="Times New Roman" w:hAnsi="Times" w:cs="Times New Roman"/>
                <w:i/>
                <w:lang w:eastAsia="fr-CH"/>
              </w:rPr>
              <w:t xml:space="preserve">type </w:t>
            </w:r>
            <w:r w:rsidRPr="00CE18C2">
              <w:rPr>
                <w:rFonts w:ascii="Times" w:eastAsia="Times New Roman" w:hAnsi="Times" w:cs="Times New Roman"/>
                <w:i/>
                <w:lang w:eastAsia="fr-CH"/>
              </w:rPr>
              <w:t xml:space="preserve">of </w:t>
            </w:r>
            <w:r w:rsidR="00C5486C">
              <w:rPr>
                <w:rFonts w:ascii="Times" w:eastAsia="Times New Roman" w:hAnsi="Times" w:cs="Times New Roman"/>
                <w:i/>
                <w:lang w:eastAsia="fr-CH"/>
              </w:rPr>
              <w:t xml:space="preserve">strategy, policy or </w:t>
            </w:r>
            <w:r w:rsidRPr="00CE18C2">
              <w:rPr>
                <w:rFonts w:ascii="Times" w:eastAsia="Times New Roman" w:hAnsi="Times" w:cs="Times New Roman"/>
                <w:i/>
                <w:lang w:eastAsia="fr-CH"/>
              </w:rPr>
              <w:t>measure</w:t>
            </w:r>
            <w:r w:rsidR="00140EF2">
              <w:rPr>
                <w:rFonts w:ascii="Times" w:eastAsia="Times New Roman" w:hAnsi="Times" w:cs="Times New Roman"/>
                <w:i/>
                <w:lang w:eastAsia="fr-CH"/>
              </w:rPr>
              <w:t xml:space="preserve"> – </w:t>
            </w:r>
            <w:r w:rsidR="00BD44EC" w:rsidRPr="00CE18C2">
              <w:rPr>
                <w:rFonts w:ascii="Times" w:eastAsia="Times New Roman" w:hAnsi="Times" w:cs="Times New Roman"/>
                <w:i/>
                <w:lang w:eastAsia="fr-CH"/>
              </w:rPr>
              <w:t xml:space="preserve"> </w:t>
            </w:r>
            <w:r w:rsidR="00140EF2">
              <w:rPr>
                <w:rFonts w:ascii="Times" w:eastAsia="Times New Roman" w:hAnsi="Times" w:cs="Times New Roman"/>
                <w:i/>
                <w:lang w:eastAsia="fr-CH"/>
              </w:rPr>
              <w:t xml:space="preserve">economic e.g. </w:t>
            </w:r>
            <w:r w:rsidR="00701E0B" w:rsidRPr="00CE18C2">
              <w:rPr>
                <w:rFonts w:ascii="Times" w:eastAsia="Times New Roman" w:hAnsi="Times" w:cs="Times New Roman"/>
                <w:i/>
                <w:lang w:eastAsia="fr-CH"/>
              </w:rPr>
              <w:t>incentive</w:t>
            </w:r>
            <w:r w:rsidR="00140EF2">
              <w:rPr>
                <w:rFonts w:ascii="Times" w:eastAsia="Times New Roman" w:hAnsi="Times" w:cs="Times New Roman"/>
                <w:i/>
                <w:lang w:eastAsia="fr-CH"/>
              </w:rPr>
              <w:t xml:space="preserve"> or disincentive</w:t>
            </w:r>
            <w:r w:rsidRPr="00CE18C2">
              <w:rPr>
                <w:rFonts w:ascii="Times" w:eastAsia="Times New Roman" w:hAnsi="Times" w:cs="Times New Roman"/>
                <w:i/>
                <w:lang w:eastAsia="fr-CH"/>
              </w:rPr>
              <w:t xml:space="preserve"> (taxes, funds, subsi</w:t>
            </w:r>
            <w:r w:rsidR="00701E0B" w:rsidRPr="00CE18C2">
              <w:rPr>
                <w:rFonts w:ascii="Times" w:eastAsia="Times New Roman" w:hAnsi="Times" w:cs="Times New Roman"/>
                <w:i/>
                <w:lang w:eastAsia="fr-CH"/>
              </w:rPr>
              <w:t xml:space="preserve">dies, </w:t>
            </w:r>
            <w:r w:rsidR="006F0D16">
              <w:rPr>
                <w:rFonts w:ascii="Times" w:eastAsia="Times New Roman" w:hAnsi="Times" w:cs="Times New Roman"/>
                <w:i/>
                <w:lang w:eastAsia="fr-CH"/>
              </w:rPr>
              <w:t>prices</w:t>
            </w:r>
            <w:r w:rsidR="00C5486C">
              <w:rPr>
                <w:rFonts w:ascii="Times" w:eastAsia="Times New Roman" w:hAnsi="Times" w:cs="Times New Roman"/>
                <w:i/>
                <w:lang w:eastAsia="fr-CH"/>
              </w:rPr>
              <w:t xml:space="preserve"> or caps/ceilings, payments, rebates</w:t>
            </w:r>
            <w:r w:rsidR="006F0D16">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etc); </w:t>
            </w:r>
            <w:r w:rsidR="00AD7CF0" w:rsidRPr="00CE18C2">
              <w:rPr>
                <w:rFonts w:ascii="Times" w:eastAsia="Times New Roman" w:hAnsi="Times" w:cs="Times New Roman"/>
                <w:i/>
                <w:lang w:eastAsia="fr-CH"/>
              </w:rPr>
              <w:t>voluntary (agreement</w:t>
            </w:r>
            <w:r w:rsidR="004D3779">
              <w:rPr>
                <w:rFonts w:ascii="Times" w:eastAsia="Times New Roman" w:hAnsi="Times" w:cs="Times New Roman"/>
                <w:i/>
                <w:lang w:eastAsia="fr-CH"/>
              </w:rPr>
              <w:t>s, programmes</w:t>
            </w:r>
            <w:r w:rsidR="00C5486C">
              <w:rPr>
                <w:rFonts w:ascii="Times" w:eastAsia="Times New Roman" w:hAnsi="Times" w:cs="Times New Roman"/>
                <w:i/>
                <w:lang w:eastAsia="fr-CH"/>
              </w:rPr>
              <w:t>, contracts</w:t>
            </w:r>
            <w:r w:rsidR="00AD7CF0" w:rsidRPr="00CE18C2">
              <w:rPr>
                <w:rFonts w:ascii="Times" w:eastAsia="Times New Roman" w:hAnsi="Times" w:cs="Times New Roman"/>
                <w:i/>
                <w:lang w:eastAsia="fr-CH"/>
              </w:rPr>
              <w:t>)</w:t>
            </w:r>
            <w:r w:rsidR="00140EF2">
              <w:rPr>
                <w:rFonts w:ascii="Times" w:eastAsia="Times New Roman" w:hAnsi="Times" w:cs="Times New Roman"/>
                <w:i/>
                <w:lang w:eastAsia="fr-CH"/>
              </w:rPr>
              <w:t>,</w:t>
            </w:r>
            <w:r w:rsidR="00AD7CF0" w:rsidRPr="00CE18C2">
              <w:rPr>
                <w:rFonts w:ascii="Times" w:eastAsia="Times New Roman" w:hAnsi="Times" w:cs="Times New Roman"/>
                <w:i/>
                <w:lang w:eastAsia="fr-CH"/>
              </w:rPr>
              <w:t xml:space="preserve"> </w:t>
            </w:r>
            <w:r w:rsidR="008C4DF8" w:rsidRPr="00CE18C2">
              <w:rPr>
                <w:rFonts w:ascii="Times" w:eastAsia="Times New Roman" w:hAnsi="Times" w:cs="Times New Roman"/>
                <w:i/>
                <w:lang w:eastAsia="fr-CH"/>
              </w:rPr>
              <w:t>regulatory</w:t>
            </w:r>
            <w:r w:rsidR="00551541" w:rsidRPr="00CE18C2">
              <w:rPr>
                <w:rFonts w:ascii="Times" w:eastAsia="Times New Roman" w:hAnsi="Times" w:cs="Times New Roman"/>
                <w:i/>
                <w:lang w:eastAsia="fr-CH"/>
              </w:rPr>
              <w:t xml:space="preserve"> </w:t>
            </w:r>
            <w:r w:rsidR="00E87CE2">
              <w:rPr>
                <w:rFonts w:ascii="Times" w:eastAsia="Times New Roman" w:hAnsi="Times" w:cs="Times New Roman"/>
                <w:i/>
                <w:lang w:eastAsia="fr-CH"/>
              </w:rPr>
              <w:t xml:space="preserve">(legislation), </w:t>
            </w:r>
            <w:r w:rsidR="00551541" w:rsidRPr="00CE18C2">
              <w:rPr>
                <w:rFonts w:ascii="Times" w:eastAsia="Times New Roman" w:hAnsi="Times" w:cs="Times New Roman"/>
                <w:i/>
                <w:lang w:eastAsia="fr-CH"/>
              </w:rPr>
              <w:t xml:space="preserve">or other </w:t>
            </w:r>
            <w:r w:rsidR="00701E0B" w:rsidRPr="00CE18C2">
              <w:rPr>
                <w:rFonts w:ascii="Times" w:eastAsia="Times New Roman" w:hAnsi="Times" w:cs="Times New Roman"/>
                <w:i/>
                <w:lang w:eastAsia="fr-CH"/>
              </w:rPr>
              <w:t>measure</w:t>
            </w:r>
            <w:r w:rsidR="00C5486C">
              <w:rPr>
                <w:rFonts w:ascii="Times" w:eastAsia="Times New Roman" w:hAnsi="Times" w:cs="Times New Roman"/>
                <w:i/>
                <w:lang w:eastAsia="fr-CH"/>
              </w:rPr>
              <w:t>s (educational, informational, other)</w:t>
            </w:r>
          </w:p>
          <w:p w14:paraId="27999604" w14:textId="77777777" w:rsidR="003343E7" w:rsidRPr="00CE18C2" w:rsidRDefault="003343E7" w:rsidP="003343E7">
            <w:pPr>
              <w:rPr>
                <w:rFonts w:ascii="Times" w:eastAsia="Times New Roman" w:hAnsi="Times" w:cs="Times New Roman"/>
                <w:i/>
                <w:lang w:eastAsia="fr-CH"/>
              </w:rPr>
            </w:pPr>
            <w:r w:rsidRPr="00CE18C2">
              <w:rPr>
                <w:rFonts w:ascii="Times" w:eastAsia="Times New Roman" w:hAnsi="Times" w:cs="Times New Roman"/>
                <w:i/>
                <w:lang w:eastAsia="fr-CH"/>
              </w:rPr>
              <w:t>Please state at which level (municipal, regional, sub-national, national) the policy, strategy or measure is targeted or</w:t>
            </w:r>
            <w:r>
              <w:rPr>
                <w:rFonts w:ascii="Times" w:eastAsia="Times New Roman" w:hAnsi="Times" w:cs="Times New Roman"/>
                <w:i/>
                <w:lang w:eastAsia="fr-CH"/>
              </w:rPr>
              <w:t xml:space="preserve"> implemented</w:t>
            </w:r>
          </w:p>
          <w:p w14:paraId="4A1CE8E6" w14:textId="77777777" w:rsidR="003343E7" w:rsidRPr="00CE18C2" w:rsidRDefault="003343E7" w:rsidP="003343E7">
            <w:pPr>
              <w:rPr>
                <w:rFonts w:ascii="Times" w:eastAsia="Times New Roman" w:hAnsi="Times" w:cs="Times New Roman"/>
                <w:b/>
                <w:lang w:eastAsia="fr-CH"/>
              </w:rPr>
            </w:pPr>
          </w:p>
          <w:p w14:paraId="566EFBA2" w14:textId="77777777" w:rsidR="00BA7DEB" w:rsidRPr="00CE18C2" w:rsidRDefault="00BA7DEB" w:rsidP="00B5663F">
            <w:pPr>
              <w:rPr>
                <w:rFonts w:ascii="Times" w:eastAsia="Times New Roman" w:hAnsi="Times" w:cs="Times New Roman"/>
                <w:i/>
                <w:lang w:eastAsia="fr-CH"/>
              </w:rPr>
            </w:pPr>
          </w:p>
          <w:p w14:paraId="7AB860B2" w14:textId="77777777" w:rsidR="00B5663F" w:rsidRPr="00CE18C2" w:rsidRDefault="00B5663F" w:rsidP="00B5663F">
            <w:pPr>
              <w:rPr>
                <w:rFonts w:ascii="Times" w:eastAsia="Times New Roman" w:hAnsi="Times" w:cs="Times New Roman"/>
                <w:b/>
                <w:lang w:eastAsia="fr-CH"/>
              </w:rPr>
            </w:pPr>
          </w:p>
        </w:tc>
        <w:tc>
          <w:tcPr>
            <w:tcW w:w="4520" w:type="dxa"/>
          </w:tcPr>
          <w:p w14:paraId="242F7320" w14:textId="77777777" w:rsidR="00B5663F" w:rsidRDefault="003343E7" w:rsidP="003343E7">
            <w:pPr>
              <w:rPr>
                <w:rFonts w:ascii="Times" w:eastAsia="Times New Roman" w:hAnsi="Times" w:cs="Times New Roman"/>
                <w:b/>
                <w:lang w:eastAsia="fr-CH"/>
              </w:rPr>
            </w:pPr>
            <w:r>
              <w:rPr>
                <w:rFonts w:ascii="Times" w:eastAsia="Times New Roman" w:hAnsi="Times" w:cs="Times New Roman"/>
                <w:b/>
                <w:lang w:eastAsia="fr-CH"/>
              </w:rPr>
              <w:t>Method used for the current analysis:</w:t>
            </w:r>
          </w:p>
          <w:p w14:paraId="2E62F7DB" w14:textId="62D2FE6C" w:rsidR="008B650D" w:rsidRPr="00CE18C2" w:rsidRDefault="008B650D" w:rsidP="003343E7">
            <w:pPr>
              <w:rPr>
                <w:rFonts w:ascii="Times" w:eastAsia="Times New Roman" w:hAnsi="Times" w:cs="Times New Roman"/>
                <w:b/>
                <w:lang w:eastAsia="fr-CH"/>
              </w:rPr>
            </w:pPr>
            <w:r w:rsidRPr="00CE18C2">
              <w:rPr>
                <w:rFonts w:ascii="Times" w:eastAsia="Times New Roman" w:hAnsi="Times" w:cs="Times New Roman"/>
                <w:i/>
                <w:lang w:eastAsia="fr-CH"/>
              </w:rPr>
              <w:t xml:space="preserve">Please identify the </w:t>
            </w:r>
            <w:r>
              <w:rPr>
                <w:rFonts w:ascii="Times" w:eastAsia="Times New Roman" w:hAnsi="Times" w:cs="Times New Roman"/>
                <w:i/>
                <w:lang w:eastAsia="fr-CH"/>
              </w:rPr>
              <w:t xml:space="preserve">method used for collecting information </w:t>
            </w:r>
            <w:bookmarkStart w:id="0" w:name="_GoBack"/>
            <w:bookmarkEnd w:id="0"/>
            <w:r>
              <w:rPr>
                <w:rFonts w:ascii="Times" w:eastAsia="Times New Roman" w:hAnsi="Times" w:cs="Times New Roman"/>
                <w:i/>
                <w:lang w:eastAsia="fr-CH"/>
              </w:rPr>
              <w:t>and the analysis</w:t>
            </w:r>
            <w:r w:rsidR="00990CF4">
              <w:rPr>
                <w:rFonts w:ascii="Times" w:eastAsia="Times New Roman" w:hAnsi="Times" w:cs="Times New Roman"/>
                <w:i/>
                <w:lang w:eastAsia="fr-CH"/>
              </w:rPr>
              <w:t xml:space="preserve"> made </w:t>
            </w:r>
          </w:p>
        </w:tc>
      </w:tr>
      <w:tr w:rsidR="00862F3C" w:rsidRPr="00CE18C2" w14:paraId="08F6C85D" w14:textId="77777777" w:rsidTr="001520D5">
        <w:tc>
          <w:tcPr>
            <w:tcW w:w="9039" w:type="dxa"/>
            <w:gridSpan w:val="2"/>
          </w:tcPr>
          <w:p w14:paraId="058EDAF7" w14:textId="77777777" w:rsidR="001535F5" w:rsidRDefault="00862F3C" w:rsidP="00862F3C">
            <w:pPr>
              <w:rPr>
                <w:rFonts w:ascii="Times" w:eastAsia="Times New Roman" w:hAnsi="Times" w:cs="Times New Roman"/>
                <w:i/>
                <w:lang w:eastAsia="fr-CH"/>
              </w:rPr>
            </w:pPr>
            <w:r w:rsidRPr="00CE18C2">
              <w:rPr>
                <w:rFonts w:ascii="Times" w:eastAsia="Times New Roman" w:hAnsi="Times" w:cs="Times New Roman"/>
                <w:b/>
                <w:lang w:eastAsia="fr-CH"/>
              </w:rPr>
              <w:t>What is the main objective</w:t>
            </w:r>
            <w:r w:rsidR="00AD7CF0" w:rsidRPr="00CE18C2">
              <w:rPr>
                <w:rFonts w:ascii="Times" w:eastAsia="Times New Roman" w:hAnsi="Times" w:cs="Times New Roman"/>
                <w:b/>
                <w:lang w:eastAsia="fr-CH"/>
              </w:rPr>
              <w:t xml:space="preserve"> of the strategy, policy or measure</w:t>
            </w:r>
            <w:r w:rsidR="00701E0B" w:rsidRPr="00CE18C2">
              <w:rPr>
                <w:rFonts w:ascii="Times" w:eastAsia="Times New Roman" w:hAnsi="Times" w:cs="Times New Roman"/>
                <w:b/>
                <w:lang w:eastAsia="fr-CH"/>
              </w:rPr>
              <w:t>? W</w:t>
            </w:r>
            <w:r w:rsidRPr="00CE18C2">
              <w:rPr>
                <w:rFonts w:ascii="Times" w:eastAsia="Times New Roman" w:hAnsi="Times" w:cs="Times New Roman"/>
                <w:b/>
                <w:lang w:eastAsia="fr-CH"/>
              </w:rPr>
              <w:t xml:space="preserve">hen has </w:t>
            </w:r>
            <w:r w:rsidR="00AD7CF0" w:rsidRPr="00CE18C2">
              <w:rPr>
                <w:rFonts w:ascii="Times" w:eastAsia="Times New Roman" w:hAnsi="Times" w:cs="Times New Roman"/>
                <w:b/>
                <w:lang w:eastAsia="fr-CH"/>
              </w:rPr>
              <w:t>it</w:t>
            </w:r>
            <w:r w:rsidRPr="00CE18C2">
              <w:rPr>
                <w:rFonts w:ascii="Times" w:eastAsia="Times New Roman" w:hAnsi="Times" w:cs="Times New Roman"/>
                <w:b/>
                <w:lang w:eastAsia="fr-CH"/>
              </w:rPr>
              <w:t xml:space="preserve"> been implemented/or will be implemented?</w:t>
            </w:r>
            <w:r w:rsidR="00AD7CF0" w:rsidRPr="00CE18C2">
              <w:rPr>
                <w:rFonts w:ascii="Times" w:eastAsia="Times New Roman" w:hAnsi="Times" w:cs="Times New Roman"/>
                <w:i/>
                <w:lang w:eastAsia="fr-CH"/>
              </w:rPr>
              <w:t xml:space="preserve"> </w:t>
            </w:r>
          </w:p>
          <w:p w14:paraId="5472EE60" w14:textId="77777777" w:rsidR="00862F3C" w:rsidRPr="00CE18C2" w:rsidRDefault="00AD7CF0" w:rsidP="00862F3C">
            <w:pPr>
              <w:rPr>
                <w:rFonts w:ascii="Times" w:eastAsia="Times New Roman" w:hAnsi="Times" w:cs="Times New Roman"/>
                <w:i/>
                <w:lang w:eastAsia="fr-CH"/>
              </w:rPr>
            </w:pPr>
            <w:r w:rsidRPr="00CE18C2">
              <w:rPr>
                <w:rFonts w:ascii="Times" w:eastAsia="Times New Roman" w:hAnsi="Times" w:cs="Times New Roman"/>
                <w:i/>
                <w:lang w:eastAsia="fr-CH"/>
              </w:rPr>
              <w:t>Please describe briefly what</w:t>
            </w:r>
            <w:r w:rsidR="00862F3C" w:rsidRPr="00CE18C2">
              <w:rPr>
                <w:rFonts w:ascii="Times" w:eastAsia="Times New Roman" w:hAnsi="Times" w:cs="Times New Roman"/>
                <w:i/>
                <w:lang w:eastAsia="fr-CH"/>
              </w:rPr>
              <w:t xml:space="preserve"> the measure </w:t>
            </w:r>
            <w:r w:rsidRPr="00CE18C2">
              <w:rPr>
                <w:rFonts w:ascii="Times" w:eastAsia="Times New Roman" w:hAnsi="Times" w:cs="Times New Roman"/>
                <w:i/>
                <w:lang w:eastAsia="fr-CH"/>
              </w:rPr>
              <w:t>attempts</w:t>
            </w:r>
            <w:r w:rsidR="00862F3C" w:rsidRPr="00CE18C2">
              <w:rPr>
                <w:rFonts w:ascii="Times" w:eastAsia="Times New Roman" w:hAnsi="Times" w:cs="Times New Roman"/>
                <w:i/>
                <w:lang w:eastAsia="fr-CH"/>
              </w:rPr>
              <w:t xml:space="preserve"> to achieve</w:t>
            </w:r>
            <w:r w:rsidRPr="00CE18C2">
              <w:rPr>
                <w:rFonts w:ascii="Times" w:eastAsia="Times New Roman" w:hAnsi="Times" w:cs="Times New Roman"/>
                <w:i/>
                <w:lang w:eastAsia="fr-CH"/>
              </w:rPr>
              <w:t xml:space="preserve"> or what has been the result of its implementation. Please also describe </w:t>
            </w:r>
            <w:r w:rsidR="00701E0B" w:rsidRPr="00CE18C2">
              <w:rPr>
                <w:rFonts w:ascii="Times" w:eastAsia="Times New Roman" w:hAnsi="Times" w:cs="Times New Roman"/>
                <w:i/>
                <w:lang w:eastAsia="fr-CH"/>
              </w:rPr>
              <w:t xml:space="preserve">since when it is being </w:t>
            </w:r>
            <w:r w:rsidRPr="00CE18C2">
              <w:rPr>
                <w:rFonts w:ascii="Times" w:eastAsia="Times New Roman" w:hAnsi="Times" w:cs="Times New Roman"/>
                <w:i/>
                <w:lang w:eastAsia="fr-CH"/>
              </w:rPr>
              <w:t>employed or for when its implementation is foreseen</w:t>
            </w:r>
            <w:r w:rsidR="00862F3C" w:rsidRPr="00CE18C2">
              <w:rPr>
                <w:rFonts w:ascii="Times" w:eastAsia="Times New Roman" w:hAnsi="Times" w:cs="Times New Roman"/>
                <w:i/>
                <w:lang w:eastAsia="fr-CH"/>
              </w:rPr>
              <w:t xml:space="preserve">. </w:t>
            </w:r>
            <w:r w:rsidR="00D45BB5">
              <w:rPr>
                <w:rFonts w:ascii="Times" w:eastAsia="Times New Roman" w:hAnsi="Times" w:cs="Times New Roman"/>
                <w:i/>
                <w:lang w:eastAsia="fr-CH"/>
              </w:rPr>
              <w:t xml:space="preserve">Please explain whether implementation is/was immediate or gradual. </w:t>
            </w:r>
            <w:r w:rsidR="00862F3C" w:rsidRPr="00CE18C2">
              <w:rPr>
                <w:rFonts w:ascii="Times" w:eastAsia="Times New Roman" w:hAnsi="Times" w:cs="Times New Roman"/>
                <w:i/>
                <w:lang w:eastAsia="fr-CH"/>
              </w:rPr>
              <w:t>[</w:t>
            </w:r>
            <w:r w:rsidR="0095072F" w:rsidRPr="00CE18C2">
              <w:rPr>
                <w:rFonts w:ascii="Times" w:eastAsia="Times New Roman" w:hAnsi="Times" w:cs="Times New Roman"/>
                <w:i/>
                <w:lang w:eastAsia="fr-CH"/>
              </w:rPr>
              <w:t>15</w:t>
            </w:r>
            <w:r w:rsidR="00862F3C" w:rsidRPr="00CE18C2">
              <w:rPr>
                <w:rFonts w:ascii="Times" w:eastAsia="Times New Roman" w:hAnsi="Times" w:cs="Times New Roman"/>
                <w:i/>
                <w:lang w:eastAsia="fr-CH"/>
              </w:rPr>
              <w:t>0 words max]</w:t>
            </w:r>
          </w:p>
          <w:p w14:paraId="582FBF00" w14:textId="77777777" w:rsidR="00862F3C" w:rsidRPr="00CE18C2" w:rsidRDefault="00862F3C" w:rsidP="00B5663F">
            <w:pPr>
              <w:rPr>
                <w:rFonts w:ascii="Times" w:eastAsia="Times New Roman" w:hAnsi="Times" w:cs="Times New Roman"/>
                <w:b/>
                <w:lang w:eastAsia="fr-CH"/>
              </w:rPr>
            </w:pPr>
          </w:p>
          <w:p w14:paraId="3ABF52F2" w14:textId="77777777" w:rsidR="00862F3C" w:rsidRPr="00CE18C2" w:rsidRDefault="00862F3C" w:rsidP="00B5663F">
            <w:pPr>
              <w:rPr>
                <w:rFonts w:ascii="Times" w:eastAsia="Times New Roman" w:hAnsi="Times" w:cs="Times New Roman"/>
                <w:b/>
                <w:lang w:eastAsia="fr-CH"/>
              </w:rPr>
            </w:pPr>
          </w:p>
          <w:p w14:paraId="58DDCFA0" w14:textId="77777777" w:rsidR="00862F3C" w:rsidRPr="00CE18C2" w:rsidRDefault="00862F3C" w:rsidP="00B5663F">
            <w:pPr>
              <w:rPr>
                <w:rFonts w:ascii="Times" w:eastAsia="Times New Roman" w:hAnsi="Times" w:cs="Times New Roman"/>
                <w:b/>
                <w:lang w:eastAsia="fr-CH"/>
              </w:rPr>
            </w:pPr>
          </w:p>
          <w:p w14:paraId="5073126D" w14:textId="77777777" w:rsidR="00862F3C" w:rsidRPr="00CE18C2" w:rsidRDefault="00862F3C" w:rsidP="00B5663F">
            <w:pPr>
              <w:rPr>
                <w:rFonts w:ascii="Times" w:eastAsia="Times New Roman" w:hAnsi="Times" w:cs="Times New Roman"/>
                <w:b/>
                <w:lang w:eastAsia="fr-CH"/>
              </w:rPr>
            </w:pPr>
          </w:p>
          <w:p w14:paraId="6996CF9D" w14:textId="77777777" w:rsidR="00862F3C" w:rsidRPr="00CE18C2" w:rsidRDefault="00862F3C" w:rsidP="00B5663F">
            <w:pPr>
              <w:rPr>
                <w:rFonts w:ascii="Times" w:eastAsia="Times New Roman" w:hAnsi="Times" w:cs="Times New Roman"/>
                <w:b/>
                <w:lang w:eastAsia="fr-CH"/>
              </w:rPr>
            </w:pPr>
          </w:p>
          <w:p w14:paraId="59A7A914" w14:textId="77777777" w:rsidR="00862F3C" w:rsidRPr="00CE18C2" w:rsidRDefault="00862F3C" w:rsidP="00B5663F">
            <w:pPr>
              <w:rPr>
                <w:rFonts w:ascii="Times" w:eastAsia="Times New Roman" w:hAnsi="Times" w:cs="Times New Roman"/>
                <w:b/>
                <w:lang w:eastAsia="fr-CH"/>
              </w:rPr>
            </w:pPr>
          </w:p>
          <w:p w14:paraId="100E4573" w14:textId="77777777" w:rsidR="00862F3C" w:rsidRPr="00CE18C2" w:rsidRDefault="00862F3C" w:rsidP="00B5663F">
            <w:pPr>
              <w:rPr>
                <w:rFonts w:ascii="Times" w:eastAsia="Times New Roman" w:hAnsi="Times" w:cs="Times New Roman"/>
                <w:b/>
                <w:lang w:eastAsia="fr-CH"/>
              </w:rPr>
            </w:pPr>
          </w:p>
          <w:p w14:paraId="0E8B16CF" w14:textId="77777777" w:rsidR="00862F3C" w:rsidRPr="00CE18C2" w:rsidRDefault="00862F3C" w:rsidP="00B5663F">
            <w:pPr>
              <w:rPr>
                <w:rFonts w:ascii="Times" w:eastAsia="Times New Roman" w:hAnsi="Times" w:cs="Times New Roman"/>
                <w:b/>
                <w:lang w:eastAsia="fr-CH"/>
              </w:rPr>
            </w:pPr>
          </w:p>
        </w:tc>
      </w:tr>
      <w:tr w:rsidR="00701E0B" w:rsidRPr="00CE18C2" w14:paraId="74F07F7F" w14:textId="77777777" w:rsidTr="001520D5">
        <w:tc>
          <w:tcPr>
            <w:tcW w:w="9039" w:type="dxa"/>
            <w:gridSpan w:val="2"/>
          </w:tcPr>
          <w:p w14:paraId="7E713DFF" w14:textId="77777777" w:rsidR="001535F5" w:rsidRDefault="00701E0B" w:rsidP="00862F3C">
            <w:pPr>
              <w:rPr>
                <w:rFonts w:ascii="Times" w:eastAsia="Times New Roman" w:hAnsi="Times" w:cs="Times New Roman"/>
                <w:i/>
                <w:lang w:eastAsia="fr-CH"/>
              </w:rPr>
            </w:pPr>
            <w:r w:rsidRPr="00CE18C2">
              <w:rPr>
                <w:rFonts w:ascii="Times" w:eastAsia="Times New Roman" w:hAnsi="Times" w:cs="Times New Roman"/>
                <w:b/>
                <w:lang w:eastAsia="fr-CH"/>
              </w:rPr>
              <w:t>Background and driving forces</w:t>
            </w:r>
            <w:r w:rsidR="0095072F" w:rsidRPr="00CE18C2">
              <w:rPr>
                <w:rFonts w:ascii="Times" w:eastAsia="Times New Roman" w:hAnsi="Times" w:cs="Times New Roman"/>
                <w:b/>
                <w:lang w:eastAsia="fr-CH"/>
              </w:rPr>
              <w:t>:</w:t>
            </w:r>
            <w:r w:rsidRPr="00CE18C2">
              <w:rPr>
                <w:rFonts w:ascii="Times" w:eastAsia="Times New Roman" w:hAnsi="Times" w:cs="Times New Roman"/>
                <w:b/>
                <w:lang w:eastAsia="fr-CH"/>
              </w:rPr>
              <w:t xml:space="preserve"> </w:t>
            </w:r>
          </w:p>
          <w:p w14:paraId="596451E7" w14:textId="77777777" w:rsidR="00701E0B" w:rsidRPr="00CE18C2" w:rsidRDefault="001535F5" w:rsidP="00862F3C">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why this </w:t>
            </w:r>
            <w:r w:rsidR="00A57931">
              <w:rPr>
                <w:rFonts w:ascii="Times" w:eastAsia="Times New Roman" w:hAnsi="Times" w:cs="Times New Roman"/>
                <w:i/>
                <w:lang w:eastAsia="fr-CH"/>
              </w:rPr>
              <w:t xml:space="preserve">strategy, policy or </w:t>
            </w:r>
            <w:r>
              <w:rPr>
                <w:rFonts w:ascii="Times" w:eastAsia="Times New Roman" w:hAnsi="Times" w:cs="Times New Roman"/>
                <w:i/>
                <w:lang w:eastAsia="fr-CH"/>
              </w:rPr>
              <w:t>measure was implemented; mention</w:t>
            </w:r>
            <w:r w:rsidR="00701E0B" w:rsidRPr="00CE18C2">
              <w:rPr>
                <w:rFonts w:ascii="Times" w:eastAsia="Times New Roman" w:hAnsi="Times" w:cs="Times New Roman"/>
                <w:i/>
                <w:lang w:eastAsia="fr-CH"/>
              </w:rPr>
              <w:t xml:space="preserve"> the driving forces for its introduction e.g. </w:t>
            </w:r>
            <w:r>
              <w:rPr>
                <w:rFonts w:ascii="Times" w:eastAsia="Times New Roman" w:hAnsi="Times" w:cs="Times New Roman"/>
                <w:i/>
                <w:lang w:eastAsia="fr-CH"/>
              </w:rPr>
              <w:t xml:space="preserve">policy development, </w:t>
            </w:r>
            <w:r w:rsidR="00701E0B" w:rsidRPr="00CE18C2">
              <w:rPr>
                <w:rFonts w:ascii="Times" w:eastAsia="Times New Roman" w:hAnsi="Times" w:cs="Times New Roman"/>
                <w:i/>
                <w:lang w:eastAsia="fr-CH"/>
              </w:rPr>
              <w:t>legislati</w:t>
            </w:r>
            <w:r w:rsidR="005D5297">
              <w:rPr>
                <w:rFonts w:ascii="Times" w:eastAsia="Times New Roman" w:hAnsi="Times" w:cs="Times New Roman"/>
                <w:i/>
                <w:lang w:eastAsia="fr-CH"/>
              </w:rPr>
              <w:t xml:space="preserve">on (EU, national), action plans, </w:t>
            </w:r>
            <w:r w:rsidR="00701E0B" w:rsidRPr="00CE18C2">
              <w:rPr>
                <w:rFonts w:ascii="Times" w:eastAsia="Times New Roman" w:hAnsi="Times" w:cs="Times New Roman"/>
                <w:i/>
                <w:lang w:eastAsia="fr-CH"/>
              </w:rPr>
              <w:t>voluntary</w:t>
            </w:r>
            <w:r>
              <w:rPr>
                <w:rFonts w:ascii="Times" w:eastAsia="Times New Roman" w:hAnsi="Times" w:cs="Times New Roman"/>
                <w:i/>
                <w:lang w:eastAsia="fr-CH"/>
              </w:rPr>
              <w:t>, ince</w:t>
            </w:r>
            <w:r w:rsidR="005D5297">
              <w:rPr>
                <w:rFonts w:ascii="Times" w:eastAsia="Times New Roman" w:hAnsi="Times" w:cs="Times New Roman"/>
                <w:i/>
                <w:lang w:eastAsia="fr-CH"/>
              </w:rPr>
              <w:t>ntive, or other</w:t>
            </w:r>
            <w:r w:rsidR="00701E0B" w:rsidRPr="00CE18C2">
              <w:rPr>
                <w:rFonts w:ascii="Times" w:eastAsia="Times New Roman" w:hAnsi="Times" w:cs="Times New Roman"/>
                <w:i/>
                <w:lang w:eastAsia="fr-CH"/>
              </w:rPr>
              <w:t xml:space="preserve"> [150 words max]</w:t>
            </w:r>
          </w:p>
          <w:p w14:paraId="78A6E4E7" w14:textId="77777777" w:rsidR="00701E0B" w:rsidRPr="00CE18C2" w:rsidRDefault="00701E0B" w:rsidP="00862F3C">
            <w:pPr>
              <w:rPr>
                <w:rFonts w:ascii="Times" w:eastAsia="Times New Roman" w:hAnsi="Times" w:cs="Times New Roman"/>
                <w:i/>
                <w:lang w:eastAsia="fr-CH"/>
              </w:rPr>
            </w:pPr>
          </w:p>
          <w:p w14:paraId="35A877E4" w14:textId="77777777" w:rsidR="00701E0B" w:rsidRPr="00CE18C2" w:rsidRDefault="00701E0B" w:rsidP="00862F3C">
            <w:pPr>
              <w:rPr>
                <w:rFonts w:ascii="Times" w:eastAsia="Times New Roman" w:hAnsi="Times" w:cs="Times New Roman"/>
                <w:i/>
                <w:lang w:eastAsia="fr-CH"/>
              </w:rPr>
            </w:pPr>
          </w:p>
          <w:p w14:paraId="1B0C36FA" w14:textId="77777777" w:rsidR="00701E0B" w:rsidRPr="00CE18C2" w:rsidRDefault="00701E0B" w:rsidP="00862F3C">
            <w:pPr>
              <w:rPr>
                <w:rFonts w:ascii="Times" w:eastAsia="Times New Roman" w:hAnsi="Times" w:cs="Times New Roman"/>
                <w:i/>
                <w:lang w:eastAsia="fr-CH"/>
              </w:rPr>
            </w:pPr>
          </w:p>
          <w:p w14:paraId="3EA5E3CC" w14:textId="77777777" w:rsidR="00701E0B" w:rsidRPr="00CE18C2" w:rsidRDefault="00701E0B" w:rsidP="00862F3C">
            <w:pPr>
              <w:rPr>
                <w:rFonts w:ascii="Times" w:eastAsia="Times New Roman" w:hAnsi="Times" w:cs="Times New Roman"/>
                <w:i/>
                <w:lang w:eastAsia="fr-CH"/>
              </w:rPr>
            </w:pPr>
          </w:p>
          <w:p w14:paraId="7D20CDD1" w14:textId="77777777" w:rsidR="00701E0B" w:rsidRPr="00CE18C2" w:rsidRDefault="00701E0B" w:rsidP="00862F3C">
            <w:pPr>
              <w:rPr>
                <w:rFonts w:ascii="Times" w:eastAsia="Times New Roman" w:hAnsi="Times" w:cs="Times New Roman"/>
                <w:i/>
                <w:lang w:eastAsia="fr-CH"/>
              </w:rPr>
            </w:pPr>
          </w:p>
          <w:p w14:paraId="6E84BA6B" w14:textId="77777777" w:rsidR="00701E0B" w:rsidRPr="00CE18C2" w:rsidRDefault="00701E0B" w:rsidP="00862F3C">
            <w:pPr>
              <w:rPr>
                <w:rFonts w:ascii="Times" w:eastAsia="Times New Roman" w:hAnsi="Times" w:cs="Times New Roman"/>
                <w:b/>
                <w:lang w:eastAsia="fr-CH"/>
              </w:rPr>
            </w:pPr>
          </w:p>
        </w:tc>
      </w:tr>
      <w:tr w:rsidR="00B5663F" w:rsidRPr="00CE18C2" w14:paraId="596FA53A" w14:textId="77777777" w:rsidTr="001520D5">
        <w:tc>
          <w:tcPr>
            <w:tcW w:w="9039" w:type="dxa"/>
            <w:gridSpan w:val="2"/>
          </w:tcPr>
          <w:p w14:paraId="4958293E" w14:textId="77777777" w:rsidR="00DF5FE0" w:rsidRDefault="00BB6D5E" w:rsidP="00B5663F">
            <w:pPr>
              <w:rPr>
                <w:rFonts w:ascii="Times" w:eastAsia="Times New Roman" w:hAnsi="Times" w:cs="Times New Roman"/>
                <w:b/>
                <w:lang w:eastAsia="fr-CH"/>
              </w:rPr>
            </w:pPr>
            <w:r>
              <w:rPr>
                <w:rFonts w:ascii="Times" w:eastAsia="Times New Roman" w:hAnsi="Times" w:cs="Times New Roman"/>
                <w:b/>
                <w:lang w:eastAsia="fr-CH"/>
              </w:rPr>
              <w:t>D</w:t>
            </w:r>
            <w:r w:rsidR="00B5663F" w:rsidRPr="00CE18C2">
              <w:rPr>
                <w:rFonts w:ascii="Times" w:eastAsia="Times New Roman" w:hAnsi="Times" w:cs="Times New Roman"/>
                <w:b/>
                <w:lang w:eastAsia="fr-CH"/>
              </w:rPr>
              <w:t xml:space="preserve">escription of the </w:t>
            </w:r>
            <w:r w:rsidR="006E5B80">
              <w:rPr>
                <w:rFonts w:ascii="Times" w:eastAsia="Times New Roman" w:hAnsi="Times" w:cs="Times New Roman"/>
                <w:b/>
                <w:lang w:eastAsia="fr-CH"/>
              </w:rPr>
              <w:t xml:space="preserve">strategy, </w:t>
            </w:r>
            <w:r w:rsidR="00B5663F" w:rsidRPr="00CE18C2">
              <w:rPr>
                <w:rFonts w:ascii="Times" w:eastAsia="Times New Roman" w:hAnsi="Times" w:cs="Times New Roman"/>
                <w:b/>
                <w:lang w:eastAsia="fr-CH"/>
              </w:rPr>
              <w:t>policy or measure</w:t>
            </w:r>
            <w:r w:rsidR="0095072F" w:rsidRPr="00CE18C2">
              <w:rPr>
                <w:rFonts w:ascii="Times" w:eastAsia="Times New Roman" w:hAnsi="Times" w:cs="Times New Roman"/>
                <w:b/>
                <w:lang w:eastAsia="fr-CH"/>
              </w:rPr>
              <w:t>:</w:t>
            </w:r>
          </w:p>
          <w:p w14:paraId="5632FDF9" w14:textId="77777777" w:rsidR="00B5663F" w:rsidRPr="00CE18C2" w:rsidRDefault="00DF5FE0" w:rsidP="00B5663F">
            <w:pPr>
              <w:rPr>
                <w:rFonts w:ascii="Times" w:eastAsia="Times New Roman" w:hAnsi="Times" w:cs="Times New Roman"/>
                <w:b/>
                <w:lang w:eastAsia="fr-CH"/>
              </w:rPr>
            </w:pPr>
            <w:r>
              <w:rPr>
                <w:rFonts w:ascii="Times" w:eastAsia="Times New Roman" w:hAnsi="Times" w:cs="Times New Roman"/>
                <w:i/>
                <w:lang w:eastAsia="fr-CH"/>
              </w:rPr>
              <w:t xml:space="preserve">Please </w:t>
            </w:r>
            <w:r w:rsidR="00B5663F" w:rsidRPr="00CE18C2">
              <w:rPr>
                <w:rFonts w:ascii="Times" w:eastAsia="Times New Roman" w:hAnsi="Times" w:cs="Times New Roman"/>
                <w:i/>
                <w:lang w:eastAsia="fr-CH"/>
              </w:rPr>
              <w:t xml:space="preserve">explain briefly how the </w:t>
            </w:r>
            <w:r w:rsidR="00A57931">
              <w:rPr>
                <w:rFonts w:ascii="Times" w:eastAsia="Times New Roman" w:hAnsi="Times" w:cs="Times New Roman"/>
                <w:i/>
                <w:lang w:eastAsia="fr-CH"/>
              </w:rPr>
              <w:t xml:space="preserve">strategy, policy or </w:t>
            </w:r>
            <w:r w:rsidR="00B5663F" w:rsidRPr="00CE18C2">
              <w:rPr>
                <w:rFonts w:ascii="Times" w:eastAsia="Times New Roman" w:hAnsi="Times" w:cs="Times New Roman"/>
                <w:i/>
                <w:lang w:eastAsia="fr-CH"/>
              </w:rPr>
              <w:t>measure works and why it has</w:t>
            </w:r>
            <w:r w:rsidR="00BA7DEB" w:rsidRPr="00CE18C2">
              <w:rPr>
                <w:rFonts w:ascii="Times" w:eastAsia="Times New Roman" w:hAnsi="Times" w:cs="Times New Roman"/>
                <w:i/>
                <w:lang w:eastAsia="fr-CH"/>
              </w:rPr>
              <w:t xml:space="preserve"> been chosen compared to other policies/measures</w:t>
            </w:r>
            <w:r w:rsidR="0095072F" w:rsidRPr="00CE18C2">
              <w:rPr>
                <w:rFonts w:ascii="Times" w:eastAsia="Times New Roman" w:hAnsi="Times" w:cs="Times New Roman"/>
                <w:i/>
                <w:lang w:eastAsia="fr-CH"/>
              </w:rPr>
              <w:t xml:space="preserve">. Please also explain how </w:t>
            </w:r>
            <w:r w:rsidR="00A57931">
              <w:rPr>
                <w:rFonts w:ascii="Times" w:eastAsia="Times New Roman" w:hAnsi="Times" w:cs="Times New Roman"/>
                <w:i/>
                <w:lang w:eastAsia="fr-CH"/>
              </w:rPr>
              <w:t xml:space="preserve">its implementation </w:t>
            </w:r>
            <w:r w:rsidR="0095072F" w:rsidRPr="00CE18C2">
              <w:rPr>
                <w:rFonts w:ascii="Times" w:eastAsia="Times New Roman" w:hAnsi="Times" w:cs="Times New Roman"/>
                <w:i/>
                <w:lang w:eastAsia="fr-CH"/>
              </w:rPr>
              <w:t>is being monitored</w:t>
            </w:r>
            <w:r>
              <w:rPr>
                <w:rFonts w:ascii="Times" w:eastAsia="Times New Roman" w:hAnsi="Times" w:cs="Times New Roman"/>
                <w:i/>
                <w:lang w:eastAsia="fr-CH"/>
              </w:rPr>
              <w:t>.</w:t>
            </w:r>
            <w:r w:rsidR="00BA7DEB" w:rsidRPr="00CE18C2">
              <w:rPr>
                <w:rFonts w:ascii="Times" w:eastAsia="Times New Roman" w:hAnsi="Times" w:cs="Times New Roman"/>
                <w:i/>
                <w:lang w:eastAsia="fr-CH"/>
              </w:rPr>
              <w:t xml:space="preserve"> [200 words max]</w:t>
            </w:r>
          </w:p>
          <w:p w14:paraId="7D461A1C" w14:textId="77777777" w:rsidR="00BA7DEB" w:rsidRPr="00CE18C2" w:rsidRDefault="00BA7DEB" w:rsidP="00B5663F">
            <w:pPr>
              <w:rPr>
                <w:rFonts w:ascii="Times" w:eastAsia="Times New Roman" w:hAnsi="Times" w:cs="Times New Roman"/>
                <w:i/>
                <w:lang w:eastAsia="fr-CH"/>
              </w:rPr>
            </w:pPr>
          </w:p>
          <w:p w14:paraId="0564B084" w14:textId="77777777" w:rsidR="00BA7DEB" w:rsidRPr="00CE18C2" w:rsidRDefault="00BA7DEB" w:rsidP="00B5663F">
            <w:pPr>
              <w:rPr>
                <w:rFonts w:ascii="Times" w:eastAsia="Times New Roman" w:hAnsi="Times" w:cs="Times New Roman"/>
                <w:i/>
                <w:lang w:eastAsia="fr-CH"/>
              </w:rPr>
            </w:pPr>
          </w:p>
          <w:p w14:paraId="02D473AD" w14:textId="77777777" w:rsidR="00BA7DEB" w:rsidRPr="00CE18C2" w:rsidRDefault="00BA7DEB" w:rsidP="00B5663F">
            <w:pPr>
              <w:rPr>
                <w:rFonts w:ascii="Times" w:eastAsia="Times New Roman" w:hAnsi="Times" w:cs="Times New Roman"/>
                <w:i/>
                <w:lang w:eastAsia="fr-CH"/>
              </w:rPr>
            </w:pPr>
          </w:p>
          <w:p w14:paraId="2B665E69" w14:textId="77777777" w:rsidR="00BA7DEB" w:rsidRPr="00CE18C2" w:rsidRDefault="00BA7DEB" w:rsidP="00B5663F">
            <w:pPr>
              <w:rPr>
                <w:rFonts w:ascii="Times" w:eastAsia="Times New Roman" w:hAnsi="Times" w:cs="Times New Roman"/>
                <w:i/>
                <w:lang w:eastAsia="fr-CH"/>
              </w:rPr>
            </w:pPr>
          </w:p>
          <w:p w14:paraId="11409C38" w14:textId="77777777" w:rsidR="00701E0B" w:rsidRPr="00CE18C2" w:rsidRDefault="00701E0B" w:rsidP="00B5663F">
            <w:pPr>
              <w:rPr>
                <w:rFonts w:ascii="Times" w:eastAsia="Times New Roman" w:hAnsi="Times" w:cs="Times New Roman"/>
                <w:i/>
                <w:lang w:eastAsia="fr-CH"/>
              </w:rPr>
            </w:pPr>
          </w:p>
          <w:p w14:paraId="76B5D20E" w14:textId="77777777" w:rsidR="00701E0B" w:rsidRPr="00CE18C2" w:rsidRDefault="00701E0B" w:rsidP="00B5663F">
            <w:pPr>
              <w:rPr>
                <w:rFonts w:ascii="Times" w:eastAsia="Times New Roman" w:hAnsi="Times" w:cs="Times New Roman"/>
                <w:i/>
                <w:lang w:eastAsia="fr-CH"/>
              </w:rPr>
            </w:pPr>
          </w:p>
          <w:p w14:paraId="38484864" w14:textId="77777777" w:rsidR="00701E0B" w:rsidRPr="00CE18C2" w:rsidRDefault="00701E0B" w:rsidP="00B5663F">
            <w:pPr>
              <w:rPr>
                <w:rFonts w:ascii="Times" w:eastAsia="Times New Roman" w:hAnsi="Times" w:cs="Times New Roman"/>
                <w:i/>
                <w:lang w:eastAsia="fr-CH"/>
              </w:rPr>
            </w:pPr>
          </w:p>
          <w:p w14:paraId="480DEDFC" w14:textId="77777777" w:rsidR="00B5663F" w:rsidRPr="00CE18C2" w:rsidRDefault="00B5663F" w:rsidP="00C70B78">
            <w:pPr>
              <w:rPr>
                <w:rFonts w:ascii="Times" w:eastAsia="Times New Roman" w:hAnsi="Times" w:cs="Times New Roman"/>
                <w:b/>
                <w:lang w:eastAsia="fr-CH"/>
              </w:rPr>
            </w:pPr>
          </w:p>
        </w:tc>
      </w:tr>
      <w:tr w:rsidR="001520D5" w:rsidRPr="00CE18C2" w14:paraId="34D25DA7" w14:textId="77777777" w:rsidTr="001520D5">
        <w:tc>
          <w:tcPr>
            <w:tcW w:w="9039" w:type="dxa"/>
            <w:gridSpan w:val="2"/>
          </w:tcPr>
          <w:p w14:paraId="2B228341" w14:textId="77777777" w:rsidR="00BA7DEB" w:rsidRPr="00CE18C2" w:rsidRDefault="00BA7DEB" w:rsidP="00C70B78">
            <w:pPr>
              <w:rPr>
                <w:rFonts w:ascii="Times" w:eastAsia="Times New Roman" w:hAnsi="Times" w:cs="Times New Roman"/>
                <w:i/>
                <w:lang w:eastAsia="fr-CH"/>
              </w:rPr>
            </w:pPr>
          </w:p>
          <w:p w14:paraId="66121EA4" w14:textId="77777777" w:rsidR="00A57931" w:rsidRDefault="00862F3C" w:rsidP="00C70B78">
            <w:pPr>
              <w:rPr>
                <w:rFonts w:ascii="Times" w:eastAsia="Times New Roman" w:hAnsi="Times" w:cs="Times New Roman"/>
                <w:i/>
                <w:lang w:eastAsia="fr-CH"/>
              </w:rPr>
            </w:pPr>
            <w:r w:rsidRPr="00CE18C2">
              <w:rPr>
                <w:rFonts w:ascii="Times" w:eastAsia="Times New Roman" w:hAnsi="Times" w:cs="Times New Roman"/>
                <w:b/>
                <w:lang w:eastAsia="fr-CH"/>
              </w:rPr>
              <w:t>Costs</w:t>
            </w:r>
            <w:r w:rsidR="0095072F" w:rsidRPr="00CE18C2">
              <w:rPr>
                <w:rFonts w:ascii="Times" w:eastAsia="Times New Roman" w:hAnsi="Times" w:cs="Times New Roman"/>
                <w:b/>
                <w:lang w:eastAsia="fr-CH"/>
              </w:rPr>
              <w:t xml:space="preserve">, </w:t>
            </w:r>
            <w:r w:rsidRPr="00CE18C2">
              <w:rPr>
                <w:rFonts w:ascii="Times" w:eastAsia="Times New Roman" w:hAnsi="Times" w:cs="Times New Roman"/>
                <w:b/>
                <w:lang w:eastAsia="fr-CH"/>
              </w:rPr>
              <w:t>Funding</w:t>
            </w:r>
            <w:r w:rsidR="0095072F" w:rsidRPr="00CE18C2">
              <w:rPr>
                <w:rFonts w:ascii="Times" w:eastAsia="Times New Roman" w:hAnsi="Times" w:cs="Times New Roman"/>
                <w:b/>
                <w:lang w:eastAsia="fr-CH"/>
              </w:rPr>
              <w:t xml:space="preserve"> and Revenue allocation: </w:t>
            </w:r>
          </w:p>
          <w:p w14:paraId="602E6519" w14:textId="77777777" w:rsidR="00BA7DEB" w:rsidRPr="00CE18C2" w:rsidRDefault="00A57931" w:rsidP="00C70B78">
            <w:pPr>
              <w:rPr>
                <w:rFonts w:ascii="Times" w:eastAsia="Times New Roman" w:hAnsi="Times" w:cs="Times New Roman"/>
                <w:i/>
                <w:lang w:eastAsia="fr-CH"/>
              </w:rPr>
            </w:pPr>
            <w:r>
              <w:rPr>
                <w:rFonts w:ascii="Times" w:eastAsia="Times New Roman" w:hAnsi="Times" w:cs="Times New Roman"/>
                <w:i/>
                <w:lang w:eastAsia="fr-CH"/>
              </w:rPr>
              <w:t xml:space="preserve">Please </w:t>
            </w:r>
            <w:r w:rsidR="00862F3C" w:rsidRPr="00CE18C2">
              <w:rPr>
                <w:rFonts w:ascii="Times" w:eastAsia="Times New Roman" w:hAnsi="Times" w:cs="Times New Roman"/>
                <w:i/>
                <w:lang w:eastAsia="fr-CH"/>
              </w:rPr>
              <w:t>state how much the</w:t>
            </w:r>
            <w:r w:rsidR="00E87CE2">
              <w:rPr>
                <w:rFonts w:ascii="Times" w:eastAsia="Times New Roman" w:hAnsi="Times" w:cs="Times New Roman"/>
                <w:i/>
                <w:lang w:eastAsia="fr-CH"/>
              </w:rPr>
              <w:t xml:space="preserve"> implementation of the</w:t>
            </w:r>
            <w:r w:rsidR="00862F3C" w:rsidRPr="00CE18C2">
              <w:rPr>
                <w:rFonts w:ascii="Times" w:eastAsia="Times New Roman" w:hAnsi="Times" w:cs="Times New Roman"/>
                <w:i/>
                <w:lang w:eastAsia="fr-CH"/>
              </w:rPr>
              <w:t xml:space="preserve"> measure costs </w:t>
            </w:r>
            <w:r w:rsidR="00E87CE2">
              <w:rPr>
                <w:rFonts w:ascii="Times" w:eastAsia="Times New Roman" w:hAnsi="Times" w:cs="Times New Roman"/>
                <w:i/>
                <w:lang w:eastAsia="fr-CH"/>
              </w:rPr>
              <w:t xml:space="preserve">including its monitoring </w:t>
            </w:r>
            <w:r w:rsidR="00862F3C" w:rsidRPr="00CE18C2">
              <w:rPr>
                <w:rFonts w:ascii="Times" w:eastAsia="Times New Roman" w:hAnsi="Times" w:cs="Times New Roman"/>
                <w:i/>
                <w:lang w:eastAsia="fr-CH"/>
              </w:rPr>
              <w:t>and how it is funded (national budget, industry, tax</w:t>
            </w:r>
            <w:r>
              <w:rPr>
                <w:rFonts w:ascii="Times" w:eastAsia="Times New Roman" w:hAnsi="Times" w:cs="Times New Roman"/>
                <w:i/>
                <w:lang w:eastAsia="fr-CH"/>
              </w:rPr>
              <w:t>es</w:t>
            </w:r>
            <w:r w:rsidR="00B93D81" w:rsidRPr="00CE18C2">
              <w:rPr>
                <w:rFonts w:ascii="Times" w:eastAsia="Times New Roman" w:hAnsi="Times" w:cs="Times New Roman"/>
                <w:i/>
                <w:lang w:eastAsia="fr-CH"/>
              </w:rPr>
              <w:t>, etc.</w:t>
            </w:r>
            <w:r w:rsidR="00862F3C" w:rsidRPr="00CE18C2">
              <w:rPr>
                <w:rFonts w:ascii="Times" w:eastAsia="Times New Roman" w:hAnsi="Times" w:cs="Times New Roman"/>
                <w:i/>
                <w:lang w:eastAsia="fr-CH"/>
              </w:rPr>
              <w:t>)</w:t>
            </w:r>
            <w:r w:rsidR="00B93D81" w:rsidRPr="00CE18C2">
              <w:rPr>
                <w:rFonts w:ascii="Times" w:eastAsia="Times New Roman" w:hAnsi="Times" w:cs="Times New Roman"/>
                <w:i/>
                <w:lang w:eastAsia="fr-CH"/>
              </w:rPr>
              <w:t xml:space="preserve"> If the measure is creating revenue, please also explain how this</w:t>
            </w:r>
            <w:r w:rsidR="0095072F" w:rsidRPr="00CE18C2">
              <w:rPr>
                <w:rFonts w:ascii="Times" w:eastAsia="Times New Roman" w:hAnsi="Times" w:cs="Times New Roman"/>
                <w:i/>
                <w:lang w:eastAsia="fr-CH"/>
              </w:rPr>
              <w:t xml:space="preserve"> revenue is being allocated</w:t>
            </w:r>
            <w:r w:rsidR="00701E0B" w:rsidRPr="00CE18C2">
              <w:rPr>
                <w:rFonts w:ascii="Times" w:eastAsia="Times New Roman" w:hAnsi="Times" w:cs="Times New Roman"/>
                <w:i/>
                <w:lang w:eastAsia="fr-CH"/>
              </w:rPr>
              <w:t xml:space="preserve"> and collected</w:t>
            </w:r>
            <w:r>
              <w:rPr>
                <w:rFonts w:ascii="Times" w:eastAsia="Times New Roman" w:hAnsi="Times" w:cs="Times New Roman"/>
                <w:i/>
                <w:lang w:eastAsia="fr-CH"/>
              </w:rPr>
              <w:t>.</w:t>
            </w:r>
            <w:r w:rsidR="00701E0B" w:rsidRPr="00CE18C2">
              <w:rPr>
                <w:rFonts w:ascii="Times" w:eastAsia="Times New Roman" w:hAnsi="Times" w:cs="Times New Roman"/>
                <w:i/>
                <w:lang w:eastAsia="fr-CH"/>
              </w:rPr>
              <w:t xml:space="preserve"> [200 words max]</w:t>
            </w:r>
          </w:p>
          <w:p w14:paraId="6EE96305" w14:textId="77777777" w:rsidR="00BA7DEB" w:rsidRPr="00CE18C2" w:rsidRDefault="00BA7DEB" w:rsidP="00C70B78">
            <w:pPr>
              <w:rPr>
                <w:rFonts w:ascii="Times" w:eastAsia="Times New Roman" w:hAnsi="Times" w:cs="Times New Roman"/>
                <w:i/>
                <w:lang w:eastAsia="fr-CH"/>
              </w:rPr>
            </w:pPr>
          </w:p>
          <w:p w14:paraId="0A88A916" w14:textId="77777777" w:rsidR="00BA7DEB" w:rsidRPr="00CE18C2" w:rsidRDefault="00BA7DEB" w:rsidP="00C70B78">
            <w:pPr>
              <w:rPr>
                <w:rFonts w:ascii="Times" w:eastAsia="Times New Roman" w:hAnsi="Times" w:cs="Times New Roman"/>
                <w:b/>
                <w:lang w:eastAsia="fr-CH"/>
              </w:rPr>
            </w:pPr>
          </w:p>
          <w:p w14:paraId="37CB649E" w14:textId="77777777" w:rsidR="00B5663F" w:rsidRPr="00CE18C2" w:rsidRDefault="00B5663F" w:rsidP="00C70B78">
            <w:pPr>
              <w:rPr>
                <w:rFonts w:ascii="Times" w:eastAsia="Times New Roman" w:hAnsi="Times" w:cs="Times New Roman"/>
                <w:b/>
                <w:lang w:eastAsia="fr-CH"/>
              </w:rPr>
            </w:pPr>
          </w:p>
          <w:p w14:paraId="10DFE103" w14:textId="77777777" w:rsidR="00B5663F" w:rsidRPr="00CE18C2" w:rsidRDefault="00B5663F" w:rsidP="00C70B78">
            <w:pPr>
              <w:rPr>
                <w:rFonts w:ascii="Times" w:eastAsia="Times New Roman" w:hAnsi="Times" w:cs="Times New Roman"/>
                <w:b/>
                <w:lang w:eastAsia="fr-CH"/>
              </w:rPr>
            </w:pPr>
          </w:p>
          <w:p w14:paraId="77C7DADF" w14:textId="77777777" w:rsidR="00701E0B" w:rsidRPr="00CE18C2" w:rsidRDefault="00701E0B" w:rsidP="00C70B78">
            <w:pPr>
              <w:rPr>
                <w:rFonts w:ascii="Times" w:eastAsia="Times New Roman" w:hAnsi="Times" w:cs="Times New Roman"/>
                <w:b/>
                <w:lang w:eastAsia="fr-CH"/>
              </w:rPr>
            </w:pPr>
          </w:p>
          <w:p w14:paraId="49249259" w14:textId="77777777" w:rsidR="00701E0B" w:rsidRPr="00CE18C2" w:rsidRDefault="00701E0B" w:rsidP="00C70B78">
            <w:pPr>
              <w:rPr>
                <w:rFonts w:ascii="Times" w:eastAsia="Times New Roman" w:hAnsi="Times" w:cs="Times New Roman"/>
                <w:b/>
                <w:lang w:eastAsia="fr-CH"/>
              </w:rPr>
            </w:pPr>
          </w:p>
          <w:p w14:paraId="1B0F4B8F" w14:textId="77777777" w:rsidR="00B5663F" w:rsidRPr="00CE18C2" w:rsidRDefault="00B5663F" w:rsidP="00C70B78">
            <w:pPr>
              <w:rPr>
                <w:rFonts w:ascii="Times" w:eastAsia="Times New Roman" w:hAnsi="Times" w:cs="Times New Roman"/>
                <w:b/>
                <w:lang w:eastAsia="fr-CH"/>
              </w:rPr>
            </w:pPr>
          </w:p>
        </w:tc>
      </w:tr>
      <w:tr w:rsidR="001520D5" w:rsidRPr="00CE18C2" w14:paraId="554534C4" w14:textId="77777777" w:rsidTr="001520D5">
        <w:tc>
          <w:tcPr>
            <w:tcW w:w="9039" w:type="dxa"/>
            <w:gridSpan w:val="2"/>
          </w:tcPr>
          <w:p w14:paraId="055FAC0F" w14:textId="77777777" w:rsidR="00A57931" w:rsidRDefault="00BB6D5E" w:rsidP="00701E0B">
            <w:pPr>
              <w:rPr>
                <w:rFonts w:ascii="Times" w:eastAsia="Times New Roman" w:hAnsi="Times" w:cs="Times New Roman"/>
                <w:i/>
                <w:lang w:eastAsia="fr-CH"/>
              </w:rPr>
            </w:pPr>
            <w:r>
              <w:rPr>
                <w:rFonts w:ascii="Times" w:eastAsia="Times New Roman" w:hAnsi="Times" w:cs="Times New Roman"/>
                <w:b/>
                <w:lang w:eastAsia="fr-CH"/>
              </w:rPr>
              <w:t>Effect and i</w:t>
            </w:r>
            <w:r w:rsidR="00701E0B" w:rsidRPr="00CE18C2">
              <w:rPr>
                <w:rFonts w:ascii="Times" w:eastAsia="Times New Roman" w:hAnsi="Times" w:cs="Times New Roman"/>
                <w:b/>
                <w:lang w:eastAsia="fr-CH"/>
              </w:rPr>
              <w:t>mpacts on air pollution abatement</w:t>
            </w:r>
            <w:r w:rsidR="0095072F" w:rsidRPr="00CE18C2">
              <w:rPr>
                <w:rFonts w:ascii="Times" w:eastAsia="Times New Roman" w:hAnsi="Times" w:cs="Times New Roman"/>
                <w:b/>
                <w:lang w:eastAsia="fr-CH"/>
              </w:rPr>
              <w:t xml:space="preserve">: </w:t>
            </w:r>
          </w:p>
          <w:p w14:paraId="42586D80" w14:textId="77777777" w:rsidR="001520D5" w:rsidRPr="00CE18C2" w:rsidRDefault="00A57931" w:rsidP="00701E0B">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t>
            </w:r>
            <w:r w:rsidR="00BB6D5E">
              <w:rPr>
                <w:rFonts w:ascii="Times" w:eastAsia="Times New Roman" w:hAnsi="Times" w:cs="Times New Roman"/>
                <w:i/>
                <w:lang w:eastAsia="fr-CH"/>
              </w:rPr>
              <w:t xml:space="preserve">the effect of the policy, strategy or measure and </w:t>
            </w:r>
            <w:r w:rsidR="00701E0B" w:rsidRPr="00CE18C2">
              <w:rPr>
                <w:rFonts w:ascii="Times" w:eastAsia="Times New Roman" w:hAnsi="Times" w:cs="Times New Roman"/>
                <w:i/>
                <w:lang w:eastAsia="fr-CH"/>
              </w:rPr>
              <w:t xml:space="preserve">how </w:t>
            </w:r>
            <w:r w:rsidR="00BB6D5E">
              <w:rPr>
                <w:rFonts w:ascii="Times" w:eastAsia="Times New Roman" w:hAnsi="Times" w:cs="Times New Roman"/>
                <w:i/>
                <w:lang w:eastAsia="fr-CH"/>
              </w:rPr>
              <w:t>it</w:t>
            </w:r>
            <w:r w:rsidR="00701E0B" w:rsidRPr="00CE18C2">
              <w:rPr>
                <w:rFonts w:ascii="Times" w:eastAsia="Times New Roman" w:hAnsi="Times" w:cs="Times New Roman"/>
                <w:i/>
                <w:lang w:eastAsia="fr-CH"/>
              </w:rPr>
              <w:t xml:space="preserve"> has impacted the abatement of air pollution. If impacts are known</w:t>
            </w:r>
            <w:r>
              <w:rPr>
                <w:rFonts w:ascii="Times" w:eastAsia="Times New Roman" w:hAnsi="Times" w:cs="Times New Roman"/>
                <w:i/>
                <w:lang w:eastAsia="fr-CH"/>
              </w:rPr>
              <w:t>, please quantify, if possible.</w:t>
            </w:r>
            <w:r w:rsidR="00E87CE2">
              <w:rPr>
                <w:rFonts w:ascii="Times" w:eastAsia="Times New Roman" w:hAnsi="Times" w:cs="Times New Roman"/>
                <w:i/>
                <w:lang w:eastAsia="fr-CH"/>
              </w:rPr>
              <w:t xml:space="preserve"> Please highlight also other effects of the implementation of the measure e.g. </w:t>
            </w:r>
            <w:proofErr w:type="gramStart"/>
            <w:r w:rsidR="00E87CE2">
              <w:rPr>
                <w:rFonts w:ascii="Times" w:eastAsia="Times New Roman" w:hAnsi="Times" w:cs="Times New Roman"/>
                <w:i/>
                <w:lang w:eastAsia="fr-CH"/>
              </w:rPr>
              <w:t>with regard to</w:t>
            </w:r>
            <w:proofErr w:type="gramEnd"/>
            <w:r w:rsidR="00E87CE2">
              <w:rPr>
                <w:rFonts w:ascii="Times" w:eastAsia="Times New Roman" w:hAnsi="Times" w:cs="Times New Roman"/>
                <w:i/>
                <w:lang w:eastAsia="fr-CH"/>
              </w:rPr>
              <w:t xml:space="preserve"> compliance,</w:t>
            </w:r>
            <w:r w:rsidR="00B53ED6">
              <w:rPr>
                <w:rFonts w:ascii="Times" w:eastAsia="Times New Roman" w:hAnsi="Times" w:cs="Times New Roman"/>
                <w:i/>
                <w:lang w:eastAsia="fr-CH"/>
              </w:rPr>
              <w:t xml:space="preserve"> the acceptance of the measure or its transposition (e.g. from a voluntary to a regulatory </w:t>
            </w:r>
            <w:r w:rsidR="00BB6D5E">
              <w:rPr>
                <w:rFonts w:ascii="Times" w:eastAsia="Times New Roman" w:hAnsi="Times" w:cs="Times New Roman"/>
                <w:i/>
                <w:lang w:eastAsia="fr-CH"/>
              </w:rPr>
              <w:t xml:space="preserve">or another type of </w:t>
            </w:r>
            <w:r w:rsidR="00B53ED6">
              <w:rPr>
                <w:rFonts w:ascii="Times" w:eastAsia="Times New Roman" w:hAnsi="Times" w:cs="Times New Roman"/>
                <w:i/>
                <w:lang w:eastAsia="fr-CH"/>
              </w:rPr>
              <w:t>measure).</w:t>
            </w:r>
            <w:r w:rsidR="00E87CE2">
              <w:rPr>
                <w:rFonts w:ascii="Times" w:eastAsia="Times New Roman" w:hAnsi="Times" w:cs="Times New Roman"/>
                <w:i/>
                <w:lang w:eastAsia="fr-CH"/>
              </w:rPr>
              <w:t xml:space="preserve"> </w:t>
            </w:r>
            <w:r w:rsidR="0095072F" w:rsidRPr="00CE18C2">
              <w:rPr>
                <w:rFonts w:ascii="Times" w:eastAsia="Times New Roman" w:hAnsi="Times" w:cs="Times New Roman"/>
                <w:i/>
                <w:lang w:eastAsia="fr-CH"/>
              </w:rPr>
              <w:t xml:space="preserve"> [150 words max]</w:t>
            </w:r>
          </w:p>
          <w:p w14:paraId="556DAE3A" w14:textId="77777777" w:rsidR="0095072F" w:rsidRPr="00CE18C2" w:rsidRDefault="0095072F" w:rsidP="00701E0B">
            <w:pPr>
              <w:rPr>
                <w:rFonts w:ascii="Times" w:eastAsia="Times New Roman" w:hAnsi="Times" w:cs="Times New Roman"/>
                <w:i/>
                <w:lang w:eastAsia="fr-CH"/>
              </w:rPr>
            </w:pPr>
          </w:p>
          <w:p w14:paraId="6BC1C208" w14:textId="77777777" w:rsidR="0095072F" w:rsidRPr="00CE18C2" w:rsidRDefault="0095072F" w:rsidP="00701E0B">
            <w:pPr>
              <w:rPr>
                <w:rFonts w:ascii="Times" w:eastAsia="Times New Roman" w:hAnsi="Times" w:cs="Times New Roman"/>
                <w:i/>
                <w:lang w:eastAsia="fr-CH"/>
              </w:rPr>
            </w:pPr>
          </w:p>
          <w:p w14:paraId="033D9A61" w14:textId="77777777" w:rsidR="0095072F" w:rsidRPr="00CE18C2" w:rsidRDefault="0095072F" w:rsidP="00701E0B">
            <w:pPr>
              <w:rPr>
                <w:rFonts w:ascii="Times" w:eastAsia="Times New Roman" w:hAnsi="Times" w:cs="Times New Roman"/>
                <w:i/>
                <w:lang w:eastAsia="fr-CH"/>
              </w:rPr>
            </w:pPr>
          </w:p>
          <w:p w14:paraId="6D583D3F" w14:textId="77777777" w:rsidR="0095072F" w:rsidRPr="00CE18C2" w:rsidRDefault="0095072F" w:rsidP="00701E0B">
            <w:pPr>
              <w:rPr>
                <w:rFonts w:ascii="Times" w:eastAsia="Times New Roman" w:hAnsi="Times" w:cs="Times New Roman"/>
                <w:i/>
                <w:lang w:eastAsia="fr-CH"/>
              </w:rPr>
            </w:pPr>
          </w:p>
          <w:p w14:paraId="6D329B10" w14:textId="77777777" w:rsidR="0095072F" w:rsidRPr="00CE18C2" w:rsidRDefault="0095072F" w:rsidP="00701E0B">
            <w:pPr>
              <w:rPr>
                <w:rFonts w:ascii="Times" w:eastAsia="Times New Roman" w:hAnsi="Times" w:cs="Times New Roman"/>
                <w:i/>
                <w:lang w:eastAsia="fr-CH"/>
              </w:rPr>
            </w:pPr>
          </w:p>
          <w:p w14:paraId="4973AB6C" w14:textId="77777777" w:rsidR="0095072F" w:rsidRPr="00CE18C2" w:rsidRDefault="0095072F" w:rsidP="00701E0B">
            <w:pPr>
              <w:rPr>
                <w:rFonts w:ascii="Times" w:eastAsia="Times New Roman" w:hAnsi="Times" w:cs="Times New Roman"/>
                <w:i/>
                <w:lang w:eastAsia="fr-CH"/>
              </w:rPr>
            </w:pPr>
          </w:p>
          <w:p w14:paraId="75843CC0" w14:textId="77777777" w:rsidR="0095072F" w:rsidRPr="00CE18C2" w:rsidRDefault="0095072F" w:rsidP="00701E0B">
            <w:pPr>
              <w:rPr>
                <w:rFonts w:ascii="Times" w:eastAsia="Times New Roman" w:hAnsi="Times" w:cs="Times New Roman"/>
                <w:i/>
                <w:lang w:eastAsia="fr-CH"/>
              </w:rPr>
            </w:pPr>
          </w:p>
          <w:p w14:paraId="6D1B8EE1" w14:textId="77777777" w:rsidR="0095072F" w:rsidRPr="00CE18C2" w:rsidRDefault="0095072F" w:rsidP="00701E0B">
            <w:pPr>
              <w:rPr>
                <w:rFonts w:ascii="Times" w:eastAsia="Times New Roman" w:hAnsi="Times" w:cs="Times New Roman"/>
                <w:b/>
                <w:lang w:eastAsia="fr-CH"/>
              </w:rPr>
            </w:pPr>
          </w:p>
        </w:tc>
      </w:tr>
      <w:tr w:rsidR="001520D5" w:rsidRPr="00CE18C2" w14:paraId="5EF91FEC" w14:textId="77777777" w:rsidTr="001520D5">
        <w:tc>
          <w:tcPr>
            <w:tcW w:w="9039" w:type="dxa"/>
            <w:gridSpan w:val="2"/>
          </w:tcPr>
          <w:p w14:paraId="5B0613C0" w14:textId="77777777" w:rsidR="0095072F" w:rsidRPr="00CE18C2" w:rsidRDefault="0095072F" w:rsidP="00B5663F">
            <w:pPr>
              <w:rPr>
                <w:rFonts w:ascii="Times" w:eastAsia="Times New Roman" w:hAnsi="Times" w:cs="Times New Roman"/>
                <w:i/>
                <w:lang w:eastAsia="fr-CH"/>
              </w:rPr>
            </w:pPr>
            <w:r w:rsidRPr="00CE18C2">
              <w:rPr>
                <w:rFonts w:ascii="Times" w:eastAsia="Times New Roman" w:hAnsi="Times" w:cs="Times New Roman"/>
                <w:b/>
                <w:lang w:eastAsia="fr-CH"/>
              </w:rPr>
              <w:t>References/Further information:</w:t>
            </w:r>
            <w:r w:rsidRPr="00CE18C2">
              <w:rPr>
                <w:rFonts w:ascii="Times" w:eastAsia="Times New Roman" w:hAnsi="Times" w:cs="Times New Roman"/>
                <w:lang w:eastAsia="fr-CH"/>
              </w:rPr>
              <w:t xml:space="preserve"> </w:t>
            </w:r>
            <w:r w:rsidRPr="00CE18C2">
              <w:rPr>
                <w:rFonts w:ascii="Times" w:eastAsia="Times New Roman" w:hAnsi="Times" w:cs="Times New Roman"/>
                <w:i/>
                <w:lang w:eastAsia="fr-CH"/>
              </w:rPr>
              <w:t>Please provide most relevant sources for information such as references for</w:t>
            </w:r>
            <w:r w:rsidR="00CC4260">
              <w:rPr>
                <w:rFonts w:ascii="Times" w:eastAsia="Times New Roman" w:hAnsi="Times" w:cs="Times New Roman"/>
                <w:i/>
                <w:lang w:eastAsia="fr-CH"/>
              </w:rPr>
              <w:t xml:space="preserve"> </w:t>
            </w:r>
            <w:r w:rsidRPr="00CE18C2">
              <w:rPr>
                <w:rFonts w:ascii="Times" w:eastAsia="Times New Roman" w:hAnsi="Times" w:cs="Times New Roman"/>
                <w:i/>
                <w:lang w:eastAsia="fr-CH"/>
              </w:rPr>
              <w:t xml:space="preserve">web links, </w:t>
            </w:r>
            <w:r w:rsidR="00A57931" w:rsidRPr="00CE18C2">
              <w:rPr>
                <w:rFonts w:ascii="Times" w:eastAsia="Times New Roman" w:hAnsi="Times" w:cs="Times New Roman"/>
                <w:i/>
                <w:lang w:eastAsia="fr-CH"/>
              </w:rPr>
              <w:t>books</w:t>
            </w:r>
            <w:r w:rsidR="00A57931">
              <w:rPr>
                <w:rFonts w:ascii="Times" w:eastAsia="Times New Roman" w:hAnsi="Times" w:cs="Times New Roman"/>
                <w:i/>
                <w:lang w:eastAsia="fr-CH"/>
              </w:rPr>
              <w:t>, other resources</w:t>
            </w:r>
            <w:r w:rsidR="000B7360">
              <w:rPr>
                <w:rFonts w:ascii="Times" w:eastAsia="Times New Roman" w:hAnsi="Times" w:cs="Times New Roman"/>
                <w:i/>
                <w:lang w:eastAsia="fr-CH"/>
              </w:rPr>
              <w:t>.</w:t>
            </w:r>
          </w:p>
          <w:p w14:paraId="133090B5" w14:textId="77777777" w:rsidR="00525EB4" w:rsidRPr="00CE18C2" w:rsidRDefault="00525EB4" w:rsidP="00B5663F">
            <w:pPr>
              <w:rPr>
                <w:rFonts w:ascii="Times" w:eastAsia="Times New Roman" w:hAnsi="Times" w:cs="Times New Roman"/>
                <w:i/>
                <w:lang w:eastAsia="fr-CH"/>
              </w:rPr>
            </w:pPr>
          </w:p>
          <w:p w14:paraId="492C2F11" w14:textId="77777777" w:rsidR="00525EB4" w:rsidRPr="00CE18C2" w:rsidRDefault="00525EB4" w:rsidP="00B5663F">
            <w:pPr>
              <w:rPr>
                <w:rFonts w:ascii="Times" w:eastAsia="Times New Roman" w:hAnsi="Times" w:cs="Times New Roman"/>
                <w:i/>
                <w:lang w:eastAsia="fr-CH"/>
              </w:rPr>
            </w:pPr>
          </w:p>
          <w:p w14:paraId="3F168BAC" w14:textId="77777777" w:rsidR="00525EB4" w:rsidRPr="00CE18C2" w:rsidRDefault="00525EB4" w:rsidP="00B5663F">
            <w:pPr>
              <w:rPr>
                <w:rFonts w:ascii="Times" w:eastAsia="Times New Roman" w:hAnsi="Times" w:cs="Times New Roman"/>
                <w:lang w:eastAsia="fr-CH"/>
              </w:rPr>
            </w:pPr>
          </w:p>
        </w:tc>
      </w:tr>
      <w:tr w:rsidR="001520D5" w:rsidRPr="00CE18C2" w14:paraId="7EB163AA" w14:textId="77777777" w:rsidTr="001520D5">
        <w:tc>
          <w:tcPr>
            <w:tcW w:w="9039" w:type="dxa"/>
            <w:gridSpan w:val="2"/>
          </w:tcPr>
          <w:p w14:paraId="164A83CB" w14:textId="77777777" w:rsidR="0095072F" w:rsidRPr="00CE18C2" w:rsidRDefault="000B7360" w:rsidP="0095072F">
            <w:pPr>
              <w:rPr>
                <w:rFonts w:ascii="Times" w:hAnsi="Times"/>
              </w:rPr>
            </w:pPr>
            <w:r>
              <w:rPr>
                <w:rFonts w:ascii="Times" w:hAnsi="Times"/>
                <w:b/>
                <w:bCs/>
              </w:rPr>
              <w:t xml:space="preserve">Contact: </w:t>
            </w:r>
            <w:r w:rsidR="0095072F" w:rsidRPr="000B7360">
              <w:rPr>
                <w:rFonts w:ascii="Times" w:hAnsi="Times"/>
                <w:bCs/>
                <w:i/>
              </w:rPr>
              <w:t xml:space="preserve">Please insert </w:t>
            </w:r>
            <w:r w:rsidRPr="000B7360">
              <w:rPr>
                <w:rFonts w:ascii="Times" w:hAnsi="Times"/>
                <w:bCs/>
                <w:i/>
              </w:rPr>
              <w:t xml:space="preserve">your </w:t>
            </w:r>
            <w:r w:rsidR="0095072F" w:rsidRPr="000B7360">
              <w:rPr>
                <w:rFonts w:ascii="Times" w:hAnsi="Times"/>
                <w:bCs/>
                <w:i/>
              </w:rPr>
              <w:t>contact details</w:t>
            </w:r>
            <w:r w:rsidRPr="000B7360">
              <w:rPr>
                <w:rFonts w:ascii="Times" w:hAnsi="Times"/>
                <w:i/>
              </w:rPr>
              <w:t xml:space="preserve"> below.</w:t>
            </w:r>
          </w:p>
          <w:p w14:paraId="43AEBB2B" w14:textId="77777777" w:rsidR="0095072F" w:rsidRPr="00CE18C2" w:rsidRDefault="0095072F" w:rsidP="0095072F">
            <w:pPr>
              <w:rPr>
                <w:rFonts w:ascii="Times" w:hAnsi="Times"/>
                <w:b/>
                <w:bCs/>
              </w:rPr>
            </w:pPr>
          </w:p>
          <w:p w14:paraId="214F31D8" w14:textId="77777777" w:rsidR="0095072F" w:rsidRPr="00CE18C2" w:rsidRDefault="0095072F" w:rsidP="0095072F">
            <w:pPr>
              <w:rPr>
                <w:rFonts w:ascii="Times" w:hAnsi="Times"/>
              </w:rPr>
            </w:pPr>
            <w:r w:rsidRPr="00CE18C2">
              <w:rPr>
                <w:rFonts w:ascii="Times" w:hAnsi="Times"/>
                <w:b/>
                <w:bCs/>
              </w:rPr>
              <w:t>Name</w:t>
            </w:r>
            <w:r w:rsidRPr="00CE18C2">
              <w:rPr>
                <w:rFonts w:ascii="Times" w:hAnsi="Times"/>
              </w:rPr>
              <w:t xml:space="preserve">: </w:t>
            </w:r>
          </w:p>
          <w:p w14:paraId="76380169" w14:textId="77777777" w:rsidR="0095072F" w:rsidRPr="00CE18C2" w:rsidRDefault="0095072F" w:rsidP="0095072F">
            <w:pPr>
              <w:rPr>
                <w:rFonts w:ascii="Times" w:hAnsi="Times"/>
              </w:rPr>
            </w:pPr>
            <w:r w:rsidRPr="00CE18C2">
              <w:rPr>
                <w:rFonts w:ascii="Times" w:hAnsi="Times"/>
                <w:b/>
                <w:bCs/>
              </w:rPr>
              <w:t>Country</w:t>
            </w:r>
            <w:r w:rsidRPr="00CE18C2">
              <w:rPr>
                <w:rFonts w:ascii="Times" w:hAnsi="Times"/>
              </w:rPr>
              <w:t xml:space="preserve">: </w:t>
            </w:r>
          </w:p>
          <w:p w14:paraId="5D9B0018" w14:textId="77777777" w:rsidR="0095072F" w:rsidRPr="00CE18C2" w:rsidRDefault="0095072F" w:rsidP="0095072F">
            <w:pPr>
              <w:rPr>
                <w:rFonts w:ascii="Times" w:hAnsi="Times"/>
              </w:rPr>
            </w:pPr>
            <w:r w:rsidRPr="00CE18C2">
              <w:rPr>
                <w:rFonts w:ascii="Times" w:hAnsi="Times"/>
                <w:b/>
                <w:bCs/>
              </w:rPr>
              <w:t>Organization</w:t>
            </w:r>
            <w:r w:rsidRPr="00CE18C2">
              <w:rPr>
                <w:rFonts w:ascii="Times" w:hAnsi="Times"/>
              </w:rPr>
              <w:t xml:space="preserve">: </w:t>
            </w:r>
          </w:p>
          <w:p w14:paraId="1E5F88BD" w14:textId="77777777" w:rsidR="0095072F" w:rsidRPr="00CE18C2" w:rsidRDefault="0095072F" w:rsidP="0095072F">
            <w:pPr>
              <w:rPr>
                <w:rFonts w:ascii="Times" w:hAnsi="Times"/>
              </w:rPr>
            </w:pPr>
            <w:r w:rsidRPr="00CE18C2">
              <w:rPr>
                <w:rFonts w:ascii="Times" w:hAnsi="Times"/>
                <w:b/>
                <w:bCs/>
              </w:rPr>
              <w:t>Address</w:t>
            </w:r>
            <w:r w:rsidRPr="00CE18C2">
              <w:rPr>
                <w:rFonts w:ascii="Times" w:hAnsi="Times"/>
              </w:rPr>
              <w:t xml:space="preserve">: </w:t>
            </w:r>
          </w:p>
          <w:p w14:paraId="520D8357" w14:textId="77777777" w:rsidR="0095072F" w:rsidRPr="00CE18C2" w:rsidRDefault="0095072F" w:rsidP="0095072F">
            <w:pPr>
              <w:rPr>
                <w:rFonts w:ascii="Times" w:hAnsi="Times"/>
              </w:rPr>
            </w:pPr>
            <w:r w:rsidRPr="00CE18C2">
              <w:rPr>
                <w:rFonts w:ascii="Times" w:hAnsi="Times"/>
                <w:b/>
                <w:bCs/>
              </w:rPr>
              <w:t>Telephone</w:t>
            </w:r>
            <w:r w:rsidRPr="00CE18C2">
              <w:rPr>
                <w:rFonts w:ascii="Times" w:hAnsi="Times"/>
              </w:rPr>
              <w:t xml:space="preserve">: </w:t>
            </w:r>
          </w:p>
          <w:p w14:paraId="6B7481C9"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6FA3EC69" w14:textId="77777777" w:rsidR="001520D5" w:rsidRPr="00CE18C2" w:rsidRDefault="001520D5" w:rsidP="00BA7DEB">
            <w:pPr>
              <w:rPr>
                <w:rFonts w:ascii="Times" w:eastAsia="Times New Roman" w:hAnsi="Times" w:cs="Times New Roman"/>
                <w:lang w:eastAsia="fr-CH"/>
              </w:rPr>
            </w:pPr>
          </w:p>
        </w:tc>
      </w:tr>
      <w:tr w:rsidR="001520D5" w:rsidRPr="00CE18C2" w14:paraId="3307EF36" w14:textId="77777777" w:rsidTr="001520D5">
        <w:tc>
          <w:tcPr>
            <w:tcW w:w="9039" w:type="dxa"/>
            <w:gridSpan w:val="2"/>
          </w:tcPr>
          <w:p w14:paraId="788575DF" w14:textId="0172CE94" w:rsidR="0095072F" w:rsidRPr="00CE18C2" w:rsidRDefault="0095072F" w:rsidP="001F5B26">
            <w:pPr>
              <w:rPr>
                <w:rFonts w:ascii="Times" w:eastAsia="Times New Roman" w:hAnsi="Times" w:cs="Times New Roman"/>
                <w:b/>
                <w:lang w:eastAsia="fr-CH"/>
              </w:rPr>
            </w:pPr>
            <w:r w:rsidRPr="00CE18C2">
              <w:rPr>
                <w:rFonts w:ascii="Times" w:eastAsia="Times New Roman" w:hAnsi="Times" w:cs="Times New Roman"/>
                <w:b/>
                <w:lang w:eastAsia="fr-CH"/>
              </w:rPr>
              <w:t>Additional comments:</w:t>
            </w:r>
            <w:r w:rsidR="000B7360">
              <w:rPr>
                <w:rFonts w:ascii="Times" w:eastAsia="Times New Roman" w:hAnsi="Times" w:cs="Times New Roman"/>
                <w:b/>
                <w:lang w:eastAsia="fr-CH"/>
              </w:rPr>
              <w:t xml:space="preserve"> </w:t>
            </w:r>
            <w:r w:rsidR="000B7360" w:rsidRPr="000B7360">
              <w:rPr>
                <w:rFonts w:ascii="Times" w:eastAsia="Times New Roman" w:hAnsi="Times" w:cs="Times New Roman"/>
                <w:i/>
                <w:lang w:eastAsia="fr-CH"/>
              </w:rPr>
              <w:t>Please include any additional information you may wish to provide here.</w:t>
            </w:r>
          </w:p>
        </w:tc>
      </w:tr>
    </w:tbl>
    <w:p w14:paraId="5270C68E" w14:textId="77777777" w:rsidR="000C5A68" w:rsidRPr="00CE18C2" w:rsidRDefault="000C5A68" w:rsidP="002950D7">
      <w:pPr>
        <w:rPr>
          <w:rFonts w:ascii="Times" w:hAnsi="Times"/>
        </w:rPr>
      </w:pPr>
    </w:p>
    <w:sectPr w:rsidR="000C5A68" w:rsidRPr="00CE18C2" w:rsidSect="00FB08BD">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A9FF" w14:textId="77777777" w:rsidR="001E7380" w:rsidRDefault="001E7380" w:rsidP="0046459A">
      <w:pPr>
        <w:spacing w:after="0" w:line="240" w:lineRule="auto"/>
      </w:pPr>
      <w:r>
        <w:separator/>
      </w:r>
    </w:p>
  </w:endnote>
  <w:endnote w:type="continuationSeparator" w:id="0">
    <w:p w14:paraId="76696F7B" w14:textId="77777777" w:rsidR="001E7380" w:rsidRDefault="001E7380"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B92E" w14:textId="77777777"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ECE1" w14:textId="77777777" w:rsidR="00665423" w:rsidRDefault="00665423"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0F62" w14:textId="713E434B"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391">
      <w:rPr>
        <w:rStyle w:val="PageNumber"/>
        <w:noProof/>
      </w:rPr>
      <w:t>7</w:t>
    </w:r>
    <w:r>
      <w:rPr>
        <w:rStyle w:val="PageNumber"/>
      </w:rPr>
      <w:fldChar w:fldCharType="end"/>
    </w:r>
  </w:p>
  <w:p w14:paraId="25E4232E" w14:textId="77777777" w:rsidR="00665423" w:rsidRDefault="00665423"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4C00" w14:textId="77777777" w:rsidR="001E7380" w:rsidRDefault="001E7380" w:rsidP="0046459A">
      <w:pPr>
        <w:spacing w:after="0" w:line="240" w:lineRule="auto"/>
      </w:pPr>
      <w:r>
        <w:separator/>
      </w:r>
    </w:p>
  </w:footnote>
  <w:footnote w:type="continuationSeparator" w:id="0">
    <w:p w14:paraId="0E8F2C59" w14:textId="77777777" w:rsidR="001E7380" w:rsidRDefault="001E7380"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423"/>
    <w:multiLevelType w:val="hybridMultilevel"/>
    <w:tmpl w:val="52A84814"/>
    <w:lvl w:ilvl="0" w:tplc="DFA20CB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F4E7D"/>
    <w:multiLevelType w:val="hybridMultilevel"/>
    <w:tmpl w:val="8DF21154"/>
    <w:lvl w:ilvl="0" w:tplc="47C8362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8"/>
    <w:rsid w:val="0000013A"/>
    <w:rsid w:val="0001781B"/>
    <w:rsid w:val="0002095C"/>
    <w:rsid w:val="00066FAB"/>
    <w:rsid w:val="00072471"/>
    <w:rsid w:val="0007319F"/>
    <w:rsid w:val="000766E7"/>
    <w:rsid w:val="00096DD9"/>
    <w:rsid w:val="000A4D59"/>
    <w:rsid w:val="000B3F98"/>
    <w:rsid w:val="000B6F9F"/>
    <w:rsid w:val="000B7360"/>
    <w:rsid w:val="000C488E"/>
    <w:rsid w:val="000C5A68"/>
    <w:rsid w:val="000D7804"/>
    <w:rsid w:val="000E418E"/>
    <w:rsid w:val="000F7789"/>
    <w:rsid w:val="001271F5"/>
    <w:rsid w:val="00132770"/>
    <w:rsid w:val="00140EF2"/>
    <w:rsid w:val="00143D99"/>
    <w:rsid w:val="001520D5"/>
    <w:rsid w:val="001535F5"/>
    <w:rsid w:val="00157AF4"/>
    <w:rsid w:val="00174D1C"/>
    <w:rsid w:val="00185B62"/>
    <w:rsid w:val="0019300B"/>
    <w:rsid w:val="001A3503"/>
    <w:rsid w:val="001A7FD3"/>
    <w:rsid w:val="001B18A2"/>
    <w:rsid w:val="001C38A9"/>
    <w:rsid w:val="001C3BE3"/>
    <w:rsid w:val="001C604A"/>
    <w:rsid w:val="001C69F3"/>
    <w:rsid w:val="001E5A63"/>
    <w:rsid w:val="001E657A"/>
    <w:rsid w:val="001E7380"/>
    <w:rsid w:val="001F5B26"/>
    <w:rsid w:val="00233984"/>
    <w:rsid w:val="0023684E"/>
    <w:rsid w:val="0024074C"/>
    <w:rsid w:val="00243986"/>
    <w:rsid w:val="00252994"/>
    <w:rsid w:val="0027274A"/>
    <w:rsid w:val="0027491E"/>
    <w:rsid w:val="00283628"/>
    <w:rsid w:val="002950D7"/>
    <w:rsid w:val="002D7973"/>
    <w:rsid w:val="002E5BE2"/>
    <w:rsid w:val="002F594B"/>
    <w:rsid w:val="0030577D"/>
    <w:rsid w:val="00333972"/>
    <w:rsid w:val="003343E7"/>
    <w:rsid w:val="00350D90"/>
    <w:rsid w:val="0035297C"/>
    <w:rsid w:val="00353BB1"/>
    <w:rsid w:val="00384B35"/>
    <w:rsid w:val="00394866"/>
    <w:rsid w:val="003A0FB5"/>
    <w:rsid w:val="003B362A"/>
    <w:rsid w:val="003D4EF4"/>
    <w:rsid w:val="003E3426"/>
    <w:rsid w:val="00422E22"/>
    <w:rsid w:val="00426FFF"/>
    <w:rsid w:val="00436DA7"/>
    <w:rsid w:val="0045498B"/>
    <w:rsid w:val="00454C4E"/>
    <w:rsid w:val="00463F16"/>
    <w:rsid w:val="0046459A"/>
    <w:rsid w:val="004731A4"/>
    <w:rsid w:val="004760FA"/>
    <w:rsid w:val="004812EB"/>
    <w:rsid w:val="004B6A6B"/>
    <w:rsid w:val="004C7BB0"/>
    <w:rsid w:val="004D3779"/>
    <w:rsid w:val="004F087A"/>
    <w:rsid w:val="005169B6"/>
    <w:rsid w:val="00525EB4"/>
    <w:rsid w:val="00551541"/>
    <w:rsid w:val="00566A15"/>
    <w:rsid w:val="00580EA6"/>
    <w:rsid w:val="0059171B"/>
    <w:rsid w:val="005935F1"/>
    <w:rsid w:val="00596FC5"/>
    <w:rsid w:val="005B123C"/>
    <w:rsid w:val="005B3278"/>
    <w:rsid w:val="005C6C7D"/>
    <w:rsid w:val="005D5297"/>
    <w:rsid w:val="005D74BD"/>
    <w:rsid w:val="005E52A2"/>
    <w:rsid w:val="005F2773"/>
    <w:rsid w:val="0061624A"/>
    <w:rsid w:val="006342CF"/>
    <w:rsid w:val="0065317E"/>
    <w:rsid w:val="00663B8D"/>
    <w:rsid w:val="00665423"/>
    <w:rsid w:val="00665F37"/>
    <w:rsid w:val="00671E39"/>
    <w:rsid w:val="00692D1F"/>
    <w:rsid w:val="006970A8"/>
    <w:rsid w:val="006A019A"/>
    <w:rsid w:val="006A05C9"/>
    <w:rsid w:val="006C384A"/>
    <w:rsid w:val="006D34E6"/>
    <w:rsid w:val="006E5B80"/>
    <w:rsid w:val="006E775B"/>
    <w:rsid w:val="006F0D16"/>
    <w:rsid w:val="006F730C"/>
    <w:rsid w:val="00701E0B"/>
    <w:rsid w:val="007242EC"/>
    <w:rsid w:val="007745D5"/>
    <w:rsid w:val="00796CAD"/>
    <w:rsid w:val="007A353D"/>
    <w:rsid w:val="007A3FD8"/>
    <w:rsid w:val="007C45CF"/>
    <w:rsid w:val="007C47C8"/>
    <w:rsid w:val="007C5F06"/>
    <w:rsid w:val="007E755B"/>
    <w:rsid w:val="007F2EB6"/>
    <w:rsid w:val="007F697D"/>
    <w:rsid w:val="00803930"/>
    <w:rsid w:val="0081207F"/>
    <w:rsid w:val="0082125D"/>
    <w:rsid w:val="00851426"/>
    <w:rsid w:val="00853C64"/>
    <w:rsid w:val="00862F3C"/>
    <w:rsid w:val="00881532"/>
    <w:rsid w:val="00883C8A"/>
    <w:rsid w:val="00895E45"/>
    <w:rsid w:val="008A7C92"/>
    <w:rsid w:val="008B366A"/>
    <w:rsid w:val="008B650D"/>
    <w:rsid w:val="008C1F86"/>
    <w:rsid w:val="008C4DF8"/>
    <w:rsid w:val="008D14DB"/>
    <w:rsid w:val="008F1BE0"/>
    <w:rsid w:val="00902F6C"/>
    <w:rsid w:val="009138B5"/>
    <w:rsid w:val="009359AD"/>
    <w:rsid w:val="0094771B"/>
    <w:rsid w:val="0095072F"/>
    <w:rsid w:val="00987104"/>
    <w:rsid w:val="00990CF4"/>
    <w:rsid w:val="00991EC1"/>
    <w:rsid w:val="0099432F"/>
    <w:rsid w:val="009B0D64"/>
    <w:rsid w:val="009B67C1"/>
    <w:rsid w:val="009B7281"/>
    <w:rsid w:val="009D3932"/>
    <w:rsid w:val="009D6376"/>
    <w:rsid w:val="00A11A9A"/>
    <w:rsid w:val="00A12FE0"/>
    <w:rsid w:val="00A55CC0"/>
    <w:rsid w:val="00A57931"/>
    <w:rsid w:val="00A83D5F"/>
    <w:rsid w:val="00AC3CC3"/>
    <w:rsid w:val="00AD7A3D"/>
    <w:rsid w:val="00AD7CF0"/>
    <w:rsid w:val="00AD7DB5"/>
    <w:rsid w:val="00AE285C"/>
    <w:rsid w:val="00AE445D"/>
    <w:rsid w:val="00AF1017"/>
    <w:rsid w:val="00AF6166"/>
    <w:rsid w:val="00B00291"/>
    <w:rsid w:val="00B02D8C"/>
    <w:rsid w:val="00B162FD"/>
    <w:rsid w:val="00B16B28"/>
    <w:rsid w:val="00B230EC"/>
    <w:rsid w:val="00B24666"/>
    <w:rsid w:val="00B51E07"/>
    <w:rsid w:val="00B53ED6"/>
    <w:rsid w:val="00B5663F"/>
    <w:rsid w:val="00B61F5D"/>
    <w:rsid w:val="00B629BA"/>
    <w:rsid w:val="00B7383D"/>
    <w:rsid w:val="00B87C86"/>
    <w:rsid w:val="00B91580"/>
    <w:rsid w:val="00B93A3C"/>
    <w:rsid w:val="00B93D81"/>
    <w:rsid w:val="00B94227"/>
    <w:rsid w:val="00BA1FE1"/>
    <w:rsid w:val="00BA2424"/>
    <w:rsid w:val="00BA7DEB"/>
    <w:rsid w:val="00BB13B3"/>
    <w:rsid w:val="00BB4A1D"/>
    <w:rsid w:val="00BB6D5E"/>
    <w:rsid w:val="00BD44EC"/>
    <w:rsid w:val="00BE2F1E"/>
    <w:rsid w:val="00BF3FA0"/>
    <w:rsid w:val="00BF6CE8"/>
    <w:rsid w:val="00C15660"/>
    <w:rsid w:val="00C16D47"/>
    <w:rsid w:val="00C24A14"/>
    <w:rsid w:val="00C24B41"/>
    <w:rsid w:val="00C5486C"/>
    <w:rsid w:val="00C62757"/>
    <w:rsid w:val="00C70B78"/>
    <w:rsid w:val="00C76EF8"/>
    <w:rsid w:val="00C90CBD"/>
    <w:rsid w:val="00CA71DE"/>
    <w:rsid w:val="00CC17C8"/>
    <w:rsid w:val="00CC40D2"/>
    <w:rsid w:val="00CC4260"/>
    <w:rsid w:val="00CC4676"/>
    <w:rsid w:val="00CD122F"/>
    <w:rsid w:val="00CD41F3"/>
    <w:rsid w:val="00CD4316"/>
    <w:rsid w:val="00CE18C2"/>
    <w:rsid w:val="00CE340F"/>
    <w:rsid w:val="00D01DE0"/>
    <w:rsid w:val="00D07624"/>
    <w:rsid w:val="00D22D2A"/>
    <w:rsid w:val="00D269E3"/>
    <w:rsid w:val="00D37AC6"/>
    <w:rsid w:val="00D45BB5"/>
    <w:rsid w:val="00D51D0E"/>
    <w:rsid w:val="00D66F51"/>
    <w:rsid w:val="00D715B8"/>
    <w:rsid w:val="00D82A28"/>
    <w:rsid w:val="00D91D18"/>
    <w:rsid w:val="00D955ED"/>
    <w:rsid w:val="00DA2979"/>
    <w:rsid w:val="00DB7F4A"/>
    <w:rsid w:val="00DC35EB"/>
    <w:rsid w:val="00DC3B5F"/>
    <w:rsid w:val="00DC7134"/>
    <w:rsid w:val="00DC76D4"/>
    <w:rsid w:val="00DD7B77"/>
    <w:rsid w:val="00DF40ED"/>
    <w:rsid w:val="00DF5FE0"/>
    <w:rsid w:val="00E01183"/>
    <w:rsid w:val="00E10E9D"/>
    <w:rsid w:val="00E11948"/>
    <w:rsid w:val="00E258DE"/>
    <w:rsid w:val="00E37763"/>
    <w:rsid w:val="00E37D5A"/>
    <w:rsid w:val="00E44C05"/>
    <w:rsid w:val="00E5238F"/>
    <w:rsid w:val="00E65C15"/>
    <w:rsid w:val="00E730D4"/>
    <w:rsid w:val="00E741D7"/>
    <w:rsid w:val="00E81391"/>
    <w:rsid w:val="00E87CE2"/>
    <w:rsid w:val="00EA3F32"/>
    <w:rsid w:val="00EB796A"/>
    <w:rsid w:val="00ED48FF"/>
    <w:rsid w:val="00EE2F1B"/>
    <w:rsid w:val="00EE77C2"/>
    <w:rsid w:val="00EF6928"/>
    <w:rsid w:val="00F011E3"/>
    <w:rsid w:val="00F03306"/>
    <w:rsid w:val="00F12CAD"/>
    <w:rsid w:val="00F14BD2"/>
    <w:rsid w:val="00F26F4E"/>
    <w:rsid w:val="00F34314"/>
    <w:rsid w:val="00F64007"/>
    <w:rsid w:val="00F819EE"/>
    <w:rsid w:val="00F8404C"/>
    <w:rsid w:val="00FA0535"/>
    <w:rsid w:val="00FB08BD"/>
    <w:rsid w:val="00FB168B"/>
    <w:rsid w:val="00FB4E08"/>
    <w:rsid w:val="00FC75BD"/>
    <w:rsid w:val="00FD1ED3"/>
    <w:rsid w:val="00FE039B"/>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79CFBA"/>
  <w15:docId w15:val="{7CD5023C-B5FB-4EC1-A00E-AF0E6B0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nhideWhenUsed/>
    <w:rsid w:val="0046459A"/>
    <w:pPr>
      <w:spacing w:after="0" w:line="240" w:lineRule="auto"/>
    </w:pPr>
    <w:rPr>
      <w:sz w:val="24"/>
      <w:szCs w:val="24"/>
    </w:rPr>
  </w:style>
  <w:style w:type="character" w:customStyle="1" w:styleId="FootnoteTextChar">
    <w:name w:val="Footnote Text Char"/>
    <w:aliases w:val="5_G Char"/>
    <w:basedOn w:val="DefaultParagraphFont"/>
    <w:link w:val="FootnoteText"/>
    <w:rsid w:val="0046459A"/>
    <w:rPr>
      <w:sz w:val="24"/>
      <w:szCs w:val="24"/>
    </w:rPr>
  </w:style>
  <w:style w:type="character" w:styleId="FootnoteReference">
    <w:name w:val="footnote reference"/>
    <w:aliases w:val="4_G"/>
    <w:basedOn w:val="DefaultParagraphFont"/>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paragraph" w:styleId="Header">
    <w:name w:val="header"/>
    <w:basedOn w:val="Normal"/>
    <w:link w:val="HeaderChar"/>
    <w:uiPriority w:val="99"/>
    <w:unhideWhenUsed/>
    <w:rsid w:val="000B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r_meetings@unece.org" TargetMode="External"/><Relationship Id="rId4" Type="http://schemas.openxmlformats.org/officeDocument/2006/relationships/settings" Target="settings.xml"/><Relationship Id="rId9" Type="http://schemas.openxmlformats.org/officeDocument/2006/relationships/hyperlink" Target="mailto:air_meetings@un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712A-4D31-4DFA-8113-B3CAFE11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32</cp:revision>
  <dcterms:created xsi:type="dcterms:W3CDTF">2018-03-01T16:47:00Z</dcterms:created>
  <dcterms:modified xsi:type="dcterms:W3CDTF">2018-03-05T17:43:00Z</dcterms:modified>
</cp:coreProperties>
</file>