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53B05" w:rsidRPr="00D139A3" w:rsidTr="00CA6362">
        <w:trPr>
          <w:cantSplit/>
          <w:trHeight w:hRule="exact" w:val="851"/>
        </w:trPr>
        <w:tc>
          <w:tcPr>
            <w:tcW w:w="1276" w:type="dxa"/>
            <w:tcBorders>
              <w:bottom w:val="single" w:sz="4" w:space="0" w:color="auto"/>
            </w:tcBorders>
            <w:vAlign w:val="bottom"/>
          </w:tcPr>
          <w:p w:rsidR="00253B05" w:rsidRPr="00D139A3" w:rsidRDefault="00253B05" w:rsidP="00CA6362">
            <w:pPr>
              <w:spacing w:after="80"/>
            </w:pPr>
            <w:bookmarkStart w:id="0" w:name="_GoBack"/>
            <w:bookmarkEnd w:id="0"/>
          </w:p>
        </w:tc>
        <w:tc>
          <w:tcPr>
            <w:tcW w:w="2268" w:type="dxa"/>
            <w:tcBorders>
              <w:bottom w:val="single" w:sz="4" w:space="0" w:color="auto"/>
            </w:tcBorders>
            <w:vAlign w:val="bottom"/>
          </w:tcPr>
          <w:p w:rsidR="00253B05" w:rsidRPr="00D139A3" w:rsidRDefault="00253B05" w:rsidP="00CA6362">
            <w:pPr>
              <w:spacing w:after="80" w:line="300" w:lineRule="exact"/>
              <w:rPr>
                <w:b/>
                <w:sz w:val="24"/>
                <w:szCs w:val="24"/>
              </w:rPr>
            </w:pPr>
            <w:r w:rsidRPr="00D139A3">
              <w:rPr>
                <w:sz w:val="28"/>
                <w:szCs w:val="28"/>
              </w:rPr>
              <w:t>United Nations</w:t>
            </w:r>
          </w:p>
        </w:tc>
        <w:tc>
          <w:tcPr>
            <w:tcW w:w="6095" w:type="dxa"/>
            <w:gridSpan w:val="2"/>
            <w:tcBorders>
              <w:bottom w:val="single" w:sz="4" w:space="0" w:color="auto"/>
            </w:tcBorders>
            <w:vAlign w:val="bottom"/>
          </w:tcPr>
          <w:p w:rsidR="00253B05" w:rsidRPr="00D139A3" w:rsidRDefault="00253B05" w:rsidP="00253B05">
            <w:pPr>
              <w:jc w:val="right"/>
            </w:pPr>
            <w:r w:rsidRPr="00D139A3">
              <w:rPr>
                <w:sz w:val="40"/>
              </w:rPr>
              <w:t>ECE</w:t>
            </w:r>
            <w:r w:rsidRPr="00D139A3">
              <w:t>/CEP/S/2016/</w:t>
            </w:r>
            <w:r>
              <w:t>L.7</w:t>
            </w:r>
          </w:p>
        </w:tc>
      </w:tr>
      <w:tr w:rsidR="00253B05" w:rsidRPr="00D139A3" w:rsidTr="00CA6362">
        <w:trPr>
          <w:cantSplit/>
          <w:trHeight w:hRule="exact" w:val="2835"/>
        </w:trPr>
        <w:tc>
          <w:tcPr>
            <w:tcW w:w="1276" w:type="dxa"/>
            <w:tcBorders>
              <w:top w:val="single" w:sz="4" w:space="0" w:color="auto"/>
              <w:bottom w:val="single" w:sz="12" w:space="0" w:color="auto"/>
            </w:tcBorders>
          </w:tcPr>
          <w:p w:rsidR="00253B05" w:rsidRPr="00D139A3" w:rsidRDefault="0007491B" w:rsidP="00CA6362">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53B05" w:rsidRPr="00D139A3" w:rsidRDefault="00253B05" w:rsidP="00CA6362">
            <w:pPr>
              <w:spacing w:before="120" w:line="420" w:lineRule="exact"/>
              <w:rPr>
                <w:b/>
                <w:sz w:val="40"/>
                <w:szCs w:val="40"/>
              </w:rPr>
            </w:pPr>
            <w:r w:rsidRPr="00D139A3">
              <w:rPr>
                <w:b/>
                <w:sz w:val="40"/>
                <w:szCs w:val="40"/>
              </w:rPr>
              <w:t>Economic and Social Council</w:t>
            </w:r>
          </w:p>
          <w:p w:rsidR="00253B05" w:rsidRPr="00D139A3" w:rsidRDefault="00253B05" w:rsidP="00CA6362">
            <w:pPr>
              <w:spacing w:before="120" w:line="420" w:lineRule="exact"/>
              <w:rPr>
                <w:b/>
                <w:sz w:val="28"/>
                <w:szCs w:val="28"/>
                <w:u w:val="single"/>
              </w:rPr>
            </w:pPr>
          </w:p>
        </w:tc>
        <w:tc>
          <w:tcPr>
            <w:tcW w:w="2835" w:type="dxa"/>
            <w:tcBorders>
              <w:top w:val="single" w:sz="4" w:space="0" w:color="auto"/>
              <w:bottom w:val="single" w:sz="12" w:space="0" w:color="auto"/>
            </w:tcBorders>
          </w:tcPr>
          <w:p w:rsidR="00253B05" w:rsidRPr="00D139A3" w:rsidRDefault="00253B05" w:rsidP="00CA6362">
            <w:pPr>
              <w:spacing w:before="240" w:line="240" w:lineRule="exact"/>
            </w:pPr>
            <w:r w:rsidRPr="00D139A3">
              <w:t xml:space="preserve">Distr.: </w:t>
            </w:r>
            <w:r>
              <w:t>Limited</w:t>
            </w:r>
          </w:p>
          <w:p w:rsidR="00253B05" w:rsidRPr="00D139A3" w:rsidRDefault="00D96796" w:rsidP="00CA6362">
            <w:pPr>
              <w:spacing w:line="240" w:lineRule="exact"/>
            </w:pPr>
            <w:r>
              <w:t>1</w:t>
            </w:r>
            <w:r w:rsidR="00C22A46">
              <w:t>8</w:t>
            </w:r>
            <w:r w:rsidR="00253B05">
              <w:t xml:space="preserve"> </w:t>
            </w:r>
            <w:r w:rsidR="00587BB6">
              <w:t>February</w:t>
            </w:r>
            <w:r w:rsidR="00253B05" w:rsidRPr="00D139A3">
              <w:t xml:space="preserve"> 201</w:t>
            </w:r>
            <w:r w:rsidR="00253B05">
              <w:t>6</w:t>
            </w:r>
          </w:p>
          <w:p w:rsidR="00253B05" w:rsidRPr="00D139A3" w:rsidRDefault="00253B05" w:rsidP="00CA6362">
            <w:pPr>
              <w:spacing w:line="240" w:lineRule="exact"/>
            </w:pPr>
          </w:p>
          <w:p w:rsidR="00253B05" w:rsidRPr="00D139A3" w:rsidRDefault="00253B05" w:rsidP="00CA6362">
            <w:pPr>
              <w:spacing w:line="240" w:lineRule="exact"/>
            </w:pPr>
            <w:r w:rsidRPr="00D139A3">
              <w:t>Original: English</w:t>
            </w:r>
          </w:p>
        </w:tc>
      </w:tr>
    </w:tbl>
    <w:p w:rsidR="00253B05" w:rsidRPr="00D139A3" w:rsidRDefault="00253B05" w:rsidP="00253B05">
      <w:pPr>
        <w:spacing w:before="120"/>
        <w:rPr>
          <w:b/>
          <w:sz w:val="28"/>
          <w:szCs w:val="28"/>
        </w:rPr>
      </w:pPr>
      <w:r w:rsidRPr="00D139A3">
        <w:rPr>
          <w:b/>
          <w:sz w:val="28"/>
          <w:szCs w:val="28"/>
        </w:rPr>
        <w:t>Economic Commission for Europe</w:t>
      </w:r>
    </w:p>
    <w:p w:rsidR="00253B05" w:rsidRPr="00D139A3" w:rsidRDefault="00253B05" w:rsidP="00253B05">
      <w:pPr>
        <w:spacing w:before="120" w:line="240" w:lineRule="auto"/>
        <w:rPr>
          <w:bCs/>
          <w:sz w:val="28"/>
          <w:szCs w:val="28"/>
        </w:rPr>
      </w:pPr>
      <w:r w:rsidRPr="00D139A3">
        <w:rPr>
          <w:bCs/>
          <w:sz w:val="28"/>
          <w:szCs w:val="28"/>
        </w:rPr>
        <w:t>Committee on Environmental Policy</w:t>
      </w:r>
    </w:p>
    <w:p w:rsidR="00587BB6" w:rsidRPr="00B8247C" w:rsidRDefault="00587BB6" w:rsidP="00587BB6">
      <w:pPr>
        <w:tabs>
          <w:tab w:val="left" w:pos="3261"/>
        </w:tabs>
        <w:spacing w:before="120"/>
        <w:rPr>
          <w:b/>
        </w:rPr>
      </w:pPr>
      <w:r w:rsidRPr="00B8247C">
        <w:rPr>
          <w:b/>
        </w:rPr>
        <w:t>Special session</w:t>
      </w:r>
    </w:p>
    <w:p w:rsidR="00587BB6" w:rsidRPr="00B8247C" w:rsidRDefault="00587BB6" w:rsidP="00587BB6">
      <w:r w:rsidRPr="00B8247C">
        <w:t>Geneva, 23–25 February 2016</w:t>
      </w:r>
    </w:p>
    <w:p w:rsidR="00587BB6" w:rsidRPr="00B8247C" w:rsidRDefault="00587BB6" w:rsidP="00587BB6">
      <w:r w:rsidRPr="00B8247C">
        <w:t>Item 3 (</w:t>
      </w:r>
      <w:r>
        <w:t>f</w:t>
      </w:r>
      <w:r w:rsidRPr="00B8247C">
        <w:t>) of the provisional agenda</w:t>
      </w:r>
    </w:p>
    <w:p w:rsidR="00587BB6" w:rsidRPr="00C27E18" w:rsidRDefault="00587BB6" w:rsidP="00587BB6">
      <w:pPr>
        <w:rPr>
          <w:b/>
        </w:rPr>
      </w:pPr>
      <w:r w:rsidRPr="00B8247C">
        <w:rPr>
          <w:b/>
        </w:rPr>
        <w:t>The Eighth Environment for Europe Ministerial Conference:</w:t>
      </w:r>
      <w:r w:rsidRPr="00B8247C">
        <w:rPr>
          <w:b/>
        </w:rPr>
        <w:br/>
      </w:r>
      <w:r>
        <w:rPr>
          <w:b/>
        </w:rPr>
        <w:t>draft provisional agenda</w:t>
      </w:r>
    </w:p>
    <w:p w:rsidR="00253B05" w:rsidRDefault="00181B82" w:rsidP="00E40414">
      <w:pPr>
        <w:pStyle w:val="HChG"/>
        <w:keepLines w:val="0"/>
        <w:spacing w:before="320" w:after="200"/>
      </w:pPr>
      <w:r w:rsidRPr="00CC2EFA">
        <w:tab/>
      </w:r>
      <w:r w:rsidRPr="00CC2EFA">
        <w:tab/>
      </w:r>
      <w:bookmarkStart w:id="1" w:name="OLE_LINK1"/>
      <w:r w:rsidR="00253B05">
        <w:t>Draft organization of work of the Eighth Environment for Europe Ministerial Conference</w:t>
      </w:r>
      <w:r w:rsidR="00587BB6">
        <w:t xml:space="preserve"> </w:t>
      </w:r>
    </w:p>
    <w:p w:rsidR="00AB05EA" w:rsidRDefault="00253B05" w:rsidP="00A24C63">
      <w:pPr>
        <w:pStyle w:val="H1G"/>
      </w:pPr>
      <w:r>
        <w:tab/>
      </w:r>
      <w:r>
        <w:tab/>
      </w:r>
      <w:r w:rsidRPr="00CC2EFA">
        <w:t xml:space="preserve">Note by the </w:t>
      </w:r>
      <w:r>
        <w:t xml:space="preserve">Bureau </w:t>
      </w:r>
      <w:r w:rsidR="00F26434">
        <w:t xml:space="preserve">of the Committee </w:t>
      </w:r>
      <w:r>
        <w:t>with support from the secretariat</w:t>
      </w:r>
      <w:r w:rsidR="00587BB6" w:rsidRPr="00A900CE">
        <w:rPr>
          <w:rStyle w:val="FootnoteReference"/>
          <w:sz w:val="20"/>
          <w:vertAlign w:val="baseline"/>
          <w:lang w:eastAsia="en-GB"/>
        </w:rPr>
        <w:footnoteReference w:customMarkFollows="1" w:id="2"/>
        <w:t>*</w:t>
      </w:r>
      <w:r w:rsidR="00587BB6" w:rsidRPr="000C565F">
        <w:rPr>
          <w:sz w:val="20"/>
          <w:vertAlign w:val="superscript"/>
          <w:lang w:eastAsia="en-GB"/>
        </w:rPr>
        <w:t>,</w:t>
      </w:r>
      <w:r w:rsidR="00587BB6">
        <w:rPr>
          <w:sz w:val="20"/>
          <w:lang w:eastAsia="en-GB"/>
        </w:rPr>
        <w:t xml:space="preserve"> </w:t>
      </w:r>
      <w:r w:rsidR="00587BB6" w:rsidRPr="000C565F">
        <w:rPr>
          <w:rStyle w:val="FootnoteReference"/>
          <w:sz w:val="20"/>
          <w:vertAlign w:val="baseline"/>
          <w:lang w:eastAsia="en-GB"/>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B05EA" w:rsidRPr="00A028FB" w:rsidTr="00CA6362">
        <w:trPr>
          <w:jc w:val="center"/>
        </w:trPr>
        <w:tc>
          <w:tcPr>
            <w:tcW w:w="9637" w:type="dxa"/>
            <w:tcBorders>
              <w:bottom w:val="nil"/>
            </w:tcBorders>
            <w:shd w:val="clear" w:color="auto" w:fill="auto"/>
          </w:tcPr>
          <w:p w:rsidR="00AB05EA" w:rsidRPr="00CA6362" w:rsidRDefault="00AB05EA" w:rsidP="00E40414">
            <w:pPr>
              <w:spacing w:before="200" w:after="120"/>
              <w:ind w:left="255"/>
              <w:rPr>
                <w:i/>
                <w:sz w:val="24"/>
              </w:rPr>
            </w:pPr>
            <w:r w:rsidRPr="00CA6362">
              <w:rPr>
                <w:i/>
                <w:sz w:val="24"/>
              </w:rPr>
              <w:t>Summary</w:t>
            </w:r>
          </w:p>
        </w:tc>
      </w:tr>
      <w:tr w:rsidR="00AB05EA" w:rsidRPr="00A028FB" w:rsidTr="00CA6362">
        <w:trPr>
          <w:jc w:val="center"/>
        </w:trPr>
        <w:tc>
          <w:tcPr>
            <w:tcW w:w="9637" w:type="dxa"/>
            <w:tcBorders>
              <w:top w:val="nil"/>
              <w:bottom w:val="nil"/>
            </w:tcBorders>
            <w:shd w:val="clear" w:color="auto" w:fill="auto"/>
          </w:tcPr>
          <w:p w:rsidR="00E40414" w:rsidRDefault="00E40414" w:rsidP="00E40414">
            <w:pPr>
              <w:pStyle w:val="SingleTxtG"/>
              <w:rPr>
                <w:lang w:eastAsia="en-GB"/>
              </w:rPr>
            </w:pPr>
            <w:r w:rsidRPr="00B8247C">
              <w:rPr>
                <w:lang w:eastAsia="en-GB"/>
              </w:rPr>
              <w:tab/>
            </w:r>
            <w:r>
              <w:rPr>
                <w:lang w:eastAsia="en-GB"/>
              </w:rPr>
              <w:t>The Reform Plan of the Environment for Europe process (ECE/CEP/S/152, annex I, and Corr.1) adopted by the United Nations Economic Commission for Europe (ECE) Committee on Environmental Policy in 2009, and subsequently endorsed by ECE, mandated the Committee to act as the convening body for the preparatory processes for the Environment for Europe ministerial conferences.</w:t>
            </w:r>
          </w:p>
          <w:p w:rsidR="00E40414" w:rsidRDefault="00E40414" w:rsidP="00E40414">
            <w:pPr>
              <w:pStyle w:val="SingleTxtG"/>
              <w:spacing w:line="240" w:lineRule="auto"/>
            </w:pPr>
            <w:r w:rsidRPr="004F314C">
              <w:rPr>
                <w:lang w:eastAsia="en-GB"/>
              </w:rPr>
              <w:tab/>
            </w:r>
            <w:r w:rsidRPr="004F314C">
              <w:t xml:space="preserve">At its twenty-first session (Geneva, 27–30 October 2015), </w:t>
            </w:r>
            <w:r>
              <w:t xml:space="preserve">the </w:t>
            </w:r>
            <w:r w:rsidRPr="004F314C">
              <w:t xml:space="preserve">Committee </w:t>
            </w:r>
            <w:r>
              <w:rPr>
                <w:lang w:eastAsia="en-GB"/>
              </w:rPr>
              <w:t xml:space="preserve">invited its Bureau to continue with the preparations for the Eighth Environment for Europe Ministerial Conference (Batumi, Georgia, 8–10 June 2016). In particular, it </w:t>
            </w:r>
            <w:r w:rsidRPr="00B8247C">
              <w:t>invited its Bureau, with support from the ECE secretariat</w:t>
            </w:r>
            <w:r>
              <w:t xml:space="preserve"> and in cooperation with relevant partners</w:t>
            </w:r>
            <w:r w:rsidRPr="00B8247C">
              <w:t>, to</w:t>
            </w:r>
            <w:r>
              <w:t xml:space="preserve"> further develop the Conference agenda and the options for the format of the Conference sessions, and to submit a note thereon to the Committee for consideration at its session in February 2016 </w:t>
            </w:r>
            <w:r w:rsidRPr="00B8247C">
              <w:t>(see ECE/CEP/2015/2, forthcoming).</w:t>
            </w:r>
            <w:r>
              <w:t xml:space="preserve"> </w:t>
            </w:r>
          </w:p>
          <w:p w:rsidR="00AB05EA" w:rsidRPr="00A028FB" w:rsidRDefault="00E40414" w:rsidP="00E40414">
            <w:pPr>
              <w:pStyle w:val="SingleTxtG"/>
              <w:rPr>
                <w:lang w:eastAsia="en-GB"/>
              </w:rPr>
            </w:pPr>
            <w:r>
              <w:tab/>
            </w:r>
            <w:r w:rsidRPr="00B8247C">
              <w:t xml:space="preserve">The present document </w:t>
            </w:r>
            <w:r>
              <w:t xml:space="preserve">was prepared by the Bureau, with support from the secretariat, in accordance with the above mandate. </w:t>
            </w:r>
            <w:r w:rsidR="00AB05EA">
              <w:t>The Committee on Environmental Policy</w:t>
            </w:r>
            <w:r w:rsidR="00AB05EA" w:rsidRPr="00A028FB">
              <w:t xml:space="preserve"> will be invited to consider the </w:t>
            </w:r>
            <w:r w:rsidR="00E11A3D">
              <w:t>draft organization of work</w:t>
            </w:r>
            <w:r w:rsidR="00AB05EA" w:rsidRPr="00A028FB">
              <w:t xml:space="preserve"> </w:t>
            </w:r>
            <w:r w:rsidR="00E11A3D">
              <w:t xml:space="preserve">with a view to </w:t>
            </w:r>
            <w:r>
              <w:t xml:space="preserve">agreeing on the proposed formats for the ministerial discussion. </w:t>
            </w:r>
          </w:p>
        </w:tc>
      </w:tr>
      <w:tr w:rsidR="00AB05EA" w:rsidRPr="00A028FB" w:rsidTr="00CA6362">
        <w:trPr>
          <w:jc w:val="center"/>
        </w:trPr>
        <w:tc>
          <w:tcPr>
            <w:tcW w:w="9637" w:type="dxa"/>
            <w:tcBorders>
              <w:top w:val="nil"/>
            </w:tcBorders>
            <w:shd w:val="clear" w:color="auto" w:fill="auto"/>
          </w:tcPr>
          <w:p w:rsidR="00AB05EA" w:rsidRPr="00A028FB" w:rsidRDefault="00AB05EA" w:rsidP="00CA6362"/>
        </w:tc>
      </w:tr>
    </w:tbl>
    <w:p w:rsidR="008476DE" w:rsidRDefault="00AB05EA" w:rsidP="00404906">
      <w:pPr>
        <w:pStyle w:val="HChG"/>
      </w:pPr>
      <w:r>
        <w:br w:type="page"/>
      </w:r>
      <w:r w:rsidR="00404906">
        <w:lastRenderedPageBreak/>
        <w:tab/>
      </w:r>
      <w:r w:rsidR="00917A75">
        <w:t>I.</w:t>
      </w:r>
      <w:r w:rsidR="00917A75">
        <w:tab/>
      </w:r>
      <w:r w:rsidR="008476DE">
        <w:t>Introduction</w:t>
      </w:r>
    </w:p>
    <w:p w:rsidR="00956B39" w:rsidRDefault="00956B39" w:rsidP="00207679">
      <w:pPr>
        <w:pStyle w:val="SingleTxtG"/>
      </w:pPr>
      <w:r>
        <w:t>1.</w:t>
      </w:r>
      <w:r>
        <w:tab/>
      </w:r>
      <w:r w:rsidR="00917A75" w:rsidRPr="00A028FB">
        <w:t xml:space="preserve">At its twenty-first session (Geneva, 27–30 October 2015), the Economic Commission for Europe (ECE) Committee on Environmental Policy welcomed </w:t>
      </w:r>
      <w:r w:rsidR="00917A75">
        <w:t xml:space="preserve">the draft provisional agenda </w:t>
      </w:r>
      <w:r w:rsidR="00917A75" w:rsidRPr="00A028FB">
        <w:t>for the Eighth Environment for Europe Ministerial Conference (Batumi, Georgia, 8–10 June 2016)</w:t>
      </w:r>
      <w:r w:rsidR="00C30981">
        <w:t xml:space="preserve">, </w:t>
      </w:r>
      <w:r w:rsidR="00917A75">
        <w:t xml:space="preserve">approved the framework for the Conference and invited its Bureau, with support from the secretariat and in cooperation with relevant partners, to further develop the Conference agenda and the options for the format of the Conference sessions, and to submit a note thereon to the Committee at its special session in February 2016 </w:t>
      </w:r>
      <w:r w:rsidR="00917A75" w:rsidRPr="00A028FB">
        <w:t>(</w:t>
      </w:r>
      <w:r w:rsidR="00917A75">
        <w:t xml:space="preserve">see </w:t>
      </w:r>
      <w:r w:rsidR="00917A75" w:rsidRPr="00A028FB">
        <w:t>ECE/CEP/2015/2,</w:t>
      </w:r>
      <w:r w:rsidR="00917A75">
        <w:t xml:space="preserve"> forthcoming</w:t>
      </w:r>
      <w:r w:rsidR="00917A75" w:rsidRPr="00A028FB">
        <w:t>)</w:t>
      </w:r>
      <w:r w:rsidR="0022482C">
        <w:t>.</w:t>
      </w:r>
    </w:p>
    <w:p w:rsidR="00112D6C" w:rsidRDefault="0022482C" w:rsidP="00207679">
      <w:pPr>
        <w:pStyle w:val="SingleTxtG"/>
      </w:pPr>
      <w:r>
        <w:t>2.</w:t>
      </w:r>
      <w:r>
        <w:tab/>
      </w:r>
      <w:r w:rsidR="00112D6C">
        <w:t>Furthermore, the Committee welcomed the proposal by the European ECO Forum to organize a round-table discussion between</w:t>
      </w:r>
      <w:r w:rsidR="00112D6C" w:rsidRPr="00A028FB">
        <w:t xml:space="preserve"> </w:t>
      </w:r>
      <w:r w:rsidR="00112D6C">
        <w:t xml:space="preserve">ministers and non-governmental organizations under the green economy theme, and invited the Bureau to work in close consultation with the European ECO Forum on adapting the proposal to the set of questions for discussion under that theme. </w:t>
      </w:r>
    </w:p>
    <w:p w:rsidR="00917A75" w:rsidRDefault="00F40035" w:rsidP="00917A75">
      <w:pPr>
        <w:pStyle w:val="SingleTxtG"/>
      </w:pPr>
      <w:r>
        <w:t>3.</w:t>
      </w:r>
      <w:r>
        <w:tab/>
      </w:r>
      <w:r w:rsidR="00917A75" w:rsidRPr="00A028FB">
        <w:t xml:space="preserve">The </w:t>
      </w:r>
      <w:r w:rsidR="00917A75">
        <w:t xml:space="preserve">present </w:t>
      </w:r>
      <w:r w:rsidR="00917A75" w:rsidRPr="00A028FB">
        <w:t xml:space="preserve">document was prepared by the </w:t>
      </w:r>
      <w:r w:rsidR="00917A75">
        <w:t>Bureau of the Committee</w:t>
      </w:r>
      <w:r w:rsidR="00917A75" w:rsidRPr="00A028FB">
        <w:t xml:space="preserve">, with support from the ECE secretariat and in consultation with </w:t>
      </w:r>
      <w:r w:rsidR="00917A75">
        <w:t>relevant</w:t>
      </w:r>
      <w:r w:rsidR="00917A75" w:rsidRPr="00A028FB">
        <w:t xml:space="preserve"> partners.</w:t>
      </w:r>
      <w:r w:rsidR="00917A75">
        <w:t xml:space="preserve"> The document complements the draft annotated provisional agenda for the C</w:t>
      </w:r>
      <w:r w:rsidR="00C712B5">
        <w:t>onference (ECE/CEP/S/2016/L.1).</w:t>
      </w:r>
    </w:p>
    <w:p w:rsidR="002C080D" w:rsidRDefault="00C30981" w:rsidP="00917A75">
      <w:pPr>
        <w:pStyle w:val="SingleTxtG"/>
      </w:pPr>
      <w:r>
        <w:t>4.</w:t>
      </w:r>
      <w:r>
        <w:tab/>
        <w:t xml:space="preserve">The proposed organization of work under the agenda item 2 (a) </w:t>
      </w:r>
      <w:r w:rsidR="004034B4">
        <w:t xml:space="preserve">presented below and in annex II, section B, </w:t>
      </w:r>
      <w:r>
        <w:t xml:space="preserve">was developed under the umbrella of the informal </w:t>
      </w:r>
      <w:r w:rsidR="001924E8" w:rsidRPr="001924E8">
        <w:t>meetings of representatives of the governing bodies</w:t>
      </w:r>
      <w:r w:rsidR="001924E8">
        <w:t xml:space="preserve"> </w:t>
      </w:r>
      <w:r>
        <w:t>of the ECE multilateral agreements (MEAs)</w:t>
      </w:r>
      <w:r w:rsidR="002E246F">
        <w:t>, by the Chairs</w:t>
      </w:r>
      <w:r w:rsidR="001924E8">
        <w:t xml:space="preserve"> of the Bureaux</w:t>
      </w:r>
      <w:r w:rsidR="002E246F">
        <w:t xml:space="preserve"> of the ECE Convention on the Transboundary Effects of the Industrial Accidents (Industrial Accidents Convention) and the </w:t>
      </w:r>
      <w:r w:rsidR="00FD449F">
        <w:t>Protocol on Pollutant</w:t>
      </w:r>
      <w:r w:rsidR="002E246F">
        <w:t xml:space="preserve"> Release and Transfer Registers (Protocol on PRTRs) to the ECE Convention on </w:t>
      </w:r>
      <w:r w:rsidR="00FD449F" w:rsidRPr="00FD449F">
        <w:t xml:space="preserve">Access to Information, Public Participation in Decision-making and Access to Justice in Environmental Matters </w:t>
      </w:r>
      <w:r w:rsidR="002E246F">
        <w:t xml:space="preserve">(Aarhus Convention), </w:t>
      </w:r>
      <w:r w:rsidR="001924E8">
        <w:t>and a former member of the Bureau of the</w:t>
      </w:r>
      <w:r w:rsidR="001924E8" w:rsidRPr="002E246F">
        <w:t xml:space="preserve"> </w:t>
      </w:r>
      <w:r w:rsidR="001924E8">
        <w:t xml:space="preserve">ECE </w:t>
      </w:r>
      <w:hyperlink r:id="rId10" w:tooltip="Opens internal link in current window" w:history="1">
        <w:r w:rsidR="001924E8" w:rsidRPr="002E246F">
          <w:rPr>
            <w:rStyle w:val="Hyperlink"/>
          </w:rPr>
          <w:t>Convention on the Protection and Use of Transboundary Watercourses and International Lakes</w:t>
        </w:r>
      </w:hyperlink>
      <w:r w:rsidR="001924E8" w:rsidRPr="002E246F">
        <w:t xml:space="preserve"> </w:t>
      </w:r>
      <w:r w:rsidR="001924E8">
        <w:t xml:space="preserve">(Water Convention), </w:t>
      </w:r>
      <w:r w:rsidR="002E246F">
        <w:t>with support from the secretariat and in consultation with the Chairs of the other ECE MEAs</w:t>
      </w:r>
      <w:r w:rsidR="00FD449F">
        <w:t>.</w:t>
      </w:r>
      <w:r w:rsidR="006953C1">
        <w:t xml:space="preserve"> Gaps and challenges encountered under the instruments are not proposed for discussion as these are best addressed by the respective governing bodies.</w:t>
      </w:r>
    </w:p>
    <w:p w:rsidR="00C30981" w:rsidRDefault="001132B7" w:rsidP="00917A75">
      <w:pPr>
        <w:pStyle w:val="SingleTxtG"/>
      </w:pPr>
      <w:r>
        <w:t>5</w:t>
      </w:r>
      <w:r w:rsidR="002C080D">
        <w:t>.</w:t>
      </w:r>
      <w:r w:rsidR="002C080D">
        <w:tab/>
      </w:r>
      <w:r w:rsidR="007D42F1">
        <w:t xml:space="preserve">The proposed organization of work under agenda item 2 (b) </w:t>
      </w:r>
      <w:r w:rsidR="00C763D3">
        <w:t xml:space="preserve">was </w:t>
      </w:r>
      <w:r w:rsidR="00402D8D">
        <w:t>developed together with the United Nations Environment Programme (UNEP)</w:t>
      </w:r>
      <w:r w:rsidR="00C763D3">
        <w:t xml:space="preserve"> taking into account the role of the European Environment Agency (EEA). The organization of work under agenda item 4 was developed by the ECE secretariat jointly with UNEP</w:t>
      </w:r>
      <w:r w:rsidR="00402D8D">
        <w:t xml:space="preserve"> taking into account t</w:t>
      </w:r>
      <w:r w:rsidR="00402D8D" w:rsidRPr="00402D8D">
        <w:t>he role of the European ECO Forum</w:t>
      </w:r>
      <w:r w:rsidR="00402D8D">
        <w:t xml:space="preserve"> in organizing the multistakeholder roundtable discussion</w:t>
      </w:r>
      <w:r w:rsidR="00C763D3">
        <w:t xml:space="preserve"> on greening the economy</w:t>
      </w:r>
      <w:r w:rsidR="00402D8D" w:rsidRPr="00402D8D">
        <w:t>.</w:t>
      </w:r>
      <w:r w:rsidR="009E5F42">
        <w:t xml:space="preserve"> The organization of work under agenda item </w:t>
      </w:r>
      <w:r w:rsidR="007D22BC">
        <w:t xml:space="preserve">5 was developed </w:t>
      </w:r>
      <w:r w:rsidR="00F22D91">
        <w:t xml:space="preserve">by the secretariat, including the secretariat of the ECE Convention on the Long-Range Transboundary Air Pollution (Air Convention) </w:t>
      </w:r>
      <w:r w:rsidR="007D22BC">
        <w:t>taking into account the World Health Organization Regional Office for Europe</w:t>
      </w:r>
      <w:r w:rsidR="00C763D3">
        <w:t xml:space="preserve"> (WHO/Europe)</w:t>
      </w:r>
      <w:r w:rsidR="001508D7">
        <w:t xml:space="preserve"> role </w:t>
      </w:r>
      <w:r w:rsidR="007D22BC">
        <w:t>in the discussions under this session.</w:t>
      </w:r>
    </w:p>
    <w:p w:rsidR="00D34298" w:rsidRDefault="00D34298" w:rsidP="00917A75">
      <w:pPr>
        <w:pStyle w:val="SingleTxtG"/>
      </w:pPr>
      <w:r>
        <w:t>6.</w:t>
      </w:r>
      <w:r>
        <w:tab/>
        <w:t>The organization of work under agenda item 3 was prepared by the ECE Steering Committee on Education for Sustainable Development (ESD).</w:t>
      </w:r>
    </w:p>
    <w:p w:rsidR="004836C4" w:rsidRDefault="00D34298" w:rsidP="00917A75">
      <w:pPr>
        <w:pStyle w:val="SingleTxtG"/>
        <w:rPr>
          <w:lang w:eastAsia="en-GB"/>
        </w:rPr>
      </w:pPr>
      <w:r>
        <w:t>7</w:t>
      </w:r>
      <w:r w:rsidR="00846C8C">
        <w:t>.</w:t>
      </w:r>
      <w:r w:rsidR="00846C8C">
        <w:tab/>
      </w:r>
      <w:r w:rsidR="00917A75">
        <w:t>The Committee on Environmental Policy</w:t>
      </w:r>
      <w:r w:rsidR="00917A75" w:rsidRPr="00A028FB">
        <w:t xml:space="preserve"> will be invited to consider the </w:t>
      </w:r>
      <w:r w:rsidR="00917A75">
        <w:t>draft organization of work</w:t>
      </w:r>
      <w:r w:rsidR="00917A75" w:rsidRPr="00A028FB">
        <w:t xml:space="preserve"> </w:t>
      </w:r>
      <w:r w:rsidR="00917A75">
        <w:t xml:space="preserve">with a view to </w:t>
      </w:r>
      <w:r w:rsidR="00CF2E9C">
        <w:t xml:space="preserve">approve the proposed format for the ministerial discussion </w:t>
      </w:r>
      <w:r w:rsidR="00917A75">
        <w:t>ensur</w:t>
      </w:r>
      <w:r w:rsidR="00CF2E9C">
        <w:t>ing</w:t>
      </w:r>
      <w:r w:rsidR="00917A75">
        <w:t xml:space="preserve"> an interactive and multi-stakeholder discussion at </w:t>
      </w:r>
      <w:r w:rsidR="00917A75" w:rsidRPr="00A028FB">
        <w:t>the B</w:t>
      </w:r>
      <w:r w:rsidR="00917A75" w:rsidRPr="00A028FB">
        <w:rPr>
          <w:lang w:eastAsia="en-GB"/>
        </w:rPr>
        <w:t>atumi Conference.</w:t>
      </w:r>
    </w:p>
    <w:p w:rsidR="00917A75" w:rsidRDefault="00917A75" w:rsidP="00917A75">
      <w:pPr>
        <w:pStyle w:val="HChG"/>
      </w:pPr>
      <w:r>
        <w:lastRenderedPageBreak/>
        <w:tab/>
        <w:t>II.</w:t>
      </w:r>
      <w:r>
        <w:tab/>
        <w:t>Organization of work</w:t>
      </w:r>
    </w:p>
    <w:p w:rsidR="008A334E" w:rsidRPr="006377A4" w:rsidRDefault="006377A4" w:rsidP="006377A4">
      <w:pPr>
        <w:pStyle w:val="H4G"/>
        <w:keepNext w:val="0"/>
        <w:keepLines w:val="0"/>
      </w:pPr>
      <w:r>
        <w:tab/>
      </w:r>
      <w:r>
        <w:tab/>
      </w:r>
      <w:r w:rsidR="008A334E" w:rsidRPr="006377A4">
        <w:t>Tuesday, 7 June, 3–</w:t>
      </w:r>
      <w:r w:rsidR="00D376FD" w:rsidRPr="006377A4">
        <w:t>7</w:t>
      </w:r>
      <w:r w:rsidR="008A334E" w:rsidRPr="006377A4">
        <w:t xml:space="preserve"> p.m. and Wednesday, 8 June, 8–9 a.m.</w:t>
      </w:r>
    </w:p>
    <w:p w:rsidR="006C1017" w:rsidRDefault="008A334E" w:rsidP="006377A4">
      <w:pPr>
        <w:pStyle w:val="H1G"/>
        <w:spacing w:before="240" w:after="120"/>
      </w:pPr>
      <w:r>
        <w:tab/>
      </w:r>
      <w:r>
        <w:tab/>
      </w:r>
      <w:r w:rsidR="006C1017">
        <w:t>Registration</w:t>
      </w:r>
      <w:r>
        <w:t xml:space="preserve">, greening-the-Conference-related events </w:t>
      </w:r>
      <w:r w:rsidR="006C1017">
        <w:t xml:space="preserve"> </w:t>
      </w:r>
    </w:p>
    <w:p w:rsidR="006C1017" w:rsidRDefault="00D376FD" w:rsidP="006C1017">
      <w:pPr>
        <w:pStyle w:val="SingleTxtG"/>
      </w:pPr>
      <w:r>
        <w:t xml:space="preserve">The Registration Desk will be opened from </w:t>
      </w:r>
      <w:r w:rsidR="00B31F6F">
        <w:t>7</w:t>
      </w:r>
      <w:r w:rsidR="00436752">
        <w:t xml:space="preserve"> a.m.</w:t>
      </w:r>
      <w:r>
        <w:t xml:space="preserve"> to </w:t>
      </w:r>
      <w:r w:rsidR="00B31F6F">
        <w:t xml:space="preserve">8 </w:t>
      </w:r>
      <w:r>
        <w:t xml:space="preserve">p.m. on Tuesday, 7 June and from </w:t>
      </w:r>
      <w:r w:rsidR="00BA4402">
        <w:br/>
      </w:r>
      <w:r w:rsidR="00B31F6F">
        <w:t xml:space="preserve">7 </w:t>
      </w:r>
      <w:r w:rsidR="00436752">
        <w:t xml:space="preserve">a.m. </w:t>
      </w:r>
      <w:r>
        <w:t>to 9 a.m. on Wednesday, 8 June.</w:t>
      </w:r>
      <w:r w:rsidR="00B4783A">
        <w:t xml:space="preserve"> The host country secretariat will ensure an efficient and smooth security check and registration procedure</w:t>
      </w:r>
      <w:r w:rsidR="00C80A36">
        <w:t xml:space="preserve"> so as to enable timely registration of all </w:t>
      </w:r>
      <w:r w:rsidR="00C712B5">
        <w:t>participants in the Conference.</w:t>
      </w:r>
    </w:p>
    <w:p w:rsidR="00326411" w:rsidRPr="006C1017" w:rsidRDefault="00C80A36" w:rsidP="006C1017">
      <w:pPr>
        <w:pStyle w:val="SingleTxtG"/>
      </w:pPr>
      <w:r>
        <w:t>The host country will have the opportunity to organize greening-the-Conference-related events on</w:t>
      </w:r>
      <w:r w:rsidR="00C712B5">
        <w:t xml:space="preserve"> the margins of the Conference.</w:t>
      </w:r>
    </w:p>
    <w:p w:rsidR="002C08DF" w:rsidRDefault="002C08DF" w:rsidP="00224E5A">
      <w:pPr>
        <w:pStyle w:val="H1G"/>
      </w:pPr>
      <w:r>
        <w:tab/>
      </w:r>
      <w:r w:rsidR="0037311F">
        <w:t>1</w:t>
      </w:r>
      <w:r w:rsidRPr="00CC2EFA">
        <w:t>.</w:t>
      </w:r>
      <w:r w:rsidRPr="00CC2EFA">
        <w:tab/>
      </w:r>
      <w:r w:rsidRPr="002C08DF">
        <w:t>Opening of the Conference</w:t>
      </w:r>
    </w:p>
    <w:p w:rsidR="002C08DF" w:rsidRDefault="002C08DF" w:rsidP="002C08DF">
      <w:pPr>
        <w:pStyle w:val="H4G"/>
        <w:keepNext w:val="0"/>
        <w:keepLines w:val="0"/>
      </w:pPr>
      <w:r>
        <w:tab/>
      </w:r>
      <w:r>
        <w:tab/>
      </w:r>
      <w:r w:rsidRPr="00CC2EFA">
        <w:t xml:space="preserve">Plenary session, Wednesday, </w:t>
      </w:r>
      <w:r>
        <w:t>8 June 2016</w:t>
      </w:r>
      <w:r w:rsidRPr="00CC2EFA">
        <w:t xml:space="preserve">, </w:t>
      </w:r>
      <w:r>
        <w:t>9 –11 a.m..,</w:t>
      </w:r>
      <w:r w:rsidRPr="00CC2EFA">
        <w:t xml:space="preserve"> </w:t>
      </w:r>
      <w:r>
        <w:t>Batumi Summer Theatre</w:t>
      </w:r>
      <w:r w:rsidR="00F414EF">
        <w:t xml:space="preserve">, </w:t>
      </w:r>
      <w:r w:rsidR="00C70C02" w:rsidRPr="00C70C02">
        <w:t xml:space="preserve">to be confirmed </w:t>
      </w:r>
      <w:r w:rsidR="00C70C02">
        <w:t>(</w:t>
      </w:r>
      <w:r w:rsidR="00B31F6F">
        <w:t>tbc</w:t>
      </w:r>
      <w:r w:rsidR="00C70C02">
        <w:t>)</w:t>
      </w:r>
      <w:r w:rsidR="00F414EF">
        <w:t>,</w:t>
      </w:r>
      <w:r>
        <w:t xml:space="preserve"> and Sheraton Batumi Hotel</w:t>
      </w:r>
    </w:p>
    <w:p w:rsidR="006F7064" w:rsidRPr="00CC2EFA" w:rsidRDefault="002C08DF" w:rsidP="006F7064">
      <w:pPr>
        <w:pStyle w:val="SingleTxtG"/>
      </w:pPr>
      <w:r w:rsidRPr="00CC2EFA">
        <w:rPr>
          <w:b/>
          <w:bCs/>
        </w:rPr>
        <w:t xml:space="preserve">Chair: </w:t>
      </w:r>
      <w:r w:rsidRPr="00EE25C0">
        <w:t>Minister of Environment and Natural</w:t>
      </w:r>
      <w:r w:rsidR="006F7064">
        <w:t xml:space="preserve"> Resources Protection of Georgia</w:t>
      </w:r>
    </w:p>
    <w:p w:rsidR="00917A75" w:rsidRDefault="00752131" w:rsidP="00917A75">
      <w:pPr>
        <w:pStyle w:val="SingleTxtG"/>
      </w:pPr>
      <w:r w:rsidRPr="00752131">
        <w:rPr>
          <w:b/>
        </w:rPr>
        <w:t>Opening show</w:t>
      </w:r>
      <w:r>
        <w:t xml:space="preserve"> by the host country</w:t>
      </w:r>
      <w:r w:rsidR="003469D0">
        <w:t xml:space="preserve"> </w:t>
      </w:r>
      <w:r w:rsidR="003469D0" w:rsidRPr="003469D0">
        <w:rPr>
          <w:i/>
        </w:rPr>
        <w:t>(up to 20 minutes)</w:t>
      </w:r>
    </w:p>
    <w:p w:rsidR="006F7064" w:rsidRDefault="00752131" w:rsidP="00917A75">
      <w:pPr>
        <w:pStyle w:val="SingleTxtG"/>
        <w:rPr>
          <w:i/>
        </w:rPr>
      </w:pPr>
      <w:r w:rsidRPr="00752131">
        <w:rPr>
          <w:b/>
        </w:rPr>
        <w:t>Welcoming address</w:t>
      </w:r>
      <w:r>
        <w:t xml:space="preserve"> by the Prime Minister of Georgia</w:t>
      </w:r>
      <w:r w:rsidR="001C3575">
        <w:t xml:space="preserve"> </w:t>
      </w:r>
      <w:r w:rsidR="001C3575" w:rsidRPr="003469D0">
        <w:rPr>
          <w:i/>
        </w:rPr>
        <w:t xml:space="preserve">(up to </w:t>
      </w:r>
      <w:r w:rsidR="001C3575">
        <w:rPr>
          <w:i/>
        </w:rPr>
        <w:t>1</w:t>
      </w:r>
      <w:r w:rsidR="001C3575" w:rsidRPr="003469D0">
        <w:rPr>
          <w:i/>
        </w:rPr>
        <w:t>0 minutes)</w:t>
      </w:r>
    </w:p>
    <w:p w:rsidR="00493ADF" w:rsidRPr="00493ADF" w:rsidRDefault="00493ADF" w:rsidP="00917A75">
      <w:pPr>
        <w:pStyle w:val="SingleTxtG"/>
      </w:pPr>
      <w:r>
        <w:rPr>
          <w:b/>
        </w:rPr>
        <w:t>Welcoming address</w:t>
      </w:r>
      <w:r w:rsidRPr="00493ADF">
        <w:t xml:space="preserve"> by the </w:t>
      </w:r>
      <w:r>
        <w:t>Head of the Government of the Autonomous Republic of Ajara</w:t>
      </w:r>
      <w:r w:rsidR="00C70C02">
        <w:t>, tbc (up to 7 minutes)</w:t>
      </w:r>
    </w:p>
    <w:p w:rsidR="003B080C" w:rsidRPr="006377A4" w:rsidRDefault="003B080C" w:rsidP="00917A75">
      <w:pPr>
        <w:pStyle w:val="SingleTxtG"/>
      </w:pPr>
      <w:r>
        <w:rPr>
          <w:b/>
        </w:rPr>
        <w:t>Family photograph</w:t>
      </w:r>
      <w:r w:rsidR="006377A4" w:rsidRPr="006377A4">
        <w:t xml:space="preserve"> of all </w:t>
      </w:r>
      <w:r w:rsidR="006377A4">
        <w:t>Ministers and Heads of Delegations</w:t>
      </w:r>
      <w:r w:rsidR="001C3575">
        <w:t xml:space="preserve"> </w:t>
      </w:r>
      <w:r w:rsidR="001C3575" w:rsidRPr="003469D0">
        <w:rPr>
          <w:i/>
        </w:rPr>
        <w:t xml:space="preserve">(up to </w:t>
      </w:r>
      <w:r w:rsidR="001C3575">
        <w:rPr>
          <w:i/>
        </w:rPr>
        <w:t>15</w:t>
      </w:r>
      <w:r w:rsidR="001C3575" w:rsidRPr="003469D0">
        <w:rPr>
          <w:i/>
        </w:rPr>
        <w:t xml:space="preserve"> minutes)</w:t>
      </w:r>
    </w:p>
    <w:p w:rsidR="002419F5" w:rsidRPr="002419F5" w:rsidRDefault="002419F5" w:rsidP="00917A75">
      <w:pPr>
        <w:pStyle w:val="SingleTxtG"/>
      </w:pPr>
      <w:r>
        <w:rPr>
          <w:b/>
        </w:rPr>
        <w:t xml:space="preserve">Walking </w:t>
      </w:r>
      <w:r w:rsidRPr="002419F5">
        <w:t xml:space="preserve">to the </w:t>
      </w:r>
      <w:r>
        <w:t>main venue of the Conference</w:t>
      </w:r>
      <w:r w:rsidR="003B080C" w:rsidRPr="003B080C">
        <w:t xml:space="preserve"> </w:t>
      </w:r>
      <w:r w:rsidR="003B080C">
        <w:t>Sheraton Batumi Hotel</w:t>
      </w:r>
      <w:r w:rsidR="001C3575">
        <w:t xml:space="preserve"> </w:t>
      </w:r>
      <w:r w:rsidR="001C3575" w:rsidRPr="003469D0">
        <w:rPr>
          <w:i/>
        </w:rPr>
        <w:t>(up to 20 minutes)</w:t>
      </w:r>
    </w:p>
    <w:p w:rsidR="00752131" w:rsidRDefault="00752131" w:rsidP="00917A75">
      <w:pPr>
        <w:pStyle w:val="SingleTxtG"/>
      </w:pPr>
      <w:r w:rsidRPr="00752131">
        <w:rPr>
          <w:b/>
        </w:rPr>
        <w:t>Introductory remarks</w:t>
      </w:r>
      <w:r>
        <w:t xml:space="preserve"> by the Chair</w:t>
      </w:r>
      <w:r w:rsidR="001C3575">
        <w:t xml:space="preserve"> </w:t>
      </w:r>
      <w:r w:rsidR="001C3575" w:rsidRPr="003469D0">
        <w:rPr>
          <w:i/>
        </w:rPr>
        <w:t xml:space="preserve">(up to </w:t>
      </w:r>
      <w:r w:rsidR="001C3575">
        <w:rPr>
          <w:i/>
        </w:rPr>
        <w:t>5</w:t>
      </w:r>
      <w:r w:rsidR="001C3575" w:rsidRPr="003469D0">
        <w:rPr>
          <w:i/>
        </w:rPr>
        <w:t xml:space="preserve"> minutes)</w:t>
      </w:r>
    </w:p>
    <w:p w:rsidR="007B0A8F" w:rsidRPr="00142DF4" w:rsidRDefault="007B0A8F" w:rsidP="00917A75">
      <w:pPr>
        <w:pStyle w:val="SingleTxtG"/>
      </w:pPr>
      <w:r>
        <w:rPr>
          <w:b/>
        </w:rPr>
        <w:t>Keynote statement</w:t>
      </w:r>
      <w:r>
        <w:t xml:space="preserve"> on “From Dobris to Batumi: 25 years of pan-European cooperation” </w:t>
      </w:r>
      <w:r w:rsidR="00142DF4" w:rsidRPr="00142DF4">
        <w:t xml:space="preserve">by </w:t>
      </w:r>
      <w:r w:rsidR="00802FEB" w:rsidRPr="00142DF4">
        <w:t xml:space="preserve">a </w:t>
      </w:r>
      <w:r w:rsidR="00495716">
        <w:t>h</w:t>
      </w:r>
      <w:r w:rsidR="00802FEB" w:rsidRPr="00142DF4">
        <w:t>igh-</w:t>
      </w:r>
      <w:r w:rsidR="00495716">
        <w:t>l</w:t>
      </w:r>
      <w:r w:rsidR="00802FEB" w:rsidRPr="00142DF4">
        <w:t xml:space="preserve">evel </w:t>
      </w:r>
      <w:r w:rsidR="00D64E91">
        <w:t>official</w:t>
      </w:r>
      <w:r w:rsidR="00E13261" w:rsidRPr="00142DF4">
        <w:t xml:space="preserve"> from an ECE </w:t>
      </w:r>
      <w:r w:rsidR="00802FEB" w:rsidRPr="00142DF4">
        <w:t>member State</w:t>
      </w:r>
      <w:r w:rsidR="001C3575">
        <w:t xml:space="preserve">, </w:t>
      </w:r>
      <w:r w:rsidR="00142DF4" w:rsidRPr="00142DF4">
        <w:t>tbc</w:t>
      </w:r>
      <w:r w:rsidR="001C3575">
        <w:t xml:space="preserve"> </w:t>
      </w:r>
      <w:r w:rsidR="001C3575" w:rsidRPr="001C3575">
        <w:rPr>
          <w:i/>
        </w:rPr>
        <w:t>(up to 10 minutes)</w:t>
      </w:r>
    </w:p>
    <w:p w:rsidR="00752131" w:rsidRDefault="00752131" w:rsidP="00917A75">
      <w:pPr>
        <w:pStyle w:val="SingleTxtG"/>
      </w:pPr>
      <w:r>
        <w:rPr>
          <w:b/>
        </w:rPr>
        <w:t>Keynote address</w:t>
      </w:r>
      <w:r>
        <w:t xml:space="preserve"> </w:t>
      </w:r>
      <w:r w:rsidRPr="001C3575">
        <w:rPr>
          <w:i/>
        </w:rPr>
        <w:t xml:space="preserve">(up to </w:t>
      </w:r>
      <w:r w:rsidR="001C3575">
        <w:rPr>
          <w:i/>
        </w:rPr>
        <w:t xml:space="preserve">9 </w:t>
      </w:r>
      <w:r w:rsidR="002B3876" w:rsidRPr="001C3575">
        <w:rPr>
          <w:i/>
        </w:rPr>
        <w:t>minutes</w:t>
      </w:r>
      <w:r w:rsidR="001C3575">
        <w:rPr>
          <w:i/>
        </w:rPr>
        <w:t xml:space="preserve"> each</w:t>
      </w:r>
      <w:r w:rsidRPr="001C3575">
        <w:rPr>
          <w:i/>
        </w:rPr>
        <w:t>)</w:t>
      </w:r>
    </w:p>
    <w:p w:rsidR="003D4439" w:rsidRDefault="008F21D1" w:rsidP="008F21D1">
      <w:pPr>
        <w:pStyle w:val="Bullet2G"/>
      </w:pPr>
      <w:r>
        <w:t>Executive Secretary of ECE</w:t>
      </w:r>
    </w:p>
    <w:p w:rsidR="008F21D1" w:rsidRDefault="008F21D1" w:rsidP="008F21D1">
      <w:pPr>
        <w:pStyle w:val="Bullet2G"/>
      </w:pPr>
      <w:r>
        <w:t>Executive Director of UNEP</w:t>
      </w:r>
      <w:r w:rsidR="00A759C6">
        <w:t>, tbc</w:t>
      </w:r>
    </w:p>
    <w:p w:rsidR="00326411" w:rsidRDefault="00FB4D9E" w:rsidP="00FB4D9E">
      <w:pPr>
        <w:pStyle w:val="SingleTxtG"/>
      </w:pPr>
      <w:r w:rsidRPr="008F21D1">
        <w:rPr>
          <w:b/>
          <w:lang w:eastAsia="en-GB"/>
        </w:rPr>
        <w:t>Adoption</w:t>
      </w:r>
      <w:r>
        <w:rPr>
          <w:lang w:eastAsia="en-GB"/>
        </w:rPr>
        <w:t xml:space="preserve"> of the Conference agenda</w:t>
      </w:r>
    </w:p>
    <w:p w:rsidR="00EE25C0" w:rsidRDefault="00224E5A" w:rsidP="00224E5A">
      <w:pPr>
        <w:pStyle w:val="H1G"/>
      </w:pPr>
      <w:r>
        <w:tab/>
      </w:r>
      <w:bookmarkEnd w:id="1"/>
      <w:r w:rsidR="003466A0" w:rsidRPr="00CC2EFA">
        <w:t>2.</w:t>
      </w:r>
      <w:r w:rsidR="003466A0" w:rsidRPr="00CC2EFA">
        <w:tab/>
      </w:r>
      <w:r w:rsidR="00815B3D">
        <w:t>[</w:t>
      </w:r>
      <w:r w:rsidR="00EE25C0" w:rsidRPr="00EE25C0">
        <w:t>Getting the pan-European region ready for sustainable development</w:t>
      </w:r>
      <w:r w:rsidR="00815B3D">
        <w:t xml:space="preserve">] / </w:t>
      </w:r>
      <w:r w:rsidR="00815B3D" w:rsidRPr="00CE5B0F">
        <w:t>[Implementing the 2030 Agenda for Sustainable Development]</w:t>
      </w:r>
      <w:r w:rsidR="00815B3D">
        <w:rPr>
          <w:rStyle w:val="FootnoteReference"/>
        </w:rPr>
        <w:footnoteReference w:id="4"/>
      </w:r>
    </w:p>
    <w:p w:rsidR="003466A0" w:rsidRPr="00CC2EFA" w:rsidRDefault="00EE25C0" w:rsidP="00EE25C0">
      <w:pPr>
        <w:pStyle w:val="H23G"/>
      </w:pPr>
      <w:r>
        <w:tab/>
        <w:t>A.</w:t>
      </w:r>
      <w:r>
        <w:tab/>
        <w:t>Multilateral environmental agreements, mechanisms, policies and institutions supporting the 2030 Agenda for Sustainable Development</w:t>
      </w:r>
    </w:p>
    <w:p w:rsidR="003466A0" w:rsidRDefault="00AC43CB" w:rsidP="00FF560B">
      <w:pPr>
        <w:pStyle w:val="H4G"/>
        <w:keepNext w:val="0"/>
        <w:keepLines w:val="0"/>
      </w:pPr>
      <w:r w:rsidRPr="00CC2EFA">
        <w:tab/>
      </w:r>
      <w:r w:rsidRPr="00CC2EFA">
        <w:tab/>
      </w:r>
      <w:r w:rsidR="003466A0" w:rsidRPr="00CC2EFA">
        <w:t>Plenary session</w:t>
      </w:r>
      <w:r w:rsidR="00BF5D7E" w:rsidRPr="00BF5D7E">
        <w:t xml:space="preserve"> </w:t>
      </w:r>
      <w:r w:rsidR="00BF5D7E">
        <w:t>and interactive discussion</w:t>
      </w:r>
      <w:r w:rsidR="003466A0" w:rsidRPr="00CC2EFA">
        <w:t xml:space="preserve">, Wednesday, </w:t>
      </w:r>
      <w:r w:rsidR="00EE25C0">
        <w:t>8 June 2016</w:t>
      </w:r>
      <w:r w:rsidR="003466A0" w:rsidRPr="00CC2EFA">
        <w:t xml:space="preserve">, </w:t>
      </w:r>
      <w:r w:rsidR="00EE25C0">
        <w:t>11 a.m.–1</w:t>
      </w:r>
      <w:r w:rsidR="00E34240">
        <w:t xml:space="preserve"> p.m.</w:t>
      </w:r>
      <w:r w:rsidR="003A76C1">
        <w:t>,</w:t>
      </w:r>
      <w:r w:rsidR="003A76C1" w:rsidRPr="00CC2EFA">
        <w:t xml:space="preserve"> </w:t>
      </w:r>
      <w:r w:rsidR="003A76C1">
        <w:t>Sheraton</w:t>
      </w:r>
      <w:r w:rsidR="00E34240">
        <w:t xml:space="preserve"> Batumi Hotel</w:t>
      </w:r>
    </w:p>
    <w:p w:rsidR="00885F7E" w:rsidRPr="00CC2EFA" w:rsidRDefault="00885F7E" w:rsidP="00FF560B">
      <w:pPr>
        <w:pStyle w:val="SingleTxtG"/>
      </w:pPr>
      <w:r w:rsidRPr="00CC2EFA">
        <w:rPr>
          <w:b/>
          <w:bCs/>
        </w:rPr>
        <w:t xml:space="preserve">Chair: </w:t>
      </w:r>
      <w:r w:rsidR="00EE25C0" w:rsidRPr="00EE25C0">
        <w:t>Minister of Environment and Natural Resources Protection of Georgia</w:t>
      </w:r>
    </w:p>
    <w:p w:rsidR="00181965" w:rsidRPr="009976DB" w:rsidRDefault="001D21C9" w:rsidP="00FF560B">
      <w:pPr>
        <w:pStyle w:val="SingleTxtG"/>
      </w:pPr>
      <w:r w:rsidRPr="00CC2EFA">
        <w:rPr>
          <w:b/>
          <w:bCs/>
        </w:rPr>
        <w:t>Introductory remarks</w:t>
      </w:r>
      <w:r w:rsidRPr="00CC2EFA">
        <w:t xml:space="preserve"> by the Chair</w:t>
      </w:r>
      <w:r w:rsidR="009976DB">
        <w:t xml:space="preserve"> </w:t>
      </w:r>
      <w:r w:rsidR="009976DB" w:rsidRPr="009976DB">
        <w:rPr>
          <w:i/>
        </w:rPr>
        <w:t>(up to 3 minutes)</w:t>
      </w:r>
    </w:p>
    <w:p w:rsidR="00ED0210" w:rsidRDefault="00ED0210" w:rsidP="00FF560B">
      <w:pPr>
        <w:pStyle w:val="SingleTxtG"/>
        <w:rPr>
          <w:bCs/>
        </w:rPr>
      </w:pPr>
      <w:r>
        <w:rPr>
          <w:b/>
          <w:bCs/>
        </w:rPr>
        <w:lastRenderedPageBreak/>
        <w:t>Moderators:</w:t>
      </w:r>
      <w:r>
        <w:rPr>
          <w:bCs/>
        </w:rPr>
        <w:t xml:space="preserve"> Executive Secretary of ECE and Executive Director of UNEP</w:t>
      </w:r>
      <w:r w:rsidR="005B627B">
        <w:rPr>
          <w:bCs/>
        </w:rPr>
        <w:t xml:space="preserve">, </w:t>
      </w:r>
      <w:r w:rsidR="00DD48E3">
        <w:rPr>
          <w:bCs/>
        </w:rPr>
        <w:t>tbc</w:t>
      </w:r>
    </w:p>
    <w:p w:rsidR="002842BC" w:rsidRDefault="00361583" w:rsidP="00FF560B">
      <w:pPr>
        <w:pStyle w:val="SingleTxtG"/>
        <w:rPr>
          <w:bCs/>
          <w:i/>
        </w:rPr>
      </w:pPr>
      <w:r>
        <w:rPr>
          <w:b/>
          <w:bCs/>
        </w:rPr>
        <w:t>Introduction</w:t>
      </w:r>
      <w:r>
        <w:rPr>
          <w:bCs/>
        </w:rPr>
        <w:t xml:space="preserve"> by the Moderators </w:t>
      </w:r>
      <w:r w:rsidRPr="009976DB">
        <w:rPr>
          <w:bCs/>
          <w:i/>
        </w:rPr>
        <w:t xml:space="preserve">(up to </w:t>
      </w:r>
      <w:r w:rsidR="00C51564" w:rsidRPr="009976DB">
        <w:rPr>
          <w:bCs/>
          <w:i/>
        </w:rPr>
        <w:t>2</w:t>
      </w:r>
      <w:r w:rsidRPr="009976DB">
        <w:rPr>
          <w:bCs/>
          <w:i/>
        </w:rPr>
        <w:t xml:space="preserve"> minutes</w:t>
      </w:r>
      <w:r w:rsidR="00C51564" w:rsidRPr="009976DB">
        <w:rPr>
          <w:bCs/>
          <w:i/>
        </w:rPr>
        <w:t xml:space="preserve"> each</w:t>
      </w:r>
      <w:r w:rsidRPr="009976DB">
        <w:rPr>
          <w:bCs/>
          <w:i/>
        </w:rPr>
        <w:t>)</w:t>
      </w:r>
    </w:p>
    <w:p w:rsidR="002A37FA" w:rsidRPr="002842BC" w:rsidRDefault="00C320EA" w:rsidP="00FF560B">
      <w:pPr>
        <w:pStyle w:val="SingleTxtG"/>
      </w:pPr>
      <w:r w:rsidRPr="00CC2EFA">
        <w:rPr>
          <w:b/>
          <w:bCs/>
        </w:rPr>
        <w:t>Interactive discussion</w:t>
      </w:r>
      <w:r w:rsidR="00D169C1" w:rsidRPr="00CC2EFA">
        <w:rPr>
          <w:b/>
          <w:bCs/>
        </w:rPr>
        <w:t>/</w:t>
      </w:r>
      <w:r w:rsidR="00051DC2" w:rsidRPr="00CC2EFA">
        <w:rPr>
          <w:b/>
          <w:bCs/>
        </w:rPr>
        <w:t xml:space="preserve">questions </w:t>
      </w:r>
      <w:r w:rsidR="00D169C1" w:rsidRPr="00CC2EFA">
        <w:t xml:space="preserve">by </w:t>
      </w:r>
      <w:r w:rsidR="001E7B20">
        <w:t>M</w:t>
      </w:r>
      <w:r w:rsidR="00D169C1" w:rsidRPr="00CC2EFA">
        <w:t xml:space="preserve">inisters and high-level representatives of the private sector and civil </w:t>
      </w:r>
      <w:r w:rsidR="00122217" w:rsidRPr="00CC2EFA">
        <w:t>society</w:t>
      </w:r>
      <w:r w:rsidR="007103B1" w:rsidRPr="00CC2EFA">
        <w:t xml:space="preserve"> </w:t>
      </w:r>
      <w:r w:rsidR="002842BC">
        <w:t xml:space="preserve">focussed on the following set of questions </w:t>
      </w:r>
      <w:r w:rsidR="007103B1" w:rsidRPr="006C4E2A">
        <w:rPr>
          <w:i/>
        </w:rPr>
        <w:t>(up t</w:t>
      </w:r>
      <w:r w:rsidR="00E34240" w:rsidRPr="006C4E2A">
        <w:rPr>
          <w:i/>
        </w:rPr>
        <w:t>o 2</w:t>
      </w:r>
      <w:r w:rsidR="007103B1" w:rsidRPr="006C4E2A">
        <w:rPr>
          <w:i/>
        </w:rPr>
        <w:t xml:space="preserve"> minutes per intervention</w:t>
      </w:r>
      <w:r w:rsidR="00BA6358" w:rsidRPr="006C4E2A">
        <w:rPr>
          <w:i/>
        </w:rPr>
        <w:t>, 1 intervention per speaker</w:t>
      </w:r>
      <w:r w:rsidR="00437C02" w:rsidRPr="006C4E2A">
        <w:rPr>
          <w:i/>
        </w:rPr>
        <w:t xml:space="preserve">; a total of up to </w:t>
      </w:r>
      <w:r w:rsidR="00361583" w:rsidRPr="006C4E2A">
        <w:rPr>
          <w:i/>
        </w:rPr>
        <w:t>90</w:t>
      </w:r>
      <w:r w:rsidR="00437C02" w:rsidRPr="006C4E2A">
        <w:rPr>
          <w:i/>
        </w:rPr>
        <w:t xml:space="preserve"> minutes</w:t>
      </w:r>
      <w:r w:rsidR="007103B1" w:rsidRPr="006C4E2A">
        <w:rPr>
          <w:i/>
        </w:rPr>
        <w:t>)</w:t>
      </w:r>
      <w:r w:rsidR="006C4E2A" w:rsidRPr="006C4E2A">
        <w:rPr>
          <w:rStyle w:val="FootnoteReference"/>
        </w:rPr>
        <w:t xml:space="preserve"> </w:t>
      </w:r>
      <w:r w:rsidR="002842BC">
        <w:t>:</w:t>
      </w:r>
    </w:p>
    <w:p w:rsidR="00BA6358" w:rsidRPr="00B5521E" w:rsidRDefault="00BA6358" w:rsidP="00BA6358">
      <w:pPr>
        <w:pStyle w:val="Bullet2G"/>
      </w:pPr>
      <w:r w:rsidRPr="00B5521E">
        <w:t xml:space="preserve">How will </w:t>
      </w:r>
      <w:r w:rsidR="001137E2" w:rsidRPr="00B5521E">
        <w:t xml:space="preserve">one or more of </w:t>
      </w:r>
      <w:r w:rsidRPr="00B5521E">
        <w:t>these instruments be used to support efforts to achieve the</w:t>
      </w:r>
      <w:r w:rsidR="005E42FD">
        <w:t xml:space="preserve"> Sustainable Development Goal</w:t>
      </w:r>
      <w:r w:rsidR="002578DE">
        <w:t>(</w:t>
      </w:r>
      <w:r w:rsidR="005E42FD">
        <w:t>s</w:t>
      </w:r>
      <w:r w:rsidR="002578DE">
        <w:t>)</w:t>
      </w:r>
      <w:r w:rsidR="009B50C1" w:rsidRPr="00B5521E">
        <w:t xml:space="preserve"> at the national, transboundary, regional </w:t>
      </w:r>
      <w:r w:rsidR="006953C1" w:rsidRPr="00B5521E">
        <w:t>or</w:t>
      </w:r>
      <w:r w:rsidR="009B50C1" w:rsidRPr="00B5521E">
        <w:t xml:space="preserve"> global levels</w:t>
      </w:r>
      <w:r w:rsidRPr="00B5521E">
        <w:t>? How does it</w:t>
      </w:r>
      <w:r w:rsidR="001137E2" w:rsidRPr="00B5521E">
        <w:t>, or do they,</w:t>
      </w:r>
      <w:r w:rsidRPr="00B5521E">
        <w:t xml:space="preserve"> strengthen integration and intersectoral cooperation? </w:t>
      </w:r>
      <w:r w:rsidR="006953C1" w:rsidRPr="00B5521E">
        <w:t xml:space="preserve">Please </w:t>
      </w:r>
      <w:r w:rsidR="0068602C" w:rsidRPr="00B5521E">
        <w:t>base the intervention on</w:t>
      </w:r>
      <w:r w:rsidR="006953C1" w:rsidRPr="00B5521E">
        <w:t xml:space="preserve"> a concrete example </w:t>
      </w:r>
      <w:r w:rsidR="0068602C" w:rsidRPr="00B5521E">
        <w:t xml:space="preserve">of, </w:t>
      </w:r>
      <w:r w:rsidR="00137CFC">
        <w:t>as appropriate</w:t>
      </w:r>
      <w:r w:rsidR="0068602C" w:rsidRPr="00B5521E">
        <w:t xml:space="preserve">, </w:t>
      </w:r>
      <w:r w:rsidR="00D14537" w:rsidRPr="00B5521E">
        <w:t>a</w:t>
      </w:r>
      <w:r w:rsidR="0068602C" w:rsidRPr="00B5521E">
        <w:t xml:space="preserve"> </w:t>
      </w:r>
      <w:r w:rsidR="00D14537" w:rsidRPr="00B5521E">
        <w:t xml:space="preserve">new </w:t>
      </w:r>
      <w:r w:rsidR="0068602C" w:rsidRPr="00B5521E">
        <w:t xml:space="preserve">action or initiative that </w:t>
      </w:r>
      <w:r w:rsidR="006953C1" w:rsidRPr="00B5521E">
        <w:t>illustrat</w:t>
      </w:r>
      <w:r w:rsidR="0068602C" w:rsidRPr="00B5521E">
        <w:t>es</w:t>
      </w:r>
      <w:r w:rsidR="006953C1" w:rsidRPr="00B5521E">
        <w:t xml:space="preserve"> how these instruments will be used to strengthen </w:t>
      </w:r>
      <w:r w:rsidR="00B40EFF" w:rsidRPr="00B5521E">
        <w:t>intersectoral cooperation to support achievement of the</w:t>
      </w:r>
      <w:r w:rsidR="00ED2B2A">
        <w:t xml:space="preserve"> Sustainable Development Goal(s)</w:t>
      </w:r>
      <w:r w:rsidR="00D14537" w:rsidRPr="00B5521E">
        <w:t>.</w:t>
      </w:r>
    </w:p>
    <w:p w:rsidR="007103B1" w:rsidRDefault="007103B1" w:rsidP="00FF560B">
      <w:pPr>
        <w:pStyle w:val="SingleTxtG"/>
        <w:rPr>
          <w:i/>
        </w:rPr>
      </w:pPr>
      <w:r w:rsidRPr="00CC2EFA">
        <w:rPr>
          <w:b/>
          <w:bCs/>
        </w:rPr>
        <w:t>Concluding remarks</w:t>
      </w:r>
      <w:r w:rsidRPr="00CC2EFA">
        <w:t xml:space="preserve"> by the </w:t>
      </w:r>
      <w:r w:rsidR="00E34240">
        <w:t>Moderators</w:t>
      </w:r>
      <w:r w:rsidR="00B40EFF">
        <w:t>,</w:t>
      </w:r>
      <w:r w:rsidRPr="00CC2EFA">
        <w:t xml:space="preserve"> </w:t>
      </w:r>
      <w:r w:rsidR="00B40EFF">
        <w:t xml:space="preserve">who </w:t>
      </w:r>
      <w:r w:rsidR="00B40EFF" w:rsidRPr="00B40EFF">
        <w:t>will highlight key points to serve as input into the Chair’s Summary of the Conference</w:t>
      </w:r>
      <w:r w:rsidR="00B40EFF">
        <w:t xml:space="preserve"> </w:t>
      </w:r>
      <w:r w:rsidR="00B40EFF" w:rsidRPr="00CC5007">
        <w:rPr>
          <w:i/>
        </w:rPr>
        <w:t>(up to 5 minutes</w:t>
      </w:r>
      <w:r w:rsidR="00535EAE">
        <w:rPr>
          <w:i/>
        </w:rPr>
        <w:t xml:space="preserve"> in total</w:t>
      </w:r>
      <w:r w:rsidR="00B40EFF" w:rsidRPr="00CC5007">
        <w:rPr>
          <w:i/>
        </w:rPr>
        <w:t>)</w:t>
      </w:r>
    </w:p>
    <w:p w:rsidR="00326411" w:rsidRPr="00BA6358" w:rsidRDefault="009A165F" w:rsidP="00FF560B">
      <w:pPr>
        <w:pStyle w:val="SingleTxtG"/>
      </w:pPr>
      <w:r>
        <w:rPr>
          <w:b/>
          <w:bCs/>
        </w:rPr>
        <w:t>Festive</w:t>
      </w:r>
      <w:r w:rsidR="00BA6358">
        <w:rPr>
          <w:b/>
          <w:bCs/>
        </w:rPr>
        <w:t xml:space="preserve"> </w:t>
      </w:r>
      <w:r w:rsidR="00B05E8A">
        <w:rPr>
          <w:b/>
          <w:bCs/>
        </w:rPr>
        <w:t>event</w:t>
      </w:r>
      <w:r w:rsidR="00BA6358">
        <w:rPr>
          <w:bCs/>
        </w:rPr>
        <w:t xml:space="preserve"> </w:t>
      </w:r>
      <w:r w:rsidR="00B05E8A" w:rsidRPr="00B05E8A">
        <w:rPr>
          <w:bCs/>
        </w:rPr>
        <w:t xml:space="preserve">to celebrate 20 years of successful implementation of the ECE </w:t>
      </w:r>
      <w:r w:rsidR="00663C6E">
        <w:rPr>
          <w:bCs/>
        </w:rPr>
        <w:t>Environmental Performance</w:t>
      </w:r>
      <w:r w:rsidR="00B05E8A" w:rsidRPr="00B05E8A">
        <w:rPr>
          <w:bCs/>
        </w:rPr>
        <w:t xml:space="preserve"> Programme, and looking forward to getting it ready to supp</w:t>
      </w:r>
      <w:r w:rsidR="00B05E8A">
        <w:rPr>
          <w:bCs/>
        </w:rPr>
        <w:t xml:space="preserve">ort the achievement of </w:t>
      </w:r>
      <w:r w:rsidR="00440FAE" w:rsidRPr="00B5521E">
        <w:t>the</w:t>
      </w:r>
      <w:r w:rsidR="00440FAE">
        <w:t xml:space="preserve"> Sustainable Development Goal</w:t>
      </w:r>
      <w:r>
        <w:rPr>
          <w:bCs/>
        </w:rPr>
        <w:t xml:space="preserve"> </w:t>
      </w:r>
      <w:r w:rsidR="00BA6358">
        <w:rPr>
          <w:bCs/>
        </w:rPr>
        <w:t>(</w:t>
      </w:r>
      <w:r w:rsidR="00BA6358" w:rsidRPr="00BA6358">
        <w:rPr>
          <w:bCs/>
          <w:i/>
        </w:rPr>
        <w:t>from 12:45 p.m.</w:t>
      </w:r>
      <w:r w:rsidR="00BA6358">
        <w:rPr>
          <w:bCs/>
        </w:rPr>
        <w:t>)</w:t>
      </w:r>
      <w:r w:rsidR="00B5521E">
        <w:rPr>
          <w:bCs/>
        </w:rPr>
        <w:t>.</w:t>
      </w:r>
    </w:p>
    <w:p w:rsidR="00B47034" w:rsidRPr="00CC2EFA" w:rsidRDefault="00B47034" w:rsidP="00B47034">
      <w:pPr>
        <w:pStyle w:val="H23G"/>
      </w:pPr>
      <w:r>
        <w:tab/>
        <w:t>B.</w:t>
      </w:r>
      <w:r>
        <w:tab/>
      </w:r>
      <w:r w:rsidRPr="00B47034">
        <w:t>Keeping the pan-European environment under review</w:t>
      </w:r>
    </w:p>
    <w:p w:rsidR="00B47034" w:rsidRDefault="00B47034" w:rsidP="00B47034">
      <w:pPr>
        <w:pStyle w:val="H4G"/>
        <w:keepNext w:val="0"/>
        <w:keepLines w:val="0"/>
      </w:pPr>
      <w:r w:rsidRPr="00CC2EFA">
        <w:tab/>
      </w:r>
      <w:r w:rsidRPr="00CC2EFA">
        <w:tab/>
        <w:t>Plenary session</w:t>
      </w:r>
      <w:r w:rsidRPr="00BF5D7E">
        <w:t xml:space="preserve"> </w:t>
      </w:r>
      <w:r>
        <w:t>and interactive discussion</w:t>
      </w:r>
      <w:r w:rsidRPr="00CC2EFA">
        <w:t xml:space="preserve">, Wednesday, </w:t>
      </w:r>
      <w:r>
        <w:t>8 June 2016</w:t>
      </w:r>
      <w:r w:rsidRPr="00CC2EFA">
        <w:t xml:space="preserve">, </w:t>
      </w:r>
      <w:r>
        <w:t>3–4.30 p.m., Sheraton Batumi Hotel</w:t>
      </w:r>
    </w:p>
    <w:p w:rsidR="00D13C52" w:rsidRDefault="00B47034" w:rsidP="00B47034">
      <w:pPr>
        <w:pStyle w:val="SingleTxtG"/>
      </w:pPr>
      <w:r w:rsidRPr="00CC2EFA">
        <w:rPr>
          <w:b/>
          <w:bCs/>
        </w:rPr>
        <w:t xml:space="preserve">Chair: </w:t>
      </w:r>
      <w:r w:rsidR="00DF6A7F" w:rsidRPr="00EE25C0">
        <w:t>Minister of Environment and Natural Resources Protection of Georgia</w:t>
      </w:r>
    </w:p>
    <w:p w:rsidR="00F40D32" w:rsidRDefault="00F40D32" w:rsidP="00B47034">
      <w:pPr>
        <w:pStyle w:val="SingleTxtG"/>
      </w:pPr>
      <w:r w:rsidRPr="00F40D32">
        <w:rPr>
          <w:b/>
        </w:rPr>
        <w:t xml:space="preserve">Introductory remarks </w:t>
      </w:r>
      <w:r>
        <w:t>by the Chair</w:t>
      </w:r>
      <w:r w:rsidR="00A0785C">
        <w:t xml:space="preserve"> </w:t>
      </w:r>
      <w:r w:rsidR="00A0785C" w:rsidRPr="00287194">
        <w:rPr>
          <w:i/>
        </w:rPr>
        <w:t>(up to 5 minutes)</w:t>
      </w:r>
    </w:p>
    <w:p w:rsidR="00B47034" w:rsidRDefault="00BD7152" w:rsidP="00B47034">
      <w:pPr>
        <w:pStyle w:val="SingleTxtG"/>
      </w:pPr>
      <w:r w:rsidRPr="000841C9">
        <w:rPr>
          <w:b/>
        </w:rPr>
        <w:t>Address</w:t>
      </w:r>
      <w:r>
        <w:t xml:space="preserve"> on “From Astana to Batumi</w:t>
      </w:r>
      <w:r w:rsidR="000841C9">
        <w:t>: developing the Shared Environmental Information System</w:t>
      </w:r>
      <w:r w:rsidR="00FA2B8C">
        <w:t xml:space="preserve"> (SEIS)</w:t>
      </w:r>
      <w:r w:rsidR="000841C9">
        <w:t xml:space="preserve"> across the pan-European region</w:t>
      </w:r>
      <w:r>
        <w:t>”</w:t>
      </w:r>
      <w:r w:rsidR="00FA2B8C">
        <w:t xml:space="preserve"> – presenting the main outcomes of the report on progress</w:t>
      </w:r>
      <w:r w:rsidR="00FA2B8C" w:rsidRPr="00FA2B8C">
        <w:t xml:space="preserve"> in establishing </w:t>
      </w:r>
      <w:r w:rsidR="00FA2B8C">
        <w:t>SEIS</w:t>
      </w:r>
      <w:r w:rsidR="00FA2B8C" w:rsidRPr="00FA2B8C">
        <w:t xml:space="preserve"> in support to regular reporting in the pan-European region</w:t>
      </w:r>
      <w:r w:rsidR="00FA2B8C">
        <w:t xml:space="preserve"> </w:t>
      </w:r>
      <w:r w:rsidR="008A09AD">
        <w:t xml:space="preserve">by </w:t>
      </w:r>
      <w:r w:rsidR="00E13261" w:rsidRPr="008A09AD">
        <w:t xml:space="preserve">a </w:t>
      </w:r>
      <w:r w:rsidR="004401DE" w:rsidRPr="00142DF4">
        <w:t xml:space="preserve">by a </w:t>
      </w:r>
      <w:r w:rsidR="004401DE">
        <w:t>h</w:t>
      </w:r>
      <w:r w:rsidR="004401DE" w:rsidRPr="00142DF4">
        <w:t>igh-</w:t>
      </w:r>
      <w:r w:rsidR="004401DE">
        <w:t>l</w:t>
      </w:r>
      <w:r w:rsidR="004401DE" w:rsidRPr="00142DF4">
        <w:t xml:space="preserve">evel </w:t>
      </w:r>
      <w:r w:rsidR="004401DE">
        <w:t>official</w:t>
      </w:r>
      <w:r w:rsidR="004401DE" w:rsidRPr="00142DF4">
        <w:t xml:space="preserve"> from an ECE member State</w:t>
      </w:r>
      <w:r w:rsidR="00CC5007">
        <w:t xml:space="preserve">, </w:t>
      </w:r>
      <w:r w:rsidR="00142DF4" w:rsidRPr="00142DF4">
        <w:t>tbc</w:t>
      </w:r>
      <w:r w:rsidR="008C06E1">
        <w:t xml:space="preserve"> </w:t>
      </w:r>
      <w:r w:rsidR="008C06E1" w:rsidRPr="00CC5007">
        <w:rPr>
          <w:i/>
        </w:rPr>
        <w:t>(up to 5 minutes)</w:t>
      </w:r>
    </w:p>
    <w:p w:rsidR="00B47034" w:rsidRDefault="006840F5" w:rsidP="00B47034">
      <w:pPr>
        <w:pStyle w:val="SingleTxtG"/>
      </w:pPr>
      <w:r w:rsidRPr="006840F5">
        <w:rPr>
          <w:b/>
        </w:rPr>
        <w:t>Address</w:t>
      </w:r>
      <w:r>
        <w:t xml:space="preserve"> on “The European Environment Agency and milestones in the European Union and European Neighbourhood implementation of SEIS”</w:t>
      </w:r>
      <w:r w:rsidR="008A09AD">
        <w:t xml:space="preserve"> by</w:t>
      </w:r>
      <w:r w:rsidR="000E3FF7">
        <w:t xml:space="preserve"> the Executive Director of the EEA</w:t>
      </w:r>
      <w:r w:rsidR="008C06E1">
        <w:t xml:space="preserve"> </w:t>
      </w:r>
      <w:r w:rsidR="008C06E1" w:rsidRPr="00A7000C">
        <w:rPr>
          <w:i/>
        </w:rPr>
        <w:t>(up to 5 minutes)</w:t>
      </w:r>
    </w:p>
    <w:p w:rsidR="008879CF" w:rsidRDefault="008F33B8" w:rsidP="00B47034">
      <w:pPr>
        <w:pStyle w:val="SingleTxtG"/>
      </w:pPr>
      <w:r w:rsidRPr="00FF29A9">
        <w:rPr>
          <w:b/>
        </w:rPr>
        <w:t>Country testimonials</w:t>
      </w:r>
      <w:r>
        <w:t xml:space="preserve"> based on the Conference themes and p</w:t>
      </w:r>
      <w:r w:rsidR="00F15E06">
        <w:t>rogress in establishing SEIS:</w:t>
      </w:r>
    </w:p>
    <w:p w:rsidR="00F15E06" w:rsidRDefault="00F15E06" w:rsidP="00F15E06">
      <w:pPr>
        <w:pStyle w:val="Bullet2G"/>
      </w:pPr>
      <w:r w:rsidRPr="00F15E06">
        <w:t>Short video</w:t>
      </w:r>
      <w:r>
        <w:t xml:space="preserve"> presentation with brief statements from about 10 countries </w:t>
      </w:r>
      <w:r w:rsidRPr="00A7000C">
        <w:rPr>
          <w:i/>
        </w:rPr>
        <w:t>(5 minutes)</w:t>
      </w:r>
    </w:p>
    <w:p w:rsidR="00F15E06" w:rsidRDefault="0072220A" w:rsidP="00F15E06">
      <w:pPr>
        <w:pStyle w:val="Bullet2G"/>
      </w:pPr>
      <w:r>
        <w:t>“</w:t>
      </w:r>
      <w:r w:rsidR="00F15E06">
        <w:t>Air quality</w:t>
      </w:r>
      <w:r>
        <w:t>”</w:t>
      </w:r>
      <w:r w:rsidR="00F15E06">
        <w:t xml:space="preserve"> presented by a</w:t>
      </w:r>
      <w:r w:rsidR="004401DE" w:rsidRPr="00142DF4">
        <w:t xml:space="preserve"> </w:t>
      </w:r>
      <w:r w:rsidR="004401DE">
        <w:t>h</w:t>
      </w:r>
      <w:r w:rsidR="004401DE" w:rsidRPr="00142DF4">
        <w:t>igh-</w:t>
      </w:r>
      <w:r w:rsidR="004401DE">
        <w:t>l</w:t>
      </w:r>
      <w:r w:rsidR="004401DE" w:rsidRPr="00142DF4">
        <w:t xml:space="preserve">evel </w:t>
      </w:r>
      <w:r w:rsidR="004401DE">
        <w:t>official</w:t>
      </w:r>
      <w:r w:rsidR="004401DE" w:rsidRPr="00142DF4">
        <w:t xml:space="preserve"> from an ECE member State</w:t>
      </w:r>
      <w:r w:rsidR="00A7000C">
        <w:t xml:space="preserve">, </w:t>
      </w:r>
      <w:r w:rsidR="00F15E06" w:rsidRPr="00142DF4">
        <w:t>tbc</w:t>
      </w:r>
      <w:r w:rsidR="00914CFC">
        <w:t xml:space="preserve"> </w:t>
      </w:r>
      <w:r w:rsidR="00914CFC" w:rsidRPr="00A7000C">
        <w:rPr>
          <w:i/>
        </w:rPr>
        <w:t>(up to 5 minutes)</w:t>
      </w:r>
    </w:p>
    <w:p w:rsidR="005E7727" w:rsidRDefault="0072220A" w:rsidP="00F15E06">
      <w:pPr>
        <w:pStyle w:val="Bullet2G"/>
      </w:pPr>
      <w:r>
        <w:t>“</w:t>
      </w:r>
      <w:r w:rsidR="005E7727">
        <w:t>Green Economy</w:t>
      </w:r>
      <w:r>
        <w:t>”</w:t>
      </w:r>
      <w:r w:rsidR="005E7727">
        <w:t xml:space="preserve"> present</w:t>
      </w:r>
      <w:r>
        <w:t>ed</w:t>
      </w:r>
      <w:r w:rsidR="005E7727">
        <w:t xml:space="preserve"> by a</w:t>
      </w:r>
      <w:r w:rsidR="005E7727" w:rsidRPr="00142DF4">
        <w:t xml:space="preserve"> </w:t>
      </w:r>
      <w:r w:rsidR="005E7727">
        <w:t>h</w:t>
      </w:r>
      <w:r w:rsidR="005E7727" w:rsidRPr="00142DF4">
        <w:t>igh-</w:t>
      </w:r>
      <w:r w:rsidR="005E7727">
        <w:t>l</w:t>
      </w:r>
      <w:r w:rsidR="005E7727" w:rsidRPr="00142DF4">
        <w:t xml:space="preserve">evel </w:t>
      </w:r>
      <w:r w:rsidR="005E7727">
        <w:t>official</w:t>
      </w:r>
      <w:r w:rsidR="005E7727" w:rsidRPr="00142DF4">
        <w:t xml:space="preserve"> from an ECE member State</w:t>
      </w:r>
      <w:r w:rsidR="00A7000C">
        <w:t xml:space="preserve">, </w:t>
      </w:r>
      <w:r w:rsidR="005E7727" w:rsidRPr="00142DF4">
        <w:t>tbc</w:t>
      </w:r>
      <w:r w:rsidR="00914CFC">
        <w:t xml:space="preserve"> </w:t>
      </w:r>
      <w:r w:rsidR="00914CFC" w:rsidRPr="00A7000C">
        <w:rPr>
          <w:i/>
        </w:rPr>
        <w:t>(up to 5 minutes)</w:t>
      </w:r>
    </w:p>
    <w:p w:rsidR="00914CFC" w:rsidRDefault="0072220A" w:rsidP="00F15E06">
      <w:pPr>
        <w:pStyle w:val="Bullet2G"/>
      </w:pPr>
      <w:r>
        <w:t>“SEIS and monitoring of SDGs”</w:t>
      </w:r>
      <w:r w:rsidRPr="0072220A">
        <w:t xml:space="preserve"> </w:t>
      </w:r>
      <w:r>
        <w:t>presented by a</w:t>
      </w:r>
      <w:r w:rsidRPr="00142DF4">
        <w:t xml:space="preserve"> </w:t>
      </w:r>
      <w:r>
        <w:t>h</w:t>
      </w:r>
      <w:r w:rsidRPr="00142DF4">
        <w:t>igh-</w:t>
      </w:r>
      <w:r>
        <w:t>l</w:t>
      </w:r>
      <w:r w:rsidRPr="00142DF4">
        <w:t xml:space="preserve">evel </w:t>
      </w:r>
      <w:r>
        <w:t>official</w:t>
      </w:r>
      <w:r w:rsidRPr="00142DF4">
        <w:t xml:space="preserve"> from an ECE member State</w:t>
      </w:r>
      <w:r w:rsidR="00A7000C">
        <w:t xml:space="preserve">, </w:t>
      </w:r>
      <w:r w:rsidRPr="00142DF4">
        <w:t>tbc</w:t>
      </w:r>
      <w:r>
        <w:t xml:space="preserve"> </w:t>
      </w:r>
      <w:r w:rsidRPr="00A7000C">
        <w:rPr>
          <w:i/>
        </w:rPr>
        <w:t>(up to 5 minutes)</w:t>
      </w:r>
    </w:p>
    <w:p w:rsidR="00F35D22" w:rsidRDefault="00F35D22" w:rsidP="00F35D22">
      <w:pPr>
        <w:pStyle w:val="Bullet2G"/>
      </w:pPr>
      <w:r>
        <w:t>“</w:t>
      </w:r>
      <w:r w:rsidRPr="00F35D22">
        <w:t>Opportunities, challenges and priorities on the road towards 2030</w:t>
      </w:r>
      <w:r>
        <w:t>” presented by a</w:t>
      </w:r>
      <w:r w:rsidRPr="00142DF4">
        <w:t xml:space="preserve"> </w:t>
      </w:r>
      <w:r>
        <w:t>h</w:t>
      </w:r>
      <w:r w:rsidRPr="00142DF4">
        <w:t>igh-</w:t>
      </w:r>
      <w:r>
        <w:t>l</w:t>
      </w:r>
      <w:r w:rsidRPr="00142DF4">
        <w:t xml:space="preserve">evel </w:t>
      </w:r>
      <w:r>
        <w:t>official</w:t>
      </w:r>
      <w:r w:rsidRPr="00142DF4">
        <w:t xml:space="preserve"> from an ECE member State</w:t>
      </w:r>
      <w:r w:rsidR="00A7000C">
        <w:t xml:space="preserve">, tbc </w:t>
      </w:r>
      <w:r w:rsidRPr="00A7000C">
        <w:rPr>
          <w:i/>
        </w:rPr>
        <w:t>(up to 5 minutes)</w:t>
      </w:r>
    </w:p>
    <w:p w:rsidR="00326411" w:rsidRDefault="004C4B5B" w:rsidP="00DD1314">
      <w:pPr>
        <w:pStyle w:val="SingleTxtG"/>
        <w:rPr>
          <w:b/>
        </w:rPr>
      </w:pPr>
      <w:r>
        <w:rPr>
          <w:b/>
        </w:rPr>
        <w:t>Presentation</w:t>
      </w:r>
      <w:r>
        <w:t xml:space="preserve"> on “</w:t>
      </w:r>
      <w:r w:rsidRPr="004C4B5B">
        <w:t>The Global Assessment Process and launching the Regional GEO</w:t>
      </w:r>
      <w:r>
        <w:t>-</w:t>
      </w:r>
      <w:r w:rsidRPr="004C4B5B">
        <w:t>6 Assessment</w:t>
      </w:r>
      <w:r>
        <w:t xml:space="preserve">” by the </w:t>
      </w:r>
      <w:r w:rsidRPr="004C4B5B">
        <w:t xml:space="preserve">Chief Scientist and </w:t>
      </w:r>
      <w:r w:rsidRPr="00BF1D7E">
        <w:t>ad</w:t>
      </w:r>
      <w:r w:rsidRPr="004C4B5B">
        <w:t xml:space="preserve"> interim Director of</w:t>
      </w:r>
      <w:r>
        <w:t xml:space="preserve"> UNEP </w:t>
      </w:r>
      <w:r w:rsidRPr="004C4B5B">
        <w:t>Division of Early Warning and Assessment</w:t>
      </w:r>
    </w:p>
    <w:p w:rsidR="00DD1314" w:rsidRDefault="00D132AA" w:rsidP="00DD1314">
      <w:pPr>
        <w:pStyle w:val="SingleTxtG"/>
      </w:pPr>
      <w:r>
        <w:rPr>
          <w:b/>
        </w:rPr>
        <w:t>Interactive ministerial panel discussion</w:t>
      </w:r>
      <w:r w:rsidR="00CF6DC2">
        <w:t xml:space="preserve"> on the main outcomes of the Regional GEO-6</w:t>
      </w:r>
      <w:r w:rsidR="00A253EB">
        <w:t xml:space="preserve"> </w:t>
      </w:r>
      <w:r w:rsidR="0084697A">
        <w:t xml:space="preserve">with the participation of four panellists, all high-level officials from the ECE member </w:t>
      </w:r>
      <w:r w:rsidR="0084697A">
        <w:lastRenderedPageBreak/>
        <w:t xml:space="preserve">States </w:t>
      </w:r>
      <w:r w:rsidR="00A253EB" w:rsidRPr="00B36E30">
        <w:rPr>
          <w:i/>
        </w:rPr>
        <w:t>(moderated by a high-level official from an ECE member State</w:t>
      </w:r>
      <w:r w:rsidR="00B36E30">
        <w:rPr>
          <w:i/>
        </w:rPr>
        <w:t xml:space="preserve">, </w:t>
      </w:r>
      <w:r w:rsidR="00A253EB" w:rsidRPr="00B36E30">
        <w:rPr>
          <w:i/>
        </w:rPr>
        <w:t>tbc, up to 25 minutes)</w:t>
      </w:r>
      <w:r w:rsidR="00DD1314">
        <w:t>:</w:t>
      </w:r>
    </w:p>
    <w:p w:rsidR="00DD1314" w:rsidRDefault="0084697A" w:rsidP="00DD1314">
      <w:pPr>
        <w:pStyle w:val="Bullet2G"/>
      </w:pPr>
      <w:r>
        <w:t>Intervention by a</w:t>
      </w:r>
      <w:r w:rsidRPr="00142DF4">
        <w:t xml:space="preserve"> </w:t>
      </w:r>
      <w:r>
        <w:t>h</w:t>
      </w:r>
      <w:r w:rsidRPr="00142DF4">
        <w:t>igh-</w:t>
      </w:r>
      <w:r>
        <w:t>l</w:t>
      </w:r>
      <w:r w:rsidRPr="00142DF4">
        <w:t xml:space="preserve">evel </w:t>
      </w:r>
      <w:r>
        <w:t>official</w:t>
      </w:r>
      <w:r w:rsidRPr="00142DF4">
        <w:t xml:space="preserve"> from an ECE member State</w:t>
      </w:r>
      <w:r w:rsidR="00105CA7">
        <w:t xml:space="preserve">, </w:t>
      </w:r>
      <w:r w:rsidRPr="00142DF4">
        <w:t>tbc</w:t>
      </w:r>
      <w:r>
        <w:t xml:space="preserve"> </w:t>
      </w:r>
      <w:r w:rsidR="00DD1314" w:rsidRPr="00105CA7">
        <w:rPr>
          <w:i/>
        </w:rPr>
        <w:t>(</w:t>
      </w:r>
      <w:r w:rsidR="00E078C3" w:rsidRPr="00105CA7">
        <w:rPr>
          <w:i/>
        </w:rPr>
        <w:t xml:space="preserve">up to </w:t>
      </w:r>
      <w:r w:rsidR="00DD1314" w:rsidRPr="00105CA7">
        <w:rPr>
          <w:i/>
        </w:rPr>
        <w:t>5 minutes)</w:t>
      </w:r>
    </w:p>
    <w:p w:rsidR="00DD1314" w:rsidRDefault="00105CA7" w:rsidP="00DD1314">
      <w:pPr>
        <w:pStyle w:val="Bullet2G"/>
      </w:pPr>
      <w:r>
        <w:t>Intervention by a</w:t>
      </w:r>
      <w:r w:rsidRPr="00142DF4">
        <w:t xml:space="preserve"> </w:t>
      </w:r>
      <w:r>
        <w:t>h</w:t>
      </w:r>
      <w:r w:rsidRPr="00142DF4">
        <w:t>igh-</w:t>
      </w:r>
      <w:r>
        <w:t>l</w:t>
      </w:r>
      <w:r w:rsidRPr="00142DF4">
        <w:t xml:space="preserve">evel </w:t>
      </w:r>
      <w:r>
        <w:t>official</w:t>
      </w:r>
      <w:r w:rsidRPr="00142DF4">
        <w:t xml:space="preserve"> from an ECE member State</w:t>
      </w:r>
      <w:r>
        <w:t xml:space="preserve">, </w:t>
      </w:r>
      <w:r w:rsidRPr="00142DF4">
        <w:t>tbc</w:t>
      </w:r>
      <w:r>
        <w:t xml:space="preserve"> </w:t>
      </w:r>
      <w:r w:rsidRPr="00105CA7">
        <w:rPr>
          <w:i/>
        </w:rPr>
        <w:t>(up to 5 minutes)</w:t>
      </w:r>
    </w:p>
    <w:p w:rsidR="0084697A" w:rsidRDefault="00105CA7" w:rsidP="00DD1314">
      <w:pPr>
        <w:pStyle w:val="Bullet2G"/>
      </w:pPr>
      <w:r>
        <w:t>Intervention by a</w:t>
      </w:r>
      <w:r w:rsidRPr="00142DF4">
        <w:t xml:space="preserve"> </w:t>
      </w:r>
      <w:r>
        <w:t>h</w:t>
      </w:r>
      <w:r w:rsidRPr="00142DF4">
        <w:t>igh-</w:t>
      </w:r>
      <w:r>
        <w:t>l</w:t>
      </w:r>
      <w:r w:rsidRPr="00142DF4">
        <w:t xml:space="preserve">evel </w:t>
      </w:r>
      <w:r>
        <w:t>official</w:t>
      </w:r>
      <w:r w:rsidRPr="00142DF4">
        <w:t xml:space="preserve"> from an ECE member State</w:t>
      </w:r>
      <w:r>
        <w:t xml:space="preserve">, </w:t>
      </w:r>
      <w:r w:rsidRPr="00142DF4">
        <w:t>tbc</w:t>
      </w:r>
      <w:r>
        <w:t xml:space="preserve"> </w:t>
      </w:r>
      <w:r w:rsidRPr="00105CA7">
        <w:rPr>
          <w:i/>
        </w:rPr>
        <w:t>(up to 5 minutes)</w:t>
      </w:r>
      <w:r w:rsidR="0084697A">
        <w:t xml:space="preserve"> </w:t>
      </w:r>
    </w:p>
    <w:p w:rsidR="00DD1314" w:rsidRDefault="00105CA7" w:rsidP="00DD1314">
      <w:pPr>
        <w:pStyle w:val="Bullet2G"/>
      </w:pPr>
      <w:r>
        <w:t>Intervention by a</w:t>
      </w:r>
      <w:r w:rsidRPr="00142DF4">
        <w:t xml:space="preserve"> </w:t>
      </w:r>
      <w:r>
        <w:t>h</w:t>
      </w:r>
      <w:r w:rsidRPr="00142DF4">
        <w:t>igh-</w:t>
      </w:r>
      <w:r>
        <w:t>l</w:t>
      </w:r>
      <w:r w:rsidRPr="00142DF4">
        <w:t xml:space="preserve">evel </w:t>
      </w:r>
      <w:r>
        <w:t>official</w:t>
      </w:r>
      <w:r w:rsidRPr="00142DF4">
        <w:t xml:space="preserve"> from an ECE member State</w:t>
      </w:r>
      <w:r>
        <w:t xml:space="preserve">, </w:t>
      </w:r>
      <w:r w:rsidRPr="00142DF4">
        <w:t>tbc</w:t>
      </w:r>
      <w:r>
        <w:t xml:space="preserve"> </w:t>
      </w:r>
      <w:r w:rsidRPr="00105CA7">
        <w:rPr>
          <w:i/>
        </w:rPr>
        <w:t>(up to 5 minutes)</w:t>
      </w:r>
    </w:p>
    <w:p w:rsidR="00DD1314" w:rsidRDefault="00105CA7" w:rsidP="00DD1314">
      <w:pPr>
        <w:pStyle w:val="Bullet2G"/>
      </w:pPr>
      <w:r>
        <w:t>Intervention by a</w:t>
      </w:r>
      <w:r w:rsidRPr="00142DF4">
        <w:t xml:space="preserve"> </w:t>
      </w:r>
      <w:r>
        <w:t>h</w:t>
      </w:r>
      <w:r w:rsidRPr="00142DF4">
        <w:t>igh-</w:t>
      </w:r>
      <w:r>
        <w:t>l</w:t>
      </w:r>
      <w:r w:rsidRPr="00142DF4">
        <w:t xml:space="preserve">evel </w:t>
      </w:r>
      <w:r>
        <w:t>official</w:t>
      </w:r>
      <w:r w:rsidRPr="00142DF4">
        <w:t xml:space="preserve"> from an ECE member State</w:t>
      </w:r>
      <w:r>
        <w:t xml:space="preserve">, </w:t>
      </w:r>
      <w:r w:rsidRPr="00142DF4">
        <w:t>tbc</w:t>
      </w:r>
      <w:r>
        <w:t xml:space="preserve"> </w:t>
      </w:r>
      <w:r w:rsidRPr="00105CA7">
        <w:rPr>
          <w:i/>
        </w:rPr>
        <w:t>(up to 5 minutes)</w:t>
      </w:r>
    </w:p>
    <w:p w:rsidR="004D56CD" w:rsidRPr="004D56CD" w:rsidRDefault="004D56CD" w:rsidP="004D56CD">
      <w:pPr>
        <w:pStyle w:val="SingleTxtG"/>
        <w:rPr>
          <w:b/>
        </w:rPr>
      </w:pPr>
      <w:r>
        <w:rPr>
          <w:b/>
        </w:rPr>
        <w:t xml:space="preserve">Questions from the open floor </w:t>
      </w:r>
      <w:r w:rsidRPr="004D56CD">
        <w:t>(</w:t>
      </w:r>
      <w:r>
        <w:t>up to 15 minutes</w:t>
      </w:r>
      <w:r w:rsidRPr="004D56CD">
        <w:t>):</w:t>
      </w:r>
    </w:p>
    <w:p w:rsidR="00491465" w:rsidRDefault="00461A60" w:rsidP="00DD1314">
      <w:pPr>
        <w:pStyle w:val="Bullet2G"/>
      </w:pPr>
      <w:r>
        <w:t>By a representative of non-Governmental Organization (NGO)</w:t>
      </w:r>
      <w:r w:rsidR="0007602E">
        <w:t xml:space="preserve"> </w:t>
      </w:r>
      <w:r w:rsidR="0007602E" w:rsidRPr="00105CA7">
        <w:rPr>
          <w:i/>
        </w:rPr>
        <w:t>(up to 3 minutes)</w:t>
      </w:r>
    </w:p>
    <w:p w:rsidR="00461A60" w:rsidRDefault="00461A60" w:rsidP="00DD1314">
      <w:pPr>
        <w:pStyle w:val="Bullet2G"/>
      </w:pPr>
      <w:r>
        <w:t>By a representative of NGO</w:t>
      </w:r>
      <w:r w:rsidR="0007602E">
        <w:t xml:space="preserve"> </w:t>
      </w:r>
      <w:r w:rsidR="0007602E" w:rsidRPr="00105CA7">
        <w:rPr>
          <w:i/>
        </w:rPr>
        <w:t>(up to 3 minutes)</w:t>
      </w:r>
    </w:p>
    <w:p w:rsidR="00461A60" w:rsidRDefault="00461A60" w:rsidP="00DD1314">
      <w:pPr>
        <w:pStyle w:val="Bullet2G"/>
      </w:pPr>
      <w:r>
        <w:t>By a representative of intergovernmental organization (IGO)</w:t>
      </w:r>
      <w:r w:rsidR="0007602E">
        <w:t xml:space="preserve"> </w:t>
      </w:r>
      <w:r w:rsidR="0007602E" w:rsidRPr="00105CA7">
        <w:rPr>
          <w:i/>
        </w:rPr>
        <w:t>(up to 3 minutes)</w:t>
      </w:r>
    </w:p>
    <w:p w:rsidR="00461A60" w:rsidRDefault="00461A60" w:rsidP="00DD1314">
      <w:pPr>
        <w:pStyle w:val="Bullet2G"/>
      </w:pPr>
      <w:r>
        <w:t>By a representative of IGO</w:t>
      </w:r>
      <w:r w:rsidR="0007602E">
        <w:t xml:space="preserve"> </w:t>
      </w:r>
      <w:r w:rsidR="0007602E" w:rsidRPr="00105CA7">
        <w:rPr>
          <w:i/>
        </w:rPr>
        <w:t>(up to 3 minutes)</w:t>
      </w:r>
    </w:p>
    <w:p w:rsidR="00326411" w:rsidRPr="00F15E06" w:rsidRDefault="00516A78" w:rsidP="00516A78">
      <w:pPr>
        <w:pStyle w:val="SingleTxtG"/>
      </w:pPr>
      <w:r w:rsidRPr="00CC2EFA">
        <w:rPr>
          <w:b/>
          <w:bCs/>
        </w:rPr>
        <w:t>Concluding remarks</w:t>
      </w:r>
      <w:r w:rsidRPr="00CC2EFA">
        <w:t xml:space="preserve"> by the </w:t>
      </w:r>
      <w:r>
        <w:t>Chair</w:t>
      </w:r>
      <w:r w:rsidR="0007602E">
        <w:t xml:space="preserve"> </w:t>
      </w:r>
      <w:r w:rsidR="00E04A95" w:rsidRPr="00105CA7">
        <w:rPr>
          <w:i/>
        </w:rPr>
        <w:t>(up to 5 minutes)</w:t>
      </w:r>
    </w:p>
    <w:p w:rsidR="00B47034" w:rsidRPr="00CC2EFA" w:rsidRDefault="00B47034" w:rsidP="000746E7">
      <w:pPr>
        <w:pStyle w:val="H1G"/>
      </w:pPr>
      <w:r>
        <w:tab/>
        <w:t>3</w:t>
      </w:r>
      <w:r w:rsidRPr="00CC2EFA">
        <w:t>.</w:t>
      </w:r>
      <w:r w:rsidRPr="00CC2EFA">
        <w:tab/>
      </w:r>
      <w:r w:rsidRPr="00B47034">
        <w:t>Towards a new society: 10 years of education for sustainable development</w:t>
      </w:r>
      <w:r w:rsidR="00E10CF8">
        <w:rPr>
          <w:rStyle w:val="FootnoteReference"/>
        </w:rPr>
        <w:footnoteReference w:id="5"/>
      </w:r>
    </w:p>
    <w:p w:rsidR="00B47034" w:rsidRDefault="00B47034" w:rsidP="00B47034">
      <w:pPr>
        <w:pStyle w:val="H4G"/>
        <w:keepNext w:val="0"/>
        <w:keepLines w:val="0"/>
      </w:pPr>
      <w:r w:rsidRPr="00CC2EFA">
        <w:tab/>
      </w:r>
      <w:r w:rsidRPr="00CC2EFA">
        <w:tab/>
        <w:t>Plenary session</w:t>
      </w:r>
      <w:r w:rsidRPr="00BF5D7E">
        <w:t xml:space="preserve"> </w:t>
      </w:r>
      <w:r>
        <w:t>and interactive discussion</w:t>
      </w:r>
      <w:r w:rsidRPr="00CC2EFA">
        <w:t xml:space="preserve">, Wednesday, </w:t>
      </w:r>
      <w:r>
        <w:t>8 June 2016</w:t>
      </w:r>
      <w:r w:rsidRPr="00CC2EFA">
        <w:t xml:space="preserve">, </w:t>
      </w:r>
      <w:r w:rsidR="007E121C">
        <w:t>4.30</w:t>
      </w:r>
      <w:r>
        <w:t>–</w:t>
      </w:r>
      <w:r w:rsidR="007E121C">
        <w:t>6</w:t>
      </w:r>
      <w:r>
        <w:t xml:space="preserve"> p.m.,</w:t>
      </w:r>
      <w:r w:rsidRPr="00CC2EFA">
        <w:t xml:space="preserve"> </w:t>
      </w:r>
      <w:r>
        <w:t>Sheraton Batumi Hotel</w:t>
      </w:r>
    </w:p>
    <w:p w:rsidR="00B47034" w:rsidRDefault="004D17C2" w:rsidP="00B47034">
      <w:pPr>
        <w:pStyle w:val="SingleTxtG"/>
      </w:pPr>
      <w:r>
        <w:rPr>
          <w:b/>
          <w:bCs/>
        </w:rPr>
        <w:t>Co-</w:t>
      </w:r>
      <w:r w:rsidR="00B47034" w:rsidRPr="00CC2EFA">
        <w:rPr>
          <w:b/>
          <w:bCs/>
        </w:rPr>
        <w:t>Chair</w:t>
      </w:r>
      <w:r>
        <w:rPr>
          <w:b/>
          <w:bCs/>
        </w:rPr>
        <w:t>s</w:t>
      </w:r>
      <w:r w:rsidR="00B47034" w:rsidRPr="00CC2EFA">
        <w:rPr>
          <w:b/>
          <w:bCs/>
        </w:rPr>
        <w:t xml:space="preserve">: </w:t>
      </w:r>
      <w:r w:rsidR="00B47034" w:rsidRPr="00EE25C0">
        <w:t xml:space="preserve">Minister of </w:t>
      </w:r>
      <w:r w:rsidR="003C01B6">
        <w:t>Education</w:t>
      </w:r>
      <w:r>
        <w:t xml:space="preserve"> </w:t>
      </w:r>
      <w:r w:rsidR="00B31F6F">
        <w:t xml:space="preserve">and Science </w:t>
      </w:r>
      <w:r w:rsidRPr="00EE25C0">
        <w:t>of Georgia</w:t>
      </w:r>
      <w:r w:rsidR="003C01B6">
        <w:t xml:space="preserve"> and Minister of </w:t>
      </w:r>
      <w:r w:rsidR="00B47034" w:rsidRPr="00EE25C0">
        <w:t xml:space="preserve">Environment </w:t>
      </w:r>
      <w:r w:rsidR="003C01B6" w:rsidRPr="00EE25C0">
        <w:t>and Natural Resources Protection of Georgia</w:t>
      </w:r>
    </w:p>
    <w:p w:rsidR="00357E16" w:rsidRDefault="00357E16" w:rsidP="00357E16">
      <w:pPr>
        <w:pStyle w:val="SingleTxtG"/>
      </w:pPr>
      <w:r w:rsidRPr="00F40D32">
        <w:rPr>
          <w:b/>
        </w:rPr>
        <w:t xml:space="preserve">Introductory remarks </w:t>
      </w:r>
      <w:r>
        <w:t xml:space="preserve">by the </w:t>
      </w:r>
      <w:r w:rsidR="00AE02AF">
        <w:t>co-</w:t>
      </w:r>
      <w:r>
        <w:t>Chair</w:t>
      </w:r>
      <w:r w:rsidR="00AE02AF">
        <w:t>s</w:t>
      </w:r>
      <w:r>
        <w:t xml:space="preserve"> </w:t>
      </w:r>
      <w:r w:rsidRPr="00A8482C">
        <w:rPr>
          <w:i/>
        </w:rPr>
        <w:t xml:space="preserve">(up to </w:t>
      </w:r>
      <w:r w:rsidR="00AE02AF" w:rsidRPr="00A8482C">
        <w:rPr>
          <w:i/>
        </w:rPr>
        <w:t>3</w:t>
      </w:r>
      <w:r w:rsidRPr="00A8482C">
        <w:rPr>
          <w:i/>
        </w:rPr>
        <w:t xml:space="preserve"> minutes</w:t>
      </w:r>
      <w:r w:rsidR="00AE02AF" w:rsidRPr="00A8482C">
        <w:rPr>
          <w:i/>
        </w:rPr>
        <w:t xml:space="preserve"> each</w:t>
      </w:r>
      <w:r w:rsidRPr="00A8482C">
        <w:rPr>
          <w:i/>
        </w:rPr>
        <w:t>)</w:t>
      </w:r>
    </w:p>
    <w:p w:rsidR="00AE02AF" w:rsidRDefault="000330D9" w:rsidP="00357E16">
      <w:pPr>
        <w:pStyle w:val="SingleTxtG"/>
      </w:pPr>
      <w:r w:rsidRPr="000330D9">
        <w:rPr>
          <w:b/>
        </w:rPr>
        <w:t>Keynote address</w:t>
      </w:r>
      <w:r>
        <w:t xml:space="preserve"> by a Minister of Education from an ECE member State</w:t>
      </w:r>
      <w:r w:rsidR="00F61DE0">
        <w:t xml:space="preserve">, </w:t>
      </w:r>
      <w:r>
        <w:t>tb</w:t>
      </w:r>
      <w:r w:rsidR="00E10CF8">
        <w:t>c</w:t>
      </w:r>
      <w:r w:rsidR="00F61DE0" w:rsidRPr="00F61DE0">
        <w:t xml:space="preserve"> </w:t>
      </w:r>
      <w:r w:rsidR="00F61DE0" w:rsidRPr="00F61DE0">
        <w:rPr>
          <w:i/>
        </w:rPr>
        <w:t>(up to 5 minutes)</w:t>
      </w:r>
    </w:p>
    <w:p w:rsidR="00F61DE0" w:rsidRDefault="000330D9" w:rsidP="00357E16">
      <w:pPr>
        <w:pStyle w:val="SingleTxtG"/>
      </w:pPr>
      <w:r w:rsidRPr="000330D9">
        <w:rPr>
          <w:b/>
        </w:rPr>
        <w:t>Keynote address</w:t>
      </w:r>
      <w:r>
        <w:t xml:space="preserve"> by a Minister of Environment from an ECE member State</w:t>
      </w:r>
      <w:r w:rsidR="00F61DE0">
        <w:t xml:space="preserve">, </w:t>
      </w:r>
      <w:r>
        <w:t>tb</w:t>
      </w:r>
      <w:r w:rsidR="00E10CF8">
        <w:t>c</w:t>
      </w:r>
      <w:r w:rsidR="00F61DE0">
        <w:t xml:space="preserve"> </w:t>
      </w:r>
      <w:r w:rsidR="00F61DE0" w:rsidRPr="00F61DE0">
        <w:rPr>
          <w:i/>
        </w:rPr>
        <w:t>(up to 5 minutes)</w:t>
      </w:r>
    </w:p>
    <w:p w:rsidR="000330D9" w:rsidRDefault="001E2BBA" w:rsidP="00357E16">
      <w:pPr>
        <w:pStyle w:val="SingleTxtG"/>
      </w:pPr>
      <w:r w:rsidRPr="000330D9">
        <w:rPr>
          <w:b/>
        </w:rPr>
        <w:t>Keynote address</w:t>
      </w:r>
      <w:r>
        <w:t xml:space="preserve"> by a High-level representative of UNESCO</w:t>
      </w:r>
      <w:r w:rsidR="00F61DE0">
        <w:t xml:space="preserve">, </w:t>
      </w:r>
      <w:r>
        <w:t>tb</w:t>
      </w:r>
      <w:r w:rsidR="00E10CF8">
        <w:t>c</w:t>
      </w:r>
      <w:r w:rsidR="00F61DE0">
        <w:t xml:space="preserve"> </w:t>
      </w:r>
      <w:r w:rsidR="00F61DE0" w:rsidRPr="00F61DE0">
        <w:rPr>
          <w:i/>
        </w:rPr>
        <w:t>(up to 5 minutes)</w:t>
      </w:r>
    </w:p>
    <w:p w:rsidR="00512DA3" w:rsidRDefault="00747AAB" w:rsidP="00357E16">
      <w:pPr>
        <w:pStyle w:val="SingleTxtG"/>
      </w:pPr>
      <w:r w:rsidRPr="00747AAB">
        <w:rPr>
          <w:b/>
        </w:rPr>
        <w:t xml:space="preserve">Presentation </w:t>
      </w:r>
      <w:r w:rsidRPr="00747AAB">
        <w:t>of the key findings of the report on progress in implementatio</w:t>
      </w:r>
      <w:r>
        <w:t xml:space="preserve">n of the UNECE Strategy for </w:t>
      </w:r>
      <w:r w:rsidR="00077400" w:rsidRPr="00077400">
        <w:t>Education for Sustainable Development</w:t>
      </w:r>
      <w:r>
        <w:t xml:space="preserve">, by the Chair of the Steering Committee </w:t>
      </w:r>
      <w:r w:rsidR="00A5676D">
        <w:t xml:space="preserve">on </w:t>
      </w:r>
      <w:r w:rsidR="00D47763">
        <w:t>ESD</w:t>
      </w:r>
      <w:r w:rsidR="00A5676D">
        <w:t xml:space="preserve"> </w:t>
      </w:r>
      <w:r>
        <w:t xml:space="preserve">from Canada, tbc </w:t>
      </w:r>
      <w:r w:rsidRPr="00747AAB">
        <w:rPr>
          <w:i/>
        </w:rPr>
        <w:t>(up to 10 minutes)</w:t>
      </w:r>
    </w:p>
    <w:p w:rsidR="00357E16" w:rsidRDefault="00183DA6" w:rsidP="00B47034">
      <w:pPr>
        <w:pStyle w:val="SingleTxtG"/>
        <w:rPr>
          <w:i/>
        </w:rPr>
      </w:pPr>
      <w:r w:rsidRPr="00183DA6">
        <w:rPr>
          <w:b/>
        </w:rPr>
        <w:t>Interventions from the floor</w:t>
      </w:r>
      <w:r>
        <w:t xml:space="preserve"> </w:t>
      </w:r>
      <w:r w:rsidRPr="00183DA6">
        <w:rPr>
          <w:i/>
        </w:rPr>
        <w:t>(up to 3 minutes per intervention</w:t>
      </w:r>
      <w:r w:rsidR="00BC5CCB">
        <w:rPr>
          <w:i/>
        </w:rPr>
        <w:t xml:space="preserve">, for a total of </w:t>
      </w:r>
      <w:r w:rsidR="00217F57">
        <w:rPr>
          <w:i/>
        </w:rPr>
        <w:t>45</w:t>
      </w:r>
      <w:r w:rsidR="00BC5CCB">
        <w:rPr>
          <w:i/>
        </w:rPr>
        <w:t xml:space="preserve"> minutes</w:t>
      </w:r>
      <w:r w:rsidRPr="00183DA6">
        <w:rPr>
          <w:i/>
        </w:rPr>
        <w:t>)</w:t>
      </w:r>
    </w:p>
    <w:p w:rsidR="00077400" w:rsidRDefault="00077400" w:rsidP="00B47034">
      <w:pPr>
        <w:pStyle w:val="SingleTxtG"/>
      </w:pPr>
      <w:r>
        <w:rPr>
          <w:b/>
        </w:rPr>
        <w:t>P</w:t>
      </w:r>
      <w:r w:rsidRPr="00AA75DB">
        <w:rPr>
          <w:b/>
        </w:rPr>
        <w:t>resentation</w:t>
      </w:r>
      <w:r w:rsidRPr="00971B61">
        <w:rPr>
          <w:b/>
        </w:rPr>
        <w:t xml:space="preserve"> </w:t>
      </w:r>
      <w:r w:rsidR="00971B61" w:rsidRPr="00971B61">
        <w:rPr>
          <w:b/>
        </w:rPr>
        <w:t xml:space="preserve">and adoption </w:t>
      </w:r>
      <w:r>
        <w:t xml:space="preserve">of the </w:t>
      </w:r>
      <w:r w:rsidRPr="00077400">
        <w:t>Framework for the future implementation of the UNECE Strategy for Education for Sustainable Development</w:t>
      </w:r>
      <w:r w:rsidR="00217F57">
        <w:t xml:space="preserve">, and of the </w:t>
      </w:r>
      <w:r w:rsidR="00217F57" w:rsidRPr="00D47763">
        <w:t>Draft Batumi Ministerial Statement on Education for Sustainable Development</w:t>
      </w:r>
      <w:r w:rsidR="00217F57">
        <w:t xml:space="preserve">, </w:t>
      </w:r>
      <w:r>
        <w:t>by the</w:t>
      </w:r>
      <w:r w:rsidR="00D47763">
        <w:t xml:space="preserve"> co-</w:t>
      </w:r>
      <w:r>
        <w:t>Chair</w:t>
      </w:r>
      <w:r w:rsidR="00D47763">
        <w:t>s</w:t>
      </w:r>
      <w:r w:rsidR="00F47379">
        <w:t xml:space="preserve"> </w:t>
      </w:r>
      <w:r w:rsidR="00F47379" w:rsidRPr="00747AAB">
        <w:rPr>
          <w:i/>
        </w:rPr>
        <w:t xml:space="preserve">(up to </w:t>
      </w:r>
      <w:r w:rsidR="0061214B">
        <w:rPr>
          <w:i/>
        </w:rPr>
        <w:t xml:space="preserve">10 </w:t>
      </w:r>
      <w:r w:rsidR="00F47379" w:rsidRPr="00747AAB">
        <w:rPr>
          <w:i/>
        </w:rPr>
        <w:t>minutes)</w:t>
      </w:r>
    </w:p>
    <w:p w:rsidR="00326411" w:rsidRPr="00B47034" w:rsidRDefault="0061214B" w:rsidP="00B47034">
      <w:pPr>
        <w:pStyle w:val="SingleTxtG"/>
      </w:pPr>
      <w:r w:rsidRPr="00CC2EFA">
        <w:rPr>
          <w:b/>
          <w:bCs/>
        </w:rPr>
        <w:t>Concluding remarks</w:t>
      </w:r>
      <w:r w:rsidRPr="00CC2EFA">
        <w:t xml:space="preserve"> by the </w:t>
      </w:r>
      <w:r>
        <w:t xml:space="preserve">co-Chairs </w:t>
      </w:r>
      <w:r w:rsidRPr="0061214B">
        <w:rPr>
          <w:i/>
        </w:rPr>
        <w:t>(up to 3 minutes, each)</w:t>
      </w:r>
    </w:p>
    <w:p w:rsidR="00397162" w:rsidRPr="00CC2EFA" w:rsidRDefault="00397162" w:rsidP="000746E7">
      <w:pPr>
        <w:pStyle w:val="H1G"/>
      </w:pPr>
      <w:r>
        <w:lastRenderedPageBreak/>
        <w:tab/>
        <w:t>4</w:t>
      </w:r>
      <w:r w:rsidRPr="00CC2EFA">
        <w:t>.</w:t>
      </w:r>
      <w:r w:rsidRPr="00CC2EFA">
        <w:tab/>
      </w:r>
      <w:r w:rsidR="005E67C8" w:rsidRPr="005E67C8">
        <w:t>Greening the economy in the pan-European region</w:t>
      </w:r>
      <w:r>
        <w:tab/>
      </w:r>
    </w:p>
    <w:p w:rsidR="00397162" w:rsidRDefault="00397162" w:rsidP="00397162">
      <w:pPr>
        <w:pStyle w:val="H4G"/>
        <w:keepNext w:val="0"/>
        <w:keepLines w:val="0"/>
      </w:pPr>
      <w:r w:rsidRPr="00CC2EFA">
        <w:tab/>
      </w:r>
      <w:r w:rsidRPr="00CC2EFA">
        <w:tab/>
        <w:t>Plenary session</w:t>
      </w:r>
      <w:r w:rsidRPr="00BF5D7E">
        <w:t xml:space="preserve"> </w:t>
      </w:r>
      <w:r>
        <w:t>and interactive discussion</w:t>
      </w:r>
      <w:r w:rsidRPr="00CC2EFA">
        <w:t xml:space="preserve">, </w:t>
      </w:r>
      <w:r w:rsidR="00FF7174">
        <w:t>Thurs</w:t>
      </w:r>
      <w:r w:rsidRPr="00CC2EFA">
        <w:t xml:space="preserve">day, </w:t>
      </w:r>
      <w:r w:rsidR="00FF7174">
        <w:t>9</w:t>
      </w:r>
      <w:r>
        <w:t xml:space="preserve"> June 2016</w:t>
      </w:r>
      <w:r w:rsidRPr="00CC2EFA">
        <w:t xml:space="preserve">, </w:t>
      </w:r>
      <w:r w:rsidR="00FF7174">
        <w:t>10 a.m.</w:t>
      </w:r>
      <w:r>
        <w:t>–</w:t>
      </w:r>
      <w:r w:rsidR="00FF7174">
        <w:t>1</w:t>
      </w:r>
      <w:r>
        <w:t xml:space="preserve"> p.m.,</w:t>
      </w:r>
      <w:r w:rsidRPr="00CC2EFA">
        <w:t xml:space="preserve"> </w:t>
      </w:r>
      <w:r>
        <w:t>Sheraton Batumi Hotel</w:t>
      </w:r>
      <w:r w:rsidR="003B270B">
        <w:t xml:space="preserve"> and </w:t>
      </w:r>
      <w:r w:rsidR="00FF7174">
        <w:t>Hilton Batumi Hotel</w:t>
      </w:r>
    </w:p>
    <w:p w:rsidR="00512298" w:rsidRPr="003B60B1" w:rsidRDefault="003B60B1" w:rsidP="00397162">
      <w:pPr>
        <w:pStyle w:val="SingleTxtG"/>
        <w:rPr>
          <w:b/>
        </w:rPr>
      </w:pPr>
      <w:r w:rsidRPr="003B60B1">
        <w:rPr>
          <w:b/>
        </w:rPr>
        <w:t>Questions for discussion</w:t>
      </w:r>
    </w:p>
    <w:p w:rsidR="0065348F" w:rsidRPr="00C27E18" w:rsidRDefault="0065348F" w:rsidP="0065348F">
      <w:pPr>
        <w:pStyle w:val="SingleTxtG"/>
      </w:pPr>
      <w:r w:rsidRPr="00C27E18">
        <w:tab/>
        <w:t>(a)</w:t>
      </w:r>
      <w:r w:rsidRPr="00C27E18">
        <w:tab/>
      </w:r>
      <w:r w:rsidRPr="001452F1">
        <w:rPr>
          <w:b/>
        </w:rPr>
        <w:t>Opportunities and challenges</w:t>
      </w:r>
      <w:r w:rsidRPr="00C27E18">
        <w:t>: What are the pressing challenges to greening the economy in your country? What positive effects on, e.g., employment, human well-being, prosperity and natural capital are evident after introducing green economy policies? Have trade-offs been taken into account in policymaking — e.g., in terms of the impact on employment, social equity and private investment?</w:t>
      </w:r>
      <w:r>
        <w:t>;</w:t>
      </w:r>
    </w:p>
    <w:p w:rsidR="0065348F" w:rsidRPr="00C27E18" w:rsidRDefault="0065348F" w:rsidP="0065348F">
      <w:pPr>
        <w:pStyle w:val="SingleTxtG"/>
      </w:pPr>
      <w:r w:rsidRPr="00C27E18">
        <w:tab/>
        <w:t>(b)</w:t>
      </w:r>
      <w:r w:rsidRPr="00C27E18">
        <w:tab/>
      </w:r>
      <w:r w:rsidRPr="001452F1">
        <w:rPr>
          <w:b/>
        </w:rPr>
        <w:t>Best paths to sustainability</w:t>
      </w:r>
      <w:r w:rsidRPr="00C27E18">
        <w:t>: What approaches have proven most useful to promote a more efficient use of natural resources and to reduce pressures on them (e.g., circular economy, green innovation and initiatives in the fields of energy, building, transport infrastructure, water, fiscal reforms, standards and labelling)? What initiatives are working successfully</w:t>
      </w:r>
      <w:r>
        <w:t xml:space="preserve"> or </w:t>
      </w:r>
      <w:r w:rsidRPr="00C27E18">
        <w:t xml:space="preserve">are </w:t>
      </w:r>
      <w:r>
        <w:t xml:space="preserve">planned </w:t>
      </w:r>
      <w:r w:rsidRPr="00C27E18">
        <w:t>to be introduced in your country to address challenges and major obstacles, including to sustainable consumption and production patterns?</w:t>
      </w:r>
      <w:r>
        <w:t>;</w:t>
      </w:r>
    </w:p>
    <w:p w:rsidR="0065348F" w:rsidRPr="00C27E18" w:rsidRDefault="0065348F" w:rsidP="0065348F">
      <w:pPr>
        <w:pStyle w:val="SingleTxtG"/>
      </w:pPr>
      <w:r w:rsidRPr="00C27E18">
        <w:tab/>
        <w:t>(c)</w:t>
      </w:r>
      <w:r w:rsidRPr="00C27E18">
        <w:tab/>
      </w:r>
      <w:r w:rsidRPr="001452F1">
        <w:rPr>
          <w:b/>
        </w:rPr>
        <w:t>Green incentives</w:t>
      </w:r>
      <w:r w:rsidRPr="00C27E18">
        <w:t>: What incentives concerning sustainable public procurement, environmental taxation and the removal of environmentally harmful subsidies, including fossil fuel subsidies, have been introduced, and what else can be done? What do you do to encourage green investment, including private and foreign direct investment and technology transfer in different sectors?</w:t>
      </w:r>
      <w:r>
        <w:t>;</w:t>
      </w:r>
    </w:p>
    <w:p w:rsidR="0065348F" w:rsidRPr="00C27E18" w:rsidRDefault="0065348F" w:rsidP="0065348F">
      <w:pPr>
        <w:pStyle w:val="SingleTxtG"/>
      </w:pPr>
      <w:r w:rsidRPr="00C27E18">
        <w:tab/>
        <w:t>(d)</w:t>
      </w:r>
      <w:r w:rsidRPr="00C27E18">
        <w:tab/>
      </w:r>
      <w:r w:rsidRPr="001452F1">
        <w:rPr>
          <w:b/>
        </w:rPr>
        <w:t>Cooperation</w:t>
      </w:r>
      <w:r w:rsidRPr="00C27E18">
        <w:t>: What steps could be taken to further promote cooperation among countries in the pan-European region to facilitate the transition to a green economy, including in the context of the post-2015 development agenda?</w:t>
      </w:r>
    </w:p>
    <w:p w:rsidR="0065348F" w:rsidRPr="00C27E18" w:rsidRDefault="0065348F" w:rsidP="0065348F">
      <w:pPr>
        <w:pStyle w:val="SingleTxtG"/>
      </w:pPr>
      <w:r w:rsidRPr="00C27E18">
        <w:t xml:space="preserve">In addition, during the discussion of the above questions, a number of related issues will be addressed, as appropriate, such as: green agriculture, including its resource needs, possible loads on </w:t>
      </w:r>
      <w:r>
        <w:t xml:space="preserve">the </w:t>
      </w:r>
      <w:r w:rsidRPr="00C27E18">
        <w:t xml:space="preserve">environment and some good practices; how subnational and local authorities, business and civil society are involved in greening the economy in </w:t>
      </w:r>
      <w:r>
        <w:t xml:space="preserve">their </w:t>
      </w:r>
      <w:r w:rsidRPr="00C27E18">
        <w:t xml:space="preserve">countries; and environmental risk reduction as a key element </w:t>
      </w:r>
      <w:r>
        <w:t xml:space="preserve">in defining </w:t>
      </w:r>
      <w:r w:rsidRPr="00C27E18">
        <w:t xml:space="preserve">green economy. </w:t>
      </w:r>
    </w:p>
    <w:p w:rsidR="00512298" w:rsidRPr="00512298" w:rsidRDefault="00512298" w:rsidP="00397162">
      <w:pPr>
        <w:pStyle w:val="SingleTxtG"/>
        <w:rPr>
          <w:b/>
          <w:bCs/>
          <w:i/>
        </w:rPr>
      </w:pPr>
      <w:r w:rsidRPr="00512298">
        <w:rPr>
          <w:i/>
        </w:rPr>
        <w:t xml:space="preserve">Plenary session, Thursday, 9 June 2016, </w:t>
      </w:r>
      <w:r w:rsidR="00ED7B26">
        <w:rPr>
          <w:i/>
        </w:rPr>
        <w:t xml:space="preserve">10–11 </w:t>
      </w:r>
      <w:r w:rsidRPr="00512298">
        <w:rPr>
          <w:i/>
        </w:rPr>
        <w:t>a.m.,</w:t>
      </w:r>
      <w:r w:rsidRPr="00512298">
        <w:t xml:space="preserve"> </w:t>
      </w:r>
      <w:r w:rsidRPr="00512298">
        <w:rPr>
          <w:i/>
        </w:rPr>
        <w:t>Sheraton Batumi Hotel</w:t>
      </w:r>
    </w:p>
    <w:p w:rsidR="00397162" w:rsidRDefault="00397162" w:rsidP="00397162">
      <w:pPr>
        <w:pStyle w:val="SingleTxtG"/>
      </w:pPr>
      <w:r w:rsidRPr="00CC2EFA">
        <w:rPr>
          <w:b/>
          <w:bCs/>
        </w:rPr>
        <w:t xml:space="preserve">Chair: </w:t>
      </w:r>
      <w:r w:rsidR="007D279E">
        <w:t>A</w:t>
      </w:r>
      <w:r w:rsidR="007D279E" w:rsidRPr="00142DF4">
        <w:t xml:space="preserve"> </w:t>
      </w:r>
      <w:r w:rsidR="007D279E">
        <w:t>h</w:t>
      </w:r>
      <w:r w:rsidR="007D279E" w:rsidRPr="00142DF4">
        <w:t>igh-</w:t>
      </w:r>
      <w:r w:rsidR="007D279E">
        <w:t>l</w:t>
      </w:r>
      <w:r w:rsidR="007D279E" w:rsidRPr="00142DF4">
        <w:t>evel</w:t>
      </w:r>
      <w:r w:rsidR="00575F24">
        <w:t xml:space="preserve"> </w:t>
      </w:r>
      <w:r w:rsidR="007D279E">
        <w:t>official</w:t>
      </w:r>
      <w:r w:rsidR="007D279E" w:rsidRPr="00142DF4">
        <w:t xml:space="preserve"> from an ECE member State</w:t>
      </w:r>
      <w:r w:rsidR="001E6639">
        <w:t>, tbc</w:t>
      </w:r>
    </w:p>
    <w:p w:rsidR="00397162" w:rsidRDefault="00B60760" w:rsidP="00397162">
      <w:pPr>
        <w:pStyle w:val="SingleTxtG"/>
      </w:pPr>
      <w:r>
        <w:rPr>
          <w:b/>
          <w:bCs/>
        </w:rPr>
        <w:t>Opening</w:t>
      </w:r>
      <w:r w:rsidRPr="00624EB0">
        <w:rPr>
          <w:b/>
          <w:bCs/>
        </w:rPr>
        <w:t xml:space="preserve"> remarks</w:t>
      </w:r>
      <w:r w:rsidRPr="00624EB0">
        <w:t xml:space="preserve"> by the Chair </w:t>
      </w:r>
      <w:r w:rsidRPr="00DB2A0B">
        <w:rPr>
          <w:i/>
        </w:rPr>
        <w:t xml:space="preserve">(up to </w:t>
      </w:r>
      <w:r w:rsidR="00DB2A0B" w:rsidRPr="00DB2A0B">
        <w:rPr>
          <w:i/>
        </w:rPr>
        <w:t>10</w:t>
      </w:r>
      <w:r w:rsidRPr="00DB2A0B">
        <w:rPr>
          <w:i/>
        </w:rPr>
        <w:t xml:space="preserve"> minutes)</w:t>
      </w:r>
    </w:p>
    <w:p w:rsidR="003F2220" w:rsidRDefault="003F2220" w:rsidP="00397162">
      <w:pPr>
        <w:pStyle w:val="SingleTxtG"/>
      </w:pPr>
      <w:r>
        <w:rPr>
          <w:b/>
        </w:rPr>
        <w:t>Presentation</w:t>
      </w:r>
      <w:r>
        <w:t xml:space="preserve"> of the Pan-European Strategic Framework</w:t>
      </w:r>
      <w:r w:rsidR="00FD19C7">
        <w:t xml:space="preserve"> </w:t>
      </w:r>
      <w:r w:rsidR="00512298">
        <w:t xml:space="preserve">for Greening the Economy </w:t>
      </w:r>
      <w:r w:rsidR="00FD19C7">
        <w:t>and of the Batumi Initiative on Green Economy for SDGs (BIG-E)</w:t>
      </w:r>
      <w:r w:rsidR="00FD19C7">
        <w:rPr>
          <w:rStyle w:val="FootnoteReference"/>
        </w:rPr>
        <w:footnoteReference w:id="6"/>
      </w:r>
      <w:r>
        <w:t xml:space="preserve"> by the Chair of the Committee on Environmental Policy </w:t>
      </w:r>
      <w:r w:rsidRPr="001E6639">
        <w:rPr>
          <w:i/>
        </w:rPr>
        <w:t xml:space="preserve">(up to </w:t>
      </w:r>
      <w:r w:rsidR="00D06504" w:rsidRPr="001E6639">
        <w:rPr>
          <w:i/>
        </w:rPr>
        <w:t>10</w:t>
      </w:r>
      <w:r w:rsidRPr="001E6639">
        <w:rPr>
          <w:i/>
        </w:rPr>
        <w:t xml:space="preserve"> minutes)</w:t>
      </w:r>
    </w:p>
    <w:p w:rsidR="00767D9F" w:rsidRPr="00767D9F" w:rsidRDefault="00767D9F" w:rsidP="00397162">
      <w:pPr>
        <w:pStyle w:val="SingleTxtG"/>
      </w:pPr>
      <w:r>
        <w:rPr>
          <w:b/>
        </w:rPr>
        <w:t>Video screening with testimonials</w:t>
      </w:r>
      <w:r>
        <w:t xml:space="preserve"> from </w:t>
      </w:r>
      <w:r w:rsidR="000A723F">
        <w:t>Ministers, CEOs, green champions (5 minutes)</w:t>
      </w:r>
    </w:p>
    <w:p w:rsidR="00AF2CFD" w:rsidRDefault="00767D9F" w:rsidP="00397162">
      <w:pPr>
        <w:pStyle w:val="SingleTxtG"/>
      </w:pPr>
      <w:r w:rsidRPr="00AF2CFD">
        <w:rPr>
          <w:b/>
        </w:rPr>
        <w:t>Keynote address</w:t>
      </w:r>
      <w:r>
        <w:t xml:space="preserve"> by a prominent person</w:t>
      </w:r>
      <w:r w:rsidR="00EF3FC9">
        <w:t xml:space="preserve">, </w:t>
      </w:r>
      <w:r>
        <w:t xml:space="preserve">tbc </w:t>
      </w:r>
      <w:r w:rsidRPr="00EF3FC9">
        <w:rPr>
          <w:i/>
        </w:rPr>
        <w:t>(up to 10 minutes)</w:t>
      </w:r>
    </w:p>
    <w:p w:rsidR="00512298" w:rsidRPr="00512298" w:rsidRDefault="00512298" w:rsidP="00397162">
      <w:pPr>
        <w:pStyle w:val="SingleTxtG"/>
      </w:pPr>
      <w:r>
        <w:rPr>
          <w:b/>
        </w:rPr>
        <w:t>Adoption</w:t>
      </w:r>
      <w:r>
        <w:t xml:space="preserve"> of the Pan-European Strategic Framework for Greening the Economy</w:t>
      </w:r>
    </w:p>
    <w:p w:rsidR="006135CF" w:rsidRDefault="000A723F" w:rsidP="00397162">
      <w:pPr>
        <w:pStyle w:val="SingleTxtG"/>
      </w:pPr>
      <w:r w:rsidRPr="000A723F">
        <w:rPr>
          <w:b/>
        </w:rPr>
        <w:t>Launching BIG-E</w:t>
      </w:r>
      <w:r w:rsidRPr="000A723F">
        <w:t xml:space="preserve"> in a festive ceremony</w:t>
      </w:r>
      <w:r>
        <w:t xml:space="preserve"> with the participation of BIG-E stakeholders </w:t>
      </w:r>
      <w:r w:rsidRPr="008515C4">
        <w:rPr>
          <w:i/>
        </w:rPr>
        <w:t>(</w:t>
      </w:r>
      <w:r w:rsidR="00921870">
        <w:rPr>
          <w:i/>
        </w:rPr>
        <w:t xml:space="preserve">up to </w:t>
      </w:r>
      <w:r w:rsidR="00A37AE4" w:rsidRPr="008515C4">
        <w:rPr>
          <w:i/>
        </w:rPr>
        <w:t>30</w:t>
      </w:r>
      <w:r w:rsidRPr="008515C4">
        <w:rPr>
          <w:i/>
        </w:rPr>
        <w:t xml:space="preserve"> minutes)</w:t>
      </w:r>
    </w:p>
    <w:p w:rsidR="007809A2" w:rsidRPr="007809A2" w:rsidRDefault="007809A2" w:rsidP="007809A2">
      <w:pPr>
        <w:pStyle w:val="SingleTxtG"/>
        <w:rPr>
          <w:i/>
        </w:rPr>
      </w:pPr>
      <w:r>
        <w:rPr>
          <w:i/>
        </w:rPr>
        <w:t>Multistakeholder roundtable discussions</w:t>
      </w:r>
      <w:r w:rsidRPr="00512298">
        <w:rPr>
          <w:i/>
        </w:rPr>
        <w:t xml:space="preserve">, Thursday, 9 June 2016, </w:t>
      </w:r>
      <w:r>
        <w:rPr>
          <w:i/>
        </w:rPr>
        <w:t>11 a.m.–1 p.m.</w:t>
      </w:r>
      <w:r w:rsidRPr="00512298">
        <w:rPr>
          <w:i/>
        </w:rPr>
        <w:t>,</w:t>
      </w:r>
      <w:r w:rsidRPr="00512298">
        <w:t xml:space="preserve"> </w:t>
      </w:r>
      <w:r w:rsidRPr="00512298">
        <w:rPr>
          <w:i/>
        </w:rPr>
        <w:t>Sheraton Batumi Hotel</w:t>
      </w:r>
      <w:r>
        <w:rPr>
          <w:i/>
        </w:rPr>
        <w:t xml:space="preserve"> and </w:t>
      </w:r>
      <w:r w:rsidRPr="007809A2">
        <w:rPr>
          <w:i/>
        </w:rPr>
        <w:t>Hilton Batumi Hotel</w:t>
      </w:r>
    </w:p>
    <w:p w:rsidR="00A24915" w:rsidRDefault="00F72D97" w:rsidP="00397162">
      <w:pPr>
        <w:pStyle w:val="SingleTxtG"/>
      </w:pPr>
      <w:r w:rsidRPr="00371017">
        <w:rPr>
          <w:b/>
        </w:rPr>
        <w:t>Two parallel sessions of a multistakeholder round table</w:t>
      </w:r>
      <w:r w:rsidR="007D4654">
        <w:rPr>
          <w:rStyle w:val="FootnoteReference"/>
          <w:b/>
        </w:rPr>
        <w:footnoteReference w:id="7"/>
      </w:r>
      <w:r>
        <w:t xml:space="preserve"> </w:t>
      </w:r>
      <w:r w:rsidRPr="00F72D97">
        <w:t xml:space="preserve">on greening the economy in the pan-European region organized </w:t>
      </w:r>
      <w:r>
        <w:t>in two consecutive parts</w:t>
      </w:r>
      <w:r w:rsidR="00C22CD6">
        <w:t xml:space="preserve"> </w:t>
      </w:r>
      <w:r w:rsidR="00C22CD6" w:rsidRPr="001B282B">
        <w:rPr>
          <w:i/>
        </w:rPr>
        <w:t>(120 minutes in total)</w:t>
      </w:r>
      <w:r w:rsidRPr="00F72D97">
        <w:t xml:space="preserve">. </w:t>
      </w:r>
    </w:p>
    <w:p w:rsidR="00D51492" w:rsidRDefault="00D51492" w:rsidP="00D51492">
      <w:pPr>
        <w:pStyle w:val="Bullet2G"/>
        <w:tabs>
          <w:tab w:val="clear" w:pos="1871"/>
          <w:tab w:val="num" w:pos="1701"/>
        </w:tabs>
        <w:ind w:left="1701" w:hanging="283"/>
      </w:pPr>
      <w:r w:rsidRPr="0067377A">
        <w:rPr>
          <w:b/>
        </w:rPr>
        <w:lastRenderedPageBreak/>
        <w:t>Roundtable parallel session 1</w:t>
      </w:r>
      <w:r>
        <w:t xml:space="preserve"> (En/</w:t>
      </w:r>
      <w:r w:rsidRPr="00DE35EF">
        <w:t>Fr</w:t>
      </w:r>
      <w:r>
        <w:t>/Ru)</w:t>
      </w:r>
      <w:r w:rsidR="00807EAB">
        <w:t xml:space="preserve">, </w:t>
      </w:r>
      <w:r w:rsidR="00807EAB" w:rsidRPr="00807EAB">
        <w:t>Sheraton Batumi Hotel</w:t>
      </w:r>
      <w:r>
        <w:t xml:space="preserve">: </w:t>
      </w:r>
    </w:p>
    <w:p w:rsidR="00FB1E67" w:rsidRDefault="00FB1E67" w:rsidP="00151885">
      <w:pPr>
        <w:pStyle w:val="Bullet2G"/>
      </w:pPr>
      <w:r w:rsidRPr="00FB1E67">
        <w:rPr>
          <w:b/>
        </w:rPr>
        <w:t>Part 1</w:t>
      </w:r>
      <w:r>
        <w:t xml:space="preserve"> </w:t>
      </w:r>
      <w:r w:rsidRPr="001B282B">
        <w:rPr>
          <w:i/>
        </w:rPr>
        <w:t>(70 minutes)</w:t>
      </w:r>
      <w:r w:rsidRPr="00F72D97">
        <w:t xml:space="preserve"> </w:t>
      </w:r>
      <w:r w:rsidR="00D51492">
        <w:t>moderated by a representative of the European ECO Forum</w:t>
      </w:r>
      <w:r w:rsidR="001B282B">
        <w:t>,</w:t>
      </w:r>
      <w:r w:rsidR="00D51492">
        <w:t xml:space="preserve"> tbc</w:t>
      </w:r>
      <w:r w:rsidR="001B282B">
        <w:t>,</w:t>
      </w:r>
      <w:r w:rsidR="00D51492">
        <w:t xml:space="preserve"> or by a journalist</w:t>
      </w:r>
      <w:r w:rsidR="001B282B">
        <w:t xml:space="preserve">, </w:t>
      </w:r>
      <w:r w:rsidR="00A5518A">
        <w:t>tbc</w:t>
      </w:r>
      <w:r w:rsidR="00C02E01">
        <w:t>,</w:t>
      </w:r>
      <w:r w:rsidR="00D51492" w:rsidRPr="00F72D97">
        <w:t xml:space="preserve"> </w:t>
      </w:r>
      <w:r w:rsidRPr="00F72D97">
        <w:t xml:space="preserve">will focus on discussing opportunities and challenges in greening the economy, and on identifying best paths to sustainability, including through green incentives in accordance with the set of questions listed under points (a)–(c) </w:t>
      </w:r>
      <w:r>
        <w:t xml:space="preserve">of the questions for discussion </w:t>
      </w:r>
      <w:r w:rsidR="001B7CD4">
        <w:t>prepared by the Committee for this thematic segment</w:t>
      </w:r>
      <w:r w:rsidRPr="00F72D97">
        <w:t xml:space="preserve">. </w:t>
      </w:r>
    </w:p>
    <w:p w:rsidR="00FB1E67" w:rsidRDefault="00FB1E67" w:rsidP="00FB1E67">
      <w:pPr>
        <w:pStyle w:val="Bullet2G"/>
      </w:pPr>
      <w:r w:rsidRPr="00FB1E67">
        <w:rPr>
          <w:b/>
        </w:rPr>
        <w:t>Part 2</w:t>
      </w:r>
      <w:r>
        <w:t xml:space="preserve"> </w:t>
      </w:r>
      <w:r w:rsidRPr="001B282B">
        <w:rPr>
          <w:i/>
        </w:rPr>
        <w:t>(50 minutes)</w:t>
      </w:r>
      <w:r>
        <w:t xml:space="preserve"> </w:t>
      </w:r>
      <w:r w:rsidR="00D51492">
        <w:t>moderated by a h</w:t>
      </w:r>
      <w:r w:rsidR="00D51492" w:rsidRPr="00142DF4">
        <w:t>igh-</w:t>
      </w:r>
      <w:r w:rsidR="00D51492">
        <w:t>l</w:t>
      </w:r>
      <w:r w:rsidR="00D51492" w:rsidRPr="00142DF4">
        <w:t>evel</w:t>
      </w:r>
      <w:r w:rsidR="00D51492">
        <w:t xml:space="preserve"> official</w:t>
      </w:r>
      <w:r w:rsidR="00D51492" w:rsidRPr="00142DF4">
        <w:t xml:space="preserve"> from an ECE member State</w:t>
      </w:r>
      <w:r w:rsidR="00CF7081">
        <w:t xml:space="preserve">, </w:t>
      </w:r>
      <w:r w:rsidR="00D51492" w:rsidRPr="00142DF4">
        <w:t>tbc</w:t>
      </w:r>
      <w:r w:rsidR="00C02E01">
        <w:t>,</w:t>
      </w:r>
      <w:r w:rsidR="00D51492">
        <w:t xml:space="preserve"> </w:t>
      </w:r>
      <w:r w:rsidRPr="00F72D97">
        <w:t>will address the issue of cooperation guided by the set of questions under point (d)</w:t>
      </w:r>
      <w:r w:rsidRPr="00B84E85">
        <w:t xml:space="preserve"> </w:t>
      </w:r>
      <w:r>
        <w:t xml:space="preserve">of the questions for discussion </w:t>
      </w:r>
      <w:r w:rsidR="001B7CD4">
        <w:t>prepared by the Committee for this thematic segment</w:t>
      </w:r>
      <w:r w:rsidRPr="00F72D97">
        <w:t>.</w:t>
      </w:r>
      <w:r>
        <w:t xml:space="preserve"> </w:t>
      </w:r>
    </w:p>
    <w:p w:rsidR="00FB1E67" w:rsidRDefault="00D51492" w:rsidP="00B91EDA">
      <w:pPr>
        <w:pStyle w:val="Bullet2G"/>
        <w:tabs>
          <w:tab w:val="clear" w:pos="1871"/>
          <w:tab w:val="num" w:pos="1701"/>
        </w:tabs>
        <w:ind w:left="1701" w:hanging="283"/>
      </w:pPr>
      <w:r w:rsidRPr="0067377A">
        <w:rPr>
          <w:b/>
        </w:rPr>
        <w:t xml:space="preserve">Roundtable parallel session </w:t>
      </w:r>
      <w:r>
        <w:rPr>
          <w:b/>
        </w:rPr>
        <w:t>2</w:t>
      </w:r>
      <w:r>
        <w:t xml:space="preserve"> (En/Ru)</w:t>
      </w:r>
      <w:r w:rsidR="00807EAB">
        <w:t xml:space="preserve">, </w:t>
      </w:r>
      <w:r w:rsidR="00807EAB" w:rsidRPr="00807EAB">
        <w:t>Hilton Batumi Hotel</w:t>
      </w:r>
      <w:r w:rsidR="00E21393" w:rsidRPr="00807EAB">
        <w:t>:</w:t>
      </w:r>
    </w:p>
    <w:p w:rsidR="00B91EDA" w:rsidRDefault="00B91EDA" w:rsidP="00151885">
      <w:pPr>
        <w:pStyle w:val="Bullet2G"/>
      </w:pPr>
      <w:r w:rsidRPr="00FB1E67">
        <w:rPr>
          <w:b/>
        </w:rPr>
        <w:t>Part 1</w:t>
      </w:r>
      <w:r>
        <w:t xml:space="preserve"> </w:t>
      </w:r>
      <w:r w:rsidRPr="00CF7081">
        <w:rPr>
          <w:i/>
        </w:rPr>
        <w:t>(70 minutes)</w:t>
      </w:r>
      <w:r w:rsidRPr="00F72D97">
        <w:t xml:space="preserve"> </w:t>
      </w:r>
      <w:r>
        <w:t>moderated by a representative of the European ECO Forum</w:t>
      </w:r>
      <w:r w:rsidR="00CF7081">
        <w:t>,</w:t>
      </w:r>
      <w:r>
        <w:t xml:space="preserve"> </w:t>
      </w:r>
      <w:r w:rsidR="00CF7081">
        <w:t>tbc,</w:t>
      </w:r>
      <w:r>
        <w:t xml:space="preserve"> or by a journalist</w:t>
      </w:r>
      <w:r w:rsidR="00CF7081">
        <w:t>, tbc</w:t>
      </w:r>
      <w:r>
        <w:t>,</w:t>
      </w:r>
      <w:r w:rsidRPr="00F72D97">
        <w:t xml:space="preserve"> will focus on discussing opportunities and challenges in greening the economy, and on identifying best paths to sustainability, including through green incentives in accordance with the set of questions listed under points (a)–(c) </w:t>
      </w:r>
      <w:r>
        <w:t xml:space="preserve">of the questions for discussion </w:t>
      </w:r>
      <w:r w:rsidR="001B7CD4">
        <w:t>prepared by the Committee for this thematic segment</w:t>
      </w:r>
      <w:r w:rsidRPr="00F72D97">
        <w:t xml:space="preserve">. </w:t>
      </w:r>
    </w:p>
    <w:p w:rsidR="00B91EDA" w:rsidRDefault="00B91EDA" w:rsidP="00B91EDA">
      <w:pPr>
        <w:pStyle w:val="Bullet2G"/>
      </w:pPr>
      <w:r w:rsidRPr="00FB1E67">
        <w:rPr>
          <w:b/>
        </w:rPr>
        <w:t>Part 2</w:t>
      </w:r>
      <w:r>
        <w:t xml:space="preserve"> </w:t>
      </w:r>
      <w:r w:rsidRPr="00CF7081">
        <w:rPr>
          <w:i/>
        </w:rPr>
        <w:t>(50 minutes)</w:t>
      </w:r>
      <w:r>
        <w:t xml:space="preserve"> moderated by a h</w:t>
      </w:r>
      <w:r w:rsidRPr="00142DF4">
        <w:t>igh-</w:t>
      </w:r>
      <w:r>
        <w:t>l</w:t>
      </w:r>
      <w:r w:rsidRPr="00142DF4">
        <w:t>evel</w:t>
      </w:r>
      <w:r>
        <w:t xml:space="preserve"> official</w:t>
      </w:r>
      <w:r w:rsidRPr="00142DF4">
        <w:t xml:space="preserve"> from an ECE member State</w:t>
      </w:r>
      <w:r w:rsidR="00CF7081">
        <w:t>,</w:t>
      </w:r>
      <w:r w:rsidRPr="008A09AD">
        <w:t xml:space="preserve"> </w:t>
      </w:r>
      <w:r w:rsidRPr="00142DF4">
        <w:t>tbc</w:t>
      </w:r>
      <w:r>
        <w:t xml:space="preserve">, </w:t>
      </w:r>
      <w:r w:rsidRPr="00F72D97">
        <w:t>will address the issue of cooperation guided by the set of questions under point (d)</w:t>
      </w:r>
      <w:r w:rsidRPr="00B84E85">
        <w:t xml:space="preserve"> </w:t>
      </w:r>
      <w:r>
        <w:t>of the questions for discussion</w:t>
      </w:r>
      <w:r w:rsidR="001B7CD4" w:rsidRPr="001B7CD4">
        <w:t xml:space="preserve"> </w:t>
      </w:r>
      <w:r w:rsidR="001B7CD4">
        <w:t>prepared by the Committee for this thematic segment</w:t>
      </w:r>
      <w:r w:rsidRPr="00F72D97">
        <w:t>.</w:t>
      </w:r>
      <w:r>
        <w:t xml:space="preserve"> </w:t>
      </w:r>
    </w:p>
    <w:p w:rsidR="00FB1E67" w:rsidRDefault="00FB1E67" w:rsidP="00FB1E67">
      <w:pPr>
        <w:pStyle w:val="SingleTxtG"/>
        <w:ind w:left="1701"/>
      </w:pPr>
      <w:r w:rsidRPr="00FB1E67">
        <w:rPr>
          <w:b/>
        </w:rPr>
        <w:t>The consolidated results</w:t>
      </w:r>
      <w:r w:rsidRPr="00F72D97">
        <w:t xml:space="preserve"> of the discussions will be presented on the last day of the Conference and will serve as input into the Chair’s Summary of the Conference.</w:t>
      </w:r>
    </w:p>
    <w:p w:rsidR="00326411" w:rsidRPr="001717E1" w:rsidRDefault="00FB1E67" w:rsidP="00FB1E67">
      <w:pPr>
        <w:pStyle w:val="SingleTxtG"/>
        <w:ind w:left="1701"/>
      </w:pPr>
      <w:r>
        <w:rPr>
          <w:b/>
        </w:rPr>
        <w:t xml:space="preserve">The list </w:t>
      </w:r>
      <w:r w:rsidRPr="00F433D5">
        <w:rPr>
          <w:b/>
        </w:rPr>
        <w:t>of the roundtable participants</w:t>
      </w:r>
      <w:r>
        <w:t xml:space="preserve"> will be presented in an addendum to the present document, prepared closer to the Conference</w:t>
      </w:r>
      <w:r w:rsidR="007C3204">
        <w:t>,</w:t>
      </w:r>
      <w:r>
        <w:t xml:space="preserve"> based on the list of registered participants.</w:t>
      </w:r>
      <w:r w:rsidR="002B4704">
        <w:t xml:space="preserve"> </w:t>
      </w:r>
    </w:p>
    <w:p w:rsidR="00FF7174" w:rsidRPr="00CC2EFA" w:rsidRDefault="00FF7174" w:rsidP="000746E7">
      <w:pPr>
        <w:pStyle w:val="H1G"/>
      </w:pPr>
      <w:r>
        <w:tab/>
      </w:r>
      <w:r w:rsidR="00AA7341">
        <w:t>5</w:t>
      </w:r>
      <w:r w:rsidRPr="00CC2EFA">
        <w:t>.</w:t>
      </w:r>
      <w:r w:rsidRPr="00CC2EFA">
        <w:tab/>
      </w:r>
      <w:r w:rsidR="00AA7341" w:rsidRPr="00AA7341">
        <w:t>Improving air quality for a better environment and human health</w:t>
      </w:r>
      <w:r>
        <w:tab/>
      </w:r>
    </w:p>
    <w:p w:rsidR="00FF7174" w:rsidRDefault="00FF7174" w:rsidP="00FF7174">
      <w:pPr>
        <w:pStyle w:val="H4G"/>
        <w:keepNext w:val="0"/>
        <w:keepLines w:val="0"/>
      </w:pPr>
      <w:r w:rsidRPr="00CC2EFA">
        <w:tab/>
      </w:r>
      <w:r w:rsidRPr="00CC2EFA">
        <w:tab/>
      </w:r>
      <w:r w:rsidR="00AA7341" w:rsidRPr="00CC2EFA">
        <w:t>Plenary session</w:t>
      </w:r>
      <w:r w:rsidR="00AA7341" w:rsidRPr="00BF5D7E">
        <w:t xml:space="preserve"> </w:t>
      </w:r>
      <w:r w:rsidR="00AA7341">
        <w:t>and interactive discussion</w:t>
      </w:r>
      <w:r w:rsidR="00AA7341" w:rsidRPr="00CC2EFA">
        <w:t xml:space="preserve">, </w:t>
      </w:r>
      <w:r w:rsidR="00AA7341">
        <w:t>Thurs</w:t>
      </w:r>
      <w:r w:rsidR="00AA7341" w:rsidRPr="00CC2EFA">
        <w:t xml:space="preserve">day, </w:t>
      </w:r>
      <w:r w:rsidR="00AA7341">
        <w:t>9 June 2016</w:t>
      </w:r>
      <w:r w:rsidR="00AA7341" w:rsidRPr="00CC2EFA">
        <w:t xml:space="preserve">, </w:t>
      </w:r>
      <w:r w:rsidR="00AA7341">
        <w:t>3–6 p.m.,</w:t>
      </w:r>
      <w:r w:rsidR="00AA7341" w:rsidRPr="00CC2EFA">
        <w:t xml:space="preserve"> </w:t>
      </w:r>
      <w:r w:rsidR="003B270B">
        <w:t>Sheraton Batumi Hotel and Hilton Batumi Hotel</w:t>
      </w:r>
    </w:p>
    <w:p w:rsidR="00B22A19" w:rsidRDefault="00B22A19" w:rsidP="00C712B5">
      <w:pPr>
        <w:pStyle w:val="H23G"/>
      </w:pPr>
      <w:r>
        <w:tab/>
      </w:r>
      <w:r>
        <w:tab/>
      </w:r>
      <w:r w:rsidRPr="00B22A19">
        <w:t>Questions for discussion</w:t>
      </w:r>
    </w:p>
    <w:p w:rsidR="00B22A19" w:rsidRPr="00C27E18" w:rsidRDefault="00167446" w:rsidP="00167446">
      <w:pPr>
        <w:pStyle w:val="SingleTxtG"/>
      </w:pPr>
      <w:r>
        <w:tab/>
      </w:r>
      <w:r w:rsidR="00B22A19" w:rsidRPr="00C27E18">
        <w:t>(a)</w:t>
      </w:r>
      <w:r w:rsidR="00B22A19" w:rsidRPr="00C27E18">
        <w:tab/>
      </w:r>
      <w:r w:rsidR="00B22A19" w:rsidRPr="00BC7D77">
        <w:rPr>
          <w:b/>
        </w:rPr>
        <w:t>Pollutants and policies</w:t>
      </w:r>
      <w:r w:rsidR="00B22A19" w:rsidRPr="00C27E18">
        <w:t>: Which air pollutants (indoor and outdoor) pose the highest risk to the environment and human health in your country, and how is this risk assessed (e.g., emission inventories, pollutants registers and air quality monitoring- and health-related data)? Which aspects of air pollution do you see as the most important to manage in the near future and in the longer term? How effective are current policies in addressing the impact of air pollution on public health, in particular in urban areas, as well as on ecosystems and crops? What can be done to make such policies more effective and how are the costs of inaction taken into account?</w:t>
      </w:r>
      <w:r w:rsidR="00B22A19">
        <w:t>;</w:t>
      </w:r>
    </w:p>
    <w:p w:rsidR="00B22A19" w:rsidRPr="00C27E18" w:rsidRDefault="00B22A19" w:rsidP="00B22A19">
      <w:pPr>
        <w:pStyle w:val="SingleTxtG"/>
      </w:pPr>
      <w:r w:rsidRPr="00C27E18">
        <w:tab/>
        <w:t>(b)</w:t>
      </w:r>
      <w:r w:rsidRPr="00C27E18">
        <w:tab/>
      </w:r>
      <w:r w:rsidRPr="00BC7D77">
        <w:rPr>
          <w:b/>
        </w:rPr>
        <w:t>Sectors and funding</w:t>
      </w:r>
      <w:r w:rsidRPr="00C27E18">
        <w:t>: What sectors contribute the most to air pollution in your country and how successful has your Government been in integrating air pollution reduction measures into financial and development policies, as well as other sectoral policies? What role can policymakers and financing institutions play in ensuring that projects that reduce air pollution receive funding?</w:t>
      </w:r>
      <w:r>
        <w:t>;</w:t>
      </w:r>
    </w:p>
    <w:p w:rsidR="00B22A19" w:rsidRPr="00C27E18" w:rsidRDefault="00B22A19" w:rsidP="00B22A19">
      <w:pPr>
        <w:pStyle w:val="SingleTxtG"/>
      </w:pPr>
      <w:r w:rsidRPr="00C27E18">
        <w:lastRenderedPageBreak/>
        <w:tab/>
        <w:t>(c)</w:t>
      </w:r>
      <w:r w:rsidRPr="00C27E18">
        <w:tab/>
      </w:r>
      <w:r w:rsidRPr="00BC7D77">
        <w:rPr>
          <w:b/>
        </w:rPr>
        <w:t>Public awareness and participation</w:t>
      </w:r>
      <w:r w:rsidRPr="00C27E18">
        <w:t>: Are the prevailing problems with air pollution and its transboundary character generally known in your country? How can communication be improved? Which channels, messages and means work best in your country? How could enabling public participation in relevant processes (e.g., policy development) improve air quality and what measures work best in your country?</w:t>
      </w:r>
      <w:r>
        <w:t>;</w:t>
      </w:r>
    </w:p>
    <w:p w:rsidR="00B22A19" w:rsidRPr="00C27E18" w:rsidRDefault="00B22A19" w:rsidP="00B22A19">
      <w:pPr>
        <w:pStyle w:val="SingleTxtG"/>
      </w:pPr>
      <w:r w:rsidRPr="00C27E18">
        <w:tab/>
        <w:t>(d)</w:t>
      </w:r>
      <w:r w:rsidRPr="00C27E18">
        <w:tab/>
      </w:r>
      <w:r w:rsidRPr="00BC7D77">
        <w:rPr>
          <w:b/>
        </w:rPr>
        <w:t>Cooperation</w:t>
      </w:r>
      <w:r w:rsidRPr="00C27E18">
        <w:t xml:space="preserve">: Has international cooperation led to an improvement in air quality? How can international cooperation strengthen the national work? Which international instruments are the most effective in your experience? Which activities should be further strengthened to promote ratification, implementation and possible development of the ECE </w:t>
      </w:r>
      <w:r>
        <w:t xml:space="preserve">Air </w:t>
      </w:r>
      <w:r w:rsidRPr="00C27E18">
        <w:t>Convention and its protocols?</w:t>
      </w:r>
    </w:p>
    <w:p w:rsidR="00B22A19" w:rsidRPr="00B22A19" w:rsidRDefault="00B22A19" w:rsidP="00B22A19">
      <w:pPr>
        <w:pStyle w:val="SingleTxtG"/>
        <w:rPr>
          <w:b/>
          <w:i/>
        </w:rPr>
      </w:pPr>
      <w:r w:rsidRPr="00C27E18">
        <w:t>In addition, during the discussion of the above questions, a number of related issues will be addressed, as appropriate, such as: green agriculture, including its resource needs, possible loads on the environment and some good practices; and how subnational and local authorities, business and civil society are involved in greening the economy in countries.</w:t>
      </w:r>
    </w:p>
    <w:p w:rsidR="00F83489" w:rsidRPr="00C84142" w:rsidRDefault="00B22A19" w:rsidP="00F83489">
      <w:pPr>
        <w:pStyle w:val="H4G"/>
      </w:pPr>
      <w:r>
        <w:tab/>
      </w:r>
      <w:r>
        <w:tab/>
      </w:r>
      <w:r w:rsidR="00F83489" w:rsidRPr="00624EB0">
        <w:t xml:space="preserve">Plenary session, Thursday, </w:t>
      </w:r>
      <w:r w:rsidR="00F83489">
        <w:t>9 June, 3–4</w:t>
      </w:r>
      <w:r w:rsidR="00780F30">
        <w:t>.15</w:t>
      </w:r>
      <w:r w:rsidR="00F83489">
        <w:t xml:space="preserve"> p</w:t>
      </w:r>
      <w:r w:rsidR="00F83489" w:rsidRPr="00624EB0">
        <w:t>.m.</w:t>
      </w:r>
      <w:r w:rsidR="002B4704">
        <w:t>, Sheraton Batumi Hotel</w:t>
      </w:r>
    </w:p>
    <w:p w:rsidR="00F83489" w:rsidRPr="00624EB0" w:rsidRDefault="00F83489" w:rsidP="00F83489">
      <w:pPr>
        <w:pStyle w:val="SingleTxtG"/>
      </w:pPr>
      <w:r w:rsidRPr="00624EB0">
        <w:rPr>
          <w:b/>
          <w:bCs/>
        </w:rPr>
        <w:t>Chair:</w:t>
      </w:r>
      <w:r w:rsidRPr="00624EB0">
        <w:t xml:space="preserve"> Minister of Environment</w:t>
      </w:r>
      <w:r w:rsidR="00F84A82">
        <w:t xml:space="preserve"> of Sweden</w:t>
      </w:r>
      <w:r w:rsidR="00987071">
        <w:t xml:space="preserve">, </w:t>
      </w:r>
      <w:r w:rsidR="00F84A82">
        <w:t>tbc</w:t>
      </w:r>
    </w:p>
    <w:p w:rsidR="00F83489" w:rsidRPr="0080249A" w:rsidRDefault="00F83489" w:rsidP="00F83489">
      <w:pPr>
        <w:pStyle w:val="SingleTxtG"/>
      </w:pPr>
      <w:r>
        <w:rPr>
          <w:b/>
          <w:bCs/>
        </w:rPr>
        <w:t>Opening</w:t>
      </w:r>
      <w:r w:rsidRPr="00624EB0">
        <w:rPr>
          <w:b/>
          <w:bCs/>
        </w:rPr>
        <w:t xml:space="preserve"> remarks</w:t>
      </w:r>
      <w:r w:rsidRPr="00624EB0">
        <w:t xml:space="preserve"> by the Chair </w:t>
      </w:r>
      <w:r w:rsidRPr="00F6666D">
        <w:rPr>
          <w:i/>
        </w:rPr>
        <w:t>(</w:t>
      </w:r>
      <w:r w:rsidR="0080249A" w:rsidRPr="00F6666D">
        <w:rPr>
          <w:i/>
        </w:rPr>
        <w:t xml:space="preserve">up to </w:t>
      </w:r>
      <w:r w:rsidR="004317B7">
        <w:rPr>
          <w:i/>
        </w:rPr>
        <w:t>10</w:t>
      </w:r>
      <w:r w:rsidRPr="00F6666D">
        <w:rPr>
          <w:i/>
        </w:rPr>
        <w:t xml:space="preserve"> min</w:t>
      </w:r>
      <w:r w:rsidR="0080249A" w:rsidRPr="00F6666D">
        <w:rPr>
          <w:i/>
        </w:rPr>
        <w:t>utes</w:t>
      </w:r>
      <w:r w:rsidRPr="00F6666D">
        <w:rPr>
          <w:i/>
        </w:rPr>
        <w:t>)</w:t>
      </w:r>
    </w:p>
    <w:p w:rsidR="00F83489" w:rsidRPr="00624EB0" w:rsidRDefault="00F83489" w:rsidP="00F83489">
      <w:pPr>
        <w:pStyle w:val="SingleTxtG"/>
      </w:pPr>
      <w:r>
        <w:rPr>
          <w:b/>
          <w:bCs/>
        </w:rPr>
        <w:t xml:space="preserve">Video </w:t>
      </w:r>
      <w:r w:rsidR="00E605EA" w:rsidRPr="00E605EA">
        <w:rPr>
          <w:bCs/>
        </w:rPr>
        <w:t xml:space="preserve">to highlight the issue of air pollution </w:t>
      </w:r>
      <w:r w:rsidR="0080249A" w:rsidRPr="00F6666D">
        <w:rPr>
          <w:bCs/>
          <w:i/>
        </w:rPr>
        <w:t>(5 minutes)</w:t>
      </w:r>
    </w:p>
    <w:p w:rsidR="00F83489" w:rsidRPr="00624EB0" w:rsidRDefault="00F83489" w:rsidP="00F83489">
      <w:pPr>
        <w:pStyle w:val="SingleTxtG"/>
      </w:pPr>
      <w:r w:rsidRPr="00624EB0">
        <w:rPr>
          <w:b/>
          <w:bCs/>
        </w:rPr>
        <w:t>Keynote addresses</w:t>
      </w:r>
      <w:r w:rsidRPr="00624EB0">
        <w:t xml:space="preserve"> </w:t>
      </w:r>
      <w:r w:rsidRPr="00F83489">
        <w:rPr>
          <w:i/>
        </w:rPr>
        <w:t xml:space="preserve">(up to </w:t>
      </w:r>
      <w:r w:rsidR="00780F30">
        <w:rPr>
          <w:i/>
        </w:rPr>
        <w:t>7</w:t>
      </w:r>
      <w:r w:rsidRPr="00F83489">
        <w:rPr>
          <w:i/>
        </w:rPr>
        <w:t xml:space="preserve"> minutes per keynote address)</w:t>
      </w:r>
      <w:r w:rsidRPr="00624EB0">
        <w:t>:</w:t>
      </w:r>
    </w:p>
    <w:p w:rsidR="00F83489" w:rsidRDefault="00A7107A" w:rsidP="00F83489">
      <w:pPr>
        <w:pStyle w:val="Bullet1G"/>
      </w:pPr>
      <w:r>
        <w:t>A</w:t>
      </w:r>
      <w:r w:rsidRPr="00142DF4">
        <w:t xml:space="preserve"> </w:t>
      </w:r>
      <w:r>
        <w:t>h</w:t>
      </w:r>
      <w:r w:rsidRPr="00142DF4">
        <w:t>igh-</w:t>
      </w:r>
      <w:r>
        <w:t>l</w:t>
      </w:r>
      <w:r w:rsidRPr="00142DF4">
        <w:t>evel</w:t>
      </w:r>
      <w:r>
        <w:t xml:space="preserve"> official</w:t>
      </w:r>
      <w:r w:rsidRPr="00142DF4">
        <w:t xml:space="preserve"> from an ECE member State</w:t>
      </w:r>
      <w:r w:rsidR="00D61767">
        <w:t>, tbc</w:t>
      </w:r>
    </w:p>
    <w:p w:rsidR="00F83489" w:rsidRDefault="00A7107A" w:rsidP="00F83489">
      <w:pPr>
        <w:pStyle w:val="Bullet1G"/>
      </w:pPr>
      <w:r>
        <w:t>A h</w:t>
      </w:r>
      <w:r w:rsidR="009F2481">
        <w:t xml:space="preserve">igh-level representative of a </w:t>
      </w:r>
      <w:r w:rsidR="00F83489">
        <w:t>Local Government</w:t>
      </w:r>
      <w:r w:rsidR="00D61767">
        <w:t xml:space="preserve">, </w:t>
      </w:r>
      <w:r>
        <w:t>tbc</w:t>
      </w:r>
    </w:p>
    <w:p w:rsidR="00F83489" w:rsidRPr="00624EB0" w:rsidRDefault="00F84A82" w:rsidP="00F83489">
      <w:pPr>
        <w:pStyle w:val="Bullet1G"/>
      </w:pPr>
      <w:r>
        <w:t>Regional Director for Europe, World Health Organization</w:t>
      </w:r>
      <w:r w:rsidR="00D61767">
        <w:t xml:space="preserve">, </w:t>
      </w:r>
      <w:r w:rsidR="0059739D">
        <w:t>tbc</w:t>
      </w:r>
    </w:p>
    <w:p w:rsidR="00F83489" w:rsidRPr="003D4E7A" w:rsidRDefault="00F83489" w:rsidP="00F83489">
      <w:pPr>
        <w:pStyle w:val="SingleTxtG"/>
        <w:rPr>
          <w:rFonts w:eastAsia="MS Mincho"/>
          <w:lang w:eastAsia="ja-JP" w:bidi="th-TH"/>
        </w:rPr>
      </w:pPr>
      <w:r w:rsidRPr="003D4E7A">
        <w:rPr>
          <w:b/>
          <w:bCs/>
        </w:rPr>
        <w:t>Presentation</w:t>
      </w:r>
      <w:r w:rsidRPr="003D4E7A">
        <w:t xml:space="preserve"> of the </w:t>
      </w:r>
      <w:r>
        <w:t>Batumi</w:t>
      </w:r>
      <w:r w:rsidRPr="003D4E7A">
        <w:t xml:space="preserve"> Action </w:t>
      </w:r>
      <w:r>
        <w:t xml:space="preserve">for Cleaner Air by </w:t>
      </w:r>
      <w:r w:rsidR="004317B7">
        <w:t xml:space="preserve">the </w:t>
      </w:r>
      <w:r w:rsidRPr="003D4E7A">
        <w:rPr>
          <w:rFonts w:eastAsia="MS Mincho"/>
          <w:lang w:eastAsia="ja-JP" w:bidi="th-TH"/>
        </w:rPr>
        <w:t xml:space="preserve">Chair of the </w:t>
      </w:r>
      <w:r>
        <w:rPr>
          <w:rFonts w:eastAsia="MS Mincho"/>
          <w:lang w:eastAsia="ja-JP" w:bidi="th-TH"/>
        </w:rPr>
        <w:t>Executive Body</w:t>
      </w:r>
      <w:r w:rsidRPr="003D4E7A">
        <w:rPr>
          <w:rFonts w:eastAsia="MS Mincho"/>
          <w:lang w:eastAsia="ja-JP" w:bidi="th-TH"/>
        </w:rPr>
        <w:t xml:space="preserve"> to the ECE </w:t>
      </w:r>
      <w:r w:rsidRPr="003D4E7A">
        <w:t xml:space="preserve">Convention on </w:t>
      </w:r>
      <w:r>
        <w:t xml:space="preserve">Long-range </w:t>
      </w:r>
      <w:r w:rsidRPr="003D4E7A">
        <w:t xml:space="preserve">Transboundary </w:t>
      </w:r>
      <w:r>
        <w:t>Air Pollution</w:t>
      </w:r>
      <w:r w:rsidRPr="003D4E7A">
        <w:t xml:space="preserve"> </w:t>
      </w:r>
      <w:r w:rsidR="00780F30">
        <w:rPr>
          <w:i/>
        </w:rPr>
        <w:t>(</w:t>
      </w:r>
      <w:r w:rsidR="004317B7">
        <w:rPr>
          <w:i/>
        </w:rPr>
        <w:t>up to 5</w:t>
      </w:r>
      <w:r w:rsidR="00780F30" w:rsidRPr="00780F30">
        <w:rPr>
          <w:i/>
        </w:rPr>
        <w:t xml:space="preserve"> </w:t>
      </w:r>
      <w:r w:rsidR="004317B7">
        <w:rPr>
          <w:i/>
        </w:rPr>
        <w:t>minutes</w:t>
      </w:r>
      <w:r w:rsidR="00780F30" w:rsidRPr="00780F30">
        <w:rPr>
          <w:i/>
        </w:rPr>
        <w:t>)</w:t>
      </w:r>
    </w:p>
    <w:p w:rsidR="00326411" w:rsidRPr="003D4E7A" w:rsidRDefault="00780F30" w:rsidP="00457098">
      <w:pPr>
        <w:pStyle w:val="SingleTxtG"/>
      </w:pPr>
      <w:r w:rsidRPr="0050373B">
        <w:rPr>
          <w:b/>
        </w:rPr>
        <w:t>Launch</w:t>
      </w:r>
      <w:r w:rsidR="0050373B" w:rsidRPr="0050373B">
        <w:rPr>
          <w:b/>
        </w:rPr>
        <w:t>ing c</w:t>
      </w:r>
      <w:r w:rsidRPr="0050373B">
        <w:rPr>
          <w:b/>
        </w:rPr>
        <w:t>eremony</w:t>
      </w:r>
      <w:r w:rsidRPr="00780F30">
        <w:t xml:space="preserve"> </w:t>
      </w:r>
      <w:r w:rsidRPr="003D4E7A">
        <w:t xml:space="preserve">of the </w:t>
      </w:r>
      <w:r>
        <w:t>Batumi</w:t>
      </w:r>
      <w:r w:rsidRPr="003D4E7A">
        <w:t xml:space="preserve"> Action </w:t>
      </w:r>
      <w:r>
        <w:t>for Cleaner Air</w:t>
      </w:r>
      <w:r w:rsidR="00C559EE">
        <w:t xml:space="preserve"> and celebrating the commitments made </w:t>
      </w:r>
      <w:r w:rsidR="009F37F4">
        <w:t>with the participation of the initiative’s stakeholders</w:t>
      </w:r>
      <w:r>
        <w:t xml:space="preserve"> </w:t>
      </w:r>
      <w:r>
        <w:rPr>
          <w:i/>
        </w:rPr>
        <w:t>(</w:t>
      </w:r>
      <w:r w:rsidR="00166FA6">
        <w:rPr>
          <w:i/>
        </w:rPr>
        <w:t xml:space="preserve">up to </w:t>
      </w:r>
      <w:r>
        <w:rPr>
          <w:i/>
        </w:rPr>
        <w:t>3</w:t>
      </w:r>
      <w:r w:rsidRPr="00780F30">
        <w:rPr>
          <w:i/>
        </w:rPr>
        <w:t>0 min</w:t>
      </w:r>
      <w:r w:rsidR="00166FA6">
        <w:rPr>
          <w:i/>
        </w:rPr>
        <w:t>utes</w:t>
      </w:r>
      <w:r w:rsidRPr="00780F30">
        <w:rPr>
          <w:i/>
        </w:rPr>
        <w:t>)</w:t>
      </w:r>
    </w:p>
    <w:p w:rsidR="002B4704" w:rsidRPr="007809A2" w:rsidRDefault="002B4704" w:rsidP="002B4704">
      <w:pPr>
        <w:pStyle w:val="SingleTxtG"/>
        <w:rPr>
          <w:i/>
        </w:rPr>
      </w:pPr>
      <w:r>
        <w:rPr>
          <w:i/>
        </w:rPr>
        <w:t>Multistakeholder roundtable discussions</w:t>
      </w:r>
      <w:r w:rsidRPr="00512298">
        <w:rPr>
          <w:i/>
        </w:rPr>
        <w:t>, Thursday, 9 June 2016,</w:t>
      </w:r>
      <w:r w:rsidRPr="00457098">
        <w:rPr>
          <w:i/>
        </w:rPr>
        <w:t xml:space="preserve"> </w:t>
      </w:r>
      <w:r w:rsidR="00457098" w:rsidRPr="00457098">
        <w:rPr>
          <w:i/>
        </w:rPr>
        <w:t>4.</w:t>
      </w:r>
      <w:r w:rsidR="006C544D">
        <w:rPr>
          <w:i/>
        </w:rPr>
        <w:t>15</w:t>
      </w:r>
      <w:r w:rsidR="00457098" w:rsidRPr="00457098">
        <w:rPr>
          <w:i/>
        </w:rPr>
        <w:t xml:space="preserve"> p.m.–6 p.m.,</w:t>
      </w:r>
      <w:r w:rsidRPr="00512298">
        <w:rPr>
          <w:i/>
        </w:rPr>
        <w:t>,</w:t>
      </w:r>
      <w:r w:rsidRPr="00512298">
        <w:t xml:space="preserve"> </w:t>
      </w:r>
      <w:r w:rsidRPr="00512298">
        <w:rPr>
          <w:i/>
        </w:rPr>
        <w:t>Sheraton Batumi Hotel</w:t>
      </w:r>
      <w:r>
        <w:rPr>
          <w:i/>
        </w:rPr>
        <w:t xml:space="preserve"> and </w:t>
      </w:r>
      <w:r w:rsidRPr="007809A2">
        <w:rPr>
          <w:i/>
        </w:rPr>
        <w:t>Hilton Batumi Hotel</w:t>
      </w:r>
    </w:p>
    <w:p w:rsidR="002B4704" w:rsidRDefault="002B4704" w:rsidP="002B4704">
      <w:pPr>
        <w:pStyle w:val="SingleTxtG"/>
      </w:pPr>
      <w:r w:rsidRPr="00371017">
        <w:rPr>
          <w:b/>
        </w:rPr>
        <w:t>Two parallel sessions of a multistakeholder round table</w:t>
      </w:r>
      <w:r>
        <w:rPr>
          <w:rStyle w:val="FootnoteReference"/>
          <w:b/>
        </w:rPr>
        <w:footnoteReference w:id="8"/>
      </w:r>
      <w:r>
        <w:t xml:space="preserve"> </w:t>
      </w:r>
      <w:r w:rsidRPr="00F72D97">
        <w:t xml:space="preserve">on </w:t>
      </w:r>
      <w:r w:rsidR="005946C3">
        <w:t>i</w:t>
      </w:r>
      <w:r w:rsidR="005946C3" w:rsidRPr="00223CA0">
        <w:t>mproving air quality for a better environment and human health</w:t>
      </w:r>
      <w:r w:rsidRPr="00F72D97">
        <w:t xml:space="preserve"> </w:t>
      </w:r>
      <w:r w:rsidRPr="00AB2697">
        <w:rPr>
          <w:i/>
        </w:rPr>
        <w:t>(</w:t>
      </w:r>
      <w:r w:rsidR="006C544D" w:rsidRPr="00AB2697">
        <w:rPr>
          <w:i/>
        </w:rPr>
        <w:t>105</w:t>
      </w:r>
      <w:r w:rsidRPr="00AB2697">
        <w:rPr>
          <w:i/>
        </w:rPr>
        <w:t xml:space="preserve"> minutes)</w:t>
      </w:r>
      <w:r w:rsidRPr="00F72D97">
        <w:t xml:space="preserve">. </w:t>
      </w:r>
    </w:p>
    <w:p w:rsidR="002B4704" w:rsidRDefault="002B4704" w:rsidP="002B4704">
      <w:pPr>
        <w:pStyle w:val="Bullet2G"/>
        <w:tabs>
          <w:tab w:val="clear" w:pos="1871"/>
          <w:tab w:val="num" w:pos="1701"/>
        </w:tabs>
        <w:ind w:left="1701" w:hanging="283"/>
      </w:pPr>
      <w:r w:rsidRPr="0067377A">
        <w:rPr>
          <w:b/>
        </w:rPr>
        <w:t>Roundtable parallel session 1</w:t>
      </w:r>
      <w:r>
        <w:t xml:space="preserve"> (En/Fr/Ru), </w:t>
      </w:r>
      <w:r w:rsidRPr="00807EAB">
        <w:t>Sheraton Batumi Hotel</w:t>
      </w:r>
      <w:r>
        <w:t xml:space="preserve">: </w:t>
      </w:r>
    </w:p>
    <w:p w:rsidR="002B4704" w:rsidRDefault="002B4704" w:rsidP="00B50C22">
      <w:pPr>
        <w:pStyle w:val="Bullet2G"/>
      </w:pPr>
      <w:r w:rsidRPr="00FB1E67">
        <w:rPr>
          <w:b/>
        </w:rPr>
        <w:t>Part 1</w:t>
      </w:r>
      <w:r>
        <w:t xml:space="preserve"> </w:t>
      </w:r>
      <w:r w:rsidRPr="00AB2697">
        <w:rPr>
          <w:i/>
        </w:rPr>
        <w:t>(</w:t>
      </w:r>
      <w:r w:rsidR="00B7514E" w:rsidRPr="00AB2697">
        <w:rPr>
          <w:i/>
        </w:rPr>
        <w:t>60</w:t>
      </w:r>
      <w:r w:rsidRPr="00AB2697">
        <w:rPr>
          <w:i/>
        </w:rPr>
        <w:t xml:space="preserve"> minutes)</w:t>
      </w:r>
      <w:r w:rsidRPr="00F72D97">
        <w:t xml:space="preserve"> </w:t>
      </w:r>
      <w:r>
        <w:t>moderated by a journalist</w:t>
      </w:r>
      <w:r w:rsidR="00AB2697">
        <w:t xml:space="preserve">, </w:t>
      </w:r>
      <w:r>
        <w:t>tbc</w:t>
      </w:r>
      <w:r w:rsidR="00AB2697">
        <w:t>,</w:t>
      </w:r>
      <w:r w:rsidR="00B50C22">
        <w:t xml:space="preserve"> or by a h</w:t>
      </w:r>
      <w:r w:rsidR="00B50C22" w:rsidRPr="00142DF4">
        <w:t>igh-</w:t>
      </w:r>
      <w:r w:rsidR="00B50C22">
        <w:t>l</w:t>
      </w:r>
      <w:r w:rsidR="00B50C22" w:rsidRPr="00142DF4">
        <w:t>evel</w:t>
      </w:r>
      <w:r w:rsidR="00B50C22">
        <w:t xml:space="preserve"> official</w:t>
      </w:r>
      <w:r w:rsidR="00B50C22" w:rsidRPr="00142DF4">
        <w:t xml:space="preserve"> from an ECE member State</w:t>
      </w:r>
      <w:r w:rsidR="00AB2697">
        <w:t xml:space="preserve">, </w:t>
      </w:r>
      <w:r w:rsidR="00B50C22" w:rsidRPr="00142DF4">
        <w:t>tbc</w:t>
      </w:r>
      <w:r>
        <w:t>,</w:t>
      </w:r>
      <w:r w:rsidRPr="00F72D97">
        <w:t xml:space="preserve"> will focus on discussing </w:t>
      </w:r>
      <w:r w:rsidR="00B50C22" w:rsidRPr="00B50C22">
        <w:t xml:space="preserve">air </w:t>
      </w:r>
      <w:r w:rsidR="00B50C22">
        <w:t>p</w:t>
      </w:r>
      <w:r w:rsidR="00B50C22" w:rsidRPr="00B50C22">
        <w:t xml:space="preserve">ollutants and policies related to environment and human health, and on identifying the most polluting </w:t>
      </w:r>
      <w:r w:rsidR="00B50C22">
        <w:t>sectors and funding</w:t>
      </w:r>
      <w:r w:rsidR="00B50C22" w:rsidRPr="00B50C22">
        <w:t xml:space="preserve"> for relevant measures to reduce air pollution</w:t>
      </w:r>
      <w:r w:rsidRPr="00F72D97">
        <w:t xml:space="preserve"> in accordance with the set of questions listed under points (a)–(</w:t>
      </w:r>
      <w:r w:rsidR="00B50C22">
        <w:t>b</w:t>
      </w:r>
      <w:r w:rsidRPr="00F72D97">
        <w:t xml:space="preserve">) </w:t>
      </w:r>
      <w:r>
        <w:t>of the questions for discussion prepared by the Committee for this thematic segment</w:t>
      </w:r>
      <w:r w:rsidRPr="00F72D97">
        <w:t xml:space="preserve">. </w:t>
      </w:r>
    </w:p>
    <w:p w:rsidR="002B4704" w:rsidRDefault="002B4704" w:rsidP="00AA5413">
      <w:pPr>
        <w:pStyle w:val="Bullet2G"/>
      </w:pPr>
      <w:r w:rsidRPr="00FB1E67">
        <w:rPr>
          <w:b/>
        </w:rPr>
        <w:t>Part 2</w:t>
      </w:r>
      <w:r>
        <w:t xml:space="preserve"> </w:t>
      </w:r>
      <w:r w:rsidRPr="00045742">
        <w:rPr>
          <w:i/>
        </w:rPr>
        <w:t>(</w:t>
      </w:r>
      <w:r w:rsidR="00B7514E" w:rsidRPr="00045742">
        <w:rPr>
          <w:i/>
        </w:rPr>
        <w:t>45</w:t>
      </w:r>
      <w:r w:rsidRPr="00045742">
        <w:rPr>
          <w:i/>
        </w:rPr>
        <w:t xml:space="preserve"> minutes)</w:t>
      </w:r>
      <w:r>
        <w:t xml:space="preserve"> </w:t>
      </w:r>
      <w:r w:rsidR="00AA5413">
        <w:t>moderated by a journalist</w:t>
      </w:r>
      <w:r w:rsidR="00045742">
        <w:t xml:space="preserve">, </w:t>
      </w:r>
      <w:r w:rsidR="00AA5413">
        <w:t>tbc</w:t>
      </w:r>
      <w:r w:rsidR="00045742">
        <w:t>,</w:t>
      </w:r>
      <w:r w:rsidR="00AA5413">
        <w:t xml:space="preserve"> or by a h</w:t>
      </w:r>
      <w:r w:rsidR="00AA5413" w:rsidRPr="00142DF4">
        <w:t>igh-</w:t>
      </w:r>
      <w:r w:rsidR="00AA5413">
        <w:t>l</w:t>
      </w:r>
      <w:r w:rsidR="00AA5413" w:rsidRPr="00142DF4">
        <w:t>evel</w:t>
      </w:r>
      <w:r w:rsidR="00AA5413">
        <w:t xml:space="preserve"> official</w:t>
      </w:r>
      <w:r w:rsidR="00AA5413" w:rsidRPr="00142DF4">
        <w:t xml:space="preserve"> from an ECE member State</w:t>
      </w:r>
      <w:r w:rsidR="00045742">
        <w:t xml:space="preserve">, </w:t>
      </w:r>
      <w:r w:rsidR="00AA5413" w:rsidRPr="00142DF4">
        <w:t>tbc</w:t>
      </w:r>
      <w:r w:rsidR="00AA5413">
        <w:t>,</w:t>
      </w:r>
      <w:r w:rsidR="00AA5413" w:rsidRPr="00F72D97">
        <w:t xml:space="preserve"> </w:t>
      </w:r>
      <w:r w:rsidR="00AA5413">
        <w:t>will focus on issues of p</w:t>
      </w:r>
      <w:r w:rsidR="00AA5413" w:rsidRPr="00AA5413">
        <w:t xml:space="preserve">ublic awareness and participation and enhanced </w:t>
      </w:r>
      <w:r w:rsidR="00AA5413">
        <w:t>c</w:t>
      </w:r>
      <w:r w:rsidR="00AA5413" w:rsidRPr="00AA5413">
        <w:t>ooperation</w:t>
      </w:r>
      <w:r w:rsidR="00AA5413">
        <w:t xml:space="preserve">, </w:t>
      </w:r>
      <w:r w:rsidR="00AA5413" w:rsidRPr="00F72D97">
        <w:t>in accordance with the set of questions listed under points (</w:t>
      </w:r>
      <w:r w:rsidR="00AA5413">
        <w:t>c</w:t>
      </w:r>
      <w:r w:rsidR="00AA5413" w:rsidRPr="00F72D97">
        <w:t>)–(</w:t>
      </w:r>
      <w:r w:rsidR="00AA5413">
        <w:t>d</w:t>
      </w:r>
      <w:r w:rsidR="00AA5413" w:rsidRPr="00F72D97">
        <w:t xml:space="preserve">) </w:t>
      </w:r>
      <w:r w:rsidR="00AA5413">
        <w:t>of the questions for discussion prepared by the Committee for this thematic segment</w:t>
      </w:r>
      <w:r w:rsidR="00AA5413" w:rsidRPr="00F72D97">
        <w:t>.</w:t>
      </w:r>
    </w:p>
    <w:p w:rsidR="002B4704" w:rsidRDefault="002B4704" w:rsidP="002B4704">
      <w:pPr>
        <w:pStyle w:val="Bullet2G"/>
        <w:tabs>
          <w:tab w:val="clear" w:pos="1871"/>
          <w:tab w:val="num" w:pos="1701"/>
        </w:tabs>
        <w:ind w:left="1701" w:hanging="283"/>
      </w:pPr>
      <w:r w:rsidRPr="0067377A">
        <w:rPr>
          <w:b/>
        </w:rPr>
        <w:t xml:space="preserve">Roundtable parallel session </w:t>
      </w:r>
      <w:r>
        <w:rPr>
          <w:b/>
        </w:rPr>
        <w:t>2</w:t>
      </w:r>
      <w:r>
        <w:t xml:space="preserve"> (En/Ru), </w:t>
      </w:r>
      <w:r w:rsidRPr="00807EAB">
        <w:t>Hilton Batumi Hotel:</w:t>
      </w:r>
    </w:p>
    <w:p w:rsidR="006463DA" w:rsidRDefault="006463DA" w:rsidP="006463DA">
      <w:pPr>
        <w:pStyle w:val="Bullet2G"/>
      </w:pPr>
      <w:r w:rsidRPr="00FB1E67">
        <w:rPr>
          <w:b/>
        </w:rPr>
        <w:lastRenderedPageBreak/>
        <w:t>Part 1</w:t>
      </w:r>
      <w:r>
        <w:t xml:space="preserve"> </w:t>
      </w:r>
      <w:r w:rsidRPr="00045742">
        <w:rPr>
          <w:i/>
        </w:rPr>
        <w:t>(</w:t>
      </w:r>
      <w:r w:rsidR="002B5EB6" w:rsidRPr="00045742">
        <w:rPr>
          <w:i/>
        </w:rPr>
        <w:t>60</w:t>
      </w:r>
      <w:r w:rsidRPr="00045742">
        <w:rPr>
          <w:i/>
        </w:rPr>
        <w:t xml:space="preserve"> minutes)</w:t>
      </w:r>
      <w:r w:rsidRPr="00F72D97">
        <w:t xml:space="preserve"> </w:t>
      </w:r>
      <w:r>
        <w:t>moderated by a journalist</w:t>
      </w:r>
      <w:r w:rsidR="00045742">
        <w:t xml:space="preserve">, </w:t>
      </w:r>
      <w:r>
        <w:t>tbc or by a h</w:t>
      </w:r>
      <w:r w:rsidRPr="00142DF4">
        <w:t>igh-</w:t>
      </w:r>
      <w:r>
        <w:t>l</w:t>
      </w:r>
      <w:r w:rsidRPr="00142DF4">
        <w:t>evel</w:t>
      </w:r>
      <w:r>
        <w:t xml:space="preserve"> official</w:t>
      </w:r>
      <w:r w:rsidRPr="00142DF4">
        <w:t xml:space="preserve"> from an ECE member State</w:t>
      </w:r>
      <w:r w:rsidR="00045742">
        <w:t xml:space="preserve">, </w:t>
      </w:r>
      <w:r w:rsidRPr="00142DF4">
        <w:t>tbc</w:t>
      </w:r>
      <w:r>
        <w:t>,</w:t>
      </w:r>
      <w:r w:rsidRPr="00F72D97">
        <w:t xml:space="preserve"> will focus on discussing </w:t>
      </w:r>
      <w:r w:rsidRPr="00B50C22">
        <w:t xml:space="preserve">air </w:t>
      </w:r>
      <w:r>
        <w:t>p</w:t>
      </w:r>
      <w:r w:rsidRPr="00B50C22">
        <w:t xml:space="preserve">ollutants and policies related to environment and human health, and on identifying the most polluting </w:t>
      </w:r>
      <w:r>
        <w:t>sectors and funding</w:t>
      </w:r>
      <w:r w:rsidRPr="00B50C22">
        <w:t xml:space="preserve"> for relevant measures to reduce air pollution</w:t>
      </w:r>
      <w:r w:rsidRPr="00F72D97">
        <w:t xml:space="preserve"> in accordance with the set of questions listed under points (a)–(</w:t>
      </w:r>
      <w:r>
        <w:t>b</w:t>
      </w:r>
      <w:r w:rsidRPr="00F72D97">
        <w:t xml:space="preserve">) </w:t>
      </w:r>
      <w:r>
        <w:t>of the questions for discussion prepared by the Committee for this thematic segment</w:t>
      </w:r>
      <w:r w:rsidRPr="00F72D97">
        <w:t xml:space="preserve">. </w:t>
      </w:r>
    </w:p>
    <w:p w:rsidR="006463DA" w:rsidRDefault="006463DA" w:rsidP="006463DA">
      <w:pPr>
        <w:pStyle w:val="Bullet2G"/>
      </w:pPr>
      <w:r w:rsidRPr="00FB1E67">
        <w:rPr>
          <w:b/>
        </w:rPr>
        <w:t>Part 2</w:t>
      </w:r>
      <w:r>
        <w:t xml:space="preserve"> </w:t>
      </w:r>
      <w:r w:rsidRPr="00045742">
        <w:rPr>
          <w:i/>
        </w:rPr>
        <w:t>(45 minutes)</w:t>
      </w:r>
      <w:r>
        <w:t xml:space="preserve"> moderated by a journalist (tbc) or by a h</w:t>
      </w:r>
      <w:r w:rsidRPr="00142DF4">
        <w:t>igh-</w:t>
      </w:r>
      <w:r>
        <w:t>l</w:t>
      </w:r>
      <w:r w:rsidRPr="00142DF4">
        <w:t>evel</w:t>
      </w:r>
      <w:r>
        <w:t xml:space="preserve"> official</w:t>
      </w:r>
      <w:r w:rsidRPr="00142DF4">
        <w:t xml:space="preserve"> from an ECE member State</w:t>
      </w:r>
      <w:r w:rsidR="00045742">
        <w:t xml:space="preserve">, </w:t>
      </w:r>
      <w:r w:rsidRPr="00142DF4">
        <w:t>tbc</w:t>
      </w:r>
      <w:r>
        <w:t>,</w:t>
      </w:r>
      <w:r w:rsidRPr="00F72D97">
        <w:t xml:space="preserve"> </w:t>
      </w:r>
      <w:r>
        <w:t>will focus on issues of p</w:t>
      </w:r>
      <w:r w:rsidRPr="00AA5413">
        <w:t xml:space="preserve">ublic awareness and participation and enhanced </w:t>
      </w:r>
      <w:r>
        <w:t>c</w:t>
      </w:r>
      <w:r w:rsidRPr="00AA5413">
        <w:t>ooperation</w:t>
      </w:r>
      <w:r>
        <w:t xml:space="preserve">, </w:t>
      </w:r>
      <w:r w:rsidRPr="00F72D97">
        <w:t>in accordance with the set of questions listed under points (</w:t>
      </w:r>
      <w:r>
        <w:t>c</w:t>
      </w:r>
      <w:r w:rsidRPr="00F72D97">
        <w:t>)–(</w:t>
      </w:r>
      <w:r>
        <w:t>d</w:t>
      </w:r>
      <w:r w:rsidRPr="00F72D97">
        <w:t xml:space="preserve">) </w:t>
      </w:r>
      <w:r>
        <w:t>of the questions for discussion prepared by the Committee for this thematic segment</w:t>
      </w:r>
      <w:r w:rsidRPr="00F72D97">
        <w:t>.</w:t>
      </w:r>
    </w:p>
    <w:p w:rsidR="002B4704" w:rsidRDefault="002B4704" w:rsidP="002B4704">
      <w:pPr>
        <w:pStyle w:val="SingleTxtG"/>
        <w:ind w:left="1701"/>
      </w:pPr>
      <w:r w:rsidRPr="00FB1E67">
        <w:rPr>
          <w:b/>
        </w:rPr>
        <w:t>The consolidated results</w:t>
      </w:r>
      <w:r w:rsidRPr="00F72D97">
        <w:t xml:space="preserve"> of the discussions will be presented on the last day of the Conference and will serve as input into the Chair’s Summary of the Conference.</w:t>
      </w:r>
    </w:p>
    <w:p w:rsidR="00F83489" w:rsidRPr="003D4E7A" w:rsidRDefault="002B4704" w:rsidP="00F0004F">
      <w:pPr>
        <w:pStyle w:val="SingleTxtG"/>
        <w:ind w:left="1701"/>
      </w:pPr>
      <w:r>
        <w:rPr>
          <w:b/>
        </w:rPr>
        <w:t xml:space="preserve">The list </w:t>
      </w:r>
      <w:r w:rsidRPr="00F433D5">
        <w:rPr>
          <w:b/>
        </w:rPr>
        <w:t>of the roundtable participants</w:t>
      </w:r>
      <w:r>
        <w:t xml:space="preserve"> will be presented in an addendum to the present document, prepared closer to the Conference</w:t>
      </w:r>
      <w:r w:rsidR="007C3204">
        <w:t>,</w:t>
      </w:r>
      <w:r>
        <w:t xml:space="preserve"> based on the list of registered participants.</w:t>
      </w:r>
    </w:p>
    <w:p w:rsidR="000C1D25" w:rsidRPr="00CC2EFA" w:rsidRDefault="000C1D25" w:rsidP="000746E7">
      <w:pPr>
        <w:pStyle w:val="H1G"/>
      </w:pPr>
      <w:r>
        <w:tab/>
        <w:t>6</w:t>
      </w:r>
      <w:r w:rsidRPr="00CC2EFA">
        <w:t>.</w:t>
      </w:r>
      <w:r w:rsidRPr="00CC2EFA">
        <w:tab/>
      </w:r>
      <w:r w:rsidR="0046051E" w:rsidRPr="0046051E">
        <w:t>Reporting on the outcomes of the discussions under the thematic sessions</w:t>
      </w:r>
      <w:r>
        <w:tab/>
      </w:r>
    </w:p>
    <w:p w:rsidR="000C1D25" w:rsidRDefault="000C1D25" w:rsidP="000C1D25">
      <w:pPr>
        <w:pStyle w:val="H4G"/>
        <w:keepNext w:val="0"/>
        <w:keepLines w:val="0"/>
      </w:pPr>
      <w:r w:rsidRPr="00CC2EFA">
        <w:tab/>
      </w:r>
      <w:r w:rsidRPr="00CC2EFA">
        <w:tab/>
        <w:t>Plenary session</w:t>
      </w:r>
      <w:r w:rsidR="0046051E">
        <w:t>, Friday</w:t>
      </w:r>
      <w:r w:rsidRPr="00CC2EFA">
        <w:t xml:space="preserve">, </w:t>
      </w:r>
      <w:r w:rsidR="0046051E">
        <w:t>10</w:t>
      </w:r>
      <w:r>
        <w:t xml:space="preserve"> June 2016</w:t>
      </w:r>
      <w:r w:rsidRPr="00CC2EFA">
        <w:t xml:space="preserve">, </w:t>
      </w:r>
      <w:r w:rsidR="0046051E">
        <w:t>10</w:t>
      </w:r>
      <w:r>
        <w:t>–</w:t>
      </w:r>
      <w:r w:rsidR="0046051E">
        <w:t>11.30</w:t>
      </w:r>
      <w:r>
        <w:t xml:space="preserve"> </w:t>
      </w:r>
      <w:r w:rsidR="0046051E">
        <w:t>a</w:t>
      </w:r>
      <w:r>
        <w:t>.m.,</w:t>
      </w:r>
      <w:r w:rsidRPr="00CC2EFA">
        <w:t xml:space="preserve"> </w:t>
      </w:r>
      <w:r>
        <w:t xml:space="preserve">Sheraton Batumi Hotel </w:t>
      </w:r>
    </w:p>
    <w:p w:rsidR="000C1D25" w:rsidRDefault="000C1D25" w:rsidP="000C1D25">
      <w:pPr>
        <w:pStyle w:val="SingleTxtG"/>
      </w:pPr>
      <w:r w:rsidRPr="00CC2EFA">
        <w:rPr>
          <w:b/>
          <w:bCs/>
        </w:rPr>
        <w:t xml:space="preserve">Chair: </w:t>
      </w:r>
      <w:r>
        <w:t xml:space="preserve">Minister of </w:t>
      </w:r>
      <w:r w:rsidRPr="00EE25C0">
        <w:t>Environment and Natural Resources Protection of Georgia</w:t>
      </w:r>
    </w:p>
    <w:p w:rsidR="000C1D25" w:rsidRDefault="004D7C1B" w:rsidP="000C1D25">
      <w:pPr>
        <w:pStyle w:val="SingleTxtG"/>
      </w:pPr>
      <w:r w:rsidRPr="004D7C1B">
        <w:rPr>
          <w:b/>
        </w:rPr>
        <w:t>Introductory remarks</w:t>
      </w:r>
      <w:r>
        <w:t xml:space="preserve"> by the Chair</w:t>
      </w:r>
      <w:r w:rsidR="00D91130" w:rsidRPr="00045742">
        <w:rPr>
          <w:i/>
        </w:rPr>
        <w:t xml:space="preserve"> (up to </w:t>
      </w:r>
      <w:r w:rsidR="00E507A0" w:rsidRPr="00045742">
        <w:rPr>
          <w:i/>
        </w:rPr>
        <w:t>5</w:t>
      </w:r>
      <w:r w:rsidR="00D91130" w:rsidRPr="00045742">
        <w:rPr>
          <w:i/>
        </w:rPr>
        <w:t xml:space="preserve"> minutes)</w:t>
      </w:r>
    </w:p>
    <w:p w:rsidR="005F278D" w:rsidRPr="003D4E7A" w:rsidRDefault="005F278D" w:rsidP="005F278D">
      <w:pPr>
        <w:pStyle w:val="SingleTxtG"/>
      </w:pPr>
      <w:r w:rsidRPr="003D4E7A">
        <w:rPr>
          <w:b/>
          <w:bCs/>
        </w:rPr>
        <w:t>Reporting</w:t>
      </w:r>
      <w:r w:rsidRPr="003D4E7A">
        <w:t xml:space="preserve"> by the Chair of the thematic segment on </w:t>
      </w:r>
      <w:r>
        <w:t>greening the economy in the pan-European region</w:t>
      </w:r>
      <w:r w:rsidR="00B94FD4">
        <w:t>,</w:t>
      </w:r>
      <w:r>
        <w:t xml:space="preserve"> on </w:t>
      </w:r>
      <w:r w:rsidRPr="003D4E7A">
        <w:t xml:space="preserve">the main </w:t>
      </w:r>
      <w:r w:rsidR="002A6482">
        <w:t>outcomes</w:t>
      </w:r>
      <w:r w:rsidRPr="003D4E7A">
        <w:t xml:space="preserve"> of both the plenary and round-table sessions under this thematic segment </w:t>
      </w:r>
      <w:r w:rsidRPr="00045742">
        <w:rPr>
          <w:i/>
        </w:rPr>
        <w:t>(up to 10 minutes)</w:t>
      </w:r>
    </w:p>
    <w:p w:rsidR="005F278D" w:rsidRPr="003D4E7A" w:rsidRDefault="005F278D" w:rsidP="005F278D">
      <w:pPr>
        <w:pStyle w:val="SingleTxtG"/>
      </w:pPr>
      <w:r w:rsidRPr="003D4E7A">
        <w:rPr>
          <w:b/>
          <w:bCs/>
        </w:rPr>
        <w:t xml:space="preserve">Questions/comments from the floor </w:t>
      </w:r>
      <w:r w:rsidRPr="003D4E7A">
        <w:rPr>
          <w:bCs/>
        </w:rPr>
        <w:t>on the main findings</w:t>
      </w:r>
      <w:r w:rsidRPr="003D4E7A">
        <w:t xml:space="preserve"> of the thematic segment </w:t>
      </w:r>
      <w:r w:rsidR="00CD036E" w:rsidRPr="003D4E7A">
        <w:t xml:space="preserve">on </w:t>
      </w:r>
      <w:r w:rsidR="00CD036E">
        <w:t>greening the economy in the pan-European region</w:t>
      </w:r>
      <w:r w:rsidRPr="003D4E7A">
        <w:t xml:space="preserve"> </w:t>
      </w:r>
      <w:r w:rsidRPr="00045742">
        <w:rPr>
          <w:i/>
        </w:rPr>
        <w:t xml:space="preserve">(a total of up to </w:t>
      </w:r>
      <w:r w:rsidR="0045789C" w:rsidRPr="00045742">
        <w:rPr>
          <w:i/>
        </w:rPr>
        <w:t>3</w:t>
      </w:r>
      <w:r w:rsidR="00CD036E" w:rsidRPr="00045742">
        <w:rPr>
          <w:i/>
        </w:rPr>
        <w:t>0</w:t>
      </w:r>
      <w:r w:rsidRPr="00045742">
        <w:rPr>
          <w:i/>
        </w:rPr>
        <w:t xml:space="preserve"> minutes)</w:t>
      </w:r>
      <w:r w:rsidRPr="003D4E7A">
        <w:t xml:space="preserve"> </w:t>
      </w:r>
    </w:p>
    <w:p w:rsidR="005F278D" w:rsidRPr="003D4E7A" w:rsidRDefault="005F278D" w:rsidP="005F278D">
      <w:pPr>
        <w:pStyle w:val="SingleTxtG"/>
      </w:pPr>
      <w:r w:rsidRPr="003D4E7A">
        <w:rPr>
          <w:b/>
          <w:bCs/>
        </w:rPr>
        <w:t>Reporting</w:t>
      </w:r>
      <w:r w:rsidRPr="003D4E7A">
        <w:rPr>
          <w:b/>
        </w:rPr>
        <w:t xml:space="preserve"> </w:t>
      </w:r>
      <w:r w:rsidRPr="00B25453">
        <w:t>by t</w:t>
      </w:r>
      <w:r w:rsidRPr="003D4E7A">
        <w:t xml:space="preserve">he Chair of the thematic segment </w:t>
      </w:r>
      <w:r w:rsidR="00B25453">
        <w:t>i</w:t>
      </w:r>
      <w:r w:rsidR="00B25453" w:rsidRPr="00223CA0">
        <w:t>mproving air quality for a better environment and human health</w:t>
      </w:r>
      <w:r w:rsidRPr="003D4E7A">
        <w:t>, on the main findings of both the plenary and round-table sessions under this thematic segment</w:t>
      </w:r>
      <w:r w:rsidRPr="003D4E7A" w:rsidDel="00896852">
        <w:t xml:space="preserve"> </w:t>
      </w:r>
      <w:r w:rsidRPr="00045742">
        <w:rPr>
          <w:i/>
        </w:rPr>
        <w:t>(up to 10 minutes)</w:t>
      </w:r>
      <w:r w:rsidR="00461303">
        <w:t xml:space="preserve"> </w:t>
      </w:r>
    </w:p>
    <w:p w:rsidR="005F278D" w:rsidRPr="003D4E7A" w:rsidRDefault="005F278D" w:rsidP="005F278D">
      <w:pPr>
        <w:pStyle w:val="SingleTxtG"/>
      </w:pPr>
      <w:r w:rsidRPr="003D4E7A">
        <w:rPr>
          <w:b/>
        </w:rPr>
        <w:t>Questions/comments</w:t>
      </w:r>
      <w:r w:rsidRPr="003D4E7A">
        <w:t xml:space="preserve"> from the floor on the main findings of the thematic segment on </w:t>
      </w:r>
      <w:r w:rsidR="00461303">
        <w:t>i</w:t>
      </w:r>
      <w:r w:rsidR="00461303" w:rsidRPr="00223CA0">
        <w:t>mproving air quality for a better environment and human health</w:t>
      </w:r>
      <w:r w:rsidR="00461303" w:rsidRPr="003D4E7A">
        <w:t xml:space="preserve"> </w:t>
      </w:r>
      <w:r w:rsidRPr="00045742">
        <w:rPr>
          <w:i/>
        </w:rPr>
        <w:t xml:space="preserve">(a total of up to </w:t>
      </w:r>
      <w:r w:rsidR="0045789C" w:rsidRPr="00045742">
        <w:rPr>
          <w:i/>
        </w:rPr>
        <w:t>30</w:t>
      </w:r>
      <w:r w:rsidRPr="00045742">
        <w:rPr>
          <w:i/>
        </w:rPr>
        <w:t xml:space="preserve"> minutes)</w:t>
      </w:r>
      <w:r w:rsidR="00461303">
        <w:t xml:space="preserve"> </w:t>
      </w:r>
    </w:p>
    <w:p w:rsidR="000C1D25" w:rsidRPr="00B47034" w:rsidRDefault="005F278D" w:rsidP="000C1D25">
      <w:pPr>
        <w:pStyle w:val="SingleTxtG"/>
      </w:pPr>
      <w:r w:rsidRPr="003D4E7A">
        <w:rPr>
          <w:b/>
        </w:rPr>
        <w:t>Concluding remarks</w:t>
      </w:r>
      <w:r w:rsidRPr="005F278D">
        <w:t xml:space="preserve"> by the Chair</w:t>
      </w:r>
      <w:r w:rsidR="00E507A0">
        <w:t xml:space="preserve"> </w:t>
      </w:r>
      <w:r w:rsidR="00E507A0" w:rsidRPr="00045742">
        <w:rPr>
          <w:i/>
        </w:rPr>
        <w:t>(up to 5 minutes)</w:t>
      </w:r>
    </w:p>
    <w:p w:rsidR="00A73E0C" w:rsidRPr="00CC2EFA" w:rsidRDefault="00A73E0C" w:rsidP="000746E7">
      <w:pPr>
        <w:pStyle w:val="H1G"/>
      </w:pPr>
      <w:r>
        <w:tab/>
        <w:t>7</w:t>
      </w:r>
      <w:r w:rsidRPr="00CC2EFA">
        <w:t>.</w:t>
      </w:r>
      <w:r w:rsidRPr="00CC2EFA">
        <w:tab/>
      </w:r>
      <w:r w:rsidRPr="00A73E0C">
        <w:t>Adoption of Conference outcomes</w:t>
      </w:r>
      <w:r>
        <w:tab/>
      </w:r>
    </w:p>
    <w:p w:rsidR="00A73E0C" w:rsidRDefault="00A73E0C" w:rsidP="00A73E0C">
      <w:pPr>
        <w:pStyle w:val="H4G"/>
        <w:keepNext w:val="0"/>
        <w:keepLines w:val="0"/>
      </w:pPr>
      <w:r w:rsidRPr="00CC2EFA">
        <w:tab/>
      </w:r>
      <w:r w:rsidRPr="00CC2EFA">
        <w:tab/>
        <w:t>Plenary session</w:t>
      </w:r>
      <w:r>
        <w:t>, Friday</w:t>
      </w:r>
      <w:r w:rsidRPr="00CC2EFA">
        <w:t xml:space="preserve">, </w:t>
      </w:r>
      <w:r>
        <w:t>10 June 2016</w:t>
      </w:r>
      <w:r w:rsidRPr="00CC2EFA">
        <w:t xml:space="preserve">, </w:t>
      </w:r>
      <w:r w:rsidR="000129B6">
        <w:t>11.30 a.m.</w:t>
      </w:r>
      <w:r>
        <w:t>–1</w:t>
      </w:r>
      <w:r w:rsidR="000129B6">
        <w:t>2</w:t>
      </w:r>
      <w:r>
        <w:t xml:space="preserve">.30 </w:t>
      </w:r>
      <w:r w:rsidR="000129B6">
        <w:t>p</w:t>
      </w:r>
      <w:r>
        <w:t>.m.,</w:t>
      </w:r>
      <w:r w:rsidRPr="00CC2EFA">
        <w:t xml:space="preserve"> </w:t>
      </w:r>
      <w:r>
        <w:t xml:space="preserve">Sheraton Batumi Hotel </w:t>
      </w:r>
    </w:p>
    <w:p w:rsidR="00A73E0C" w:rsidRDefault="00A73E0C" w:rsidP="00A73E0C">
      <w:pPr>
        <w:pStyle w:val="SingleTxtG"/>
      </w:pPr>
      <w:r w:rsidRPr="00CC2EFA">
        <w:rPr>
          <w:b/>
          <w:bCs/>
        </w:rPr>
        <w:t xml:space="preserve">Chair: </w:t>
      </w:r>
      <w:r>
        <w:t xml:space="preserve">Minister of </w:t>
      </w:r>
      <w:r w:rsidRPr="00EE25C0">
        <w:t>Environment and Natural Resources Protection of Georgia</w:t>
      </w:r>
    </w:p>
    <w:p w:rsidR="00AA75DB" w:rsidRDefault="00AA75DB" w:rsidP="00AA75DB">
      <w:pPr>
        <w:pStyle w:val="SingleTxtG"/>
      </w:pPr>
      <w:r w:rsidRPr="00AA75DB">
        <w:rPr>
          <w:b/>
        </w:rPr>
        <w:t>Introductory remarks and presentation</w:t>
      </w:r>
      <w:r>
        <w:t xml:space="preserve"> of the draft Ministerial Declaration by the Chair </w:t>
      </w:r>
      <w:r w:rsidR="00C13CAE" w:rsidRPr="00C13CAE">
        <w:rPr>
          <w:i/>
        </w:rPr>
        <w:t>(up to 10 minutes)</w:t>
      </w:r>
    </w:p>
    <w:p w:rsidR="00AA75DB" w:rsidRDefault="00AA75DB" w:rsidP="00AA75DB">
      <w:pPr>
        <w:pStyle w:val="SingleTxtG"/>
      </w:pPr>
      <w:r w:rsidRPr="00AA75DB">
        <w:rPr>
          <w:b/>
        </w:rPr>
        <w:t>Adoption of and statements</w:t>
      </w:r>
      <w:r>
        <w:t xml:space="preserve"> on the Ministerial Declaration</w:t>
      </w:r>
      <w:r w:rsidR="00C13CAE">
        <w:t xml:space="preserve"> </w:t>
      </w:r>
      <w:r w:rsidR="00C13CAE" w:rsidRPr="000E58EA">
        <w:rPr>
          <w:bCs/>
          <w:i/>
        </w:rPr>
        <w:t>(</w:t>
      </w:r>
      <w:r w:rsidR="007C46B2">
        <w:rPr>
          <w:bCs/>
          <w:i/>
        </w:rPr>
        <w:t xml:space="preserve">3 minutes per intervention, for a total of </w:t>
      </w:r>
      <w:r w:rsidR="00C13CAE" w:rsidRPr="000E58EA">
        <w:rPr>
          <w:bCs/>
          <w:i/>
        </w:rPr>
        <w:t xml:space="preserve">up to </w:t>
      </w:r>
      <w:r w:rsidR="004A0395">
        <w:rPr>
          <w:bCs/>
          <w:i/>
        </w:rPr>
        <w:t>4</w:t>
      </w:r>
      <w:r w:rsidR="00C13CAE" w:rsidRPr="000E58EA">
        <w:rPr>
          <w:bCs/>
          <w:i/>
        </w:rPr>
        <w:t>0 minutes)</w:t>
      </w:r>
    </w:p>
    <w:p w:rsidR="002A01A8" w:rsidRPr="00C941AD" w:rsidRDefault="002A01A8" w:rsidP="00AA75DB">
      <w:pPr>
        <w:pStyle w:val="SingleTxtG"/>
      </w:pPr>
      <w:r w:rsidRPr="00C941AD">
        <w:t xml:space="preserve">[Possibility </w:t>
      </w:r>
      <w:r w:rsidR="007B0B6D" w:rsidRPr="00C941AD">
        <w:t>for announcing relevant initiatives, agreements, pledges and policy tools on subjects related to the Conference themes that might be submitted to the Conference</w:t>
      </w:r>
      <w:r w:rsidRPr="00C941AD">
        <w:t>]</w:t>
      </w:r>
    </w:p>
    <w:p w:rsidR="00326411" w:rsidRDefault="00AA75DB" w:rsidP="00EB6106">
      <w:pPr>
        <w:pStyle w:val="SingleTxtG"/>
      </w:pPr>
      <w:r w:rsidRPr="00AA75DB">
        <w:rPr>
          <w:b/>
        </w:rPr>
        <w:t>Concluding remarks</w:t>
      </w:r>
      <w:r>
        <w:t xml:space="preserve"> by the Chair</w:t>
      </w:r>
      <w:r w:rsidR="00D047E2">
        <w:t xml:space="preserve"> </w:t>
      </w:r>
      <w:r w:rsidR="00D047E2" w:rsidRPr="000E58EA">
        <w:rPr>
          <w:bCs/>
          <w:i/>
        </w:rPr>
        <w:t xml:space="preserve">(up to </w:t>
      </w:r>
      <w:r w:rsidR="00D047E2">
        <w:rPr>
          <w:bCs/>
          <w:i/>
        </w:rPr>
        <w:t>5</w:t>
      </w:r>
      <w:r w:rsidR="00D047E2" w:rsidRPr="000E58EA">
        <w:rPr>
          <w:bCs/>
          <w:i/>
        </w:rPr>
        <w:t xml:space="preserve"> minutes)</w:t>
      </w:r>
      <w:r w:rsidR="00A73E0C">
        <w:tab/>
      </w:r>
    </w:p>
    <w:p w:rsidR="00A73E0C" w:rsidRPr="00CC2EFA" w:rsidRDefault="00326411" w:rsidP="00357E16">
      <w:pPr>
        <w:pStyle w:val="H1G"/>
      </w:pPr>
      <w:r>
        <w:lastRenderedPageBreak/>
        <w:tab/>
      </w:r>
      <w:r w:rsidR="00A73E0C">
        <w:t>8</w:t>
      </w:r>
      <w:r w:rsidR="00A73E0C" w:rsidRPr="00CC2EFA">
        <w:t>.</w:t>
      </w:r>
      <w:r w:rsidR="00A73E0C" w:rsidRPr="00CC2EFA">
        <w:tab/>
      </w:r>
      <w:r w:rsidR="00A73E0C" w:rsidRPr="00A73E0C">
        <w:t>Closure of the Conference</w:t>
      </w:r>
      <w:r w:rsidR="00A73E0C">
        <w:tab/>
      </w:r>
    </w:p>
    <w:p w:rsidR="00A73E0C" w:rsidRDefault="00A73E0C" w:rsidP="00A73E0C">
      <w:pPr>
        <w:pStyle w:val="H4G"/>
        <w:keepNext w:val="0"/>
        <w:keepLines w:val="0"/>
      </w:pPr>
      <w:r w:rsidRPr="00CC2EFA">
        <w:tab/>
      </w:r>
      <w:r w:rsidRPr="00CC2EFA">
        <w:tab/>
        <w:t>Plenary session</w:t>
      </w:r>
      <w:r>
        <w:t>, Friday</w:t>
      </w:r>
      <w:r w:rsidRPr="00CC2EFA">
        <w:t xml:space="preserve">, </w:t>
      </w:r>
      <w:r>
        <w:t>10 June 2016</w:t>
      </w:r>
      <w:r w:rsidRPr="00CC2EFA">
        <w:t xml:space="preserve">, </w:t>
      </w:r>
      <w:r w:rsidR="000129B6">
        <w:t>12.30</w:t>
      </w:r>
      <w:r>
        <w:t>–</w:t>
      </w:r>
      <w:r w:rsidR="000129B6">
        <w:t>1</w:t>
      </w:r>
      <w:r>
        <w:t xml:space="preserve"> </w:t>
      </w:r>
      <w:r w:rsidR="000129B6">
        <w:t>p</w:t>
      </w:r>
      <w:r>
        <w:t>.m.,</w:t>
      </w:r>
      <w:r w:rsidRPr="00CC2EFA">
        <w:t xml:space="preserve"> </w:t>
      </w:r>
      <w:r>
        <w:t xml:space="preserve">Sheraton Batumi Hotel </w:t>
      </w:r>
    </w:p>
    <w:p w:rsidR="00A73E0C" w:rsidRDefault="00A73E0C" w:rsidP="00A73E0C">
      <w:pPr>
        <w:pStyle w:val="SingleTxtG"/>
      </w:pPr>
      <w:r w:rsidRPr="00CC2EFA">
        <w:rPr>
          <w:b/>
          <w:bCs/>
        </w:rPr>
        <w:t xml:space="preserve">Chair: </w:t>
      </w:r>
      <w:r>
        <w:t xml:space="preserve">Minister of </w:t>
      </w:r>
      <w:r w:rsidRPr="00EE25C0">
        <w:t>Environment and Natural Resources Protection of Georgia</w:t>
      </w:r>
    </w:p>
    <w:p w:rsidR="00EF745B" w:rsidRPr="000E58EA" w:rsidRDefault="00EF745B" w:rsidP="00EF745B">
      <w:pPr>
        <w:pStyle w:val="SingleTxtG"/>
        <w:rPr>
          <w:bCs/>
        </w:rPr>
      </w:pPr>
      <w:r w:rsidRPr="003D4E7A">
        <w:rPr>
          <w:b/>
          <w:bCs/>
        </w:rPr>
        <w:t>Chair’s Summary of the Conference</w:t>
      </w:r>
      <w:r w:rsidR="000E58EA" w:rsidRPr="000E58EA">
        <w:rPr>
          <w:bCs/>
        </w:rPr>
        <w:t xml:space="preserve"> </w:t>
      </w:r>
      <w:r w:rsidR="000E58EA" w:rsidRPr="000E58EA">
        <w:rPr>
          <w:bCs/>
          <w:i/>
        </w:rPr>
        <w:t>(up to 20 minutes)</w:t>
      </w:r>
    </w:p>
    <w:p w:rsidR="00EF745B" w:rsidRPr="003D4E7A" w:rsidRDefault="00EF745B" w:rsidP="00EF745B">
      <w:pPr>
        <w:pStyle w:val="SingleTxtG"/>
        <w:rPr>
          <w:b/>
          <w:bCs/>
        </w:rPr>
      </w:pPr>
      <w:r w:rsidRPr="003D4E7A">
        <w:rPr>
          <w:b/>
          <w:bCs/>
        </w:rPr>
        <w:t>Remarks</w:t>
      </w:r>
      <w:r w:rsidRPr="003D4E7A">
        <w:rPr>
          <w:bCs/>
        </w:rPr>
        <w:t xml:space="preserve"> by</w:t>
      </w:r>
      <w:r w:rsidRPr="003D4E7A">
        <w:rPr>
          <w:b/>
          <w:bCs/>
        </w:rPr>
        <w:t xml:space="preserve"> </w:t>
      </w:r>
      <w:r>
        <w:t xml:space="preserve">the </w:t>
      </w:r>
      <w:r w:rsidRPr="003D4E7A">
        <w:t>Executive Secretary of ECE</w:t>
      </w:r>
      <w:r w:rsidR="000E58EA">
        <w:t xml:space="preserve"> </w:t>
      </w:r>
      <w:r w:rsidR="000E58EA" w:rsidRPr="000E58EA">
        <w:rPr>
          <w:bCs/>
          <w:i/>
        </w:rPr>
        <w:t xml:space="preserve">(up to </w:t>
      </w:r>
      <w:r w:rsidR="000E58EA">
        <w:rPr>
          <w:bCs/>
          <w:i/>
        </w:rPr>
        <w:t>5</w:t>
      </w:r>
      <w:r w:rsidR="000E58EA" w:rsidRPr="000E58EA">
        <w:rPr>
          <w:bCs/>
          <w:i/>
        </w:rPr>
        <w:t xml:space="preserve"> minutes)</w:t>
      </w:r>
    </w:p>
    <w:p w:rsidR="00A73E0C" w:rsidRDefault="00EF745B" w:rsidP="00EF745B">
      <w:pPr>
        <w:pStyle w:val="SingleTxtG"/>
      </w:pPr>
      <w:r w:rsidRPr="003D4E7A">
        <w:rPr>
          <w:b/>
          <w:bCs/>
        </w:rPr>
        <w:t>Closing remarks</w:t>
      </w:r>
      <w:r w:rsidRPr="003D4E7A">
        <w:rPr>
          <w:bCs/>
        </w:rPr>
        <w:t xml:space="preserve"> by the Chair</w:t>
      </w:r>
      <w:r w:rsidR="000E58EA">
        <w:rPr>
          <w:bCs/>
        </w:rPr>
        <w:t xml:space="preserve"> </w:t>
      </w:r>
      <w:r w:rsidR="000E58EA" w:rsidRPr="000E58EA">
        <w:rPr>
          <w:bCs/>
          <w:i/>
        </w:rPr>
        <w:t xml:space="preserve">(up to </w:t>
      </w:r>
      <w:r w:rsidR="000E58EA">
        <w:rPr>
          <w:bCs/>
          <w:i/>
        </w:rPr>
        <w:t>5</w:t>
      </w:r>
      <w:r w:rsidR="000E58EA" w:rsidRPr="000E58EA">
        <w:rPr>
          <w:bCs/>
          <w:i/>
        </w:rPr>
        <w:t xml:space="preserve"> minutes)</w:t>
      </w:r>
    </w:p>
    <w:p w:rsidR="00D13C52" w:rsidRPr="00CC2EFA" w:rsidRDefault="00A6198E" w:rsidP="00D13C52">
      <w:pPr>
        <w:pStyle w:val="HChG"/>
        <w:keepLines w:val="0"/>
        <w:spacing w:before="240" w:after="120"/>
      </w:pPr>
      <w:r>
        <w:br w:type="page"/>
      </w:r>
      <w:r w:rsidR="00D13C52" w:rsidRPr="00CC2EFA">
        <w:lastRenderedPageBreak/>
        <w:t>Annex</w:t>
      </w:r>
      <w:r w:rsidR="004836C4">
        <w:t xml:space="preserve"> I</w:t>
      </w:r>
    </w:p>
    <w:p w:rsidR="004836C4" w:rsidRDefault="00D13C52" w:rsidP="004836C4">
      <w:pPr>
        <w:pStyle w:val="HChG"/>
        <w:keepNext w:val="0"/>
        <w:keepLines w:val="0"/>
        <w:spacing w:before="0"/>
      </w:pPr>
      <w:r w:rsidRPr="00CC2EFA">
        <w:tab/>
      </w:r>
      <w:r w:rsidRPr="00CC2EFA">
        <w:tab/>
      </w:r>
      <w:r w:rsidR="004836C4">
        <w:t>Additional general information regarding the organization of work of the Conference</w:t>
      </w:r>
    </w:p>
    <w:p w:rsidR="004836C4" w:rsidRPr="00437731" w:rsidRDefault="004836C4" w:rsidP="004836C4">
      <w:pPr>
        <w:pStyle w:val="SingleTxtG"/>
      </w:pPr>
      <w:r>
        <w:t>1.</w:t>
      </w:r>
      <w:r>
        <w:tab/>
        <w:t>The information below will be included in the final document submitted to the Conference as an introductory part, replacing the current introduction prepared for the special session of CEP.</w:t>
      </w:r>
    </w:p>
    <w:p w:rsidR="004836C4" w:rsidRPr="00E408E4" w:rsidRDefault="00653A83" w:rsidP="004836C4">
      <w:pPr>
        <w:pStyle w:val="SingleTxtG"/>
      </w:pPr>
      <w:r>
        <w:t>2</w:t>
      </w:r>
      <w:r w:rsidR="004836C4" w:rsidRPr="00E408E4">
        <w:t>.</w:t>
      </w:r>
      <w:r w:rsidR="004836C4" w:rsidRPr="00E408E4">
        <w:tab/>
        <w:t xml:space="preserve">The </w:t>
      </w:r>
      <w:r w:rsidR="00FA4826">
        <w:t xml:space="preserve">Eighth </w:t>
      </w:r>
      <w:r w:rsidR="004836C4" w:rsidRPr="00E408E4">
        <w:t>Environment for Europe</w:t>
      </w:r>
      <w:r w:rsidR="00FA4826">
        <w:t xml:space="preserve"> </w:t>
      </w:r>
      <w:r w:rsidR="004836C4" w:rsidRPr="00E408E4">
        <w:t xml:space="preserve">Ministerial Conference will begin at </w:t>
      </w:r>
      <w:r w:rsidR="00FA4826">
        <w:t>9 a</w:t>
      </w:r>
      <w:r w:rsidR="004836C4" w:rsidRPr="00E408E4">
        <w:t xml:space="preserve">.m. on Wednesday, </w:t>
      </w:r>
      <w:r w:rsidR="00FA4826">
        <w:t>8</w:t>
      </w:r>
      <w:r w:rsidR="004836C4" w:rsidRPr="00E408E4">
        <w:t xml:space="preserve"> </w:t>
      </w:r>
      <w:r w:rsidR="00FA4826">
        <w:t xml:space="preserve">June </w:t>
      </w:r>
      <w:r w:rsidR="004836C4" w:rsidRPr="00E408E4">
        <w:t>20</w:t>
      </w:r>
      <w:r w:rsidR="00FA4826">
        <w:t>16</w:t>
      </w:r>
      <w:r w:rsidR="004836C4" w:rsidRPr="00E408E4">
        <w:t xml:space="preserve">, and end at </w:t>
      </w:r>
      <w:r w:rsidR="00FA4826">
        <w:t>1</w:t>
      </w:r>
      <w:r w:rsidR="004836C4" w:rsidRPr="00E408E4">
        <w:t xml:space="preserve"> p.m. on Friday, </w:t>
      </w:r>
      <w:r w:rsidR="00FA4826">
        <w:t>10</w:t>
      </w:r>
      <w:r w:rsidR="004836C4" w:rsidRPr="00E408E4">
        <w:t xml:space="preserve"> </w:t>
      </w:r>
      <w:r w:rsidR="00FA4826">
        <w:t>June</w:t>
      </w:r>
      <w:r w:rsidR="004836C4" w:rsidRPr="00E408E4">
        <w:t>, lasting two</w:t>
      </w:r>
      <w:r w:rsidR="004836C4">
        <w:t>-</w:t>
      </w:r>
      <w:r w:rsidR="004836C4" w:rsidRPr="00E408E4">
        <w:t>and</w:t>
      </w:r>
      <w:r w:rsidR="004836C4">
        <w:t>-</w:t>
      </w:r>
      <w:r w:rsidR="004836C4" w:rsidRPr="00E408E4">
        <w:t>a</w:t>
      </w:r>
      <w:r w:rsidR="004836C4">
        <w:t>-</w:t>
      </w:r>
      <w:r w:rsidR="004836C4" w:rsidRPr="00E408E4">
        <w:t>half days in total.</w:t>
      </w:r>
    </w:p>
    <w:p w:rsidR="004836C4" w:rsidRPr="00E408E4" w:rsidRDefault="00653A83" w:rsidP="004836C4">
      <w:pPr>
        <w:pStyle w:val="SingleTxtG"/>
      </w:pPr>
      <w:r>
        <w:t>3</w:t>
      </w:r>
      <w:r w:rsidR="004836C4" w:rsidRPr="00E408E4">
        <w:t>.</w:t>
      </w:r>
      <w:r w:rsidR="004836C4" w:rsidRPr="00E408E4">
        <w:tab/>
        <w:t xml:space="preserve">The two main themes of the Conference are: </w:t>
      </w:r>
      <w:r>
        <w:rPr>
          <w:i/>
        </w:rPr>
        <w:t>greening the economy in the pan-European region</w:t>
      </w:r>
      <w:r w:rsidR="004836C4" w:rsidRPr="00E408E4">
        <w:t xml:space="preserve">; and </w:t>
      </w:r>
      <w:r w:rsidRPr="00653A83">
        <w:rPr>
          <w:i/>
        </w:rPr>
        <w:t>on improving air quality for a better environment and human health</w:t>
      </w:r>
      <w:r w:rsidR="004836C4" w:rsidRPr="00E408E4">
        <w:t xml:space="preserve">. The Conference will address several agreed “questions for discussion” under these two main themes. </w:t>
      </w:r>
    </w:p>
    <w:p w:rsidR="004836C4" w:rsidRPr="00E408E4" w:rsidRDefault="00653A83" w:rsidP="004836C4">
      <w:pPr>
        <w:pStyle w:val="SingleTxtG"/>
      </w:pPr>
      <w:r>
        <w:t>4</w:t>
      </w:r>
      <w:r w:rsidR="004836C4" w:rsidRPr="00E408E4">
        <w:t>.</w:t>
      </w:r>
      <w:r w:rsidR="004836C4" w:rsidRPr="00E408E4">
        <w:tab/>
        <w:t xml:space="preserve">The Conference will be chaired by the </w:t>
      </w:r>
      <w:r>
        <w:t xml:space="preserve">Minister of </w:t>
      </w:r>
      <w:r w:rsidRPr="00EE25C0">
        <w:t>Environment and Natural Resources Protection of Georgia</w:t>
      </w:r>
      <w:r w:rsidR="004836C4" w:rsidRPr="00E408E4">
        <w:t>. Each thematic segment will be chaired by a m</w:t>
      </w:r>
      <w:r w:rsidR="00DA27F5">
        <w:t xml:space="preserve">inister from a member State of </w:t>
      </w:r>
      <w:r w:rsidR="004836C4" w:rsidRPr="00E408E4">
        <w:t xml:space="preserve">ECE. </w:t>
      </w:r>
      <w:r>
        <w:t xml:space="preserve"> </w:t>
      </w:r>
    </w:p>
    <w:p w:rsidR="004836C4" w:rsidRPr="00E408E4" w:rsidRDefault="006C544D" w:rsidP="004836C4">
      <w:pPr>
        <w:pStyle w:val="SingleTxtG"/>
      </w:pPr>
      <w:r>
        <w:t>5</w:t>
      </w:r>
      <w:r w:rsidR="004836C4" w:rsidRPr="00E408E4">
        <w:t>.</w:t>
      </w:r>
      <w:r w:rsidR="004836C4" w:rsidRPr="00E408E4">
        <w:tab/>
        <w:t>To enhance interaction between delegates, each of the three thematic segments of the Conference will consist of two parts:</w:t>
      </w:r>
    </w:p>
    <w:p w:rsidR="004836C4" w:rsidRPr="00E408E4" w:rsidRDefault="006C544D" w:rsidP="004836C4">
      <w:pPr>
        <w:pStyle w:val="Bullet1G"/>
        <w:suppressAutoHyphens w:val="0"/>
        <w:spacing w:line="240" w:lineRule="auto"/>
      </w:pPr>
      <w:r>
        <w:t>O</w:t>
      </w:r>
      <w:r w:rsidR="004836C4" w:rsidRPr="00E408E4">
        <w:t>ne-hour</w:t>
      </w:r>
      <w:r w:rsidR="00244C23">
        <w:t xml:space="preserve"> (1h15min for the segment on air)</w:t>
      </w:r>
      <w:r w:rsidR="004836C4" w:rsidRPr="00E408E4">
        <w:t xml:space="preserve"> plenary session; followed by</w:t>
      </w:r>
    </w:p>
    <w:p w:rsidR="004836C4" w:rsidRDefault="004836C4" w:rsidP="004836C4">
      <w:pPr>
        <w:pStyle w:val="Bullet1G"/>
        <w:suppressAutoHyphens w:val="0"/>
        <w:spacing w:line="240" w:lineRule="auto"/>
      </w:pPr>
      <w:r>
        <w:t>A</w:t>
      </w:r>
      <w:r w:rsidRPr="00E408E4">
        <w:t xml:space="preserve"> two-hour </w:t>
      </w:r>
      <w:r w:rsidR="002B7D45">
        <w:t xml:space="preserve">(1h45min for the segment on air) </w:t>
      </w:r>
      <w:r w:rsidRPr="00E408E4">
        <w:t xml:space="preserve">multi-stakeholder round table organized in </w:t>
      </w:r>
      <w:r w:rsidR="006C544D">
        <w:t>two</w:t>
      </w:r>
      <w:r w:rsidRPr="00E408E4">
        <w:t xml:space="preserve"> parallel sessions. </w:t>
      </w:r>
    </w:p>
    <w:p w:rsidR="004D215F" w:rsidRPr="00437731" w:rsidRDefault="004D215F" w:rsidP="004D215F">
      <w:pPr>
        <w:pStyle w:val="SingleTxtG"/>
      </w:pPr>
      <w:r>
        <w:t>6.</w:t>
      </w:r>
      <w:r>
        <w:tab/>
      </w:r>
      <w:r w:rsidR="004836C4" w:rsidRPr="00E408E4">
        <w:t xml:space="preserve">Each plenary session will comprise keynote addresses by different stakeholders in order to kick off the discussion in the round tables. The keynote addresses will </w:t>
      </w:r>
      <w:r>
        <w:t>take into account</w:t>
      </w:r>
      <w:r w:rsidR="004836C4" w:rsidRPr="00E408E4">
        <w:t xml:space="preserve"> one or more of the “questions for discussion” identified for each of the thematic segments. Subsequent discussions will take place in the round table. Each parallel session of a round table will address the same questions but, </w:t>
      </w:r>
      <w:r w:rsidR="004836C4">
        <w:t>given the different participants involved</w:t>
      </w:r>
      <w:r w:rsidR="004836C4" w:rsidRPr="00E408E4">
        <w:t>, different perspectives</w:t>
      </w:r>
      <w:r w:rsidR="004836C4">
        <w:t xml:space="preserve"> may emerge in the discussions</w:t>
      </w:r>
      <w:r w:rsidR="004836C4" w:rsidRPr="00E408E4">
        <w:t>.</w:t>
      </w:r>
      <w:r>
        <w:t xml:space="preserve"> </w:t>
      </w:r>
    </w:p>
    <w:p w:rsidR="004836C4" w:rsidRDefault="004D215F" w:rsidP="004836C4">
      <w:pPr>
        <w:pStyle w:val="SingleTxtG"/>
      </w:pPr>
      <w:r>
        <w:t>7</w:t>
      </w:r>
      <w:r w:rsidR="004836C4" w:rsidRPr="00E408E4">
        <w:t>.</w:t>
      </w:r>
      <w:r w:rsidR="004836C4" w:rsidRPr="00E408E4">
        <w:tab/>
        <w:t xml:space="preserve">The consolidated results of </w:t>
      </w:r>
      <w:r w:rsidR="004836C4">
        <w:t xml:space="preserve">the </w:t>
      </w:r>
      <w:r w:rsidR="004836C4" w:rsidRPr="00E408E4">
        <w:t>discussions from each thematic segment (both plenary and round</w:t>
      </w:r>
      <w:r w:rsidR="004836C4">
        <w:t>-</w:t>
      </w:r>
      <w:r w:rsidR="004836C4" w:rsidRPr="00E408E4">
        <w:t>table sessions) will be presented by the respective</w:t>
      </w:r>
      <w:r w:rsidR="004836C4">
        <w:t xml:space="preserve"> c</w:t>
      </w:r>
      <w:r w:rsidR="004836C4" w:rsidRPr="00E408E4">
        <w:t>hairs on the last day of the Conference and will serve as input into the Chair’s Summary of the Conference.</w:t>
      </w:r>
    </w:p>
    <w:p w:rsidR="00E4601D" w:rsidRPr="00E408E4" w:rsidRDefault="00E4601D" w:rsidP="004836C4">
      <w:pPr>
        <w:pStyle w:val="SingleTxtG"/>
      </w:pPr>
      <w:r>
        <w:t>8.</w:t>
      </w:r>
      <w:r>
        <w:tab/>
        <w:t>Also, the plenary part of the thematic sessions will include launching ceremonies of the two initiatives (up to 30 minutes).</w:t>
      </w:r>
    </w:p>
    <w:p w:rsidR="004836C4" w:rsidRPr="00E408E4" w:rsidRDefault="00E4601D" w:rsidP="004836C4">
      <w:pPr>
        <w:pStyle w:val="SingleTxtG"/>
      </w:pPr>
      <w:r>
        <w:t>9</w:t>
      </w:r>
      <w:r w:rsidR="004836C4" w:rsidRPr="00E408E4">
        <w:tab/>
        <w:t>The official languages of the Conference are English, French and Russian</w:t>
      </w:r>
      <w:r w:rsidR="004836C4">
        <w:t xml:space="preserve"> (En, Fr, Ru)</w:t>
      </w:r>
      <w:r w:rsidR="004836C4" w:rsidRPr="00E408E4">
        <w:t xml:space="preserve">. Simultaneous interpretation for these languages will be provided during the plenary sessions and during one of the parallel sessions of each round table. The </w:t>
      </w:r>
      <w:r w:rsidR="00592702">
        <w:t xml:space="preserve">second </w:t>
      </w:r>
      <w:r>
        <w:t>parallel session</w:t>
      </w:r>
      <w:r w:rsidR="004836C4" w:rsidRPr="00E408E4">
        <w:t xml:space="preserve"> of each round table will have simultaneous interpretation in English and Russian only.</w:t>
      </w:r>
    </w:p>
    <w:p w:rsidR="004836C4" w:rsidRPr="00E408E4" w:rsidRDefault="00E4601D" w:rsidP="004836C4">
      <w:pPr>
        <w:pStyle w:val="SingleTxtG"/>
      </w:pPr>
      <w:r>
        <w:t>10</w:t>
      </w:r>
      <w:r w:rsidR="004836C4" w:rsidRPr="00E408E4">
        <w:t>.</w:t>
      </w:r>
      <w:r w:rsidR="004836C4" w:rsidRPr="00E408E4">
        <w:tab/>
        <w:t xml:space="preserve">The Conference agenda and documents (official and </w:t>
      </w:r>
      <w:r w:rsidR="004836C4">
        <w:t xml:space="preserve">for </w:t>
      </w:r>
      <w:r w:rsidR="004836C4" w:rsidRPr="00E408E4">
        <w:t>information</w:t>
      </w:r>
      <w:r w:rsidR="004836C4">
        <w:t xml:space="preserve"> purposes</w:t>
      </w:r>
      <w:r w:rsidR="004836C4" w:rsidRPr="00E408E4">
        <w:t>)</w:t>
      </w:r>
      <w:r>
        <w:t xml:space="preserve"> will be made</w:t>
      </w:r>
      <w:r w:rsidR="004836C4" w:rsidRPr="00E408E4">
        <w:t xml:space="preserve"> available on the ECE website. With regard to the</w:t>
      </w:r>
      <w:r>
        <w:t xml:space="preserve"> two initiatives, BIG-E and the Batumi Action for Cleaner Air,</w:t>
      </w:r>
      <w:r w:rsidR="004836C4" w:rsidRPr="00E408E4">
        <w:t xml:space="preserve"> countries </w:t>
      </w:r>
      <w:r>
        <w:t>are</w:t>
      </w:r>
      <w:r w:rsidR="004836C4" w:rsidRPr="00E408E4">
        <w:t xml:space="preserve"> invited to register their commitments before the Conference</w:t>
      </w:r>
      <w:r>
        <w:t xml:space="preserve"> (preferably by </w:t>
      </w:r>
      <w:r w:rsidR="001570C5">
        <w:t>Monday, 9</w:t>
      </w:r>
      <w:r>
        <w:t xml:space="preserve"> May 2016)</w:t>
      </w:r>
      <w:r w:rsidR="004836C4" w:rsidRPr="00E408E4">
        <w:t xml:space="preserve">; more information </w:t>
      </w:r>
      <w:r>
        <w:t>will be made</w:t>
      </w:r>
      <w:r w:rsidR="004836C4" w:rsidRPr="00E408E4">
        <w:t xml:space="preserve"> available on the website. </w:t>
      </w:r>
    </w:p>
    <w:p w:rsidR="004836C4" w:rsidRPr="00E408E4" w:rsidRDefault="001E496F" w:rsidP="004836C4">
      <w:pPr>
        <w:pStyle w:val="SingleTxtG"/>
      </w:pPr>
      <w:r>
        <w:t>11</w:t>
      </w:r>
      <w:r w:rsidR="004836C4" w:rsidRPr="00E408E4">
        <w:t>.</w:t>
      </w:r>
      <w:r w:rsidR="004836C4" w:rsidRPr="00E408E4">
        <w:tab/>
        <w:t xml:space="preserve">To minimize the use of natural resources, </w:t>
      </w:r>
      <w:r w:rsidR="004836C4" w:rsidRPr="00E408E4">
        <w:rPr>
          <w:b/>
          <w:bCs/>
        </w:rPr>
        <w:t xml:space="preserve">the </w:t>
      </w:r>
      <w:r w:rsidR="00A17658">
        <w:rPr>
          <w:b/>
          <w:bCs/>
        </w:rPr>
        <w:t>Batumi</w:t>
      </w:r>
      <w:r w:rsidR="004836C4" w:rsidRPr="00E408E4">
        <w:rPr>
          <w:b/>
          <w:bCs/>
        </w:rPr>
        <w:t xml:space="preserve"> Ministerial Conference will be a paperless event</w:t>
      </w:r>
      <w:r w:rsidR="004836C4" w:rsidRPr="00E408E4">
        <w:t xml:space="preserve">. In order to considerably diminish the printing of documents for the Conference, all Conference documents will be made available on the ECE website. Conference participants are encouraged to download them in electronic format and, if necessary, print them. </w:t>
      </w:r>
      <w:r w:rsidR="004836C4" w:rsidRPr="00A17658">
        <w:t xml:space="preserve">Only documents produced during the preparatory meeting of the </w:t>
      </w:r>
      <w:r w:rsidR="004836C4" w:rsidRPr="00A17658">
        <w:lastRenderedPageBreak/>
        <w:t>Committee and the Conference (e.g., the Ministerial Declaration and the Chair’s Summary) will be distributed, with two hard copies per delegation.</w:t>
      </w:r>
      <w:r w:rsidR="004836C4" w:rsidRPr="00E408E4">
        <w:t xml:space="preserve"> </w:t>
      </w:r>
    </w:p>
    <w:p w:rsidR="004836C4" w:rsidRPr="00E408E4" w:rsidRDefault="00A17658" w:rsidP="004836C4">
      <w:pPr>
        <w:pStyle w:val="SingleTxtG"/>
      </w:pPr>
      <w:r>
        <w:t>12</w:t>
      </w:r>
      <w:r w:rsidR="004836C4" w:rsidRPr="00E408E4">
        <w:t>.</w:t>
      </w:r>
      <w:r w:rsidR="004836C4" w:rsidRPr="00E408E4">
        <w:tab/>
        <w:t>The host country will provide the necessary technical equipment (electric sockets and Wi-Fi Internet connection) to enable the use of laptops in the Conference plenary hall. Given financial resource constraints, the host country invites participants to bring their own laptops to the Conference.</w:t>
      </w:r>
    </w:p>
    <w:p w:rsidR="004836C4" w:rsidRPr="00CC2EFA" w:rsidRDefault="004836C4" w:rsidP="004836C4">
      <w:pPr>
        <w:pStyle w:val="HChG"/>
        <w:keepLines w:val="0"/>
        <w:spacing w:before="240" w:after="120"/>
      </w:pPr>
      <w:r>
        <w:br w:type="page"/>
      </w:r>
      <w:r w:rsidRPr="00CC2EFA">
        <w:lastRenderedPageBreak/>
        <w:t>Annex</w:t>
      </w:r>
      <w:r>
        <w:t xml:space="preserve"> II</w:t>
      </w:r>
    </w:p>
    <w:p w:rsidR="004836C4" w:rsidRDefault="004836C4" w:rsidP="004836C4">
      <w:pPr>
        <w:pStyle w:val="HChG"/>
        <w:keepNext w:val="0"/>
        <w:keepLines w:val="0"/>
        <w:spacing w:before="0"/>
      </w:pPr>
      <w:r w:rsidRPr="00CC2EFA">
        <w:tab/>
      </w:r>
      <w:r w:rsidRPr="00CC2EFA">
        <w:tab/>
      </w:r>
      <w:r w:rsidRPr="004836C4">
        <w:t xml:space="preserve">Guidance notes for speakers and arrangements for the </w:t>
      </w:r>
      <w:r w:rsidR="00050E4A">
        <w:t xml:space="preserve">interactive discussions and </w:t>
      </w:r>
      <w:r w:rsidRPr="004836C4">
        <w:t>roundtables</w:t>
      </w:r>
    </w:p>
    <w:p w:rsidR="004836C4" w:rsidRDefault="004836C4" w:rsidP="004836C4">
      <w:pPr>
        <w:pStyle w:val="SingleTxtG"/>
        <w:rPr>
          <w:i/>
        </w:rPr>
      </w:pPr>
      <w:r w:rsidRPr="00426D33">
        <w:rPr>
          <w:i/>
        </w:rPr>
        <w:t xml:space="preserve"> [to be  completed]</w:t>
      </w:r>
    </w:p>
    <w:p w:rsidR="002D168F" w:rsidRDefault="002D168F" w:rsidP="002D168F">
      <w:pPr>
        <w:pStyle w:val="H1G"/>
      </w:pPr>
      <w:r>
        <w:tab/>
      </w:r>
      <w:r w:rsidR="00AC7DE1">
        <w:t>A</w:t>
      </w:r>
      <w:r>
        <w:t>.</w:t>
      </w:r>
      <w:r>
        <w:tab/>
        <w:t>Keynote speakers under agenda items 4 and 5</w:t>
      </w:r>
    </w:p>
    <w:p w:rsidR="002D168F" w:rsidRPr="00921E2C" w:rsidRDefault="00053819" w:rsidP="002D168F">
      <w:pPr>
        <w:pStyle w:val="SingleTxtG"/>
      </w:pPr>
      <w:r>
        <w:t>1.</w:t>
      </w:r>
      <w:r>
        <w:tab/>
      </w:r>
      <w:r w:rsidR="002D168F" w:rsidRPr="00921E2C">
        <w:t>Each keynote speaker will have up to five</w:t>
      </w:r>
      <w:r w:rsidR="009872ED">
        <w:t>, seven or ten (as specified under each agenda item)</w:t>
      </w:r>
      <w:r w:rsidR="002D168F" w:rsidRPr="00921E2C">
        <w:t xml:space="preserve"> minutes for delivering </w:t>
      </w:r>
      <w:r w:rsidR="002D168F">
        <w:t xml:space="preserve">a </w:t>
      </w:r>
      <w:r w:rsidR="002D168F" w:rsidRPr="00921E2C">
        <w:t>keynote address. The speech will be made from the lectern situated on the podium</w:t>
      </w:r>
      <w:r w:rsidR="009872ED">
        <w:t xml:space="preserve"> </w:t>
      </w:r>
      <w:r w:rsidR="000A2863">
        <w:t>[</w:t>
      </w:r>
      <w:r w:rsidR="000A2863" w:rsidRPr="000A2863">
        <w:rPr>
          <w:i/>
        </w:rPr>
        <w:t xml:space="preserve">N.B. </w:t>
      </w:r>
      <w:r w:rsidR="009872ED" w:rsidRPr="009872ED">
        <w:rPr>
          <w:i/>
        </w:rPr>
        <w:t>to consider other possibilities for delivering keynote speeches</w:t>
      </w:r>
      <w:r w:rsidR="009872ED">
        <w:t>]</w:t>
      </w:r>
      <w:r w:rsidR="00B65397">
        <w:t>.</w:t>
      </w:r>
      <w:r w:rsidR="002D168F" w:rsidRPr="00921E2C">
        <w:t xml:space="preserve"> For a more efficient use of time, seats for the keynote speakers will be reserved in a designated area close to the lectern. The Chair of the thematic segment will invite speakers to deliver their keynote address in accordance with the established order as per section II of the present document. The necessary technical equipment will be provided for PowerPoint presentations. Nonetheless, the </w:t>
      </w:r>
      <w:r w:rsidR="00230F26">
        <w:t>established</w:t>
      </w:r>
      <w:r w:rsidR="002D168F" w:rsidRPr="00921E2C">
        <w:t xml:space="preserve"> time limit must be respected and it is therefore suggested that any PowerPoint presentation should be limited to</w:t>
      </w:r>
      <w:r w:rsidR="00230F26">
        <w:t xml:space="preserve"> up to</w:t>
      </w:r>
      <w:r w:rsidR="002D168F" w:rsidRPr="00921E2C">
        <w:t xml:space="preserve"> </w:t>
      </w:r>
      <w:r w:rsidR="00230F26">
        <w:t>4</w:t>
      </w:r>
      <w:r w:rsidR="002D168F" w:rsidRPr="00921E2C">
        <w:t xml:space="preserve"> slides.  </w:t>
      </w:r>
    </w:p>
    <w:p w:rsidR="002D168F" w:rsidRPr="00921E2C" w:rsidRDefault="00053819" w:rsidP="002D168F">
      <w:pPr>
        <w:pStyle w:val="SingleTxtG"/>
      </w:pPr>
      <w:r>
        <w:t>2.</w:t>
      </w:r>
      <w:r>
        <w:tab/>
      </w:r>
      <w:r w:rsidR="002D168F" w:rsidRPr="00921E2C">
        <w:t xml:space="preserve">Keynote speakers are invited to submit to the ECE secretariat (efe@unece.org) </w:t>
      </w:r>
      <w:r w:rsidR="002D168F">
        <w:br/>
      </w:r>
      <w:r w:rsidR="002D168F" w:rsidRPr="00921E2C">
        <w:t xml:space="preserve">a copy of their keynote address as soon as possible and not later than Tuesday, </w:t>
      </w:r>
      <w:r w:rsidR="002D168F">
        <w:br/>
      </w:r>
      <w:r w:rsidR="006246AF">
        <w:rPr>
          <w:b/>
        </w:rPr>
        <w:t>31</w:t>
      </w:r>
      <w:r w:rsidR="002D168F" w:rsidRPr="00921E2C">
        <w:rPr>
          <w:b/>
        </w:rPr>
        <w:t xml:space="preserve"> </w:t>
      </w:r>
      <w:r w:rsidR="006246AF">
        <w:rPr>
          <w:b/>
        </w:rPr>
        <w:t>May</w:t>
      </w:r>
      <w:r w:rsidR="002D168F" w:rsidRPr="00921E2C">
        <w:rPr>
          <w:b/>
        </w:rPr>
        <w:t xml:space="preserve"> 201</w:t>
      </w:r>
      <w:r w:rsidR="006246AF">
        <w:rPr>
          <w:b/>
        </w:rPr>
        <w:t>6</w:t>
      </w:r>
      <w:r w:rsidR="002D168F" w:rsidRPr="00921E2C">
        <w:t>. The secretariat will provide these copies to the interpreters and also use them to extract the key messages for the Chair</w:t>
      </w:r>
      <w:r w:rsidR="002D168F">
        <w:t>’</w:t>
      </w:r>
      <w:r w:rsidR="002D168F" w:rsidRPr="00921E2C">
        <w:t xml:space="preserve">s Summary of the Conference. The entire Chair’s Summary will be made available at the end of the Conference. </w:t>
      </w:r>
    </w:p>
    <w:p w:rsidR="002D168F" w:rsidRPr="00921E2C" w:rsidRDefault="00053819" w:rsidP="002D168F">
      <w:pPr>
        <w:pStyle w:val="SingleTxtG"/>
      </w:pPr>
      <w:r>
        <w:t>3.</w:t>
      </w:r>
      <w:r>
        <w:tab/>
      </w:r>
      <w:r w:rsidR="002D168F" w:rsidRPr="00921E2C">
        <w:t>Final copies of the keynote addresses should be sent to the ECE secretariat (efe@unece.org) after the Conference to be posted on the website.</w:t>
      </w:r>
    </w:p>
    <w:p w:rsidR="00193603" w:rsidRPr="00CC2EFA" w:rsidRDefault="00050E4A" w:rsidP="00193603">
      <w:pPr>
        <w:pStyle w:val="H1G"/>
      </w:pPr>
      <w:r>
        <w:tab/>
        <w:t>B.</w:t>
      </w:r>
      <w:r>
        <w:tab/>
        <w:t>Arrangement for interactive discussions under agenda item 2 (a)</w:t>
      </w:r>
      <w:r w:rsidR="00193603">
        <w:t xml:space="preserve"> on </w:t>
      </w:r>
      <w:r w:rsidR="00575EBC">
        <w:t>multilateral</w:t>
      </w:r>
      <w:r w:rsidR="00193603">
        <w:t xml:space="preserve"> environmental agreements, mechanisms, policies and institutions supporting the 2030 Agenda for Sustainable Development</w:t>
      </w:r>
    </w:p>
    <w:p w:rsidR="00193603" w:rsidRDefault="00053819" w:rsidP="00312305">
      <w:pPr>
        <w:pStyle w:val="SingleTxtG"/>
      </w:pPr>
      <w:r>
        <w:t>4.</w:t>
      </w:r>
      <w:r>
        <w:tab/>
      </w:r>
      <w:r w:rsidR="0053200E">
        <w:t>The session will be chaired by the</w:t>
      </w:r>
      <w:r w:rsidR="0053200E" w:rsidRPr="0053200E">
        <w:t xml:space="preserve"> </w:t>
      </w:r>
      <w:r w:rsidR="00193603" w:rsidRPr="0053200E">
        <w:t>Minister of Environment and Natural Resources Protection of Georgia</w:t>
      </w:r>
      <w:r w:rsidR="0053200E">
        <w:t xml:space="preserve">. During the introductory remarks by the Chair a slide will show </w:t>
      </w:r>
      <w:r w:rsidR="0053200E" w:rsidRPr="0053200E">
        <w:t>17 Sustainable Development Goals (SDGs).</w:t>
      </w:r>
    </w:p>
    <w:p w:rsidR="00193603" w:rsidRPr="0053200E" w:rsidRDefault="00053819" w:rsidP="00193603">
      <w:pPr>
        <w:pStyle w:val="SingleTxtG"/>
        <w:rPr>
          <w:bCs/>
        </w:rPr>
      </w:pPr>
      <w:r>
        <w:t>5.</w:t>
      </w:r>
      <w:r>
        <w:tab/>
      </w:r>
      <w:r w:rsidR="0053200E">
        <w:t xml:space="preserve">The session will be organized as an interactive discussion moderated by the ECE </w:t>
      </w:r>
      <w:r w:rsidR="0053200E">
        <w:rPr>
          <w:bCs/>
        </w:rPr>
        <w:t xml:space="preserve">Executive Secretary of ECE and Executive Director of UNEP, tbc. During the introduction to the format of the session by the Moderators, </w:t>
      </w:r>
      <w:r w:rsidR="0053200E" w:rsidRPr="0053200E">
        <w:rPr>
          <w:bCs/>
        </w:rPr>
        <w:t>a slide will  show the ECE multilateral environmental agreements, the Environmental Performance Review (EPR) Programme, the Environmental Action Programme Task Force, the Regional Environmental Centres, the Astana Water Action, the Transport, Health and Environment Pan-European Programme and the UNECE Strategy for Education for Sustainable Development and others (the “instruments”) and how they relate (broadly) to the SDGs.</w:t>
      </w:r>
    </w:p>
    <w:p w:rsidR="00193603" w:rsidRDefault="00053819" w:rsidP="00193603">
      <w:pPr>
        <w:pStyle w:val="SingleTxtG"/>
      </w:pPr>
      <w:r>
        <w:rPr>
          <w:bCs/>
        </w:rPr>
        <w:t>6.</w:t>
      </w:r>
      <w:r>
        <w:rPr>
          <w:bCs/>
        </w:rPr>
        <w:tab/>
      </w:r>
      <w:r w:rsidR="0039772B">
        <w:rPr>
          <w:bCs/>
        </w:rPr>
        <w:t>During the i</w:t>
      </w:r>
      <w:r w:rsidR="00193603" w:rsidRPr="0039772B">
        <w:rPr>
          <w:bCs/>
        </w:rPr>
        <w:t>nteractive discussion/questions</w:t>
      </w:r>
      <w:r w:rsidR="00193603" w:rsidRPr="00CC2EFA">
        <w:rPr>
          <w:b/>
          <w:bCs/>
        </w:rPr>
        <w:t xml:space="preserve"> </w:t>
      </w:r>
      <w:r w:rsidR="00193603" w:rsidRPr="00CC2EFA">
        <w:t xml:space="preserve">by </w:t>
      </w:r>
      <w:r w:rsidR="00193603">
        <w:t>M</w:t>
      </w:r>
      <w:r w:rsidR="00193603" w:rsidRPr="00CC2EFA">
        <w:t>inisters and high-level representatives of the private sector and civil society</w:t>
      </w:r>
      <w:r w:rsidR="0039772B">
        <w:t>, r</w:t>
      </w:r>
      <w:r w:rsidR="0053200E" w:rsidRPr="0053200E">
        <w:t>eference could also be made to other milestones of 2015, such as the Sendai Framework for Disaster Risk Reduction 2015–2030, the Addis Ababa Action Agenda and the Paris Agreement under the United Nations Framework Convention on Climate Change.</w:t>
      </w:r>
    </w:p>
    <w:p w:rsidR="0039772B" w:rsidRDefault="00053819" w:rsidP="00193603">
      <w:pPr>
        <w:pStyle w:val="SingleTxtG"/>
      </w:pPr>
      <w:r>
        <w:t>7.</w:t>
      </w:r>
      <w:r>
        <w:tab/>
      </w:r>
      <w:r w:rsidR="0039772B">
        <w:t xml:space="preserve">Below is the proposed format for the interactive discussion: </w:t>
      </w:r>
    </w:p>
    <w:p w:rsidR="00193603" w:rsidRDefault="00053819" w:rsidP="00193603">
      <w:pPr>
        <w:pStyle w:val="Bullet1G"/>
        <w:numPr>
          <w:ilvl w:val="0"/>
          <w:numId w:val="0"/>
        </w:numPr>
        <w:ind w:left="1701" w:hanging="170"/>
      </w:pPr>
      <w:r>
        <w:rPr>
          <w:b/>
        </w:rPr>
        <w:tab/>
      </w:r>
      <w:r w:rsidR="00193603" w:rsidRPr="000B4E5F">
        <w:rPr>
          <w:b/>
        </w:rPr>
        <w:t>Participants</w:t>
      </w:r>
      <w:r w:rsidR="00193603">
        <w:t xml:space="preserve"> (one speaker from each of):</w:t>
      </w:r>
    </w:p>
    <w:p w:rsidR="00193603" w:rsidRDefault="00193603" w:rsidP="00193603">
      <w:pPr>
        <w:pStyle w:val="Bullet2G"/>
      </w:pPr>
      <w:r>
        <w:t xml:space="preserve">ECE member State delegations </w:t>
      </w:r>
      <w:r w:rsidRPr="001934A1">
        <w:rPr>
          <w:i/>
        </w:rPr>
        <w:t>(priority will be given to Ministers, Vice or Deputy Ministers, State Secretaries, Ambassadors)</w:t>
      </w:r>
      <w:r>
        <w:t xml:space="preserve"> </w:t>
      </w:r>
    </w:p>
    <w:p w:rsidR="00193603" w:rsidRDefault="00193603" w:rsidP="00193603">
      <w:pPr>
        <w:pStyle w:val="Bullet2G"/>
      </w:pPr>
      <w:r>
        <w:lastRenderedPageBreak/>
        <w:t xml:space="preserve">two private sector associations, </w:t>
      </w:r>
      <w:r w:rsidRPr="00C51564">
        <w:t>represented at the highest level</w:t>
      </w:r>
      <w:r>
        <w:t xml:space="preserve">, the </w:t>
      </w:r>
      <w:r w:rsidRPr="00361583">
        <w:t>World Business Cou</w:t>
      </w:r>
      <w:r>
        <w:t xml:space="preserve">ncil For Sustainable Development, tbc, and the </w:t>
      </w:r>
      <w:r w:rsidRPr="00361583">
        <w:t>European Chemical Industry Council</w:t>
      </w:r>
      <w:r>
        <w:t>, tbc</w:t>
      </w:r>
    </w:p>
    <w:p w:rsidR="00193603" w:rsidRDefault="00193603" w:rsidP="00193603">
      <w:pPr>
        <w:pStyle w:val="Bullet2G"/>
      </w:pPr>
      <w:r>
        <w:t xml:space="preserve">two pan-European or global umbrella non-governmental organizations, </w:t>
      </w:r>
      <w:r w:rsidRPr="00C51564">
        <w:t>represented at the highest level</w:t>
      </w:r>
      <w:r>
        <w:t xml:space="preserve">, European ECO Forum and </w:t>
      </w:r>
      <w:r w:rsidRPr="00D844E5">
        <w:t>Friends of the Earth/Greenpeace</w:t>
      </w:r>
      <w:r>
        <w:t>, tbc</w:t>
      </w:r>
    </w:p>
    <w:p w:rsidR="00193603" w:rsidRDefault="00053819" w:rsidP="00193603">
      <w:pPr>
        <w:pStyle w:val="Bullet1G"/>
        <w:numPr>
          <w:ilvl w:val="0"/>
          <w:numId w:val="0"/>
        </w:numPr>
        <w:ind w:left="1701" w:hanging="170"/>
      </w:pPr>
      <w:r>
        <w:rPr>
          <w:b/>
        </w:rPr>
        <w:tab/>
      </w:r>
      <w:r w:rsidR="00193603" w:rsidRPr="000B4E5F">
        <w:rPr>
          <w:b/>
        </w:rPr>
        <w:t>Structure</w:t>
      </w:r>
      <w:r w:rsidR="00193603">
        <w:t>:</w:t>
      </w:r>
    </w:p>
    <w:p w:rsidR="00193603" w:rsidRDefault="00193603" w:rsidP="00193603">
      <w:pPr>
        <w:pStyle w:val="Bullet2G"/>
      </w:pPr>
      <w:r>
        <w:t>The Moderators will lead the session through each SDG, with the aim of between 1 and 5 speakers (member States) per SDG, but without imposing a strict quota on the number of interventions per SDG. As the Moderators introduce each SDG, a short cartoon slideshow on the SDG and related ECE activities could be presented. As each speaker starts, the SDG logo, the video stream showing the speaker and, possibly, a figure, image or slogan chosen by the speaker could be projected.</w:t>
      </w:r>
    </w:p>
    <w:p w:rsidR="00193603" w:rsidRDefault="00193603" w:rsidP="00193603">
      <w:pPr>
        <w:pStyle w:val="Bullet2G"/>
      </w:pPr>
      <w:r w:rsidRPr="00B40EFF">
        <w:t xml:space="preserve">To allow each </w:t>
      </w:r>
      <w:r>
        <w:t xml:space="preserve">member State </w:t>
      </w:r>
      <w:r w:rsidRPr="00B40EFF">
        <w:t xml:space="preserve">to intervene at least once during the discussion, the time limit for interventions will be </w:t>
      </w:r>
      <w:r>
        <w:t>up to 2 minutes.</w:t>
      </w:r>
    </w:p>
    <w:p w:rsidR="00193603" w:rsidRDefault="00193603" w:rsidP="00193603">
      <w:pPr>
        <w:pStyle w:val="Bullet2G"/>
      </w:pPr>
      <w:r>
        <w:t xml:space="preserve">Speakers </w:t>
      </w:r>
      <w:r w:rsidRPr="00B40EFF">
        <w:t>should exchange views on the theme under discussion.</w:t>
      </w:r>
      <w:r>
        <w:t xml:space="preserve"> Because of the time constraint, speakers will only speak once and normally indicate in advance which SDG they will address. </w:t>
      </w:r>
      <w:r w:rsidRPr="00D844E5">
        <w:t>Speakers will be provided with a guidance note to assi</w:t>
      </w:r>
      <w:r>
        <w:t>st them in preparing their interventions.</w:t>
      </w:r>
    </w:p>
    <w:p w:rsidR="00193603" w:rsidRDefault="00193603" w:rsidP="00193603">
      <w:pPr>
        <w:pStyle w:val="Bullet2G"/>
      </w:pPr>
      <w:r>
        <w:t>On three, regularly-spaced occasions, the representatives of the private sector and civil society will each be invited to speak for up to two minutes, addressing selected SDGs and bringing a different perspective.</w:t>
      </w:r>
    </w:p>
    <w:p w:rsidR="00193603" w:rsidRDefault="00193603" w:rsidP="00193603">
      <w:pPr>
        <w:pStyle w:val="Bullet2G"/>
      </w:pPr>
      <w:r w:rsidRPr="00C51564">
        <w:t xml:space="preserve">If time permits, </w:t>
      </w:r>
      <w:r>
        <w:t>other Conference delegates, participating as observers,</w:t>
      </w:r>
      <w:r w:rsidRPr="00C51564">
        <w:t xml:space="preserve"> will be given the opportunity to pose questions </w:t>
      </w:r>
      <w:r>
        <w:t>from the floor.</w:t>
      </w:r>
    </w:p>
    <w:p w:rsidR="00193603" w:rsidRDefault="00053819" w:rsidP="00193603">
      <w:pPr>
        <w:pStyle w:val="Bullet1G"/>
        <w:numPr>
          <w:ilvl w:val="0"/>
          <w:numId w:val="0"/>
        </w:numPr>
        <w:ind w:left="1701" w:hanging="170"/>
      </w:pPr>
      <w:r>
        <w:rPr>
          <w:b/>
        </w:rPr>
        <w:tab/>
      </w:r>
      <w:r w:rsidR="00193603" w:rsidRPr="006D56F3">
        <w:rPr>
          <w:b/>
        </w:rPr>
        <w:t>Proposed question for discussion</w:t>
      </w:r>
      <w:r w:rsidR="00193603">
        <w:t>:</w:t>
      </w:r>
    </w:p>
    <w:p w:rsidR="00193603" w:rsidRDefault="00193603" w:rsidP="00193603">
      <w:pPr>
        <w:pStyle w:val="Bullet2G"/>
      </w:pPr>
      <w:r w:rsidRPr="00B5521E">
        <w:t xml:space="preserve">How will one or more of these instruments be used to support efforts to achieve the SDG(s) at the national, transboundary, regional or global levels? How does it, or do they, strengthen integration and intersectoral cooperation? Please base the intervention on a concrete example of, </w:t>
      </w:r>
      <w:r>
        <w:t>as appropriate</w:t>
      </w:r>
      <w:r w:rsidRPr="00B5521E">
        <w:t>, a new action or initiative that illustrates how these instruments will be used to strengthen intersectoral cooperation to support achievement of the SDG(s).</w:t>
      </w:r>
    </w:p>
    <w:p w:rsidR="00860049" w:rsidRPr="00B5521E" w:rsidRDefault="00053819" w:rsidP="00860049">
      <w:pPr>
        <w:pStyle w:val="SingleTxtG"/>
      </w:pPr>
      <w:r>
        <w:t>8.</w:t>
      </w:r>
      <w:r>
        <w:tab/>
      </w:r>
      <w:r w:rsidR="00860049" w:rsidRPr="00860049">
        <w:t>Given the two-minute time limit on each intervention, only one concrete example should be selected for presentation in the session. Should a member State have several concrete examples, these could be submitted to the secretariat in advance and posted on the Conference website. Examples of concrete actions include: establish an environmental court; regularly inform the public about the impact on human health caused by environmental pollution; initiate an assessment of the water-food-energy-ecosystems nexus in a river basin; and establish an inter-ministerial working group to integrate transport, health and environment policies.</w:t>
      </w:r>
    </w:p>
    <w:p w:rsidR="00193603" w:rsidRDefault="00053819" w:rsidP="00193603">
      <w:pPr>
        <w:pStyle w:val="SingleTxtG"/>
      </w:pPr>
      <w:r>
        <w:rPr>
          <w:bCs/>
        </w:rPr>
        <w:t>9.</w:t>
      </w:r>
      <w:r>
        <w:rPr>
          <w:bCs/>
        </w:rPr>
        <w:tab/>
      </w:r>
      <w:r w:rsidR="00860049" w:rsidRPr="00800AEB">
        <w:rPr>
          <w:bCs/>
        </w:rPr>
        <w:t>T</w:t>
      </w:r>
      <w:r w:rsidR="00193603" w:rsidRPr="00CC2EFA">
        <w:t xml:space="preserve">he </w:t>
      </w:r>
      <w:r w:rsidR="00193603">
        <w:t>Moderators</w:t>
      </w:r>
      <w:r w:rsidR="00860049">
        <w:t xml:space="preserve"> will make concluding remarks </w:t>
      </w:r>
      <w:r w:rsidR="00193603" w:rsidRPr="00B40EFF">
        <w:t>highlight</w:t>
      </w:r>
      <w:r w:rsidR="00860049">
        <w:t>ing</w:t>
      </w:r>
      <w:r w:rsidR="00193603" w:rsidRPr="00B40EFF">
        <w:t xml:space="preserve"> key points to serve as input into the Chair’s Summary of the Conference</w:t>
      </w:r>
      <w:r w:rsidR="00860049">
        <w:t>. At the same time, a</w:t>
      </w:r>
      <w:r w:rsidR="00860049" w:rsidRPr="00860049">
        <w:t xml:space="preserve"> slide shows slogans for instruments (e.g., “Tackling air pollution — the world’s largest environmental health risk”). A graphic designer could provide a mapping of the discussion, for example a mind map, during the session (subject to funding).</w:t>
      </w:r>
    </w:p>
    <w:p w:rsidR="00193603" w:rsidRDefault="00053819" w:rsidP="00193603">
      <w:pPr>
        <w:pStyle w:val="SingleTxtG"/>
        <w:rPr>
          <w:bCs/>
        </w:rPr>
      </w:pPr>
      <w:r w:rsidRPr="00053819">
        <w:rPr>
          <w:bCs/>
        </w:rPr>
        <w:t>10.</w:t>
      </w:r>
      <w:r w:rsidRPr="00053819">
        <w:rPr>
          <w:bCs/>
        </w:rPr>
        <w:tab/>
      </w:r>
      <w:r w:rsidR="00193603">
        <w:rPr>
          <w:b/>
          <w:bCs/>
        </w:rPr>
        <w:t>Technical requirements:</w:t>
      </w:r>
      <w:r w:rsidR="00193603">
        <w:rPr>
          <w:bCs/>
        </w:rPr>
        <w:t xml:space="preserve"> A small podium, a round or square table in centre of room and delegates ranked at both ends of the room; </w:t>
      </w:r>
      <w:r w:rsidR="00D52DAD">
        <w:rPr>
          <w:bCs/>
        </w:rPr>
        <w:t xml:space="preserve">traffic lights for speakers; </w:t>
      </w:r>
      <w:r w:rsidR="00193603">
        <w:rPr>
          <w:bCs/>
        </w:rPr>
        <w:t>two video cameras, two screens to left and right of table (i.e., behind and facing podium) and projection of live video within a slide show.</w:t>
      </w:r>
    </w:p>
    <w:p w:rsidR="00050E4A" w:rsidRDefault="00053819" w:rsidP="00860049">
      <w:pPr>
        <w:pStyle w:val="SingleTxtG"/>
      </w:pPr>
      <w:r>
        <w:rPr>
          <w:bCs/>
        </w:rPr>
        <w:lastRenderedPageBreak/>
        <w:t>11.</w:t>
      </w:r>
      <w:r>
        <w:rPr>
          <w:bCs/>
        </w:rPr>
        <w:tab/>
      </w:r>
      <w:r w:rsidR="00860049" w:rsidRPr="00860049">
        <w:rPr>
          <w:bCs/>
        </w:rPr>
        <w:t>The festive event to celebrat</w:t>
      </w:r>
      <w:r w:rsidR="00860049">
        <w:rPr>
          <w:bCs/>
        </w:rPr>
        <w:t xml:space="preserve">e the ECE </w:t>
      </w:r>
      <w:r w:rsidR="00932AF7">
        <w:rPr>
          <w:bCs/>
        </w:rPr>
        <w:t xml:space="preserve">EPR </w:t>
      </w:r>
      <w:r w:rsidR="00860049">
        <w:rPr>
          <w:bCs/>
        </w:rPr>
        <w:t>Programm</w:t>
      </w:r>
      <w:r w:rsidR="00932AF7">
        <w:rPr>
          <w:bCs/>
        </w:rPr>
        <w:t>e</w:t>
      </w:r>
      <w:r w:rsidR="00860049">
        <w:rPr>
          <w:bCs/>
        </w:rPr>
        <w:t xml:space="preserve"> will take place from </w:t>
      </w:r>
      <w:r w:rsidR="00860049" w:rsidRPr="00860049">
        <w:rPr>
          <w:bCs/>
        </w:rPr>
        <w:t>12:45 p.m.</w:t>
      </w:r>
      <w:r w:rsidR="00860049">
        <w:rPr>
          <w:bCs/>
        </w:rPr>
        <w:t xml:space="preserve"> </w:t>
      </w:r>
      <w:r w:rsidR="00260835">
        <w:rPr>
          <w:bCs/>
        </w:rPr>
        <w:t xml:space="preserve">until 1 p.m., </w:t>
      </w:r>
      <w:r w:rsidR="00860049">
        <w:rPr>
          <w:bCs/>
        </w:rPr>
        <w:t>followed by a side-event on launching the Third EPR of Georgia, tbc</w:t>
      </w:r>
      <w:r w:rsidR="00860049" w:rsidRPr="00860049">
        <w:rPr>
          <w:bCs/>
        </w:rPr>
        <w:t>.</w:t>
      </w:r>
    </w:p>
    <w:p w:rsidR="002D168F" w:rsidRDefault="002D168F" w:rsidP="002D168F">
      <w:pPr>
        <w:pStyle w:val="H1G"/>
      </w:pPr>
      <w:r>
        <w:tab/>
      </w:r>
      <w:r w:rsidR="00050E4A">
        <w:t>C</w:t>
      </w:r>
      <w:r>
        <w:t>.</w:t>
      </w:r>
      <w:r>
        <w:tab/>
        <w:t>Arrangement for round tables</w:t>
      </w:r>
      <w:r w:rsidRPr="00772285">
        <w:t xml:space="preserve"> </w:t>
      </w:r>
      <w:r>
        <w:t>under agenda items 4 and 5</w:t>
      </w:r>
    </w:p>
    <w:p w:rsidR="00B74E06" w:rsidRPr="00921E2C" w:rsidRDefault="00053819" w:rsidP="00B74E06">
      <w:pPr>
        <w:pStyle w:val="SingleTxtG"/>
      </w:pPr>
      <w:r>
        <w:t>12.</w:t>
      </w:r>
      <w:r>
        <w:tab/>
      </w:r>
      <w:r w:rsidR="00B74E06" w:rsidRPr="00921E2C">
        <w:t xml:space="preserve">A round-table parallel session will comprise up to </w:t>
      </w:r>
      <w:r w:rsidR="009A142E">
        <w:t>45</w:t>
      </w:r>
      <w:r w:rsidR="00B74E06" w:rsidRPr="00921E2C">
        <w:t xml:space="preserve"> participants, including ministers and heads of delegation of</w:t>
      </w:r>
      <w:r w:rsidR="00B74E06">
        <w:t xml:space="preserve"> </w:t>
      </w:r>
      <w:r w:rsidR="00B74E06" w:rsidRPr="00921E2C">
        <w:t>ECE member States, intergovernmental organizations (IGOs), regional environmental centres (RECs), NGOs</w:t>
      </w:r>
      <w:r w:rsidR="00B42C5F">
        <w:t xml:space="preserve">, </w:t>
      </w:r>
      <w:r w:rsidR="00B74E06" w:rsidRPr="00921E2C">
        <w:t>private sector</w:t>
      </w:r>
      <w:r w:rsidR="00B42C5F">
        <w:t xml:space="preserve"> and academia and green economy think tank</w:t>
      </w:r>
      <w:r w:rsidR="00B74E06" w:rsidRPr="00921E2C">
        <w:t xml:space="preserve"> representatives. NGOs and the private sector should be represented at the highest level, with the latter represented preferably by chief executive officers. To allow for participation of </w:t>
      </w:r>
      <w:r w:rsidR="009A142E">
        <w:t xml:space="preserve">all </w:t>
      </w:r>
      <w:r w:rsidR="00B74E06" w:rsidRPr="00921E2C">
        <w:t xml:space="preserve">ECE member States in round-table discussions, the composition of each of the parallel sessions will be as follows: </w:t>
      </w:r>
    </w:p>
    <w:p w:rsidR="00B74E06" w:rsidRPr="00921E2C" w:rsidRDefault="00B74E06" w:rsidP="00B74E06">
      <w:pPr>
        <w:pStyle w:val="SingleTxtG"/>
        <w:ind w:firstLine="567"/>
      </w:pPr>
      <w:r w:rsidRPr="00921E2C">
        <w:t>(a)</w:t>
      </w:r>
      <w:r w:rsidRPr="00921E2C">
        <w:tab/>
        <w:t xml:space="preserve">ECE member States will have up to </w:t>
      </w:r>
      <w:r w:rsidR="009A142E">
        <w:t>28</w:t>
      </w:r>
      <w:r w:rsidRPr="00921E2C">
        <w:t xml:space="preserve"> seats;</w:t>
      </w:r>
    </w:p>
    <w:p w:rsidR="00B74E06" w:rsidRPr="00921E2C" w:rsidRDefault="00B74E06" w:rsidP="00B74E06">
      <w:pPr>
        <w:pStyle w:val="SingleTxtG"/>
        <w:ind w:firstLine="567"/>
      </w:pPr>
      <w:r w:rsidRPr="00921E2C">
        <w:t>(b)</w:t>
      </w:r>
      <w:r w:rsidRPr="00921E2C">
        <w:tab/>
        <w:t xml:space="preserve">IGOs will have up to </w:t>
      </w:r>
      <w:r w:rsidR="007759F8">
        <w:t>3</w:t>
      </w:r>
      <w:r w:rsidRPr="00921E2C">
        <w:t xml:space="preserve"> seats; </w:t>
      </w:r>
    </w:p>
    <w:p w:rsidR="00B74E06" w:rsidRPr="00921E2C" w:rsidRDefault="00B74E06" w:rsidP="00B74E06">
      <w:pPr>
        <w:pStyle w:val="SingleTxtG"/>
        <w:ind w:firstLine="567"/>
      </w:pPr>
      <w:r w:rsidRPr="00921E2C">
        <w:t>(c)</w:t>
      </w:r>
      <w:r w:rsidRPr="00921E2C">
        <w:tab/>
        <w:t>RECs will have up to 2 seats;</w:t>
      </w:r>
    </w:p>
    <w:p w:rsidR="00B74E06" w:rsidRPr="00921E2C" w:rsidRDefault="00B74E06" w:rsidP="00B74E06">
      <w:pPr>
        <w:pStyle w:val="SingleTxtG"/>
        <w:ind w:firstLine="567"/>
      </w:pPr>
      <w:r w:rsidRPr="00921E2C">
        <w:t>(d)</w:t>
      </w:r>
      <w:r w:rsidRPr="00921E2C">
        <w:tab/>
        <w:t>NGOs will have up to 4 seats; and</w:t>
      </w:r>
    </w:p>
    <w:p w:rsidR="007759F8" w:rsidRDefault="00B74E06" w:rsidP="00B74E06">
      <w:pPr>
        <w:pStyle w:val="SingleTxtG"/>
      </w:pPr>
      <w:r>
        <w:tab/>
      </w:r>
      <w:r w:rsidRPr="00921E2C">
        <w:t>(e)</w:t>
      </w:r>
      <w:r w:rsidRPr="00921E2C">
        <w:tab/>
        <w:t>Private sector representatives will have up to 4 seats</w:t>
      </w:r>
    </w:p>
    <w:p w:rsidR="00B74E06" w:rsidRPr="00706A12" w:rsidRDefault="007759F8" w:rsidP="00B74E06">
      <w:pPr>
        <w:pStyle w:val="SingleTxtG"/>
      </w:pPr>
      <w:r>
        <w:tab/>
        <w:t>(f)</w:t>
      </w:r>
      <w:r>
        <w:tab/>
        <w:t>Academia</w:t>
      </w:r>
      <w:r w:rsidR="00880859">
        <w:t>, local authorities</w:t>
      </w:r>
      <w:r>
        <w:t xml:space="preserve"> and green economy think-tanks representatives will have up to 3 seats</w:t>
      </w:r>
      <w:r w:rsidR="00B74E06" w:rsidRPr="00921E2C">
        <w:t>.</w:t>
      </w:r>
    </w:p>
    <w:p w:rsidR="00B74E06" w:rsidRPr="00921E2C" w:rsidRDefault="00053819" w:rsidP="00B74E06">
      <w:pPr>
        <w:pStyle w:val="SingleTxtG"/>
      </w:pPr>
      <w:r>
        <w:t>13.</w:t>
      </w:r>
      <w:r>
        <w:tab/>
      </w:r>
      <w:r w:rsidR="00B74E06" w:rsidRPr="00921E2C">
        <w:t xml:space="preserve">The list of round-table participants </w:t>
      </w:r>
      <w:r w:rsidR="00FD26E6">
        <w:t xml:space="preserve">will be </w:t>
      </w:r>
      <w:r w:rsidR="00B74E06" w:rsidRPr="00921E2C">
        <w:t xml:space="preserve">presented in a separate addendum to the present document, which will be regularly revised up </w:t>
      </w:r>
      <w:r w:rsidR="00B74E06">
        <w:t xml:space="preserve">until </w:t>
      </w:r>
      <w:r w:rsidR="00B74E06" w:rsidRPr="00921E2C">
        <w:t xml:space="preserve">the Conference. </w:t>
      </w:r>
    </w:p>
    <w:p w:rsidR="00B74E06" w:rsidRPr="00921E2C" w:rsidRDefault="00053819" w:rsidP="00B74E06">
      <w:pPr>
        <w:pStyle w:val="SingleTxtG"/>
      </w:pPr>
      <w:r>
        <w:t>14.</w:t>
      </w:r>
      <w:r>
        <w:tab/>
      </w:r>
      <w:r w:rsidR="00B74E06" w:rsidRPr="00921E2C">
        <w:t xml:space="preserve">In addition, some 200 registered participants in the Conference will be accommodated in each of the parallel sessions to participate as observers to the round-table discussions. If time permits, these participants will be given the opportunity to pose questions to the round-table participants. </w:t>
      </w:r>
    </w:p>
    <w:p w:rsidR="00B74E06" w:rsidRPr="00921E2C" w:rsidRDefault="00053819" w:rsidP="00B74E06">
      <w:pPr>
        <w:pStyle w:val="SingleTxtG"/>
      </w:pPr>
      <w:r>
        <w:t>15.</w:t>
      </w:r>
      <w:r>
        <w:tab/>
      </w:r>
      <w:r w:rsidR="00B74E06" w:rsidRPr="00921E2C">
        <w:t xml:space="preserve">Each of the round-table’s parallel sessions will open with introductory remarks by the moderator. Participants in the round table will be invited to engage actively in the discussion, and to address the agreed questions for discussion. In their interventions, participants can address one or more questions for discussions and/or react to interventions of others. </w:t>
      </w:r>
    </w:p>
    <w:p w:rsidR="00B74E06" w:rsidRPr="00921E2C" w:rsidRDefault="00053819" w:rsidP="00B74E06">
      <w:pPr>
        <w:pStyle w:val="SingleTxtG"/>
      </w:pPr>
      <w:r>
        <w:t>16.</w:t>
      </w:r>
      <w:r>
        <w:tab/>
      </w:r>
      <w:r w:rsidR="00B74E06" w:rsidRPr="00921E2C">
        <w:t>Speeches that have been prepared in advance are strongly discouraged during the round tables; instead, participants should exchange views on the theme under discussion. To allow each participant at the round table to intervene at least once during the discussion, the time limit for interventions will be</w:t>
      </w:r>
      <w:r w:rsidR="00B74E06">
        <w:t xml:space="preserve"> up to</w:t>
      </w:r>
      <w:r w:rsidR="00B74E06" w:rsidRPr="00921E2C">
        <w:t xml:space="preserve"> three minutes.</w:t>
      </w:r>
    </w:p>
    <w:p w:rsidR="00D13C52" w:rsidRPr="00CC2EFA" w:rsidRDefault="00053819" w:rsidP="00040BE8">
      <w:pPr>
        <w:pStyle w:val="SingleTxtG"/>
      </w:pPr>
      <w:r>
        <w:t>17.</w:t>
      </w:r>
      <w:r>
        <w:tab/>
      </w:r>
      <w:r w:rsidR="00B74E06" w:rsidRPr="00921E2C">
        <w:t>Following the discussion, the moderator will highlight key points to be brought to the attention of the Conference plenary (</w:t>
      </w:r>
      <w:r w:rsidR="00852014">
        <w:t xml:space="preserve">under the </w:t>
      </w:r>
      <w:r w:rsidR="00040BE8">
        <w:t xml:space="preserve">Conference </w:t>
      </w:r>
      <w:r w:rsidR="00B74E06" w:rsidRPr="00921E2C">
        <w:t>agenda item 6).</w:t>
      </w:r>
    </w:p>
    <w:p w:rsidR="001211DA" w:rsidRPr="00CC2EFA" w:rsidRDefault="00330F62" w:rsidP="00FF560B">
      <w:pPr>
        <w:pStyle w:val="SingleTxtG"/>
        <w:spacing w:before="240" w:after="0"/>
        <w:jc w:val="center"/>
        <w:rPr>
          <w:u w:val="single"/>
        </w:rPr>
      </w:pPr>
      <w:r w:rsidRPr="00CC2EFA">
        <w:rPr>
          <w:u w:val="single"/>
        </w:rPr>
        <w:tab/>
      </w:r>
      <w:r w:rsidRPr="00CC2EFA">
        <w:rPr>
          <w:u w:val="single"/>
        </w:rPr>
        <w:tab/>
      </w:r>
      <w:r w:rsidRPr="00CC2EFA">
        <w:rPr>
          <w:u w:val="single"/>
        </w:rPr>
        <w:tab/>
      </w:r>
    </w:p>
    <w:sectPr w:rsidR="001211DA" w:rsidRPr="00CC2EFA" w:rsidSect="00833F61">
      <w:headerReference w:type="even" r:id="rId11"/>
      <w:headerReference w:type="default" r:id="rId12"/>
      <w:footerReference w:type="even" r:id="rId13"/>
      <w:footerReference w:type="default" r:id="rId14"/>
      <w:endnotePr>
        <w:numFmt w:val="decimal"/>
      </w:endnotePr>
      <w:pgSz w:w="11907" w:h="16840" w:code="9"/>
      <w:pgMar w:top="1078" w:right="1134" w:bottom="2268"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45" w:rsidRDefault="005F6745"/>
  </w:endnote>
  <w:endnote w:type="continuationSeparator" w:id="0">
    <w:p w:rsidR="005F6745" w:rsidRDefault="005F6745"/>
  </w:endnote>
  <w:endnote w:type="continuationNotice" w:id="1">
    <w:p w:rsidR="005F6745" w:rsidRDefault="005F6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7C" w:rsidRPr="00D36AC0" w:rsidRDefault="00051C7C" w:rsidP="00D36AC0">
    <w:pPr>
      <w:pStyle w:val="Footer"/>
    </w:pPr>
    <w:r w:rsidRPr="00FD176F">
      <w:rPr>
        <w:b/>
        <w:sz w:val="18"/>
      </w:rPr>
      <w:fldChar w:fldCharType="begin"/>
    </w:r>
    <w:r w:rsidRPr="00FD176F">
      <w:rPr>
        <w:b/>
        <w:sz w:val="18"/>
      </w:rPr>
      <w:instrText xml:space="preserve"> PAGE  \* MERGEFORMAT </w:instrText>
    </w:r>
    <w:r w:rsidRPr="00FD176F">
      <w:rPr>
        <w:b/>
        <w:sz w:val="18"/>
      </w:rPr>
      <w:fldChar w:fldCharType="separate"/>
    </w:r>
    <w:r w:rsidR="0007491B">
      <w:rPr>
        <w:b/>
        <w:noProof/>
        <w:sz w:val="18"/>
      </w:rPr>
      <w:t>14</w:t>
    </w:r>
    <w:r w:rsidRPr="00FD17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7C" w:rsidRPr="00D36AC0" w:rsidRDefault="00051C7C" w:rsidP="00DE15FA">
    <w:pPr>
      <w:pStyle w:val="Footer"/>
      <w:jc w:val="right"/>
    </w:pPr>
    <w:r w:rsidRPr="00FD176F">
      <w:rPr>
        <w:b/>
        <w:sz w:val="18"/>
      </w:rPr>
      <w:fldChar w:fldCharType="begin"/>
    </w:r>
    <w:r w:rsidRPr="00FD176F">
      <w:rPr>
        <w:b/>
        <w:sz w:val="18"/>
      </w:rPr>
      <w:instrText xml:space="preserve"> PAGE  \* MERGEFORMAT </w:instrText>
    </w:r>
    <w:r w:rsidRPr="00FD176F">
      <w:rPr>
        <w:b/>
        <w:sz w:val="18"/>
      </w:rPr>
      <w:fldChar w:fldCharType="separate"/>
    </w:r>
    <w:r w:rsidR="0007491B">
      <w:rPr>
        <w:b/>
        <w:noProof/>
        <w:sz w:val="18"/>
      </w:rPr>
      <w:t>15</w:t>
    </w:r>
    <w:r w:rsidRPr="00FD17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45" w:rsidRPr="000B175B" w:rsidRDefault="005F6745" w:rsidP="000B175B">
      <w:pPr>
        <w:tabs>
          <w:tab w:val="right" w:pos="2155"/>
        </w:tabs>
        <w:spacing w:after="80"/>
        <w:ind w:left="680"/>
        <w:rPr>
          <w:u w:val="single"/>
        </w:rPr>
      </w:pPr>
      <w:r>
        <w:rPr>
          <w:u w:val="single"/>
        </w:rPr>
        <w:tab/>
      </w:r>
    </w:p>
  </w:footnote>
  <w:footnote w:type="continuationSeparator" w:id="0">
    <w:p w:rsidR="005F6745" w:rsidRPr="00FC68B7" w:rsidRDefault="005F6745" w:rsidP="00FC68B7">
      <w:pPr>
        <w:tabs>
          <w:tab w:val="left" w:pos="2155"/>
        </w:tabs>
        <w:spacing w:after="80"/>
        <w:ind w:left="680"/>
        <w:rPr>
          <w:u w:val="single"/>
        </w:rPr>
      </w:pPr>
      <w:r>
        <w:rPr>
          <w:u w:val="single"/>
        </w:rPr>
        <w:tab/>
      </w:r>
    </w:p>
  </w:footnote>
  <w:footnote w:type="continuationNotice" w:id="1">
    <w:p w:rsidR="005F6745" w:rsidRDefault="005F6745"/>
  </w:footnote>
  <w:footnote w:id="2">
    <w:p w:rsidR="00587BB6" w:rsidRPr="00A900CE" w:rsidRDefault="00587BB6" w:rsidP="00587BB6">
      <w:pPr>
        <w:pStyle w:val="FootnoteText"/>
      </w:pPr>
      <w:r>
        <w:rPr>
          <w:rStyle w:val="FootnoteReference"/>
        </w:rPr>
        <w:tab/>
      </w:r>
      <w:r w:rsidRPr="00A900CE">
        <w:rPr>
          <w:rStyle w:val="FootnoteReference"/>
          <w:sz w:val="20"/>
          <w:vertAlign w:val="baseline"/>
        </w:rPr>
        <w:t>*</w:t>
      </w:r>
      <w:r>
        <w:rPr>
          <w:rStyle w:val="FootnoteReference"/>
          <w:sz w:val="20"/>
          <w:vertAlign w:val="baseline"/>
        </w:rPr>
        <w:tab/>
      </w:r>
      <w:r>
        <w:t>This note was submitted on the above date owing to the need to consult with external partners.</w:t>
      </w:r>
    </w:p>
  </w:footnote>
  <w:footnote w:id="3">
    <w:p w:rsidR="00587BB6" w:rsidRPr="000C565F" w:rsidRDefault="00587BB6" w:rsidP="00587BB6">
      <w:pPr>
        <w:pStyle w:val="FootnoteText"/>
      </w:pPr>
      <w:r>
        <w:rPr>
          <w:rStyle w:val="FootnoteReference"/>
        </w:rPr>
        <w:tab/>
      </w:r>
      <w:r>
        <w:t>*</w:t>
      </w:r>
      <w:r w:rsidRPr="000C565F">
        <w:rPr>
          <w:rStyle w:val="FootnoteReference"/>
          <w:sz w:val="20"/>
          <w:vertAlign w:val="baseline"/>
        </w:rPr>
        <w:t>*</w:t>
      </w:r>
      <w:r>
        <w:rPr>
          <w:rStyle w:val="FootnoteReference"/>
          <w:sz w:val="20"/>
          <w:vertAlign w:val="baseline"/>
        </w:rPr>
        <w:tab/>
      </w:r>
      <w:r>
        <w:t>This document was not formally edited.</w:t>
      </w:r>
    </w:p>
  </w:footnote>
  <w:footnote w:id="4">
    <w:p w:rsidR="00815B3D" w:rsidRDefault="00815B3D" w:rsidP="00815B3D">
      <w:pPr>
        <w:pStyle w:val="FootnoteText"/>
        <w:widowControl w:val="0"/>
        <w:tabs>
          <w:tab w:val="clear" w:pos="1021"/>
          <w:tab w:val="right" w:pos="1020"/>
        </w:tabs>
      </w:pPr>
      <w:r>
        <w:tab/>
      </w:r>
      <w:r>
        <w:rPr>
          <w:rStyle w:val="FootnoteReference"/>
        </w:rPr>
        <w:footnoteRef/>
      </w:r>
      <w:r>
        <w:tab/>
      </w:r>
      <w:r w:rsidRPr="00B579AD">
        <w:t xml:space="preserve">An alternative title for the agenda item 2 could be “Implementing the 2030 Agenda for Sustainable Development”, </w:t>
      </w:r>
      <w:r w:rsidR="002A072A">
        <w:t>focused on the national level</w:t>
      </w:r>
      <w:r w:rsidR="002A072A" w:rsidRPr="00B579AD">
        <w:t>,</w:t>
      </w:r>
      <w:r w:rsidR="002A072A">
        <w:t xml:space="preserve"> </w:t>
      </w:r>
      <w:r w:rsidRPr="00B579AD">
        <w:t>subject to consideration and decision by the Committee.</w:t>
      </w:r>
    </w:p>
  </w:footnote>
  <w:footnote w:id="5">
    <w:p w:rsidR="00E10CF8" w:rsidRDefault="00E10CF8" w:rsidP="00E10CF8">
      <w:pPr>
        <w:pStyle w:val="FootnoteText"/>
        <w:widowControl w:val="0"/>
        <w:tabs>
          <w:tab w:val="clear" w:pos="1021"/>
          <w:tab w:val="right" w:pos="1020"/>
        </w:tabs>
      </w:pPr>
      <w:r>
        <w:tab/>
      </w:r>
      <w:r>
        <w:rPr>
          <w:rStyle w:val="FootnoteReference"/>
        </w:rPr>
        <w:footnoteRef/>
      </w:r>
      <w:r>
        <w:tab/>
        <w:t xml:space="preserve">Prepared by the ECE Steering Committee on Education for Sustainable Development. </w:t>
      </w:r>
    </w:p>
  </w:footnote>
  <w:footnote w:id="6">
    <w:p w:rsidR="00FD19C7" w:rsidRDefault="00FD19C7" w:rsidP="00FD19C7">
      <w:pPr>
        <w:pStyle w:val="FootnoteText"/>
        <w:widowControl w:val="0"/>
        <w:tabs>
          <w:tab w:val="clear" w:pos="1021"/>
          <w:tab w:val="right" w:pos="1020"/>
        </w:tabs>
      </w:pPr>
      <w:r>
        <w:tab/>
      </w:r>
      <w:r>
        <w:rPr>
          <w:rStyle w:val="FootnoteReference"/>
        </w:rPr>
        <w:footnoteRef/>
      </w:r>
      <w:r>
        <w:tab/>
        <w:t>Subject to consideration and decision by the Committee at its special session in February 2016.</w:t>
      </w:r>
    </w:p>
  </w:footnote>
  <w:footnote w:id="7">
    <w:p w:rsidR="007D4654" w:rsidRDefault="007D4654" w:rsidP="007D4654">
      <w:pPr>
        <w:pStyle w:val="FootnoteText"/>
        <w:widowControl w:val="0"/>
        <w:tabs>
          <w:tab w:val="clear" w:pos="1021"/>
          <w:tab w:val="right" w:pos="1020"/>
        </w:tabs>
      </w:pPr>
      <w:r>
        <w:tab/>
      </w:r>
      <w:r>
        <w:rPr>
          <w:rStyle w:val="FootnoteReference"/>
        </w:rPr>
        <w:footnoteRef/>
      </w:r>
      <w:r>
        <w:tab/>
        <w:t xml:space="preserve">Organized in a similar way to the Astana Conference multistakeholder round tables.  </w:t>
      </w:r>
    </w:p>
  </w:footnote>
  <w:footnote w:id="8">
    <w:p w:rsidR="002B4704" w:rsidRDefault="002B4704" w:rsidP="002B4704">
      <w:pPr>
        <w:pStyle w:val="FootnoteText"/>
        <w:widowControl w:val="0"/>
        <w:tabs>
          <w:tab w:val="clear" w:pos="1021"/>
          <w:tab w:val="right" w:pos="1020"/>
        </w:tabs>
      </w:pPr>
      <w:r>
        <w:tab/>
      </w:r>
      <w:r>
        <w:rPr>
          <w:rStyle w:val="FootnoteReference"/>
        </w:rPr>
        <w:footnoteRef/>
      </w:r>
      <w:r>
        <w:tab/>
        <w:t xml:space="preserve">Organized in a similar way to the Astana Conference </w:t>
      </w:r>
      <w:r w:rsidR="00C712B5">
        <w:t>multistakeholder round tables.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7C" w:rsidRPr="00DE15FA" w:rsidRDefault="00C51564" w:rsidP="00DE15FA">
    <w:pPr>
      <w:pStyle w:val="Header"/>
    </w:pPr>
    <w:r>
      <w:t>ECE/CEP/S/201</w:t>
    </w:r>
    <w:r w:rsidR="00051C7C">
      <w:t>6</w:t>
    </w:r>
    <w:r w:rsidR="00AB05EA">
      <w:t>/L.7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7C" w:rsidRPr="00D36AC0" w:rsidRDefault="00051C7C" w:rsidP="00FF560B">
    <w:pPr>
      <w:pStyle w:val="Header"/>
      <w:jc w:val="right"/>
    </w:pPr>
    <w:r>
      <w:t>ECE/CEP/S/</w:t>
    </w:r>
    <w:r w:rsidR="00C51564">
      <w:t>2016</w:t>
    </w:r>
    <w:r w:rsidR="00AB05EA">
      <w:t>/L.7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E223DA"/>
    <w:multiLevelType w:val="hybridMultilevel"/>
    <w:tmpl w:val="5B7ACB42"/>
    <w:lvl w:ilvl="0" w:tplc="3A60C988">
      <w:start w:val="1"/>
      <w:numFmt w:val="bullet"/>
      <w:pStyle w:val="Bullet2G"/>
      <w:lvlText w:val="•"/>
      <w:lvlJc w:val="left"/>
      <w:pPr>
        <w:tabs>
          <w:tab w:val="num" w:pos="1871"/>
        </w:tabs>
        <w:ind w:left="1871" w:hanging="170"/>
      </w:pPr>
      <w:rPr>
        <w:rFonts w:ascii="Times New Roman" w:hAnsi="Times New Roman" w:cs="Times New Roman" w:hint="default"/>
      </w:rPr>
    </w:lvl>
    <w:lvl w:ilvl="1" w:tplc="040C0003">
      <w:start w:val="1"/>
      <w:numFmt w:val="bullet"/>
      <w:lvlText w:val="o"/>
      <w:lvlJc w:val="left"/>
      <w:pPr>
        <w:tabs>
          <w:tab w:val="num" w:pos="1043"/>
        </w:tabs>
        <w:ind w:left="1043" w:hanging="360"/>
      </w:pPr>
      <w:rPr>
        <w:rFonts w:ascii="Courier New" w:hAnsi="Courier New" w:cs="Courier New" w:hint="default"/>
      </w:rPr>
    </w:lvl>
    <w:lvl w:ilvl="2" w:tplc="040C0005">
      <w:start w:val="1"/>
      <w:numFmt w:val="bullet"/>
      <w:lvlText w:val=""/>
      <w:lvlJc w:val="left"/>
      <w:pPr>
        <w:tabs>
          <w:tab w:val="num" w:pos="1763"/>
        </w:tabs>
        <w:ind w:left="1763" w:hanging="360"/>
      </w:pPr>
      <w:rPr>
        <w:rFonts w:ascii="Wingdings" w:hAnsi="Wingdings" w:hint="default"/>
      </w:rPr>
    </w:lvl>
    <w:lvl w:ilvl="3" w:tplc="040C000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cs="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cs="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6F"/>
    <w:rsid w:val="00000D2B"/>
    <w:rsid w:val="000012D3"/>
    <w:rsid w:val="000020C4"/>
    <w:rsid w:val="00002A7D"/>
    <w:rsid w:val="000038A8"/>
    <w:rsid w:val="00003DD2"/>
    <w:rsid w:val="000041CF"/>
    <w:rsid w:val="00004A59"/>
    <w:rsid w:val="00004B1B"/>
    <w:rsid w:val="000056ED"/>
    <w:rsid w:val="00006790"/>
    <w:rsid w:val="00007E1C"/>
    <w:rsid w:val="000111FD"/>
    <w:rsid w:val="000129B6"/>
    <w:rsid w:val="00012AD4"/>
    <w:rsid w:val="000133AF"/>
    <w:rsid w:val="0001462D"/>
    <w:rsid w:val="00015F01"/>
    <w:rsid w:val="00020A06"/>
    <w:rsid w:val="00020CEE"/>
    <w:rsid w:val="000213A0"/>
    <w:rsid w:val="000216E2"/>
    <w:rsid w:val="00022404"/>
    <w:rsid w:val="0002296E"/>
    <w:rsid w:val="00023DD0"/>
    <w:rsid w:val="0002421B"/>
    <w:rsid w:val="0002525B"/>
    <w:rsid w:val="0002559A"/>
    <w:rsid w:val="00026E6B"/>
    <w:rsid w:val="00026F39"/>
    <w:rsid w:val="00027624"/>
    <w:rsid w:val="000302FB"/>
    <w:rsid w:val="000305BF"/>
    <w:rsid w:val="00031678"/>
    <w:rsid w:val="00032C20"/>
    <w:rsid w:val="000330D9"/>
    <w:rsid w:val="000334EE"/>
    <w:rsid w:val="00033AF6"/>
    <w:rsid w:val="00034112"/>
    <w:rsid w:val="00035A37"/>
    <w:rsid w:val="00036A0C"/>
    <w:rsid w:val="0003768D"/>
    <w:rsid w:val="00040BE8"/>
    <w:rsid w:val="000413C4"/>
    <w:rsid w:val="0004541E"/>
    <w:rsid w:val="00045742"/>
    <w:rsid w:val="00045D49"/>
    <w:rsid w:val="00046C96"/>
    <w:rsid w:val="000502A5"/>
    <w:rsid w:val="0005056C"/>
    <w:rsid w:val="00050E4A"/>
    <w:rsid w:val="00050E85"/>
    <w:rsid w:val="00050F6B"/>
    <w:rsid w:val="00051912"/>
    <w:rsid w:val="00051C7C"/>
    <w:rsid w:val="00051DC2"/>
    <w:rsid w:val="000534A8"/>
    <w:rsid w:val="00053790"/>
    <w:rsid w:val="00053819"/>
    <w:rsid w:val="00055D3C"/>
    <w:rsid w:val="00056310"/>
    <w:rsid w:val="00056D59"/>
    <w:rsid w:val="00061FBA"/>
    <w:rsid w:val="0006264E"/>
    <w:rsid w:val="00063EE8"/>
    <w:rsid w:val="0006436B"/>
    <w:rsid w:val="000646AB"/>
    <w:rsid w:val="000646B2"/>
    <w:rsid w:val="00065A01"/>
    <w:rsid w:val="00066F72"/>
    <w:rsid w:val="000678CD"/>
    <w:rsid w:val="00071719"/>
    <w:rsid w:val="00072499"/>
    <w:rsid w:val="00072C8C"/>
    <w:rsid w:val="00073B92"/>
    <w:rsid w:val="000746E7"/>
    <w:rsid w:val="0007491B"/>
    <w:rsid w:val="00074BD9"/>
    <w:rsid w:val="00075C66"/>
    <w:rsid w:val="00075E33"/>
    <w:rsid w:val="00075E45"/>
    <w:rsid w:val="0007602E"/>
    <w:rsid w:val="000766A0"/>
    <w:rsid w:val="00076ADE"/>
    <w:rsid w:val="00077229"/>
    <w:rsid w:val="00077400"/>
    <w:rsid w:val="00080CE1"/>
    <w:rsid w:val="0008165C"/>
    <w:rsid w:val="00081CE0"/>
    <w:rsid w:val="00082DCA"/>
    <w:rsid w:val="000832EE"/>
    <w:rsid w:val="000841C9"/>
    <w:rsid w:val="00084D30"/>
    <w:rsid w:val="0008513A"/>
    <w:rsid w:val="0008527C"/>
    <w:rsid w:val="00086AAC"/>
    <w:rsid w:val="000873E6"/>
    <w:rsid w:val="0008765C"/>
    <w:rsid w:val="00090320"/>
    <w:rsid w:val="000906B4"/>
    <w:rsid w:val="00090EB7"/>
    <w:rsid w:val="00091AB8"/>
    <w:rsid w:val="00091C1D"/>
    <w:rsid w:val="00091E08"/>
    <w:rsid w:val="000926CF"/>
    <w:rsid w:val="00092C73"/>
    <w:rsid w:val="00092E33"/>
    <w:rsid w:val="00093055"/>
    <w:rsid w:val="000931C0"/>
    <w:rsid w:val="00094C5B"/>
    <w:rsid w:val="00094E94"/>
    <w:rsid w:val="000956F3"/>
    <w:rsid w:val="000A001A"/>
    <w:rsid w:val="000A0578"/>
    <w:rsid w:val="000A15A8"/>
    <w:rsid w:val="000A175D"/>
    <w:rsid w:val="000A250E"/>
    <w:rsid w:val="000A2863"/>
    <w:rsid w:val="000A2B82"/>
    <w:rsid w:val="000A2E09"/>
    <w:rsid w:val="000A3B2F"/>
    <w:rsid w:val="000A42DC"/>
    <w:rsid w:val="000A466B"/>
    <w:rsid w:val="000A5A23"/>
    <w:rsid w:val="000A5FE7"/>
    <w:rsid w:val="000A6276"/>
    <w:rsid w:val="000A6409"/>
    <w:rsid w:val="000A71E1"/>
    <w:rsid w:val="000A723F"/>
    <w:rsid w:val="000B175B"/>
    <w:rsid w:val="000B1CE4"/>
    <w:rsid w:val="000B26F6"/>
    <w:rsid w:val="000B3226"/>
    <w:rsid w:val="000B33B5"/>
    <w:rsid w:val="000B3A0F"/>
    <w:rsid w:val="000B4E5F"/>
    <w:rsid w:val="000B5482"/>
    <w:rsid w:val="000B5B1A"/>
    <w:rsid w:val="000B5BAB"/>
    <w:rsid w:val="000B64DD"/>
    <w:rsid w:val="000B6A34"/>
    <w:rsid w:val="000C0C29"/>
    <w:rsid w:val="000C0E72"/>
    <w:rsid w:val="000C1D25"/>
    <w:rsid w:val="000C4A9D"/>
    <w:rsid w:val="000C600D"/>
    <w:rsid w:val="000C6937"/>
    <w:rsid w:val="000C7D2E"/>
    <w:rsid w:val="000D41A4"/>
    <w:rsid w:val="000D6978"/>
    <w:rsid w:val="000D7696"/>
    <w:rsid w:val="000D7D89"/>
    <w:rsid w:val="000E0415"/>
    <w:rsid w:val="000E04F6"/>
    <w:rsid w:val="000E058F"/>
    <w:rsid w:val="000E25DC"/>
    <w:rsid w:val="000E29AC"/>
    <w:rsid w:val="000E2C0F"/>
    <w:rsid w:val="000E32D0"/>
    <w:rsid w:val="000E3F07"/>
    <w:rsid w:val="000E3FF7"/>
    <w:rsid w:val="000E58EA"/>
    <w:rsid w:val="000E60C9"/>
    <w:rsid w:val="000E62D2"/>
    <w:rsid w:val="000E6D12"/>
    <w:rsid w:val="000F1916"/>
    <w:rsid w:val="000F3618"/>
    <w:rsid w:val="000F3C59"/>
    <w:rsid w:val="000F4699"/>
    <w:rsid w:val="000F5C12"/>
    <w:rsid w:val="000F6F6F"/>
    <w:rsid w:val="000F721B"/>
    <w:rsid w:val="000F72CC"/>
    <w:rsid w:val="000F7715"/>
    <w:rsid w:val="000F7A1B"/>
    <w:rsid w:val="000F7DD9"/>
    <w:rsid w:val="001023A2"/>
    <w:rsid w:val="00103EA5"/>
    <w:rsid w:val="00103F5C"/>
    <w:rsid w:val="0010471A"/>
    <w:rsid w:val="0010553B"/>
    <w:rsid w:val="001057EC"/>
    <w:rsid w:val="00105CA7"/>
    <w:rsid w:val="00106EF2"/>
    <w:rsid w:val="001073BF"/>
    <w:rsid w:val="00111DEF"/>
    <w:rsid w:val="00111F3E"/>
    <w:rsid w:val="00112D6C"/>
    <w:rsid w:val="001132B7"/>
    <w:rsid w:val="0011337D"/>
    <w:rsid w:val="001137E2"/>
    <w:rsid w:val="001171F3"/>
    <w:rsid w:val="00117AA7"/>
    <w:rsid w:val="00120AFA"/>
    <w:rsid w:val="001211DA"/>
    <w:rsid w:val="00121A67"/>
    <w:rsid w:val="00122034"/>
    <w:rsid w:val="00122217"/>
    <w:rsid w:val="00122B7D"/>
    <w:rsid w:val="00122C6F"/>
    <w:rsid w:val="00123487"/>
    <w:rsid w:val="001242A8"/>
    <w:rsid w:val="00124E74"/>
    <w:rsid w:val="00127C00"/>
    <w:rsid w:val="001338AD"/>
    <w:rsid w:val="00134398"/>
    <w:rsid w:val="00134C13"/>
    <w:rsid w:val="00137CFC"/>
    <w:rsid w:val="00141F11"/>
    <w:rsid w:val="00142DF4"/>
    <w:rsid w:val="001432E0"/>
    <w:rsid w:val="0014454B"/>
    <w:rsid w:val="00145E5F"/>
    <w:rsid w:val="00146576"/>
    <w:rsid w:val="00147EEF"/>
    <w:rsid w:val="001507B3"/>
    <w:rsid w:val="001508D7"/>
    <w:rsid w:val="0015136E"/>
    <w:rsid w:val="001516E4"/>
    <w:rsid w:val="00151885"/>
    <w:rsid w:val="00153018"/>
    <w:rsid w:val="00154913"/>
    <w:rsid w:val="00154BDE"/>
    <w:rsid w:val="00154BE6"/>
    <w:rsid w:val="00155DE0"/>
    <w:rsid w:val="0015649B"/>
    <w:rsid w:val="00156B99"/>
    <w:rsid w:val="001570C5"/>
    <w:rsid w:val="001579B5"/>
    <w:rsid w:val="00160B41"/>
    <w:rsid w:val="0016114E"/>
    <w:rsid w:val="0016268E"/>
    <w:rsid w:val="00165856"/>
    <w:rsid w:val="00166124"/>
    <w:rsid w:val="00166E13"/>
    <w:rsid w:val="00166FA6"/>
    <w:rsid w:val="00167446"/>
    <w:rsid w:val="00167FD0"/>
    <w:rsid w:val="0017032C"/>
    <w:rsid w:val="001708F4"/>
    <w:rsid w:val="001711F4"/>
    <w:rsid w:val="001717E1"/>
    <w:rsid w:val="001724FE"/>
    <w:rsid w:val="001726A9"/>
    <w:rsid w:val="001726D1"/>
    <w:rsid w:val="00174E79"/>
    <w:rsid w:val="00177113"/>
    <w:rsid w:val="001807B9"/>
    <w:rsid w:val="00181965"/>
    <w:rsid w:val="00181B82"/>
    <w:rsid w:val="00182DCC"/>
    <w:rsid w:val="00183DA6"/>
    <w:rsid w:val="00184DDA"/>
    <w:rsid w:val="00185A57"/>
    <w:rsid w:val="001900CD"/>
    <w:rsid w:val="0019098C"/>
    <w:rsid w:val="00191893"/>
    <w:rsid w:val="001924E8"/>
    <w:rsid w:val="00192D0A"/>
    <w:rsid w:val="001934A1"/>
    <w:rsid w:val="00193603"/>
    <w:rsid w:val="00194BEC"/>
    <w:rsid w:val="00195CC3"/>
    <w:rsid w:val="0019693C"/>
    <w:rsid w:val="001A0452"/>
    <w:rsid w:val="001A0A30"/>
    <w:rsid w:val="001A2C15"/>
    <w:rsid w:val="001A3D74"/>
    <w:rsid w:val="001A4147"/>
    <w:rsid w:val="001A49F7"/>
    <w:rsid w:val="001A6C43"/>
    <w:rsid w:val="001A6C8F"/>
    <w:rsid w:val="001B0166"/>
    <w:rsid w:val="001B1029"/>
    <w:rsid w:val="001B1311"/>
    <w:rsid w:val="001B1F70"/>
    <w:rsid w:val="001B282B"/>
    <w:rsid w:val="001B457F"/>
    <w:rsid w:val="001B4B04"/>
    <w:rsid w:val="001B4C4D"/>
    <w:rsid w:val="001B52D2"/>
    <w:rsid w:val="001B5875"/>
    <w:rsid w:val="001B64C1"/>
    <w:rsid w:val="001B7CD4"/>
    <w:rsid w:val="001C0971"/>
    <w:rsid w:val="001C2391"/>
    <w:rsid w:val="001C29FF"/>
    <w:rsid w:val="001C3575"/>
    <w:rsid w:val="001C4490"/>
    <w:rsid w:val="001C44AC"/>
    <w:rsid w:val="001C4B9C"/>
    <w:rsid w:val="001C6663"/>
    <w:rsid w:val="001C749F"/>
    <w:rsid w:val="001C7895"/>
    <w:rsid w:val="001D21C9"/>
    <w:rsid w:val="001D26DF"/>
    <w:rsid w:val="001D2C0E"/>
    <w:rsid w:val="001D5A2B"/>
    <w:rsid w:val="001E0B60"/>
    <w:rsid w:val="001E191E"/>
    <w:rsid w:val="001E2BBA"/>
    <w:rsid w:val="001E496F"/>
    <w:rsid w:val="001E4C1B"/>
    <w:rsid w:val="001E582D"/>
    <w:rsid w:val="001E5B24"/>
    <w:rsid w:val="001E5F94"/>
    <w:rsid w:val="001E6639"/>
    <w:rsid w:val="001E6C91"/>
    <w:rsid w:val="001E7B20"/>
    <w:rsid w:val="001F0B91"/>
    <w:rsid w:val="001F1599"/>
    <w:rsid w:val="001F15DC"/>
    <w:rsid w:val="001F19C4"/>
    <w:rsid w:val="001F2930"/>
    <w:rsid w:val="001F38EA"/>
    <w:rsid w:val="001F78CC"/>
    <w:rsid w:val="0020032D"/>
    <w:rsid w:val="0020114F"/>
    <w:rsid w:val="002018CA"/>
    <w:rsid w:val="0020194D"/>
    <w:rsid w:val="00201A30"/>
    <w:rsid w:val="0020288D"/>
    <w:rsid w:val="002043F0"/>
    <w:rsid w:val="00204658"/>
    <w:rsid w:val="00205672"/>
    <w:rsid w:val="00205D51"/>
    <w:rsid w:val="00206C88"/>
    <w:rsid w:val="00206EE2"/>
    <w:rsid w:val="00207679"/>
    <w:rsid w:val="00211E0B"/>
    <w:rsid w:val="00212013"/>
    <w:rsid w:val="0021551F"/>
    <w:rsid w:val="00215F4D"/>
    <w:rsid w:val="00216439"/>
    <w:rsid w:val="002165AF"/>
    <w:rsid w:val="00216B36"/>
    <w:rsid w:val="0021769F"/>
    <w:rsid w:val="00217771"/>
    <w:rsid w:val="00217F57"/>
    <w:rsid w:val="002212CE"/>
    <w:rsid w:val="002222A2"/>
    <w:rsid w:val="00223889"/>
    <w:rsid w:val="002243C5"/>
    <w:rsid w:val="0022482C"/>
    <w:rsid w:val="00224E5A"/>
    <w:rsid w:val="0022508D"/>
    <w:rsid w:val="00226844"/>
    <w:rsid w:val="00226ADB"/>
    <w:rsid w:val="00227B4F"/>
    <w:rsid w:val="00230157"/>
    <w:rsid w:val="00230549"/>
    <w:rsid w:val="00230F26"/>
    <w:rsid w:val="0023198D"/>
    <w:rsid w:val="00232575"/>
    <w:rsid w:val="00233D61"/>
    <w:rsid w:val="002419F5"/>
    <w:rsid w:val="002447C4"/>
    <w:rsid w:val="00244C23"/>
    <w:rsid w:val="002461FC"/>
    <w:rsid w:val="00247258"/>
    <w:rsid w:val="00251975"/>
    <w:rsid w:val="00253207"/>
    <w:rsid w:val="002533A8"/>
    <w:rsid w:val="00253B05"/>
    <w:rsid w:val="002550B9"/>
    <w:rsid w:val="0025581B"/>
    <w:rsid w:val="002561D6"/>
    <w:rsid w:val="002564E0"/>
    <w:rsid w:val="002578DE"/>
    <w:rsid w:val="00257C0B"/>
    <w:rsid w:val="00257CAC"/>
    <w:rsid w:val="00257F87"/>
    <w:rsid w:val="00260835"/>
    <w:rsid w:val="0026091D"/>
    <w:rsid w:val="00260E2A"/>
    <w:rsid w:val="002610D2"/>
    <w:rsid w:val="0026353B"/>
    <w:rsid w:val="0026357F"/>
    <w:rsid w:val="00263F79"/>
    <w:rsid w:val="00264503"/>
    <w:rsid w:val="0026666E"/>
    <w:rsid w:val="00270A74"/>
    <w:rsid w:val="0027237A"/>
    <w:rsid w:val="002739AF"/>
    <w:rsid w:val="00275434"/>
    <w:rsid w:val="00280E3D"/>
    <w:rsid w:val="00281131"/>
    <w:rsid w:val="002842BC"/>
    <w:rsid w:val="00284C1E"/>
    <w:rsid w:val="0028574A"/>
    <w:rsid w:val="00286BA9"/>
    <w:rsid w:val="00287194"/>
    <w:rsid w:val="00287C56"/>
    <w:rsid w:val="00287F65"/>
    <w:rsid w:val="00290553"/>
    <w:rsid w:val="00290A0B"/>
    <w:rsid w:val="0029175E"/>
    <w:rsid w:val="00291A48"/>
    <w:rsid w:val="00292065"/>
    <w:rsid w:val="0029209C"/>
    <w:rsid w:val="002923F4"/>
    <w:rsid w:val="00293168"/>
    <w:rsid w:val="0029515C"/>
    <w:rsid w:val="002955E7"/>
    <w:rsid w:val="00295662"/>
    <w:rsid w:val="002963E8"/>
    <w:rsid w:val="002966D0"/>
    <w:rsid w:val="0029720E"/>
    <w:rsid w:val="002974CD"/>
    <w:rsid w:val="002974E9"/>
    <w:rsid w:val="002A01A8"/>
    <w:rsid w:val="002A072A"/>
    <w:rsid w:val="002A14CA"/>
    <w:rsid w:val="002A1597"/>
    <w:rsid w:val="002A37FA"/>
    <w:rsid w:val="002A386B"/>
    <w:rsid w:val="002A4465"/>
    <w:rsid w:val="002A6482"/>
    <w:rsid w:val="002A6AE0"/>
    <w:rsid w:val="002A7F94"/>
    <w:rsid w:val="002B0641"/>
    <w:rsid w:val="002B109A"/>
    <w:rsid w:val="002B178B"/>
    <w:rsid w:val="002B2EA7"/>
    <w:rsid w:val="002B3876"/>
    <w:rsid w:val="002B4704"/>
    <w:rsid w:val="002B53FE"/>
    <w:rsid w:val="002B5EB6"/>
    <w:rsid w:val="002B6C98"/>
    <w:rsid w:val="002B70B4"/>
    <w:rsid w:val="002B799A"/>
    <w:rsid w:val="002B7A45"/>
    <w:rsid w:val="002B7D45"/>
    <w:rsid w:val="002C04EC"/>
    <w:rsid w:val="002C05FB"/>
    <w:rsid w:val="002C080D"/>
    <w:rsid w:val="002C08DF"/>
    <w:rsid w:val="002C27A7"/>
    <w:rsid w:val="002C2C93"/>
    <w:rsid w:val="002C5CD4"/>
    <w:rsid w:val="002C647B"/>
    <w:rsid w:val="002C6D45"/>
    <w:rsid w:val="002C7C2E"/>
    <w:rsid w:val="002C7D55"/>
    <w:rsid w:val="002D0FE3"/>
    <w:rsid w:val="002D1586"/>
    <w:rsid w:val="002D168F"/>
    <w:rsid w:val="002D2163"/>
    <w:rsid w:val="002D3A35"/>
    <w:rsid w:val="002D3F83"/>
    <w:rsid w:val="002D6E53"/>
    <w:rsid w:val="002D7411"/>
    <w:rsid w:val="002D7C9D"/>
    <w:rsid w:val="002E0DF4"/>
    <w:rsid w:val="002E1A4A"/>
    <w:rsid w:val="002E209F"/>
    <w:rsid w:val="002E246F"/>
    <w:rsid w:val="002E2997"/>
    <w:rsid w:val="002E3B1E"/>
    <w:rsid w:val="002E62ED"/>
    <w:rsid w:val="002E6771"/>
    <w:rsid w:val="002E7038"/>
    <w:rsid w:val="002F02F5"/>
    <w:rsid w:val="002F046D"/>
    <w:rsid w:val="002F090F"/>
    <w:rsid w:val="002F11DD"/>
    <w:rsid w:val="002F4217"/>
    <w:rsid w:val="002F6F60"/>
    <w:rsid w:val="00300F86"/>
    <w:rsid w:val="00301764"/>
    <w:rsid w:val="00301D01"/>
    <w:rsid w:val="00302A9D"/>
    <w:rsid w:val="003038C1"/>
    <w:rsid w:val="00303994"/>
    <w:rsid w:val="003052B5"/>
    <w:rsid w:val="0030530C"/>
    <w:rsid w:val="00305A7F"/>
    <w:rsid w:val="00306519"/>
    <w:rsid w:val="003110A1"/>
    <w:rsid w:val="00311A69"/>
    <w:rsid w:val="00312305"/>
    <w:rsid w:val="0031259C"/>
    <w:rsid w:val="003125EB"/>
    <w:rsid w:val="00312BF0"/>
    <w:rsid w:val="00312DC1"/>
    <w:rsid w:val="003132B0"/>
    <w:rsid w:val="00313342"/>
    <w:rsid w:val="00313E24"/>
    <w:rsid w:val="00315308"/>
    <w:rsid w:val="0031545E"/>
    <w:rsid w:val="00316203"/>
    <w:rsid w:val="003170F9"/>
    <w:rsid w:val="00317299"/>
    <w:rsid w:val="003174CC"/>
    <w:rsid w:val="003174D4"/>
    <w:rsid w:val="00321B44"/>
    <w:rsid w:val="00321E3A"/>
    <w:rsid w:val="0032259A"/>
    <w:rsid w:val="003229D8"/>
    <w:rsid w:val="00322D62"/>
    <w:rsid w:val="00325EAB"/>
    <w:rsid w:val="00326411"/>
    <w:rsid w:val="00326FFE"/>
    <w:rsid w:val="00330D85"/>
    <w:rsid w:val="00330E9C"/>
    <w:rsid w:val="00330F62"/>
    <w:rsid w:val="00331D46"/>
    <w:rsid w:val="00332726"/>
    <w:rsid w:val="00332FDD"/>
    <w:rsid w:val="003335C8"/>
    <w:rsid w:val="00333B08"/>
    <w:rsid w:val="00335473"/>
    <w:rsid w:val="0033638C"/>
    <w:rsid w:val="00336AB7"/>
    <w:rsid w:val="00336C97"/>
    <w:rsid w:val="00336E37"/>
    <w:rsid w:val="00337F88"/>
    <w:rsid w:val="003405EF"/>
    <w:rsid w:val="00342432"/>
    <w:rsid w:val="00343287"/>
    <w:rsid w:val="003437A2"/>
    <w:rsid w:val="00343FD5"/>
    <w:rsid w:val="00345A41"/>
    <w:rsid w:val="003466A0"/>
    <w:rsid w:val="003469D0"/>
    <w:rsid w:val="003508AB"/>
    <w:rsid w:val="0035099B"/>
    <w:rsid w:val="0035223F"/>
    <w:rsid w:val="00352D4B"/>
    <w:rsid w:val="00352E89"/>
    <w:rsid w:val="00352EC5"/>
    <w:rsid w:val="0035638C"/>
    <w:rsid w:val="00356FAD"/>
    <w:rsid w:val="00357E16"/>
    <w:rsid w:val="00360020"/>
    <w:rsid w:val="00360D04"/>
    <w:rsid w:val="00361583"/>
    <w:rsid w:val="003634F4"/>
    <w:rsid w:val="00363A0C"/>
    <w:rsid w:val="003641AB"/>
    <w:rsid w:val="00364827"/>
    <w:rsid w:val="00366778"/>
    <w:rsid w:val="003667CC"/>
    <w:rsid w:val="00367992"/>
    <w:rsid w:val="0037037D"/>
    <w:rsid w:val="00370901"/>
    <w:rsid w:val="00371017"/>
    <w:rsid w:val="0037311F"/>
    <w:rsid w:val="00373EA1"/>
    <w:rsid w:val="00374863"/>
    <w:rsid w:val="00374E77"/>
    <w:rsid w:val="003753ED"/>
    <w:rsid w:val="0038068D"/>
    <w:rsid w:val="003810E3"/>
    <w:rsid w:val="003811F4"/>
    <w:rsid w:val="00382A2C"/>
    <w:rsid w:val="00382D65"/>
    <w:rsid w:val="00384976"/>
    <w:rsid w:val="00385BA1"/>
    <w:rsid w:val="00385F25"/>
    <w:rsid w:val="00391601"/>
    <w:rsid w:val="00392AA0"/>
    <w:rsid w:val="00392DEF"/>
    <w:rsid w:val="00394BF6"/>
    <w:rsid w:val="00395FE7"/>
    <w:rsid w:val="00397162"/>
    <w:rsid w:val="00397327"/>
    <w:rsid w:val="0039772B"/>
    <w:rsid w:val="0039788E"/>
    <w:rsid w:val="00397935"/>
    <w:rsid w:val="00397BC5"/>
    <w:rsid w:val="003A2C73"/>
    <w:rsid w:val="003A2CEA"/>
    <w:rsid w:val="003A2E24"/>
    <w:rsid w:val="003A46BB"/>
    <w:rsid w:val="003A4EC7"/>
    <w:rsid w:val="003A55A6"/>
    <w:rsid w:val="003A6516"/>
    <w:rsid w:val="003A7295"/>
    <w:rsid w:val="003A72DE"/>
    <w:rsid w:val="003A76C1"/>
    <w:rsid w:val="003A7E1C"/>
    <w:rsid w:val="003B080C"/>
    <w:rsid w:val="003B0A65"/>
    <w:rsid w:val="003B185D"/>
    <w:rsid w:val="003B1F60"/>
    <w:rsid w:val="003B2366"/>
    <w:rsid w:val="003B270B"/>
    <w:rsid w:val="003B2D03"/>
    <w:rsid w:val="003B4108"/>
    <w:rsid w:val="003B5AEB"/>
    <w:rsid w:val="003B60B1"/>
    <w:rsid w:val="003C01B6"/>
    <w:rsid w:val="003C0D2D"/>
    <w:rsid w:val="003C148D"/>
    <w:rsid w:val="003C1EB0"/>
    <w:rsid w:val="003C2202"/>
    <w:rsid w:val="003C2CC4"/>
    <w:rsid w:val="003C32BF"/>
    <w:rsid w:val="003C3ECE"/>
    <w:rsid w:val="003C4542"/>
    <w:rsid w:val="003C576D"/>
    <w:rsid w:val="003C677B"/>
    <w:rsid w:val="003C6B60"/>
    <w:rsid w:val="003C7986"/>
    <w:rsid w:val="003C7992"/>
    <w:rsid w:val="003D1B01"/>
    <w:rsid w:val="003D3DD7"/>
    <w:rsid w:val="003D4439"/>
    <w:rsid w:val="003D4B23"/>
    <w:rsid w:val="003D5E6F"/>
    <w:rsid w:val="003D5F95"/>
    <w:rsid w:val="003D6A15"/>
    <w:rsid w:val="003D7941"/>
    <w:rsid w:val="003E1074"/>
    <w:rsid w:val="003E278A"/>
    <w:rsid w:val="003E2D6D"/>
    <w:rsid w:val="003E37D0"/>
    <w:rsid w:val="003E4096"/>
    <w:rsid w:val="003E481B"/>
    <w:rsid w:val="003E4ED9"/>
    <w:rsid w:val="003E51B2"/>
    <w:rsid w:val="003E5A12"/>
    <w:rsid w:val="003E60F8"/>
    <w:rsid w:val="003E685F"/>
    <w:rsid w:val="003F01E1"/>
    <w:rsid w:val="003F0C3D"/>
    <w:rsid w:val="003F2220"/>
    <w:rsid w:val="003F2825"/>
    <w:rsid w:val="003F2CDB"/>
    <w:rsid w:val="003F3F17"/>
    <w:rsid w:val="003F5506"/>
    <w:rsid w:val="003F56C2"/>
    <w:rsid w:val="00400926"/>
    <w:rsid w:val="004029F3"/>
    <w:rsid w:val="00402D8D"/>
    <w:rsid w:val="004034B4"/>
    <w:rsid w:val="004034E1"/>
    <w:rsid w:val="00404906"/>
    <w:rsid w:val="0040494B"/>
    <w:rsid w:val="00404F19"/>
    <w:rsid w:val="00405F34"/>
    <w:rsid w:val="00406687"/>
    <w:rsid w:val="004076CC"/>
    <w:rsid w:val="00407A86"/>
    <w:rsid w:val="00410BD1"/>
    <w:rsid w:val="004118AD"/>
    <w:rsid w:val="0041200A"/>
    <w:rsid w:val="00413520"/>
    <w:rsid w:val="00413A65"/>
    <w:rsid w:val="00414993"/>
    <w:rsid w:val="00414AD1"/>
    <w:rsid w:val="00416148"/>
    <w:rsid w:val="0041628F"/>
    <w:rsid w:val="00417A73"/>
    <w:rsid w:val="00422900"/>
    <w:rsid w:val="00423785"/>
    <w:rsid w:val="00425B62"/>
    <w:rsid w:val="00426D33"/>
    <w:rsid w:val="004270F6"/>
    <w:rsid w:val="00427BBB"/>
    <w:rsid w:val="0043073B"/>
    <w:rsid w:val="004311D3"/>
    <w:rsid w:val="004317B7"/>
    <w:rsid w:val="00431B99"/>
    <w:rsid w:val="004325CB"/>
    <w:rsid w:val="004339EE"/>
    <w:rsid w:val="00433FB7"/>
    <w:rsid w:val="00435749"/>
    <w:rsid w:val="00436752"/>
    <w:rsid w:val="0043686D"/>
    <w:rsid w:val="004371EF"/>
    <w:rsid w:val="00437C02"/>
    <w:rsid w:val="004401DE"/>
    <w:rsid w:val="00440A07"/>
    <w:rsid w:val="00440EBE"/>
    <w:rsid w:val="00440FAE"/>
    <w:rsid w:val="004419E5"/>
    <w:rsid w:val="00442647"/>
    <w:rsid w:val="004432BD"/>
    <w:rsid w:val="00443350"/>
    <w:rsid w:val="004440D7"/>
    <w:rsid w:val="00446382"/>
    <w:rsid w:val="004468DB"/>
    <w:rsid w:val="004469DD"/>
    <w:rsid w:val="00446D69"/>
    <w:rsid w:val="00447544"/>
    <w:rsid w:val="00447943"/>
    <w:rsid w:val="00450A73"/>
    <w:rsid w:val="00451305"/>
    <w:rsid w:val="004523BF"/>
    <w:rsid w:val="00454936"/>
    <w:rsid w:val="00454A5F"/>
    <w:rsid w:val="00454F21"/>
    <w:rsid w:val="004556F4"/>
    <w:rsid w:val="00455746"/>
    <w:rsid w:val="004557DC"/>
    <w:rsid w:val="0045684F"/>
    <w:rsid w:val="00457098"/>
    <w:rsid w:val="0045789C"/>
    <w:rsid w:val="0046051E"/>
    <w:rsid w:val="00461303"/>
    <w:rsid w:val="00461A60"/>
    <w:rsid w:val="00462880"/>
    <w:rsid w:val="00462D30"/>
    <w:rsid w:val="004632F2"/>
    <w:rsid w:val="00466C18"/>
    <w:rsid w:val="00466EEB"/>
    <w:rsid w:val="0047045F"/>
    <w:rsid w:val="00470F0A"/>
    <w:rsid w:val="00472B29"/>
    <w:rsid w:val="00472ED1"/>
    <w:rsid w:val="00474C47"/>
    <w:rsid w:val="00475980"/>
    <w:rsid w:val="00476F24"/>
    <w:rsid w:val="00477C42"/>
    <w:rsid w:val="00480234"/>
    <w:rsid w:val="00482938"/>
    <w:rsid w:val="00483145"/>
    <w:rsid w:val="004836C4"/>
    <w:rsid w:val="00483DE2"/>
    <w:rsid w:val="00484029"/>
    <w:rsid w:val="0048702A"/>
    <w:rsid w:val="00487D86"/>
    <w:rsid w:val="0049094F"/>
    <w:rsid w:val="00491465"/>
    <w:rsid w:val="00493A26"/>
    <w:rsid w:val="00493ADF"/>
    <w:rsid w:val="0049440A"/>
    <w:rsid w:val="00495094"/>
    <w:rsid w:val="00495716"/>
    <w:rsid w:val="004967C2"/>
    <w:rsid w:val="004969C3"/>
    <w:rsid w:val="004973F2"/>
    <w:rsid w:val="004A0395"/>
    <w:rsid w:val="004A0C0D"/>
    <w:rsid w:val="004A2496"/>
    <w:rsid w:val="004A2754"/>
    <w:rsid w:val="004A2F67"/>
    <w:rsid w:val="004A3530"/>
    <w:rsid w:val="004A38C7"/>
    <w:rsid w:val="004A444A"/>
    <w:rsid w:val="004A5687"/>
    <w:rsid w:val="004A7D2F"/>
    <w:rsid w:val="004B01B4"/>
    <w:rsid w:val="004B1765"/>
    <w:rsid w:val="004B379A"/>
    <w:rsid w:val="004B5D90"/>
    <w:rsid w:val="004B6176"/>
    <w:rsid w:val="004B6CCC"/>
    <w:rsid w:val="004C1FCA"/>
    <w:rsid w:val="004C263D"/>
    <w:rsid w:val="004C2A4A"/>
    <w:rsid w:val="004C387C"/>
    <w:rsid w:val="004C3AD9"/>
    <w:rsid w:val="004C4B5B"/>
    <w:rsid w:val="004C4CD1"/>
    <w:rsid w:val="004C4E01"/>
    <w:rsid w:val="004C502E"/>
    <w:rsid w:val="004C55B0"/>
    <w:rsid w:val="004C5AAC"/>
    <w:rsid w:val="004C69B9"/>
    <w:rsid w:val="004C7A3A"/>
    <w:rsid w:val="004D0ACD"/>
    <w:rsid w:val="004D17C2"/>
    <w:rsid w:val="004D1EF5"/>
    <w:rsid w:val="004D215F"/>
    <w:rsid w:val="004D2EC0"/>
    <w:rsid w:val="004D4526"/>
    <w:rsid w:val="004D4C61"/>
    <w:rsid w:val="004D56CD"/>
    <w:rsid w:val="004D7C1B"/>
    <w:rsid w:val="004D7FD9"/>
    <w:rsid w:val="004E5196"/>
    <w:rsid w:val="004F11BC"/>
    <w:rsid w:val="004F1A39"/>
    <w:rsid w:val="004F2909"/>
    <w:rsid w:val="004F3165"/>
    <w:rsid w:val="004F6700"/>
    <w:rsid w:val="004F6BA0"/>
    <w:rsid w:val="00500ECC"/>
    <w:rsid w:val="00501A0A"/>
    <w:rsid w:val="00501D56"/>
    <w:rsid w:val="005035F0"/>
    <w:rsid w:val="005035FC"/>
    <w:rsid w:val="0050373B"/>
    <w:rsid w:val="00503BEA"/>
    <w:rsid w:val="00504112"/>
    <w:rsid w:val="00506033"/>
    <w:rsid w:val="00507125"/>
    <w:rsid w:val="00507CA1"/>
    <w:rsid w:val="00510860"/>
    <w:rsid w:val="00511975"/>
    <w:rsid w:val="00512298"/>
    <w:rsid w:val="00512809"/>
    <w:rsid w:val="00512841"/>
    <w:rsid w:val="00512DA3"/>
    <w:rsid w:val="00514A34"/>
    <w:rsid w:val="005168E5"/>
    <w:rsid w:val="00516A78"/>
    <w:rsid w:val="005170F1"/>
    <w:rsid w:val="005178A8"/>
    <w:rsid w:val="00520E24"/>
    <w:rsid w:val="0052174D"/>
    <w:rsid w:val="00523280"/>
    <w:rsid w:val="00523C0B"/>
    <w:rsid w:val="0052422B"/>
    <w:rsid w:val="0052682D"/>
    <w:rsid w:val="00527EC0"/>
    <w:rsid w:val="00531506"/>
    <w:rsid w:val="00531DF9"/>
    <w:rsid w:val="0053200E"/>
    <w:rsid w:val="00532C2C"/>
    <w:rsid w:val="00533616"/>
    <w:rsid w:val="005336C6"/>
    <w:rsid w:val="005340CF"/>
    <w:rsid w:val="00534AA2"/>
    <w:rsid w:val="00535ABA"/>
    <w:rsid w:val="00535EAE"/>
    <w:rsid w:val="00536F58"/>
    <w:rsid w:val="0053768B"/>
    <w:rsid w:val="00537F61"/>
    <w:rsid w:val="005400F3"/>
    <w:rsid w:val="00541E89"/>
    <w:rsid w:val="00541F24"/>
    <w:rsid w:val="005420F2"/>
    <w:rsid w:val="0054285C"/>
    <w:rsid w:val="00543F03"/>
    <w:rsid w:val="005443AD"/>
    <w:rsid w:val="00544CB8"/>
    <w:rsid w:val="00544D0B"/>
    <w:rsid w:val="00545F5A"/>
    <w:rsid w:val="00545FE3"/>
    <w:rsid w:val="00546B0F"/>
    <w:rsid w:val="00546DF0"/>
    <w:rsid w:val="00550C7D"/>
    <w:rsid w:val="0055178F"/>
    <w:rsid w:val="00552343"/>
    <w:rsid w:val="00552C23"/>
    <w:rsid w:val="00555267"/>
    <w:rsid w:val="00555644"/>
    <w:rsid w:val="00555DAF"/>
    <w:rsid w:val="005566ED"/>
    <w:rsid w:val="0055692E"/>
    <w:rsid w:val="005575CE"/>
    <w:rsid w:val="00561631"/>
    <w:rsid w:val="0056469B"/>
    <w:rsid w:val="00565103"/>
    <w:rsid w:val="00565429"/>
    <w:rsid w:val="0057006D"/>
    <w:rsid w:val="0057052B"/>
    <w:rsid w:val="005733D1"/>
    <w:rsid w:val="0057380F"/>
    <w:rsid w:val="00574649"/>
    <w:rsid w:val="00574F6E"/>
    <w:rsid w:val="00575EBC"/>
    <w:rsid w:val="00575F24"/>
    <w:rsid w:val="00576080"/>
    <w:rsid w:val="00580A98"/>
    <w:rsid w:val="00581BB0"/>
    <w:rsid w:val="00582D76"/>
    <w:rsid w:val="00583354"/>
    <w:rsid w:val="00584173"/>
    <w:rsid w:val="005853E9"/>
    <w:rsid w:val="00585D2B"/>
    <w:rsid w:val="00586152"/>
    <w:rsid w:val="00587BB6"/>
    <w:rsid w:val="00590D9F"/>
    <w:rsid w:val="0059182F"/>
    <w:rsid w:val="00591E46"/>
    <w:rsid w:val="00592702"/>
    <w:rsid w:val="00592EE6"/>
    <w:rsid w:val="00593C3D"/>
    <w:rsid w:val="005946C3"/>
    <w:rsid w:val="00594C61"/>
    <w:rsid w:val="00595520"/>
    <w:rsid w:val="00595EFB"/>
    <w:rsid w:val="0059648A"/>
    <w:rsid w:val="0059668C"/>
    <w:rsid w:val="0059704E"/>
    <w:rsid w:val="0059739D"/>
    <w:rsid w:val="005977DD"/>
    <w:rsid w:val="005A06E1"/>
    <w:rsid w:val="005A1D68"/>
    <w:rsid w:val="005A20DE"/>
    <w:rsid w:val="005A2760"/>
    <w:rsid w:val="005A3D69"/>
    <w:rsid w:val="005A3F20"/>
    <w:rsid w:val="005A40F0"/>
    <w:rsid w:val="005A44B9"/>
    <w:rsid w:val="005A6A3E"/>
    <w:rsid w:val="005A78F5"/>
    <w:rsid w:val="005B190F"/>
    <w:rsid w:val="005B1BA0"/>
    <w:rsid w:val="005B20B0"/>
    <w:rsid w:val="005B2F4B"/>
    <w:rsid w:val="005B3B39"/>
    <w:rsid w:val="005B3DB3"/>
    <w:rsid w:val="005B627B"/>
    <w:rsid w:val="005C12A6"/>
    <w:rsid w:val="005C25ED"/>
    <w:rsid w:val="005C31A2"/>
    <w:rsid w:val="005C4003"/>
    <w:rsid w:val="005C4174"/>
    <w:rsid w:val="005C41FE"/>
    <w:rsid w:val="005C56E0"/>
    <w:rsid w:val="005C6FBB"/>
    <w:rsid w:val="005C77A0"/>
    <w:rsid w:val="005D0865"/>
    <w:rsid w:val="005D15CA"/>
    <w:rsid w:val="005D233E"/>
    <w:rsid w:val="005D40C6"/>
    <w:rsid w:val="005D527D"/>
    <w:rsid w:val="005D5861"/>
    <w:rsid w:val="005D7944"/>
    <w:rsid w:val="005E05C8"/>
    <w:rsid w:val="005E1149"/>
    <w:rsid w:val="005E2020"/>
    <w:rsid w:val="005E29FF"/>
    <w:rsid w:val="005E36B9"/>
    <w:rsid w:val="005E37AC"/>
    <w:rsid w:val="005E3969"/>
    <w:rsid w:val="005E3BB8"/>
    <w:rsid w:val="005E3CEA"/>
    <w:rsid w:val="005E42FD"/>
    <w:rsid w:val="005E67C8"/>
    <w:rsid w:val="005E701F"/>
    <w:rsid w:val="005E72C1"/>
    <w:rsid w:val="005E75D7"/>
    <w:rsid w:val="005E7727"/>
    <w:rsid w:val="005F0831"/>
    <w:rsid w:val="005F1EC1"/>
    <w:rsid w:val="005F278D"/>
    <w:rsid w:val="005F27C2"/>
    <w:rsid w:val="005F3066"/>
    <w:rsid w:val="005F3715"/>
    <w:rsid w:val="005F3E61"/>
    <w:rsid w:val="005F50DA"/>
    <w:rsid w:val="005F5AD7"/>
    <w:rsid w:val="005F5D5D"/>
    <w:rsid w:val="005F6745"/>
    <w:rsid w:val="005F690B"/>
    <w:rsid w:val="00600F40"/>
    <w:rsid w:val="0060183C"/>
    <w:rsid w:val="00601E3F"/>
    <w:rsid w:val="0060208E"/>
    <w:rsid w:val="006046D2"/>
    <w:rsid w:val="00604DDD"/>
    <w:rsid w:val="00605687"/>
    <w:rsid w:val="00606203"/>
    <w:rsid w:val="00606ED6"/>
    <w:rsid w:val="006108CB"/>
    <w:rsid w:val="00610935"/>
    <w:rsid w:val="006115CC"/>
    <w:rsid w:val="00611FC4"/>
    <w:rsid w:val="0061214B"/>
    <w:rsid w:val="00613487"/>
    <w:rsid w:val="006135CF"/>
    <w:rsid w:val="0061422B"/>
    <w:rsid w:val="006149AE"/>
    <w:rsid w:val="00615655"/>
    <w:rsid w:val="00615AC6"/>
    <w:rsid w:val="00616EC8"/>
    <w:rsid w:val="006176FB"/>
    <w:rsid w:val="00617EFE"/>
    <w:rsid w:val="00620432"/>
    <w:rsid w:val="00621BB5"/>
    <w:rsid w:val="00623211"/>
    <w:rsid w:val="00624162"/>
    <w:rsid w:val="006246AF"/>
    <w:rsid w:val="00624F83"/>
    <w:rsid w:val="00630FCB"/>
    <w:rsid w:val="00632702"/>
    <w:rsid w:val="00634B99"/>
    <w:rsid w:val="006360D5"/>
    <w:rsid w:val="006362FF"/>
    <w:rsid w:val="006369D4"/>
    <w:rsid w:val="006377A4"/>
    <w:rsid w:val="00640B26"/>
    <w:rsid w:val="00640D03"/>
    <w:rsid w:val="00640D9B"/>
    <w:rsid w:val="00644672"/>
    <w:rsid w:val="0064522C"/>
    <w:rsid w:val="006457D6"/>
    <w:rsid w:val="00645B2F"/>
    <w:rsid w:val="00645BDF"/>
    <w:rsid w:val="00646206"/>
    <w:rsid w:val="006463DA"/>
    <w:rsid w:val="00647261"/>
    <w:rsid w:val="00650F18"/>
    <w:rsid w:val="00651B9C"/>
    <w:rsid w:val="0065348F"/>
    <w:rsid w:val="00653A83"/>
    <w:rsid w:val="00655587"/>
    <w:rsid w:val="006557AD"/>
    <w:rsid w:val="00655883"/>
    <w:rsid w:val="00655B5F"/>
    <w:rsid w:val="00655B85"/>
    <w:rsid w:val="00657B83"/>
    <w:rsid w:val="00657C45"/>
    <w:rsid w:val="00661CC1"/>
    <w:rsid w:val="00662747"/>
    <w:rsid w:val="00663C6E"/>
    <w:rsid w:val="0066409D"/>
    <w:rsid w:val="006640E0"/>
    <w:rsid w:val="00665269"/>
    <w:rsid w:val="00665C36"/>
    <w:rsid w:val="00666D59"/>
    <w:rsid w:val="00671599"/>
    <w:rsid w:val="00671610"/>
    <w:rsid w:val="006719F1"/>
    <w:rsid w:val="006727BF"/>
    <w:rsid w:val="00672CE3"/>
    <w:rsid w:val="0067377A"/>
    <w:rsid w:val="00673B2B"/>
    <w:rsid w:val="00674D7E"/>
    <w:rsid w:val="00674FE3"/>
    <w:rsid w:val="006751A4"/>
    <w:rsid w:val="00675AA2"/>
    <w:rsid w:val="00675BDE"/>
    <w:rsid w:val="00676954"/>
    <w:rsid w:val="006770B2"/>
    <w:rsid w:val="00680B64"/>
    <w:rsid w:val="006819AD"/>
    <w:rsid w:val="00683775"/>
    <w:rsid w:val="006840F5"/>
    <w:rsid w:val="0068602C"/>
    <w:rsid w:val="00691242"/>
    <w:rsid w:val="006918DB"/>
    <w:rsid w:val="00691C76"/>
    <w:rsid w:val="00692F79"/>
    <w:rsid w:val="00693DB0"/>
    <w:rsid w:val="00694050"/>
    <w:rsid w:val="00694077"/>
    <w:rsid w:val="006940E1"/>
    <w:rsid w:val="006953C1"/>
    <w:rsid w:val="00696AFF"/>
    <w:rsid w:val="006A094B"/>
    <w:rsid w:val="006A0F26"/>
    <w:rsid w:val="006A1F68"/>
    <w:rsid w:val="006A2E08"/>
    <w:rsid w:val="006A3C72"/>
    <w:rsid w:val="006A433D"/>
    <w:rsid w:val="006A44EA"/>
    <w:rsid w:val="006A5282"/>
    <w:rsid w:val="006A6364"/>
    <w:rsid w:val="006A70FB"/>
    <w:rsid w:val="006A7392"/>
    <w:rsid w:val="006A7F40"/>
    <w:rsid w:val="006B03A1"/>
    <w:rsid w:val="006B06AA"/>
    <w:rsid w:val="006B1123"/>
    <w:rsid w:val="006B6335"/>
    <w:rsid w:val="006B67D9"/>
    <w:rsid w:val="006B70C3"/>
    <w:rsid w:val="006C0346"/>
    <w:rsid w:val="006C1017"/>
    <w:rsid w:val="006C4010"/>
    <w:rsid w:val="006C4E2A"/>
    <w:rsid w:val="006C544D"/>
    <w:rsid w:val="006C5535"/>
    <w:rsid w:val="006C7C2F"/>
    <w:rsid w:val="006D0589"/>
    <w:rsid w:val="006D14C4"/>
    <w:rsid w:val="006D2907"/>
    <w:rsid w:val="006D4109"/>
    <w:rsid w:val="006D56F3"/>
    <w:rsid w:val="006D628C"/>
    <w:rsid w:val="006D6779"/>
    <w:rsid w:val="006E19BA"/>
    <w:rsid w:val="006E29C1"/>
    <w:rsid w:val="006E3DD3"/>
    <w:rsid w:val="006E4381"/>
    <w:rsid w:val="006E4946"/>
    <w:rsid w:val="006E564B"/>
    <w:rsid w:val="006E6183"/>
    <w:rsid w:val="006E6A12"/>
    <w:rsid w:val="006E6C21"/>
    <w:rsid w:val="006E7154"/>
    <w:rsid w:val="006E76DB"/>
    <w:rsid w:val="006F0DB6"/>
    <w:rsid w:val="006F2038"/>
    <w:rsid w:val="006F22A4"/>
    <w:rsid w:val="006F2633"/>
    <w:rsid w:val="006F2FE5"/>
    <w:rsid w:val="006F3957"/>
    <w:rsid w:val="006F5811"/>
    <w:rsid w:val="006F640F"/>
    <w:rsid w:val="006F6F6F"/>
    <w:rsid w:val="006F7064"/>
    <w:rsid w:val="007003CD"/>
    <w:rsid w:val="00700408"/>
    <w:rsid w:val="007005E8"/>
    <w:rsid w:val="00702879"/>
    <w:rsid w:val="007030EB"/>
    <w:rsid w:val="00703105"/>
    <w:rsid w:val="00704FAC"/>
    <w:rsid w:val="007061ED"/>
    <w:rsid w:val="00706A12"/>
    <w:rsid w:val="0070701E"/>
    <w:rsid w:val="007103B1"/>
    <w:rsid w:val="0071068E"/>
    <w:rsid w:val="007113E3"/>
    <w:rsid w:val="007119B5"/>
    <w:rsid w:val="00715195"/>
    <w:rsid w:val="007152B7"/>
    <w:rsid w:val="007152B8"/>
    <w:rsid w:val="0071698A"/>
    <w:rsid w:val="00717022"/>
    <w:rsid w:val="00717118"/>
    <w:rsid w:val="00717369"/>
    <w:rsid w:val="0072018B"/>
    <w:rsid w:val="0072058B"/>
    <w:rsid w:val="00721DB8"/>
    <w:rsid w:val="0072220A"/>
    <w:rsid w:val="00722D4B"/>
    <w:rsid w:val="00723B48"/>
    <w:rsid w:val="00724EB4"/>
    <w:rsid w:val="0072551E"/>
    <w:rsid w:val="0072597C"/>
    <w:rsid w:val="00725BD7"/>
    <w:rsid w:val="0072632A"/>
    <w:rsid w:val="00727B01"/>
    <w:rsid w:val="007316A1"/>
    <w:rsid w:val="00733AA0"/>
    <w:rsid w:val="007356D8"/>
    <w:rsid w:val="007358E8"/>
    <w:rsid w:val="007362FE"/>
    <w:rsid w:val="007366E4"/>
    <w:rsid w:val="00736ECE"/>
    <w:rsid w:val="007372C8"/>
    <w:rsid w:val="00737538"/>
    <w:rsid w:val="00737C95"/>
    <w:rsid w:val="007404E3"/>
    <w:rsid w:val="007406F6"/>
    <w:rsid w:val="007413D7"/>
    <w:rsid w:val="00741429"/>
    <w:rsid w:val="00742C78"/>
    <w:rsid w:val="00742DAB"/>
    <w:rsid w:val="00742F87"/>
    <w:rsid w:val="00743FFE"/>
    <w:rsid w:val="00744A8D"/>
    <w:rsid w:val="00745056"/>
    <w:rsid w:val="0074533B"/>
    <w:rsid w:val="00747AAB"/>
    <w:rsid w:val="0075017B"/>
    <w:rsid w:val="007510AF"/>
    <w:rsid w:val="00751E30"/>
    <w:rsid w:val="0075203A"/>
    <w:rsid w:val="00752131"/>
    <w:rsid w:val="00754325"/>
    <w:rsid w:val="00754878"/>
    <w:rsid w:val="00755321"/>
    <w:rsid w:val="0075655C"/>
    <w:rsid w:val="00756648"/>
    <w:rsid w:val="007570A0"/>
    <w:rsid w:val="00757273"/>
    <w:rsid w:val="00757364"/>
    <w:rsid w:val="0076130A"/>
    <w:rsid w:val="007643BC"/>
    <w:rsid w:val="0076453C"/>
    <w:rsid w:val="007650EA"/>
    <w:rsid w:val="0076546E"/>
    <w:rsid w:val="00765A84"/>
    <w:rsid w:val="00765D65"/>
    <w:rsid w:val="00766496"/>
    <w:rsid w:val="00767D80"/>
    <w:rsid w:val="00767D9F"/>
    <w:rsid w:val="00770831"/>
    <w:rsid w:val="00770A21"/>
    <w:rsid w:val="0077318A"/>
    <w:rsid w:val="00773C30"/>
    <w:rsid w:val="007759F8"/>
    <w:rsid w:val="00775FB6"/>
    <w:rsid w:val="00776223"/>
    <w:rsid w:val="007809A2"/>
    <w:rsid w:val="00780F30"/>
    <w:rsid w:val="00781947"/>
    <w:rsid w:val="00781C89"/>
    <w:rsid w:val="00782BA1"/>
    <w:rsid w:val="007847B2"/>
    <w:rsid w:val="00785477"/>
    <w:rsid w:val="00787A1C"/>
    <w:rsid w:val="00790512"/>
    <w:rsid w:val="00790A1A"/>
    <w:rsid w:val="00791361"/>
    <w:rsid w:val="00792120"/>
    <w:rsid w:val="007959FE"/>
    <w:rsid w:val="007976AD"/>
    <w:rsid w:val="007976C9"/>
    <w:rsid w:val="00797B06"/>
    <w:rsid w:val="007A0CF1"/>
    <w:rsid w:val="007A686A"/>
    <w:rsid w:val="007A6AEE"/>
    <w:rsid w:val="007A7976"/>
    <w:rsid w:val="007B0A8F"/>
    <w:rsid w:val="007B0B6D"/>
    <w:rsid w:val="007B2E56"/>
    <w:rsid w:val="007B2F50"/>
    <w:rsid w:val="007B5455"/>
    <w:rsid w:val="007B5AE7"/>
    <w:rsid w:val="007B5F15"/>
    <w:rsid w:val="007B5F5E"/>
    <w:rsid w:val="007B6BA5"/>
    <w:rsid w:val="007B6CF3"/>
    <w:rsid w:val="007B76FF"/>
    <w:rsid w:val="007C3204"/>
    <w:rsid w:val="007C3390"/>
    <w:rsid w:val="007C34B7"/>
    <w:rsid w:val="007C42D8"/>
    <w:rsid w:val="007C46B2"/>
    <w:rsid w:val="007C4F4B"/>
    <w:rsid w:val="007D1D23"/>
    <w:rsid w:val="007D22BC"/>
    <w:rsid w:val="007D279E"/>
    <w:rsid w:val="007D3B31"/>
    <w:rsid w:val="007D40BC"/>
    <w:rsid w:val="007D42F1"/>
    <w:rsid w:val="007D4654"/>
    <w:rsid w:val="007D571A"/>
    <w:rsid w:val="007D6A96"/>
    <w:rsid w:val="007D7362"/>
    <w:rsid w:val="007E121C"/>
    <w:rsid w:val="007E210A"/>
    <w:rsid w:val="007E2E93"/>
    <w:rsid w:val="007E555C"/>
    <w:rsid w:val="007E558A"/>
    <w:rsid w:val="007E66C1"/>
    <w:rsid w:val="007E69F8"/>
    <w:rsid w:val="007E6B2A"/>
    <w:rsid w:val="007F03C6"/>
    <w:rsid w:val="007F085F"/>
    <w:rsid w:val="007F08F0"/>
    <w:rsid w:val="007F0EDD"/>
    <w:rsid w:val="007F0F3F"/>
    <w:rsid w:val="007F13DC"/>
    <w:rsid w:val="007F1B92"/>
    <w:rsid w:val="007F447B"/>
    <w:rsid w:val="007F5ACD"/>
    <w:rsid w:val="007F5AFF"/>
    <w:rsid w:val="007F5CE2"/>
    <w:rsid w:val="007F637E"/>
    <w:rsid w:val="007F6611"/>
    <w:rsid w:val="007F7220"/>
    <w:rsid w:val="007F7951"/>
    <w:rsid w:val="00800AEB"/>
    <w:rsid w:val="00800C8E"/>
    <w:rsid w:val="0080249A"/>
    <w:rsid w:val="00802AC0"/>
    <w:rsid w:val="00802FEB"/>
    <w:rsid w:val="00803218"/>
    <w:rsid w:val="00804877"/>
    <w:rsid w:val="00805E93"/>
    <w:rsid w:val="0080669A"/>
    <w:rsid w:val="008078BB"/>
    <w:rsid w:val="00807EAB"/>
    <w:rsid w:val="00807EFA"/>
    <w:rsid w:val="008102B6"/>
    <w:rsid w:val="00810BAC"/>
    <w:rsid w:val="00811E56"/>
    <w:rsid w:val="008124FA"/>
    <w:rsid w:val="00815B3D"/>
    <w:rsid w:val="00816033"/>
    <w:rsid w:val="00816798"/>
    <w:rsid w:val="008175E9"/>
    <w:rsid w:val="00817CB1"/>
    <w:rsid w:val="0082280A"/>
    <w:rsid w:val="008239F7"/>
    <w:rsid w:val="00823CB3"/>
    <w:rsid w:val="008242D7"/>
    <w:rsid w:val="00824E42"/>
    <w:rsid w:val="0082577B"/>
    <w:rsid w:val="008261A2"/>
    <w:rsid w:val="00826409"/>
    <w:rsid w:val="00827188"/>
    <w:rsid w:val="00830264"/>
    <w:rsid w:val="008310BD"/>
    <w:rsid w:val="00831896"/>
    <w:rsid w:val="008320C4"/>
    <w:rsid w:val="00832B60"/>
    <w:rsid w:val="00833F61"/>
    <w:rsid w:val="008356C1"/>
    <w:rsid w:val="00842D9C"/>
    <w:rsid w:val="008432BE"/>
    <w:rsid w:val="00843C95"/>
    <w:rsid w:val="00844D74"/>
    <w:rsid w:val="00845AB7"/>
    <w:rsid w:val="0084697A"/>
    <w:rsid w:val="00846C8C"/>
    <w:rsid w:val="00846DDE"/>
    <w:rsid w:val="00847385"/>
    <w:rsid w:val="008476DE"/>
    <w:rsid w:val="00847900"/>
    <w:rsid w:val="008515C4"/>
    <w:rsid w:val="00852014"/>
    <w:rsid w:val="00853D1A"/>
    <w:rsid w:val="00854B74"/>
    <w:rsid w:val="00855F6A"/>
    <w:rsid w:val="00856432"/>
    <w:rsid w:val="0085798E"/>
    <w:rsid w:val="00860049"/>
    <w:rsid w:val="008601F3"/>
    <w:rsid w:val="008603E6"/>
    <w:rsid w:val="00862A3F"/>
    <w:rsid w:val="008641D5"/>
    <w:rsid w:val="00865E2E"/>
    <w:rsid w:val="00866735"/>
    <w:rsid w:val="00866893"/>
    <w:rsid w:val="008669B6"/>
    <w:rsid w:val="00866F02"/>
    <w:rsid w:val="00867D18"/>
    <w:rsid w:val="008703D9"/>
    <w:rsid w:val="008707B9"/>
    <w:rsid w:val="008709A2"/>
    <w:rsid w:val="00870E02"/>
    <w:rsid w:val="00870EFB"/>
    <w:rsid w:val="008712DA"/>
    <w:rsid w:val="00871D27"/>
    <w:rsid w:val="00871F9A"/>
    <w:rsid w:val="00871FD5"/>
    <w:rsid w:val="008722E5"/>
    <w:rsid w:val="0087377E"/>
    <w:rsid w:val="0087403A"/>
    <w:rsid w:val="0087722A"/>
    <w:rsid w:val="00880859"/>
    <w:rsid w:val="0088172E"/>
    <w:rsid w:val="0088184A"/>
    <w:rsid w:val="00881EFA"/>
    <w:rsid w:val="00882A6E"/>
    <w:rsid w:val="0088425D"/>
    <w:rsid w:val="0088511C"/>
    <w:rsid w:val="00885F7E"/>
    <w:rsid w:val="00885FB3"/>
    <w:rsid w:val="008879CB"/>
    <w:rsid w:val="008879CF"/>
    <w:rsid w:val="00887E84"/>
    <w:rsid w:val="008910B2"/>
    <w:rsid w:val="0089157D"/>
    <w:rsid w:val="0089241C"/>
    <w:rsid w:val="00892653"/>
    <w:rsid w:val="00892F1D"/>
    <w:rsid w:val="00894329"/>
    <w:rsid w:val="00894931"/>
    <w:rsid w:val="00894B93"/>
    <w:rsid w:val="00895474"/>
    <w:rsid w:val="0089574C"/>
    <w:rsid w:val="008960FC"/>
    <w:rsid w:val="00896335"/>
    <w:rsid w:val="00896852"/>
    <w:rsid w:val="00896C59"/>
    <w:rsid w:val="008979B1"/>
    <w:rsid w:val="008A098F"/>
    <w:rsid w:val="008A09AD"/>
    <w:rsid w:val="008A0D02"/>
    <w:rsid w:val="008A0D6D"/>
    <w:rsid w:val="008A0D79"/>
    <w:rsid w:val="008A150D"/>
    <w:rsid w:val="008A2471"/>
    <w:rsid w:val="008A2FB6"/>
    <w:rsid w:val="008A334E"/>
    <w:rsid w:val="008A5C34"/>
    <w:rsid w:val="008A6900"/>
    <w:rsid w:val="008A6B25"/>
    <w:rsid w:val="008A6C4F"/>
    <w:rsid w:val="008B073C"/>
    <w:rsid w:val="008B0A3E"/>
    <w:rsid w:val="008B0E89"/>
    <w:rsid w:val="008B147B"/>
    <w:rsid w:val="008B1704"/>
    <w:rsid w:val="008B23A6"/>
    <w:rsid w:val="008B27E5"/>
    <w:rsid w:val="008B3059"/>
    <w:rsid w:val="008B389E"/>
    <w:rsid w:val="008B486A"/>
    <w:rsid w:val="008B5699"/>
    <w:rsid w:val="008B6FAD"/>
    <w:rsid w:val="008B774C"/>
    <w:rsid w:val="008B7BEB"/>
    <w:rsid w:val="008C06E1"/>
    <w:rsid w:val="008C0A4C"/>
    <w:rsid w:val="008C0B97"/>
    <w:rsid w:val="008C110A"/>
    <w:rsid w:val="008C3F2C"/>
    <w:rsid w:val="008C40C9"/>
    <w:rsid w:val="008C58A2"/>
    <w:rsid w:val="008C59BC"/>
    <w:rsid w:val="008D045E"/>
    <w:rsid w:val="008D30EE"/>
    <w:rsid w:val="008D3371"/>
    <w:rsid w:val="008D3F25"/>
    <w:rsid w:val="008D48CF"/>
    <w:rsid w:val="008D4BA3"/>
    <w:rsid w:val="008D4D82"/>
    <w:rsid w:val="008D5A32"/>
    <w:rsid w:val="008D73A5"/>
    <w:rsid w:val="008D7C5E"/>
    <w:rsid w:val="008E0E46"/>
    <w:rsid w:val="008E24CC"/>
    <w:rsid w:val="008E24E4"/>
    <w:rsid w:val="008E48C1"/>
    <w:rsid w:val="008E50D3"/>
    <w:rsid w:val="008E5BAB"/>
    <w:rsid w:val="008E6BE1"/>
    <w:rsid w:val="008E6CDB"/>
    <w:rsid w:val="008E7116"/>
    <w:rsid w:val="008F143B"/>
    <w:rsid w:val="008F21D1"/>
    <w:rsid w:val="008F30A4"/>
    <w:rsid w:val="008F33B8"/>
    <w:rsid w:val="008F3882"/>
    <w:rsid w:val="008F4B7C"/>
    <w:rsid w:val="008F563B"/>
    <w:rsid w:val="008F5F05"/>
    <w:rsid w:val="008F6E4D"/>
    <w:rsid w:val="008F7853"/>
    <w:rsid w:val="008F7ACA"/>
    <w:rsid w:val="00901650"/>
    <w:rsid w:val="00901F8C"/>
    <w:rsid w:val="00906305"/>
    <w:rsid w:val="00906310"/>
    <w:rsid w:val="009108A4"/>
    <w:rsid w:val="0091212A"/>
    <w:rsid w:val="0091271F"/>
    <w:rsid w:val="00914CFC"/>
    <w:rsid w:val="009168FC"/>
    <w:rsid w:val="00917A75"/>
    <w:rsid w:val="00921870"/>
    <w:rsid w:val="00922BF9"/>
    <w:rsid w:val="00923089"/>
    <w:rsid w:val="009250EF"/>
    <w:rsid w:val="0092685F"/>
    <w:rsid w:val="00926893"/>
    <w:rsid w:val="00926E47"/>
    <w:rsid w:val="0092726B"/>
    <w:rsid w:val="00930977"/>
    <w:rsid w:val="00930B52"/>
    <w:rsid w:val="00930BDB"/>
    <w:rsid w:val="00932AF7"/>
    <w:rsid w:val="00932EF5"/>
    <w:rsid w:val="00933112"/>
    <w:rsid w:val="0093342F"/>
    <w:rsid w:val="009339DD"/>
    <w:rsid w:val="00934B91"/>
    <w:rsid w:val="009356A9"/>
    <w:rsid w:val="00935813"/>
    <w:rsid w:val="0093624A"/>
    <w:rsid w:val="00937063"/>
    <w:rsid w:val="00937407"/>
    <w:rsid w:val="00937B8E"/>
    <w:rsid w:val="009408A2"/>
    <w:rsid w:val="00946CF0"/>
    <w:rsid w:val="00947162"/>
    <w:rsid w:val="009473D6"/>
    <w:rsid w:val="009474F0"/>
    <w:rsid w:val="00953110"/>
    <w:rsid w:val="009532CA"/>
    <w:rsid w:val="00953AA1"/>
    <w:rsid w:val="00953B76"/>
    <w:rsid w:val="00954FF2"/>
    <w:rsid w:val="0095532D"/>
    <w:rsid w:val="00956A59"/>
    <w:rsid w:val="00956B39"/>
    <w:rsid w:val="009610D0"/>
    <w:rsid w:val="00961433"/>
    <w:rsid w:val="00962B7A"/>
    <w:rsid w:val="0096375C"/>
    <w:rsid w:val="00964969"/>
    <w:rsid w:val="00964998"/>
    <w:rsid w:val="009653D4"/>
    <w:rsid w:val="009662E6"/>
    <w:rsid w:val="009703C5"/>
    <w:rsid w:val="0097095E"/>
    <w:rsid w:val="00971B61"/>
    <w:rsid w:val="00972125"/>
    <w:rsid w:val="00974606"/>
    <w:rsid w:val="00977B23"/>
    <w:rsid w:val="0098055C"/>
    <w:rsid w:val="009813F0"/>
    <w:rsid w:val="009829BD"/>
    <w:rsid w:val="00985197"/>
    <w:rsid w:val="0098592B"/>
    <w:rsid w:val="00985FC4"/>
    <w:rsid w:val="00986A03"/>
    <w:rsid w:val="00987071"/>
    <w:rsid w:val="009872ED"/>
    <w:rsid w:val="009874AE"/>
    <w:rsid w:val="00987FC4"/>
    <w:rsid w:val="00990766"/>
    <w:rsid w:val="00991261"/>
    <w:rsid w:val="0099184B"/>
    <w:rsid w:val="0099255E"/>
    <w:rsid w:val="00993DB6"/>
    <w:rsid w:val="009964C4"/>
    <w:rsid w:val="009964CB"/>
    <w:rsid w:val="009976DB"/>
    <w:rsid w:val="0099789F"/>
    <w:rsid w:val="009A08A4"/>
    <w:rsid w:val="009A142E"/>
    <w:rsid w:val="009A165F"/>
    <w:rsid w:val="009A19A4"/>
    <w:rsid w:val="009A1F49"/>
    <w:rsid w:val="009A253B"/>
    <w:rsid w:val="009A2A92"/>
    <w:rsid w:val="009A2D82"/>
    <w:rsid w:val="009A56F6"/>
    <w:rsid w:val="009A57EC"/>
    <w:rsid w:val="009A68EB"/>
    <w:rsid w:val="009A6C1A"/>
    <w:rsid w:val="009A76FF"/>
    <w:rsid w:val="009A7B81"/>
    <w:rsid w:val="009B0672"/>
    <w:rsid w:val="009B1931"/>
    <w:rsid w:val="009B1D72"/>
    <w:rsid w:val="009B1E0C"/>
    <w:rsid w:val="009B2343"/>
    <w:rsid w:val="009B2754"/>
    <w:rsid w:val="009B2B83"/>
    <w:rsid w:val="009B2EBB"/>
    <w:rsid w:val="009B3232"/>
    <w:rsid w:val="009B4054"/>
    <w:rsid w:val="009B50C1"/>
    <w:rsid w:val="009B54D0"/>
    <w:rsid w:val="009B731D"/>
    <w:rsid w:val="009B780D"/>
    <w:rsid w:val="009C00E9"/>
    <w:rsid w:val="009C0701"/>
    <w:rsid w:val="009C1A1D"/>
    <w:rsid w:val="009C2703"/>
    <w:rsid w:val="009C2FE8"/>
    <w:rsid w:val="009C3C06"/>
    <w:rsid w:val="009C51C4"/>
    <w:rsid w:val="009C564D"/>
    <w:rsid w:val="009C6418"/>
    <w:rsid w:val="009C668A"/>
    <w:rsid w:val="009C73EA"/>
    <w:rsid w:val="009C760F"/>
    <w:rsid w:val="009D01C0"/>
    <w:rsid w:val="009D1A51"/>
    <w:rsid w:val="009D297F"/>
    <w:rsid w:val="009D2DD6"/>
    <w:rsid w:val="009D3C42"/>
    <w:rsid w:val="009D4130"/>
    <w:rsid w:val="009D4B8A"/>
    <w:rsid w:val="009D5ACE"/>
    <w:rsid w:val="009D6A08"/>
    <w:rsid w:val="009D704E"/>
    <w:rsid w:val="009D757D"/>
    <w:rsid w:val="009D78A0"/>
    <w:rsid w:val="009E0A16"/>
    <w:rsid w:val="009E14C7"/>
    <w:rsid w:val="009E2DFE"/>
    <w:rsid w:val="009E3537"/>
    <w:rsid w:val="009E3C48"/>
    <w:rsid w:val="009E4CDE"/>
    <w:rsid w:val="009E4D20"/>
    <w:rsid w:val="009E5350"/>
    <w:rsid w:val="009E5F42"/>
    <w:rsid w:val="009E671C"/>
    <w:rsid w:val="009E6CB7"/>
    <w:rsid w:val="009E7970"/>
    <w:rsid w:val="009E7D94"/>
    <w:rsid w:val="009F0906"/>
    <w:rsid w:val="009F0F33"/>
    <w:rsid w:val="009F2481"/>
    <w:rsid w:val="009F2ABD"/>
    <w:rsid w:val="009F2EAC"/>
    <w:rsid w:val="009F2EB5"/>
    <w:rsid w:val="009F37F4"/>
    <w:rsid w:val="009F4CEC"/>
    <w:rsid w:val="009F4D86"/>
    <w:rsid w:val="009F57E3"/>
    <w:rsid w:val="009F63F4"/>
    <w:rsid w:val="009F6AB8"/>
    <w:rsid w:val="009F70E5"/>
    <w:rsid w:val="009F7E71"/>
    <w:rsid w:val="00A00AF0"/>
    <w:rsid w:val="00A0246B"/>
    <w:rsid w:val="00A0366C"/>
    <w:rsid w:val="00A040EC"/>
    <w:rsid w:val="00A056CC"/>
    <w:rsid w:val="00A05C87"/>
    <w:rsid w:val="00A06A32"/>
    <w:rsid w:val="00A0785C"/>
    <w:rsid w:val="00A07926"/>
    <w:rsid w:val="00A07E54"/>
    <w:rsid w:val="00A10E30"/>
    <w:rsid w:val="00A10F4F"/>
    <w:rsid w:val="00A11032"/>
    <w:rsid w:val="00A11067"/>
    <w:rsid w:val="00A11EEF"/>
    <w:rsid w:val="00A124D7"/>
    <w:rsid w:val="00A13000"/>
    <w:rsid w:val="00A13B12"/>
    <w:rsid w:val="00A13F39"/>
    <w:rsid w:val="00A15215"/>
    <w:rsid w:val="00A16455"/>
    <w:rsid w:val="00A1704A"/>
    <w:rsid w:val="00A17658"/>
    <w:rsid w:val="00A20BC9"/>
    <w:rsid w:val="00A212E7"/>
    <w:rsid w:val="00A24729"/>
    <w:rsid w:val="00A24915"/>
    <w:rsid w:val="00A24B6A"/>
    <w:rsid w:val="00A24C63"/>
    <w:rsid w:val="00A253EB"/>
    <w:rsid w:val="00A257B7"/>
    <w:rsid w:val="00A26A56"/>
    <w:rsid w:val="00A306EB"/>
    <w:rsid w:val="00A30821"/>
    <w:rsid w:val="00A312B4"/>
    <w:rsid w:val="00A32A45"/>
    <w:rsid w:val="00A32BCB"/>
    <w:rsid w:val="00A33941"/>
    <w:rsid w:val="00A3445D"/>
    <w:rsid w:val="00A34782"/>
    <w:rsid w:val="00A37AE4"/>
    <w:rsid w:val="00A40261"/>
    <w:rsid w:val="00A40F5C"/>
    <w:rsid w:val="00A41763"/>
    <w:rsid w:val="00A41FB0"/>
    <w:rsid w:val="00A425EB"/>
    <w:rsid w:val="00A438E1"/>
    <w:rsid w:val="00A442B6"/>
    <w:rsid w:val="00A44828"/>
    <w:rsid w:val="00A45475"/>
    <w:rsid w:val="00A4580F"/>
    <w:rsid w:val="00A45BA7"/>
    <w:rsid w:val="00A45E40"/>
    <w:rsid w:val="00A52E05"/>
    <w:rsid w:val="00A54686"/>
    <w:rsid w:val="00A54F54"/>
    <w:rsid w:val="00A5518A"/>
    <w:rsid w:val="00A552C0"/>
    <w:rsid w:val="00A55328"/>
    <w:rsid w:val="00A555FF"/>
    <w:rsid w:val="00A5676D"/>
    <w:rsid w:val="00A60421"/>
    <w:rsid w:val="00A6094A"/>
    <w:rsid w:val="00A613A6"/>
    <w:rsid w:val="00A6198E"/>
    <w:rsid w:val="00A6274C"/>
    <w:rsid w:val="00A649AF"/>
    <w:rsid w:val="00A656A6"/>
    <w:rsid w:val="00A65944"/>
    <w:rsid w:val="00A65BCC"/>
    <w:rsid w:val="00A65E2C"/>
    <w:rsid w:val="00A65EB5"/>
    <w:rsid w:val="00A7000C"/>
    <w:rsid w:val="00A700E9"/>
    <w:rsid w:val="00A7107A"/>
    <w:rsid w:val="00A7279A"/>
    <w:rsid w:val="00A72CC4"/>
    <w:rsid w:val="00A72DDA"/>
    <w:rsid w:val="00A72F22"/>
    <w:rsid w:val="00A733BC"/>
    <w:rsid w:val="00A73E0C"/>
    <w:rsid w:val="00A748A6"/>
    <w:rsid w:val="00A759C6"/>
    <w:rsid w:val="00A75AE6"/>
    <w:rsid w:val="00A76A69"/>
    <w:rsid w:val="00A77D5F"/>
    <w:rsid w:val="00A800E9"/>
    <w:rsid w:val="00A80180"/>
    <w:rsid w:val="00A8482C"/>
    <w:rsid w:val="00A84A29"/>
    <w:rsid w:val="00A8646F"/>
    <w:rsid w:val="00A86DAF"/>
    <w:rsid w:val="00A879A4"/>
    <w:rsid w:val="00A90ECC"/>
    <w:rsid w:val="00A91710"/>
    <w:rsid w:val="00A937E9"/>
    <w:rsid w:val="00A9426A"/>
    <w:rsid w:val="00A942BA"/>
    <w:rsid w:val="00A944A9"/>
    <w:rsid w:val="00A947AB"/>
    <w:rsid w:val="00A957EB"/>
    <w:rsid w:val="00A965BE"/>
    <w:rsid w:val="00A9740E"/>
    <w:rsid w:val="00A97DD8"/>
    <w:rsid w:val="00AA0BC7"/>
    <w:rsid w:val="00AA0FF8"/>
    <w:rsid w:val="00AA1123"/>
    <w:rsid w:val="00AA170C"/>
    <w:rsid w:val="00AA41E1"/>
    <w:rsid w:val="00AA4678"/>
    <w:rsid w:val="00AA5413"/>
    <w:rsid w:val="00AA7341"/>
    <w:rsid w:val="00AA75DB"/>
    <w:rsid w:val="00AB01B8"/>
    <w:rsid w:val="00AB05EA"/>
    <w:rsid w:val="00AB1050"/>
    <w:rsid w:val="00AB2697"/>
    <w:rsid w:val="00AB2C38"/>
    <w:rsid w:val="00AB3A6B"/>
    <w:rsid w:val="00AC0F2C"/>
    <w:rsid w:val="00AC1C78"/>
    <w:rsid w:val="00AC3878"/>
    <w:rsid w:val="00AC43CB"/>
    <w:rsid w:val="00AC502A"/>
    <w:rsid w:val="00AC593B"/>
    <w:rsid w:val="00AC6133"/>
    <w:rsid w:val="00AC737C"/>
    <w:rsid w:val="00AC76A6"/>
    <w:rsid w:val="00AC7DE1"/>
    <w:rsid w:val="00AD00C5"/>
    <w:rsid w:val="00AD2387"/>
    <w:rsid w:val="00AD3B49"/>
    <w:rsid w:val="00AD600C"/>
    <w:rsid w:val="00AD67B3"/>
    <w:rsid w:val="00AD7F1A"/>
    <w:rsid w:val="00AE02AF"/>
    <w:rsid w:val="00AE057A"/>
    <w:rsid w:val="00AE1B51"/>
    <w:rsid w:val="00AE25FC"/>
    <w:rsid w:val="00AE3113"/>
    <w:rsid w:val="00AE3CA0"/>
    <w:rsid w:val="00AE4090"/>
    <w:rsid w:val="00AE4677"/>
    <w:rsid w:val="00AE5BB3"/>
    <w:rsid w:val="00AF0241"/>
    <w:rsid w:val="00AF0EB6"/>
    <w:rsid w:val="00AF2908"/>
    <w:rsid w:val="00AF2CFD"/>
    <w:rsid w:val="00AF58C1"/>
    <w:rsid w:val="00AF5C91"/>
    <w:rsid w:val="00AF77B8"/>
    <w:rsid w:val="00AF7B4E"/>
    <w:rsid w:val="00AF7C1B"/>
    <w:rsid w:val="00B019B8"/>
    <w:rsid w:val="00B01E43"/>
    <w:rsid w:val="00B02779"/>
    <w:rsid w:val="00B02A76"/>
    <w:rsid w:val="00B037DC"/>
    <w:rsid w:val="00B03FC4"/>
    <w:rsid w:val="00B040FC"/>
    <w:rsid w:val="00B04A3F"/>
    <w:rsid w:val="00B05E8A"/>
    <w:rsid w:val="00B065FA"/>
    <w:rsid w:val="00B06643"/>
    <w:rsid w:val="00B0741E"/>
    <w:rsid w:val="00B07643"/>
    <w:rsid w:val="00B07928"/>
    <w:rsid w:val="00B100F6"/>
    <w:rsid w:val="00B10BD7"/>
    <w:rsid w:val="00B11E7D"/>
    <w:rsid w:val="00B1360C"/>
    <w:rsid w:val="00B14876"/>
    <w:rsid w:val="00B15055"/>
    <w:rsid w:val="00B15E3B"/>
    <w:rsid w:val="00B17077"/>
    <w:rsid w:val="00B229E0"/>
    <w:rsid w:val="00B22A19"/>
    <w:rsid w:val="00B239EE"/>
    <w:rsid w:val="00B25059"/>
    <w:rsid w:val="00B25453"/>
    <w:rsid w:val="00B261E3"/>
    <w:rsid w:val="00B26C05"/>
    <w:rsid w:val="00B27F55"/>
    <w:rsid w:val="00B30179"/>
    <w:rsid w:val="00B30303"/>
    <w:rsid w:val="00B318E7"/>
    <w:rsid w:val="00B31F6F"/>
    <w:rsid w:val="00B322C0"/>
    <w:rsid w:val="00B328CC"/>
    <w:rsid w:val="00B32CD6"/>
    <w:rsid w:val="00B32CF6"/>
    <w:rsid w:val="00B33D43"/>
    <w:rsid w:val="00B3421D"/>
    <w:rsid w:val="00B34AD7"/>
    <w:rsid w:val="00B36E30"/>
    <w:rsid w:val="00B37B15"/>
    <w:rsid w:val="00B40105"/>
    <w:rsid w:val="00B40EFF"/>
    <w:rsid w:val="00B4138E"/>
    <w:rsid w:val="00B41F87"/>
    <w:rsid w:val="00B421AF"/>
    <w:rsid w:val="00B42518"/>
    <w:rsid w:val="00B42A86"/>
    <w:rsid w:val="00B42C5F"/>
    <w:rsid w:val="00B42DE9"/>
    <w:rsid w:val="00B44426"/>
    <w:rsid w:val="00B444FF"/>
    <w:rsid w:val="00B45217"/>
    <w:rsid w:val="00B45982"/>
    <w:rsid w:val="00B45C02"/>
    <w:rsid w:val="00B4697E"/>
    <w:rsid w:val="00B47034"/>
    <w:rsid w:val="00B4783A"/>
    <w:rsid w:val="00B5013D"/>
    <w:rsid w:val="00B50C22"/>
    <w:rsid w:val="00B50DCE"/>
    <w:rsid w:val="00B517AE"/>
    <w:rsid w:val="00B517E0"/>
    <w:rsid w:val="00B52F3A"/>
    <w:rsid w:val="00B543E2"/>
    <w:rsid w:val="00B5521E"/>
    <w:rsid w:val="00B55469"/>
    <w:rsid w:val="00B56E9D"/>
    <w:rsid w:val="00B57165"/>
    <w:rsid w:val="00B60760"/>
    <w:rsid w:val="00B61919"/>
    <w:rsid w:val="00B62746"/>
    <w:rsid w:val="00B62D43"/>
    <w:rsid w:val="00B642D5"/>
    <w:rsid w:val="00B64C1C"/>
    <w:rsid w:val="00B65397"/>
    <w:rsid w:val="00B653B2"/>
    <w:rsid w:val="00B6670E"/>
    <w:rsid w:val="00B70F68"/>
    <w:rsid w:val="00B71257"/>
    <w:rsid w:val="00B72A1E"/>
    <w:rsid w:val="00B74259"/>
    <w:rsid w:val="00B74388"/>
    <w:rsid w:val="00B74CA4"/>
    <w:rsid w:val="00B74E06"/>
    <w:rsid w:val="00B7514E"/>
    <w:rsid w:val="00B75DB9"/>
    <w:rsid w:val="00B77477"/>
    <w:rsid w:val="00B805A7"/>
    <w:rsid w:val="00B81E12"/>
    <w:rsid w:val="00B81EF6"/>
    <w:rsid w:val="00B82FBF"/>
    <w:rsid w:val="00B84188"/>
    <w:rsid w:val="00B846F1"/>
    <w:rsid w:val="00B84E85"/>
    <w:rsid w:val="00B8644C"/>
    <w:rsid w:val="00B86AA1"/>
    <w:rsid w:val="00B870ED"/>
    <w:rsid w:val="00B91EDA"/>
    <w:rsid w:val="00B93C84"/>
    <w:rsid w:val="00B945E0"/>
    <w:rsid w:val="00B94F72"/>
    <w:rsid w:val="00B94FD4"/>
    <w:rsid w:val="00B95440"/>
    <w:rsid w:val="00B95CA3"/>
    <w:rsid w:val="00B97E2E"/>
    <w:rsid w:val="00BA18E1"/>
    <w:rsid w:val="00BA1FB0"/>
    <w:rsid w:val="00BA339B"/>
    <w:rsid w:val="00BA418E"/>
    <w:rsid w:val="00BA42AC"/>
    <w:rsid w:val="00BA4402"/>
    <w:rsid w:val="00BA489B"/>
    <w:rsid w:val="00BA547E"/>
    <w:rsid w:val="00BA6358"/>
    <w:rsid w:val="00BA6636"/>
    <w:rsid w:val="00BA6F49"/>
    <w:rsid w:val="00BA78B4"/>
    <w:rsid w:val="00BB1A7C"/>
    <w:rsid w:val="00BB2DBE"/>
    <w:rsid w:val="00BB4C15"/>
    <w:rsid w:val="00BB6478"/>
    <w:rsid w:val="00BB7D32"/>
    <w:rsid w:val="00BC0437"/>
    <w:rsid w:val="00BC064A"/>
    <w:rsid w:val="00BC1319"/>
    <w:rsid w:val="00BC1E7E"/>
    <w:rsid w:val="00BC39CE"/>
    <w:rsid w:val="00BC40BC"/>
    <w:rsid w:val="00BC4F65"/>
    <w:rsid w:val="00BC5AB0"/>
    <w:rsid w:val="00BC5CCB"/>
    <w:rsid w:val="00BC6A41"/>
    <w:rsid w:val="00BC74E9"/>
    <w:rsid w:val="00BC7551"/>
    <w:rsid w:val="00BD0DF7"/>
    <w:rsid w:val="00BD14A4"/>
    <w:rsid w:val="00BD15EF"/>
    <w:rsid w:val="00BD2326"/>
    <w:rsid w:val="00BD4561"/>
    <w:rsid w:val="00BD45ED"/>
    <w:rsid w:val="00BD56D1"/>
    <w:rsid w:val="00BD6D6C"/>
    <w:rsid w:val="00BD7152"/>
    <w:rsid w:val="00BE0018"/>
    <w:rsid w:val="00BE01C4"/>
    <w:rsid w:val="00BE08CE"/>
    <w:rsid w:val="00BE09ED"/>
    <w:rsid w:val="00BE10A2"/>
    <w:rsid w:val="00BE163E"/>
    <w:rsid w:val="00BE1CA6"/>
    <w:rsid w:val="00BE21B4"/>
    <w:rsid w:val="00BE23F4"/>
    <w:rsid w:val="00BE2CC8"/>
    <w:rsid w:val="00BE36A9"/>
    <w:rsid w:val="00BE5953"/>
    <w:rsid w:val="00BE618E"/>
    <w:rsid w:val="00BE68A5"/>
    <w:rsid w:val="00BE7709"/>
    <w:rsid w:val="00BE7830"/>
    <w:rsid w:val="00BE7BEC"/>
    <w:rsid w:val="00BF0A5A"/>
    <w:rsid w:val="00BF0E63"/>
    <w:rsid w:val="00BF12A3"/>
    <w:rsid w:val="00BF16D7"/>
    <w:rsid w:val="00BF1D7E"/>
    <w:rsid w:val="00BF2130"/>
    <w:rsid w:val="00BF22CF"/>
    <w:rsid w:val="00BF2373"/>
    <w:rsid w:val="00BF284C"/>
    <w:rsid w:val="00BF3239"/>
    <w:rsid w:val="00BF368F"/>
    <w:rsid w:val="00BF38AD"/>
    <w:rsid w:val="00BF3BD5"/>
    <w:rsid w:val="00BF3F98"/>
    <w:rsid w:val="00BF53BE"/>
    <w:rsid w:val="00BF5962"/>
    <w:rsid w:val="00BF5D7E"/>
    <w:rsid w:val="00BF62E7"/>
    <w:rsid w:val="00BF6428"/>
    <w:rsid w:val="00BF6E5F"/>
    <w:rsid w:val="00C02E01"/>
    <w:rsid w:val="00C02F6D"/>
    <w:rsid w:val="00C03623"/>
    <w:rsid w:val="00C044E2"/>
    <w:rsid w:val="00C048CB"/>
    <w:rsid w:val="00C050E9"/>
    <w:rsid w:val="00C05EF1"/>
    <w:rsid w:val="00C066F3"/>
    <w:rsid w:val="00C0742B"/>
    <w:rsid w:val="00C103C7"/>
    <w:rsid w:val="00C12915"/>
    <w:rsid w:val="00C13247"/>
    <w:rsid w:val="00C13CAE"/>
    <w:rsid w:val="00C13FEE"/>
    <w:rsid w:val="00C14E7C"/>
    <w:rsid w:val="00C158D4"/>
    <w:rsid w:val="00C15A4D"/>
    <w:rsid w:val="00C15CB9"/>
    <w:rsid w:val="00C16A8D"/>
    <w:rsid w:val="00C21E42"/>
    <w:rsid w:val="00C22A46"/>
    <w:rsid w:val="00C22CD6"/>
    <w:rsid w:val="00C248A0"/>
    <w:rsid w:val="00C25F78"/>
    <w:rsid w:val="00C265C9"/>
    <w:rsid w:val="00C267B4"/>
    <w:rsid w:val="00C26C28"/>
    <w:rsid w:val="00C303ED"/>
    <w:rsid w:val="00C30981"/>
    <w:rsid w:val="00C30A83"/>
    <w:rsid w:val="00C30EC0"/>
    <w:rsid w:val="00C320EA"/>
    <w:rsid w:val="00C32D6E"/>
    <w:rsid w:val="00C33495"/>
    <w:rsid w:val="00C33A0C"/>
    <w:rsid w:val="00C33C71"/>
    <w:rsid w:val="00C347E8"/>
    <w:rsid w:val="00C35567"/>
    <w:rsid w:val="00C357BA"/>
    <w:rsid w:val="00C35E53"/>
    <w:rsid w:val="00C4095F"/>
    <w:rsid w:val="00C41353"/>
    <w:rsid w:val="00C4288F"/>
    <w:rsid w:val="00C43028"/>
    <w:rsid w:val="00C44B1F"/>
    <w:rsid w:val="00C463DD"/>
    <w:rsid w:val="00C50266"/>
    <w:rsid w:val="00C5073F"/>
    <w:rsid w:val="00C51564"/>
    <w:rsid w:val="00C51802"/>
    <w:rsid w:val="00C52CE5"/>
    <w:rsid w:val="00C55418"/>
    <w:rsid w:val="00C559EE"/>
    <w:rsid w:val="00C565C1"/>
    <w:rsid w:val="00C575D3"/>
    <w:rsid w:val="00C60943"/>
    <w:rsid w:val="00C616F0"/>
    <w:rsid w:val="00C646C2"/>
    <w:rsid w:val="00C648D5"/>
    <w:rsid w:val="00C65520"/>
    <w:rsid w:val="00C67AEE"/>
    <w:rsid w:val="00C67BA6"/>
    <w:rsid w:val="00C705AC"/>
    <w:rsid w:val="00C70C02"/>
    <w:rsid w:val="00C71070"/>
    <w:rsid w:val="00C712B5"/>
    <w:rsid w:val="00C716B5"/>
    <w:rsid w:val="00C71EBD"/>
    <w:rsid w:val="00C72E7E"/>
    <w:rsid w:val="00C73B92"/>
    <w:rsid w:val="00C743EF"/>
    <w:rsid w:val="00C745C3"/>
    <w:rsid w:val="00C7473D"/>
    <w:rsid w:val="00C763D3"/>
    <w:rsid w:val="00C80474"/>
    <w:rsid w:val="00C805B9"/>
    <w:rsid w:val="00C80A36"/>
    <w:rsid w:val="00C81F37"/>
    <w:rsid w:val="00C8288F"/>
    <w:rsid w:val="00C82D7E"/>
    <w:rsid w:val="00C835F1"/>
    <w:rsid w:val="00C8641E"/>
    <w:rsid w:val="00C865D3"/>
    <w:rsid w:val="00C8768E"/>
    <w:rsid w:val="00C87A7A"/>
    <w:rsid w:val="00C90F54"/>
    <w:rsid w:val="00C91928"/>
    <w:rsid w:val="00C93F74"/>
    <w:rsid w:val="00C940A4"/>
    <w:rsid w:val="00C941AD"/>
    <w:rsid w:val="00C94669"/>
    <w:rsid w:val="00C94686"/>
    <w:rsid w:val="00C9488F"/>
    <w:rsid w:val="00C959F4"/>
    <w:rsid w:val="00C9751C"/>
    <w:rsid w:val="00CA24A4"/>
    <w:rsid w:val="00CA3D1D"/>
    <w:rsid w:val="00CA3D73"/>
    <w:rsid w:val="00CA5AB1"/>
    <w:rsid w:val="00CA6362"/>
    <w:rsid w:val="00CB01EC"/>
    <w:rsid w:val="00CB0879"/>
    <w:rsid w:val="00CB1526"/>
    <w:rsid w:val="00CB3161"/>
    <w:rsid w:val="00CB348D"/>
    <w:rsid w:val="00CB49B6"/>
    <w:rsid w:val="00CB4B1E"/>
    <w:rsid w:val="00CB4B42"/>
    <w:rsid w:val="00CB5995"/>
    <w:rsid w:val="00CB7805"/>
    <w:rsid w:val="00CB7C57"/>
    <w:rsid w:val="00CC0E38"/>
    <w:rsid w:val="00CC29EF"/>
    <w:rsid w:val="00CC2EFA"/>
    <w:rsid w:val="00CC3F84"/>
    <w:rsid w:val="00CC5007"/>
    <w:rsid w:val="00CC7258"/>
    <w:rsid w:val="00CC7394"/>
    <w:rsid w:val="00CC78CD"/>
    <w:rsid w:val="00CD036E"/>
    <w:rsid w:val="00CD093A"/>
    <w:rsid w:val="00CD0D93"/>
    <w:rsid w:val="00CD165B"/>
    <w:rsid w:val="00CD21FE"/>
    <w:rsid w:val="00CD46F5"/>
    <w:rsid w:val="00CD5AAA"/>
    <w:rsid w:val="00CD6D27"/>
    <w:rsid w:val="00CD6E30"/>
    <w:rsid w:val="00CE2570"/>
    <w:rsid w:val="00CE29B1"/>
    <w:rsid w:val="00CE2C5B"/>
    <w:rsid w:val="00CE2FB1"/>
    <w:rsid w:val="00CE31E3"/>
    <w:rsid w:val="00CE3519"/>
    <w:rsid w:val="00CE4634"/>
    <w:rsid w:val="00CE4A8F"/>
    <w:rsid w:val="00CE54A5"/>
    <w:rsid w:val="00CE57CA"/>
    <w:rsid w:val="00CE6033"/>
    <w:rsid w:val="00CE75F8"/>
    <w:rsid w:val="00CF071D"/>
    <w:rsid w:val="00CF099B"/>
    <w:rsid w:val="00CF12C6"/>
    <w:rsid w:val="00CF1BF4"/>
    <w:rsid w:val="00CF2D29"/>
    <w:rsid w:val="00CF2E9C"/>
    <w:rsid w:val="00CF3075"/>
    <w:rsid w:val="00CF3B24"/>
    <w:rsid w:val="00CF3C2F"/>
    <w:rsid w:val="00CF465F"/>
    <w:rsid w:val="00CF4EE6"/>
    <w:rsid w:val="00CF5F81"/>
    <w:rsid w:val="00CF6DC2"/>
    <w:rsid w:val="00CF7081"/>
    <w:rsid w:val="00D00777"/>
    <w:rsid w:val="00D00786"/>
    <w:rsid w:val="00D01A79"/>
    <w:rsid w:val="00D04317"/>
    <w:rsid w:val="00D047E2"/>
    <w:rsid w:val="00D04C9C"/>
    <w:rsid w:val="00D05C0D"/>
    <w:rsid w:val="00D06038"/>
    <w:rsid w:val="00D06504"/>
    <w:rsid w:val="00D06F9F"/>
    <w:rsid w:val="00D101B1"/>
    <w:rsid w:val="00D132AA"/>
    <w:rsid w:val="00D13C52"/>
    <w:rsid w:val="00D142C0"/>
    <w:rsid w:val="00D14537"/>
    <w:rsid w:val="00D15976"/>
    <w:rsid w:val="00D15B04"/>
    <w:rsid w:val="00D15DE3"/>
    <w:rsid w:val="00D169C1"/>
    <w:rsid w:val="00D2031B"/>
    <w:rsid w:val="00D2193B"/>
    <w:rsid w:val="00D239A7"/>
    <w:rsid w:val="00D251A3"/>
    <w:rsid w:val="00D25CAB"/>
    <w:rsid w:val="00D25FE2"/>
    <w:rsid w:val="00D26ED2"/>
    <w:rsid w:val="00D27734"/>
    <w:rsid w:val="00D336ED"/>
    <w:rsid w:val="00D34298"/>
    <w:rsid w:val="00D34B5E"/>
    <w:rsid w:val="00D34EEA"/>
    <w:rsid w:val="00D362FE"/>
    <w:rsid w:val="00D36AC0"/>
    <w:rsid w:val="00D376FD"/>
    <w:rsid w:val="00D37DA9"/>
    <w:rsid w:val="00D404BD"/>
    <w:rsid w:val="00D406A7"/>
    <w:rsid w:val="00D43252"/>
    <w:rsid w:val="00D43D8B"/>
    <w:rsid w:val="00D44D86"/>
    <w:rsid w:val="00D4637E"/>
    <w:rsid w:val="00D47763"/>
    <w:rsid w:val="00D50A6F"/>
    <w:rsid w:val="00D50B7D"/>
    <w:rsid w:val="00D51492"/>
    <w:rsid w:val="00D52012"/>
    <w:rsid w:val="00D527B6"/>
    <w:rsid w:val="00D52BD6"/>
    <w:rsid w:val="00D52DAD"/>
    <w:rsid w:val="00D53FE8"/>
    <w:rsid w:val="00D55478"/>
    <w:rsid w:val="00D55583"/>
    <w:rsid w:val="00D601D1"/>
    <w:rsid w:val="00D60EDB"/>
    <w:rsid w:val="00D6127E"/>
    <w:rsid w:val="00D61767"/>
    <w:rsid w:val="00D620F3"/>
    <w:rsid w:val="00D6245A"/>
    <w:rsid w:val="00D62915"/>
    <w:rsid w:val="00D64E91"/>
    <w:rsid w:val="00D6645B"/>
    <w:rsid w:val="00D67E65"/>
    <w:rsid w:val="00D704E5"/>
    <w:rsid w:val="00D70EA5"/>
    <w:rsid w:val="00D72727"/>
    <w:rsid w:val="00D74971"/>
    <w:rsid w:val="00D766AD"/>
    <w:rsid w:val="00D76898"/>
    <w:rsid w:val="00D7691E"/>
    <w:rsid w:val="00D81079"/>
    <w:rsid w:val="00D816AC"/>
    <w:rsid w:val="00D844E5"/>
    <w:rsid w:val="00D85DA6"/>
    <w:rsid w:val="00D85E2C"/>
    <w:rsid w:val="00D868DC"/>
    <w:rsid w:val="00D876AA"/>
    <w:rsid w:val="00D91130"/>
    <w:rsid w:val="00D92FAB"/>
    <w:rsid w:val="00D934E4"/>
    <w:rsid w:val="00D96796"/>
    <w:rsid w:val="00D978C6"/>
    <w:rsid w:val="00DA002D"/>
    <w:rsid w:val="00DA0956"/>
    <w:rsid w:val="00DA0D38"/>
    <w:rsid w:val="00DA11D6"/>
    <w:rsid w:val="00DA1C5D"/>
    <w:rsid w:val="00DA2096"/>
    <w:rsid w:val="00DA27F5"/>
    <w:rsid w:val="00DA2BDF"/>
    <w:rsid w:val="00DA357F"/>
    <w:rsid w:val="00DA3BB5"/>
    <w:rsid w:val="00DA3E12"/>
    <w:rsid w:val="00DA3F91"/>
    <w:rsid w:val="00DA50BA"/>
    <w:rsid w:val="00DA565F"/>
    <w:rsid w:val="00DA6911"/>
    <w:rsid w:val="00DA6F1F"/>
    <w:rsid w:val="00DB17C9"/>
    <w:rsid w:val="00DB19FE"/>
    <w:rsid w:val="00DB29B8"/>
    <w:rsid w:val="00DB2A0B"/>
    <w:rsid w:val="00DB2E09"/>
    <w:rsid w:val="00DB3C51"/>
    <w:rsid w:val="00DB4D3D"/>
    <w:rsid w:val="00DB5A91"/>
    <w:rsid w:val="00DB6483"/>
    <w:rsid w:val="00DB69EA"/>
    <w:rsid w:val="00DB7FFE"/>
    <w:rsid w:val="00DC0CC7"/>
    <w:rsid w:val="00DC18AD"/>
    <w:rsid w:val="00DC1B66"/>
    <w:rsid w:val="00DC24DD"/>
    <w:rsid w:val="00DC705D"/>
    <w:rsid w:val="00DD027B"/>
    <w:rsid w:val="00DD1314"/>
    <w:rsid w:val="00DD1A03"/>
    <w:rsid w:val="00DD1B3F"/>
    <w:rsid w:val="00DD2E86"/>
    <w:rsid w:val="00DD48E3"/>
    <w:rsid w:val="00DD5EEC"/>
    <w:rsid w:val="00DD5FAA"/>
    <w:rsid w:val="00DD604C"/>
    <w:rsid w:val="00DE15FA"/>
    <w:rsid w:val="00DE23C8"/>
    <w:rsid w:val="00DE2931"/>
    <w:rsid w:val="00DE2DF5"/>
    <w:rsid w:val="00DE2EA5"/>
    <w:rsid w:val="00DE3233"/>
    <w:rsid w:val="00DE35EF"/>
    <w:rsid w:val="00DE4915"/>
    <w:rsid w:val="00DE636A"/>
    <w:rsid w:val="00DE713A"/>
    <w:rsid w:val="00DE73CB"/>
    <w:rsid w:val="00DE7843"/>
    <w:rsid w:val="00DF0B47"/>
    <w:rsid w:val="00DF0C38"/>
    <w:rsid w:val="00DF1F4E"/>
    <w:rsid w:val="00DF1FCE"/>
    <w:rsid w:val="00DF2724"/>
    <w:rsid w:val="00DF2D61"/>
    <w:rsid w:val="00DF3E0E"/>
    <w:rsid w:val="00DF5E45"/>
    <w:rsid w:val="00DF6A7F"/>
    <w:rsid w:val="00DF71A4"/>
    <w:rsid w:val="00DF7202"/>
    <w:rsid w:val="00DF7267"/>
    <w:rsid w:val="00DF7CAE"/>
    <w:rsid w:val="00E00A01"/>
    <w:rsid w:val="00E02B7C"/>
    <w:rsid w:val="00E04A95"/>
    <w:rsid w:val="00E06ABF"/>
    <w:rsid w:val="00E078C3"/>
    <w:rsid w:val="00E10CF8"/>
    <w:rsid w:val="00E10E2E"/>
    <w:rsid w:val="00E113CD"/>
    <w:rsid w:val="00E11429"/>
    <w:rsid w:val="00E11A3D"/>
    <w:rsid w:val="00E1296D"/>
    <w:rsid w:val="00E12A2B"/>
    <w:rsid w:val="00E12B72"/>
    <w:rsid w:val="00E13261"/>
    <w:rsid w:val="00E13307"/>
    <w:rsid w:val="00E139F8"/>
    <w:rsid w:val="00E172B6"/>
    <w:rsid w:val="00E1753D"/>
    <w:rsid w:val="00E17AC2"/>
    <w:rsid w:val="00E20126"/>
    <w:rsid w:val="00E20153"/>
    <w:rsid w:val="00E203A6"/>
    <w:rsid w:val="00E208A2"/>
    <w:rsid w:val="00E20F64"/>
    <w:rsid w:val="00E2127B"/>
    <w:rsid w:val="00E21393"/>
    <w:rsid w:val="00E27E29"/>
    <w:rsid w:val="00E30362"/>
    <w:rsid w:val="00E30509"/>
    <w:rsid w:val="00E31DB4"/>
    <w:rsid w:val="00E31F00"/>
    <w:rsid w:val="00E32D9D"/>
    <w:rsid w:val="00E33BE0"/>
    <w:rsid w:val="00E34240"/>
    <w:rsid w:val="00E342D3"/>
    <w:rsid w:val="00E400E5"/>
    <w:rsid w:val="00E40414"/>
    <w:rsid w:val="00E40478"/>
    <w:rsid w:val="00E40BA4"/>
    <w:rsid w:val="00E41804"/>
    <w:rsid w:val="00E423C0"/>
    <w:rsid w:val="00E44A5B"/>
    <w:rsid w:val="00E4601D"/>
    <w:rsid w:val="00E4695B"/>
    <w:rsid w:val="00E47F4E"/>
    <w:rsid w:val="00E507A0"/>
    <w:rsid w:val="00E52972"/>
    <w:rsid w:val="00E53EAA"/>
    <w:rsid w:val="00E54078"/>
    <w:rsid w:val="00E55350"/>
    <w:rsid w:val="00E56A2F"/>
    <w:rsid w:val="00E57108"/>
    <w:rsid w:val="00E605EA"/>
    <w:rsid w:val="00E61497"/>
    <w:rsid w:val="00E62357"/>
    <w:rsid w:val="00E628B8"/>
    <w:rsid w:val="00E62E8F"/>
    <w:rsid w:val="00E6348C"/>
    <w:rsid w:val="00E6414C"/>
    <w:rsid w:val="00E64307"/>
    <w:rsid w:val="00E653D5"/>
    <w:rsid w:val="00E6562C"/>
    <w:rsid w:val="00E66E44"/>
    <w:rsid w:val="00E67313"/>
    <w:rsid w:val="00E67CF6"/>
    <w:rsid w:val="00E67E05"/>
    <w:rsid w:val="00E71256"/>
    <w:rsid w:val="00E7260F"/>
    <w:rsid w:val="00E72AEB"/>
    <w:rsid w:val="00E72F9B"/>
    <w:rsid w:val="00E7358D"/>
    <w:rsid w:val="00E77930"/>
    <w:rsid w:val="00E80A37"/>
    <w:rsid w:val="00E80BEB"/>
    <w:rsid w:val="00E81492"/>
    <w:rsid w:val="00E83F72"/>
    <w:rsid w:val="00E84B02"/>
    <w:rsid w:val="00E8702D"/>
    <w:rsid w:val="00E8709B"/>
    <w:rsid w:val="00E916A9"/>
    <w:rsid w:val="00E916DE"/>
    <w:rsid w:val="00E925AD"/>
    <w:rsid w:val="00E92C6E"/>
    <w:rsid w:val="00E92D15"/>
    <w:rsid w:val="00E950C2"/>
    <w:rsid w:val="00E95466"/>
    <w:rsid w:val="00E95A59"/>
    <w:rsid w:val="00E96630"/>
    <w:rsid w:val="00EA0127"/>
    <w:rsid w:val="00EA0EB9"/>
    <w:rsid w:val="00EA11B1"/>
    <w:rsid w:val="00EA1BB6"/>
    <w:rsid w:val="00EA2A83"/>
    <w:rsid w:val="00EA51F8"/>
    <w:rsid w:val="00EA6631"/>
    <w:rsid w:val="00EB453B"/>
    <w:rsid w:val="00EB4AFB"/>
    <w:rsid w:val="00EB6106"/>
    <w:rsid w:val="00EB693F"/>
    <w:rsid w:val="00EB712F"/>
    <w:rsid w:val="00EB7368"/>
    <w:rsid w:val="00EB75C8"/>
    <w:rsid w:val="00EC39F9"/>
    <w:rsid w:val="00EC3E49"/>
    <w:rsid w:val="00EC5376"/>
    <w:rsid w:val="00ED0210"/>
    <w:rsid w:val="00ED0A18"/>
    <w:rsid w:val="00ED18DC"/>
    <w:rsid w:val="00ED1B6D"/>
    <w:rsid w:val="00ED1CA7"/>
    <w:rsid w:val="00ED2169"/>
    <w:rsid w:val="00ED2B2A"/>
    <w:rsid w:val="00ED38C7"/>
    <w:rsid w:val="00ED3B06"/>
    <w:rsid w:val="00ED3F8B"/>
    <w:rsid w:val="00ED5ED3"/>
    <w:rsid w:val="00ED6201"/>
    <w:rsid w:val="00ED6AA4"/>
    <w:rsid w:val="00ED6E79"/>
    <w:rsid w:val="00ED755F"/>
    <w:rsid w:val="00ED778F"/>
    <w:rsid w:val="00ED7A2A"/>
    <w:rsid w:val="00ED7B26"/>
    <w:rsid w:val="00EE0608"/>
    <w:rsid w:val="00EE25C0"/>
    <w:rsid w:val="00EE2D72"/>
    <w:rsid w:val="00EE58B5"/>
    <w:rsid w:val="00EE599C"/>
    <w:rsid w:val="00EE61BC"/>
    <w:rsid w:val="00EF11EC"/>
    <w:rsid w:val="00EF1D7F"/>
    <w:rsid w:val="00EF24BA"/>
    <w:rsid w:val="00EF3FC9"/>
    <w:rsid w:val="00EF4580"/>
    <w:rsid w:val="00EF5A28"/>
    <w:rsid w:val="00EF5BCF"/>
    <w:rsid w:val="00EF6271"/>
    <w:rsid w:val="00EF745B"/>
    <w:rsid w:val="00EF7A67"/>
    <w:rsid w:val="00EF7B6F"/>
    <w:rsid w:val="00F0004F"/>
    <w:rsid w:val="00F0021D"/>
    <w:rsid w:val="00F0137E"/>
    <w:rsid w:val="00F02887"/>
    <w:rsid w:val="00F031DD"/>
    <w:rsid w:val="00F0503C"/>
    <w:rsid w:val="00F05906"/>
    <w:rsid w:val="00F10D4C"/>
    <w:rsid w:val="00F11185"/>
    <w:rsid w:val="00F117FC"/>
    <w:rsid w:val="00F132B6"/>
    <w:rsid w:val="00F14398"/>
    <w:rsid w:val="00F1454F"/>
    <w:rsid w:val="00F15452"/>
    <w:rsid w:val="00F15E06"/>
    <w:rsid w:val="00F16636"/>
    <w:rsid w:val="00F16718"/>
    <w:rsid w:val="00F16826"/>
    <w:rsid w:val="00F16E70"/>
    <w:rsid w:val="00F17577"/>
    <w:rsid w:val="00F17AAD"/>
    <w:rsid w:val="00F20FEA"/>
    <w:rsid w:val="00F21786"/>
    <w:rsid w:val="00F22D91"/>
    <w:rsid w:val="00F2314C"/>
    <w:rsid w:val="00F2364C"/>
    <w:rsid w:val="00F25B44"/>
    <w:rsid w:val="00F26434"/>
    <w:rsid w:val="00F276F2"/>
    <w:rsid w:val="00F27B7F"/>
    <w:rsid w:val="00F3033F"/>
    <w:rsid w:val="00F308F1"/>
    <w:rsid w:val="00F318EA"/>
    <w:rsid w:val="00F31B21"/>
    <w:rsid w:val="00F31EF8"/>
    <w:rsid w:val="00F32866"/>
    <w:rsid w:val="00F35389"/>
    <w:rsid w:val="00F35D22"/>
    <w:rsid w:val="00F361F0"/>
    <w:rsid w:val="00F36A7D"/>
    <w:rsid w:val="00F3742B"/>
    <w:rsid w:val="00F40035"/>
    <w:rsid w:val="00F40D32"/>
    <w:rsid w:val="00F414EF"/>
    <w:rsid w:val="00F41FDB"/>
    <w:rsid w:val="00F4280E"/>
    <w:rsid w:val="00F432F8"/>
    <w:rsid w:val="00F433D5"/>
    <w:rsid w:val="00F43B19"/>
    <w:rsid w:val="00F47379"/>
    <w:rsid w:val="00F47576"/>
    <w:rsid w:val="00F47634"/>
    <w:rsid w:val="00F47C48"/>
    <w:rsid w:val="00F507EC"/>
    <w:rsid w:val="00F51FE1"/>
    <w:rsid w:val="00F52283"/>
    <w:rsid w:val="00F52337"/>
    <w:rsid w:val="00F52901"/>
    <w:rsid w:val="00F53147"/>
    <w:rsid w:val="00F557BA"/>
    <w:rsid w:val="00F56D63"/>
    <w:rsid w:val="00F609A9"/>
    <w:rsid w:val="00F61DE0"/>
    <w:rsid w:val="00F62B8C"/>
    <w:rsid w:val="00F65E0B"/>
    <w:rsid w:val="00F6666D"/>
    <w:rsid w:val="00F6736D"/>
    <w:rsid w:val="00F72D97"/>
    <w:rsid w:val="00F741F9"/>
    <w:rsid w:val="00F756D3"/>
    <w:rsid w:val="00F75CAC"/>
    <w:rsid w:val="00F76076"/>
    <w:rsid w:val="00F77D5A"/>
    <w:rsid w:val="00F80C99"/>
    <w:rsid w:val="00F81685"/>
    <w:rsid w:val="00F818E5"/>
    <w:rsid w:val="00F81ED0"/>
    <w:rsid w:val="00F82A5D"/>
    <w:rsid w:val="00F83489"/>
    <w:rsid w:val="00F83FE4"/>
    <w:rsid w:val="00F84A82"/>
    <w:rsid w:val="00F85704"/>
    <w:rsid w:val="00F861C6"/>
    <w:rsid w:val="00F867EC"/>
    <w:rsid w:val="00F87121"/>
    <w:rsid w:val="00F87CDE"/>
    <w:rsid w:val="00F900AB"/>
    <w:rsid w:val="00F91B2B"/>
    <w:rsid w:val="00F91F93"/>
    <w:rsid w:val="00F93270"/>
    <w:rsid w:val="00F9418C"/>
    <w:rsid w:val="00F9488A"/>
    <w:rsid w:val="00F95048"/>
    <w:rsid w:val="00F95482"/>
    <w:rsid w:val="00F9753D"/>
    <w:rsid w:val="00F97C74"/>
    <w:rsid w:val="00FA11D1"/>
    <w:rsid w:val="00FA2678"/>
    <w:rsid w:val="00FA2B8C"/>
    <w:rsid w:val="00FA2D16"/>
    <w:rsid w:val="00FA3A7C"/>
    <w:rsid w:val="00FA4826"/>
    <w:rsid w:val="00FA4B28"/>
    <w:rsid w:val="00FA4B39"/>
    <w:rsid w:val="00FA4B3A"/>
    <w:rsid w:val="00FA6156"/>
    <w:rsid w:val="00FA681C"/>
    <w:rsid w:val="00FB0E5F"/>
    <w:rsid w:val="00FB1E67"/>
    <w:rsid w:val="00FB2015"/>
    <w:rsid w:val="00FB2061"/>
    <w:rsid w:val="00FB246C"/>
    <w:rsid w:val="00FB2EE8"/>
    <w:rsid w:val="00FB3B9A"/>
    <w:rsid w:val="00FB3F65"/>
    <w:rsid w:val="00FB4D9E"/>
    <w:rsid w:val="00FB509C"/>
    <w:rsid w:val="00FB5C9E"/>
    <w:rsid w:val="00FC03CD"/>
    <w:rsid w:val="00FC0646"/>
    <w:rsid w:val="00FC0DA8"/>
    <w:rsid w:val="00FC68B7"/>
    <w:rsid w:val="00FC73E7"/>
    <w:rsid w:val="00FC7A74"/>
    <w:rsid w:val="00FD176F"/>
    <w:rsid w:val="00FD19C7"/>
    <w:rsid w:val="00FD2360"/>
    <w:rsid w:val="00FD26E6"/>
    <w:rsid w:val="00FD2DED"/>
    <w:rsid w:val="00FD3122"/>
    <w:rsid w:val="00FD3324"/>
    <w:rsid w:val="00FD4167"/>
    <w:rsid w:val="00FD4314"/>
    <w:rsid w:val="00FD449F"/>
    <w:rsid w:val="00FD5A2C"/>
    <w:rsid w:val="00FD6AFC"/>
    <w:rsid w:val="00FD6CA6"/>
    <w:rsid w:val="00FD6EE3"/>
    <w:rsid w:val="00FE03B9"/>
    <w:rsid w:val="00FE39F5"/>
    <w:rsid w:val="00FE5717"/>
    <w:rsid w:val="00FE5FB0"/>
    <w:rsid w:val="00FE6985"/>
    <w:rsid w:val="00FE6F09"/>
    <w:rsid w:val="00FF02DA"/>
    <w:rsid w:val="00FF1771"/>
    <w:rsid w:val="00FF1A6D"/>
    <w:rsid w:val="00FF29A9"/>
    <w:rsid w:val="00FF560B"/>
    <w:rsid w:val="00FF64CD"/>
    <w:rsid w:val="00FF6670"/>
    <w:rsid w:val="00FF6A08"/>
    <w:rsid w:val="00FF7174"/>
    <w:rsid w:val="00FF7704"/>
    <w:rsid w:val="00FF771A"/>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semiHidden/>
    <w:rsid w:val="00A05C87"/>
  </w:style>
  <w:style w:type="paragraph" w:styleId="CommentSubject">
    <w:name w:val="annotation subject"/>
    <w:basedOn w:val="CommentText"/>
    <w:next w:val="CommentText"/>
    <w:semiHidden/>
    <w:rsid w:val="00A05C87"/>
    <w:rPr>
      <w:b/>
      <w:bCs/>
    </w:rPr>
  </w:style>
  <w:style w:type="character" w:styleId="Strong">
    <w:name w:val="Strong"/>
    <w:qFormat/>
    <w:rsid w:val="009C73EA"/>
    <w:rPr>
      <w:b/>
      <w:bCs/>
    </w:rPr>
  </w:style>
  <w:style w:type="paragraph" w:styleId="Date">
    <w:name w:val="Date"/>
    <w:basedOn w:val="Normal"/>
    <w:next w:val="Normal"/>
    <w:rsid w:val="00D404BD"/>
  </w:style>
  <w:style w:type="character" w:customStyle="1" w:styleId="H23GChar">
    <w:name w:val="_ H_2/3_G Char"/>
    <w:link w:val="H23G"/>
    <w:rsid w:val="0041200A"/>
    <w:rPr>
      <w:b/>
      <w:lang w:val="en-GB" w:eastAsia="en-US" w:bidi="ar-SA"/>
    </w:rPr>
  </w:style>
  <w:style w:type="character" w:customStyle="1" w:styleId="SingleTxtGChar">
    <w:name w:val="_ Single Txt_G Char"/>
    <w:link w:val="SingleTxtG"/>
    <w:rsid w:val="00AB05EA"/>
    <w:rPr>
      <w:lang w:eastAsia="en-US"/>
    </w:rPr>
  </w:style>
  <w:style w:type="character" w:customStyle="1" w:styleId="FootnoteTextChar">
    <w:name w:val="Footnote Text Char"/>
    <w:aliases w:val="5_G Char,Fußnote Char,Footnote Text Char Char Char,single space Char,footnote text Char"/>
    <w:link w:val="FootnoteText"/>
    <w:rsid w:val="00587BB6"/>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semiHidden/>
    <w:rsid w:val="00A05C87"/>
  </w:style>
  <w:style w:type="paragraph" w:styleId="CommentSubject">
    <w:name w:val="annotation subject"/>
    <w:basedOn w:val="CommentText"/>
    <w:next w:val="CommentText"/>
    <w:semiHidden/>
    <w:rsid w:val="00A05C87"/>
    <w:rPr>
      <w:b/>
      <w:bCs/>
    </w:rPr>
  </w:style>
  <w:style w:type="character" w:styleId="Strong">
    <w:name w:val="Strong"/>
    <w:qFormat/>
    <w:rsid w:val="009C73EA"/>
    <w:rPr>
      <w:b/>
      <w:bCs/>
    </w:rPr>
  </w:style>
  <w:style w:type="paragraph" w:styleId="Date">
    <w:name w:val="Date"/>
    <w:basedOn w:val="Normal"/>
    <w:next w:val="Normal"/>
    <w:rsid w:val="00D404BD"/>
  </w:style>
  <w:style w:type="character" w:customStyle="1" w:styleId="H23GChar">
    <w:name w:val="_ H_2/3_G Char"/>
    <w:link w:val="H23G"/>
    <w:rsid w:val="0041200A"/>
    <w:rPr>
      <w:b/>
      <w:lang w:val="en-GB" w:eastAsia="en-US" w:bidi="ar-SA"/>
    </w:rPr>
  </w:style>
  <w:style w:type="character" w:customStyle="1" w:styleId="SingleTxtGChar">
    <w:name w:val="_ Single Txt_G Char"/>
    <w:link w:val="SingleTxtG"/>
    <w:rsid w:val="00AB05EA"/>
    <w:rPr>
      <w:lang w:eastAsia="en-US"/>
    </w:rPr>
  </w:style>
  <w:style w:type="character" w:customStyle="1" w:styleId="FootnoteTextChar">
    <w:name w:val="Footnote Text Char"/>
    <w:aliases w:val="5_G Char,Fußnote Char,Footnote Text Char Char Char,single space Char,footnote text Char"/>
    <w:link w:val="FootnoteText"/>
    <w:rsid w:val="00587BB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env/water/text/text.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hirc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0AAD-68A6-439B-8A3B-BCB78A1C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15</Pages>
  <Words>5697</Words>
  <Characters>32479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38100</CharactersWithSpaces>
  <SharedDoc>false</SharedDoc>
  <HLinks>
    <vt:vector size="6" baseType="variant">
      <vt:variant>
        <vt:i4>196611</vt:i4>
      </vt:variant>
      <vt:variant>
        <vt:i4>0</vt:i4>
      </vt:variant>
      <vt:variant>
        <vt:i4>0</vt:i4>
      </vt:variant>
      <vt:variant>
        <vt:i4>5</vt:i4>
      </vt:variant>
      <vt:variant>
        <vt:lpwstr>http://www.unece.org/env/water/text/text.html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Sochirca</dc:creator>
  <cp:lastModifiedBy>sochirca</cp:lastModifiedBy>
  <cp:revision>2</cp:revision>
  <cp:lastPrinted>2016-02-17T09:57:00Z</cp:lastPrinted>
  <dcterms:created xsi:type="dcterms:W3CDTF">2016-02-18T10:01:00Z</dcterms:created>
  <dcterms:modified xsi:type="dcterms:W3CDTF">2016-02-18T10:01:00Z</dcterms:modified>
</cp:coreProperties>
</file>