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14" w:rsidRPr="005874D4" w:rsidRDefault="00E83C14" w:rsidP="00E83C14">
      <w:pPr>
        <w:spacing w:line="60" w:lineRule="exact"/>
        <w:rPr>
          <w:color w:val="010000"/>
          <w:sz w:val="6"/>
        </w:rPr>
        <w:sectPr w:rsidR="00E83C14" w:rsidRPr="005874D4" w:rsidSect="00E83C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5874D4" w:rsidRPr="005874D4" w:rsidRDefault="005874D4" w:rsidP="005874D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874D4">
        <w:lastRenderedPageBreak/>
        <w:t>Европейская экономическая комиссия</w:t>
      </w:r>
    </w:p>
    <w:p w:rsidR="005874D4" w:rsidRPr="005874D4" w:rsidRDefault="005874D4" w:rsidP="005874D4">
      <w:pPr>
        <w:spacing w:line="120" w:lineRule="exact"/>
        <w:rPr>
          <w:sz w:val="10"/>
        </w:rPr>
      </w:pPr>
    </w:p>
    <w:p w:rsidR="005874D4" w:rsidRPr="005874D4" w:rsidRDefault="005874D4" w:rsidP="005874D4">
      <w:pPr>
        <w:rPr>
          <w:sz w:val="28"/>
          <w:szCs w:val="28"/>
        </w:rPr>
      </w:pPr>
      <w:r w:rsidRPr="005874D4">
        <w:rPr>
          <w:sz w:val="28"/>
          <w:szCs w:val="28"/>
        </w:rPr>
        <w:t>Комитет по экологической политике</w:t>
      </w:r>
    </w:p>
    <w:p w:rsidR="005874D4" w:rsidRPr="005874D4" w:rsidRDefault="005874D4" w:rsidP="005874D4">
      <w:pPr>
        <w:spacing w:line="120" w:lineRule="exact"/>
        <w:rPr>
          <w:sz w:val="10"/>
        </w:rPr>
      </w:pPr>
    </w:p>
    <w:p w:rsidR="005874D4" w:rsidRPr="005874D4" w:rsidRDefault="005874D4" w:rsidP="005874D4">
      <w:pPr>
        <w:rPr>
          <w:b/>
        </w:rPr>
      </w:pPr>
      <w:r w:rsidRPr="005874D4">
        <w:rPr>
          <w:b/>
        </w:rPr>
        <w:t>Двадцать первая сессия</w:t>
      </w:r>
    </w:p>
    <w:p w:rsidR="005874D4" w:rsidRPr="005874D4" w:rsidRDefault="005874D4" w:rsidP="005874D4">
      <w:r w:rsidRPr="005874D4">
        <w:t>Женева, 27–30 октября 2015 года</w:t>
      </w:r>
    </w:p>
    <w:p w:rsidR="005874D4" w:rsidRPr="005874D4" w:rsidRDefault="005874D4" w:rsidP="005874D4">
      <w:r w:rsidRPr="005874D4">
        <w:t>Пункт 5 g) предварительной повестки дня</w:t>
      </w:r>
    </w:p>
    <w:p w:rsidR="005874D4" w:rsidRPr="005874D4" w:rsidRDefault="005874D4" w:rsidP="005874D4">
      <w:pPr>
        <w:rPr>
          <w:b/>
        </w:rPr>
      </w:pPr>
      <w:r w:rsidRPr="005874D4">
        <w:rPr>
          <w:b/>
        </w:rPr>
        <w:t xml:space="preserve">Восьмая Конференция министров </w:t>
      </w:r>
      <w:r>
        <w:rPr>
          <w:b/>
        </w:rPr>
        <w:br/>
        <w:t>«</w:t>
      </w:r>
      <w:r w:rsidRPr="005874D4">
        <w:rPr>
          <w:b/>
        </w:rPr>
        <w:t>Окружающая среда для Европы</w:t>
      </w:r>
      <w:r>
        <w:rPr>
          <w:b/>
        </w:rPr>
        <w:t>»</w:t>
      </w:r>
      <w:r w:rsidRPr="005874D4">
        <w:rPr>
          <w:b/>
        </w:rPr>
        <w:t xml:space="preserve">: </w:t>
      </w:r>
      <w:r>
        <w:rPr>
          <w:b/>
        </w:rPr>
        <w:br/>
      </w:r>
      <w:r w:rsidRPr="005874D4">
        <w:rPr>
          <w:b/>
        </w:rPr>
        <w:t>проект повестки дня Конференции</w:t>
      </w:r>
    </w:p>
    <w:p w:rsidR="005874D4" w:rsidRPr="005874D4" w:rsidRDefault="005874D4" w:rsidP="005874D4">
      <w:pPr>
        <w:spacing w:line="120" w:lineRule="exact"/>
        <w:rPr>
          <w:sz w:val="10"/>
        </w:rPr>
      </w:pPr>
    </w:p>
    <w:p w:rsidR="005874D4" w:rsidRPr="005874D4" w:rsidRDefault="005874D4" w:rsidP="005874D4">
      <w:pPr>
        <w:spacing w:line="120" w:lineRule="exact"/>
        <w:rPr>
          <w:sz w:val="10"/>
        </w:rPr>
      </w:pPr>
      <w:bookmarkStart w:id="0" w:name="_GoBack"/>
      <w:bookmarkEnd w:id="0"/>
    </w:p>
    <w:p w:rsidR="005874D4" w:rsidRPr="005874D4" w:rsidRDefault="005874D4" w:rsidP="005874D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874D4">
        <w:tab/>
      </w:r>
      <w:r w:rsidRPr="005874D4">
        <w:tab/>
        <w:t xml:space="preserve">Проект аннотированной предварительной повестки дня восьмой Конференции министров </w:t>
      </w:r>
      <w:r w:rsidR="00796792">
        <w:t>«</w:t>
      </w:r>
      <w:r w:rsidRPr="005874D4">
        <w:t>Окружающая среда для Европы</w:t>
      </w:r>
      <w:r w:rsidR="00796792">
        <w:t>»</w:t>
      </w:r>
    </w:p>
    <w:p w:rsidR="005874D4" w:rsidRPr="005874D4" w:rsidRDefault="005874D4" w:rsidP="005874D4">
      <w:pPr>
        <w:spacing w:line="120" w:lineRule="exact"/>
        <w:rPr>
          <w:sz w:val="10"/>
        </w:rPr>
      </w:pPr>
    </w:p>
    <w:p w:rsidR="005874D4" w:rsidRPr="005874D4" w:rsidRDefault="005874D4" w:rsidP="005874D4">
      <w:pPr>
        <w:spacing w:line="120" w:lineRule="exact"/>
        <w:rPr>
          <w:sz w:val="10"/>
        </w:rPr>
      </w:pPr>
    </w:p>
    <w:p w:rsidR="00E83C14" w:rsidRDefault="005874D4" w:rsidP="005874D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5874D4">
        <w:tab/>
      </w:r>
      <w:r w:rsidRPr="005874D4">
        <w:tab/>
        <w:t>Записка секретариата</w:t>
      </w:r>
    </w:p>
    <w:p w:rsidR="005874D4" w:rsidRPr="005874D4" w:rsidRDefault="005874D4" w:rsidP="005874D4">
      <w:pPr>
        <w:pStyle w:val="SingleTxt"/>
        <w:spacing w:after="0" w:line="120" w:lineRule="exact"/>
        <w:rPr>
          <w:sz w:val="10"/>
          <w:lang w:val="en-US"/>
        </w:rPr>
      </w:pPr>
    </w:p>
    <w:p w:rsidR="005874D4" w:rsidRPr="005874D4" w:rsidRDefault="005874D4" w:rsidP="005874D4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5874D4" w:rsidTr="005874D4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5874D4" w:rsidRPr="005874D4" w:rsidRDefault="005874D4" w:rsidP="005874D4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5874D4" w:rsidRPr="005874D4" w:rsidTr="005874D4">
        <w:tc>
          <w:tcPr>
            <w:tcW w:w="10051" w:type="dxa"/>
            <w:shd w:val="clear" w:color="auto" w:fill="auto"/>
          </w:tcPr>
          <w:p w:rsidR="005874D4" w:rsidRPr="005874D4" w:rsidRDefault="005874D4" w:rsidP="005874D4">
            <w:pPr>
              <w:pStyle w:val="SingleTxt"/>
            </w:pPr>
            <w:r w:rsidRPr="00A24AEA">
              <w:tab/>
            </w:r>
            <w:proofErr w:type="gramStart"/>
            <w:r w:rsidRPr="005874D4">
              <w:t>На сво</w:t>
            </w:r>
            <w:r>
              <w:t>ей двадцатой сессии (Женева, 28–</w:t>
            </w:r>
            <w:r w:rsidRPr="005874D4">
              <w:t>31 октября 2014 года) Комитет по экологической политике (КЭП) Европейской экономической комиссии (ЕЭК) п</w:t>
            </w:r>
            <w:r w:rsidRPr="005874D4">
              <w:t>о</w:t>
            </w:r>
            <w:r w:rsidRPr="005874D4">
              <w:t xml:space="preserve">ручил своему Президиуму при поддержке секретариата ЕЭК и в сотрудничестве с соответствующими заинтересованными сторонами приступить к подготовке восьмой </w:t>
            </w:r>
            <w:r>
              <w:t>К</w:t>
            </w:r>
            <w:r w:rsidRPr="005874D4">
              <w:t xml:space="preserve">онференции министров </w:t>
            </w:r>
            <w:r>
              <w:t>«</w:t>
            </w:r>
            <w:r w:rsidRPr="005874D4">
              <w:t>Окружающая среда для Европы</w:t>
            </w:r>
            <w:r>
              <w:t>»</w:t>
            </w:r>
            <w:r w:rsidRPr="005874D4">
              <w:t xml:space="preserve"> (Батуми, Грузия, 8</w:t>
            </w:r>
            <w:r>
              <w:t>–</w:t>
            </w:r>
            <w:r w:rsidRPr="005874D4">
              <w:t>10 июня 2016 года), включая подготовку первого проекта предвар</w:t>
            </w:r>
            <w:r w:rsidRPr="005874D4">
              <w:t>и</w:t>
            </w:r>
            <w:r w:rsidRPr="005874D4">
              <w:t>тельной аннотированной повестки Конференции для рассмотрения КЭП на</w:t>
            </w:r>
            <w:proofErr w:type="gramEnd"/>
            <w:r w:rsidRPr="005874D4">
              <w:t xml:space="preserve"> </w:t>
            </w:r>
            <w:proofErr w:type="gramStart"/>
            <w:r w:rsidRPr="005874D4">
              <w:t>его двадцать первой сессии (ECE</w:t>
            </w:r>
            <w:r w:rsidR="00D94528">
              <w:t xml:space="preserve">/CEP/2014/2, пункты 84 b) и 98 </w:t>
            </w:r>
            <w:proofErr w:type="spellStart"/>
            <w:r w:rsidR="00D94528">
              <w:t>gg</w:t>
            </w:r>
            <w:proofErr w:type="spellEnd"/>
            <w:r w:rsidR="00D94528">
              <w:t xml:space="preserve">) </w:t>
            </w:r>
            <w:proofErr w:type="spellStart"/>
            <w:r w:rsidRPr="005874D4">
              <w:t>xi</w:t>
            </w:r>
            <w:proofErr w:type="spellEnd"/>
            <w:r w:rsidRPr="005874D4">
              <w:t>) b)</w:t>
            </w:r>
            <w:r w:rsidR="00D94528">
              <w:t>)</w:t>
            </w:r>
            <w:r w:rsidRPr="005874D4">
              <w:t>.</w:t>
            </w:r>
            <w:proofErr w:type="gramEnd"/>
          </w:p>
        </w:tc>
      </w:tr>
      <w:tr w:rsidR="005874D4" w:rsidRPr="005874D4" w:rsidTr="005874D4">
        <w:tc>
          <w:tcPr>
            <w:tcW w:w="10051" w:type="dxa"/>
            <w:shd w:val="clear" w:color="auto" w:fill="auto"/>
          </w:tcPr>
          <w:p w:rsidR="005874D4" w:rsidRPr="005874D4" w:rsidRDefault="005874D4" w:rsidP="00D94528">
            <w:pPr>
              <w:pStyle w:val="SingleTxt"/>
            </w:pPr>
            <w:r w:rsidRPr="005874D4">
              <w:tab/>
              <w:t xml:space="preserve">КЭП постановил, что двумя основными темами Конференции министров в Батуми будут </w:t>
            </w:r>
            <w:r>
              <w:t>«</w:t>
            </w:r>
            <w:proofErr w:type="spellStart"/>
            <w:r w:rsidRPr="005874D4">
              <w:t>экологизация</w:t>
            </w:r>
            <w:proofErr w:type="spellEnd"/>
            <w:r w:rsidRPr="005874D4">
              <w:t xml:space="preserve"> экономики в общеевропейском регионе</w:t>
            </w:r>
            <w:r w:rsidR="00D94528">
              <w:t>»</w:t>
            </w:r>
            <w:r w:rsidRPr="005874D4">
              <w:t xml:space="preserve"> и </w:t>
            </w:r>
            <w:r w:rsidR="00D94528">
              <w:t>«</w:t>
            </w:r>
            <w:r w:rsidRPr="005874D4">
              <w:t>пов</w:t>
            </w:r>
            <w:r w:rsidRPr="005874D4">
              <w:t>ы</w:t>
            </w:r>
            <w:r w:rsidRPr="005874D4">
              <w:t>шение качества воздуха в интересах улучшения состояния окружающей среды и здоровья человека</w:t>
            </w:r>
            <w:r>
              <w:t>»</w:t>
            </w:r>
            <w:r w:rsidRPr="005874D4">
              <w:t xml:space="preserve">. </w:t>
            </w:r>
            <w:proofErr w:type="gramStart"/>
            <w:r w:rsidRPr="005874D4">
              <w:t>Кроме того, в ходе Конференции будет организован сегмент высокого уровня по вопросу об образовании в интересах устойчивого развития (ОУР) в форме совещания высокого уровня министров образования и окружа</w:t>
            </w:r>
            <w:r w:rsidRPr="005874D4">
              <w:t>ю</w:t>
            </w:r>
            <w:r w:rsidRPr="005874D4">
              <w:t>щей среды с целью оценки прогресса, достигнутого в течение первых десяти лет осуществления стратегии ЕЭК для ОУР, и рассмотрения вопроса о его будущем развитии.</w:t>
            </w:r>
            <w:proofErr w:type="gramEnd"/>
            <w:r w:rsidRPr="005874D4">
              <w:t xml:space="preserve"> Также будет рассмотрен прогресс, достигнутый в деле создания Общей системы экологической информации в общеевропейском регионе. Конференция организуется в соответствии с Планом реформы процесса ОСЕ.</w:t>
            </w:r>
          </w:p>
        </w:tc>
      </w:tr>
      <w:tr w:rsidR="005874D4" w:rsidRPr="005874D4" w:rsidTr="005874D4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5874D4" w:rsidRPr="005874D4" w:rsidRDefault="005874D4" w:rsidP="00413C51">
            <w:pPr>
              <w:pStyle w:val="SingleTxt"/>
              <w:pageBreakBefore/>
            </w:pPr>
            <w:r w:rsidRPr="005874D4">
              <w:lastRenderedPageBreak/>
              <w:tab/>
              <w:t>В соответствии с полученным от КЭП мандатом Президиум при поддержке секретариата подготовил настоящий документ. Обзор возможных вариантов и</w:t>
            </w:r>
            <w:r w:rsidRPr="005874D4">
              <w:t>н</w:t>
            </w:r>
            <w:r w:rsidRPr="005874D4">
              <w:t>терактивных форматов обсуждения приводится в отдельном документе (ECE/</w:t>
            </w:r>
            <w:r w:rsidR="00D94528">
              <w:br/>
            </w:r>
            <w:r w:rsidRPr="005874D4">
              <w:t>CEP/2015/14).</w:t>
            </w:r>
          </w:p>
        </w:tc>
      </w:tr>
      <w:tr w:rsidR="005874D4" w:rsidRPr="005874D4" w:rsidTr="005874D4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5874D4" w:rsidRPr="005874D4" w:rsidRDefault="005874D4" w:rsidP="005874D4">
            <w:pPr>
              <w:pStyle w:val="SingleTxt"/>
            </w:pPr>
            <w:r>
              <w:tab/>
            </w:r>
            <w:r w:rsidRPr="005874D4">
              <w:t>КЭП будет предложено рассмотреть проект повестки дня, определить пре</w:t>
            </w:r>
            <w:r w:rsidRPr="005874D4">
              <w:t>д</w:t>
            </w:r>
            <w:r w:rsidRPr="005874D4">
              <w:t>почтительные форматы интерактивного обсуждения и предоставить Президиуму и секретариату руководящие указания в отношении подготовки окончательного варианта документа для Конференции.</w:t>
            </w:r>
          </w:p>
        </w:tc>
      </w:tr>
      <w:tr w:rsidR="005874D4" w:rsidRPr="005874D4" w:rsidTr="005874D4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5874D4" w:rsidRPr="005874D4" w:rsidRDefault="005874D4" w:rsidP="005874D4">
            <w:pPr>
              <w:pStyle w:val="SingleTxt"/>
            </w:pPr>
          </w:p>
        </w:tc>
      </w:tr>
    </w:tbl>
    <w:p w:rsidR="00413C51" w:rsidRPr="00413C51" w:rsidRDefault="00413C51" w:rsidP="00D90AF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D90AF2">
        <w:lastRenderedPageBreak/>
        <w:tab/>
      </w:r>
      <w:r w:rsidRPr="00413C51">
        <w:t>I.</w:t>
      </w:r>
      <w:r w:rsidR="00D90AF2">
        <w:tab/>
      </w:r>
      <w:r w:rsidRPr="00413C51">
        <w:t>Предварительная повестка дня</w:t>
      </w:r>
    </w:p>
    <w:p w:rsidR="00D90AF2" w:rsidRPr="00D90AF2" w:rsidRDefault="00D90AF2" w:rsidP="00D90AF2">
      <w:pPr>
        <w:pStyle w:val="SingleTxt"/>
        <w:spacing w:after="0" w:line="120" w:lineRule="exact"/>
        <w:rPr>
          <w:sz w:val="10"/>
        </w:rPr>
      </w:pPr>
    </w:p>
    <w:p w:rsidR="00D90AF2" w:rsidRPr="00D90AF2" w:rsidRDefault="00D90AF2" w:rsidP="00D90AF2">
      <w:pPr>
        <w:pStyle w:val="SingleTxt"/>
        <w:spacing w:after="0" w:line="120" w:lineRule="exact"/>
        <w:rPr>
          <w:sz w:val="10"/>
        </w:rPr>
      </w:pPr>
    </w:p>
    <w:p w:rsidR="00413C51" w:rsidRPr="00413C51" w:rsidRDefault="00D90AF2" w:rsidP="00413C51">
      <w:pPr>
        <w:pStyle w:val="SingleTxt"/>
      </w:pPr>
      <w:r>
        <w:tab/>
      </w:r>
      <w:r w:rsidR="00413C51" w:rsidRPr="00413C51">
        <w:t>1.</w:t>
      </w:r>
      <w:r>
        <w:tab/>
      </w:r>
      <w:r w:rsidR="00413C51" w:rsidRPr="00413C51">
        <w:t>Открытие Конференции и утверждение повестки дня</w:t>
      </w:r>
      <w:r w:rsidR="0032600F">
        <w:t>.</w:t>
      </w:r>
    </w:p>
    <w:p w:rsidR="00413C51" w:rsidRPr="00413C51" w:rsidRDefault="00D90AF2" w:rsidP="00413C51">
      <w:pPr>
        <w:pStyle w:val="SingleTxt"/>
      </w:pPr>
      <w:r>
        <w:tab/>
      </w:r>
      <w:r w:rsidR="00413C51" w:rsidRPr="00413C51">
        <w:t>2.</w:t>
      </w:r>
      <w:r>
        <w:tab/>
      </w:r>
      <w:r w:rsidR="00413C51" w:rsidRPr="00413C51">
        <w:t xml:space="preserve">Подготовка </w:t>
      </w:r>
      <w:r>
        <w:t>Общее</w:t>
      </w:r>
      <w:r w:rsidR="00413C51" w:rsidRPr="00413C51">
        <w:t>вропейского региона к устойчивому развитию:</w:t>
      </w:r>
    </w:p>
    <w:p w:rsidR="00413C51" w:rsidRPr="00413C51" w:rsidRDefault="00D90AF2" w:rsidP="00D90AF2">
      <w:pPr>
        <w:pStyle w:val="SingleTxt"/>
        <w:tabs>
          <w:tab w:val="clear" w:pos="1742"/>
          <w:tab w:val="clear" w:pos="2218"/>
        </w:tabs>
        <w:ind w:left="2214" w:hanging="468"/>
      </w:pPr>
      <w:r>
        <w:tab/>
      </w:r>
      <w:r w:rsidR="00413C51" w:rsidRPr="00413C51">
        <w:t>a)</w:t>
      </w:r>
      <w:r>
        <w:tab/>
      </w:r>
      <w:r w:rsidR="00413C51" w:rsidRPr="00413C51">
        <w:t xml:space="preserve">наблюдение за состоянием окружающей среды в </w:t>
      </w:r>
      <w:proofErr w:type="spellStart"/>
      <w:r w:rsidR="00413C51" w:rsidRPr="00413C51">
        <w:t>общеевропе</w:t>
      </w:r>
      <w:proofErr w:type="gramStart"/>
      <w:r w:rsidR="00413C51" w:rsidRPr="00413C51">
        <w:t>й</w:t>
      </w:r>
      <w:proofErr w:type="spellEnd"/>
      <w:r w:rsidR="007A181A">
        <w:t>-</w:t>
      </w:r>
      <w:proofErr w:type="gramEnd"/>
      <w:r>
        <w:tab/>
      </w:r>
      <w:proofErr w:type="spellStart"/>
      <w:r w:rsidR="00413C51" w:rsidRPr="00413C51">
        <w:t>ском</w:t>
      </w:r>
      <w:proofErr w:type="spellEnd"/>
      <w:r w:rsidR="00413C51" w:rsidRPr="00413C51">
        <w:t xml:space="preserve"> регионе;</w:t>
      </w:r>
    </w:p>
    <w:p w:rsidR="00413C51" w:rsidRPr="00413C51" w:rsidRDefault="00D90AF2" w:rsidP="00D90AF2">
      <w:pPr>
        <w:pStyle w:val="SingleTxt"/>
        <w:tabs>
          <w:tab w:val="clear" w:pos="1742"/>
          <w:tab w:val="clear" w:pos="2218"/>
        </w:tabs>
        <w:ind w:left="2214" w:hanging="468"/>
      </w:pPr>
      <w:r>
        <w:tab/>
      </w:r>
      <w:r w:rsidR="00413C51" w:rsidRPr="00413C51">
        <w:t>b)</w:t>
      </w:r>
      <w:r>
        <w:tab/>
      </w:r>
      <w:r w:rsidR="00413C51" w:rsidRPr="00413C51">
        <w:t>многосторонние природоохранные соглашения, механизмы, п</w:t>
      </w:r>
      <w:proofErr w:type="gramStart"/>
      <w:r w:rsidR="00413C51" w:rsidRPr="00413C51">
        <w:t>о</w:t>
      </w:r>
      <w:r w:rsidR="007A181A">
        <w:t>-</w:t>
      </w:r>
      <w:proofErr w:type="gramEnd"/>
      <w:r>
        <w:tab/>
      </w:r>
      <w:proofErr w:type="spellStart"/>
      <w:r w:rsidR="00413C51" w:rsidRPr="00413C51">
        <w:t>литика</w:t>
      </w:r>
      <w:proofErr w:type="spellEnd"/>
      <w:r w:rsidR="00413C51" w:rsidRPr="00413C51">
        <w:t xml:space="preserve"> и учреждения, оказывающие поддержку в осуществлении </w:t>
      </w:r>
      <w:r>
        <w:tab/>
      </w:r>
      <w:r w:rsidR="00413C51" w:rsidRPr="00413C51">
        <w:t>повестки дня в области развития на период после 2015 года.</w:t>
      </w:r>
    </w:p>
    <w:p w:rsidR="00413C51" w:rsidRPr="00413C51" w:rsidRDefault="00D90AF2" w:rsidP="00413C51">
      <w:pPr>
        <w:pStyle w:val="SingleTxt"/>
      </w:pPr>
      <w:r>
        <w:tab/>
      </w:r>
      <w:r w:rsidR="00413C51" w:rsidRPr="00413C51">
        <w:t>3.</w:t>
      </w:r>
      <w:r>
        <w:tab/>
      </w:r>
      <w:r w:rsidR="00413C51" w:rsidRPr="00413C51">
        <w:t xml:space="preserve">На пути к формированию нового общества: </w:t>
      </w:r>
      <w:r w:rsidR="00D94528">
        <w:t>десять</w:t>
      </w:r>
      <w:r w:rsidR="00413C51" w:rsidRPr="00413C51">
        <w:t xml:space="preserve"> лет образования в </w:t>
      </w:r>
      <w:r w:rsidR="0032600F">
        <w:tab/>
      </w:r>
      <w:r w:rsidR="0032600F">
        <w:tab/>
      </w:r>
      <w:r w:rsidR="00413C51" w:rsidRPr="00413C51">
        <w:t>интересах устойчивого развития.</w:t>
      </w:r>
    </w:p>
    <w:p w:rsidR="00413C51" w:rsidRPr="00413C51" w:rsidRDefault="00D90AF2" w:rsidP="00413C51">
      <w:pPr>
        <w:pStyle w:val="SingleTxt"/>
      </w:pPr>
      <w:r>
        <w:tab/>
      </w:r>
      <w:r w:rsidR="00413C51" w:rsidRPr="00413C51">
        <w:t>4.</w:t>
      </w:r>
      <w:r>
        <w:tab/>
      </w:r>
      <w:proofErr w:type="spellStart"/>
      <w:r w:rsidR="00413C51" w:rsidRPr="00413C51">
        <w:t>Экологизация</w:t>
      </w:r>
      <w:proofErr w:type="spellEnd"/>
      <w:r w:rsidR="00413C51" w:rsidRPr="00413C51">
        <w:t xml:space="preserve"> экономики в общеевропейском регионе.</w:t>
      </w:r>
    </w:p>
    <w:p w:rsidR="00413C51" w:rsidRPr="00413C51" w:rsidRDefault="00D90AF2" w:rsidP="00413C51">
      <w:pPr>
        <w:pStyle w:val="SingleTxt"/>
      </w:pPr>
      <w:r>
        <w:tab/>
      </w:r>
      <w:r w:rsidR="00413C51" w:rsidRPr="00413C51">
        <w:t>5.</w:t>
      </w:r>
      <w:r>
        <w:tab/>
      </w:r>
      <w:r w:rsidR="00413C51" w:rsidRPr="00413C51">
        <w:t>Повышение качества воздуха в интересах улучшения состояния окр</w:t>
      </w:r>
      <w:proofErr w:type="gramStart"/>
      <w:r w:rsidR="00413C51" w:rsidRPr="00413C51">
        <w:t>у</w:t>
      </w:r>
      <w:r w:rsidR="0065236E">
        <w:t>-</w:t>
      </w:r>
      <w:proofErr w:type="gramEnd"/>
      <w:r w:rsidR="0065236E">
        <w:tab/>
      </w:r>
      <w:r w:rsidR="0065236E">
        <w:tab/>
      </w:r>
      <w:proofErr w:type="spellStart"/>
      <w:r w:rsidR="00413C51" w:rsidRPr="00413C51">
        <w:t>жающей</w:t>
      </w:r>
      <w:proofErr w:type="spellEnd"/>
      <w:r w:rsidR="00413C51" w:rsidRPr="00413C51">
        <w:t xml:space="preserve"> среды и здоровья человека.</w:t>
      </w:r>
    </w:p>
    <w:p w:rsidR="00413C51" w:rsidRPr="00413C51" w:rsidRDefault="00D90AF2" w:rsidP="00413C51">
      <w:pPr>
        <w:pStyle w:val="SingleTxt"/>
      </w:pPr>
      <w:r>
        <w:tab/>
      </w:r>
      <w:r w:rsidR="00413C51" w:rsidRPr="00413C51">
        <w:t>6.</w:t>
      </w:r>
      <w:r>
        <w:tab/>
      </w:r>
      <w:r w:rsidR="00413C51" w:rsidRPr="00413C51">
        <w:t xml:space="preserve">Представление результатов </w:t>
      </w:r>
      <w:r>
        <w:t xml:space="preserve">обсуждений в ходе </w:t>
      </w:r>
      <w:r w:rsidR="00413C51" w:rsidRPr="00413C51">
        <w:t xml:space="preserve">тематических </w:t>
      </w:r>
      <w:proofErr w:type="spellStart"/>
      <w:r>
        <w:t>засед</w:t>
      </w:r>
      <w:proofErr w:type="gramStart"/>
      <w:r>
        <w:t>а</w:t>
      </w:r>
      <w:proofErr w:type="spellEnd"/>
      <w:r w:rsidR="0065236E">
        <w:t>-</w:t>
      </w:r>
      <w:proofErr w:type="gramEnd"/>
      <w:r w:rsidR="0065236E">
        <w:tab/>
      </w:r>
      <w:r w:rsidR="0065236E">
        <w:tab/>
      </w:r>
      <w:r w:rsidR="0065236E">
        <w:tab/>
      </w:r>
      <w:proofErr w:type="spellStart"/>
      <w:r>
        <w:t>ний</w:t>
      </w:r>
      <w:proofErr w:type="spellEnd"/>
      <w:r w:rsidR="00413C51" w:rsidRPr="00413C51">
        <w:t>.</w:t>
      </w:r>
    </w:p>
    <w:p w:rsidR="00413C51" w:rsidRPr="00413C51" w:rsidRDefault="00D90AF2" w:rsidP="00413C51">
      <w:pPr>
        <w:pStyle w:val="SingleTxt"/>
      </w:pPr>
      <w:r>
        <w:tab/>
      </w:r>
      <w:r w:rsidR="00413C51" w:rsidRPr="00413C51">
        <w:t>7.</w:t>
      </w:r>
      <w:r>
        <w:tab/>
      </w:r>
      <w:r w:rsidR="00413C51" w:rsidRPr="00413C51">
        <w:t>Утверждение итогов Конференции.</w:t>
      </w:r>
    </w:p>
    <w:p w:rsidR="00413C51" w:rsidRPr="00413C51" w:rsidRDefault="00D90AF2" w:rsidP="00413C51">
      <w:pPr>
        <w:pStyle w:val="SingleTxt"/>
      </w:pPr>
      <w:r>
        <w:tab/>
      </w:r>
      <w:r w:rsidR="00413C51" w:rsidRPr="00413C51">
        <w:t>8.</w:t>
      </w:r>
      <w:r>
        <w:tab/>
      </w:r>
      <w:r w:rsidR="00413C51" w:rsidRPr="00413C51">
        <w:t>Закрытие Конференции.</w:t>
      </w:r>
    </w:p>
    <w:p w:rsidR="00D90AF2" w:rsidRPr="00D90AF2" w:rsidRDefault="00D90AF2" w:rsidP="00D90AF2">
      <w:pPr>
        <w:pStyle w:val="SingleTxt"/>
        <w:spacing w:after="0" w:line="120" w:lineRule="exact"/>
        <w:rPr>
          <w:b/>
          <w:sz w:val="10"/>
        </w:rPr>
      </w:pPr>
    </w:p>
    <w:p w:rsidR="00D90AF2" w:rsidRPr="00D90AF2" w:rsidRDefault="00D90AF2" w:rsidP="00D90AF2">
      <w:pPr>
        <w:pStyle w:val="SingleTxt"/>
        <w:spacing w:after="0" w:line="120" w:lineRule="exact"/>
        <w:rPr>
          <w:b/>
          <w:sz w:val="10"/>
        </w:rPr>
      </w:pPr>
    </w:p>
    <w:p w:rsidR="00413C51" w:rsidRPr="00413C51" w:rsidRDefault="00D90AF2" w:rsidP="00D90AF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13C51" w:rsidRPr="00413C51">
        <w:t>II.</w:t>
      </w:r>
      <w:r>
        <w:tab/>
      </w:r>
      <w:r w:rsidR="00413C51" w:rsidRPr="00413C51">
        <w:t>Аннотации к предварительной повестке дня</w:t>
      </w:r>
    </w:p>
    <w:p w:rsidR="00D90AF2" w:rsidRPr="00D90AF2" w:rsidRDefault="00D90AF2" w:rsidP="00D90AF2">
      <w:pPr>
        <w:pStyle w:val="SingleTxt"/>
        <w:spacing w:after="0" w:line="120" w:lineRule="exact"/>
        <w:rPr>
          <w:sz w:val="10"/>
        </w:rPr>
      </w:pPr>
    </w:p>
    <w:p w:rsidR="00D90AF2" w:rsidRPr="00D90AF2" w:rsidRDefault="00D90AF2" w:rsidP="00D90AF2">
      <w:pPr>
        <w:pStyle w:val="SingleTxt"/>
        <w:spacing w:after="0" w:line="120" w:lineRule="exact"/>
        <w:rPr>
          <w:sz w:val="10"/>
        </w:rPr>
      </w:pPr>
    </w:p>
    <w:p w:rsidR="00413C51" w:rsidRPr="00413C51" w:rsidRDefault="00413C51" w:rsidP="00413C51">
      <w:pPr>
        <w:pStyle w:val="SingleTxt"/>
      </w:pPr>
      <w:r w:rsidRPr="00413C51">
        <w:t>1.</w:t>
      </w:r>
      <w:r w:rsidR="00D90AF2">
        <w:tab/>
      </w:r>
      <w:r w:rsidRPr="00413C51">
        <w:t xml:space="preserve">Восьмая Конференция министров </w:t>
      </w:r>
      <w:r w:rsidR="00D90AF2">
        <w:t>«</w:t>
      </w:r>
      <w:r w:rsidRPr="00413C51">
        <w:t>Окружающая среда для Европы</w:t>
      </w:r>
      <w:r w:rsidR="00D90AF2">
        <w:t>»</w:t>
      </w:r>
      <w:r w:rsidRPr="00413C51">
        <w:t xml:space="preserve"> (ОСЕ) пройдет в Батуми, Грузия, </w:t>
      </w:r>
      <w:r w:rsidR="00D90AF2">
        <w:t>8–</w:t>
      </w:r>
      <w:r w:rsidRPr="00413C51">
        <w:t>10 июня 2016 года. Конференция организуется в с</w:t>
      </w:r>
      <w:r w:rsidRPr="00413C51">
        <w:t>о</w:t>
      </w:r>
      <w:r w:rsidRPr="00413C51">
        <w:t xml:space="preserve">ответствии с положениями </w:t>
      </w:r>
      <w:r w:rsidR="00D90AF2">
        <w:t>П</w:t>
      </w:r>
      <w:r w:rsidRPr="00413C51">
        <w:t>лана реформы процесса ОСЕ (ECE/CEP/S/152, пр</w:t>
      </w:r>
      <w:r w:rsidRPr="00413C51">
        <w:t>и</w:t>
      </w:r>
      <w:r w:rsidRPr="00413C51">
        <w:t>ложение I и Corr.1). За организацию подготовительного процесса отвечает Ком</w:t>
      </w:r>
      <w:r w:rsidRPr="00413C51">
        <w:t>и</w:t>
      </w:r>
      <w:r w:rsidRPr="00413C51">
        <w:t xml:space="preserve">тет по экологической политике (КЭП) Европейской экономической комиссии (ЕЭК). </w:t>
      </w:r>
      <w:r w:rsidR="00D90AF2">
        <w:t>Процедуры о</w:t>
      </w:r>
      <w:r w:rsidRPr="00413C51">
        <w:t>рганизаци</w:t>
      </w:r>
      <w:r w:rsidR="00D90AF2">
        <w:t>и</w:t>
      </w:r>
      <w:r w:rsidRPr="00413C51">
        <w:t xml:space="preserve"> Конференции министров в Батуми представлены в документе ECE/CEP/2014/15, принятом КЭП в 2014 году, и служат руково</w:t>
      </w:r>
      <w:r w:rsidRPr="00413C51">
        <w:t>д</w:t>
      </w:r>
      <w:r w:rsidRPr="00413C51">
        <w:t>ством в процессе подготовки к Конференции.</w:t>
      </w:r>
    </w:p>
    <w:p w:rsidR="00413C51" w:rsidRPr="00413C51" w:rsidRDefault="00413C51" w:rsidP="00413C51">
      <w:pPr>
        <w:pStyle w:val="SingleTxt"/>
      </w:pPr>
      <w:r w:rsidRPr="00413C51">
        <w:t>2.</w:t>
      </w:r>
      <w:r w:rsidR="00D90AF2">
        <w:tab/>
      </w:r>
      <w:r w:rsidRPr="00413C51">
        <w:t xml:space="preserve">Конференция министров в Батуми будет проводиться под девизом: </w:t>
      </w:r>
      <w:r w:rsidR="00D90AF2">
        <w:t>«</w:t>
      </w:r>
      <w:r w:rsidRPr="00413C51">
        <w:t xml:space="preserve">Чище, </w:t>
      </w:r>
      <w:proofErr w:type="spellStart"/>
      <w:r w:rsidRPr="00413C51">
        <w:t>экологичнее</w:t>
      </w:r>
      <w:proofErr w:type="spellEnd"/>
      <w:r w:rsidRPr="00413C51">
        <w:t xml:space="preserve">, </w:t>
      </w:r>
      <w:r w:rsidR="00D90AF2">
        <w:t>рациональнее»</w:t>
      </w:r>
      <w:r w:rsidRPr="00710922">
        <w:rPr>
          <w:color w:val="943634" w:themeColor="accent2" w:themeShade="BF"/>
          <w:vertAlign w:val="superscript"/>
        </w:rPr>
        <w:footnoteReference w:id="1"/>
      </w:r>
      <w:r w:rsidR="00D90AF2">
        <w:t>.</w:t>
      </w:r>
      <w:r w:rsidRPr="00413C51">
        <w:t xml:space="preserve"> Открытию конференции может предшествовать </w:t>
      </w:r>
      <w:r w:rsidR="00D90AF2" w:rsidRPr="00413C51">
        <w:t>о</w:t>
      </w:r>
      <w:r w:rsidR="00D90AF2" w:rsidRPr="00413C51">
        <w:t>р</w:t>
      </w:r>
      <w:r w:rsidR="00D90AF2" w:rsidRPr="00413C51">
        <w:t xml:space="preserve">ганизованное принимающей страной </w:t>
      </w:r>
      <w:r w:rsidRPr="00413C51">
        <w:t>краткое интерактивное ме</w:t>
      </w:r>
      <w:r w:rsidR="00D94528">
        <w:t xml:space="preserve">роприятие для глав делегаций, </w:t>
      </w:r>
      <w:r w:rsidRPr="00413C51">
        <w:t xml:space="preserve">посвященное </w:t>
      </w:r>
      <w:proofErr w:type="spellStart"/>
      <w:r w:rsidRPr="00413C51">
        <w:t>экологизации</w:t>
      </w:r>
      <w:proofErr w:type="spellEnd"/>
      <w:r w:rsidRPr="00413C51">
        <w:t xml:space="preserve"> самой Конференции, </w:t>
      </w:r>
      <w:r w:rsidR="00D90AF2">
        <w:t>в рамках кот</w:t>
      </w:r>
      <w:r w:rsidR="00D90AF2">
        <w:t>о</w:t>
      </w:r>
      <w:r w:rsidR="00D90AF2">
        <w:t>рого, например, им было бы предложено</w:t>
      </w:r>
      <w:r w:rsidR="00710922">
        <w:t xml:space="preserve"> добраться до </w:t>
      </w:r>
      <w:r w:rsidRPr="00413C51">
        <w:t>мест</w:t>
      </w:r>
      <w:r w:rsidR="00710922">
        <w:t>а</w:t>
      </w:r>
      <w:r w:rsidRPr="00413C51">
        <w:t xml:space="preserve"> проведения Конф</w:t>
      </w:r>
      <w:r w:rsidRPr="00413C51">
        <w:t>е</w:t>
      </w:r>
      <w:r w:rsidRPr="00413C51">
        <w:t xml:space="preserve">ренции пешком или на велосипеде. В ходе </w:t>
      </w:r>
      <w:r w:rsidR="00D94528">
        <w:t>К</w:t>
      </w:r>
      <w:r w:rsidRPr="00413C51">
        <w:t>онференции будут представлены ш</w:t>
      </w:r>
      <w:r w:rsidRPr="00413C51">
        <w:t>и</w:t>
      </w:r>
      <w:r w:rsidRPr="00413C51">
        <w:t>рокие возможности для сотрудничества и организации двусторонних совещаний министров, в том числе по вопросам, которых нет в повестке дня Конференции.</w:t>
      </w:r>
    </w:p>
    <w:p w:rsidR="00D90AF2" w:rsidRPr="00D90AF2" w:rsidRDefault="00D90AF2" w:rsidP="00D90AF2">
      <w:pPr>
        <w:pStyle w:val="SingleTxt"/>
        <w:spacing w:after="0" w:line="120" w:lineRule="exact"/>
        <w:rPr>
          <w:b/>
          <w:sz w:val="10"/>
        </w:rPr>
      </w:pPr>
    </w:p>
    <w:p w:rsidR="00D90AF2" w:rsidRPr="00D90AF2" w:rsidRDefault="00D90AF2" w:rsidP="00D90AF2">
      <w:pPr>
        <w:pStyle w:val="SingleTxt"/>
        <w:spacing w:after="0" w:line="120" w:lineRule="exact"/>
        <w:rPr>
          <w:b/>
          <w:sz w:val="10"/>
        </w:rPr>
      </w:pPr>
    </w:p>
    <w:p w:rsidR="00413C51" w:rsidRPr="00413C51" w:rsidRDefault="00D90AF2" w:rsidP="00D90AF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13C51" w:rsidRPr="00413C51">
        <w:t>1.</w:t>
      </w:r>
      <w:r>
        <w:tab/>
      </w:r>
      <w:r w:rsidR="00413C51" w:rsidRPr="00413C51">
        <w:t>Открытие Конференции и утверждение повестки дня</w:t>
      </w:r>
    </w:p>
    <w:p w:rsidR="00D90AF2" w:rsidRPr="00D90AF2" w:rsidRDefault="00D90AF2" w:rsidP="00D90AF2">
      <w:pPr>
        <w:pStyle w:val="SingleTxt"/>
        <w:spacing w:after="0" w:line="120" w:lineRule="exact"/>
        <w:rPr>
          <w:i/>
          <w:sz w:val="10"/>
        </w:rPr>
      </w:pPr>
    </w:p>
    <w:p w:rsidR="00D90AF2" w:rsidRPr="00D90AF2" w:rsidRDefault="00D90AF2" w:rsidP="00D90AF2">
      <w:pPr>
        <w:pStyle w:val="SingleTxt"/>
        <w:spacing w:after="0" w:line="120" w:lineRule="exact"/>
        <w:rPr>
          <w:i/>
          <w:sz w:val="10"/>
        </w:rPr>
      </w:pPr>
    </w:p>
    <w:p w:rsidR="00413C51" w:rsidRPr="00413C51" w:rsidRDefault="0065236E" w:rsidP="00D90AF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Среда, 8 июня, 10</w:t>
      </w:r>
      <w:r w:rsidR="007A181A">
        <w:t xml:space="preserve"> ч. </w:t>
      </w:r>
      <w:r>
        <w:t>00</w:t>
      </w:r>
      <w:r w:rsidR="007A181A">
        <w:t xml:space="preserve"> м. </w:t>
      </w:r>
      <w:r>
        <w:t>–</w:t>
      </w:r>
      <w:r w:rsidR="00D94528">
        <w:t xml:space="preserve"> </w:t>
      </w:r>
      <w:r>
        <w:t>11</w:t>
      </w:r>
      <w:r w:rsidR="007A181A">
        <w:t xml:space="preserve"> ч. </w:t>
      </w:r>
      <w:r>
        <w:t>30</w:t>
      </w:r>
      <w:r w:rsidR="007A181A">
        <w:t xml:space="preserve"> м.</w:t>
      </w:r>
    </w:p>
    <w:p w:rsidR="00D90AF2" w:rsidRPr="00D90AF2" w:rsidRDefault="00D90AF2" w:rsidP="00D90AF2">
      <w:pPr>
        <w:pStyle w:val="SingleTxt"/>
        <w:spacing w:after="0" w:line="120" w:lineRule="exact"/>
        <w:rPr>
          <w:sz w:val="10"/>
        </w:rPr>
      </w:pPr>
    </w:p>
    <w:p w:rsidR="00D90AF2" w:rsidRPr="00D90AF2" w:rsidRDefault="00D90AF2" w:rsidP="00D90AF2">
      <w:pPr>
        <w:pStyle w:val="SingleTxt"/>
        <w:spacing w:after="0" w:line="120" w:lineRule="exact"/>
        <w:rPr>
          <w:sz w:val="10"/>
        </w:rPr>
      </w:pPr>
    </w:p>
    <w:p w:rsidR="00413C51" w:rsidRPr="00413C51" w:rsidRDefault="00413C51" w:rsidP="00413C51">
      <w:pPr>
        <w:pStyle w:val="SingleTxt"/>
      </w:pPr>
      <w:r w:rsidRPr="00413C51">
        <w:t>3.</w:t>
      </w:r>
      <w:r w:rsidR="00710922">
        <w:tab/>
      </w:r>
      <w:r w:rsidRPr="00413C51">
        <w:t xml:space="preserve">Восьмую Конференцию министров ОСЕ откроет высокопоставленный представитель Грузии. Затем последуют вступительное заявление Председателя Конференции </w:t>
      </w:r>
      <w:r w:rsidRPr="0065236E">
        <w:t>[</w:t>
      </w:r>
      <w:r w:rsidRPr="0065236E">
        <w:rPr>
          <w:i/>
        </w:rPr>
        <w:t>министра окружающей среды Грузии</w:t>
      </w:r>
      <w:r w:rsidRPr="0065236E">
        <w:t>]</w:t>
      </w:r>
      <w:r w:rsidRPr="0065236E">
        <w:rPr>
          <w:i/>
        </w:rPr>
        <w:t xml:space="preserve"> </w:t>
      </w:r>
      <w:r w:rsidRPr="00413C51">
        <w:t>и приветственные высту</w:t>
      </w:r>
      <w:r w:rsidRPr="00413C51">
        <w:t>п</w:t>
      </w:r>
      <w:r w:rsidRPr="00413C51">
        <w:lastRenderedPageBreak/>
        <w:t>ления высокопоставленны</w:t>
      </w:r>
      <w:r w:rsidR="00710922">
        <w:t>х</w:t>
      </w:r>
      <w:r w:rsidRPr="00413C51">
        <w:t xml:space="preserve"> представителей ЕЭК и </w:t>
      </w:r>
      <w:r w:rsidR="00710922">
        <w:t>П</w:t>
      </w:r>
      <w:r w:rsidRPr="00413C51">
        <w:t xml:space="preserve">рограммы Организации Объединенных Наций по окружающей среде (ЮНЕП). </w:t>
      </w:r>
      <w:r w:rsidR="00011F3A">
        <w:t>Для делегатов приним</w:t>
      </w:r>
      <w:r w:rsidR="00011F3A">
        <w:t>а</w:t>
      </w:r>
      <w:r w:rsidR="00011F3A">
        <w:t>ющей стороной будет организована краткая церемония, посвященная открытию Конференции.</w:t>
      </w:r>
    </w:p>
    <w:p w:rsidR="00413C51" w:rsidRPr="00413C51" w:rsidRDefault="00413C51" w:rsidP="00413C51">
      <w:pPr>
        <w:pStyle w:val="SingleTxt"/>
      </w:pPr>
      <w:r w:rsidRPr="00413C51">
        <w:t>4.</w:t>
      </w:r>
      <w:r w:rsidR="00A24AEA" w:rsidRPr="00A24AEA">
        <w:tab/>
      </w:r>
      <w:r w:rsidRPr="00413C51">
        <w:t>Делегатам будет предложено утвердить повестку дня Восьмой конференции ОСЕ.</w:t>
      </w:r>
    </w:p>
    <w:p w:rsidR="00A24AEA" w:rsidRPr="00A24AEA" w:rsidRDefault="00A24AEA" w:rsidP="00A24AEA">
      <w:pPr>
        <w:pStyle w:val="SingleTxt"/>
        <w:spacing w:after="0" w:line="120" w:lineRule="exact"/>
        <w:rPr>
          <w:b/>
          <w:sz w:val="10"/>
        </w:rPr>
      </w:pPr>
    </w:p>
    <w:p w:rsidR="00413C51" w:rsidRPr="00413C51" w:rsidRDefault="00413C51" w:rsidP="00A24AE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3C51">
        <w:tab/>
      </w:r>
      <w:r w:rsidRPr="00413C51">
        <w:tab/>
        <w:t>Документация</w:t>
      </w:r>
    </w:p>
    <w:p w:rsidR="00A24AEA" w:rsidRPr="00A24AEA" w:rsidRDefault="00A24AEA" w:rsidP="00A24AEA">
      <w:pPr>
        <w:pStyle w:val="SingleTxt"/>
        <w:spacing w:after="0" w:line="120" w:lineRule="exact"/>
        <w:rPr>
          <w:sz w:val="10"/>
        </w:rPr>
      </w:pPr>
    </w:p>
    <w:p w:rsidR="00413C51" w:rsidRPr="00413C51" w:rsidRDefault="00413C51" w:rsidP="00A24AEA">
      <w:pPr>
        <w:pStyle w:val="SingleTxt"/>
        <w:jc w:val="left"/>
      </w:pPr>
      <w:r w:rsidRPr="00413C51">
        <w:t>Аннотированная предварительная повестка дня Конференции (ECE/BATUMI.CONF/2016/1)</w:t>
      </w:r>
    </w:p>
    <w:p w:rsidR="00413C51" w:rsidRPr="00413C51" w:rsidRDefault="00413C51" w:rsidP="00413C51">
      <w:pPr>
        <w:pStyle w:val="SingleTxt"/>
      </w:pPr>
      <w:r w:rsidRPr="00413C51">
        <w:t>Организация раб</w:t>
      </w:r>
      <w:r w:rsidR="00A24AEA">
        <w:t>оты на Конференции (ECE/BATUMI.</w:t>
      </w:r>
      <w:r w:rsidRPr="00413C51">
        <w:t>CONF/2016/</w:t>
      </w:r>
      <w:proofErr w:type="spellStart"/>
      <w:r w:rsidRPr="00413C51">
        <w:t>Xx</w:t>
      </w:r>
      <w:proofErr w:type="spellEnd"/>
      <w:r w:rsidRPr="00413C51">
        <w:t>)</w:t>
      </w:r>
    </w:p>
    <w:p w:rsidR="00413C51" w:rsidRPr="00413C51" w:rsidRDefault="00413C51" w:rsidP="00A24AEA">
      <w:pPr>
        <w:pStyle w:val="SingleTxt"/>
        <w:jc w:val="left"/>
      </w:pPr>
      <w:r w:rsidRPr="00413C51">
        <w:t>Перечень документов и материалов для Конференции (ECE/BATUMI.CONF/2016/INF/1)</w:t>
      </w:r>
    </w:p>
    <w:p w:rsidR="00A24AEA" w:rsidRPr="00A24AEA" w:rsidRDefault="00A24AEA" w:rsidP="00A24AEA">
      <w:pPr>
        <w:pStyle w:val="SingleTxt"/>
        <w:spacing w:after="0" w:line="120" w:lineRule="exact"/>
        <w:rPr>
          <w:b/>
          <w:sz w:val="10"/>
        </w:rPr>
      </w:pPr>
    </w:p>
    <w:p w:rsidR="00A24AEA" w:rsidRPr="00A24AEA" w:rsidRDefault="00A24AEA" w:rsidP="00A24AEA">
      <w:pPr>
        <w:pStyle w:val="SingleTxt"/>
        <w:spacing w:after="0" w:line="120" w:lineRule="exact"/>
        <w:rPr>
          <w:b/>
          <w:sz w:val="10"/>
        </w:rPr>
      </w:pPr>
    </w:p>
    <w:p w:rsidR="00413C51" w:rsidRPr="00413C51" w:rsidRDefault="00A24AEA" w:rsidP="00A24AE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24AEA">
        <w:tab/>
      </w:r>
      <w:r w:rsidR="00413C51" w:rsidRPr="00413C51">
        <w:t>2.</w:t>
      </w:r>
      <w:r w:rsidRPr="00D94528">
        <w:tab/>
      </w:r>
      <w:r w:rsidR="00413C51" w:rsidRPr="00413C51">
        <w:t>Подготовка общеевропейского</w:t>
      </w:r>
      <w:r w:rsidR="00D94528">
        <w:t xml:space="preserve"> региона к устойчивому развитию</w:t>
      </w:r>
    </w:p>
    <w:p w:rsidR="00A24AEA" w:rsidRPr="00A24AEA" w:rsidRDefault="00A24AEA" w:rsidP="00A24AEA">
      <w:pPr>
        <w:pStyle w:val="SingleTxt"/>
        <w:spacing w:after="0" w:line="120" w:lineRule="exact"/>
        <w:rPr>
          <w:b/>
          <w:sz w:val="10"/>
        </w:rPr>
      </w:pPr>
    </w:p>
    <w:p w:rsidR="00A24AEA" w:rsidRPr="00A24AEA" w:rsidRDefault="00A24AEA" w:rsidP="00A24AEA">
      <w:pPr>
        <w:pStyle w:val="SingleTxt"/>
        <w:spacing w:after="0" w:line="120" w:lineRule="exact"/>
        <w:rPr>
          <w:b/>
          <w:sz w:val="10"/>
        </w:rPr>
      </w:pPr>
    </w:p>
    <w:p w:rsidR="00413C51" w:rsidRPr="00413C51" w:rsidRDefault="00A24AEA" w:rsidP="00A24AE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4528">
        <w:tab/>
      </w:r>
      <w:r w:rsidR="00413C51" w:rsidRPr="00413C51">
        <w:t>a)</w:t>
      </w:r>
      <w:r w:rsidRPr="00A24AEA">
        <w:tab/>
      </w:r>
      <w:r>
        <w:t>Н</w:t>
      </w:r>
      <w:r w:rsidR="00413C51" w:rsidRPr="00413C51">
        <w:t>аблюдение за состоянием окружающей среды в общеевропейском регионе</w:t>
      </w:r>
    </w:p>
    <w:p w:rsidR="00A24AEA" w:rsidRPr="00A24AEA" w:rsidRDefault="00A24AEA" w:rsidP="00A24AEA">
      <w:pPr>
        <w:pStyle w:val="SingleTxt"/>
        <w:spacing w:after="0" w:line="120" w:lineRule="exact"/>
        <w:rPr>
          <w:i/>
          <w:sz w:val="10"/>
        </w:rPr>
      </w:pPr>
    </w:p>
    <w:p w:rsidR="00413C51" w:rsidRPr="00413C51" w:rsidRDefault="0065236E" w:rsidP="00A24AE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Среда, 8 июн</w:t>
      </w:r>
      <w:r w:rsidR="00065E1D">
        <w:t>я, 11</w:t>
      </w:r>
      <w:r w:rsidR="00D94528">
        <w:t xml:space="preserve"> </w:t>
      </w:r>
      <w:r w:rsidR="00065E1D">
        <w:t xml:space="preserve">ч. </w:t>
      </w:r>
      <w:r>
        <w:t>30</w:t>
      </w:r>
      <w:r w:rsidR="00D94528">
        <w:t xml:space="preserve"> </w:t>
      </w:r>
      <w:r w:rsidR="00065E1D">
        <w:t xml:space="preserve">м. </w:t>
      </w:r>
      <w:r w:rsidR="00A24AEA">
        <w:t>–</w:t>
      </w:r>
      <w:r w:rsidR="00D94528">
        <w:t xml:space="preserve"> </w:t>
      </w:r>
      <w:r w:rsidR="00A24AEA">
        <w:t>13</w:t>
      </w:r>
      <w:r w:rsidR="00D94528">
        <w:t xml:space="preserve"> </w:t>
      </w:r>
      <w:r w:rsidR="00065E1D">
        <w:t xml:space="preserve">ч. </w:t>
      </w:r>
      <w:r w:rsidR="00A24AEA">
        <w:t>00</w:t>
      </w:r>
      <w:r w:rsidR="00065E1D">
        <w:t xml:space="preserve"> м.</w:t>
      </w:r>
    </w:p>
    <w:p w:rsidR="00A24AEA" w:rsidRPr="00A24AEA" w:rsidRDefault="00A24AEA" w:rsidP="00A24AEA">
      <w:pPr>
        <w:pStyle w:val="SingleTxt"/>
        <w:spacing w:after="0" w:line="120" w:lineRule="exact"/>
        <w:rPr>
          <w:sz w:val="10"/>
        </w:rPr>
      </w:pPr>
    </w:p>
    <w:p w:rsidR="00413C51" w:rsidRPr="00413C51" w:rsidRDefault="00413C51" w:rsidP="00413C51">
      <w:pPr>
        <w:pStyle w:val="SingleTxt"/>
      </w:pPr>
      <w:r w:rsidRPr="00413C51">
        <w:t>5.</w:t>
      </w:r>
      <w:r w:rsidR="00A24AEA">
        <w:tab/>
        <w:t>Это заседание</w:t>
      </w:r>
      <w:r w:rsidRPr="00413C51">
        <w:t xml:space="preserve"> будет открыт</w:t>
      </w:r>
      <w:r w:rsidR="00A24AEA">
        <w:t>о</w:t>
      </w:r>
      <w:r w:rsidRPr="00413C51">
        <w:t xml:space="preserve"> Председател</w:t>
      </w:r>
      <w:r w:rsidR="00A24AEA">
        <w:t>ем</w:t>
      </w:r>
      <w:r w:rsidRPr="00413C51">
        <w:t xml:space="preserve"> Конференции. В соответствии с обязательствами, принятыми министрами в Астане в 2011 году, будет </w:t>
      </w:r>
      <w:r w:rsidR="00A24AEA">
        <w:t>рассмо</w:t>
      </w:r>
      <w:r w:rsidR="00A24AEA">
        <w:t>т</w:t>
      </w:r>
      <w:r w:rsidR="00A24AEA">
        <w:t>рен</w:t>
      </w:r>
      <w:r w:rsidRPr="00413C51">
        <w:t xml:space="preserve"> прогресс, достигнутый в области разработки </w:t>
      </w:r>
      <w:r w:rsidR="00A24AEA">
        <w:t>О</w:t>
      </w:r>
      <w:r w:rsidRPr="00413C51">
        <w:t>бщей системы экологической информации (СЕИС) во всем общеевропейском регионе и налаживани</w:t>
      </w:r>
      <w:r w:rsidR="00A24AEA">
        <w:t>я</w:t>
      </w:r>
      <w:r w:rsidRPr="00413C51">
        <w:t xml:space="preserve"> регуля</w:t>
      </w:r>
      <w:r w:rsidRPr="00413C51">
        <w:t>р</w:t>
      </w:r>
      <w:r w:rsidRPr="00413C51">
        <w:t xml:space="preserve">ного процесса оценки состояния окружающей среды, с </w:t>
      </w:r>
      <w:proofErr w:type="gramStart"/>
      <w:r w:rsidRPr="00413C51">
        <w:t>тем</w:t>
      </w:r>
      <w:proofErr w:type="gramEnd"/>
      <w:r w:rsidRPr="00413C51">
        <w:t xml:space="preserve"> чтобы вести набл</w:t>
      </w:r>
      <w:r w:rsidRPr="00413C51">
        <w:t>ю</w:t>
      </w:r>
      <w:r w:rsidRPr="00413C51">
        <w:t>дение за состоянием окружающей среды во всей Европе.</w:t>
      </w:r>
    </w:p>
    <w:p w:rsidR="00413C51" w:rsidRPr="0065236E" w:rsidRDefault="00413C51" w:rsidP="00413C51">
      <w:pPr>
        <w:pStyle w:val="SingleTxt"/>
        <w:rPr>
          <w:i/>
        </w:rPr>
      </w:pPr>
      <w:r w:rsidRPr="00413C51">
        <w:t>6.</w:t>
      </w:r>
      <w:r w:rsidR="00A24AEA">
        <w:tab/>
      </w:r>
      <w:r w:rsidRPr="00413C51">
        <w:t>Делегаты рассмотрят основные выводы Европейского регионального ко</w:t>
      </w:r>
      <w:r w:rsidRPr="00413C51">
        <w:t>м</w:t>
      </w:r>
      <w:r w:rsidRPr="00413C51">
        <w:t>понента шестой Глобальной экологической перспективы ЮНЕП (ГЭП-6). Ди</w:t>
      </w:r>
      <w:r w:rsidRPr="00413C51">
        <w:t>с</w:t>
      </w:r>
      <w:r w:rsidRPr="00413C51">
        <w:t xml:space="preserve">куссия по этому вопросу будет организована в форме </w:t>
      </w:r>
      <w:r w:rsidR="00A24AEA">
        <w:t>«</w:t>
      </w:r>
      <w:r w:rsidRPr="00413C51">
        <w:t>круглого стола</w:t>
      </w:r>
      <w:r w:rsidR="00A24AEA">
        <w:t>»</w:t>
      </w:r>
      <w:r w:rsidRPr="00413C51">
        <w:t xml:space="preserve"> или гру</w:t>
      </w:r>
      <w:r w:rsidRPr="00413C51">
        <w:t>п</w:t>
      </w:r>
      <w:r w:rsidRPr="00413C51">
        <w:t>по</w:t>
      </w:r>
      <w:r w:rsidR="00A24AEA">
        <w:t>вого обсуждения</w:t>
      </w:r>
      <w:r w:rsidRPr="00413C51">
        <w:t xml:space="preserve">. </w:t>
      </w:r>
      <w:r w:rsidRPr="00D94528">
        <w:t>[</w:t>
      </w:r>
      <w:r w:rsidR="00A24AEA" w:rsidRPr="0065236E">
        <w:rPr>
          <w:i/>
        </w:rPr>
        <w:t>П</w:t>
      </w:r>
      <w:r w:rsidRPr="0065236E">
        <w:rPr>
          <w:i/>
        </w:rPr>
        <w:t>римечание: рассмотреть вопрос о целесообразности по</w:t>
      </w:r>
      <w:r w:rsidRPr="0065236E">
        <w:rPr>
          <w:i/>
        </w:rPr>
        <w:t>д</w:t>
      </w:r>
      <w:r w:rsidRPr="0065236E">
        <w:rPr>
          <w:i/>
        </w:rPr>
        <w:t>готовки ряда вопросов, чтобы облегчит</w:t>
      </w:r>
      <w:r w:rsidR="0065236E" w:rsidRPr="0065236E">
        <w:rPr>
          <w:i/>
        </w:rPr>
        <w:t>ь обсуждение за круглым столом</w:t>
      </w:r>
      <w:r w:rsidRPr="00D94528">
        <w:t>]</w:t>
      </w:r>
      <w:r w:rsidR="0065236E" w:rsidRPr="0065236E">
        <w:rPr>
          <w:i/>
        </w:rPr>
        <w:t>.</w:t>
      </w:r>
    </w:p>
    <w:p w:rsidR="00413C51" w:rsidRPr="00413C51" w:rsidRDefault="00413C51" w:rsidP="00413C51">
      <w:pPr>
        <w:pStyle w:val="SingleTxt"/>
      </w:pPr>
      <w:r w:rsidRPr="00413C51">
        <w:t>7.</w:t>
      </w:r>
      <w:r w:rsidR="00A24AEA">
        <w:tab/>
      </w:r>
      <w:r w:rsidRPr="00413C51">
        <w:t>Министрам будет предложено подтвердить свою готовность к налаживанию регулярного процесса оценки состояния окружающей среды на основе СЕИС, в том числе в качестве эффективного инструмента для продвижения повестки дня в области развития на период после 2015 года.</w:t>
      </w:r>
    </w:p>
    <w:p w:rsidR="00A24AEA" w:rsidRPr="00A24AEA" w:rsidRDefault="00A24AEA" w:rsidP="00A24AEA">
      <w:pPr>
        <w:pStyle w:val="SingleTxt"/>
        <w:spacing w:after="0" w:line="120" w:lineRule="exact"/>
        <w:rPr>
          <w:b/>
          <w:sz w:val="10"/>
        </w:rPr>
      </w:pPr>
    </w:p>
    <w:p w:rsidR="00413C51" w:rsidRPr="00413C51" w:rsidRDefault="00413C51" w:rsidP="00A24AE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3C51">
        <w:tab/>
      </w:r>
      <w:r w:rsidRPr="00413C51">
        <w:tab/>
        <w:t>Документация</w:t>
      </w:r>
    </w:p>
    <w:p w:rsidR="00A24AEA" w:rsidRPr="00A24AEA" w:rsidRDefault="00A24AEA" w:rsidP="00A24AEA">
      <w:pPr>
        <w:pStyle w:val="SingleTxt"/>
        <w:spacing w:after="0" w:line="120" w:lineRule="exact"/>
        <w:rPr>
          <w:sz w:val="10"/>
        </w:rPr>
      </w:pPr>
    </w:p>
    <w:p w:rsidR="00413C51" w:rsidRPr="00413C51" w:rsidRDefault="00413C51" w:rsidP="00413C51">
      <w:pPr>
        <w:pStyle w:val="SingleTxt"/>
      </w:pPr>
      <w:r w:rsidRPr="00413C51">
        <w:t>Структура и организация регулярного процесса оценки состояния окружающей среды в общее</w:t>
      </w:r>
      <w:r w:rsidR="00D94528">
        <w:t>вропейском регионе (ECE/BATUMI.</w:t>
      </w:r>
      <w:r w:rsidRPr="00413C51">
        <w:t>CONF/2016/</w:t>
      </w:r>
      <w:proofErr w:type="spellStart"/>
      <w:r w:rsidRPr="00413C51">
        <w:t>Xx</w:t>
      </w:r>
      <w:proofErr w:type="spellEnd"/>
      <w:r w:rsidRPr="00413C51">
        <w:t>)</w:t>
      </w:r>
    </w:p>
    <w:p w:rsidR="00413C51" w:rsidRPr="00413C51" w:rsidRDefault="00413C51" w:rsidP="00413C51">
      <w:pPr>
        <w:pStyle w:val="SingleTxt"/>
      </w:pPr>
      <w:r w:rsidRPr="00413C51">
        <w:t>Прогресс в разработке Общей системы экологической информации в общеевр</w:t>
      </w:r>
      <w:r w:rsidRPr="00413C51">
        <w:t>о</w:t>
      </w:r>
      <w:r w:rsidR="00D94528">
        <w:t>пейском регионе (ECE/BATUMI.</w:t>
      </w:r>
      <w:r w:rsidRPr="00413C51">
        <w:t>CONF/2016/</w:t>
      </w:r>
      <w:proofErr w:type="spellStart"/>
      <w:r w:rsidRPr="00413C51">
        <w:t>Xx</w:t>
      </w:r>
      <w:proofErr w:type="spellEnd"/>
      <w:r w:rsidRPr="00413C51">
        <w:t>)</w:t>
      </w:r>
    </w:p>
    <w:p w:rsidR="00413C51" w:rsidRPr="00413C51" w:rsidRDefault="00413C51" w:rsidP="00413C51">
      <w:pPr>
        <w:pStyle w:val="SingleTxt"/>
      </w:pPr>
      <w:r w:rsidRPr="00413C51">
        <w:t>Европейский региональный компонент шестой Глобальной экологической пе</w:t>
      </w:r>
      <w:r w:rsidRPr="00413C51">
        <w:t>р</w:t>
      </w:r>
      <w:r w:rsidRPr="00413C51">
        <w:t>спективы: ан</w:t>
      </w:r>
      <w:r w:rsidR="00D94528">
        <w:t>алитическое резюме (ECE/BATUMI.</w:t>
      </w:r>
      <w:r w:rsidRPr="00413C51">
        <w:t>CONF/2016/</w:t>
      </w:r>
      <w:proofErr w:type="spellStart"/>
      <w:r w:rsidRPr="00413C51">
        <w:t>Xx</w:t>
      </w:r>
      <w:proofErr w:type="spellEnd"/>
      <w:r w:rsidRPr="00413C51">
        <w:t>)</w:t>
      </w:r>
    </w:p>
    <w:p w:rsidR="00A24AEA" w:rsidRPr="00A24AEA" w:rsidRDefault="00A24AEA" w:rsidP="00A24AEA">
      <w:pPr>
        <w:pStyle w:val="SingleTxt"/>
        <w:spacing w:after="0" w:line="120" w:lineRule="exact"/>
        <w:rPr>
          <w:b/>
          <w:sz w:val="10"/>
        </w:rPr>
      </w:pPr>
    </w:p>
    <w:p w:rsidR="00413C51" w:rsidRPr="00413C51" w:rsidRDefault="00A24AEA" w:rsidP="0065236E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lastRenderedPageBreak/>
        <w:tab/>
      </w:r>
      <w:r w:rsidR="00413C51" w:rsidRPr="00413C51">
        <w:t>b)</w:t>
      </w:r>
      <w:r>
        <w:tab/>
      </w:r>
      <w:r w:rsidR="00413C51" w:rsidRPr="00413C51">
        <w:t>Многосторонние природоохранные соглашения, механизмы, политика и</w:t>
      </w:r>
      <w:r w:rsidR="0065236E">
        <w:t> </w:t>
      </w:r>
      <w:r w:rsidR="00413C51" w:rsidRPr="00413C51">
        <w:t>учреждения, оказывающие поддержку в осуществлении повестки дня в</w:t>
      </w:r>
      <w:r w:rsidR="0065236E">
        <w:t> </w:t>
      </w:r>
      <w:r w:rsidR="00413C51" w:rsidRPr="00413C51">
        <w:t>области развития на период после 2015 года</w:t>
      </w:r>
    </w:p>
    <w:p w:rsidR="00A24AEA" w:rsidRPr="00A24AEA" w:rsidRDefault="00A24AEA" w:rsidP="00A24AEA">
      <w:pPr>
        <w:pStyle w:val="SingleTxt"/>
        <w:spacing w:after="0" w:line="120" w:lineRule="exact"/>
        <w:rPr>
          <w:i/>
          <w:sz w:val="10"/>
        </w:rPr>
      </w:pPr>
    </w:p>
    <w:p w:rsidR="00413C51" w:rsidRPr="00413C51" w:rsidRDefault="0065236E" w:rsidP="00A24AE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Среда, 8 июня, 15</w:t>
      </w:r>
      <w:r w:rsidR="00065E1D">
        <w:t xml:space="preserve"> ч. </w:t>
      </w:r>
      <w:r>
        <w:t>00</w:t>
      </w:r>
      <w:r w:rsidR="00065E1D">
        <w:t xml:space="preserve"> м. </w:t>
      </w:r>
      <w:r>
        <w:t>–</w:t>
      </w:r>
      <w:r w:rsidR="00D94528">
        <w:t xml:space="preserve"> </w:t>
      </w:r>
      <w:r>
        <w:t>16</w:t>
      </w:r>
      <w:r w:rsidR="00065E1D">
        <w:t xml:space="preserve"> ч. </w:t>
      </w:r>
      <w:r>
        <w:t>30</w:t>
      </w:r>
      <w:r w:rsidR="00413C51" w:rsidRPr="00413C51">
        <w:t xml:space="preserve"> </w:t>
      </w:r>
      <w:r w:rsidR="00065E1D">
        <w:t>м.</w:t>
      </w:r>
    </w:p>
    <w:p w:rsidR="00A24AEA" w:rsidRPr="00A24AEA" w:rsidRDefault="00A24AEA" w:rsidP="00A24AEA">
      <w:pPr>
        <w:pStyle w:val="SingleTxt"/>
        <w:spacing w:after="0" w:line="120" w:lineRule="exact"/>
        <w:rPr>
          <w:sz w:val="10"/>
        </w:rPr>
      </w:pPr>
    </w:p>
    <w:p w:rsidR="00413C51" w:rsidRPr="0065236E" w:rsidRDefault="00413C51" w:rsidP="00413C51">
      <w:pPr>
        <w:pStyle w:val="SingleTxt"/>
        <w:rPr>
          <w:i/>
        </w:rPr>
      </w:pPr>
      <w:r w:rsidRPr="00413C51">
        <w:t>8.</w:t>
      </w:r>
      <w:r w:rsidR="00A24AEA">
        <w:tab/>
      </w:r>
      <w:r w:rsidRPr="00413C51">
        <w:t>Заседание будет открыто вступительным словом Председателя Конфере</w:t>
      </w:r>
      <w:r w:rsidRPr="00413C51">
        <w:t>н</w:t>
      </w:r>
      <w:r w:rsidRPr="00413C51">
        <w:t xml:space="preserve">ции. </w:t>
      </w:r>
      <w:proofErr w:type="gramStart"/>
      <w:r w:rsidRPr="00413C51">
        <w:t>Министры обсудят потенциальную роль многосторонних природоохранных соглашений (МПС), обзоров результативности экологической деятельности (ОРЭД), Целевой группы Программы действий по охране окружающей среды (ПДООС), региональных экологических центров (РЭЦ) и других организаций в деле оказания поддержки странам в их усилиях по активизации процесса ос</w:t>
      </w:r>
      <w:r w:rsidRPr="00413C51">
        <w:t>у</w:t>
      </w:r>
      <w:r w:rsidRPr="00413C51">
        <w:t>ществления повестки дня в области развития на период после 2015 года и дост</w:t>
      </w:r>
      <w:r w:rsidRPr="00413C51">
        <w:t>и</w:t>
      </w:r>
      <w:r w:rsidRPr="00413C51">
        <w:t>жению целей в области устойчивого развития (ЦУР).</w:t>
      </w:r>
      <w:proofErr w:type="gramEnd"/>
      <w:r w:rsidRPr="00413C51">
        <w:t xml:space="preserve"> Кроме того, стороны </w:t>
      </w:r>
      <w:proofErr w:type="spellStart"/>
      <w:r w:rsidRPr="00413C51">
        <w:t>Аст</w:t>
      </w:r>
      <w:r w:rsidRPr="00413C51">
        <w:t>а</w:t>
      </w:r>
      <w:r w:rsidRPr="00413C51">
        <w:t>нинских</w:t>
      </w:r>
      <w:proofErr w:type="spellEnd"/>
      <w:r w:rsidRPr="00413C51">
        <w:t xml:space="preserve"> предложений относительно действий по воде (АДВ) </w:t>
      </w:r>
      <w:proofErr w:type="gramStart"/>
      <w:r w:rsidRPr="00413C51">
        <w:t>поделятся своим опытом по использ</w:t>
      </w:r>
      <w:r w:rsidR="009B249F">
        <w:t>ованию этой инициативы</w:t>
      </w:r>
      <w:r w:rsidRPr="00413C51">
        <w:t xml:space="preserve"> начиная</w:t>
      </w:r>
      <w:proofErr w:type="gramEnd"/>
      <w:r w:rsidRPr="00413C51">
        <w:t xml:space="preserve"> с момента ее </w:t>
      </w:r>
      <w:r w:rsidR="00A24AEA">
        <w:t>запуска</w:t>
      </w:r>
      <w:r w:rsidRPr="00413C51">
        <w:t xml:space="preserve"> в 2011</w:t>
      </w:r>
      <w:r w:rsidR="00A24AEA">
        <w:t> </w:t>
      </w:r>
      <w:r w:rsidRPr="00413C51">
        <w:t xml:space="preserve">году. Обсуждение по этому вопросу будет организовано в форме </w:t>
      </w:r>
      <w:r w:rsidR="00A24AEA">
        <w:t>«</w:t>
      </w:r>
      <w:r w:rsidRPr="00413C51">
        <w:t>круглого стола</w:t>
      </w:r>
      <w:r w:rsidR="00A24AEA">
        <w:t>»</w:t>
      </w:r>
      <w:r w:rsidRPr="00413C51">
        <w:t xml:space="preserve"> или групповой дискуссии. </w:t>
      </w:r>
      <w:r w:rsidRPr="00D94528">
        <w:t>[</w:t>
      </w:r>
      <w:r w:rsidRPr="0065236E">
        <w:rPr>
          <w:i/>
        </w:rPr>
        <w:t>Примечание: рассмотреть вопрос о целесоо</w:t>
      </w:r>
      <w:r w:rsidRPr="0065236E">
        <w:rPr>
          <w:i/>
        </w:rPr>
        <w:t>б</w:t>
      </w:r>
      <w:r w:rsidRPr="0065236E">
        <w:rPr>
          <w:i/>
        </w:rPr>
        <w:t>разности подготовки ряда вопросов, чтобы облегчи</w:t>
      </w:r>
      <w:r w:rsidR="0065236E" w:rsidRPr="0065236E">
        <w:rPr>
          <w:i/>
        </w:rPr>
        <w:t>ть обсуждение за круглым столом</w:t>
      </w:r>
      <w:r w:rsidRPr="00D94528">
        <w:t>]</w:t>
      </w:r>
      <w:r w:rsidR="0065236E" w:rsidRPr="00D94528">
        <w:t>.</w:t>
      </w:r>
    </w:p>
    <w:p w:rsidR="00413C51" w:rsidRPr="00413C51" w:rsidRDefault="00413C51" w:rsidP="00413C51">
      <w:pPr>
        <w:pStyle w:val="SingleTxt"/>
      </w:pPr>
      <w:r w:rsidRPr="00413C51">
        <w:t>9.</w:t>
      </w:r>
      <w:r w:rsidR="00A24AEA">
        <w:tab/>
      </w:r>
      <w:r w:rsidRPr="00413C51">
        <w:t>Министрам будет предложено подтвердить свою готовность к участию в осуществлении различных инструментов и процессов.</w:t>
      </w:r>
    </w:p>
    <w:p w:rsidR="00413C51" w:rsidRPr="0032600F" w:rsidRDefault="00413C51" w:rsidP="00413C51">
      <w:pPr>
        <w:pStyle w:val="SingleTxt"/>
      </w:pPr>
      <w:r w:rsidRPr="00413C51">
        <w:t>10.</w:t>
      </w:r>
      <w:r w:rsidR="00A24AEA">
        <w:tab/>
      </w:r>
      <w:r w:rsidRPr="00413C51">
        <w:t>Заседание завершится торжественным мероприятием в ознаменование 20</w:t>
      </w:r>
      <w:r w:rsidR="0065236E">
        <w:t> </w:t>
      </w:r>
      <w:r w:rsidRPr="00413C51">
        <w:t>лет</w:t>
      </w:r>
      <w:r w:rsidR="00A24AEA">
        <w:t xml:space="preserve"> успешного проведения ОРЭД ЕЭК, которые, как</w:t>
      </w:r>
      <w:r w:rsidRPr="00413C51">
        <w:t xml:space="preserve"> ожида</w:t>
      </w:r>
      <w:r w:rsidR="00A24AEA">
        <w:t>ется,</w:t>
      </w:r>
      <w:r w:rsidRPr="00413C51">
        <w:t xml:space="preserve"> ока</w:t>
      </w:r>
      <w:r w:rsidR="00A24AEA">
        <w:t>жут</w:t>
      </w:r>
      <w:r w:rsidRPr="00413C51">
        <w:t xml:space="preserve"> по</w:t>
      </w:r>
      <w:r w:rsidRPr="00413C51">
        <w:t>д</w:t>
      </w:r>
      <w:r w:rsidRPr="00413C51">
        <w:t>держк</w:t>
      </w:r>
      <w:r w:rsidR="00A24AEA">
        <w:t>у</w:t>
      </w:r>
      <w:r w:rsidRPr="00413C51">
        <w:t xml:space="preserve"> процессу достижения ЦУР. </w:t>
      </w:r>
      <w:r w:rsidRPr="0032600F">
        <w:t>[</w:t>
      </w:r>
      <w:r w:rsidR="00433001" w:rsidRPr="0065236E">
        <w:rPr>
          <w:i/>
        </w:rPr>
        <w:t>П</w:t>
      </w:r>
      <w:r w:rsidRPr="0065236E">
        <w:rPr>
          <w:i/>
        </w:rPr>
        <w:t>римечание: предлагается организовать импровизированное торжественное мер</w:t>
      </w:r>
      <w:r w:rsidR="0065236E">
        <w:rPr>
          <w:i/>
        </w:rPr>
        <w:t>оприятие в интерактивном режиме</w:t>
      </w:r>
      <w:r w:rsidRPr="0032600F">
        <w:t>]</w:t>
      </w:r>
      <w:r w:rsidR="0065236E" w:rsidRPr="0032600F">
        <w:t>.</w:t>
      </w:r>
    </w:p>
    <w:p w:rsidR="00433001" w:rsidRPr="00433001" w:rsidRDefault="00433001" w:rsidP="00433001">
      <w:pPr>
        <w:pStyle w:val="SingleTxt"/>
        <w:spacing w:after="0" w:line="120" w:lineRule="exact"/>
        <w:rPr>
          <w:b/>
          <w:sz w:val="10"/>
        </w:rPr>
      </w:pPr>
    </w:p>
    <w:p w:rsidR="00413C51" w:rsidRPr="00413C51" w:rsidRDefault="00413C51" w:rsidP="0043300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3C51">
        <w:tab/>
      </w:r>
      <w:r w:rsidRPr="00413C51">
        <w:tab/>
        <w:t>Документация</w:t>
      </w:r>
    </w:p>
    <w:p w:rsidR="00433001" w:rsidRPr="00433001" w:rsidRDefault="00433001" w:rsidP="00433001">
      <w:pPr>
        <w:pStyle w:val="SingleTxt"/>
        <w:spacing w:after="0" w:line="120" w:lineRule="exact"/>
        <w:rPr>
          <w:sz w:val="10"/>
        </w:rPr>
      </w:pPr>
    </w:p>
    <w:p w:rsidR="00413C51" w:rsidRPr="00413C51" w:rsidRDefault="00413C51" w:rsidP="00413C51">
      <w:pPr>
        <w:pStyle w:val="SingleTxt"/>
      </w:pPr>
      <w:r w:rsidRPr="00413C51">
        <w:t xml:space="preserve">Доклад о ходе работы по </w:t>
      </w:r>
      <w:proofErr w:type="spellStart"/>
      <w:r w:rsidR="00433001">
        <w:t>А</w:t>
      </w:r>
      <w:r w:rsidRPr="00413C51">
        <w:t>станинским</w:t>
      </w:r>
      <w:proofErr w:type="spellEnd"/>
      <w:r w:rsidRPr="00413C51">
        <w:t xml:space="preserve"> предложениям относительн</w:t>
      </w:r>
      <w:r w:rsidR="00D94528">
        <w:t>о действий по воде (ECE/BATUMI.</w:t>
      </w:r>
      <w:r w:rsidRPr="00413C51">
        <w:t>CONF/2016/</w:t>
      </w:r>
      <w:proofErr w:type="spellStart"/>
      <w:r w:rsidRPr="00413C51">
        <w:t>Xx</w:t>
      </w:r>
      <w:proofErr w:type="spellEnd"/>
      <w:r w:rsidRPr="00413C51">
        <w:t>)</w:t>
      </w:r>
    </w:p>
    <w:p w:rsidR="00433001" w:rsidRPr="00433001" w:rsidRDefault="00433001" w:rsidP="00433001">
      <w:pPr>
        <w:pStyle w:val="SingleTxt"/>
        <w:spacing w:after="0" w:line="120" w:lineRule="exact"/>
        <w:rPr>
          <w:b/>
          <w:sz w:val="10"/>
        </w:rPr>
      </w:pPr>
    </w:p>
    <w:p w:rsidR="00433001" w:rsidRPr="00433001" w:rsidRDefault="00433001" w:rsidP="00433001">
      <w:pPr>
        <w:pStyle w:val="SingleTxt"/>
        <w:spacing w:after="0" w:line="120" w:lineRule="exact"/>
        <w:rPr>
          <w:b/>
          <w:sz w:val="10"/>
        </w:rPr>
      </w:pPr>
    </w:p>
    <w:p w:rsidR="00413C51" w:rsidRPr="00413C51" w:rsidRDefault="00433001" w:rsidP="0043300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13C51" w:rsidRPr="00413C51">
        <w:t>3.</w:t>
      </w:r>
      <w:r>
        <w:tab/>
      </w:r>
      <w:r w:rsidR="00413C51" w:rsidRPr="00413C51">
        <w:t xml:space="preserve">На пути к формированию нового общества: </w:t>
      </w:r>
      <w:r w:rsidR="00D94528">
        <w:t>десять</w:t>
      </w:r>
      <w:r w:rsidR="00413C51" w:rsidRPr="00413C51">
        <w:t xml:space="preserve"> лет образования в интересах устойчивого развития</w:t>
      </w:r>
    </w:p>
    <w:p w:rsidR="00433001" w:rsidRPr="00433001" w:rsidRDefault="00433001" w:rsidP="00433001">
      <w:pPr>
        <w:pStyle w:val="SingleTxt"/>
        <w:spacing w:after="0" w:line="120" w:lineRule="exact"/>
        <w:rPr>
          <w:i/>
          <w:sz w:val="10"/>
        </w:rPr>
      </w:pPr>
    </w:p>
    <w:p w:rsidR="00433001" w:rsidRPr="00433001" w:rsidRDefault="00433001" w:rsidP="00433001">
      <w:pPr>
        <w:pStyle w:val="SingleTxt"/>
        <w:spacing w:after="0" w:line="120" w:lineRule="exact"/>
        <w:rPr>
          <w:i/>
          <w:sz w:val="10"/>
        </w:rPr>
      </w:pPr>
    </w:p>
    <w:p w:rsidR="00413C51" w:rsidRPr="00413C51" w:rsidRDefault="0065236E" w:rsidP="0043300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Среда, 8 июня, 16</w:t>
      </w:r>
      <w:r w:rsidR="00065E1D">
        <w:t xml:space="preserve"> ч.</w:t>
      </w:r>
      <w:r>
        <w:t xml:space="preserve"> 30</w:t>
      </w:r>
      <w:r w:rsidR="00065E1D">
        <w:t xml:space="preserve"> м. </w:t>
      </w:r>
      <w:r>
        <w:t>–</w:t>
      </w:r>
      <w:r w:rsidR="00D94528">
        <w:t xml:space="preserve"> </w:t>
      </w:r>
      <w:r>
        <w:t>18</w:t>
      </w:r>
      <w:r w:rsidR="00065E1D">
        <w:t xml:space="preserve"> ч.</w:t>
      </w:r>
      <w:r>
        <w:t xml:space="preserve"> 00</w:t>
      </w:r>
      <w:r w:rsidR="00065E1D">
        <w:t xml:space="preserve"> м.</w:t>
      </w:r>
    </w:p>
    <w:p w:rsidR="00433001" w:rsidRPr="00433001" w:rsidRDefault="00433001" w:rsidP="00433001">
      <w:pPr>
        <w:pStyle w:val="SingleTxt"/>
        <w:spacing w:after="0" w:line="120" w:lineRule="exact"/>
        <w:rPr>
          <w:sz w:val="10"/>
        </w:rPr>
      </w:pPr>
    </w:p>
    <w:p w:rsidR="00413C51" w:rsidRPr="0065236E" w:rsidRDefault="00413C51" w:rsidP="00413C51">
      <w:pPr>
        <w:pStyle w:val="SingleTxt"/>
        <w:rPr>
          <w:i/>
        </w:rPr>
      </w:pPr>
      <w:r w:rsidRPr="00413C51">
        <w:t>11.</w:t>
      </w:r>
      <w:r w:rsidR="00D94528">
        <w:tab/>
      </w:r>
      <w:r w:rsidRPr="00413C51">
        <w:t xml:space="preserve">Совещание высокого уровня </w:t>
      </w:r>
      <w:r w:rsidR="00433001">
        <w:t>министров</w:t>
      </w:r>
      <w:r w:rsidRPr="00413C51">
        <w:t xml:space="preserve"> образования и окружающей среды откроется вступительными заявлениями сопредседателей этого сегмента </w:t>
      </w:r>
      <w:r w:rsidRPr="00D94528">
        <w:t>[</w:t>
      </w:r>
      <w:r w:rsidRPr="0065236E">
        <w:rPr>
          <w:i/>
        </w:rPr>
        <w:t>м</w:t>
      </w:r>
      <w:r w:rsidRPr="0065236E">
        <w:rPr>
          <w:i/>
        </w:rPr>
        <w:t>и</w:t>
      </w:r>
      <w:r w:rsidRPr="0065236E">
        <w:rPr>
          <w:i/>
        </w:rPr>
        <w:t>нистр образования и министр по окружающей среды Грузии</w:t>
      </w:r>
      <w:r w:rsidRPr="00D94528">
        <w:t>],</w:t>
      </w:r>
      <w:r w:rsidRPr="00413C51">
        <w:t xml:space="preserve"> посвященными </w:t>
      </w:r>
      <w:r w:rsidR="00433001">
        <w:t xml:space="preserve">вопросам </w:t>
      </w:r>
      <w:r w:rsidRPr="00413C51">
        <w:t>образовани</w:t>
      </w:r>
      <w:r w:rsidR="00433001">
        <w:t>я</w:t>
      </w:r>
      <w:r w:rsidRPr="00413C51">
        <w:t xml:space="preserve"> в интересах устойчивого развития (ОУР). Делегаты ра</w:t>
      </w:r>
      <w:r w:rsidRPr="00413C51">
        <w:t>с</w:t>
      </w:r>
      <w:r w:rsidRPr="00413C51">
        <w:t>смотрят вопрос о прогрессе,</w:t>
      </w:r>
      <w:r w:rsidR="00D94528">
        <w:t xml:space="preserve"> достигнутом в области ОУР за десять</w:t>
      </w:r>
      <w:r w:rsidRPr="00413C51">
        <w:t xml:space="preserve"> лет осущест</w:t>
      </w:r>
      <w:r w:rsidRPr="00413C51">
        <w:t>в</w:t>
      </w:r>
      <w:r w:rsidRPr="00413C51">
        <w:t>ления стратегии ЕЭК для ОУР. Министры образования и окружающей среды примут решение в отношении следующих шагов, которые необходимо предпр</w:t>
      </w:r>
      <w:r w:rsidRPr="00413C51">
        <w:t>и</w:t>
      </w:r>
      <w:r w:rsidRPr="00413C51">
        <w:t>нять для достижения прогресса в области ОУР в регионе, в качестве вклада в осуществление Глобальной программы действий по ОУР, а также в рамках п</w:t>
      </w:r>
      <w:r w:rsidRPr="00413C51">
        <w:t>о</w:t>
      </w:r>
      <w:r w:rsidRPr="00413C51">
        <w:t xml:space="preserve">вестки дня в области развития на период после 2015 года. </w:t>
      </w:r>
      <w:proofErr w:type="gramStart"/>
      <w:r w:rsidRPr="00D94528">
        <w:t>[</w:t>
      </w:r>
      <w:r w:rsidR="00433001" w:rsidRPr="0065236E">
        <w:rPr>
          <w:i/>
        </w:rPr>
        <w:t>П</w:t>
      </w:r>
      <w:r w:rsidRPr="0065236E">
        <w:rPr>
          <w:i/>
        </w:rPr>
        <w:t>римечание: дораб</w:t>
      </w:r>
      <w:r w:rsidRPr="0065236E">
        <w:rPr>
          <w:i/>
        </w:rPr>
        <w:t>о</w:t>
      </w:r>
      <w:r w:rsidRPr="0065236E">
        <w:rPr>
          <w:i/>
        </w:rPr>
        <w:t>тать этот пункт повестки дня в соответствии с решением руководящего К</w:t>
      </w:r>
      <w:r w:rsidRPr="0065236E">
        <w:rPr>
          <w:i/>
        </w:rPr>
        <w:t>о</w:t>
      </w:r>
      <w:r w:rsidRPr="0065236E">
        <w:rPr>
          <w:i/>
        </w:rPr>
        <w:t>митета ЕЭК по ОУР.</w:t>
      </w:r>
      <w:proofErr w:type="gramEnd"/>
      <w:r w:rsidRPr="0065236E">
        <w:rPr>
          <w:i/>
        </w:rPr>
        <w:t xml:space="preserve"> </w:t>
      </w:r>
      <w:proofErr w:type="gramStart"/>
      <w:r w:rsidRPr="0065236E">
        <w:rPr>
          <w:i/>
        </w:rPr>
        <w:t xml:space="preserve">Официальное решение сегмента, как ожидается, будет принято на одиннадцатом совещании Руководящего комитета (Женева, </w:t>
      </w:r>
      <w:r w:rsidR="0032600F">
        <w:rPr>
          <w:i/>
        </w:rPr>
        <w:br/>
      </w:r>
      <w:r w:rsidRPr="0065236E">
        <w:rPr>
          <w:i/>
        </w:rPr>
        <w:t>15</w:t>
      </w:r>
      <w:r w:rsidR="00433001" w:rsidRPr="0065236E">
        <w:rPr>
          <w:i/>
        </w:rPr>
        <w:t>–</w:t>
      </w:r>
      <w:r w:rsidRPr="0065236E">
        <w:rPr>
          <w:i/>
        </w:rPr>
        <w:t xml:space="preserve">16 февраля 2016 года), но предварительные данные будут </w:t>
      </w:r>
      <w:r w:rsidR="00433001" w:rsidRPr="0065236E">
        <w:rPr>
          <w:i/>
        </w:rPr>
        <w:t>уже иметься</w:t>
      </w:r>
      <w:r w:rsidRPr="0065236E">
        <w:rPr>
          <w:i/>
        </w:rPr>
        <w:t xml:space="preserve"> ко времени проведения двадцать первой сессии КЭП; в настоящее время Руковод</w:t>
      </w:r>
      <w:r w:rsidRPr="0065236E">
        <w:rPr>
          <w:i/>
        </w:rPr>
        <w:t>я</w:t>
      </w:r>
      <w:r w:rsidRPr="0065236E">
        <w:rPr>
          <w:i/>
        </w:rPr>
        <w:t xml:space="preserve">щий комитет </w:t>
      </w:r>
      <w:r w:rsidR="00433001" w:rsidRPr="0065236E">
        <w:rPr>
          <w:i/>
        </w:rPr>
        <w:t>прорабатывает</w:t>
      </w:r>
      <w:r w:rsidRPr="0065236E">
        <w:rPr>
          <w:i/>
        </w:rPr>
        <w:t xml:space="preserve"> возможны</w:t>
      </w:r>
      <w:r w:rsidR="00433001" w:rsidRPr="0065236E">
        <w:rPr>
          <w:i/>
        </w:rPr>
        <w:t>е</w:t>
      </w:r>
      <w:r w:rsidRPr="0065236E">
        <w:rPr>
          <w:i/>
        </w:rPr>
        <w:t xml:space="preserve"> сценари</w:t>
      </w:r>
      <w:r w:rsidR="0065236E">
        <w:rPr>
          <w:i/>
        </w:rPr>
        <w:t>и</w:t>
      </w:r>
      <w:r w:rsidRPr="00D94528">
        <w:t>]</w:t>
      </w:r>
      <w:r w:rsidR="0065236E" w:rsidRPr="00D94528">
        <w:t>.</w:t>
      </w:r>
      <w:proofErr w:type="gramEnd"/>
    </w:p>
    <w:p w:rsidR="00413C51" w:rsidRPr="00413C51" w:rsidRDefault="00413C51" w:rsidP="00413C51">
      <w:pPr>
        <w:pStyle w:val="SingleTxt"/>
      </w:pPr>
      <w:r w:rsidRPr="00413C51">
        <w:lastRenderedPageBreak/>
        <w:t>12.</w:t>
      </w:r>
      <w:r w:rsidR="00433001">
        <w:tab/>
      </w:r>
      <w:r w:rsidRPr="00413C51">
        <w:t>На заключительном этапе заседания министрам образования и окружающей среды будет предложено утвердить Батумское заявление министров по ОУР.</w:t>
      </w:r>
    </w:p>
    <w:p w:rsidR="00433001" w:rsidRPr="00433001" w:rsidRDefault="00433001" w:rsidP="00433001">
      <w:pPr>
        <w:pStyle w:val="SingleTxt"/>
        <w:spacing w:after="0" w:line="120" w:lineRule="exact"/>
        <w:rPr>
          <w:b/>
          <w:sz w:val="10"/>
        </w:rPr>
      </w:pPr>
    </w:p>
    <w:p w:rsidR="00413C51" w:rsidRPr="00413C51" w:rsidRDefault="00413C51" w:rsidP="0043300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3C51">
        <w:tab/>
      </w:r>
      <w:r w:rsidRPr="00413C51">
        <w:tab/>
        <w:t>Документация</w:t>
      </w:r>
    </w:p>
    <w:p w:rsidR="00433001" w:rsidRPr="00433001" w:rsidRDefault="00433001" w:rsidP="00433001">
      <w:pPr>
        <w:pStyle w:val="SingleTxt"/>
        <w:spacing w:after="0" w:line="120" w:lineRule="exact"/>
        <w:rPr>
          <w:sz w:val="10"/>
        </w:rPr>
      </w:pPr>
    </w:p>
    <w:p w:rsidR="00413C51" w:rsidRPr="00413C51" w:rsidRDefault="00413C51" w:rsidP="00413C51">
      <w:pPr>
        <w:pStyle w:val="SingleTxt"/>
      </w:pPr>
      <w:r w:rsidRPr="00413C51">
        <w:t>Проект Батумского заявления министров по образованию в интересах устойчив</w:t>
      </w:r>
      <w:r w:rsidRPr="00413C51">
        <w:t>о</w:t>
      </w:r>
      <w:r w:rsidR="00D94528">
        <w:t>го развития (ECE/BATUMI.</w:t>
      </w:r>
      <w:r w:rsidRPr="00413C51">
        <w:t>CONF/2016/</w:t>
      </w:r>
      <w:proofErr w:type="spellStart"/>
      <w:r w:rsidRPr="00413C51">
        <w:t>Xx</w:t>
      </w:r>
      <w:proofErr w:type="spellEnd"/>
      <w:r w:rsidRPr="00413C51">
        <w:t>)</w:t>
      </w:r>
    </w:p>
    <w:p w:rsidR="00413C51" w:rsidRPr="00413C51" w:rsidRDefault="00413C51" w:rsidP="00413C51">
      <w:pPr>
        <w:pStyle w:val="SingleTxt"/>
      </w:pPr>
      <w:proofErr w:type="gramStart"/>
      <w:r w:rsidRPr="00413C51">
        <w:t>[</w:t>
      </w:r>
      <w:r w:rsidR="00433001" w:rsidRPr="00433001">
        <w:rPr>
          <w:i/>
        </w:rPr>
        <w:t>П</w:t>
      </w:r>
      <w:r w:rsidRPr="00433001">
        <w:rPr>
          <w:i/>
        </w:rPr>
        <w:t xml:space="preserve">римечание: в настоящее время Руководящий комитет по ОУР </w:t>
      </w:r>
      <w:r w:rsidR="00433001" w:rsidRPr="00433001">
        <w:rPr>
          <w:i/>
        </w:rPr>
        <w:t>подготавлив</w:t>
      </w:r>
      <w:r w:rsidR="00433001" w:rsidRPr="00433001">
        <w:rPr>
          <w:i/>
        </w:rPr>
        <w:t>а</w:t>
      </w:r>
      <w:r w:rsidR="00433001" w:rsidRPr="00433001">
        <w:rPr>
          <w:i/>
        </w:rPr>
        <w:t>ет</w:t>
      </w:r>
      <w:r w:rsidRPr="00433001">
        <w:rPr>
          <w:i/>
        </w:rPr>
        <w:t xml:space="preserve"> еще </w:t>
      </w:r>
      <w:r w:rsidR="00433001" w:rsidRPr="00433001">
        <w:rPr>
          <w:i/>
        </w:rPr>
        <w:t>два документа</w:t>
      </w:r>
      <w:r w:rsidRPr="00413C51">
        <w:t>:</w:t>
      </w:r>
      <w:proofErr w:type="gramEnd"/>
    </w:p>
    <w:p w:rsidR="00413C51" w:rsidRPr="00413C51" w:rsidRDefault="00413C51" w:rsidP="00413C51">
      <w:pPr>
        <w:pStyle w:val="SingleTxt"/>
      </w:pPr>
      <w:r w:rsidRPr="00413C51">
        <w:t>Третий обзор осуществления на национальном уровне Стратегии ЕЭК ООН для образования в интересах устойчивого развития [</w:t>
      </w:r>
      <w:r w:rsidR="00433001" w:rsidRPr="00433001">
        <w:rPr>
          <w:i/>
        </w:rPr>
        <w:t>П</w:t>
      </w:r>
      <w:r w:rsidRPr="00433001">
        <w:rPr>
          <w:i/>
        </w:rPr>
        <w:t>римечание: включает нескол</w:t>
      </w:r>
      <w:r w:rsidRPr="00433001">
        <w:rPr>
          <w:i/>
        </w:rPr>
        <w:t>ь</w:t>
      </w:r>
      <w:r w:rsidR="0032600F">
        <w:rPr>
          <w:i/>
        </w:rPr>
        <w:t>ко аспектов десяти</w:t>
      </w:r>
      <w:r w:rsidRPr="00433001">
        <w:rPr>
          <w:i/>
        </w:rPr>
        <w:t xml:space="preserve"> </w:t>
      </w:r>
      <w:r w:rsidR="00433001" w:rsidRPr="00433001">
        <w:rPr>
          <w:i/>
        </w:rPr>
        <w:t>лет осуществления</w:t>
      </w:r>
      <w:r w:rsidR="00433001">
        <w:t>] (ECE/BATUMI.</w:t>
      </w:r>
      <w:r w:rsidRPr="00413C51">
        <w:t>CONF/2016/</w:t>
      </w:r>
      <w:proofErr w:type="spellStart"/>
      <w:r w:rsidRPr="00413C51">
        <w:t>Xx</w:t>
      </w:r>
      <w:proofErr w:type="spellEnd"/>
      <w:r w:rsidRPr="00413C51">
        <w:t>)</w:t>
      </w:r>
    </w:p>
    <w:p w:rsidR="00413C51" w:rsidRPr="00413C51" w:rsidRDefault="00413C51" w:rsidP="00413C51">
      <w:pPr>
        <w:pStyle w:val="SingleTxt"/>
        <w:rPr>
          <w:i/>
        </w:rPr>
      </w:pPr>
      <w:proofErr w:type="gramStart"/>
      <w:r w:rsidRPr="00413C51">
        <w:t xml:space="preserve">Десять лет осуществления Стратегии ЕЭК ООН для образования в интересах устойчивого развития </w:t>
      </w:r>
      <w:r w:rsidRPr="0032600F">
        <w:t>[</w:t>
      </w:r>
      <w:r w:rsidR="00433001" w:rsidRPr="00433001">
        <w:rPr>
          <w:i/>
        </w:rPr>
        <w:t>П</w:t>
      </w:r>
      <w:r w:rsidRPr="00433001">
        <w:rPr>
          <w:i/>
        </w:rPr>
        <w:t>римечание: эта публикация будет готова, но, возмо</w:t>
      </w:r>
      <w:r w:rsidRPr="00433001">
        <w:rPr>
          <w:i/>
        </w:rPr>
        <w:t>ж</w:t>
      </w:r>
      <w:r w:rsidRPr="00433001">
        <w:rPr>
          <w:i/>
        </w:rPr>
        <w:t xml:space="preserve">но, </w:t>
      </w:r>
      <w:r w:rsidR="00433001" w:rsidRPr="00433001">
        <w:rPr>
          <w:i/>
        </w:rPr>
        <w:t>еще не выпущена в печатаном виде</w:t>
      </w:r>
      <w:r w:rsidRPr="00433001">
        <w:rPr>
          <w:i/>
        </w:rPr>
        <w:t xml:space="preserve"> ко времени проведения конференции в </w:t>
      </w:r>
      <w:r w:rsidRPr="0065236E">
        <w:rPr>
          <w:i/>
        </w:rPr>
        <w:t>Батуми</w:t>
      </w:r>
      <w:r w:rsidRPr="00D94528">
        <w:t>]</w:t>
      </w:r>
      <w:r w:rsidR="00D94528" w:rsidRPr="00D94528">
        <w:t>]</w:t>
      </w:r>
      <w:r w:rsidR="0065236E" w:rsidRPr="00D94528">
        <w:t>.</w:t>
      </w:r>
      <w:proofErr w:type="gramEnd"/>
    </w:p>
    <w:p w:rsidR="001440EB" w:rsidRPr="001440EB" w:rsidRDefault="001440EB" w:rsidP="001440EB">
      <w:pPr>
        <w:pStyle w:val="SingleTxt"/>
        <w:spacing w:after="0" w:line="120" w:lineRule="exact"/>
        <w:rPr>
          <w:b/>
          <w:sz w:val="10"/>
        </w:rPr>
      </w:pPr>
    </w:p>
    <w:p w:rsidR="001440EB" w:rsidRPr="001440EB" w:rsidRDefault="001440EB" w:rsidP="001440EB">
      <w:pPr>
        <w:pStyle w:val="SingleTxt"/>
        <w:spacing w:after="0" w:line="120" w:lineRule="exact"/>
        <w:rPr>
          <w:b/>
          <w:sz w:val="10"/>
        </w:rPr>
      </w:pPr>
    </w:p>
    <w:p w:rsidR="00413C51" w:rsidRPr="00413C51" w:rsidRDefault="001440EB" w:rsidP="001440E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13C51" w:rsidRPr="00413C51">
        <w:tab/>
        <w:t xml:space="preserve">4. </w:t>
      </w:r>
      <w:proofErr w:type="spellStart"/>
      <w:r w:rsidR="00413C51" w:rsidRPr="00413C51">
        <w:t>Экологизация</w:t>
      </w:r>
      <w:proofErr w:type="spellEnd"/>
      <w:r w:rsidR="00413C51" w:rsidRPr="00413C51">
        <w:t xml:space="preserve"> экон</w:t>
      </w:r>
      <w:r>
        <w:t>омики в общеевропейском регионе</w:t>
      </w:r>
    </w:p>
    <w:p w:rsidR="001440EB" w:rsidRPr="001440EB" w:rsidRDefault="001440EB" w:rsidP="001440EB">
      <w:pPr>
        <w:pStyle w:val="SingleTxt"/>
        <w:spacing w:after="0" w:line="120" w:lineRule="exact"/>
        <w:rPr>
          <w:i/>
          <w:sz w:val="10"/>
        </w:rPr>
      </w:pPr>
    </w:p>
    <w:p w:rsidR="001440EB" w:rsidRPr="001440EB" w:rsidRDefault="001440EB" w:rsidP="001440EB">
      <w:pPr>
        <w:pStyle w:val="SingleTxt"/>
        <w:spacing w:after="0" w:line="120" w:lineRule="exact"/>
        <w:rPr>
          <w:i/>
          <w:sz w:val="10"/>
        </w:rPr>
      </w:pPr>
    </w:p>
    <w:p w:rsidR="00413C51" w:rsidRPr="00413C51" w:rsidRDefault="0065236E" w:rsidP="001440E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Четверг, 9 июня, 10</w:t>
      </w:r>
      <w:r w:rsidR="00065E1D">
        <w:t xml:space="preserve"> ч. </w:t>
      </w:r>
      <w:r>
        <w:t>00</w:t>
      </w:r>
      <w:r w:rsidR="00065E1D">
        <w:t xml:space="preserve"> м. </w:t>
      </w:r>
      <w:r w:rsidR="00413C51" w:rsidRPr="00413C51">
        <w:t>−</w:t>
      </w:r>
      <w:r w:rsidR="009B249F">
        <w:t xml:space="preserve"> </w:t>
      </w:r>
      <w:r>
        <w:t>13</w:t>
      </w:r>
      <w:r w:rsidR="00065E1D">
        <w:t xml:space="preserve"> ч.</w:t>
      </w:r>
      <w:r>
        <w:t xml:space="preserve"> 00</w:t>
      </w:r>
      <w:r w:rsidR="00065E1D">
        <w:t xml:space="preserve"> м.</w:t>
      </w:r>
    </w:p>
    <w:p w:rsidR="001440EB" w:rsidRPr="001440EB" w:rsidRDefault="001440EB" w:rsidP="001440EB">
      <w:pPr>
        <w:pStyle w:val="SingleTxt"/>
        <w:spacing w:after="0" w:line="120" w:lineRule="exact"/>
        <w:rPr>
          <w:sz w:val="10"/>
        </w:rPr>
      </w:pPr>
    </w:p>
    <w:p w:rsidR="00413C51" w:rsidRPr="00413C51" w:rsidRDefault="00413C51" w:rsidP="00413C51">
      <w:pPr>
        <w:pStyle w:val="SingleTxt"/>
      </w:pPr>
      <w:r w:rsidRPr="00413C51">
        <w:t>13.</w:t>
      </w:r>
      <w:r w:rsidR="00065E1D">
        <w:tab/>
      </w:r>
      <w:r w:rsidRPr="00413C51">
        <w:t>Заседание откроется вступительным словом Председателя первого темат</w:t>
      </w:r>
      <w:r w:rsidRPr="00413C51">
        <w:t>и</w:t>
      </w:r>
      <w:r w:rsidRPr="00413C51">
        <w:t xml:space="preserve">ческого сегмента по вопросу об </w:t>
      </w:r>
      <w:proofErr w:type="spellStart"/>
      <w:r w:rsidRPr="00413C51">
        <w:t>экологизации</w:t>
      </w:r>
      <w:proofErr w:type="spellEnd"/>
      <w:r w:rsidRPr="00413C51">
        <w:t xml:space="preserve"> экономики в общеевропейском р</w:t>
      </w:r>
      <w:r w:rsidRPr="00413C51">
        <w:t>е</w:t>
      </w:r>
      <w:r w:rsidRPr="00413C51">
        <w:t>гионе. Председа</w:t>
      </w:r>
      <w:r w:rsidR="001440EB">
        <w:t>телю</w:t>
      </w:r>
      <w:r w:rsidRPr="00413C51">
        <w:t xml:space="preserve"> КЭП </w:t>
      </w:r>
      <w:r w:rsidR="001440EB">
        <w:t>будут</w:t>
      </w:r>
      <w:r w:rsidR="001440EB" w:rsidRPr="00413C51">
        <w:t xml:space="preserve"> представлены </w:t>
      </w:r>
      <w:r w:rsidR="001440EB">
        <w:t>с</w:t>
      </w:r>
      <w:r w:rsidR="001440EB" w:rsidRPr="00413C51">
        <w:t xml:space="preserve">тратегические рамки </w:t>
      </w:r>
      <w:proofErr w:type="spellStart"/>
      <w:r w:rsidR="001440EB" w:rsidRPr="00413C51">
        <w:t>экологиз</w:t>
      </w:r>
      <w:r w:rsidR="001440EB" w:rsidRPr="00413C51">
        <w:t>а</w:t>
      </w:r>
      <w:r w:rsidR="001440EB" w:rsidRPr="00413C51">
        <w:t>ции</w:t>
      </w:r>
      <w:proofErr w:type="spellEnd"/>
      <w:r w:rsidR="001440EB" w:rsidRPr="00413C51">
        <w:t xml:space="preserve"> экономики, дополненные Батумской программой действий по </w:t>
      </w:r>
      <w:proofErr w:type="spellStart"/>
      <w:r w:rsidR="001440EB" w:rsidRPr="00413C51">
        <w:t>экологизации</w:t>
      </w:r>
      <w:proofErr w:type="spellEnd"/>
      <w:r w:rsidR="001440EB" w:rsidRPr="00413C51">
        <w:t xml:space="preserve"> экономики </w:t>
      </w:r>
      <w:r w:rsidRPr="00413C51">
        <w:t xml:space="preserve">в качестве инструмента для ускорения перехода к </w:t>
      </w:r>
      <w:r w:rsidR="001440EB">
        <w:t>«</w:t>
      </w:r>
      <w:r w:rsidRPr="00413C51">
        <w:t>зеленой</w:t>
      </w:r>
      <w:r w:rsidR="001440EB">
        <w:t>»</w:t>
      </w:r>
      <w:r w:rsidRPr="00413C51">
        <w:t xml:space="preserve"> эконом</w:t>
      </w:r>
      <w:r w:rsidRPr="00413C51">
        <w:t>и</w:t>
      </w:r>
      <w:r w:rsidRPr="00413C51">
        <w:t>ке в регионе.</w:t>
      </w:r>
    </w:p>
    <w:p w:rsidR="00413C51" w:rsidRPr="00413C51" w:rsidRDefault="00413C51" w:rsidP="00413C51">
      <w:pPr>
        <w:pStyle w:val="SingleTxt"/>
      </w:pPr>
      <w:r w:rsidRPr="00413C51">
        <w:t>14.</w:t>
      </w:r>
      <w:r w:rsidR="001440EB">
        <w:tab/>
      </w:r>
      <w:proofErr w:type="gramStart"/>
      <w:r w:rsidRPr="00413C51">
        <w:t xml:space="preserve">После вступительной части заседание будет разбито на несколько групп для интерактивного обсуждения вопроса об </w:t>
      </w:r>
      <w:proofErr w:type="spellStart"/>
      <w:r w:rsidRPr="00413C51">
        <w:t>экологизации</w:t>
      </w:r>
      <w:proofErr w:type="spellEnd"/>
      <w:r w:rsidRPr="00413C51">
        <w:t xml:space="preserve"> экономики в общеевропе</w:t>
      </w:r>
      <w:r w:rsidRPr="00413C51">
        <w:t>й</w:t>
      </w:r>
      <w:r w:rsidRPr="00413C51">
        <w:t xml:space="preserve">ском регионе </w:t>
      </w:r>
      <w:r w:rsidRPr="00D94528">
        <w:t>[</w:t>
      </w:r>
      <w:r w:rsidR="00916ECD" w:rsidRPr="00916ECD">
        <w:rPr>
          <w:i/>
        </w:rPr>
        <w:t>П</w:t>
      </w:r>
      <w:r w:rsidRPr="00916ECD">
        <w:rPr>
          <w:i/>
        </w:rPr>
        <w:t>римечание: рассмотреть вопрос о формате интерактивного о</w:t>
      </w:r>
      <w:r w:rsidRPr="00916ECD">
        <w:rPr>
          <w:i/>
        </w:rPr>
        <w:t>б</w:t>
      </w:r>
      <w:r w:rsidRPr="00916ECD">
        <w:rPr>
          <w:i/>
        </w:rPr>
        <w:t>суждения, принимая во внимание трудности с синхронным устным переводом; например, путем подготовки для министров тематических исследований, рол</w:t>
      </w:r>
      <w:r w:rsidRPr="00916ECD">
        <w:rPr>
          <w:i/>
        </w:rPr>
        <w:t>е</w:t>
      </w:r>
      <w:r w:rsidRPr="00916ECD">
        <w:rPr>
          <w:i/>
        </w:rPr>
        <w:t xml:space="preserve">вых игр или </w:t>
      </w:r>
      <w:r w:rsidR="001440EB" w:rsidRPr="00916ECD">
        <w:rPr>
          <w:i/>
        </w:rPr>
        <w:t>иных имитаций реальной ситуации</w:t>
      </w:r>
      <w:r w:rsidRPr="00916ECD">
        <w:rPr>
          <w:i/>
        </w:rPr>
        <w:t>.</w:t>
      </w:r>
      <w:proofErr w:type="gramEnd"/>
      <w:r w:rsidRPr="00916ECD">
        <w:rPr>
          <w:i/>
        </w:rPr>
        <w:t xml:space="preserve"> </w:t>
      </w:r>
      <w:proofErr w:type="gramStart"/>
      <w:r w:rsidRPr="00916ECD">
        <w:rPr>
          <w:i/>
        </w:rPr>
        <w:t>Европейский ЭКО-форум предл</w:t>
      </w:r>
      <w:r w:rsidRPr="00916ECD">
        <w:rPr>
          <w:i/>
        </w:rPr>
        <w:t>а</w:t>
      </w:r>
      <w:r w:rsidRPr="00916ECD">
        <w:rPr>
          <w:i/>
        </w:rPr>
        <w:t xml:space="preserve">гает </w:t>
      </w:r>
      <w:r w:rsidR="001440EB" w:rsidRPr="00916ECD">
        <w:rPr>
          <w:i/>
        </w:rPr>
        <w:t xml:space="preserve">провести </w:t>
      </w:r>
      <w:r w:rsidRPr="00916ECD">
        <w:rPr>
          <w:i/>
        </w:rPr>
        <w:t xml:space="preserve">дискуссию </w:t>
      </w:r>
      <w:r w:rsidR="001440EB" w:rsidRPr="00916ECD">
        <w:rPr>
          <w:i/>
        </w:rPr>
        <w:t>«</w:t>
      </w:r>
      <w:r w:rsidRPr="00916ECD">
        <w:rPr>
          <w:i/>
        </w:rPr>
        <w:t>за круглым столом</w:t>
      </w:r>
      <w:r w:rsidR="001440EB" w:rsidRPr="00916ECD">
        <w:rPr>
          <w:i/>
        </w:rPr>
        <w:t>»</w:t>
      </w:r>
      <w:r w:rsidRPr="00916ECD">
        <w:rPr>
          <w:i/>
        </w:rPr>
        <w:t xml:space="preserve"> с участием министров и </w:t>
      </w:r>
      <w:r w:rsidR="001440EB" w:rsidRPr="00916ECD">
        <w:rPr>
          <w:i/>
        </w:rPr>
        <w:t>пре</w:t>
      </w:r>
      <w:r w:rsidR="001440EB" w:rsidRPr="00916ECD">
        <w:rPr>
          <w:i/>
        </w:rPr>
        <w:t>д</w:t>
      </w:r>
      <w:r w:rsidR="001440EB" w:rsidRPr="00916ECD">
        <w:rPr>
          <w:i/>
        </w:rPr>
        <w:t xml:space="preserve">ставителей </w:t>
      </w:r>
      <w:r w:rsidRPr="00916ECD">
        <w:rPr>
          <w:i/>
        </w:rPr>
        <w:t>неправительственных организаций (НПО) по охране окружающей среды, а также других заинтересованных сторон</w:t>
      </w:r>
      <w:r w:rsidRPr="00D94528">
        <w:t>].</w:t>
      </w:r>
      <w:proofErr w:type="gramEnd"/>
    </w:p>
    <w:p w:rsidR="00413C51" w:rsidRPr="00413C51" w:rsidRDefault="00413C51" w:rsidP="00413C51">
      <w:pPr>
        <w:pStyle w:val="SingleTxt"/>
      </w:pPr>
      <w:r w:rsidRPr="00413C51">
        <w:t>15.</w:t>
      </w:r>
      <w:r w:rsidR="001440EB">
        <w:tab/>
        <w:t>После этого</w:t>
      </w:r>
      <w:r w:rsidRPr="00413C51">
        <w:t xml:space="preserve"> пленарное заседание возобновит свою работу, чтобы рассмо</w:t>
      </w:r>
      <w:r w:rsidRPr="00413C51">
        <w:t>т</w:t>
      </w:r>
      <w:r w:rsidRPr="00413C51">
        <w:t xml:space="preserve">реть результаты групповых обсуждений. Консолидированные результаты всех обсуждений будут представлены в последний день Конференции и послужат </w:t>
      </w:r>
      <w:r w:rsidR="001440EB">
        <w:t>м</w:t>
      </w:r>
      <w:r w:rsidR="001440EB">
        <w:t>а</w:t>
      </w:r>
      <w:r w:rsidR="001440EB">
        <w:t>териалом для</w:t>
      </w:r>
      <w:r w:rsidR="00D94528">
        <w:t xml:space="preserve"> </w:t>
      </w:r>
      <w:r w:rsidRPr="00413C51">
        <w:t xml:space="preserve">резюме </w:t>
      </w:r>
      <w:r w:rsidR="001440EB">
        <w:t>Председателя по итогам</w:t>
      </w:r>
      <w:r w:rsidR="001440EB" w:rsidRPr="00413C51">
        <w:t xml:space="preserve"> </w:t>
      </w:r>
      <w:r w:rsidR="001440EB">
        <w:t>Конференции</w:t>
      </w:r>
      <w:r w:rsidRPr="00413C51">
        <w:t>.</w:t>
      </w:r>
    </w:p>
    <w:p w:rsidR="00413C51" w:rsidRPr="00B17C1E" w:rsidRDefault="00413C51" w:rsidP="00413C51">
      <w:pPr>
        <w:pStyle w:val="SingleTxt"/>
        <w:rPr>
          <w:i/>
        </w:rPr>
      </w:pPr>
      <w:r w:rsidRPr="00413C51">
        <w:t>16.</w:t>
      </w:r>
      <w:r w:rsidR="001440EB">
        <w:tab/>
      </w:r>
      <w:r w:rsidRPr="00413C51">
        <w:t>Министрам будет предложено рассмотреть вопрос о принятии стратегич</w:t>
      </w:r>
      <w:r w:rsidRPr="00413C51">
        <w:t>е</w:t>
      </w:r>
      <w:r w:rsidRPr="00413C51">
        <w:t xml:space="preserve">ских рамок </w:t>
      </w:r>
      <w:r w:rsidRPr="00D94528">
        <w:t>[</w:t>
      </w:r>
      <w:r w:rsidR="001440EB" w:rsidRPr="00B17C1E">
        <w:rPr>
          <w:i/>
        </w:rPr>
        <w:t>П</w:t>
      </w:r>
      <w:r w:rsidRPr="00B17C1E">
        <w:rPr>
          <w:i/>
        </w:rPr>
        <w:t xml:space="preserve">римечание: </w:t>
      </w:r>
      <w:r w:rsidR="001440EB" w:rsidRPr="00B17C1E">
        <w:rPr>
          <w:i/>
        </w:rPr>
        <w:t>сами рамки могут быть приняты</w:t>
      </w:r>
      <w:r w:rsidRPr="00B17C1E">
        <w:rPr>
          <w:i/>
        </w:rPr>
        <w:t xml:space="preserve"> в последний день Конференции в рамках пункта 7 повестки дня</w:t>
      </w:r>
      <w:r w:rsidRPr="00D94528">
        <w:t>]</w:t>
      </w:r>
      <w:r w:rsidRPr="00B17C1E">
        <w:rPr>
          <w:i/>
        </w:rPr>
        <w:t>.</w:t>
      </w:r>
      <w:r w:rsidRPr="00413C51">
        <w:t xml:space="preserve"> Кроме того, заинтересованным странам и организациям будет предоставлена возможность представить краткую информацию об инициативах и политических инструментах, относящихся к да</w:t>
      </w:r>
      <w:r w:rsidRPr="00413C51">
        <w:t>н</w:t>
      </w:r>
      <w:r w:rsidRPr="00413C51">
        <w:t xml:space="preserve">ному пункту повестки дня. </w:t>
      </w:r>
      <w:r w:rsidRPr="00D94528">
        <w:t>[</w:t>
      </w:r>
      <w:r w:rsidRPr="00B17C1E">
        <w:rPr>
          <w:i/>
        </w:rPr>
        <w:t>Примечание: выбрать и включить соответству</w:t>
      </w:r>
      <w:r w:rsidRPr="00B17C1E">
        <w:rPr>
          <w:i/>
        </w:rPr>
        <w:t>ю</w:t>
      </w:r>
      <w:r w:rsidRPr="00B17C1E">
        <w:rPr>
          <w:i/>
        </w:rPr>
        <w:t>щие инициативы из документа, содержащего возможные итоги Конфе</w:t>
      </w:r>
      <w:r w:rsidR="001440EB" w:rsidRPr="00B17C1E">
        <w:rPr>
          <w:i/>
        </w:rPr>
        <w:t>ренции (ECE/CEP/2015/8)</w:t>
      </w:r>
      <w:r w:rsidRPr="00D94528">
        <w:t>]</w:t>
      </w:r>
      <w:r w:rsidR="00916ECD" w:rsidRPr="00D94528">
        <w:t>.</w:t>
      </w:r>
    </w:p>
    <w:p w:rsidR="00413C51" w:rsidRPr="00413C51" w:rsidRDefault="00413C51" w:rsidP="00413C51">
      <w:pPr>
        <w:pStyle w:val="SingleTxt"/>
      </w:pPr>
      <w:r w:rsidRPr="00413C51">
        <w:t>17.</w:t>
      </w:r>
      <w:r w:rsidR="001440EB">
        <w:tab/>
      </w:r>
      <w:proofErr w:type="gramStart"/>
      <w:r w:rsidRPr="00413C51">
        <w:t>В целях содействия работе Конференции ЕЭК совместно с ЮНЕП и в ко</w:t>
      </w:r>
      <w:r w:rsidRPr="00413C51">
        <w:t>н</w:t>
      </w:r>
      <w:r w:rsidRPr="00413C51">
        <w:t>сультации с Организацией экономического сотрудничества и развития (ОЭСР), Европейским агентством по окружающей среде (ЕАОС) и Европейским реги</w:t>
      </w:r>
      <w:r w:rsidRPr="00413C51">
        <w:t>о</w:t>
      </w:r>
      <w:r w:rsidRPr="00413C51">
        <w:lastRenderedPageBreak/>
        <w:t>нальным бюро Всемирной организации здравоохранения (ВОЗ-Европа), а также с организациями, участвующими в работе регионального координационного м</w:t>
      </w:r>
      <w:r w:rsidRPr="00413C51">
        <w:t>е</w:t>
      </w:r>
      <w:r w:rsidRPr="00413C51">
        <w:t xml:space="preserve">ханизма, был подготовлен тематический справочный документ об </w:t>
      </w:r>
      <w:proofErr w:type="spellStart"/>
      <w:r w:rsidRPr="00413C51">
        <w:t>экологизации</w:t>
      </w:r>
      <w:proofErr w:type="spellEnd"/>
      <w:r w:rsidRPr="00413C51">
        <w:t xml:space="preserve"> экономики в регионе.</w:t>
      </w:r>
      <w:proofErr w:type="gramEnd"/>
      <w:r w:rsidRPr="00413C51">
        <w:t xml:space="preserve"> </w:t>
      </w:r>
      <w:r w:rsidR="001440EB">
        <w:t>Ч</w:t>
      </w:r>
      <w:r w:rsidRPr="00413C51">
        <w:t xml:space="preserve">тобы </w:t>
      </w:r>
      <w:r w:rsidR="001440EB">
        <w:t>инициировать</w:t>
      </w:r>
      <w:r w:rsidRPr="00413C51">
        <w:t xml:space="preserve"> обсуждение </w:t>
      </w:r>
      <w:r w:rsidR="001440EB">
        <w:t>в</w:t>
      </w:r>
      <w:r w:rsidRPr="00413C51">
        <w:t xml:space="preserve"> этом тематическом се</w:t>
      </w:r>
      <w:r w:rsidRPr="00413C51">
        <w:t>г</w:t>
      </w:r>
      <w:r w:rsidRPr="00413C51">
        <w:t>менте</w:t>
      </w:r>
      <w:r w:rsidR="001440EB">
        <w:t>,</w:t>
      </w:r>
      <w:r w:rsidR="001440EB" w:rsidRPr="001440EB">
        <w:t xml:space="preserve"> </w:t>
      </w:r>
      <w:r w:rsidR="001440EB" w:rsidRPr="00413C51">
        <w:t>Президиум КЭП подготовил следующие вопросы</w:t>
      </w:r>
      <w:r w:rsidRPr="00413C51">
        <w:t>:</w:t>
      </w:r>
    </w:p>
    <w:p w:rsidR="00413C51" w:rsidRPr="00D94528" w:rsidRDefault="001440EB" w:rsidP="00413C51">
      <w:pPr>
        <w:pStyle w:val="SingleTxt"/>
      </w:pPr>
      <w:r>
        <w:tab/>
      </w:r>
      <w:r w:rsidR="00413C51" w:rsidRPr="00413C51">
        <w:t>а)</w:t>
      </w:r>
      <w:r>
        <w:tab/>
      </w:r>
      <w:r w:rsidR="00B962E2">
        <w:rPr>
          <w:b/>
        </w:rPr>
        <w:t>В</w:t>
      </w:r>
      <w:r w:rsidR="00413C51" w:rsidRPr="00916ECD">
        <w:rPr>
          <w:b/>
        </w:rPr>
        <w:t xml:space="preserve">озможности и </w:t>
      </w:r>
      <w:r w:rsidRPr="00916ECD">
        <w:rPr>
          <w:b/>
        </w:rPr>
        <w:t>вызовы</w:t>
      </w:r>
      <w:r w:rsidR="00413C51" w:rsidRPr="00413C51">
        <w:t xml:space="preserve">: </w:t>
      </w:r>
      <w:r w:rsidR="00B962E2">
        <w:t>К</w:t>
      </w:r>
      <w:r w:rsidR="00413C51" w:rsidRPr="00413C51">
        <w:t xml:space="preserve">аковы главные проблемы, препятствующие </w:t>
      </w:r>
      <w:proofErr w:type="spellStart"/>
      <w:r w:rsidR="00413C51" w:rsidRPr="00413C51">
        <w:t>экологизации</w:t>
      </w:r>
      <w:proofErr w:type="spellEnd"/>
      <w:r w:rsidR="00413C51" w:rsidRPr="00413C51">
        <w:t xml:space="preserve"> экономики в вашей стране? К каким позитивным последствиям приведет </w:t>
      </w:r>
      <w:r w:rsidR="00916ECD">
        <w:t>реализация</w:t>
      </w:r>
      <w:r w:rsidR="00413C51" w:rsidRPr="00413C51">
        <w:t xml:space="preserve"> политики </w:t>
      </w:r>
      <w:r w:rsidR="00916ECD">
        <w:t>развития «</w:t>
      </w:r>
      <w:r w:rsidR="00413C51" w:rsidRPr="00413C51">
        <w:t>зеленой</w:t>
      </w:r>
      <w:r w:rsidR="00916ECD">
        <w:t>»</w:t>
      </w:r>
      <w:r w:rsidR="00413C51" w:rsidRPr="00413C51">
        <w:t xml:space="preserve"> экономики, например, в сф</w:t>
      </w:r>
      <w:r w:rsidR="00413C51" w:rsidRPr="00413C51">
        <w:t>е</w:t>
      </w:r>
      <w:r w:rsidR="00413C51" w:rsidRPr="00413C51">
        <w:t>ре занятости, благополучия и процветания, а также природного капитала? Пр</w:t>
      </w:r>
      <w:r w:rsidR="00413C51" w:rsidRPr="00413C51">
        <w:t>и</w:t>
      </w:r>
      <w:r w:rsidR="00413C51" w:rsidRPr="00413C51">
        <w:t>нимается ли во внимание при разработке политики баланс преимуществ и нед</w:t>
      </w:r>
      <w:r w:rsidR="00413C51" w:rsidRPr="00413C51">
        <w:t>о</w:t>
      </w:r>
      <w:r w:rsidR="00413C51" w:rsidRPr="00413C51">
        <w:t>статков, например, с точки зрения воздействия на занятость, социальную спр</w:t>
      </w:r>
      <w:r w:rsidR="00413C51" w:rsidRPr="00413C51">
        <w:t>а</w:t>
      </w:r>
      <w:r w:rsidR="00413C51" w:rsidRPr="00413C51">
        <w:t>в</w:t>
      </w:r>
      <w:r w:rsidR="0065236E">
        <w:t>едливость и частные инвестиции?</w:t>
      </w:r>
    </w:p>
    <w:p w:rsidR="00413C51" w:rsidRPr="00D94528" w:rsidRDefault="00916ECD" w:rsidP="00413C51">
      <w:pPr>
        <w:pStyle w:val="SingleTxt"/>
      </w:pPr>
      <w:r>
        <w:tab/>
      </w:r>
      <w:r w:rsidR="00413C51" w:rsidRPr="00413C51">
        <w:t>b)</w:t>
      </w:r>
      <w:r>
        <w:tab/>
      </w:r>
      <w:r w:rsidR="00B962E2">
        <w:rPr>
          <w:b/>
        </w:rPr>
        <w:t>О</w:t>
      </w:r>
      <w:r w:rsidRPr="00916ECD">
        <w:rPr>
          <w:b/>
        </w:rPr>
        <w:t xml:space="preserve">птимальные пути </w:t>
      </w:r>
      <w:r w:rsidR="00413C51" w:rsidRPr="00916ECD">
        <w:rPr>
          <w:b/>
        </w:rPr>
        <w:t>обеспечени</w:t>
      </w:r>
      <w:r w:rsidRPr="00916ECD">
        <w:rPr>
          <w:b/>
        </w:rPr>
        <w:t>я</w:t>
      </w:r>
      <w:r w:rsidR="00413C51" w:rsidRPr="00916ECD">
        <w:rPr>
          <w:b/>
        </w:rPr>
        <w:t xml:space="preserve"> устойчивости</w:t>
      </w:r>
      <w:r w:rsidR="00413C51" w:rsidRPr="00413C51">
        <w:t xml:space="preserve">: </w:t>
      </w:r>
      <w:r>
        <w:t>К</w:t>
      </w:r>
      <w:r w:rsidR="00413C51" w:rsidRPr="00413C51">
        <w:t>акие подходы ок</w:t>
      </w:r>
      <w:r w:rsidR="00413C51" w:rsidRPr="00413C51">
        <w:t>а</w:t>
      </w:r>
      <w:r w:rsidR="00413C51" w:rsidRPr="00413C51">
        <w:t>зались наиболее эффективными для поощрения более рационального использ</w:t>
      </w:r>
      <w:r w:rsidR="00413C51" w:rsidRPr="00413C51">
        <w:t>о</w:t>
      </w:r>
      <w:r w:rsidR="00413C51" w:rsidRPr="00413C51">
        <w:t>вания природных ресурсов и уменьшения нагрузки на них (например, циркуля</w:t>
      </w:r>
      <w:r w:rsidR="00413C51" w:rsidRPr="00413C51">
        <w:t>р</w:t>
      </w:r>
      <w:r w:rsidR="00413C51" w:rsidRPr="00413C51">
        <w:t xml:space="preserve">ная экономика, </w:t>
      </w:r>
      <w:r>
        <w:t>«</w:t>
      </w:r>
      <w:r w:rsidR="00413C51" w:rsidRPr="00413C51">
        <w:t>зеленые</w:t>
      </w:r>
      <w:r>
        <w:t>»</w:t>
      </w:r>
      <w:r w:rsidR="00413C51" w:rsidRPr="00413C51">
        <w:t xml:space="preserve"> инновации и инициативы в таких областях, как энерг</w:t>
      </w:r>
      <w:r w:rsidR="00413C51" w:rsidRPr="00413C51">
        <w:t>е</w:t>
      </w:r>
      <w:r w:rsidR="00413C51" w:rsidRPr="00413C51">
        <w:t>тика, строительство, транспортная инфраструктура, водоснабжение, финансовые реформы, стандарты и маркировка)? Какие инициативы уже успешно реализую</w:t>
      </w:r>
      <w:r w:rsidR="00413C51" w:rsidRPr="00413C51">
        <w:t>т</w:t>
      </w:r>
      <w:r w:rsidR="00413C51" w:rsidRPr="00413C51">
        <w:t>ся или планируются в вашей стране для решения проблем и устранения серье</w:t>
      </w:r>
      <w:r w:rsidR="00413C51" w:rsidRPr="00413C51">
        <w:t>з</w:t>
      </w:r>
      <w:r w:rsidR="00413C51" w:rsidRPr="00413C51">
        <w:t>ных препятствий, включая устойчивые мод</w:t>
      </w:r>
      <w:r w:rsidR="0065236E">
        <w:t>ели потребления и производства?</w:t>
      </w:r>
    </w:p>
    <w:p w:rsidR="00413C51" w:rsidRPr="00D94528" w:rsidRDefault="00916ECD" w:rsidP="00413C51">
      <w:pPr>
        <w:pStyle w:val="SingleTxt"/>
      </w:pPr>
      <w:r>
        <w:tab/>
      </w:r>
      <w:r w:rsidR="00413C51" w:rsidRPr="00413C51">
        <w:t>с)</w:t>
      </w:r>
      <w:r>
        <w:tab/>
      </w:r>
      <w:r w:rsidRPr="00916ECD">
        <w:rPr>
          <w:b/>
        </w:rPr>
        <w:t>«</w:t>
      </w:r>
      <w:r w:rsidR="00B962E2">
        <w:rPr>
          <w:b/>
        </w:rPr>
        <w:t>З</w:t>
      </w:r>
      <w:r w:rsidRPr="00916ECD">
        <w:rPr>
          <w:b/>
        </w:rPr>
        <w:t>еленые» стимулы</w:t>
      </w:r>
      <w:r w:rsidR="00413C51" w:rsidRPr="00413C51">
        <w:t xml:space="preserve">: </w:t>
      </w:r>
      <w:r>
        <w:t>К</w:t>
      </w:r>
      <w:r w:rsidR="00413C51" w:rsidRPr="00413C51">
        <w:t>акие стимулы, касающиеся государственных закупок, экологического налогообложения и отмены экологически вредных су</w:t>
      </w:r>
      <w:r w:rsidR="00413C51" w:rsidRPr="00413C51">
        <w:t>б</w:t>
      </w:r>
      <w:r w:rsidR="00413C51" w:rsidRPr="00413C51">
        <w:t xml:space="preserve">сидий, </w:t>
      </w:r>
      <w:r>
        <w:t>включая</w:t>
      </w:r>
      <w:r w:rsidR="00413C51" w:rsidRPr="00413C51">
        <w:t xml:space="preserve"> субсиди</w:t>
      </w:r>
      <w:r>
        <w:t>и для</w:t>
      </w:r>
      <w:r w:rsidR="00413C51" w:rsidRPr="00413C51">
        <w:t xml:space="preserve"> ископаемы</w:t>
      </w:r>
      <w:r>
        <w:t>х</w:t>
      </w:r>
      <w:r w:rsidR="00413C51" w:rsidRPr="00413C51">
        <w:t xml:space="preserve"> вид</w:t>
      </w:r>
      <w:r>
        <w:t>ов</w:t>
      </w:r>
      <w:r w:rsidR="00413C51" w:rsidRPr="00413C51">
        <w:t xml:space="preserve"> топлива, </w:t>
      </w:r>
      <w:r>
        <w:t>уже задействованы</w:t>
      </w:r>
      <w:r w:rsidR="00413C51" w:rsidRPr="00413C51">
        <w:t xml:space="preserve">, и что еще можно сделать? Какие </w:t>
      </w:r>
      <w:r>
        <w:t>принимаются</w:t>
      </w:r>
      <w:r w:rsidR="00413C51" w:rsidRPr="00413C51">
        <w:t xml:space="preserve"> меры в целях стимулирования </w:t>
      </w:r>
      <w:r>
        <w:t>«</w:t>
      </w:r>
      <w:r w:rsidR="00413C51" w:rsidRPr="00413C51">
        <w:t>з</w:t>
      </w:r>
      <w:r w:rsidR="00413C51" w:rsidRPr="00413C51">
        <w:t>е</w:t>
      </w:r>
      <w:r w:rsidR="00413C51" w:rsidRPr="00413C51">
        <w:t>леных</w:t>
      </w:r>
      <w:r>
        <w:t>»</w:t>
      </w:r>
      <w:r w:rsidR="00413C51" w:rsidRPr="00413C51">
        <w:t xml:space="preserve"> инвестиций, включая частные и прямые иностранные инвестиции и п</w:t>
      </w:r>
      <w:r w:rsidR="00413C51" w:rsidRPr="00413C51">
        <w:t>е</w:t>
      </w:r>
      <w:r w:rsidR="00413C51" w:rsidRPr="00413C51">
        <w:t>редачу техно</w:t>
      </w:r>
      <w:r>
        <w:t>логий в различных областях?</w:t>
      </w:r>
    </w:p>
    <w:p w:rsidR="00413C51" w:rsidRPr="00413C51" w:rsidRDefault="00916ECD" w:rsidP="00413C51">
      <w:pPr>
        <w:pStyle w:val="SingleTxt"/>
      </w:pPr>
      <w:r>
        <w:tab/>
      </w:r>
      <w:r w:rsidR="00413C51" w:rsidRPr="00413C51">
        <w:t>d)</w:t>
      </w:r>
      <w:r>
        <w:tab/>
      </w:r>
      <w:r w:rsidR="00B962E2">
        <w:rPr>
          <w:b/>
        </w:rPr>
        <w:t>С</w:t>
      </w:r>
      <w:r w:rsidR="00413C51" w:rsidRPr="00916ECD">
        <w:rPr>
          <w:b/>
        </w:rPr>
        <w:t>отрудничество</w:t>
      </w:r>
      <w:r w:rsidR="00413C51" w:rsidRPr="00413C51">
        <w:t xml:space="preserve">: </w:t>
      </w:r>
      <w:r>
        <w:t>К</w:t>
      </w:r>
      <w:r w:rsidR="00413C51" w:rsidRPr="00413C51">
        <w:t>акие шаги могут быть предприняты для дальне</w:t>
      </w:r>
      <w:r w:rsidR="00413C51" w:rsidRPr="00413C51">
        <w:t>й</w:t>
      </w:r>
      <w:r w:rsidR="00413C51" w:rsidRPr="00413C51">
        <w:t xml:space="preserve">шего поощрения сотрудничества между странами в общеевропейском регионе, с </w:t>
      </w:r>
      <w:proofErr w:type="gramStart"/>
      <w:r w:rsidR="00413C51" w:rsidRPr="00413C51">
        <w:t>тем</w:t>
      </w:r>
      <w:proofErr w:type="gramEnd"/>
      <w:r w:rsidR="00413C51" w:rsidRPr="00413C51">
        <w:t xml:space="preserve"> чтобы облегчить переход к </w:t>
      </w:r>
      <w:r>
        <w:t>«</w:t>
      </w:r>
      <w:r w:rsidR="00413C51" w:rsidRPr="00413C51">
        <w:t>зеленой</w:t>
      </w:r>
      <w:r>
        <w:t>»</w:t>
      </w:r>
      <w:r w:rsidR="00413C51" w:rsidRPr="00413C51">
        <w:t xml:space="preserve"> экономике, в том числе в контексте п</w:t>
      </w:r>
      <w:r w:rsidR="00413C51" w:rsidRPr="00413C51">
        <w:t>о</w:t>
      </w:r>
      <w:r w:rsidR="00413C51" w:rsidRPr="00413C51">
        <w:t>вестки дня в области развития на период после 2015 года?</w:t>
      </w:r>
    </w:p>
    <w:p w:rsidR="00413C51" w:rsidRPr="00413C51" w:rsidRDefault="00413C51" w:rsidP="00413C51">
      <w:pPr>
        <w:pStyle w:val="SingleTxt"/>
      </w:pPr>
      <w:r w:rsidRPr="00413C51">
        <w:t>18.</w:t>
      </w:r>
      <w:r w:rsidR="00916ECD">
        <w:tab/>
      </w:r>
      <w:proofErr w:type="gramStart"/>
      <w:r w:rsidRPr="00413C51">
        <w:t>Кроме того, в ходе обсуждения приведенных выше вопросов будет соотве</w:t>
      </w:r>
      <w:r w:rsidRPr="00413C51">
        <w:t>т</w:t>
      </w:r>
      <w:r w:rsidR="00916ECD">
        <w:t>ствующим образом рассмотрен</w:t>
      </w:r>
      <w:r w:rsidRPr="00413C51">
        <w:t xml:space="preserve"> ряд с</w:t>
      </w:r>
      <w:r w:rsidR="00B962E2">
        <w:t>вязанных с ними аспектов, таких</w:t>
      </w:r>
      <w:r w:rsidRPr="00413C51">
        <w:t xml:space="preserve"> как </w:t>
      </w:r>
      <w:r w:rsidR="00B17C1E">
        <w:t>«</w:t>
      </w:r>
      <w:r w:rsidRPr="00413C51">
        <w:t>зел</w:t>
      </w:r>
      <w:r w:rsidRPr="00413C51">
        <w:t>е</w:t>
      </w:r>
      <w:r w:rsidRPr="00413C51">
        <w:t>ное</w:t>
      </w:r>
      <w:r w:rsidR="00B17C1E">
        <w:t>»</w:t>
      </w:r>
      <w:r w:rsidRPr="00413C51">
        <w:t xml:space="preserve"> сельское хозяйство, в том числе потребности в ресурсах, возможные нагрузки на окружающую среду и некоторые виды передовой практики; вопрос о вовлеченности субнациональных и местных органов власти, деловых кругов и гражданского общества в деятельность по </w:t>
      </w:r>
      <w:proofErr w:type="spellStart"/>
      <w:r w:rsidRPr="00413C51">
        <w:t>экологизации</w:t>
      </w:r>
      <w:proofErr w:type="spellEnd"/>
      <w:r w:rsidRPr="00413C51">
        <w:t xml:space="preserve"> экономики в их странах;</w:t>
      </w:r>
      <w:proofErr w:type="gramEnd"/>
      <w:r w:rsidRPr="00413C51">
        <w:t xml:space="preserve"> и снижение экологических рисков в качестве одного из ключевых элементов в определении </w:t>
      </w:r>
      <w:r w:rsidR="00916ECD">
        <w:t>«</w:t>
      </w:r>
      <w:r w:rsidRPr="00413C51">
        <w:t>зеленой</w:t>
      </w:r>
      <w:r w:rsidR="00916ECD">
        <w:t>»</w:t>
      </w:r>
      <w:r w:rsidRPr="00413C51">
        <w:t xml:space="preserve"> экономики.</w:t>
      </w:r>
    </w:p>
    <w:p w:rsidR="00916ECD" w:rsidRPr="00916ECD" w:rsidRDefault="00916ECD" w:rsidP="00916ECD">
      <w:pPr>
        <w:pStyle w:val="SingleTxt"/>
        <w:spacing w:after="0" w:line="120" w:lineRule="exact"/>
        <w:rPr>
          <w:b/>
          <w:sz w:val="10"/>
        </w:rPr>
      </w:pPr>
    </w:p>
    <w:p w:rsidR="00413C51" w:rsidRPr="00413C51" w:rsidRDefault="00413C51" w:rsidP="00916EC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3C51">
        <w:tab/>
      </w:r>
      <w:r w:rsidRPr="00413C51">
        <w:tab/>
        <w:t>Документация</w:t>
      </w:r>
    </w:p>
    <w:p w:rsidR="00916ECD" w:rsidRPr="00916ECD" w:rsidRDefault="00916ECD" w:rsidP="00916ECD">
      <w:pPr>
        <w:pStyle w:val="SingleTxt"/>
        <w:spacing w:after="0" w:line="120" w:lineRule="exact"/>
        <w:rPr>
          <w:sz w:val="10"/>
        </w:rPr>
      </w:pPr>
    </w:p>
    <w:p w:rsidR="00413C51" w:rsidRPr="00413C51" w:rsidRDefault="00413C51" w:rsidP="00B17C1E">
      <w:pPr>
        <w:pStyle w:val="SingleTxt"/>
        <w:jc w:val="left"/>
      </w:pPr>
      <w:r w:rsidRPr="00413C51">
        <w:t xml:space="preserve">Проект общеевропейских стратегических рамок </w:t>
      </w:r>
      <w:proofErr w:type="spellStart"/>
      <w:r w:rsidRPr="00413C51">
        <w:t>экологизации</w:t>
      </w:r>
      <w:proofErr w:type="spellEnd"/>
      <w:r w:rsidRPr="00413C51">
        <w:t xml:space="preserve"> экономики (ECE/BATUMI.CONF/2016/</w:t>
      </w:r>
      <w:proofErr w:type="spellStart"/>
      <w:r w:rsidRPr="00413C51">
        <w:t>L.Xx</w:t>
      </w:r>
      <w:proofErr w:type="spellEnd"/>
      <w:r w:rsidRPr="00413C51">
        <w:t>)</w:t>
      </w:r>
    </w:p>
    <w:p w:rsidR="00413C51" w:rsidRPr="00413C51" w:rsidRDefault="00413C51" w:rsidP="00B17C1E">
      <w:pPr>
        <w:pStyle w:val="SingleTxt"/>
        <w:jc w:val="left"/>
      </w:pPr>
      <w:r w:rsidRPr="00413C51">
        <w:t xml:space="preserve">Батумская программа действий по </w:t>
      </w:r>
      <w:proofErr w:type="spellStart"/>
      <w:r w:rsidRPr="00413C51">
        <w:t>экологизации</w:t>
      </w:r>
      <w:proofErr w:type="spellEnd"/>
      <w:r w:rsidRPr="00413C51">
        <w:t xml:space="preserve"> экономики </w:t>
      </w:r>
      <w:r w:rsidR="00B962E2">
        <w:br/>
        <w:t>(ECE/BATUMI.</w:t>
      </w:r>
      <w:r w:rsidRPr="00413C51">
        <w:t>CONF/2016/</w:t>
      </w:r>
      <w:proofErr w:type="spellStart"/>
      <w:r w:rsidRPr="00413C51">
        <w:t>Xx</w:t>
      </w:r>
      <w:proofErr w:type="spellEnd"/>
      <w:r w:rsidRPr="00413C51">
        <w:t>)</w:t>
      </w:r>
    </w:p>
    <w:p w:rsidR="00413C51" w:rsidRPr="00413C51" w:rsidRDefault="00413C51" w:rsidP="00B17C1E">
      <w:pPr>
        <w:pStyle w:val="SingleTxt"/>
        <w:jc w:val="left"/>
      </w:pPr>
      <w:proofErr w:type="spellStart"/>
      <w:r w:rsidRPr="00413C51">
        <w:t>Экологизация</w:t>
      </w:r>
      <w:proofErr w:type="spellEnd"/>
      <w:r w:rsidRPr="00413C51">
        <w:t xml:space="preserve"> экономики в общеевропейском регионе </w:t>
      </w:r>
      <w:r w:rsidR="00B962E2">
        <w:br/>
        <w:t>(ECE/BATUMI.</w:t>
      </w:r>
      <w:r w:rsidRPr="00413C51">
        <w:t>CONF/2016/</w:t>
      </w:r>
      <w:proofErr w:type="spellStart"/>
      <w:r w:rsidRPr="00413C51">
        <w:t>Xx</w:t>
      </w:r>
      <w:proofErr w:type="spellEnd"/>
      <w:r w:rsidRPr="00413C51">
        <w:t>)</w:t>
      </w:r>
    </w:p>
    <w:p w:rsidR="00916ECD" w:rsidRPr="00916ECD" w:rsidRDefault="00916ECD" w:rsidP="00916ECD">
      <w:pPr>
        <w:pStyle w:val="SingleTxt"/>
        <w:spacing w:after="0" w:line="120" w:lineRule="exact"/>
        <w:rPr>
          <w:b/>
          <w:sz w:val="10"/>
        </w:rPr>
      </w:pPr>
    </w:p>
    <w:p w:rsidR="00916ECD" w:rsidRPr="00916ECD" w:rsidRDefault="00916ECD" w:rsidP="00916ECD">
      <w:pPr>
        <w:pStyle w:val="SingleTxt"/>
        <w:spacing w:after="0" w:line="120" w:lineRule="exact"/>
        <w:rPr>
          <w:b/>
          <w:sz w:val="10"/>
        </w:rPr>
      </w:pPr>
    </w:p>
    <w:p w:rsidR="00413C51" w:rsidRPr="00413C51" w:rsidRDefault="00413C51" w:rsidP="0065236E">
      <w:pPr>
        <w:pStyle w:val="H1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413C51">
        <w:lastRenderedPageBreak/>
        <w:tab/>
        <w:t>5.</w:t>
      </w:r>
      <w:r w:rsidR="00916ECD">
        <w:tab/>
      </w:r>
      <w:r w:rsidRPr="00413C51">
        <w:t>Повышение качества воздуха в интересах улучшения состояния окруж</w:t>
      </w:r>
      <w:r w:rsidR="00B962E2">
        <w:t>ающей среды и здоровья человека</w:t>
      </w:r>
    </w:p>
    <w:p w:rsidR="00916ECD" w:rsidRPr="00916ECD" w:rsidRDefault="00916ECD" w:rsidP="00916ECD">
      <w:pPr>
        <w:pStyle w:val="SingleTxt"/>
        <w:spacing w:after="0" w:line="120" w:lineRule="exact"/>
        <w:rPr>
          <w:i/>
          <w:sz w:val="10"/>
        </w:rPr>
      </w:pPr>
    </w:p>
    <w:p w:rsidR="00916ECD" w:rsidRPr="00916ECD" w:rsidRDefault="00916ECD" w:rsidP="00916ECD">
      <w:pPr>
        <w:pStyle w:val="SingleTxt"/>
        <w:spacing w:after="0" w:line="120" w:lineRule="exact"/>
        <w:rPr>
          <w:i/>
          <w:sz w:val="10"/>
        </w:rPr>
      </w:pPr>
    </w:p>
    <w:p w:rsidR="00413C51" w:rsidRPr="00413C51" w:rsidRDefault="00413C51" w:rsidP="00916EC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3C51">
        <w:tab/>
      </w:r>
      <w:r w:rsidRPr="00413C51">
        <w:tab/>
        <w:t>Четверг, 9 июня, 15</w:t>
      </w:r>
      <w:r w:rsidR="00065E1D">
        <w:t xml:space="preserve"> ч. </w:t>
      </w:r>
      <w:r w:rsidR="00B17C1E">
        <w:t>00</w:t>
      </w:r>
      <w:r w:rsidR="00065E1D">
        <w:t xml:space="preserve"> м. </w:t>
      </w:r>
      <w:r w:rsidR="00B17C1E">
        <w:t>–</w:t>
      </w:r>
      <w:r w:rsidR="00D94528" w:rsidRPr="00D94528">
        <w:t xml:space="preserve"> </w:t>
      </w:r>
      <w:r w:rsidR="00B17C1E">
        <w:t>18</w:t>
      </w:r>
      <w:r w:rsidR="00065E1D">
        <w:t xml:space="preserve"> ч. </w:t>
      </w:r>
      <w:r w:rsidR="00B17C1E">
        <w:t>00</w:t>
      </w:r>
      <w:r w:rsidR="00065E1D">
        <w:t xml:space="preserve"> м.</w:t>
      </w:r>
    </w:p>
    <w:p w:rsidR="00916ECD" w:rsidRPr="00916ECD" w:rsidRDefault="00916ECD" w:rsidP="00916ECD">
      <w:pPr>
        <w:pStyle w:val="SingleTxt"/>
        <w:spacing w:after="0" w:line="120" w:lineRule="exact"/>
        <w:rPr>
          <w:sz w:val="10"/>
        </w:rPr>
      </w:pPr>
    </w:p>
    <w:p w:rsidR="00413C51" w:rsidRPr="00413C51" w:rsidRDefault="00413C51" w:rsidP="00413C51">
      <w:pPr>
        <w:pStyle w:val="SingleTxt"/>
      </w:pPr>
      <w:r w:rsidRPr="00413C51">
        <w:t>19.</w:t>
      </w:r>
      <w:r w:rsidR="00916ECD">
        <w:tab/>
      </w:r>
      <w:r w:rsidRPr="00413C51">
        <w:t xml:space="preserve">Заседание откроется </w:t>
      </w:r>
      <w:r w:rsidR="00916ECD">
        <w:t>выступлением</w:t>
      </w:r>
      <w:r w:rsidRPr="00413C51">
        <w:t xml:space="preserve"> Председателя первого тематического сегмента по вопросу о повышении качества воздуха в интересах улучшения с</w:t>
      </w:r>
      <w:r w:rsidRPr="00413C51">
        <w:t>о</w:t>
      </w:r>
      <w:r w:rsidRPr="00413C51">
        <w:t xml:space="preserve">стояния окружающей среды и здоровья человека. </w:t>
      </w:r>
      <w:r w:rsidR="00916ECD">
        <w:t xml:space="preserve">Председатель Конвенции по воздуху представит </w:t>
      </w:r>
      <w:r w:rsidRPr="00413C51">
        <w:t>Батумск</w:t>
      </w:r>
      <w:r w:rsidR="00916ECD">
        <w:t>ую</w:t>
      </w:r>
      <w:r w:rsidRPr="00413C51">
        <w:t xml:space="preserve"> программ</w:t>
      </w:r>
      <w:r w:rsidR="00916ECD">
        <w:t>у</w:t>
      </w:r>
      <w:r w:rsidRPr="00413C51">
        <w:t xml:space="preserve"> действий в области очистки </w:t>
      </w:r>
      <w:proofErr w:type="spellStart"/>
      <w:r w:rsidRPr="00413C51">
        <w:t>возд</w:t>
      </w:r>
      <w:proofErr w:type="gramStart"/>
      <w:r w:rsidRPr="00413C51">
        <w:t>у</w:t>
      </w:r>
      <w:proofErr w:type="spellEnd"/>
      <w:r w:rsidR="0065236E">
        <w:t>-</w:t>
      </w:r>
      <w:proofErr w:type="gramEnd"/>
      <w:r w:rsidR="0065236E">
        <w:br/>
      </w:r>
      <w:r w:rsidRPr="00413C51">
        <w:t xml:space="preserve">ха </w:t>
      </w:r>
      <w:r w:rsidR="00916ECD">
        <w:t>–</w:t>
      </w:r>
      <w:r w:rsidRPr="00413C51">
        <w:t xml:space="preserve"> инициатив</w:t>
      </w:r>
      <w:r w:rsidR="00916ECD">
        <w:t>у</w:t>
      </w:r>
      <w:r w:rsidRPr="00413C51">
        <w:t>, направленн</w:t>
      </w:r>
      <w:r w:rsidR="00916ECD">
        <w:t>ую</w:t>
      </w:r>
      <w:r w:rsidRPr="00413C51">
        <w:t xml:space="preserve"> на повышение качества воздуха в интересах улучшения состояния окружающей среды и здоровья человека, подготовленн</w:t>
      </w:r>
      <w:r w:rsidR="00916ECD">
        <w:t>ую</w:t>
      </w:r>
      <w:r w:rsidRPr="00413C51">
        <w:t xml:space="preserve"> под руководством Президиума Конвенции ЕЭК о трансграничном загрязнении воздуха на большие расстояния (Конвенция по воздуху)</w:t>
      </w:r>
      <w:r w:rsidR="00916ECD">
        <w:t>.</w:t>
      </w:r>
    </w:p>
    <w:p w:rsidR="00413C51" w:rsidRPr="00413C51" w:rsidRDefault="00413C51" w:rsidP="00413C51">
      <w:pPr>
        <w:pStyle w:val="SingleTxt"/>
      </w:pPr>
      <w:r w:rsidRPr="00413C51">
        <w:t>20.</w:t>
      </w:r>
      <w:r w:rsidR="00916ECD">
        <w:tab/>
      </w:r>
      <w:r w:rsidRPr="00413C51">
        <w:t xml:space="preserve">После вступительной части </w:t>
      </w:r>
      <w:r w:rsidR="00916ECD">
        <w:t xml:space="preserve">работа </w:t>
      </w:r>
      <w:r w:rsidRPr="00413C51">
        <w:t>совещани</w:t>
      </w:r>
      <w:r w:rsidR="00916ECD">
        <w:t>я</w:t>
      </w:r>
      <w:r w:rsidRPr="00413C51">
        <w:t xml:space="preserve"> будет разделен</w:t>
      </w:r>
      <w:r w:rsidR="00916ECD">
        <w:t>а</w:t>
      </w:r>
      <w:r w:rsidRPr="00413C51">
        <w:t xml:space="preserve"> на несколько групп для интерактивного обсуждения вопросов, касающихся повышения кач</w:t>
      </w:r>
      <w:r w:rsidRPr="00413C51">
        <w:t>е</w:t>
      </w:r>
      <w:r w:rsidRPr="00413C51">
        <w:t xml:space="preserve">ства воздуха в интересах улучшения состояния окружающей среды и здоровья человека </w:t>
      </w:r>
      <w:r w:rsidRPr="00D94528">
        <w:t>[</w:t>
      </w:r>
      <w:r w:rsidR="00916ECD" w:rsidRPr="00911BDB">
        <w:rPr>
          <w:i/>
        </w:rPr>
        <w:t>П</w:t>
      </w:r>
      <w:r w:rsidRPr="00911BDB">
        <w:rPr>
          <w:i/>
        </w:rPr>
        <w:t>римечание: рассмотреть формат интерактивного обсуждения с учетом трудностей устного перевода, в частности путем подготовки для м</w:t>
      </w:r>
      <w:r w:rsidRPr="00911BDB">
        <w:rPr>
          <w:i/>
        </w:rPr>
        <w:t>и</w:t>
      </w:r>
      <w:r w:rsidRPr="00911BDB">
        <w:rPr>
          <w:i/>
        </w:rPr>
        <w:t>нистров специального тематического</w:t>
      </w:r>
      <w:r w:rsidR="00916ECD" w:rsidRPr="00911BDB">
        <w:rPr>
          <w:i/>
        </w:rPr>
        <w:t xml:space="preserve"> исследования или ролевой игры</w:t>
      </w:r>
      <w:r w:rsidRPr="00D94528">
        <w:t>]</w:t>
      </w:r>
      <w:r w:rsidR="0065236E" w:rsidRPr="00D94528">
        <w:t>.</w:t>
      </w:r>
    </w:p>
    <w:p w:rsidR="00413C51" w:rsidRPr="00413C51" w:rsidRDefault="00413C51" w:rsidP="00413C51">
      <w:pPr>
        <w:pStyle w:val="SingleTxt"/>
      </w:pPr>
      <w:r w:rsidRPr="00413C51">
        <w:t>21.</w:t>
      </w:r>
      <w:r w:rsidR="00916ECD">
        <w:tab/>
        <w:t>Затем</w:t>
      </w:r>
      <w:r w:rsidRPr="00413C51">
        <w:t xml:space="preserve"> пленарное заседание возобновит свою работу, чтобы рассмотреть р</w:t>
      </w:r>
      <w:r w:rsidRPr="00413C51">
        <w:t>е</w:t>
      </w:r>
      <w:r w:rsidRPr="00413C51">
        <w:t>зультаты групповых обсуждений. Консолидированные результаты всех обсужд</w:t>
      </w:r>
      <w:r w:rsidRPr="00413C51">
        <w:t>е</w:t>
      </w:r>
      <w:r w:rsidRPr="00413C51">
        <w:t xml:space="preserve">ний будут представлены в последний день Конференции и послужат </w:t>
      </w:r>
      <w:r w:rsidR="00916ECD">
        <w:t>материалом для</w:t>
      </w:r>
      <w:r w:rsidRPr="00413C51">
        <w:t xml:space="preserve"> резюме </w:t>
      </w:r>
      <w:r w:rsidR="00916ECD" w:rsidRPr="00413C51">
        <w:t>Пр</w:t>
      </w:r>
      <w:r w:rsidR="00916ECD">
        <w:t>едседателя по итогам</w:t>
      </w:r>
      <w:r w:rsidR="00916ECD" w:rsidRPr="00413C51">
        <w:t xml:space="preserve"> </w:t>
      </w:r>
      <w:r w:rsidR="00916ECD">
        <w:t>Конференции</w:t>
      </w:r>
      <w:r w:rsidRPr="00413C51">
        <w:t>.</w:t>
      </w:r>
    </w:p>
    <w:p w:rsidR="00413C51" w:rsidRPr="00911BDB" w:rsidRDefault="00413C51" w:rsidP="00413C51">
      <w:pPr>
        <w:pStyle w:val="SingleTxt"/>
        <w:rPr>
          <w:i/>
        </w:rPr>
      </w:pPr>
      <w:r w:rsidRPr="00413C51">
        <w:t>22.</w:t>
      </w:r>
      <w:r w:rsidR="00916ECD">
        <w:tab/>
      </w:r>
      <w:r w:rsidRPr="00413C51">
        <w:t>Министрам будет предложено рассмотреть вопрос об утверждении Бату</w:t>
      </w:r>
      <w:r w:rsidRPr="00413C51">
        <w:t>м</w:t>
      </w:r>
      <w:r w:rsidRPr="00413C51">
        <w:t>ской программы действий в области очистки воздуха. Заинтересованным странам и организациям будет предоставлена возможность представить краткую инфо</w:t>
      </w:r>
      <w:r w:rsidRPr="00413C51">
        <w:t>р</w:t>
      </w:r>
      <w:r w:rsidRPr="00413C51">
        <w:t xml:space="preserve">мацию об инициативах и политических инструментах, относящихся к данному пункту повестки дня. </w:t>
      </w:r>
      <w:r w:rsidRPr="00D94528">
        <w:t>[</w:t>
      </w:r>
      <w:r w:rsidRPr="00911BDB">
        <w:rPr>
          <w:i/>
        </w:rPr>
        <w:t>Примечание: выбрать и включить соответствующие инициативы из документа, содержащего возможные итог</w:t>
      </w:r>
      <w:r w:rsidR="00CF2684" w:rsidRPr="00911BDB">
        <w:rPr>
          <w:i/>
        </w:rPr>
        <w:t>и Конференции (ECE/</w:t>
      </w:r>
      <w:r w:rsidR="0032600F">
        <w:rPr>
          <w:i/>
        </w:rPr>
        <w:br/>
      </w:r>
      <w:r w:rsidR="00CF2684" w:rsidRPr="00911BDB">
        <w:rPr>
          <w:i/>
        </w:rPr>
        <w:t>CEP/2015/8)</w:t>
      </w:r>
      <w:r w:rsidRPr="00D94528">
        <w:t>]</w:t>
      </w:r>
      <w:r w:rsidR="0065236E" w:rsidRPr="00D94528">
        <w:t>.</w:t>
      </w:r>
    </w:p>
    <w:p w:rsidR="00413C51" w:rsidRPr="00413C51" w:rsidRDefault="00413C51" w:rsidP="00413C51">
      <w:pPr>
        <w:pStyle w:val="SingleTxt"/>
      </w:pPr>
      <w:r w:rsidRPr="00413C51">
        <w:t>23.</w:t>
      </w:r>
      <w:r w:rsidR="00916ECD">
        <w:tab/>
      </w:r>
      <w:proofErr w:type="gramStart"/>
      <w:r w:rsidR="00CF2684">
        <w:t>Ч</w:t>
      </w:r>
      <w:r w:rsidRPr="00413C51">
        <w:t>тобы облегчить работу Конференции, ЕЭК в консультации с Президиумом Конвенции по воздуху и Европейским советом министров по окружающей среде и охране здоровья, ЕАОС, Продовольственной и сельскохозяйственной организ</w:t>
      </w:r>
      <w:r w:rsidRPr="00413C51">
        <w:t>а</w:t>
      </w:r>
      <w:r w:rsidRPr="00413C51">
        <w:t>цией Объединенных Наций, ОЭСР, ПРООН и ВОЗ подготовила информационный тематический документ по вопросу о повышении качества воздуха в интересах улучшения состояния окружающей среды и здоровья человека.</w:t>
      </w:r>
      <w:proofErr w:type="gramEnd"/>
      <w:r w:rsidRPr="00413C51">
        <w:t xml:space="preserve"> </w:t>
      </w:r>
      <w:r w:rsidR="00CF2684">
        <w:t>Ч</w:t>
      </w:r>
      <w:r w:rsidRPr="00413C51">
        <w:t xml:space="preserve">тобы </w:t>
      </w:r>
      <w:r w:rsidR="00CF2684">
        <w:t>инициир</w:t>
      </w:r>
      <w:r w:rsidR="00CF2684">
        <w:t>о</w:t>
      </w:r>
      <w:r w:rsidR="00CF2684">
        <w:t>вать</w:t>
      </w:r>
      <w:r w:rsidRPr="00413C51">
        <w:t xml:space="preserve"> обсуждени</w:t>
      </w:r>
      <w:r w:rsidR="00CF2684">
        <w:t>я в</w:t>
      </w:r>
      <w:r w:rsidRPr="00413C51">
        <w:t xml:space="preserve"> этом тематическом сегменте</w:t>
      </w:r>
      <w:r w:rsidR="00CF2684">
        <w:t>,</w:t>
      </w:r>
      <w:r w:rsidR="00CF2684" w:rsidRPr="00CF2684">
        <w:t xml:space="preserve"> </w:t>
      </w:r>
      <w:r w:rsidR="00CF2684" w:rsidRPr="00413C51">
        <w:t>Президиум КЭП подготовил следующие вопросы</w:t>
      </w:r>
      <w:r w:rsidRPr="00413C51">
        <w:t>:</w:t>
      </w:r>
    </w:p>
    <w:p w:rsidR="00413C51" w:rsidRPr="00413C51" w:rsidRDefault="00CF2684" w:rsidP="00413C51">
      <w:pPr>
        <w:pStyle w:val="SingleTxt"/>
      </w:pPr>
      <w:r>
        <w:tab/>
      </w:r>
      <w:r w:rsidR="00413C51" w:rsidRPr="00413C51">
        <w:t>a)</w:t>
      </w:r>
      <w:r>
        <w:tab/>
      </w:r>
      <w:r w:rsidR="00B962E2">
        <w:rPr>
          <w:b/>
        </w:rPr>
        <w:t>З</w:t>
      </w:r>
      <w:r w:rsidR="00413C51" w:rsidRPr="00911BDB">
        <w:rPr>
          <w:b/>
        </w:rPr>
        <w:t>агрязнители воздуха и политика</w:t>
      </w:r>
      <w:r w:rsidR="00413C51" w:rsidRPr="00413C51">
        <w:t xml:space="preserve">: </w:t>
      </w:r>
      <w:r>
        <w:t>К</w:t>
      </w:r>
      <w:r w:rsidR="00413C51" w:rsidRPr="00413C51">
        <w:t>акие загрязнители воздуха (в</w:t>
      </w:r>
      <w:r w:rsidR="0065236E">
        <w:t> </w:t>
      </w:r>
      <w:r w:rsidR="00413C51" w:rsidRPr="00413C51">
        <w:t>помещениях и на открытом воздухе) представляют собой наибольший риск для окружающей среды и здоровья человека в вашей стране и каким образом эти риски оцениваются (например, кадастры выбросов, реестры загрязнителей и данные мониторинга качества воздуха и связанные с этим вопросы здравоохр</w:t>
      </w:r>
      <w:r w:rsidR="00413C51" w:rsidRPr="00413C51">
        <w:t>а</w:t>
      </w:r>
      <w:r w:rsidR="00413C51" w:rsidRPr="00413C51">
        <w:t>нения)? Какие аспекты загрязнения, по вашему мнению, заслуживают первооч</w:t>
      </w:r>
      <w:r w:rsidR="00413C51" w:rsidRPr="00413C51">
        <w:t>е</w:t>
      </w:r>
      <w:r>
        <w:t>редного внимания в ближайшей</w:t>
      </w:r>
      <w:r w:rsidR="00413C51" w:rsidRPr="00413C51">
        <w:t xml:space="preserve"> и в долгосрочной перспективе? Насколько э</w:t>
      </w:r>
      <w:r w:rsidR="00413C51" w:rsidRPr="00413C51">
        <w:t>ф</w:t>
      </w:r>
      <w:r w:rsidR="00413C51" w:rsidRPr="00413C51">
        <w:t>фективны действующие программы решения проблем, связанных с последстви</w:t>
      </w:r>
      <w:r w:rsidR="00413C51" w:rsidRPr="00413C51">
        <w:t>я</w:t>
      </w:r>
      <w:r w:rsidR="00413C51" w:rsidRPr="00413C51">
        <w:t>ми загрязнения воздуха для здоровья населения, в частности, в городских рай</w:t>
      </w:r>
      <w:r w:rsidR="00413C51" w:rsidRPr="00413C51">
        <w:t>о</w:t>
      </w:r>
      <w:r w:rsidR="00413C51" w:rsidRPr="00413C51">
        <w:t>нах, а также для экосистем и культур? Что может быть сделано для повыше</w:t>
      </w:r>
      <w:r w:rsidR="00B962E2">
        <w:t xml:space="preserve">ния эффективности этих </w:t>
      </w:r>
      <w:proofErr w:type="gramStart"/>
      <w:r w:rsidR="00B962E2">
        <w:t>программ</w:t>
      </w:r>
      <w:proofErr w:type="gramEnd"/>
      <w:r w:rsidR="00413C51" w:rsidRPr="00413C51">
        <w:t xml:space="preserve"> и </w:t>
      </w:r>
      <w:proofErr w:type="gramStart"/>
      <w:r w:rsidR="00413C51" w:rsidRPr="00413C51">
        <w:t>каким</w:t>
      </w:r>
      <w:proofErr w:type="gramEnd"/>
      <w:r w:rsidR="00413C51" w:rsidRPr="00413C51">
        <w:t xml:space="preserve"> образом учитыва</w:t>
      </w:r>
      <w:r>
        <w:t>е</w:t>
      </w:r>
      <w:r w:rsidR="00413C51" w:rsidRPr="00413C51">
        <w:t xml:space="preserve">тся </w:t>
      </w:r>
      <w:r>
        <w:t xml:space="preserve">стоимость </w:t>
      </w:r>
      <w:r w:rsidR="00413C51" w:rsidRPr="00413C51">
        <w:t>безде</w:t>
      </w:r>
      <w:r w:rsidR="00413C51" w:rsidRPr="00413C51">
        <w:t>й</w:t>
      </w:r>
      <w:r w:rsidR="00413C51" w:rsidRPr="00413C51">
        <w:t>стви</w:t>
      </w:r>
      <w:r>
        <w:t>я</w:t>
      </w:r>
      <w:r w:rsidR="00B962E2">
        <w:t>?</w:t>
      </w:r>
    </w:p>
    <w:p w:rsidR="00413C51" w:rsidRPr="00413C51" w:rsidRDefault="00CF2684" w:rsidP="00413C51">
      <w:pPr>
        <w:pStyle w:val="SingleTxt"/>
      </w:pPr>
      <w:r>
        <w:tab/>
      </w:r>
      <w:r w:rsidR="00413C51" w:rsidRPr="00413C51">
        <w:t>b)</w:t>
      </w:r>
      <w:r>
        <w:tab/>
      </w:r>
      <w:r w:rsidR="00B962E2">
        <w:rPr>
          <w:b/>
        </w:rPr>
        <w:t>С</w:t>
      </w:r>
      <w:r w:rsidR="00413C51" w:rsidRPr="00911BDB">
        <w:rPr>
          <w:b/>
        </w:rPr>
        <w:t>ектора и финансирование</w:t>
      </w:r>
      <w:r w:rsidR="00413C51" w:rsidRPr="00413C51">
        <w:t xml:space="preserve">: </w:t>
      </w:r>
      <w:r>
        <w:t>К</w:t>
      </w:r>
      <w:r w:rsidR="00413C51" w:rsidRPr="00413C51">
        <w:t>акие сектора больше всего з</w:t>
      </w:r>
      <w:r w:rsidR="00B962E2">
        <w:t>агрязняют воздух в вашей стране</w:t>
      </w:r>
      <w:r w:rsidR="00413C51" w:rsidRPr="00413C51">
        <w:t xml:space="preserve"> и насколько успешно ваше правительство включает меры </w:t>
      </w:r>
      <w:r w:rsidR="00413C51" w:rsidRPr="00413C51">
        <w:lastRenderedPageBreak/>
        <w:t>по сокращению загрязнения воздуха в финансовую политику и политику в обл</w:t>
      </w:r>
      <w:r w:rsidR="00413C51" w:rsidRPr="00413C51">
        <w:t>а</w:t>
      </w:r>
      <w:r w:rsidR="00413C51" w:rsidRPr="00413C51">
        <w:t>сти развития, а также политику в дру</w:t>
      </w:r>
      <w:r>
        <w:t>гих секторах? Какую роль могут сы</w:t>
      </w:r>
      <w:r w:rsidR="00413C51" w:rsidRPr="00413C51">
        <w:t xml:space="preserve">грать </w:t>
      </w:r>
      <w:r>
        <w:t>разработчики политики</w:t>
      </w:r>
      <w:r w:rsidR="00413C51" w:rsidRPr="00413C51">
        <w:t xml:space="preserve"> и финансовые учреждения в обеспечении </w:t>
      </w:r>
      <w:r>
        <w:t>финансиров</w:t>
      </w:r>
      <w:r>
        <w:t>а</w:t>
      </w:r>
      <w:r>
        <w:t>ния</w:t>
      </w:r>
      <w:r w:rsidR="00413C51" w:rsidRPr="00413C51">
        <w:t xml:space="preserve"> проект</w:t>
      </w:r>
      <w:r>
        <w:t>ов</w:t>
      </w:r>
      <w:r w:rsidR="00413C51" w:rsidRPr="00413C51">
        <w:t xml:space="preserve"> по</w:t>
      </w:r>
      <w:r>
        <w:t xml:space="preserve"> сокращению загрязнения воздуха</w:t>
      </w:r>
      <w:r w:rsidR="00B962E2">
        <w:t>?</w:t>
      </w:r>
    </w:p>
    <w:p w:rsidR="00413C51" w:rsidRPr="00413C51" w:rsidRDefault="00CF2684" w:rsidP="00413C51">
      <w:pPr>
        <w:pStyle w:val="SingleTxt"/>
      </w:pPr>
      <w:r>
        <w:tab/>
      </w:r>
      <w:r w:rsidR="00413C51" w:rsidRPr="00413C51">
        <w:t>с)</w:t>
      </w:r>
      <w:r>
        <w:tab/>
      </w:r>
      <w:r w:rsidR="00B962E2">
        <w:rPr>
          <w:b/>
        </w:rPr>
        <w:t>О</w:t>
      </w:r>
      <w:r w:rsidR="00413C51" w:rsidRPr="00911BDB">
        <w:rPr>
          <w:b/>
        </w:rPr>
        <w:t>сведомленность и участие общественности</w:t>
      </w:r>
      <w:r w:rsidR="00413C51" w:rsidRPr="00413C51">
        <w:t xml:space="preserve">: </w:t>
      </w:r>
      <w:r>
        <w:t>О</w:t>
      </w:r>
      <w:r w:rsidR="00413C51" w:rsidRPr="00413C51">
        <w:t>сведомлено ли нас</w:t>
      </w:r>
      <w:r w:rsidR="00413C51" w:rsidRPr="00413C51">
        <w:t>е</w:t>
      </w:r>
      <w:r w:rsidR="00413C51" w:rsidRPr="00413C51">
        <w:t>ление вашей страны об имеющихся проблемах в области загрязнения воздуха и о его трансграничном характере? Каким обр</w:t>
      </w:r>
      <w:r>
        <w:t>азом можно улучшить коммуникац</w:t>
      </w:r>
      <w:r>
        <w:t>и</w:t>
      </w:r>
      <w:r>
        <w:t>онный процесс</w:t>
      </w:r>
      <w:r w:rsidR="00413C51" w:rsidRPr="00413C51">
        <w:t>? Какие каналы и средства передачи информации являются наиб</w:t>
      </w:r>
      <w:r w:rsidR="00413C51" w:rsidRPr="00413C51">
        <w:t>о</w:t>
      </w:r>
      <w:r w:rsidR="00413C51" w:rsidRPr="00413C51">
        <w:t>лее эффективными в вашей стране? Каким образом создание условий для уч</w:t>
      </w:r>
      <w:r w:rsidR="00413C51" w:rsidRPr="00413C51">
        <w:t>а</w:t>
      </w:r>
      <w:r w:rsidR="00413C51" w:rsidRPr="00413C51">
        <w:t>стия общественности в соответствующих процессах (например, в области разр</w:t>
      </w:r>
      <w:r w:rsidR="00413C51" w:rsidRPr="00413C51">
        <w:t>а</w:t>
      </w:r>
      <w:r w:rsidR="00413C51" w:rsidRPr="00413C51">
        <w:t>ботки политики) могло бы способствовать повышению качества воздуха, и какие меры являются наибол</w:t>
      </w:r>
      <w:r w:rsidR="00B962E2">
        <w:t>ее эффективными в вашей стране?</w:t>
      </w:r>
    </w:p>
    <w:p w:rsidR="00413C51" w:rsidRPr="00413C51" w:rsidRDefault="00CF2684" w:rsidP="00413C51">
      <w:pPr>
        <w:pStyle w:val="SingleTxt"/>
      </w:pPr>
      <w:r>
        <w:tab/>
      </w:r>
      <w:r w:rsidR="00413C51" w:rsidRPr="00413C51">
        <w:t>d)</w:t>
      </w:r>
      <w:r>
        <w:tab/>
      </w:r>
      <w:r w:rsidR="00B962E2">
        <w:rPr>
          <w:b/>
        </w:rPr>
        <w:t>С</w:t>
      </w:r>
      <w:r w:rsidR="00413C51" w:rsidRPr="00911BDB">
        <w:rPr>
          <w:b/>
        </w:rPr>
        <w:t>отрудничество</w:t>
      </w:r>
      <w:r w:rsidR="00413C51" w:rsidRPr="00413C51">
        <w:t xml:space="preserve">: </w:t>
      </w:r>
      <w:r>
        <w:t>П</w:t>
      </w:r>
      <w:r w:rsidR="00413C51" w:rsidRPr="00413C51">
        <w:t>ривело ли международное сотрудничество к улу</w:t>
      </w:r>
      <w:r w:rsidR="00413C51" w:rsidRPr="00413C51">
        <w:t>ч</w:t>
      </w:r>
      <w:r w:rsidR="00413C51" w:rsidRPr="00413C51">
        <w:t>шению качества воздуха? Каким образом международное сотрудничество может способствовать укреплению деятельности на национальном уровне? Исходя из вашего опыта, какие международные договоры являются наиболее эффективн</w:t>
      </w:r>
      <w:r w:rsidR="00413C51" w:rsidRPr="00413C51">
        <w:t>ы</w:t>
      </w:r>
      <w:r w:rsidR="00413C51" w:rsidRPr="00413C51">
        <w:t>ми? Какие виды деятельности нуждаются в дальнейшем укреплении с целью п</w:t>
      </w:r>
      <w:r w:rsidR="00413C51" w:rsidRPr="00413C51">
        <w:t>о</w:t>
      </w:r>
      <w:r w:rsidR="00413C51" w:rsidRPr="00413C51">
        <w:t>ощрения ратификации, осуществления и возможного развития Конвенции ЕЭК по воздуху и протоколов к ней?</w:t>
      </w:r>
    </w:p>
    <w:p w:rsidR="00413C51" w:rsidRPr="00413C51" w:rsidRDefault="00413C51" w:rsidP="00413C51">
      <w:pPr>
        <w:pStyle w:val="SingleTxt"/>
      </w:pPr>
      <w:r w:rsidRPr="00413C51">
        <w:t>24.</w:t>
      </w:r>
      <w:r w:rsidR="00CF2684">
        <w:tab/>
      </w:r>
      <w:r w:rsidRPr="00413C51">
        <w:t>Кроме того, в ходе обсуждения приведенных выше вопросов будет соотве</w:t>
      </w:r>
      <w:r w:rsidRPr="00413C51">
        <w:t>т</w:t>
      </w:r>
      <w:r w:rsidRPr="00413C51">
        <w:t xml:space="preserve">ствующим образом </w:t>
      </w:r>
      <w:r w:rsidR="00CF2684">
        <w:t>рассмотрен</w:t>
      </w:r>
      <w:r w:rsidRPr="00413C51">
        <w:t xml:space="preserve"> ряд связанных с ними аспектов, таких как </w:t>
      </w:r>
      <w:r w:rsidR="00CF2684">
        <w:t>«</w:t>
      </w:r>
      <w:r w:rsidRPr="00413C51">
        <w:t>зел</w:t>
      </w:r>
      <w:r w:rsidRPr="00413C51">
        <w:t>е</w:t>
      </w:r>
      <w:r w:rsidRPr="00413C51">
        <w:t>ное</w:t>
      </w:r>
      <w:r w:rsidR="00CF2684">
        <w:t>»</w:t>
      </w:r>
      <w:r w:rsidRPr="00413C51">
        <w:t xml:space="preserve"> сельское хозяйство, в том числе потребности в ресурсах, возможные нагрузки на окружающую среду и некоторые виды передовой практики; и вопрос о вовлеченности субнациональных и местных органов власти, деловых кругов и гражданского общества в деятельность по </w:t>
      </w:r>
      <w:proofErr w:type="spellStart"/>
      <w:r w:rsidRPr="00413C51">
        <w:t>экологизации</w:t>
      </w:r>
      <w:proofErr w:type="spellEnd"/>
      <w:r w:rsidRPr="00413C51">
        <w:t xml:space="preserve"> экономики в их странах.</w:t>
      </w:r>
    </w:p>
    <w:p w:rsidR="00CF2684" w:rsidRPr="00CF2684" w:rsidRDefault="00CF2684" w:rsidP="00CF2684">
      <w:pPr>
        <w:pStyle w:val="SingleTxt"/>
        <w:spacing w:after="0" w:line="120" w:lineRule="exact"/>
        <w:rPr>
          <w:b/>
          <w:sz w:val="10"/>
        </w:rPr>
      </w:pPr>
    </w:p>
    <w:p w:rsidR="00413C51" w:rsidRPr="00413C51" w:rsidRDefault="00413C51" w:rsidP="00CF268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3C51">
        <w:tab/>
      </w:r>
      <w:r w:rsidRPr="00413C51">
        <w:tab/>
        <w:t>Документация</w:t>
      </w:r>
    </w:p>
    <w:p w:rsidR="00CF2684" w:rsidRPr="00CF2684" w:rsidRDefault="00CF2684" w:rsidP="00CF2684">
      <w:pPr>
        <w:pStyle w:val="SingleTxt"/>
        <w:spacing w:after="0" w:line="120" w:lineRule="exact"/>
        <w:rPr>
          <w:sz w:val="10"/>
        </w:rPr>
      </w:pPr>
    </w:p>
    <w:p w:rsidR="00413C51" w:rsidRPr="00413C51" w:rsidRDefault="00413C51" w:rsidP="00B962E2">
      <w:pPr>
        <w:pStyle w:val="SingleTxt"/>
        <w:jc w:val="left"/>
      </w:pPr>
      <w:r w:rsidRPr="00413C51">
        <w:t xml:space="preserve">Батумская программа действий в области очистки воздуха </w:t>
      </w:r>
      <w:r w:rsidR="00B962E2">
        <w:br/>
        <w:t>(ECE/BATUMI.</w:t>
      </w:r>
      <w:r w:rsidRPr="00413C51">
        <w:t>CONF/2016/</w:t>
      </w:r>
      <w:proofErr w:type="spellStart"/>
      <w:r w:rsidRPr="00413C51">
        <w:t>Xx</w:t>
      </w:r>
      <w:proofErr w:type="spellEnd"/>
      <w:r w:rsidRPr="00413C51">
        <w:t>)</w:t>
      </w:r>
    </w:p>
    <w:p w:rsidR="00413C51" w:rsidRPr="00413C51" w:rsidRDefault="00413C51" w:rsidP="00413C51">
      <w:pPr>
        <w:pStyle w:val="SingleTxt"/>
      </w:pPr>
      <w:r w:rsidRPr="00413C51">
        <w:t>Повышение качества воздуха в интересах улучшения состояния окружающей среды и</w:t>
      </w:r>
      <w:r w:rsidR="00B962E2">
        <w:t xml:space="preserve"> здоровья человека (ECE/BATUMI.</w:t>
      </w:r>
      <w:r w:rsidRPr="00413C51">
        <w:t>CONF/2016/</w:t>
      </w:r>
      <w:proofErr w:type="spellStart"/>
      <w:r w:rsidRPr="00413C51">
        <w:t>Xx</w:t>
      </w:r>
      <w:proofErr w:type="spellEnd"/>
      <w:r w:rsidRPr="00413C51">
        <w:t>)</w:t>
      </w:r>
    </w:p>
    <w:p w:rsidR="00CF2684" w:rsidRPr="00CF2684" w:rsidRDefault="00CF2684" w:rsidP="00CF2684">
      <w:pPr>
        <w:pStyle w:val="SingleTxt"/>
        <w:spacing w:after="0" w:line="120" w:lineRule="exact"/>
        <w:rPr>
          <w:b/>
          <w:sz w:val="10"/>
        </w:rPr>
      </w:pPr>
    </w:p>
    <w:p w:rsidR="00CF2684" w:rsidRPr="00CF2684" w:rsidRDefault="00CF2684" w:rsidP="00CF2684">
      <w:pPr>
        <w:pStyle w:val="SingleTxt"/>
        <w:spacing w:after="0" w:line="120" w:lineRule="exact"/>
        <w:rPr>
          <w:b/>
          <w:sz w:val="10"/>
        </w:rPr>
      </w:pPr>
    </w:p>
    <w:p w:rsidR="00413C51" w:rsidRPr="00413C51" w:rsidRDefault="00413C51" w:rsidP="00CF268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3C51">
        <w:tab/>
        <w:t>6.</w:t>
      </w:r>
      <w:r w:rsidR="00CF2684">
        <w:tab/>
      </w:r>
      <w:r w:rsidRPr="00413C51">
        <w:t xml:space="preserve">Представление результатов </w:t>
      </w:r>
      <w:r w:rsidR="00CF2684">
        <w:t xml:space="preserve">обсуждений в ходе </w:t>
      </w:r>
      <w:r w:rsidRPr="00413C51">
        <w:t xml:space="preserve">тематических </w:t>
      </w:r>
      <w:r w:rsidR="00CF2684">
        <w:t>заседаний</w:t>
      </w:r>
    </w:p>
    <w:p w:rsidR="00CF2684" w:rsidRPr="00CF2684" w:rsidRDefault="00CF2684" w:rsidP="00CF2684">
      <w:pPr>
        <w:pStyle w:val="SingleTxt"/>
        <w:spacing w:after="0" w:line="120" w:lineRule="exact"/>
        <w:rPr>
          <w:i/>
          <w:sz w:val="10"/>
        </w:rPr>
      </w:pPr>
    </w:p>
    <w:p w:rsidR="00CF2684" w:rsidRPr="00CF2684" w:rsidRDefault="00CF2684" w:rsidP="00CF2684">
      <w:pPr>
        <w:pStyle w:val="SingleTxt"/>
        <w:spacing w:after="0" w:line="120" w:lineRule="exact"/>
        <w:rPr>
          <w:i/>
          <w:sz w:val="10"/>
        </w:rPr>
      </w:pPr>
    </w:p>
    <w:p w:rsidR="00413C51" w:rsidRPr="00413C51" w:rsidRDefault="00413C51" w:rsidP="00CF268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3C51">
        <w:tab/>
      </w:r>
      <w:r w:rsidRPr="00413C51">
        <w:tab/>
      </w:r>
      <w:r w:rsidR="00B17C1E">
        <w:t>Пятница, 10 июня, 10</w:t>
      </w:r>
      <w:r w:rsidR="00065E1D">
        <w:t xml:space="preserve"> ч. </w:t>
      </w:r>
      <w:r w:rsidR="00B17C1E">
        <w:t>00</w:t>
      </w:r>
      <w:r w:rsidR="00065E1D">
        <w:t xml:space="preserve"> м. </w:t>
      </w:r>
      <w:r w:rsidR="00B17C1E">
        <w:t>–</w:t>
      </w:r>
      <w:r w:rsidR="00B962E2">
        <w:t xml:space="preserve"> </w:t>
      </w:r>
      <w:r w:rsidR="00B17C1E">
        <w:t>11</w:t>
      </w:r>
      <w:r w:rsidR="00065E1D">
        <w:t xml:space="preserve"> ч. </w:t>
      </w:r>
      <w:r w:rsidR="00B17C1E">
        <w:t>30</w:t>
      </w:r>
      <w:r w:rsidR="00065E1D">
        <w:t xml:space="preserve"> м.</w:t>
      </w:r>
    </w:p>
    <w:p w:rsidR="00CF2684" w:rsidRPr="00CF2684" w:rsidRDefault="00CF2684" w:rsidP="00CF2684">
      <w:pPr>
        <w:pStyle w:val="SingleTxt"/>
        <w:spacing w:after="0" w:line="120" w:lineRule="exact"/>
        <w:rPr>
          <w:sz w:val="10"/>
        </w:rPr>
      </w:pPr>
    </w:p>
    <w:p w:rsidR="00413C51" w:rsidRPr="00911BDB" w:rsidRDefault="00413C51" w:rsidP="00413C51">
      <w:pPr>
        <w:pStyle w:val="SingleTxt"/>
        <w:rPr>
          <w:i/>
        </w:rPr>
      </w:pPr>
      <w:r w:rsidRPr="00413C51">
        <w:t>25.</w:t>
      </w:r>
      <w:r w:rsidR="00CF2684">
        <w:tab/>
      </w:r>
      <w:r w:rsidRPr="00413C51">
        <w:t>Заседание в пятницу утром будет открыто вступительным словом Председ</w:t>
      </w:r>
      <w:r w:rsidRPr="00413C51">
        <w:t>а</w:t>
      </w:r>
      <w:r w:rsidRPr="00413C51">
        <w:t>теля Конференции. На основании докладов по итогам интерактивных дискуссий председатели тематических сегментов представят результаты в рамках пунктов 4 и 5 повестки дня. [</w:t>
      </w:r>
      <w:r w:rsidR="00911BDB" w:rsidRPr="00911BDB">
        <w:rPr>
          <w:i/>
        </w:rPr>
        <w:t>П</w:t>
      </w:r>
      <w:r w:rsidRPr="00911BDB">
        <w:rPr>
          <w:i/>
        </w:rPr>
        <w:t>римечание: рассмотреть вопрос о целесообразности кра</w:t>
      </w:r>
      <w:r w:rsidRPr="00911BDB">
        <w:rPr>
          <w:i/>
        </w:rPr>
        <w:t>т</w:t>
      </w:r>
      <w:r w:rsidRPr="00911BDB">
        <w:rPr>
          <w:i/>
        </w:rPr>
        <w:t>кого доклада сопредседателей сег</w:t>
      </w:r>
      <w:r w:rsidR="0065236E">
        <w:rPr>
          <w:i/>
        </w:rPr>
        <w:t>мента по вопросу об ОУР</w:t>
      </w:r>
      <w:r w:rsidRPr="0032600F">
        <w:t>]</w:t>
      </w:r>
      <w:r w:rsidR="0065236E">
        <w:rPr>
          <w:i/>
        </w:rPr>
        <w:t>.</w:t>
      </w:r>
    </w:p>
    <w:p w:rsidR="00413C51" w:rsidRPr="00413C51" w:rsidRDefault="00413C51" w:rsidP="00413C51">
      <w:pPr>
        <w:pStyle w:val="SingleTxt"/>
      </w:pPr>
      <w:r w:rsidRPr="00413C51">
        <w:t>26.</w:t>
      </w:r>
      <w:r w:rsidR="00CF2684">
        <w:tab/>
        <w:t>По к</w:t>
      </w:r>
      <w:r w:rsidRPr="00413C51">
        <w:t>аждо</w:t>
      </w:r>
      <w:r w:rsidR="00CF2684">
        <w:t>му</w:t>
      </w:r>
      <w:r w:rsidRPr="00413C51">
        <w:t xml:space="preserve"> выступлени</w:t>
      </w:r>
      <w:r w:rsidR="00CF2684">
        <w:t>ю будут</w:t>
      </w:r>
      <w:r w:rsidR="00B962E2">
        <w:t xml:space="preserve"> представлены замечания</w:t>
      </w:r>
      <w:r w:rsidRPr="00413C51">
        <w:t xml:space="preserve"> относитель</w:t>
      </w:r>
      <w:r w:rsidR="00CF2684">
        <w:t>но</w:t>
      </w:r>
      <w:r w:rsidRPr="00413C51">
        <w:t xml:space="preserve"> о</w:t>
      </w:r>
      <w:r w:rsidRPr="00413C51">
        <w:t>с</w:t>
      </w:r>
      <w:r w:rsidRPr="00413C51">
        <w:t>новных результатов и выводов интерактивных обсуждений.</w:t>
      </w:r>
    </w:p>
    <w:p w:rsidR="00CF2684" w:rsidRPr="00CF2684" w:rsidRDefault="00CF2684" w:rsidP="00CF2684">
      <w:pPr>
        <w:pStyle w:val="SingleTxt"/>
        <w:spacing w:after="0" w:line="120" w:lineRule="exact"/>
        <w:rPr>
          <w:b/>
          <w:sz w:val="10"/>
        </w:rPr>
      </w:pPr>
    </w:p>
    <w:p w:rsidR="00CF2684" w:rsidRPr="00CF2684" w:rsidRDefault="00CF2684" w:rsidP="00CF2684">
      <w:pPr>
        <w:pStyle w:val="SingleTxt"/>
        <w:spacing w:after="0" w:line="120" w:lineRule="exact"/>
        <w:rPr>
          <w:b/>
          <w:sz w:val="10"/>
        </w:rPr>
      </w:pPr>
    </w:p>
    <w:p w:rsidR="00413C51" w:rsidRPr="00413C51" w:rsidRDefault="00CF2684" w:rsidP="00CF268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13C51" w:rsidRPr="00413C51">
        <w:t>7.</w:t>
      </w:r>
      <w:r>
        <w:tab/>
      </w:r>
      <w:r w:rsidR="00B962E2">
        <w:t>Утверждение итогов Конференции</w:t>
      </w:r>
    </w:p>
    <w:p w:rsidR="00CF2684" w:rsidRPr="00CF2684" w:rsidRDefault="00CF2684" w:rsidP="00CF2684">
      <w:pPr>
        <w:pStyle w:val="SingleTxt"/>
        <w:spacing w:after="0" w:line="120" w:lineRule="exact"/>
        <w:rPr>
          <w:i/>
          <w:sz w:val="10"/>
        </w:rPr>
      </w:pPr>
    </w:p>
    <w:p w:rsidR="00CF2684" w:rsidRPr="00CF2684" w:rsidRDefault="00CF2684" w:rsidP="00CF2684">
      <w:pPr>
        <w:pStyle w:val="SingleTxt"/>
        <w:spacing w:after="0" w:line="120" w:lineRule="exact"/>
        <w:rPr>
          <w:i/>
          <w:sz w:val="10"/>
        </w:rPr>
      </w:pPr>
    </w:p>
    <w:p w:rsidR="00413C51" w:rsidRPr="00413C51" w:rsidRDefault="00B17C1E" w:rsidP="00CF268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Пятница, 10 июня, 11</w:t>
      </w:r>
      <w:r w:rsidR="00065E1D">
        <w:t xml:space="preserve"> ч. </w:t>
      </w:r>
      <w:r>
        <w:t>30</w:t>
      </w:r>
      <w:r w:rsidR="00065E1D">
        <w:t xml:space="preserve"> м. </w:t>
      </w:r>
      <w:r w:rsidR="00CF2684">
        <w:t>–</w:t>
      </w:r>
      <w:r w:rsidR="00B962E2">
        <w:t xml:space="preserve"> </w:t>
      </w:r>
      <w:r>
        <w:t>12</w:t>
      </w:r>
      <w:r w:rsidR="00065E1D">
        <w:t xml:space="preserve"> ч. </w:t>
      </w:r>
      <w:r>
        <w:t>30</w:t>
      </w:r>
      <w:r w:rsidR="00065E1D">
        <w:t xml:space="preserve"> м.</w:t>
      </w:r>
    </w:p>
    <w:p w:rsidR="00CF2684" w:rsidRPr="00CF2684" w:rsidRDefault="00CF2684" w:rsidP="00CF2684">
      <w:pPr>
        <w:pStyle w:val="SingleTxt"/>
        <w:spacing w:after="0" w:line="120" w:lineRule="exact"/>
        <w:rPr>
          <w:sz w:val="10"/>
        </w:rPr>
      </w:pPr>
    </w:p>
    <w:p w:rsidR="00413C51" w:rsidRPr="00413C51" w:rsidRDefault="00413C51" w:rsidP="00413C51">
      <w:pPr>
        <w:pStyle w:val="SingleTxt"/>
      </w:pPr>
      <w:r w:rsidRPr="00413C51">
        <w:t>27.</w:t>
      </w:r>
      <w:r w:rsidR="00CF2684">
        <w:tab/>
      </w:r>
      <w:r w:rsidRPr="00413C51">
        <w:t xml:space="preserve">Этот сегмент </w:t>
      </w:r>
      <w:r w:rsidR="00CF2684">
        <w:t>откроет</w:t>
      </w:r>
      <w:r w:rsidRPr="00413C51">
        <w:t xml:space="preserve"> Председател</w:t>
      </w:r>
      <w:r w:rsidR="00CF2684">
        <w:t>ь</w:t>
      </w:r>
      <w:r w:rsidRPr="00413C51">
        <w:t xml:space="preserve"> Конференции, </w:t>
      </w:r>
      <w:r w:rsidR="00CF2684">
        <w:t xml:space="preserve">который </w:t>
      </w:r>
      <w:r w:rsidRPr="00413C51">
        <w:t>представи</w:t>
      </w:r>
      <w:r w:rsidR="00CF2684">
        <w:t>т</w:t>
      </w:r>
      <w:r w:rsidRPr="00413C51">
        <w:t xml:space="preserve"> пр</w:t>
      </w:r>
      <w:r w:rsidRPr="00413C51">
        <w:t>о</w:t>
      </w:r>
      <w:r w:rsidRPr="00413C51">
        <w:t>ект согласованного итогового документа (Деклараци</w:t>
      </w:r>
      <w:r w:rsidR="00CF2684">
        <w:t>ю</w:t>
      </w:r>
      <w:r w:rsidRPr="00413C51">
        <w:t xml:space="preserve"> министров).</w:t>
      </w:r>
    </w:p>
    <w:p w:rsidR="00413C51" w:rsidRPr="00413C51" w:rsidRDefault="00413C51" w:rsidP="00413C51">
      <w:pPr>
        <w:pStyle w:val="SingleTxt"/>
      </w:pPr>
      <w:r w:rsidRPr="00413C51">
        <w:lastRenderedPageBreak/>
        <w:t>28.</w:t>
      </w:r>
      <w:r w:rsidR="00CF2684">
        <w:tab/>
      </w:r>
      <w:r w:rsidRPr="00413C51">
        <w:t>Делегатам будет предложено рассмотреть инициативы, соглашения, обяз</w:t>
      </w:r>
      <w:r w:rsidRPr="00413C51">
        <w:t>а</w:t>
      </w:r>
      <w:r w:rsidRPr="00413C51">
        <w:t xml:space="preserve">тельства и инструменты политики по </w:t>
      </w:r>
      <w:r w:rsidR="00CF2684" w:rsidRPr="00413C51">
        <w:t xml:space="preserve">относящимся к тематике </w:t>
      </w:r>
      <w:r w:rsidR="00CF2684">
        <w:t>разделам</w:t>
      </w:r>
      <w:r w:rsidRPr="00413C51">
        <w:t xml:space="preserve"> Конф</w:t>
      </w:r>
      <w:r w:rsidRPr="00413C51">
        <w:t>е</w:t>
      </w:r>
      <w:r w:rsidRPr="00413C51">
        <w:t xml:space="preserve">ренции, которые были </w:t>
      </w:r>
      <w:r w:rsidR="00CF2684">
        <w:t>на н</w:t>
      </w:r>
      <w:r w:rsidRPr="00413C51">
        <w:t>ей представлены.</w:t>
      </w:r>
    </w:p>
    <w:p w:rsidR="00413C51" w:rsidRPr="00413C51" w:rsidRDefault="00413C51" w:rsidP="00413C51">
      <w:pPr>
        <w:pStyle w:val="SingleTxt"/>
      </w:pPr>
      <w:r w:rsidRPr="00413C51">
        <w:t>29.</w:t>
      </w:r>
      <w:r w:rsidR="00CF2684">
        <w:tab/>
      </w:r>
      <w:r w:rsidRPr="00413C51">
        <w:t>Затем участникам будет предложено принять Декларацию министров.</w:t>
      </w:r>
    </w:p>
    <w:p w:rsidR="00CF2684" w:rsidRPr="00CF2684" w:rsidRDefault="00CF2684" w:rsidP="00CF2684">
      <w:pPr>
        <w:pStyle w:val="SingleTxt"/>
        <w:spacing w:after="0" w:line="120" w:lineRule="exact"/>
        <w:rPr>
          <w:b/>
          <w:sz w:val="10"/>
        </w:rPr>
      </w:pPr>
    </w:p>
    <w:p w:rsidR="00413C51" w:rsidRPr="00413C51" w:rsidRDefault="00413C51" w:rsidP="00CF268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3C51">
        <w:tab/>
      </w:r>
      <w:r w:rsidRPr="00413C51">
        <w:tab/>
        <w:t>Документация</w:t>
      </w:r>
    </w:p>
    <w:p w:rsidR="00CF2684" w:rsidRPr="00CF2684" w:rsidRDefault="00CF2684" w:rsidP="00CF2684">
      <w:pPr>
        <w:pStyle w:val="SingleTxt"/>
        <w:spacing w:after="0" w:line="120" w:lineRule="exact"/>
        <w:rPr>
          <w:sz w:val="10"/>
        </w:rPr>
      </w:pPr>
    </w:p>
    <w:p w:rsidR="00413C51" w:rsidRPr="00413C51" w:rsidRDefault="00413C51" w:rsidP="00413C51">
      <w:pPr>
        <w:pStyle w:val="SingleTxt"/>
      </w:pPr>
      <w:r w:rsidRPr="00413C51">
        <w:t>Проект Декларации министров (ECE/BATUMI.CONF/2016/L.1)</w:t>
      </w:r>
    </w:p>
    <w:p w:rsidR="00413C51" w:rsidRPr="00413C51" w:rsidRDefault="00413C51" w:rsidP="00B962E2">
      <w:pPr>
        <w:pStyle w:val="SingleTxt"/>
        <w:jc w:val="left"/>
      </w:pPr>
      <w:r w:rsidRPr="00413C51">
        <w:t xml:space="preserve">Общеевропейские стратегические рамки </w:t>
      </w:r>
      <w:proofErr w:type="spellStart"/>
      <w:r w:rsidRPr="00413C51">
        <w:t>экологизации</w:t>
      </w:r>
      <w:proofErr w:type="spellEnd"/>
      <w:r w:rsidRPr="00413C51">
        <w:t xml:space="preserve"> экономики </w:t>
      </w:r>
      <w:r w:rsidR="00B962E2">
        <w:br/>
        <w:t>(ECE/BATUMI.</w:t>
      </w:r>
      <w:r w:rsidRPr="00413C51">
        <w:t>CONF/2016/</w:t>
      </w:r>
      <w:proofErr w:type="spellStart"/>
      <w:r w:rsidRPr="00413C51">
        <w:t>Xx</w:t>
      </w:r>
      <w:proofErr w:type="spellEnd"/>
      <w:r w:rsidRPr="00413C51">
        <w:t>)</w:t>
      </w:r>
    </w:p>
    <w:p w:rsidR="00CF2684" w:rsidRPr="00CF2684" w:rsidRDefault="00CF2684" w:rsidP="00CF2684">
      <w:pPr>
        <w:pStyle w:val="SingleTxt"/>
        <w:spacing w:after="0" w:line="120" w:lineRule="exact"/>
        <w:rPr>
          <w:b/>
          <w:sz w:val="10"/>
        </w:rPr>
      </w:pPr>
    </w:p>
    <w:p w:rsidR="00CF2684" w:rsidRPr="00CF2684" w:rsidRDefault="00CF2684" w:rsidP="00CF2684">
      <w:pPr>
        <w:pStyle w:val="SingleTxt"/>
        <w:spacing w:after="0" w:line="120" w:lineRule="exact"/>
        <w:rPr>
          <w:b/>
          <w:sz w:val="10"/>
        </w:rPr>
      </w:pPr>
    </w:p>
    <w:p w:rsidR="00413C51" w:rsidRPr="00413C51" w:rsidRDefault="00413C51" w:rsidP="00CF268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3C51">
        <w:tab/>
        <w:t>8.</w:t>
      </w:r>
      <w:r w:rsidR="00CF2684">
        <w:tab/>
      </w:r>
      <w:r w:rsidRPr="00413C51">
        <w:t>Закрытие Конференции</w:t>
      </w:r>
    </w:p>
    <w:p w:rsidR="00CF2684" w:rsidRPr="00CF2684" w:rsidRDefault="00CF2684" w:rsidP="00CF2684">
      <w:pPr>
        <w:pStyle w:val="SingleTxt"/>
        <w:spacing w:after="0" w:line="120" w:lineRule="exact"/>
        <w:rPr>
          <w:i/>
          <w:sz w:val="10"/>
        </w:rPr>
      </w:pPr>
    </w:p>
    <w:p w:rsidR="00CF2684" w:rsidRPr="00CF2684" w:rsidRDefault="00CF2684" w:rsidP="00CF2684">
      <w:pPr>
        <w:pStyle w:val="SingleTxt"/>
        <w:spacing w:after="0" w:line="120" w:lineRule="exact"/>
        <w:rPr>
          <w:i/>
          <w:sz w:val="10"/>
        </w:rPr>
      </w:pPr>
    </w:p>
    <w:p w:rsidR="00413C51" w:rsidRPr="00413C51" w:rsidRDefault="00413C51" w:rsidP="00CF268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3C51">
        <w:tab/>
      </w:r>
      <w:r w:rsidRPr="00413C51">
        <w:tab/>
        <w:t>Пятница, 10 июня</w:t>
      </w:r>
      <w:r w:rsidR="00B17C1E">
        <w:t>, 12</w:t>
      </w:r>
      <w:r w:rsidR="00065E1D">
        <w:t xml:space="preserve"> ч. </w:t>
      </w:r>
      <w:r w:rsidR="00B17C1E">
        <w:t>30</w:t>
      </w:r>
      <w:r w:rsidR="00065E1D">
        <w:t xml:space="preserve"> м. </w:t>
      </w:r>
      <w:r w:rsidR="00B17C1E">
        <w:t>–</w:t>
      </w:r>
      <w:r w:rsidR="00B962E2">
        <w:t xml:space="preserve"> </w:t>
      </w:r>
      <w:r w:rsidR="00B17C1E">
        <w:t>13</w:t>
      </w:r>
      <w:r w:rsidR="00065E1D">
        <w:t xml:space="preserve"> ч. </w:t>
      </w:r>
      <w:r w:rsidR="00B17C1E">
        <w:t>00</w:t>
      </w:r>
      <w:r w:rsidR="00065E1D">
        <w:t xml:space="preserve"> м.</w:t>
      </w:r>
    </w:p>
    <w:p w:rsidR="00CF2684" w:rsidRPr="00CF2684" w:rsidRDefault="00CF2684" w:rsidP="00CF2684">
      <w:pPr>
        <w:pStyle w:val="SingleTxt"/>
        <w:spacing w:after="0" w:line="120" w:lineRule="exact"/>
        <w:rPr>
          <w:sz w:val="10"/>
        </w:rPr>
      </w:pPr>
    </w:p>
    <w:p w:rsidR="00413C51" w:rsidRPr="00413C51" w:rsidRDefault="00413C51" w:rsidP="00413C51">
      <w:pPr>
        <w:pStyle w:val="SingleTxt"/>
      </w:pPr>
      <w:r w:rsidRPr="00413C51">
        <w:t xml:space="preserve">30. Председатель Конференции </w:t>
      </w:r>
      <w:r w:rsidR="00CF2684">
        <w:t>представит</w:t>
      </w:r>
      <w:r w:rsidRPr="00413C51">
        <w:t xml:space="preserve"> итоги Конференции в форме резюме Председателя.</w:t>
      </w:r>
    </w:p>
    <w:p w:rsidR="00413C51" w:rsidRPr="00413C51" w:rsidRDefault="00413C51" w:rsidP="00413C51">
      <w:pPr>
        <w:pStyle w:val="SingleTxt"/>
      </w:pPr>
      <w:r w:rsidRPr="00413C51">
        <w:t>31.</w:t>
      </w:r>
      <w:r w:rsidR="00CF2684">
        <w:tab/>
      </w:r>
      <w:r w:rsidRPr="00413C51">
        <w:t>Конференция закроется в 13 ч. 00 м. 10 июня 2016 года.</w:t>
      </w:r>
    </w:p>
    <w:p w:rsidR="00413C51" w:rsidRPr="00911BDB" w:rsidRDefault="00413C51" w:rsidP="00413C51">
      <w:pPr>
        <w:pStyle w:val="SingleTxt"/>
        <w:rPr>
          <w:i/>
        </w:rPr>
      </w:pPr>
      <w:r w:rsidRPr="00B962E2">
        <w:t>[</w:t>
      </w:r>
      <w:r w:rsidR="00CF2684" w:rsidRPr="00911BDB">
        <w:rPr>
          <w:i/>
        </w:rPr>
        <w:t>П</w:t>
      </w:r>
      <w:r w:rsidRPr="00911BDB">
        <w:rPr>
          <w:i/>
        </w:rPr>
        <w:t xml:space="preserve">римечание: </w:t>
      </w:r>
      <w:r w:rsidR="00CF2684" w:rsidRPr="00911BDB">
        <w:rPr>
          <w:i/>
        </w:rPr>
        <w:t xml:space="preserve">следует </w:t>
      </w:r>
      <w:r w:rsidRPr="00911BDB">
        <w:rPr>
          <w:i/>
        </w:rPr>
        <w:t>изучить заинтересованность потенциальной принима</w:t>
      </w:r>
      <w:r w:rsidRPr="00911BDB">
        <w:rPr>
          <w:i/>
        </w:rPr>
        <w:t>ю</w:t>
      </w:r>
      <w:r w:rsidRPr="00911BDB">
        <w:rPr>
          <w:i/>
        </w:rPr>
        <w:t xml:space="preserve">щей страны </w:t>
      </w:r>
      <w:r w:rsidR="00CF2684" w:rsidRPr="00911BDB">
        <w:rPr>
          <w:i/>
        </w:rPr>
        <w:t xml:space="preserve">в проведении </w:t>
      </w:r>
      <w:r w:rsidRPr="00911BDB">
        <w:rPr>
          <w:i/>
        </w:rPr>
        <w:t xml:space="preserve">девятой Конференции министров </w:t>
      </w:r>
      <w:r w:rsidR="00CF2684" w:rsidRPr="00911BDB">
        <w:rPr>
          <w:i/>
        </w:rPr>
        <w:t>«</w:t>
      </w:r>
      <w:r w:rsidRPr="00911BDB">
        <w:rPr>
          <w:i/>
        </w:rPr>
        <w:t>Окружающая ср</w:t>
      </w:r>
      <w:r w:rsidRPr="00911BDB">
        <w:rPr>
          <w:i/>
        </w:rPr>
        <w:t>е</w:t>
      </w:r>
      <w:r w:rsidRPr="00911BDB">
        <w:rPr>
          <w:i/>
        </w:rPr>
        <w:t>да для Европы</w:t>
      </w:r>
      <w:r w:rsidR="00CF2684" w:rsidRPr="00911BDB">
        <w:rPr>
          <w:i/>
        </w:rPr>
        <w:t>»</w:t>
      </w:r>
      <w:r w:rsidRPr="00911BDB">
        <w:rPr>
          <w:i/>
        </w:rPr>
        <w:t xml:space="preserve"> в 2021 году в ознаменование 30-й годовщины процесса ОСЕ, </w:t>
      </w:r>
      <w:r w:rsidR="00CF2684" w:rsidRPr="00911BDB">
        <w:rPr>
          <w:i/>
        </w:rPr>
        <w:t xml:space="preserve">старт которому был дан </w:t>
      </w:r>
      <w:r w:rsidRPr="00911BDB">
        <w:rPr>
          <w:i/>
        </w:rPr>
        <w:t xml:space="preserve">в 1991 году в Замке </w:t>
      </w:r>
      <w:proofErr w:type="spellStart"/>
      <w:r w:rsidRPr="00911BDB">
        <w:rPr>
          <w:i/>
        </w:rPr>
        <w:t>Добриш</w:t>
      </w:r>
      <w:proofErr w:type="spellEnd"/>
      <w:r w:rsidRPr="00911BDB">
        <w:rPr>
          <w:i/>
        </w:rPr>
        <w:t>, Чешская Республика</w:t>
      </w:r>
      <w:r w:rsidRPr="00B962E2">
        <w:t>].</w:t>
      </w:r>
    </w:p>
    <w:p w:rsidR="00413C51" w:rsidRPr="00413C51" w:rsidRDefault="00413C51" w:rsidP="00911BDB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413C51">
        <w:lastRenderedPageBreak/>
        <w:t>Приложение</w:t>
      </w:r>
    </w:p>
    <w:p w:rsidR="00911BDB" w:rsidRPr="00911BDB" w:rsidRDefault="00911BDB" w:rsidP="00911BDB">
      <w:pPr>
        <w:pStyle w:val="SingleTxt"/>
        <w:spacing w:after="0" w:line="120" w:lineRule="exact"/>
        <w:rPr>
          <w:b/>
          <w:sz w:val="10"/>
        </w:rPr>
      </w:pPr>
    </w:p>
    <w:p w:rsidR="00911BDB" w:rsidRPr="00911BDB" w:rsidRDefault="00911BDB" w:rsidP="00911BDB">
      <w:pPr>
        <w:pStyle w:val="SingleTxt"/>
        <w:spacing w:after="0" w:line="120" w:lineRule="exact"/>
        <w:rPr>
          <w:b/>
          <w:sz w:val="10"/>
        </w:rPr>
      </w:pPr>
    </w:p>
    <w:p w:rsidR="00413C51" w:rsidRPr="00413C51" w:rsidRDefault="00413C51" w:rsidP="00911BD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3C51">
        <w:tab/>
      </w:r>
      <w:r w:rsidRPr="00413C51">
        <w:tab/>
        <w:t>Возможный общий план повестки дня и организации работы следующей Конференции министров</w:t>
      </w:r>
    </w:p>
    <w:p w:rsidR="00911BDB" w:rsidRPr="00911BDB" w:rsidRDefault="00911BDB" w:rsidP="00911BDB">
      <w:pPr>
        <w:pStyle w:val="SingleTxt"/>
        <w:spacing w:after="0" w:line="120" w:lineRule="exact"/>
        <w:rPr>
          <w:b/>
          <w:sz w:val="10"/>
        </w:rPr>
      </w:pPr>
    </w:p>
    <w:p w:rsidR="00911BDB" w:rsidRPr="00911BDB" w:rsidRDefault="00911BDB" w:rsidP="00911BDB">
      <w:pPr>
        <w:pStyle w:val="SingleTxt"/>
        <w:spacing w:after="0" w:line="120" w:lineRule="exact"/>
        <w:rPr>
          <w:b/>
          <w:sz w:val="10"/>
        </w:rPr>
      </w:pPr>
    </w:p>
    <w:p w:rsidR="00413C51" w:rsidRDefault="00413C51" w:rsidP="00911B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3C51">
        <w:tab/>
      </w:r>
      <w:r w:rsidRPr="00413C51">
        <w:tab/>
        <w:t>Батуми, Грузия, 8</w:t>
      </w:r>
      <w:r w:rsidR="00B17C1E">
        <w:t>–</w:t>
      </w:r>
      <w:r w:rsidRPr="00413C51">
        <w:t>10 июня 2016 года</w:t>
      </w:r>
    </w:p>
    <w:p w:rsidR="00911BDB" w:rsidRPr="00911BDB" w:rsidRDefault="00911BDB" w:rsidP="00911BDB">
      <w:pPr>
        <w:pStyle w:val="SingleTxt"/>
        <w:spacing w:after="0" w:line="120" w:lineRule="exact"/>
        <w:rPr>
          <w:sz w:val="10"/>
        </w:rPr>
      </w:pPr>
    </w:p>
    <w:p w:rsidR="00911BDB" w:rsidRPr="00911BDB" w:rsidRDefault="00911BDB" w:rsidP="00911BDB">
      <w:pPr>
        <w:pStyle w:val="SingleTxt"/>
        <w:spacing w:after="0" w:line="120" w:lineRule="exact"/>
        <w:rPr>
          <w:sz w:val="1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150"/>
        <w:gridCol w:w="2610"/>
      </w:tblGrid>
      <w:tr w:rsidR="00413C51" w:rsidRPr="00D90AF2" w:rsidTr="00443A6A">
        <w:trPr>
          <w:tblHeader/>
        </w:trPr>
        <w:tc>
          <w:tcPr>
            <w:tcW w:w="43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13C51" w:rsidRPr="00D90AF2" w:rsidRDefault="00413C51" w:rsidP="00EF5F33">
            <w:pPr>
              <w:suppressAutoHyphens/>
              <w:spacing w:before="80" w:after="80" w:line="220" w:lineRule="exact"/>
              <w:ind w:right="40"/>
              <w:rPr>
                <w:i/>
                <w:sz w:val="14"/>
                <w:szCs w:val="24"/>
              </w:rPr>
            </w:pPr>
            <w:r w:rsidRPr="00D90AF2">
              <w:rPr>
                <w:i/>
                <w:sz w:val="14"/>
                <w:szCs w:val="24"/>
              </w:rPr>
              <w:t>Среда, 8 июня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13C51" w:rsidRPr="00D90AF2" w:rsidRDefault="00413C51" w:rsidP="00EF5F33">
            <w:pPr>
              <w:spacing w:before="80" w:after="80" w:line="220" w:lineRule="exact"/>
              <w:ind w:right="72"/>
              <w:rPr>
                <w:i/>
                <w:sz w:val="14"/>
                <w:szCs w:val="24"/>
              </w:rPr>
            </w:pPr>
            <w:r w:rsidRPr="00D90AF2">
              <w:rPr>
                <w:i/>
                <w:sz w:val="14"/>
                <w:szCs w:val="24"/>
              </w:rPr>
              <w:t>Четверг, 9 июня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13C51" w:rsidRPr="00D90AF2" w:rsidRDefault="00413C51" w:rsidP="00EF5F33">
            <w:pPr>
              <w:spacing w:before="80" w:after="80" w:line="220" w:lineRule="exact"/>
              <w:ind w:right="207"/>
              <w:rPr>
                <w:i/>
                <w:sz w:val="14"/>
                <w:szCs w:val="24"/>
              </w:rPr>
            </w:pPr>
            <w:r w:rsidRPr="00D90AF2">
              <w:rPr>
                <w:i/>
                <w:sz w:val="14"/>
                <w:szCs w:val="24"/>
              </w:rPr>
              <w:t>Пятница, 10 июня</w:t>
            </w:r>
          </w:p>
        </w:tc>
      </w:tr>
      <w:tr w:rsidR="00D90AF2" w:rsidRPr="00D90AF2" w:rsidTr="00443A6A">
        <w:trPr>
          <w:trHeight w:hRule="exact" w:val="115"/>
          <w:tblHeader/>
        </w:trPr>
        <w:tc>
          <w:tcPr>
            <w:tcW w:w="43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90AF2" w:rsidRPr="00D90AF2" w:rsidRDefault="00D90AF2" w:rsidP="00EF5F33">
            <w:pPr>
              <w:keepNext/>
              <w:tabs>
                <w:tab w:val="left" w:pos="180"/>
              </w:tabs>
              <w:suppressAutoHyphens/>
              <w:spacing w:before="40" w:after="80" w:line="220" w:lineRule="exact"/>
              <w:ind w:left="181" w:right="40" w:hanging="181"/>
              <w:rPr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90AF2" w:rsidRPr="00D90AF2" w:rsidRDefault="00D90AF2" w:rsidP="00EF5F33">
            <w:pPr>
              <w:keepNext/>
              <w:tabs>
                <w:tab w:val="left" w:pos="217"/>
              </w:tabs>
              <w:spacing w:before="40" w:after="80" w:line="220" w:lineRule="exact"/>
              <w:ind w:right="72"/>
              <w:rPr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90AF2" w:rsidRPr="00D90AF2" w:rsidRDefault="00D90AF2" w:rsidP="00EF5F33">
            <w:pPr>
              <w:keepNext/>
              <w:tabs>
                <w:tab w:val="left" w:pos="432"/>
              </w:tabs>
              <w:spacing w:before="40" w:after="80" w:line="220" w:lineRule="exact"/>
              <w:ind w:right="207"/>
              <w:rPr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413C51" w:rsidRPr="00D90AF2" w:rsidTr="00443A6A">
        <w:tc>
          <w:tcPr>
            <w:tcW w:w="4320" w:type="dxa"/>
            <w:shd w:val="clear" w:color="auto" w:fill="auto"/>
          </w:tcPr>
          <w:p w:rsidR="00413C51" w:rsidRPr="00911BDB" w:rsidRDefault="00413C51" w:rsidP="00EF5F33">
            <w:pPr>
              <w:tabs>
                <w:tab w:val="left" w:pos="346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0"/>
              <w:rPr>
                <w:b/>
                <w:szCs w:val="24"/>
              </w:rPr>
            </w:pPr>
            <w:r w:rsidRPr="00911BDB">
              <w:rPr>
                <w:b/>
                <w:szCs w:val="24"/>
              </w:rPr>
              <w:t>1.</w:t>
            </w:r>
            <w:r w:rsidR="00911BDB">
              <w:rPr>
                <w:b/>
                <w:szCs w:val="24"/>
              </w:rPr>
              <w:tab/>
            </w:r>
            <w:r w:rsidRPr="009B249F">
              <w:rPr>
                <w:b/>
              </w:rPr>
              <w:t>Открытие</w:t>
            </w:r>
            <w:r w:rsidRPr="00911BDB">
              <w:rPr>
                <w:b/>
                <w:szCs w:val="24"/>
              </w:rPr>
              <w:t xml:space="preserve"> Конференции</w:t>
            </w:r>
            <w:r w:rsidR="00EF5F33">
              <w:rPr>
                <w:b/>
                <w:szCs w:val="24"/>
              </w:rPr>
              <w:br/>
            </w:r>
            <w:r w:rsidR="00EF5F33" w:rsidRPr="00D90AF2">
              <w:rPr>
                <w:szCs w:val="24"/>
              </w:rPr>
              <w:t>(</w:t>
            </w:r>
            <w:r w:rsidR="00EF5F33" w:rsidRPr="00911BDB">
              <w:rPr>
                <w:i/>
                <w:szCs w:val="24"/>
              </w:rPr>
              <w:t xml:space="preserve">пленарное заседание, </w:t>
            </w:r>
            <w:r w:rsidR="00EF5F33">
              <w:rPr>
                <w:i/>
                <w:szCs w:val="24"/>
              </w:rPr>
              <w:br/>
              <w:t xml:space="preserve">10 ч. 00 м. – </w:t>
            </w:r>
            <w:r w:rsidR="00EF5F33" w:rsidRPr="00911BDB">
              <w:rPr>
                <w:i/>
                <w:szCs w:val="24"/>
              </w:rPr>
              <w:t>11</w:t>
            </w:r>
            <w:r w:rsidR="00EF5F33">
              <w:rPr>
                <w:i/>
                <w:szCs w:val="24"/>
              </w:rPr>
              <w:t xml:space="preserve"> ч. </w:t>
            </w:r>
            <w:r w:rsidR="00EF5F33" w:rsidRPr="00911BDB">
              <w:rPr>
                <w:i/>
                <w:szCs w:val="24"/>
              </w:rPr>
              <w:t>30</w:t>
            </w:r>
            <w:r w:rsidR="00EF5F33">
              <w:rPr>
                <w:i/>
                <w:szCs w:val="24"/>
              </w:rPr>
              <w:t xml:space="preserve"> м.</w:t>
            </w:r>
            <w:r w:rsidR="00EF5F33" w:rsidRPr="00D90AF2">
              <w:rPr>
                <w:szCs w:val="24"/>
              </w:rPr>
              <w:t>)</w:t>
            </w:r>
          </w:p>
          <w:p w:rsidR="00413C51" w:rsidRPr="00D90AF2" w:rsidRDefault="00911BDB" w:rsidP="00EF5F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397"/>
              <w:rPr>
                <w:szCs w:val="24"/>
              </w:rPr>
            </w:pPr>
            <w:r>
              <w:rPr>
                <w:szCs w:val="24"/>
              </w:rPr>
              <w:tab/>
              <w:t xml:space="preserve">– </w:t>
            </w:r>
            <w:r w:rsidR="00413C51" w:rsidRPr="00D90AF2">
              <w:rPr>
                <w:szCs w:val="24"/>
              </w:rPr>
              <w:t>Церемония открытия</w:t>
            </w:r>
          </w:p>
          <w:p w:rsidR="00413C51" w:rsidRPr="00D90AF2" w:rsidRDefault="00911BDB" w:rsidP="00EF5F3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left="300" w:right="40" w:hanging="200"/>
              <w:rPr>
                <w:szCs w:val="24"/>
              </w:rPr>
            </w:pPr>
            <w:r>
              <w:rPr>
                <w:szCs w:val="24"/>
              </w:rPr>
              <w:tab/>
              <w:t xml:space="preserve">– </w:t>
            </w:r>
            <w:r w:rsidR="00413C51" w:rsidRPr="00D90AF2">
              <w:rPr>
                <w:szCs w:val="24"/>
              </w:rPr>
              <w:t>Утверждение повестки дня</w:t>
            </w:r>
          </w:p>
          <w:p w:rsidR="00413C51" w:rsidRPr="00911BDB" w:rsidRDefault="00413C51" w:rsidP="00EF5F33">
            <w:pPr>
              <w:tabs>
                <w:tab w:val="left" w:pos="346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0"/>
              <w:rPr>
                <w:b/>
                <w:szCs w:val="24"/>
              </w:rPr>
            </w:pPr>
            <w:r w:rsidRPr="00911BDB">
              <w:rPr>
                <w:b/>
                <w:szCs w:val="24"/>
              </w:rPr>
              <w:t xml:space="preserve">2. </w:t>
            </w:r>
            <w:r w:rsidR="00911BDB" w:rsidRPr="00911BDB">
              <w:rPr>
                <w:b/>
                <w:szCs w:val="24"/>
              </w:rPr>
              <w:tab/>
            </w:r>
            <w:r w:rsidRPr="00003CE0">
              <w:rPr>
                <w:b/>
              </w:rPr>
              <w:t>Подготовка</w:t>
            </w:r>
            <w:r w:rsidRPr="00911BDB">
              <w:rPr>
                <w:b/>
                <w:szCs w:val="24"/>
              </w:rPr>
              <w:t xml:space="preserve"> общеевропейского региона к устойчивому развитию:</w:t>
            </w:r>
          </w:p>
          <w:p w:rsidR="00413C51" w:rsidRPr="00D90AF2" w:rsidRDefault="00413C51" w:rsidP="00EF5F33">
            <w:pPr>
              <w:tabs>
                <w:tab w:val="left" w:pos="346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0"/>
              <w:rPr>
                <w:szCs w:val="24"/>
              </w:rPr>
            </w:pPr>
            <w:r w:rsidRPr="008A0302">
              <w:rPr>
                <w:b/>
                <w:szCs w:val="24"/>
              </w:rPr>
              <w:t>a)</w:t>
            </w:r>
            <w:r w:rsidR="008A0302" w:rsidRPr="008A0302">
              <w:rPr>
                <w:b/>
                <w:szCs w:val="24"/>
              </w:rPr>
              <w:tab/>
            </w:r>
            <w:r w:rsidRPr="00003CE0">
              <w:rPr>
                <w:b/>
              </w:rPr>
              <w:t>наблюдение</w:t>
            </w:r>
            <w:r w:rsidRPr="008A0302">
              <w:rPr>
                <w:b/>
                <w:szCs w:val="24"/>
              </w:rPr>
              <w:t xml:space="preserve"> за состоянием окружающей среды в общеевропейском регионе</w:t>
            </w:r>
            <w:r w:rsidRPr="00D90AF2">
              <w:rPr>
                <w:szCs w:val="24"/>
              </w:rPr>
              <w:t xml:space="preserve"> (</w:t>
            </w:r>
            <w:r w:rsidR="00003CE0" w:rsidRPr="00003CE0">
              <w:rPr>
                <w:i/>
                <w:szCs w:val="24"/>
              </w:rPr>
              <w:t xml:space="preserve">интерактивное обсуждение, </w:t>
            </w:r>
            <w:r w:rsidR="00003CE0">
              <w:rPr>
                <w:i/>
                <w:szCs w:val="24"/>
              </w:rPr>
              <w:br/>
            </w:r>
            <w:r w:rsidR="00003CE0" w:rsidRPr="00003CE0">
              <w:rPr>
                <w:i/>
                <w:szCs w:val="24"/>
              </w:rPr>
              <w:t>11</w:t>
            </w:r>
            <w:r w:rsidR="00065E1D">
              <w:rPr>
                <w:i/>
                <w:szCs w:val="24"/>
              </w:rPr>
              <w:t xml:space="preserve"> ч. </w:t>
            </w:r>
            <w:r w:rsidR="00003CE0">
              <w:rPr>
                <w:i/>
                <w:szCs w:val="24"/>
              </w:rPr>
              <w:t>30</w:t>
            </w:r>
            <w:r w:rsidR="00065E1D">
              <w:rPr>
                <w:i/>
                <w:szCs w:val="24"/>
              </w:rPr>
              <w:t xml:space="preserve"> м. </w:t>
            </w:r>
            <w:r w:rsidR="00003CE0">
              <w:rPr>
                <w:i/>
                <w:szCs w:val="24"/>
              </w:rPr>
              <w:t>–</w:t>
            </w:r>
            <w:r w:rsidR="00546DA3">
              <w:rPr>
                <w:i/>
                <w:szCs w:val="24"/>
              </w:rPr>
              <w:t xml:space="preserve"> </w:t>
            </w:r>
            <w:r w:rsidR="00003CE0">
              <w:rPr>
                <w:i/>
                <w:szCs w:val="24"/>
              </w:rPr>
              <w:t>13</w:t>
            </w:r>
            <w:r w:rsidR="00065E1D">
              <w:rPr>
                <w:i/>
                <w:szCs w:val="24"/>
              </w:rPr>
              <w:t xml:space="preserve"> ч. </w:t>
            </w:r>
            <w:r w:rsidRPr="00003CE0">
              <w:rPr>
                <w:i/>
                <w:szCs w:val="24"/>
              </w:rPr>
              <w:t>00</w:t>
            </w:r>
            <w:r w:rsidR="00065E1D">
              <w:rPr>
                <w:i/>
                <w:szCs w:val="24"/>
              </w:rPr>
              <w:t xml:space="preserve"> м.</w:t>
            </w:r>
            <w:r w:rsidRPr="00D90AF2">
              <w:rPr>
                <w:szCs w:val="24"/>
              </w:rPr>
              <w:t>)</w:t>
            </w:r>
          </w:p>
          <w:p w:rsidR="00413C51" w:rsidRPr="00D90AF2" w:rsidRDefault="008A0302" w:rsidP="00EF5F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397"/>
              <w:rPr>
                <w:szCs w:val="24"/>
              </w:rPr>
            </w:pPr>
            <w:r>
              <w:rPr>
                <w:szCs w:val="24"/>
              </w:rPr>
              <w:tab/>
            </w:r>
            <w:r w:rsidR="00911BDB">
              <w:rPr>
                <w:szCs w:val="24"/>
              </w:rPr>
              <w:t xml:space="preserve">– </w:t>
            </w:r>
            <w:r w:rsidR="00FA3BC6">
              <w:rPr>
                <w:szCs w:val="24"/>
              </w:rPr>
              <w:t>П</w:t>
            </w:r>
            <w:r w:rsidR="00413C51" w:rsidRPr="00D90AF2">
              <w:rPr>
                <w:szCs w:val="24"/>
              </w:rPr>
              <w:t>рогресс в области СЕИС</w:t>
            </w:r>
          </w:p>
          <w:p w:rsidR="00413C51" w:rsidRPr="00D90AF2" w:rsidRDefault="008A0302" w:rsidP="00EF5F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397"/>
              <w:rPr>
                <w:szCs w:val="24"/>
              </w:rPr>
            </w:pPr>
            <w:r>
              <w:rPr>
                <w:szCs w:val="24"/>
              </w:rPr>
              <w:tab/>
            </w:r>
            <w:r w:rsidR="00911BDB">
              <w:rPr>
                <w:szCs w:val="24"/>
              </w:rPr>
              <w:t xml:space="preserve">– </w:t>
            </w:r>
            <w:r w:rsidR="00FA3BC6">
              <w:rPr>
                <w:szCs w:val="24"/>
              </w:rPr>
              <w:t>П</w:t>
            </w:r>
            <w:r w:rsidR="00413C51" w:rsidRPr="00D90AF2">
              <w:rPr>
                <w:szCs w:val="24"/>
              </w:rPr>
              <w:t xml:space="preserve">одготовка </w:t>
            </w:r>
            <w:proofErr w:type="gramStart"/>
            <w:r w:rsidR="00413C51" w:rsidRPr="00D90AF2">
              <w:rPr>
                <w:szCs w:val="24"/>
              </w:rPr>
              <w:t>регионального</w:t>
            </w:r>
            <w:proofErr w:type="gramEnd"/>
            <w:r w:rsidR="00413C51" w:rsidRPr="00D90AF2">
              <w:rPr>
                <w:szCs w:val="24"/>
              </w:rPr>
              <w:t xml:space="preserve"> ГЭП-6</w:t>
            </w:r>
          </w:p>
        </w:tc>
        <w:tc>
          <w:tcPr>
            <w:tcW w:w="3150" w:type="dxa"/>
            <w:shd w:val="clear" w:color="auto" w:fill="auto"/>
          </w:tcPr>
          <w:p w:rsidR="00413C51" w:rsidRPr="00D90AF2" w:rsidRDefault="00413C51" w:rsidP="00EF5F3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20" w:lineRule="exact"/>
              <w:ind w:right="72"/>
              <w:rPr>
                <w:szCs w:val="24"/>
              </w:rPr>
            </w:pPr>
            <w:r w:rsidRPr="00911BDB">
              <w:rPr>
                <w:b/>
                <w:szCs w:val="24"/>
              </w:rPr>
              <w:t>4.</w:t>
            </w:r>
            <w:r w:rsidR="00911BDB" w:rsidRPr="00911BDB">
              <w:rPr>
                <w:b/>
                <w:szCs w:val="24"/>
              </w:rPr>
              <w:tab/>
            </w:r>
            <w:proofErr w:type="spellStart"/>
            <w:r w:rsidRPr="00911BDB">
              <w:rPr>
                <w:b/>
                <w:szCs w:val="24"/>
              </w:rPr>
              <w:t>Экологизация</w:t>
            </w:r>
            <w:proofErr w:type="spellEnd"/>
            <w:r w:rsidRPr="00911BDB">
              <w:rPr>
                <w:b/>
                <w:szCs w:val="24"/>
              </w:rPr>
              <w:t xml:space="preserve"> экономики в</w:t>
            </w:r>
            <w:r w:rsidR="00827E75">
              <w:rPr>
                <w:b/>
                <w:szCs w:val="24"/>
              </w:rPr>
              <w:t> </w:t>
            </w:r>
            <w:r w:rsidRPr="00911BDB">
              <w:rPr>
                <w:b/>
                <w:szCs w:val="24"/>
              </w:rPr>
              <w:t>общеевропейском регионе</w:t>
            </w:r>
            <w:r w:rsidRPr="00D90AF2">
              <w:rPr>
                <w:szCs w:val="24"/>
              </w:rPr>
              <w:t xml:space="preserve"> </w:t>
            </w:r>
            <w:r w:rsidR="00114085">
              <w:rPr>
                <w:szCs w:val="24"/>
              </w:rPr>
              <w:br/>
            </w:r>
            <w:r w:rsidRPr="00D90AF2">
              <w:rPr>
                <w:szCs w:val="24"/>
              </w:rPr>
              <w:t>(</w:t>
            </w:r>
            <w:r w:rsidRPr="00911BDB">
              <w:rPr>
                <w:i/>
                <w:szCs w:val="24"/>
              </w:rPr>
              <w:t>пленарное и интерак</w:t>
            </w:r>
            <w:r w:rsidR="00003CE0">
              <w:rPr>
                <w:i/>
                <w:szCs w:val="24"/>
              </w:rPr>
              <w:t xml:space="preserve">тивное </w:t>
            </w:r>
            <w:r w:rsidR="00443A6A">
              <w:rPr>
                <w:i/>
                <w:szCs w:val="24"/>
              </w:rPr>
              <w:br/>
            </w:r>
            <w:r w:rsidR="00003CE0">
              <w:rPr>
                <w:i/>
                <w:szCs w:val="24"/>
              </w:rPr>
              <w:t xml:space="preserve">обсуждение, </w:t>
            </w:r>
            <w:r w:rsidR="00065E1D">
              <w:rPr>
                <w:i/>
                <w:szCs w:val="24"/>
              </w:rPr>
              <w:br/>
            </w:r>
            <w:r w:rsidR="00003CE0">
              <w:rPr>
                <w:i/>
                <w:szCs w:val="24"/>
              </w:rPr>
              <w:t>10</w:t>
            </w:r>
            <w:r w:rsidR="00065E1D">
              <w:rPr>
                <w:i/>
                <w:szCs w:val="24"/>
              </w:rPr>
              <w:t xml:space="preserve"> ч. </w:t>
            </w:r>
            <w:r w:rsidR="00003CE0">
              <w:rPr>
                <w:i/>
                <w:szCs w:val="24"/>
              </w:rPr>
              <w:t>00</w:t>
            </w:r>
            <w:r w:rsidR="00065E1D">
              <w:rPr>
                <w:i/>
                <w:szCs w:val="24"/>
              </w:rPr>
              <w:t xml:space="preserve"> м. </w:t>
            </w:r>
            <w:r w:rsidR="00911BDB" w:rsidRPr="00911BDB">
              <w:rPr>
                <w:i/>
                <w:szCs w:val="24"/>
              </w:rPr>
              <w:t>–</w:t>
            </w:r>
            <w:r w:rsidR="00065E1D">
              <w:rPr>
                <w:i/>
                <w:szCs w:val="24"/>
              </w:rPr>
              <w:t xml:space="preserve"> </w:t>
            </w:r>
            <w:r w:rsidRPr="00911BDB">
              <w:rPr>
                <w:i/>
                <w:szCs w:val="24"/>
              </w:rPr>
              <w:t>13</w:t>
            </w:r>
            <w:r w:rsidR="00065E1D">
              <w:rPr>
                <w:i/>
                <w:szCs w:val="24"/>
              </w:rPr>
              <w:t xml:space="preserve"> ч. </w:t>
            </w:r>
            <w:r w:rsidRPr="00911BDB">
              <w:rPr>
                <w:i/>
                <w:szCs w:val="24"/>
              </w:rPr>
              <w:t>00</w:t>
            </w:r>
            <w:r w:rsidR="00065E1D">
              <w:rPr>
                <w:i/>
                <w:szCs w:val="24"/>
              </w:rPr>
              <w:t xml:space="preserve"> м.</w:t>
            </w:r>
            <w:r w:rsidRPr="00D90AF2">
              <w:rPr>
                <w:szCs w:val="24"/>
              </w:rPr>
              <w:t>)</w:t>
            </w:r>
          </w:p>
          <w:p w:rsidR="00413C51" w:rsidRPr="00D90AF2" w:rsidRDefault="00413C51" w:rsidP="00EF5F33">
            <w:pPr>
              <w:keepNext/>
              <w:tabs>
                <w:tab w:val="left" w:pos="288"/>
                <w:tab w:val="left" w:pos="432"/>
                <w:tab w:val="left" w:pos="576"/>
                <w:tab w:val="left" w:pos="864"/>
                <w:tab w:val="left" w:pos="1152"/>
              </w:tabs>
              <w:spacing w:before="40" w:after="80" w:line="220" w:lineRule="exact"/>
              <w:ind w:right="72"/>
              <w:rPr>
                <w:bCs/>
                <w:iCs/>
                <w:szCs w:val="24"/>
              </w:rPr>
            </w:pPr>
            <w:r w:rsidRPr="00911BDB">
              <w:rPr>
                <w:i/>
                <w:szCs w:val="24"/>
              </w:rPr>
              <w:t>Вопросы для обсуждения</w:t>
            </w:r>
            <w:r w:rsidRPr="00D90AF2">
              <w:rPr>
                <w:szCs w:val="24"/>
              </w:rPr>
              <w:t>:</w:t>
            </w:r>
          </w:p>
          <w:p w:rsidR="00413C51" w:rsidRPr="00D90AF2" w:rsidRDefault="00911BDB" w:rsidP="00EF5F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72"/>
              <w:rPr>
                <w:szCs w:val="24"/>
              </w:rPr>
            </w:pPr>
            <w:r>
              <w:rPr>
                <w:szCs w:val="24"/>
              </w:rPr>
              <w:tab/>
            </w:r>
            <w:r w:rsidR="00413C51" w:rsidRPr="00D90AF2">
              <w:rPr>
                <w:szCs w:val="24"/>
              </w:rPr>
              <w:t>а)</w:t>
            </w:r>
            <w:r>
              <w:rPr>
                <w:szCs w:val="24"/>
              </w:rPr>
              <w:tab/>
            </w:r>
            <w:r w:rsidR="00413C51" w:rsidRPr="00114085">
              <w:t>Возможности</w:t>
            </w:r>
            <w:r w:rsidR="00413C51" w:rsidRPr="00D90AF2">
              <w:rPr>
                <w:szCs w:val="24"/>
              </w:rPr>
              <w:t xml:space="preserve"> и вызовы</w:t>
            </w:r>
          </w:p>
          <w:p w:rsidR="00413C51" w:rsidRPr="00D90AF2" w:rsidRDefault="00911BDB" w:rsidP="00EF5F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72"/>
              <w:rPr>
                <w:szCs w:val="24"/>
              </w:rPr>
            </w:pPr>
            <w:r>
              <w:rPr>
                <w:szCs w:val="24"/>
              </w:rPr>
              <w:tab/>
            </w:r>
            <w:r w:rsidR="00413C51" w:rsidRPr="00D90AF2">
              <w:rPr>
                <w:szCs w:val="24"/>
              </w:rPr>
              <w:t>b)</w:t>
            </w:r>
            <w:r>
              <w:rPr>
                <w:szCs w:val="24"/>
              </w:rPr>
              <w:tab/>
            </w:r>
            <w:r w:rsidR="00003CE0">
              <w:t>О</w:t>
            </w:r>
            <w:r w:rsidR="008A0302">
              <w:t>птимальные</w:t>
            </w:r>
            <w:r w:rsidR="00413C51" w:rsidRPr="00D90AF2">
              <w:rPr>
                <w:szCs w:val="24"/>
              </w:rPr>
              <w:t xml:space="preserve"> пути </w:t>
            </w:r>
            <w:r w:rsidR="00003CE0">
              <w:rPr>
                <w:szCs w:val="24"/>
              </w:rPr>
              <w:tab/>
            </w:r>
            <w:r w:rsidR="00443A6A">
              <w:rPr>
                <w:szCs w:val="24"/>
              </w:rPr>
              <w:tab/>
            </w:r>
            <w:r w:rsidR="00114085">
              <w:rPr>
                <w:szCs w:val="24"/>
              </w:rPr>
              <w:tab/>
            </w:r>
            <w:r w:rsidR="008A0302">
              <w:rPr>
                <w:szCs w:val="24"/>
              </w:rPr>
              <w:t xml:space="preserve">обеспечения </w:t>
            </w:r>
            <w:proofErr w:type="spellStart"/>
            <w:r w:rsidR="008A0302">
              <w:rPr>
                <w:szCs w:val="24"/>
              </w:rPr>
              <w:t>устойч</w:t>
            </w:r>
            <w:proofErr w:type="gramStart"/>
            <w:r w:rsidR="008A0302">
              <w:rPr>
                <w:szCs w:val="24"/>
              </w:rPr>
              <w:t>и</w:t>
            </w:r>
            <w:proofErr w:type="spellEnd"/>
            <w:r w:rsidR="00003CE0">
              <w:rPr>
                <w:szCs w:val="24"/>
              </w:rPr>
              <w:t>-</w:t>
            </w:r>
            <w:proofErr w:type="gramEnd"/>
            <w:r w:rsidR="00003CE0">
              <w:rPr>
                <w:szCs w:val="24"/>
              </w:rPr>
              <w:br/>
            </w:r>
            <w:r w:rsidR="00003CE0">
              <w:rPr>
                <w:szCs w:val="24"/>
              </w:rPr>
              <w:tab/>
            </w:r>
            <w:r w:rsidR="00003CE0">
              <w:rPr>
                <w:szCs w:val="24"/>
              </w:rPr>
              <w:tab/>
            </w:r>
            <w:proofErr w:type="spellStart"/>
            <w:r w:rsidR="008A0302">
              <w:rPr>
                <w:szCs w:val="24"/>
              </w:rPr>
              <w:t>вого</w:t>
            </w:r>
            <w:proofErr w:type="spellEnd"/>
            <w:r w:rsidR="00413C51" w:rsidRPr="00D90AF2">
              <w:rPr>
                <w:szCs w:val="24"/>
              </w:rPr>
              <w:t xml:space="preserve"> развити</w:t>
            </w:r>
            <w:r w:rsidR="008A0302">
              <w:rPr>
                <w:szCs w:val="24"/>
              </w:rPr>
              <w:t>я</w:t>
            </w:r>
          </w:p>
          <w:p w:rsidR="00413C51" w:rsidRPr="00D90AF2" w:rsidRDefault="00911BDB" w:rsidP="00EF5F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72"/>
              <w:rPr>
                <w:szCs w:val="24"/>
              </w:rPr>
            </w:pPr>
            <w:r>
              <w:rPr>
                <w:szCs w:val="24"/>
              </w:rPr>
              <w:tab/>
            </w:r>
            <w:r w:rsidR="00413C51" w:rsidRPr="00D90AF2">
              <w:rPr>
                <w:szCs w:val="24"/>
              </w:rPr>
              <w:t>с)</w:t>
            </w:r>
            <w:r>
              <w:rPr>
                <w:szCs w:val="24"/>
              </w:rPr>
              <w:tab/>
            </w:r>
            <w:r w:rsidR="008A0302">
              <w:rPr>
                <w:szCs w:val="24"/>
              </w:rPr>
              <w:t>«</w:t>
            </w:r>
            <w:r w:rsidR="00003CE0">
              <w:t>З</w:t>
            </w:r>
            <w:r w:rsidR="00413C51" w:rsidRPr="008A0302">
              <w:t>еленые</w:t>
            </w:r>
            <w:r w:rsidR="008A0302">
              <w:rPr>
                <w:szCs w:val="24"/>
              </w:rPr>
              <w:t>»</w:t>
            </w:r>
            <w:r w:rsidR="00413C51" w:rsidRPr="00D90AF2">
              <w:rPr>
                <w:szCs w:val="24"/>
              </w:rPr>
              <w:t xml:space="preserve"> стимулы</w:t>
            </w:r>
          </w:p>
          <w:p w:rsidR="00413C51" w:rsidRPr="00D90AF2" w:rsidRDefault="00911BDB" w:rsidP="00EF5F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72"/>
              <w:rPr>
                <w:szCs w:val="24"/>
              </w:rPr>
            </w:pPr>
            <w:r>
              <w:rPr>
                <w:szCs w:val="24"/>
              </w:rPr>
              <w:tab/>
            </w:r>
            <w:r w:rsidR="00413C51" w:rsidRPr="00D90AF2">
              <w:rPr>
                <w:szCs w:val="24"/>
              </w:rPr>
              <w:t>d)</w:t>
            </w:r>
            <w:r>
              <w:rPr>
                <w:szCs w:val="24"/>
              </w:rPr>
              <w:tab/>
            </w:r>
            <w:r w:rsidR="00413C51" w:rsidRPr="008A0302">
              <w:t>Сотрудничество</w:t>
            </w:r>
          </w:p>
        </w:tc>
        <w:tc>
          <w:tcPr>
            <w:tcW w:w="2610" w:type="dxa"/>
            <w:shd w:val="clear" w:color="auto" w:fill="auto"/>
          </w:tcPr>
          <w:p w:rsidR="00413C51" w:rsidRPr="00D90AF2" w:rsidRDefault="00413C51" w:rsidP="00EF5F3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20" w:lineRule="exact"/>
              <w:ind w:right="207"/>
              <w:rPr>
                <w:szCs w:val="24"/>
              </w:rPr>
            </w:pPr>
            <w:r w:rsidRPr="00911BDB">
              <w:rPr>
                <w:b/>
                <w:szCs w:val="24"/>
              </w:rPr>
              <w:t xml:space="preserve">6. </w:t>
            </w:r>
            <w:r w:rsidR="00911BDB" w:rsidRPr="00911BDB">
              <w:rPr>
                <w:b/>
                <w:szCs w:val="24"/>
              </w:rPr>
              <w:tab/>
              <w:t xml:space="preserve">Представление </w:t>
            </w:r>
            <w:r w:rsidR="00443A6A">
              <w:rPr>
                <w:b/>
                <w:szCs w:val="24"/>
              </w:rPr>
              <w:br/>
            </w:r>
            <w:r w:rsidR="00911BDB" w:rsidRPr="00911BDB">
              <w:rPr>
                <w:b/>
                <w:szCs w:val="24"/>
              </w:rPr>
              <w:t>результатов</w:t>
            </w:r>
            <w:r w:rsidRPr="00911BDB">
              <w:rPr>
                <w:b/>
                <w:szCs w:val="24"/>
              </w:rPr>
              <w:t xml:space="preserve"> обсуждений в </w:t>
            </w:r>
            <w:r w:rsidR="00911BDB" w:rsidRPr="00911BDB">
              <w:rPr>
                <w:b/>
                <w:szCs w:val="24"/>
              </w:rPr>
              <w:t>ходе</w:t>
            </w:r>
            <w:r w:rsidRPr="00911BDB">
              <w:rPr>
                <w:b/>
                <w:szCs w:val="24"/>
              </w:rPr>
              <w:t xml:space="preserve"> тематических </w:t>
            </w:r>
            <w:r w:rsidR="004F7FD9">
              <w:rPr>
                <w:b/>
                <w:szCs w:val="24"/>
              </w:rPr>
              <w:br/>
            </w:r>
            <w:r w:rsidR="00911BDB" w:rsidRPr="00911BDB">
              <w:rPr>
                <w:b/>
                <w:szCs w:val="24"/>
              </w:rPr>
              <w:t>заседаний</w:t>
            </w:r>
            <w:r w:rsidRPr="00D90AF2">
              <w:rPr>
                <w:szCs w:val="24"/>
              </w:rPr>
              <w:t xml:space="preserve"> </w:t>
            </w:r>
            <w:r w:rsidR="00443A6A">
              <w:rPr>
                <w:szCs w:val="24"/>
              </w:rPr>
              <w:br/>
            </w:r>
            <w:r w:rsidRPr="00D90AF2">
              <w:rPr>
                <w:szCs w:val="24"/>
              </w:rPr>
              <w:t>(</w:t>
            </w:r>
            <w:r w:rsidRPr="00911BDB">
              <w:rPr>
                <w:i/>
                <w:szCs w:val="24"/>
              </w:rPr>
              <w:t xml:space="preserve">пленарное заседание, </w:t>
            </w:r>
            <w:r w:rsidR="004F7FD9">
              <w:rPr>
                <w:i/>
                <w:szCs w:val="24"/>
              </w:rPr>
              <w:br/>
            </w:r>
            <w:r w:rsidR="00003CE0">
              <w:rPr>
                <w:i/>
                <w:szCs w:val="24"/>
              </w:rPr>
              <w:t>10</w:t>
            </w:r>
            <w:r w:rsidR="00065E1D">
              <w:rPr>
                <w:i/>
                <w:szCs w:val="24"/>
              </w:rPr>
              <w:t xml:space="preserve"> ч. </w:t>
            </w:r>
            <w:r w:rsidR="00003CE0">
              <w:rPr>
                <w:i/>
                <w:szCs w:val="24"/>
              </w:rPr>
              <w:t>00</w:t>
            </w:r>
            <w:r w:rsidR="00065E1D">
              <w:rPr>
                <w:i/>
                <w:szCs w:val="24"/>
              </w:rPr>
              <w:t xml:space="preserve"> м.</w:t>
            </w:r>
            <w:r w:rsidR="00443A6A">
              <w:rPr>
                <w:i/>
                <w:szCs w:val="24"/>
              </w:rPr>
              <w:t xml:space="preserve"> </w:t>
            </w:r>
            <w:r w:rsidR="00003CE0">
              <w:rPr>
                <w:i/>
                <w:szCs w:val="24"/>
              </w:rPr>
              <w:t>–</w:t>
            </w:r>
            <w:r w:rsidR="00065E1D">
              <w:rPr>
                <w:i/>
                <w:szCs w:val="24"/>
              </w:rPr>
              <w:t xml:space="preserve"> </w:t>
            </w:r>
            <w:r w:rsidRPr="00911BDB">
              <w:rPr>
                <w:i/>
                <w:szCs w:val="24"/>
              </w:rPr>
              <w:t>11</w:t>
            </w:r>
            <w:r w:rsidR="00065E1D">
              <w:rPr>
                <w:i/>
                <w:szCs w:val="24"/>
              </w:rPr>
              <w:t xml:space="preserve"> ч. </w:t>
            </w:r>
            <w:r w:rsidRPr="00911BDB">
              <w:rPr>
                <w:i/>
                <w:szCs w:val="24"/>
              </w:rPr>
              <w:t>30</w:t>
            </w:r>
            <w:r w:rsidR="00065E1D">
              <w:rPr>
                <w:i/>
                <w:szCs w:val="24"/>
              </w:rPr>
              <w:t xml:space="preserve"> м.</w:t>
            </w:r>
            <w:r w:rsidRPr="00D90AF2">
              <w:rPr>
                <w:szCs w:val="24"/>
              </w:rPr>
              <w:t>)</w:t>
            </w:r>
          </w:p>
          <w:p w:rsidR="00413C51" w:rsidRPr="00D90AF2" w:rsidRDefault="00413C51" w:rsidP="00EF5F3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20" w:lineRule="exact"/>
              <w:ind w:right="207"/>
              <w:rPr>
                <w:szCs w:val="24"/>
              </w:rPr>
            </w:pPr>
            <w:r w:rsidRPr="008A0302">
              <w:rPr>
                <w:b/>
                <w:szCs w:val="24"/>
              </w:rPr>
              <w:t>7.</w:t>
            </w:r>
            <w:r w:rsidR="008A0302" w:rsidRPr="008A0302">
              <w:rPr>
                <w:b/>
                <w:szCs w:val="24"/>
              </w:rPr>
              <w:tab/>
            </w:r>
            <w:r w:rsidRPr="008A0302">
              <w:rPr>
                <w:b/>
                <w:szCs w:val="24"/>
              </w:rPr>
              <w:t xml:space="preserve">Утверждение итогов </w:t>
            </w:r>
            <w:r w:rsidR="008A0302" w:rsidRPr="008A0302">
              <w:rPr>
                <w:b/>
                <w:szCs w:val="24"/>
              </w:rPr>
              <w:t>К</w:t>
            </w:r>
            <w:r w:rsidRPr="008A0302">
              <w:rPr>
                <w:b/>
                <w:szCs w:val="24"/>
              </w:rPr>
              <w:t>онференции</w:t>
            </w:r>
            <w:r w:rsidRPr="00D90AF2">
              <w:rPr>
                <w:szCs w:val="24"/>
              </w:rPr>
              <w:t xml:space="preserve"> </w:t>
            </w:r>
            <w:r w:rsidR="00114085">
              <w:rPr>
                <w:szCs w:val="24"/>
              </w:rPr>
              <w:br/>
            </w:r>
            <w:r w:rsidRPr="00D90AF2">
              <w:rPr>
                <w:szCs w:val="24"/>
              </w:rPr>
              <w:t>(</w:t>
            </w:r>
            <w:r w:rsidRPr="008A0302">
              <w:rPr>
                <w:i/>
                <w:szCs w:val="24"/>
              </w:rPr>
              <w:t xml:space="preserve">пленарное заседание, </w:t>
            </w:r>
            <w:r w:rsidR="004F7FD9">
              <w:rPr>
                <w:i/>
                <w:szCs w:val="24"/>
              </w:rPr>
              <w:br/>
            </w:r>
            <w:r w:rsidR="00003CE0">
              <w:rPr>
                <w:i/>
                <w:szCs w:val="24"/>
              </w:rPr>
              <w:t>11</w:t>
            </w:r>
            <w:r w:rsidR="00065E1D">
              <w:rPr>
                <w:i/>
                <w:szCs w:val="24"/>
              </w:rPr>
              <w:t xml:space="preserve"> ч. </w:t>
            </w:r>
            <w:r w:rsidR="00003CE0">
              <w:rPr>
                <w:i/>
                <w:szCs w:val="24"/>
              </w:rPr>
              <w:t>30</w:t>
            </w:r>
            <w:r w:rsidR="00065E1D">
              <w:rPr>
                <w:i/>
                <w:szCs w:val="24"/>
              </w:rPr>
              <w:t xml:space="preserve"> м. </w:t>
            </w:r>
            <w:r w:rsidR="00003CE0">
              <w:rPr>
                <w:i/>
                <w:szCs w:val="24"/>
              </w:rPr>
              <w:t>–</w:t>
            </w:r>
            <w:r w:rsidR="00546DA3">
              <w:rPr>
                <w:i/>
                <w:szCs w:val="24"/>
              </w:rPr>
              <w:t xml:space="preserve"> </w:t>
            </w:r>
            <w:r w:rsidR="00003CE0">
              <w:rPr>
                <w:i/>
                <w:szCs w:val="24"/>
              </w:rPr>
              <w:t>12</w:t>
            </w:r>
            <w:r w:rsidR="00065E1D">
              <w:rPr>
                <w:i/>
                <w:szCs w:val="24"/>
              </w:rPr>
              <w:t xml:space="preserve"> ч. </w:t>
            </w:r>
            <w:r w:rsidRPr="008A0302">
              <w:rPr>
                <w:i/>
                <w:szCs w:val="24"/>
              </w:rPr>
              <w:t>30</w:t>
            </w:r>
            <w:r w:rsidR="00065E1D">
              <w:rPr>
                <w:i/>
                <w:szCs w:val="24"/>
              </w:rPr>
              <w:t xml:space="preserve"> м.</w:t>
            </w:r>
            <w:r w:rsidRPr="00D90AF2">
              <w:rPr>
                <w:szCs w:val="24"/>
              </w:rPr>
              <w:t>)</w:t>
            </w:r>
          </w:p>
          <w:p w:rsidR="00413C51" w:rsidRPr="00D90AF2" w:rsidRDefault="00413C51" w:rsidP="00EF5F33">
            <w:pPr>
              <w:keepNext/>
              <w:tabs>
                <w:tab w:val="left" w:pos="288"/>
                <w:tab w:val="left" w:pos="400"/>
                <w:tab w:val="left" w:pos="576"/>
                <w:tab w:val="left" w:pos="864"/>
                <w:tab w:val="left" w:pos="1152"/>
              </w:tabs>
              <w:autoSpaceDE w:val="0"/>
              <w:autoSpaceDN w:val="0"/>
              <w:adjustRightInd w:val="0"/>
              <w:spacing w:before="40" w:after="80" w:line="220" w:lineRule="exact"/>
              <w:ind w:right="207"/>
              <w:rPr>
                <w:szCs w:val="24"/>
              </w:rPr>
            </w:pPr>
            <w:r w:rsidRPr="008A0302">
              <w:rPr>
                <w:b/>
                <w:szCs w:val="24"/>
              </w:rPr>
              <w:t>8.</w:t>
            </w:r>
            <w:r w:rsidR="008A0302" w:rsidRPr="008A0302">
              <w:rPr>
                <w:b/>
                <w:szCs w:val="24"/>
              </w:rPr>
              <w:tab/>
            </w:r>
            <w:r w:rsidRPr="008A0302">
              <w:rPr>
                <w:b/>
                <w:szCs w:val="24"/>
              </w:rPr>
              <w:t>Закрытие Конфере</w:t>
            </w:r>
            <w:r w:rsidRPr="008A0302">
              <w:rPr>
                <w:b/>
                <w:szCs w:val="24"/>
              </w:rPr>
              <w:t>н</w:t>
            </w:r>
            <w:r w:rsidRPr="008A0302">
              <w:rPr>
                <w:b/>
                <w:szCs w:val="24"/>
              </w:rPr>
              <w:t xml:space="preserve">ции </w:t>
            </w:r>
            <w:r w:rsidR="00114085">
              <w:rPr>
                <w:b/>
                <w:szCs w:val="24"/>
              </w:rPr>
              <w:br/>
            </w:r>
            <w:r w:rsidRPr="00D90AF2">
              <w:rPr>
                <w:szCs w:val="24"/>
              </w:rPr>
              <w:t>(</w:t>
            </w:r>
            <w:r w:rsidRPr="008A0302">
              <w:rPr>
                <w:i/>
                <w:szCs w:val="24"/>
              </w:rPr>
              <w:t xml:space="preserve">пленарное заседание, </w:t>
            </w:r>
            <w:r w:rsidR="004F7FD9">
              <w:rPr>
                <w:i/>
                <w:szCs w:val="24"/>
              </w:rPr>
              <w:br/>
            </w:r>
            <w:r w:rsidR="00003CE0">
              <w:rPr>
                <w:i/>
                <w:szCs w:val="24"/>
              </w:rPr>
              <w:t>12</w:t>
            </w:r>
            <w:r w:rsidR="00065E1D">
              <w:rPr>
                <w:i/>
                <w:szCs w:val="24"/>
              </w:rPr>
              <w:t xml:space="preserve"> ч. </w:t>
            </w:r>
            <w:r w:rsidR="00003CE0">
              <w:rPr>
                <w:i/>
                <w:szCs w:val="24"/>
              </w:rPr>
              <w:t>30</w:t>
            </w:r>
            <w:r w:rsidR="00065E1D">
              <w:rPr>
                <w:i/>
                <w:szCs w:val="24"/>
              </w:rPr>
              <w:t xml:space="preserve"> м. </w:t>
            </w:r>
            <w:r w:rsidR="00003CE0">
              <w:rPr>
                <w:i/>
                <w:szCs w:val="24"/>
              </w:rPr>
              <w:t>–</w:t>
            </w:r>
            <w:r w:rsidR="00546DA3">
              <w:rPr>
                <w:i/>
                <w:szCs w:val="24"/>
              </w:rPr>
              <w:t xml:space="preserve"> </w:t>
            </w:r>
            <w:r w:rsidR="00003CE0">
              <w:rPr>
                <w:i/>
                <w:szCs w:val="24"/>
              </w:rPr>
              <w:t>13</w:t>
            </w:r>
            <w:r w:rsidR="00065E1D">
              <w:rPr>
                <w:i/>
                <w:szCs w:val="24"/>
              </w:rPr>
              <w:t xml:space="preserve"> ч. </w:t>
            </w:r>
            <w:r w:rsidRPr="008A0302">
              <w:rPr>
                <w:i/>
                <w:szCs w:val="24"/>
              </w:rPr>
              <w:t>00</w:t>
            </w:r>
            <w:r w:rsidR="00065E1D">
              <w:rPr>
                <w:i/>
                <w:szCs w:val="24"/>
              </w:rPr>
              <w:t xml:space="preserve"> м.</w:t>
            </w:r>
            <w:r w:rsidRPr="00D90AF2">
              <w:rPr>
                <w:szCs w:val="24"/>
              </w:rPr>
              <w:t>)</w:t>
            </w:r>
          </w:p>
        </w:tc>
      </w:tr>
      <w:tr w:rsidR="00413C51" w:rsidRPr="00D90AF2" w:rsidTr="00443A6A">
        <w:trPr>
          <w:trHeight w:val="50"/>
        </w:trPr>
        <w:tc>
          <w:tcPr>
            <w:tcW w:w="4320" w:type="dxa"/>
            <w:shd w:val="clear" w:color="auto" w:fill="auto"/>
          </w:tcPr>
          <w:p w:rsidR="00413C51" w:rsidRPr="00D90AF2" w:rsidRDefault="00413C51" w:rsidP="00EF5F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0"/>
              <w:rPr>
                <w:b/>
                <w:bCs/>
                <w:szCs w:val="24"/>
              </w:rPr>
            </w:pPr>
            <w:r w:rsidRPr="008A0302">
              <w:rPr>
                <w:b/>
                <w:szCs w:val="24"/>
              </w:rPr>
              <w:t>Перерыв на обед/параллельные мероприятия</w:t>
            </w:r>
            <w:r w:rsidRPr="00D90AF2">
              <w:rPr>
                <w:szCs w:val="24"/>
              </w:rPr>
              <w:t xml:space="preserve"> (</w:t>
            </w:r>
            <w:r w:rsidRPr="008A0302">
              <w:rPr>
                <w:i/>
                <w:szCs w:val="24"/>
              </w:rPr>
              <w:t>13</w:t>
            </w:r>
            <w:r w:rsidR="00065E1D">
              <w:rPr>
                <w:i/>
                <w:szCs w:val="24"/>
              </w:rPr>
              <w:t xml:space="preserve"> ч. </w:t>
            </w:r>
            <w:r w:rsidRPr="008A0302">
              <w:rPr>
                <w:i/>
                <w:szCs w:val="24"/>
              </w:rPr>
              <w:t>00</w:t>
            </w:r>
            <w:r w:rsidR="00065E1D">
              <w:rPr>
                <w:i/>
                <w:szCs w:val="24"/>
              </w:rPr>
              <w:t xml:space="preserve"> м. </w:t>
            </w:r>
            <w:r w:rsidRPr="008A0302">
              <w:rPr>
                <w:i/>
                <w:szCs w:val="24"/>
              </w:rPr>
              <w:t>−</w:t>
            </w:r>
            <w:r w:rsidR="00065E1D">
              <w:rPr>
                <w:i/>
                <w:szCs w:val="24"/>
              </w:rPr>
              <w:t xml:space="preserve"> </w:t>
            </w:r>
            <w:r w:rsidRPr="008A0302">
              <w:rPr>
                <w:i/>
                <w:szCs w:val="24"/>
              </w:rPr>
              <w:t>15</w:t>
            </w:r>
            <w:r w:rsidR="00065E1D">
              <w:rPr>
                <w:i/>
                <w:szCs w:val="24"/>
              </w:rPr>
              <w:t xml:space="preserve"> ч. </w:t>
            </w:r>
            <w:r w:rsidRPr="008A0302">
              <w:rPr>
                <w:i/>
                <w:szCs w:val="24"/>
              </w:rPr>
              <w:t>00</w:t>
            </w:r>
            <w:r w:rsidR="00546DA3">
              <w:rPr>
                <w:i/>
                <w:szCs w:val="24"/>
              </w:rPr>
              <w:t xml:space="preserve"> м</w:t>
            </w:r>
            <w:r w:rsidR="00065E1D">
              <w:rPr>
                <w:i/>
                <w:szCs w:val="24"/>
              </w:rPr>
              <w:t>.</w:t>
            </w:r>
            <w:r w:rsidRPr="00D90AF2">
              <w:rPr>
                <w:szCs w:val="24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:rsidR="00413C51" w:rsidRPr="00D90AF2" w:rsidRDefault="00413C51" w:rsidP="00EF5F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20" w:lineRule="exact"/>
              <w:ind w:right="72"/>
              <w:rPr>
                <w:b/>
                <w:bCs/>
                <w:szCs w:val="24"/>
              </w:rPr>
            </w:pPr>
            <w:r w:rsidRPr="008A0302">
              <w:rPr>
                <w:b/>
                <w:szCs w:val="24"/>
              </w:rPr>
              <w:t>Перерыв на обед/</w:t>
            </w:r>
            <w:r w:rsidR="00443A6A">
              <w:rPr>
                <w:b/>
                <w:szCs w:val="24"/>
              </w:rPr>
              <w:br/>
            </w:r>
            <w:r w:rsidRPr="008A0302">
              <w:rPr>
                <w:b/>
                <w:szCs w:val="24"/>
              </w:rPr>
              <w:t>параллельные мероприятия</w:t>
            </w:r>
            <w:r w:rsidRPr="00D90AF2">
              <w:rPr>
                <w:szCs w:val="24"/>
              </w:rPr>
              <w:t xml:space="preserve"> (</w:t>
            </w:r>
            <w:r w:rsidRPr="008A0302">
              <w:rPr>
                <w:i/>
                <w:szCs w:val="24"/>
              </w:rPr>
              <w:t>13</w:t>
            </w:r>
            <w:r w:rsidR="00065E1D">
              <w:rPr>
                <w:i/>
                <w:szCs w:val="24"/>
              </w:rPr>
              <w:t xml:space="preserve"> ч. </w:t>
            </w:r>
            <w:r w:rsidRPr="008A0302">
              <w:rPr>
                <w:i/>
                <w:szCs w:val="24"/>
              </w:rPr>
              <w:t>00</w:t>
            </w:r>
            <w:r w:rsidR="00065E1D">
              <w:rPr>
                <w:i/>
                <w:szCs w:val="24"/>
              </w:rPr>
              <w:t xml:space="preserve"> м. </w:t>
            </w:r>
            <w:r w:rsidRPr="008A0302">
              <w:rPr>
                <w:i/>
                <w:szCs w:val="24"/>
              </w:rPr>
              <w:t>−</w:t>
            </w:r>
            <w:r w:rsidR="00546DA3">
              <w:rPr>
                <w:i/>
                <w:szCs w:val="24"/>
              </w:rPr>
              <w:t xml:space="preserve"> </w:t>
            </w:r>
            <w:r w:rsidRPr="008A0302">
              <w:rPr>
                <w:i/>
                <w:szCs w:val="24"/>
              </w:rPr>
              <w:t>15</w:t>
            </w:r>
            <w:r w:rsidR="00065E1D">
              <w:rPr>
                <w:i/>
                <w:szCs w:val="24"/>
              </w:rPr>
              <w:t xml:space="preserve"> ч. </w:t>
            </w:r>
            <w:r w:rsidRPr="008A0302">
              <w:rPr>
                <w:i/>
                <w:szCs w:val="24"/>
              </w:rPr>
              <w:t>00</w:t>
            </w:r>
            <w:r w:rsidR="00065E1D">
              <w:rPr>
                <w:i/>
                <w:szCs w:val="24"/>
              </w:rPr>
              <w:t xml:space="preserve"> м.</w:t>
            </w:r>
            <w:r w:rsidRPr="00D90AF2">
              <w:rPr>
                <w:szCs w:val="24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413C51" w:rsidRPr="00D90AF2" w:rsidRDefault="00413C51" w:rsidP="00EF5F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20" w:lineRule="exact"/>
              <w:ind w:right="207"/>
              <w:rPr>
                <w:b/>
                <w:bCs/>
                <w:szCs w:val="24"/>
              </w:rPr>
            </w:pPr>
          </w:p>
        </w:tc>
      </w:tr>
      <w:tr w:rsidR="00413C51" w:rsidRPr="00D90AF2" w:rsidTr="00443A6A">
        <w:tc>
          <w:tcPr>
            <w:tcW w:w="4320" w:type="dxa"/>
            <w:shd w:val="clear" w:color="auto" w:fill="auto"/>
          </w:tcPr>
          <w:p w:rsidR="00413C51" w:rsidRPr="00D90AF2" w:rsidRDefault="00413C51" w:rsidP="00EF5F33">
            <w:pPr>
              <w:tabs>
                <w:tab w:val="left" w:pos="346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0"/>
              <w:rPr>
                <w:szCs w:val="24"/>
              </w:rPr>
            </w:pPr>
            <w:r w:rsidRPr="008A0302">
              <w:rPr>
                <w:b/>
                <w:szCs w:val="24"/>
              </w:rPr>
              <w:t>b)</w:t>
            </w:r>
            <w:r w:rsidR="008A0302" w:rsidRPr="008A0302">
              <w:rPr>
                <w:b/>
                <w:szCs w:val="24"/>
              </w:rPr>
              <w:tab/>
            </w:r>
            <w:r w:rsidRPr="008A0302">
              <w:rPr>
                <w:b/>
                <w:szCs w:val="24"/>
              </w:rPr>
              <w:t xml:space="preserve">Многосторонние природоохранные </w:t>
            </w:r>
            <w:r w:rsidRPr="008A0302">
              <w:rPr>
                <w:b/>
              </w:rPr>
              <w:t>соглашения</w:t>
            </w:r>
            <w:r w:rsidRPr="008A0302">
              <w:rPr>
                <w:b/>
                <w:szCs w:val="24"/>
              </w:rPr>
              <w:t>, механизмы, политика и учреждения, оказывающие поддержку в</w:t>
            </w:r>
            <w:r w:rsidR="000E64A5">
              <w:rPr>
                <w:b/>
                <w:szCs w:val="24"/>
              </w:rPr>
              <w:t> </w:t>
            </w:r>
            <w:r w:rsidRPr="008A0302">
              <w:rPr>
                <w:b/>
                <w:szCs w:val="24"/>
              </w:rPr>
              <w:t xml:space="preserve">осуществлении повестки дня в области развития на период после </w:t>
            </w:r>
            <w:r w:rsidR="00114085">
              <w:rPr>
                <w:b/>
                <w:szCs w:val="24"/>
              </w:rPr>
              <w:br/>
            </w:r>
            <w:r w:rsidRPr="008A0302">
              <w:rPr>
                <w:b/>
                <w:szCs w:val="24"/>
              </w:rPr>
              <w:t xml:space="preserve">2015 года </w:t>
            </w:r>
            <w:r w:rsidR="00114085">
              <w:rPr>
                <w:b/>
                <w:szCs w:val="24"/>
              </w:rPr>
              <w:br/>
            </w:r>
            <w:r w:rsidRPr="00D90AF2">
              <w:rPr>
                <w:szCs w:val="24"/>
              </w:rPr>
              <w:t>(</w:t>
            </w:r>
            <w:r w:rsidRPr="008A0302">
              <w:rPr>
                <w:i/>
                <w:szCs w:val="24"/>
              </w:rPr>
              <w:t xml:space="preserve">интерактивное обсуждение, </w:t>
            </w:r>
            <w:r w:rsidR="00B962E2">
              <w:rPr>
                <w:i/>
                <w:szCs w:val="24"/>
              </w:rPr>
              <w:br/>
            </w:r>
            <w:r w:rsidR="00003CE0">
              <w:rPr>
                <w:i/>
                <w:szCs w:val="24"/>
              </w:rPr>
              <w:t>15</w:t>
            </w:r>
            <w:r w:rsidR="00B962E2">
              <w:rPr>
                <w:i/>
                <w:szCs w:val="24"/>
              </w:rPr>
              <w:t xml:space="preserve"> </w:t>
            </w:r>
            <w:r w:rsidR="00065E1D">
              <w:rPr>
                <w:i/>
                <w:szCs w:val="24"/>
              </w:rPr>
              <w:t xml:space="preserve">ч. </w:t>
            </w:r>
            <w:r w:rsidR="00003CE0">
              <w:rPr>
                <w:i/>
                <w:szCs w:val="24"/>
              </w:rPr>
              <w:t>00</w:t>
            </w:r>
            <w:r w:rsidR="00546DA3">
              <w:rPr>
                <w:i/>
                <w:szCs w:val="24"/>
              </w:rPr>
              <w:t xml:space="preserve"> </w:t>
            </w:r>
            <w:r w:rsidR="00065E1D">
              <w:rPr>
                <w:i/>
                <w:szCs w:val="24"/>
              </w:rPr>
              <w:t xml:space="preserve">м. </w:t>
            </w:r>
            <w:r w:rsidR="008A0302" w:rsidRPr="008A0302">
              <w:rPr>
                <w:i/>
                <w:szCs w:val="24"/>
              </w:rPr>
              <w:t>–</w:t>
            </w:r>
            <w:r w:rsidR="00546DA3">
              <w:rPr>
                <w:i/>
                <w:szCs w:val="24"/>
              </w:rPr>
              <w:t xml:space="preserve"> </w:t>
            </w:r>
            <w:r w:rsidRPr="008A0302">
              <w:rPr>
                <w:i/>
                <w:szCs w:val="24"/>
              </w:rPr>
              <w:t>16</w:t>
            </w:r>
            <w:r w:rsidR="00065E1D">
              <w:rPr>
                <w:i/>
                <w:szCs w:val="24"/>
              </w:rPr>
              <w:t xml:space="preserve"> ч. </w:t>
            </w:r>
            <w:r w:rsidRPr="008A0302">
              <w:rPr>
                <w:i/>
                <w:szCs w:val="24"/>
              </w:rPr>
              <w:t>30</w:t>
            </w:r>
            <w:r w:rsidR="00065E1D">
              <w:rPr>
                <w:i/>
                <w:szCs w:val="24"/>
              </w:rPr>
              <w:t xml:space="preserve"> м.</w:t>
            </w:r>
            <w:r w:rsidRPr="00D90AF2">
              <w:rPr>
                <w:szCs w:val="24"/>
              </w:rPr>
              <w:t xml:space="preserve">) </w:t>
            </w:r>
          </w:p>
          <w:p w:rsidR="00413C51" w:rsidRPr="00D90AF2" w:rsidRDefault="008A0302" w:rsidP="00EF5F33">
            <w:pPr>
              <w:tabs>
                <w:tab w:val="left" w:pos="288"/>
                <w:tab w:val="left" w:pos="433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397"/>
              <w:rPr>
                <w:szCs w:val="24"/>
              </w:rPr>
            </w:pPr>
            <w:r>
              <w:rPr>
                <w:szCs w:val="24"/>
              </w:rPr>
              <w:tab/>
              <w:t xml:space="preserve">– </w:t>
            </w:r>
            <w:r w:rsidR="00413C51" w:rsidRPr="00D90AF2">
              <w:rPr>
                <w:szCs w:val="24"/>
              </w:rPr>
              <w:t xml:space="preserve">МПС, ОРЭД, Целевая группа по </w:t>
            </w:r>
            <w:r w:rsidR="001E780E">
              <w:rPr>
                <w:szCs w:val="24"/>
              </w:rPr>
              <w:tab/>
            </w:r>
            <w:r w:rsidR="001E780E">
              <w:rPr>
                <w:szCs w:val="24"/>
              </w:rPr>
              <w:tab/>
            </w:r>
            <w:r w:rsidR="001E780E">
              <w:rPr>
                <w:szCs w:val="24"/>
              </w:rPr>
              <w:tab/>
            </w:r>
            <w:r w:rsidR="00413C51" w:rsidRPr="00D90AF2">
              <w:rPr>
                <w:szCs w:val="24"/>
              </w:rPr>
              <w:t xml:space="preserve">ПЭО, </w:t>
            </w:r>
            <w:r>
              <w:rPr>
                <w:szCs w:val="24"/>
              </w:rPr>
              <w:t xml:space="preserve">РЭЦ, </w:t>
            </w:r>
            <w:r w:rsidR="00413C51" w:rsidRPr="00D90AF2">
              <w:rPr>
                <w:szCs w:val="24"/>
              </w:rPr>
              <w:t>АПДВ</w:t>
            </w:r>
          </w:p>
          <w:p w:rsidR="00413C51" w:rsidRPr="00D90AF2" w:rsidRDefault="00413C51" w:rsidP="00EF5F33">
            <w:pPr>
              <w:tabs>
                <w:tab w:val="left" w:pos="346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0"/>
              <w:rPr>
                <w:szCs w:val="24"/>
              </w:rPr>
            </w:pPr>
            <w:r w:rsidRPr="007E2AF1">
              <w:rPr>
                <w:b/>
                <w:szCs w:val="24"/>
              </w:rPr>
              <w:t>3.</w:t>
            </w:r>
            <w:r w:rsidR="008A0302" w:rsidRPr="007E2AF1">
              <w:rPr>
                <w:b/>
                <w:szCs w:val="24"/>
              </w:rPr>
              <w:tab/>
            </w:r>
            <w:r w:rsidRPr="007E2AF1">
              <w:rPr>
                <w:b/>
                <w:szCs w:val="24"/>
              </w:rPr>
              <w:t xml:space="preserve">На пути к формированию нового общества: </w:t>
            </w:r>
            <w:r w:rsidR="00B962E2">
              <w:rPr>
                <w:b/>
                <w:szCs w:val="24"/>
              </w:rPr>
              <w:t>десять</w:t>
            </w:r>
            <w:r w:rsidRPr="007E2AF1">
              <w:rPr>
                <w:b/>
                <w:szCs w:val="24"/>
              </w:rPr>
              <w:t xml:space="preserve"> лет образования в интересах устойчивого развития</w:t>
            </w:r>
            <w:r w:rsidRPr="00D90AF2">
              <w:rPr>
                <w:szCs w:val="24"/>
              </w:rPr>
              <w:t xml:space="preserve"> </w:t>
            </w:r>
            <w:r w:rsidR="00827E75">
              <w:rPr>
                <w:szCs w:val="24"/>
              </w:rPr>
              <w:br/>
            </w:r>
            <w:r w:rsidRPr="00D90AF2">
              <w:rPr>
                <w:szCs w:val="24"/>
              </w:rPr>
              <w:t>(</w:t>
            </w:r>
            <w:r w:rsidRPr="007E2AF1">
              <w:rPr>
                <w:i/>
                <w:szCs w:val="24"/>
              </w:rPr>
              <w:t>пленарн</w:t>
            </w:r>
            <w:r w:rsidR="007E2AF1" w:rsidRPr="007E2AF1">
              <w:rPr>
                <w:i/>
                <w:szCs w:val="24"/>
              </w:rPr>
              <w:t>о</w:t>
            </w:r>
            <w:r w:rsidRPr="007E2AF1">
              <w:rPr>
                <w:i/>
                <w:szCs w:val="24"/>
              </w:rPr>
              <w:t>е заседани</w:t>
            </w:r>
            <w:r w:rsidR="007E2AF1" w:rsidRPr="007E2AF1">
              <w:rPr>
                <w:i/>
                <w:szCs w:val="24"/>
              </w:rPr>
              <w:t>е</w:t>
            </w:r>
            <w:r w:rsidRPr="007E2AF1">
              <w:rPr>
                <w:i/>
                <w:szCs w:val="24"/>
              </w:rPr>
              <w:t xml:space="preserve"> и обсуждени</w:t>
            </w:r>
            <w:r w:rsidR="007E2AF1" w:rsidRPr="007E2AF1">
              <w:rPr>
                <w:i/>
                <w:szCs w:val="24"/>
              </w:rPr>
              <w:t>е</w:t>
            </w:r>
            <w:r w:rsidRPr="007E2AF1">
              <w:rPr>
                <w:i/>
                <w:szCs w:val="24"/>
              </w:rPr>
              <w:t xml:space="preserve"> за </w:t>
            </w:r>
            <w:r w:rsidR="007E2AF1" w:rsidRPr="007E2AF1">
              <w:rPr>
                <w:i/>
                <w:szCs w:val="24"/>
              </w:rPr>
              <w:t>«</w:t>
            </w:r>
            <w:r w:rsidRPr="007E2AF1">
              <w:rPr>
                <w:i/>
                <w:szCs w:val="24"/>
              </w:rPr>
              <w:t>круглым столом</w:t>
            </w:r>
            <w:r w:rsidR="007E2AF1" w:rsidRPr="007E2AF1">
              <w:rPr>
                <w:i/>
                <w:szCs w:val="24"/>
              </w:rPr>
              <w:t>»</w:t>
            </w:r>
            <w:r w:rsidRPr="007E2AF1">
              <w:rPr>
                <w:i/>
                <w:szCs w:val="24"/>
              </w:rPr>
              <w:t xml:space="preserve"> или </w:t>
            </w:r>
            <w:r w:rsidR="007E2AF1" w:rsidRPr="007E2AF1">
              <w:rPr>
                <w:i/>
                <w:szCs w:val="24"/>
              </w:rPr>
              <w:t>в группе экспертов</w:t>
            </w:r>
            <w:r w:rsidRPr="007E2AF1">
              <w:rPr>
                <w:i/>
                <w:szCs w:val="24"/>
              </w:rPr>
              <w:t xml:space="preserve">, </w:t>
            </w:r>
            <w:r w:rsidR="00065E1D">
              <w:rPr>
                <w:i/>
                <w:szCs w:val="24"/>
              </w:rPr>
              <w:br/>
            </w:r>
            <w:r w:rsidRPr="007E2AF1">
              <w:rPr>
                <w:i/>
                <w:szCs w:val="24"/>
              </w:rPr>
              <w:t>16</w:t>
            </w:r>
            <w:r w:rsidR="00065E1D">
              <w:rPr>
                <w:i/>
                <w:szCs w:val="24"/>
              </w:rPr>
              <w:t xml:space="preserve"> ч. </w:t>
            </w:r>
            <w:r w:rsidRPr="007E2AF1">
              <w:rPr>
                <w:i/>
                <w:szCs w:val="24"/>
              </w:rPr>
              <w:t>30</w:t>
            </w:r>
            <w:r w:rsidR="00065E1D">
              <w:rPr>
                <w:i/>
                <w:szCs w:val="24"/>
              </w:rPr>
              <w:t xml:space="preserve"> м. </w:t>
            </w:r>
            <w:r w:rsidR="00003CE0">
              <w:rPr>
                <w:i/>
                <w:szCs w:val="24"/>
              </w:rPr>
              <w:t>–</w:t>
            </w:r>
            <w:r w:rsidR="00065E1D">
              <w:rPr>
                <w:i/>
                <w:szCs w:val="24"/>
              </w:rPr>
              <w:t xml:space="preserve"> </w:t>
            </w:r>
            <w:r w:rsidRPr="007E2AF1">
              <w:rPr>
                <w:i/>
                <w:szCs w:val="24"/>
              </w:rPr>
              <w:t>18</w:t>
            </w:r>
            <w:r w:rsidR="00065E1D">
              <w:rPr>
                <w:i/>
                <w:szCs w:val="24"/>
              </w:rPr>
              <w:t xml:space="preserve"> ч. </w:t>
            </w:r>
            <w:r w:rsidRPr="007E2AF1">
              <w:rPr>
                <w:i/>
                <w:szCs w:val="24"/>
              </w:rPr>
              <w:t>00</w:t>
            </w:r>
            <w:r w:rsidR="00065E1D">
              <w:rPr>
                <w:i/>
                <w:szCs w:val="24"/>
              </w:rPr>
              <w:t xml:space="preserve"> м.</w:t>
            </w:r>
            <w:r w:rsidRPr="00D90AF2">
              <w:rPr>
                <w:szCs w:val="24"/>
              </w:rPr>
              <w:t>)</w:t>
            </w:r>
          </w:p>
          <w:p w:rsidR="00413C51" w:rsidRPr="00D90AF2" w:rsidRDefault="00413C51" w:rsidP="00EF5F33">
            <w:pPr>
              <w:keepNext/>
              <w:tabs>
                <w:tab w:val="left" w:pos="288"/>
                <w:tab w:val="left" w:pos="432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0"/>
              <w:rPr>
                <w:szCs w:val="24"/>
              </w:rPr>
            </w:pPr>
            <w:r w:rsidRPr="007E2AF1">
              <w:rPr>
                <w:i/>
                <w:szCs w:val="24"/>
              </w:rPr>
              <w:t>Вопросы для обсуждения</w:t>
            </w:r>
            <w:r w:rsidRPr="00D90AF2">
              <w:rPr>
                <w:szCs w:val="24"/>
              </w:rPr>
              <w:t xml:space="preserve">: Руководящий комитет по ОУР </w:t>
            </w:r>
            <w:r w:rsidR="007E2AF1">
              <w:rPr>
                <w:szCs w:val="24"/>
              </w:rPr>
              <w:t>прорабатывает ряд конкретных вопросов</w:t>
            </w:r>
            <w:r w:rsidRPr="00D90AF2">
              <w:rPr>
                <w:szCs w:val="24"/>
              </w:rPr>
              <w:t xml:space="preserve"> </w:t>
            </w:r>
            <w:r w:rsidR="007E2AF1">
              <w:rPr>
                <w:szCs w:val="24"/>
              </w:rPr>
              <w:t>для инициирования</w:t>
            </w:r>
            <w:r w:rsidRPr="00D90AF2">
              <w:rPr>
                <w:szCs w:val="24"/>
              </w:rPr>
              <w:t xml:space="preserve"> обсуждени</w:t>
            </w:r>
            <w:r w:rsidR="007E2AF1">
              <w:rPr>
                <w:szCs w:val="24"/>
              </w:rPr>
              <w:t>я</w:t>
            </w:r>
            <w:r w:rsidRPr="00D90AF2">
              <w:rPr>
                <w:szCs w:val="24"/>
              </w:rPr>
              <w:t xml:space="preserve"> </w:t>
            </w:r>
            <w:r w:rsidR="007E2AF1">
              <w:rPr>
                <w:szCs w:val="24"/>
              </w:rPr>
              <w:t>в</w:t>
            </w:r>
            <w:r w:rsidRPr="00D90AF2">
              <w:rPr>
                <w:szCs w:val="24"/>
              </w:rPr>
              <w:t xml:space="preserve"> этом сегменте</w:t>
            </w:r>
          </w:p>
        </w:tc>
        <w:tc>
          <w:tcPr>
            <w:tcW w:w="3150" w:type="dxa"/>
            <w:shd w:val="clear" w:color="auto" w:fill="auto"/>
          </w:tcPr>
          <w:p w:rsidR="00413C51" w:rsidRPr="00D90AF2" w:rsidRDefault="00413C51" w:rsidP="00EF5F3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20" w:lineRule="exact"/>
              <w:ind w:right="72"/>
              <w:rPr>
                <w:szCs w:val="24"/>
              </w:rPr>
            </w:pPr>
            <w:r w:rsidRPr="008A0302">
              <w:rPr>
                <w:b/>
                <w:szCs w:val="24"/>
              </w:rPr>
              <w:t xml:space="preserve">5. </w:t>
            </w:r>
            <w:r w:rsidR="008A0302" w:rsidRPr="008A0302">
              <w:rPr>
                <w:b/>
                <w:szCs w:val="24"/>
              </w:rPr>
              <w:tab/>
            </w:r>
            <w:r w:rsidRPr="008A0302">
              <w:rPr>
                <w:b/>
                <w:szCs w:val="24"/>
              </w:rPr>
              <w:t>Повышение качества возд</w:t>
            </w:r>
            <w:r w:rsidRPr="008A0302">
              <w:rPr>
                <w:b/>
                <w:szCs w:val="24"/>
              </w:rPr>
              <w:t>у</w:t>
            </w:r>
            <w:r w:rsidRPr="008A0302">
              <w:rPr>
                <w:b/>
                <w:szCs w:val="24"/>
              </w:rPr>
              <w:t>ха в интересах улучшения с</w:t>
            </w:r>
            <w:r w:rsidRPr="008A0302">
              <w:rPr>
                <w:b/>
                <w:szCs w:val="24"/>
              </w:rPr>
              <w:t>о</w:t>
            </w:r>
            <w:r w:rsidRPr="008A0302">
              <w:rPr>
                <w:b/>
                <w:szCs w:val="24"/>
              </w:rPr>
              <w:t>стояния окружающей среды и</w:t>
            </w:r>
            <w:r w:rsidR="001E780E">
              <w:rPr>
                <w:b/>
                <w:szCs w:val="24"/>
              </w:rPr>
              <w:t> </w:t>
            </w:r>
            <w:r w:rsidRPr="008A0302">
              <w:rPr>
                <w:b/>
                <w:szCs w:val="24"/>
              </w:rPr>
              <w:t>здоровья человека</w:t>
            </w:r>
            <w:r w:rsidRPr="00D90AF2">
              <w:rPr>
                <w:szCs w:val="24"/>
              </w:rPr>
              <w:t xml:space="preserve"> </w:t>
            </w:r>
            <w:r w:rsidR="008A0302">
              <w:rPr>
                <w:szCs w:val="24"/>
              </w:rPr>
              <w:br/>
            </w:r>
            <w:r w:rsidRPr="00D90AF2">
              <w:rPr>
                <w:szCs w:val="24"/>
              </w:rPr>
              <w:t>(</w:t>
            </w:r>
            <w:r w:rsidRPr="008A0302">
              <w:rPr>
                <w:i/>
                <w:szCs w:val="24"/>
              </w:rPr>
              <w:t>пленарн</w:t>
            </w:r>
            <w:r w:rsidR="008A0302" w:rsidRPr="008A0302">
              <w:rPr>
                <w:i/>
                <w:szCs w:val="24"/>
              </w:rPr>
              <w:t>о</w:t>
            </w:r>
            <w:r w:rsidRPr="008A0302">
              <w:rPr>
                <w:i/>
                <w:szCs w:val="24"/>
              </w:rPr>
              <w:t>е заседани</w:t>
            </w:r>
            <w:r w:rsidR="008A0302" w:rsidRPr="008A0302">
              <w:rPr>
                <w:i/>
                <w:szCs w:val="24"/>
              </w:rPr>
              <w:t>е</w:t>
            </w:r>
            <w:r w:rsidRPr="008A0302">
              <w:rPr>
                <w:i/>
                <w:szCs w:val="24"/>
              </w:rPr>
              <w:t xml:space="preserve"> и инте</w:t>
            </w:r>
            <w:r w:rsidRPr="008A0302">
              <w:rPr>
                <w:i/>
                <w:szCs w:val="24"/>
              </w:rPr>
              <w:t>р</w:t>
            </w:r>
            <w:r w:rsidRPr="008A0302">
              <w:rPr>
                <w:i/>
                <w:szCs w:val="24"/>
              </w:rPr>
              <w:t>активн</w:t>
            </w:r>
            <w:r w:rsidR="008A0302" w:rsidRPr="008A0302">
              <w:rPr>
                <w:i/>
                <w:szCs w:val="24"/>
              </w:rPr>
              <w:t>о</w:t>
            </w:r>
            <w:r w:rsidRPr="008A0302">
              <w:rPr>
                <w:i/>
                <w:szCs w:val="24"/>
              </w:rPr>
              <w:t>е обсуждени</w:t>
            </w:r>
            <w:r w:rsidR="008A0302" w:rsidRPr="008A0302">
              <w:rPr>
                <w:i/>
                <w:szCs w:val="24"/>
              </w:rPr>
              <w:t>е</w:t>
            </w:r>
            <w:r w:rsidRPr="008A0302">
              <w:rPr>
                <w:i/>
                <w:szCs w:val="24"/>
              </w:rPr>
              <w:t xml:space="preserve">, </w:t>
            </w:r>
            <w:r w:rsidR="008A0302">
              <w:rPr>
                <w:i/>
                <w:szCs w:val="24"/>
              </w:rPr>
              <w:br/>
            </w:r>
            <w:r w:rsidRPr="008A0302">
              <w:rPr>
                <w:i/>
                <w:szCs w:val="24"/>
              </w:rPr>
              <w:t>15</w:t>
            </w:r>
            <w:r w:rsidR="00065E1D">
              <w:rPr>
                <w:i/>
                <w:szCs w:val="24"/>
              </w:rPr>
              <w:t xml:space="preserve"> ч. </w:t>
            </w:r>
            <w:r w:rsidRPr="008A0302">
              <w:rPr>
                <w:i/>
                <w:szCs w:val="24"/>
              </w:rPr>
              <w:t>00</w:t>
            </w:r>
            <w:r w:rsidR="00065E1D">
              <w:rPr>
                <w:i/>
                <w:szCs w:val="24"/>
              </w:rPr>
              <w:t xml:space="preserve"> м. </w:t>
            </w:r>
            <w:r w:rsidR="008A0302" w:rsidRPr="008A0302">
              <w:rPr>
                <w:i/>
                <w:szCs w:val="24"/>
              </w:rPr>
              <w:t>–</w:t>
            </w:r>
            <w:r w:rsidR="00065E1D">
              <w:rPr>
                <w:i/>
                <w:szCs w:val="24"/>
              </w:rPr>
              <w:t xml:space="preserve"> </w:t>
            </w:r>
            <w:r w:rsidRPr="008A0302">
              <w:rPr>
                <w:i/>
                <w:szCs w:val="24"/>
              </w:rPr>
              <w:t>18</w:t>
            </w:r>
            <w:r w:rsidR="00B962E2">
              <w:rPr>
                <w:i/>
                <w:szCs w:val="24"/>
              </w:rPr>
              <w:t xml:space="preserve"> </w:t>
            </w:r>
            <w:r w:rsidR="00065E1D">
              <w:rPr>
                <w:i/>
                <w:szCs w:val="24"/>
              </w:rPr>
              <w:t xml:space="preserve">ч. </w:t>
            </w:r>
            <w:r w:rsidRPr="008A0302">
              <w:rPr>
                <w:i/>
                <w:szCs w:val="24"/>
              </w:rPr>
              <w:t>00</w:t>
            </w:r>
            <w:r w:rsidR="00065E1D">
              <w:rPr>
                <w:i/>
                <w:szCs w:val="24"/>
              </w:rPr>
              <w:t xml:space="preserve"> м.</w:t>
            </w:r>
            <w:r w:rsidRPr="00D90AF2">
              <w:rPr>
                <w:szCs w:val="24"/>
              </w:rPr>
              <w:t>)</w:t>
            </w:r>
          </w:p>
          <w:p w:rsidR="00413C51" w:rsidRPr="00D90AF2" w:rsidRDefault="00413C51" w:rsidP="00EF5F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72"/>
              <w:rPr>
                <w:szCs w:val="24"/>
              </w:rPr>
            </w:pPr>
            <w:r w:rsidRPr="008A0302">
              <w:rPr>
                <w:i/>
                <w:szCs w:val="24"/>
              </w:rPr>
              <w:t>Вопросы для обсуждения</w:t>
            </w:r>
            <w:r w:rsidRPr="00D90AF2">
              <w:rPr>
                <w:szCs w:val="24"/>
              </w:rPr>
              <w:t>:</w:t>
            </w:r>
          </w:p>
          <w:p w:rsidR="00413C51" w:rsidRPr="00D90AF2" w:rsidRDefault="008A0302" w:rsidP="00EF5F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72"/>
              <w:rPr>
                <w:szCs w:val="24"/>
              </w:rPr>
            </w:pPr>
            <w:r>
              <w:rPr>
                <w:szCs w:val="24"/>
              </w:rPr>
              <w:tab/>
            </w:r>
            <w:r w:rsidR="00413C51" w:rsidRPr="00D90AF2">
              <w:rPr>
                <w:szCs w:val="24"/>
              </w:rPr>
              <w:t>а)</w:t>
            </w:r>
            <w:r>
              <w:rPr>
                <w:szCs w:val="24"/>
              </w:rPr>
              <w:tab/>
            </w:r>
            <w:r w:rsidR="00413C51" w:rsidRPr="00D90AF2">
              <w:rPr>
                <w:szCs w:val="24"/>
              </w:rPr>
              <w:t xml:space="preserve">Загрязнители и </w:t>
            </w:r>
            <w:r w:rsidR="007E2AF1">
              <w:rPr>
                <w:szCs w:val="24"/>
              </w:rPr>
              <w:t>стратегия</w:t>
            </w:r>
          </w:p>
          <w:p w:rsidR="00413C51" w:rsidRPr="00D90AF2" w:rsidRDefault="008A0302" w:rsidP="00EF5F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72"/>
              <w:rPr>
                <w:szCs w:val="24"/>
              </w:rPr>
            </w:pPr>
            <w:r>
              <w:rPr>
                <w:szCs w:val="24"/>
              </w:rPr>
              <w:tab/>
            </w:r>
            <w:r w:rsidR="00413C51" w:rsidRPr="00D90AF2">
              <w:rPr>
                <w:szCs w:val="24"/>
              </w:rPr>
              <w:t>b)</w:t>
            </w:r>
            <w:r>
              <w:rPr>
                <w:szCs w:val="24"/>
              </w:rPr>
              <w:tab/>
            </w:r>
            <w:r w:rsidR="00413C51" w:rsidRPr="00D90AF2">
              <w:rPr>
                <w:szCs w:val="24"/>
              </w:rPr>
              <w:t>Сектора и финансирование</w:t>
            </w:r>
          </w:p>
          <w:p w:rsidR="00413C51" w:rsidRPr="00D90AF2" w:rsidRDefault="008A0302" w:rsidP="00EF5F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72"/>
              <w:rPr>
                <w:szCs w:val="24"/>
              </w:rPr>
            </w:pPr>
            <w:r>
              <w:rPr>
                <w:szCs w:val="24"/>
              </w:rPr>
              <w:tab/>
            </w:r>
            <w:r w:rsidR="00413C51" w:rsidRPr="00D90AF2">
              <w:rPr>
                <w:szCs w:val="24"/>
              </w:rPr>
              <w:t>с)</w:t>
            </w:r>
            <w:r>
              <w:rPr>
                <w:szCs w:val="24"/>
              </w:rPr>
              <w:tab/>
            </w:r>
            <w:r w:rsidR="007E2AF1">
              <w:rPr>
                <w:szCs w:val="24"/>
              </w:rPr>
              <w:t>О</w:t>
            </w:r>
            <w:r w:rsidR="00413C51" w:rsidRPr="00D90AF2">
              <w:rPr>
                <w:szCs w:val="24"/>
              </w:rPr>
              <w:t>сведомленность и</w:t>
            </w:r>
            <w:r w:rsidR="007E2AF1">
              <w:rPr>
                <w:szCs w:val="24"/>
              </w:rPr>
              <w:t> </w:t>
            </w:r>
            <w:r w:rsidR="00443A6A">
              <w:rPr>
                <w:szCs w:val="24"/>
              </w:rPr>
              <w:tab/>
            </w:r>
            <w:r w:rsidR="004F7FD9">
              <w:rPr>
                <w:szCs w:val="24"/>
              </w:rPr>
              <w:tab/>
            </w:r>
            <w:r w:rsidR="007E2AF1">
              <w:rPr>
                <w:szCs w:val="24"/>
              </w:rPr>
              <w:tab/>
            </w:r>
            <w:r w:rsidR="00413C51" w:rsidRPr="00D90AF2">
              <w:rPr>
                <w:szCs w:val="24"/>
              </w:rPr>
              <w:t>участие общественности</w:t>
            </w:r>
          </w:p>
          <w:p w:rsidR="00413C51" w:rsidRPr="00D90AF2" w:rsidRDefault="008A0302" w:rsidP="00EF5F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72"/>
              <w:rPr>
                <w:szCs w:val="24"/>
              </w:rPr>
            </w:pPr>
            <w:r>
              <w:rPr>
                <w:szCs w:val="24"/>
              </w:rPr>
              <w:tab/>
            </w:r>
            <w:r w:rsidR="00413C51" w:rsidRPr="00D90AF2">
              <w:rPr>
                <w:szCs w:val="24"/>
              </w:rPr>
              <w:t>d)</w:t>
            </w:r>
            <w:r>
              <w:rPr>
                <w:szCs w:val="24"/>
              </w:rPr>
              <w:tab/>
            </w:r>
            <w:r w:rsidR="00413C51" w:rsidRPr="00D90AF2">
              <w:rPr>
                <w:szCs w:val="24"/>
              </w:rPr>
              <w:t>Сотрудничество</w:t>
            </w:r>
          </w:p>
          <w:p w:rsidR="00413C51" w:rsidRPr="00D90AF2" w:rsidRDefault="00413C51" w:rsidP="00EF5F33">
            <w:pPr>
              <w:keepNext/>
              <w:tabs>
                <w:tab w:val="left" w:pos="21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20" w:lineRule="exact"/>
              <w:ind w:right="72"/>
              <w:rPr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413C51" w:rsidRPr="00D90AF2" w:rsidRDefault="00413C51" w:rsidP="00EF5F33">
            <w:pPr>
              <w:keepNext/>
              <w:tabs>
                <w:tab w:val="left" w:pos="217"/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20" w:lineRule="exact"/>
              <w:ind w:right="207"/>
              <w:rPr>
                <w:szCs w:val="24"/>
              </w:rPr>
            </w:pPr>
          </w:p>
        </w:tc>
      </w:tr>
      <w:tr w:rsidR="00413C51" w:rsidRPr="00D90AF2" w:rsidTr="00443A6A">
        <w:tc>
          <w:tcPr>
            <w:tcW w:w="4320" w:type="dxa"/>
            <w:tcBorders>
              <w:bottom w:val="single" w:sz="12" w:space="0" w:color="auto"/>
            </w:tcBorders>
            <w:shd w:val="clear" w:color="auto" w:fill="auto"/>
          </w:tcPr>
          <w:p w:rsidR="00413C51" w:rsidRPr="00D90AF2" w:rsidRDefault="00413C51" w:rsidP="00EF5F3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0"/>
              <w:rPr>
                <w:szCs w:val="24"/>
              </w:rPr>
            </w:pPr>
            <w:r w:rsidRPr="007E2AF1">
              <w:rPr>
                <w:b/>
                <w:szCs w:val="24"/>
              </w:rPr>
              <w:t>Официальные мероприятия/</w:t>
            </w:r>
            <w:r w:rsidR="007E2AF1" w:rsidRPr="007E2AF1">
              <w:rPr>
                <w:b/>
                <w:szCs w:val="24"/>
              </w:rPr>
              <w:br/>
            </w:r>
            <w:r w:rsidRPr="007E2AF1">
              <w:rPr>
                <w:b/>
                <w:szCs w:val="24"/>
              </w:rPr>
              <w:t>параллельные мероприятия</w:t>
            </w:r>
            <w:r w:rsidRPr="00D90AF2">
              <w:rPr>
                <w:szCs w:val="24"/>
              </w:rPr>
              <w:t xml:space="preserve"> </w:t>
            </w:r>
            <w:r w:rsidR="007E2AF1">
              <w:rPr>
                <w:szCs w:val="24"/>
              </w:rPr>
              <w:br/>
            </w:r>
            <w:r w:rsidRPr="00D90AF2">
              <w:rPr>
                <w:szCs w:val="24"/>
              </w:rPr>
              <w:t>(</w:t>
            </w:r>
            <w:r w:rsidR="00003CE0">
              <w:rPr>
                <w:i/>
                <w:szCs w:val="24"/>
              </w:rPr>
              <w:t>18</w:t>
            </w:r>
            <w:r w:rsidR="00065E1D">
              <w:rPr>
                <w:i/>
                <w:szCs w:val="24"/>
              </w:rPr>
              <w:t xml:space="preserve"> ч. </w:t>
            </w:r>
            <w:r w:rsidR="00003CE0">
              <w:rPr>
                <w:i/>
                <w:szCs w:val="24"/>
              </w:rPr>
              <w:t>15</w:t>
            </w:r>
            <w:r w:rsidR="00065E1D">
              <w:rPr>
                <w:i/>
                <w:szCs w:val="24"/>
              </w:rPr>
              <w:t xml:space="preserve"> </w:t>
            </w:r>
            <w:r w:rsidR="0078739A">
              <w:rPr>
                <w:i/>
                <w:szCs w:val="24"/>
              </w:rPr>
              <w:t xml:space="preserve">м. </w:t>
            </w:r>
            <w:r w:rsidR="00065E1D">
              <w:rPr>
                <w:i/>
                <w:szCs w:val="24"/>
              </w:rPr>
              <w:t xml:space="preserve">– </w:t>
            </w:r>
            <w:r w:rsidRPr="007E2AF1">
              <w:rPr>
                <w:i/>
                <w:szCs w:val="24"/>
              </w:rPr>
              <w:t>21</w:t>
            </w:r>
            <w:r w:rsidR="00065E1D">
              <w:rPr>
                <w:i/>
                <w:szCs w:val="24"/>
              </w:rPr>
              <w:t xml:space="preserve"> ч. </w:t>
            </w:r>
            <w:r w:rsidRPr="007E2AF1">
              <w:rPr>
                <w:i/>
                <w:szCs w:val="24"/>
              </w:rPr>
              <w:t>00</w:t>
            </w:r>
            <w:r w:rsidR="00065E1D">
              <w:rPr>
                <w:i/>
                <w:szCs w:val="24"/>
              </w:rPr>
              <w:t xml:space="preserve"> м.</w:t>
            </w:r>
            <w:r w:rsidRPr="00D90AF2">
              <w:rPr>
                <w:szCs w:val="24"/>
              </w:rPr>
              <w:t>)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</w:tcPr>
          <w:p w:rsidR="00413C51" w:rsidRPr="00D90AF2" w:rsidRDefault="00413C51" w:rsidP="00EF5F3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20" w:lineRule="exact"/>
              <w:ind w:right="72"/>
              <w:rPr>
                <w:szCs w:val="24"/>
              </w:rPr>
            </w:pPr>
            <w:r w:rsidRPr="007E2AF1">
              <w:rPr>
                <w:b/>
                <w:szCs w:val="24"/>
              </w:rPr>
              <w:t>Официальные мероприятия/</w:t>
            </w:r>
            <w:r w:rsidR="00FA3BC6">
              <w:rPr>
                <w:b/>
                <w:szCs w:val="24"/>
              </w:rPr>
              <w:br/>
            </w:r>
            <w:r w:rsidRPr="007E2AF1">
              <w:rPr>
                <w:b/>
                <w:szCs w:val="24"/>
              </w:rPr>
              <w:t>параллельные мероприятия</w:t>
            </w:r>
            <w:r w:rsidRPr="00D90AF2">
              <w:rPr>
                <w:szCs w:val="24"/>
              </w:rPr>
              <w:t xml:space="preserve"> (</w:t>
            </w:r>
            <w:r w:rsidR="00003CE0">
              <w:rPr>
                <w:i/>
                <w:szCs w:val="24"/>
              </w:rPr>
              <w:t>18</w:t>
            </w:r>
            <w:r w:rsidR="00065E1D">
              <w:rPr>
                <w:i/>
                <w:szCs w:val="24"/>
              </w:rPr>
              <w:t xml:space="preserve"> ч. </w:t>
            </w:r>
            <w:r w:rsidR="00003CE0">
              <w:rPr>
                <w:i/>
                <w:szCs w:val="24"/>
              </w:rPr>
              <w:t>15</w:t>
            </w:r>
            <w:r w:rsidR="00065E1D">
              <w:rPr>
                <w:i/>
                <w:szCs w:val="24"/>
              </w:rPr>
              <w:t xml:space="preserve"> м. – </w:t>
            </w:r>
            <w:r w:rsidRPr="007E2AF1">
              <w:rPr>
                <w:i/>
                <w:szCs w:val="24"/>
              </w:rPr>
              <w:t>21</w:t>
            </w:r>
            <w:r w:rsidR="00065E1D">
              <w:rPr>
                <w:i/>
                <w:szCs w:val="24"/>
              </w:rPr>
              <w:t xml:space="preserve"> ч. </w:t>
            </w:r>
            <w:r w:rsidRPr="007E2AF1">
              <w:rPr>
                <w:i/>
                <w:szCs w:val="24"/>
              </w:rPr>
              <w:t>00</w:t>
            </w:r>
            <w:r w:rsidR="00065E1D">
              <w:rPr>
                <w:i/>
                <w:szCs w:val="24"/>
              </w:rPr>
              <w:t xml:space="preserve"> м.</w:t>
            </w:r>
            <w:r w:rsidRPr="00D90AF2">
              <w:rPr>
                <w:szCs w:val="24"/>
              </w:rPr>
              <w:t>)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</w:tcPr>
          <w:p w:rsidR="00413C51" w:rsidRPr="00D90AF2" w:rsidRDefault="00413C51" w:rsidP="00EF5F3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20" w:lineRule="exact"/>
              <w:ind w:right="207"/>
              <w:rPr>
                <w:szCs w:val="24"/>
              </w:rPr>
            </w:pPr>
          </w:p>
        </w:tc>
      </w:tr>
    </w:tbl>
    <w:p w:rsidR="005874D4" w:rsidRPr="007E2AF1" w:rsidRDefault="007E2AF1" w:rsidP="00114085">
      <w:pPr>
        <w:pStyle w:val="SingleTxt"/>
        <w:spacing w:after="0" w:line="180" w:lineRule="exac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5874D4" w:rsidRPr="007E2AF1" w:rsidSect="00E83C1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02" w:rsidRDefault="008A0302" w:rsidP="008A1A7A">
      <w:pPr>
        <w:spacing w:line="240" w:lineRule="auto"/>
      </w:pPr>
      <w:r>
        <w:separator/>
      </w:r>
    </w:p>
  </w:endnote>
  <w:endnote w:type="continuationSeparator" w:id="0">
    <w:p w:rsidR="008A0302" w:rsidRDefault="008A030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A0302" w:rsidTr="00E83C1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A0302" w:rsidRPr="00E83C14" w:rsidRDefault="008A0302" w:rsidP="00E83C1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D3A39">
            <w:rPr>
              <w:noProof/>
            </w:rPr>
            <w:t>10</w:t>
          </w:r>
          <w:r>
            <w:fldChar w:fldCharType="end"/>
          </w:r>
          <w:r>
            <w:t>/</w:t>
          </w:r>
          <w:r w:rsidR="001D3A39">
            <w:fldChar w:fldCharType="begin"/>
          </w:r>
          <w:r w:rsidR="001D3A39">
            <w:instrText xml:space="preserve"> NUMPAGES  \* Arabic  \* MERGEFORMAT </w:instrText>
          </w:r>
          <w:r w:rsidR="001D3A39">
            <w:fldChar w:fldCharType="separate"/>
          </w:r>
          <w:r w:rsidR="001D3A39">
            <w:rPr>
              <w:noProof/>
            </w:rPr>
            <w:t>10</w:t>
          </w:r>
          <w:r w:rsidR="001D3A39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A0302" w:rsidRPr="00E83C14" w:rsidRDefault="008A0302" w:rsidP="00E83C1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E7E94">
            <w:rPr>
              <w:b w:val="0"/>
              <w:color w:val="000000"/>
              <w:sz w:val="14"/>
            </w:rPr>
            <w:t>GE.15-13980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A0302" w:rsidRPr="00E83C14" w:rsidRDefault="008A0302" w:rsidP="00E83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A0302" w:rsidTr="00E83C1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A0302" w:rsidRPr="00E83C14" w:rsidRDefault="008A0302" w:rsidP="00E83C1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E7E94">
            <w:rPr>
              <w:b w:val="0"/>
              <w:color w:val="000000"/>
              <w:sz w:val="14"/>
            </w:rPr>
            <w:t>GE.15-13980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A0302" w:rsidRPr="00E83C14" w:rsidRDefault="008A0302" w:rsidP="00E83C1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D3A39">
            <w:rPr>
              <w:noProof/>
            </w:rPr>
            <w:t>11</w:t>
          </w:r>
          <w:r>
            <w:fldChar w:fldCharType="end"/>
          </w:r>
          <w:r>
            <w:t>/</w:t>
          </w:r>
          <w:r w:rsidR="001D3A39">
            <w:fldChar w:fldCharType="begin"/>
          </w:r>
          <w:r w:rsidR="001D3A39">
            <w:instrText xml:space="preserve"> NUMPAGES  \* Arabic  \* MERGEFORMAT </w:instrText>
          </w:r>
          <w:r w:rsidR="001D3A39">
            <w:fldChar w:fldCharType="separate"/>
          </w:r>
          <w:r w:rsidR="001D3A39">
            <w:rPr>
              <w:noProof/>
            </w:rPr>
            <w:t>11</w:t>
          </w:r>
          <w:r w:rsidR="001D3A39">
            <w:rPr>
              <w:noProof/>
            </w:rPr>
            <w:fldChar w:fldCharType="end"/>
          </w:r>
        </w:p>
      </w:tc>
    </w:tr>
  </w:tbl>
  <w:p w:rsidR="008A0302" w:rsidRPr="00E83C14" w:rsidRDefault="008A0302" w:rsidP="00E83C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A0302" w:rsidTr="00E83C14">
      <w:tc>
        <w:tcPr>
          <w:tcW w:w="3873" w:type="dxa"/>
        </w:tcPr>
        <w:p w:rsidR="008A0302" w:rsidRDefault="008A0302" w:rsidP="00E83C1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3915267" wp14:editId="591326E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CEP/2015/L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2015/L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GE.15-13980 (R)</w:t>
          </w:r>
          <w:r>
            <w:rPr>
              <w:color w:val="010000"/>
            </w:rPr>
            <w:t xml:space="preserve">    080915    0</w:t>
          </w:r>
          <w:r w:rsidR="006B4642">
            <w:rPr>
              <w:color w:val="010000"/>
            </w:rPr>
            <w:t>9</w:t>
          </w:r>
          <w:r>
            <w:rPr>
              <w:color w:val="010000"/>
            </w:rPr>
            <w:t>0915</w:t>
          </w:r>
        </w:p>
        <w:p w:rsidR="008A0302" w:rsidRPr="00E83C14" w:rsidRDefault="008A0302" w:rsidP="00E83C1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*1513980*</w:t>
          </w:r>
        </w:p>
      </w:tc>
      <w:tc>
        <w:tcPr>
          <w:tcW w:w="5127" w:type="dxa"/>
        </w:tcPr>
        <w:p w:rsidR="008A0302" w:rsidRDefault="008A0302" w:rsidP="00E83C1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EC7BAC4" wp14:editId="5F54C50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A0302" w:rsidRPr="00E83C14" w:rsidRDefault="008A0302" w:rsidP="00E83C1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02" w:rsidRPr="00710922" w:rsidRDefault="008A0302" w:rsidP="00710922">
      <w:pPr>
        <w:pStyle w:val="Footer"/>
        <w:spacing w:after="80"/>
        <w:ind w:left="792"/>
        <w:rPr>
          <w:sz w:val="16"/>
        </w:rPr>
      </w:pPr>
      <w:r w:rsidRPr="00710922">
        <w:rPr>
          <w:sz w:val="16"/>
        </w:rPr>
        <w:t>__________________</w:t>
      </w:r>
    </w:p>
  </w:footnote>
  <w:footnote w:type="continuationSeparator" w:id="0">
    <w:p w:rsidR="008A0302" w:rsidRPr="00710922" w:rsidRDefault="008A0302" w:rsidP="00710922">
      <w:pPr>
        <w:pStyle w:val="Footer"/>
        <w:spacing w:after="80"/>
        <w:ind w:left="792"/>
        <w:rPr>
          <w:sz w:val="16"/>
        </w:rPr>
      </w:pPr>
      <w:r w:rsidRPr="00710922">
        <w:rPr>
          <w:sz w:val="16"/>
        </w:rPr>
        <w:t>__________________</w:t>
      </w:r>
    </w:p>
  </w:footnote>
  <w:footnote w:id="1">
    <w:p w:rsidR="008A0302" w:rsidRDefault="008A0302" w:rsidP="00710922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Подлежит согласованию КЭП. Один из членов Президиума КЭП предложил организовать в</w:t>
      </w:r>
      <w:r w:rsidR="0065236E">
        <w:t> </w:t>
      </w:r>
      <w:r>
        <w:t>Батуми детский конкурс на лучший девиз для Конференции.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A0302" w:rsidTr="00E83C1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A0302" w:rsidRPr="00E83C14" w:rsidRDefault="008A0302" w:rsidP="00E83C1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E7E94">
            <w:rPr>
              <w:b/>
            </w:rPr>
            <w:t>ECE/CEP/2015/L.1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A0302" w:rsidRDefault="008A0302" w:rsidP="00E83C14">
          <w:pPr>
            <w:pStyle w:val="Header"/>
          </w:pPr>
        </w:p>
      </w:tc>
    </w:tr>
  </w:tbl>
  <w:p w:rsidR="008A0302" w:rsidRPr="00E83C14" w:rsidRDefault="008A0302" w:rsidP="00E83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A0302" w:rsidTr="00E83C1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A0302" w:rsidRDefault="008A0302" w:rsidP="00E83C1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A0302" w:rsidRPr="00E83C14" w:rsidRDefault="008A0302" w:rsidP="00E83C1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E7E94">
            <w:rPr>
              <w:b/>
            </w:rPr>
            <w:t>ECE/CEP/2015/L.1</w:t>
          </w:r>
          <w:r>
            <w:rPr>
              <w:b/>
            </w:rPr>
            <w:fldChar w:fldCharType="end"/>
          </w:r>
        </w:p>
      </w:tc>
    </w:tr>
  </w:tbl>
  <w:p w:rsidR="008A0302" w:rsidRPr="00E83C14" w:rsidRDefault="008A0302" w:rsidP="00E83C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A0302" w:rsidTr="00E83C1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A0302" w:rsidRPr="00E83C14" w:rsidRDefault="008A0302" w:rsidP="00E83C1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A0302" w:rsidRDefault="008A0302" w:rsidP="00E83C1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A0302" w:rsidRPr="00E83C14" w:rsidRDefault="008A0302" w:rsidP="00E83C1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/CEP/2015/L.1</w:t>
          </w:r>
        </w:p>
      </w:tc>
    </w:tr>
    <w:tr w:rsidR="008A0302" w:rsidRPr="001D3A39" w:rsidTr="00E83C1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A0302" w:rsidRPr="00E83C14" w:rsidRDefault="008A0302" w:rsidP="00E83C1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F313E67" wp14:editId="5F33DC2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A0302" w:rsidRPr="00E83C14" w:rsidRDefault="008A0302" w:rsidP="00E83C1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A0302" w:rsidRPr="00E83C14" w:rsidRDefault="008A0302" w:rsidP="00E83C1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A0302" w:rsidRPr="005874D4" w:rsidRDefault="008A0302" w:rsidP="00E83C14">
          <w:pPr>
            <w:pStyle w:val="Distribution"/>
            <w:rPr>
              <w:color w:val="000000"/>
              <w:lang w:val="en-US"/>
            </w:rPr>
          </w:pPr>
          <w:r w:rsidRPr="005874D4">
            <w:rPr>
              <w:color w:val="000000"/>
              <w:lang w:val="en-US"/>
            </w:rPr>
            <w:t xml:space="preserve">Distr.: </w:t>
          </w:r>
          <w:r>
            <w:rPr>
              <w:color w:val="000000"/>
              <w:lang w:val="en-US"/>
            </w:rPr>
            <w:t>Limited</w:t>
          </w:r>
        </w:p>
        <w:p w:rsidR="008A0302" w:rsidRPr="005874D4" w:rsidRDefault="008A0302" w:rsidP="00E83C14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 xml:space="preserve">18 August </w:t>
          </w:r>
          <w:r w:rsidRPr="005874D4">
            <w:rPr>
              <w:color w:val="000000"/>
              <w:lang w:val="en-US"/>
            </w:rPr>
            <w:t>2015</w:t>
          </w:r>
        </w:p>
        <w:p w:rsidR="008A0302" w:rsidRPr="005874D4" w:rsidRDefault="008A0302" w:rsidP="00E83C14">
          <w:pPr>
            <w:rPr>
              <w:color w:val="000000"/>
              <w:lang w:val="en-US"/>
            </w:rPr>
          </w:pPr>
          <w:r w:rsidRPr="005874D4">
            <w:rPr>
              <w:color w:val="000000"/>
              <w:lang w:val="en-US"/>
            </w:rPr>
            <w:t>Russian</w:t>
          </w:r>
        </w:p>
        <w:p w:rsidR="008A0302" w:rsidRPr="005874D4" w:rsidRDefault="008A0302" w:rsidP="00E83C14">
          <w:pPr>
            <w:pStyle w:val="Original"/>
            <w:rPr>
              <w:color w:val="000000"/>
              <w:lang w:val="en-US"/>
            </w:rPr>
          </w:pPr>
          <w:r w:rsidRPr="005874D4">
            <w:rPr>
              <w:color w:val="000000"/>
              <w:lang w:val="en-US"/>
            </w:rPr>
            <w:t>Original: English</w:t>
          </w:r>
        </w:p>
        <w:p w:rsidR="008A0302" w:rsidRPr="005874D4" w:rsidRDefault="008A0302" w:rsidP="00E83C14">
          <w:pPr>
            <w:rPr>
              <w:lang w:val="en-US"/>
            </w:rPr>
          </w:pPr>
        </w:p>
      </w:tc>
    </w:tr>
  </w:tbl>
  <w:p w:rsidR="008A0302" w:rsidRPr="005874D4" w:rsidRDefault="008A0302" w:rsidP="00E83C1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980*"/>
    <w:docVar w:name="CreationDt" w:val="9/8/2015 5:36: PM"/>
    <w:docVar w:name="DocCategory" w:val="Doc"/>
    <w:docVar w:name="DocType" w:val="Final"/>
    <w:docVar w:name="DutyStation" w:val="Geneva"/>
    <w:docVar w:name="FooterJN" w:val="GE.15-13980"/>
    <w:docVar w:name="jobn" w:val="GE.15-13980 (R)"/>
    <w:docVar w:name="jobnDT" w:val="GE.15-13980 (R)   080915"/>
    <w:docVar w:name="jobnDTDT" w:val="GE.15-13980 (R)   080915   080915"/>
    <w:docVar w:name="JobNo" w:val="GE.1513980R"/>
    <w:docVar w:name="JobNo2" w:val="1518438R"/>
    <w:docVar w:name="LocalDrive" w:val="0"/>
    <w:docVar w:name="OandT" w:val=" "/>
    <w:docVar w:name="PaperSize" w:val="A4"/>
    <w:docVar w:name="sss1" w:val="ECE/CEP/2015/L.1"/>
    <w:docVar w:name="sss2" w:val="-"/>
    <w:docVar w:name="Symbol1" w:val="ECE/CEP/2015/L.1"/>
    <w:docVar w:name="Symbol2" w:val="-"/>
  </w:docVars>
  <w:rsids>
    <w:rsidRoot w:val="00552C80"/>
    <w:rsid w:val="00003CE0"/>
    <w:rsid w:val="00004615"/>
    <w:rsid w:val="00004756"/>
    <w:rsid w:val="00011F3A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5E1D"/>
    <w:rsid w:val="00067A5A"/>
    <w:rsid w:val="00067A90"/>
    <w:rsid w:val="00070C37"/>
    <w:rsid w:val="000738BD"/>
    <w:rsid w:val="000747B2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E64A5"/>
    <w:rsid w:val="000F1ACD"/>
    <w:rsid w:val="000F3FA1"/>
    <w:rsid w:val="000F5D07"/>
    <w:rsid w:val="00105B0E"/>
    <w:rsid w:val="00113678"/>
    <w:rsid w:val="00114085"/>
    <w:rsid w:val="001235FD"/>
    <w:rsid w:val="001440EB"/>
    <w:rsid w:val="001444A3"/>
    <w:rsid w:val="00153645"/>
    <w:rsid w:val="00153E8C"/>
    <w:rsid w:val="00160648"/>
    <w:rsid w:val="00161F29"/>
    <w:rsid w:val="00162E88"/>
    <w:rsid w:val="00171F41"/>
    <w:rsid w:val="001726A4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3A39"/>
    <w:rsid w:val="001D60ED"/>
    <w:rsid w:val="001E21CE"/>
    <w:rsid w:val="001E25A2"/>
    <w:rsid w:val="001E61AD"/>
    <w:rsid w:val="001E639C"/>
    <w:rsid w:val="001E780E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E7E94"/>
    <w:rsid w:val="002F5C45"/>
    <w:rsid w:val="002F6149"/>
    <w:rsid w:val="002F7D25"/>
    <w:rsid w:val="00310EA4"/>
    <w:rsid w:val="00310ED4"/>
    <w:rsid w:val="0031354E"/>
    <w:rsid w:val="00325C10"/>
    <w:rsid w:val="0032600F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3C51"/>
    <w:rsid w:val="00415DEC"/>
    <w:rsid w:val="00427FE5"/>
    <w:rsid w:val="00433001"/>
    <w:rsid w:val="00433222"/>
    <w:rsid w:val="00436A23"/>
    <w:rsid w:val="00436F13"/>
    <w:rsid w:val="004420FB"/>
    <w:rsid w:val="00443A6A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2AF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4F7FD9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46DA3"/>
    <w:rsid w:val="0055087F"/>
    <w:rsid w:val="00552C80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874D4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39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236E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4642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0922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131D"/>
    <w:rsid w:val="0077374B"/>
    <w:rsid w:val="007746A3"/>
    <w:rsid w:val="007766E6"/>
    <w:rsid w:val="00781ACA"/>
    <w:rsid w:val="00785F8F"/>
    <w:rsid w:val="0078739A"/>
    <w:rsid w:val="00787B44"/>
    <w:rsid w:val="00790CD9"/>
    <w:rsid w:val="00791F20"/>
    <w:rsid w:val="00795A5A"/>
    <w:rsid w:val="00796792"/>
    <w:rsid w:val="00796EC3"/>
    <w:rsid w:val="007A0441"/>
    <w:rsid w:val="007A181A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AF1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7E75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0302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1BDB"/>
    <w:rsid w:val="00912FB5"/>
    <w:rsid w:val="00913A54"/>
    <w:rsid w:val="0091496F"/>
    <w:rsid w:val="00915944"/>
    <w:rsid w:val="00915A9F"/>
    <w:rsid w:val="00916ECD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249F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4AEA"/>
    <w:rsid w:val="00A26973"/>
    <w:rsid w:val="00A3401C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0760"/>
    <w:rsid w:val="00B11766"/>
    <w:rsid w:val="00B17439"/>
    <w:rsid w:val="00B17940"/>
    <w:rsid w:val="00B17A11"/>
    <w:rsid w:val="00B17C1E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962E2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39AC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2684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0AF2"/>
    <w:rsid w:val="00D94528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3C14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EF5F33"/>
    <w:rsid w:val="00EF7FD0"/>
    <w:rsid w:val="00F07943"/>
    <w:rsid w:val="00F07DDF"/>
    <w:rsid w:val="00F11204"/>
    <w:rsid w:val="00F16256"/>
    <w:rsid w:val="00F231E8"/>
    <w:rsid w:val="00F26EA8"/>
    <w:rsid w:val="00F30632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3BC6"/>
    <w:rsid w:val="00FA5551"/>
    <w:rsid w:val="00FA7C7A"/>
    <w:rsid w:val="00FC1C00"/>
    <w:rsid w:val="00FC3A98"/>
    <w:rsid w:val="00FD213B"/>
    <w:rsid w:val="00FD3CE8"/>
    <w:rsid w:val="00FD53B0"/>
    <w:rsid w:val="00FD5B91"/>
    <w:rsid w:val="00FD6CD8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643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83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C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C1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C1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3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643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83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C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C1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C1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3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4B51-80F1-4E18-BCA7-BEBE5B35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sochirca</cp:lastModifiedBy>
  <cp:revision>4</cp:revision>
  <cp:lastPrinted>2015-09-09T11:22:00Z</cp:lastPrinted>
  <dcterms:created xsi:type="dcterms:W3CDTF">2015-09-09T11:22:00Z</dcterms:created>
  <dcterms:modified xsi:type="dcterms:W3CDTF">2015-09-21T09:41:00Z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1513980R</vt:lpwstr>
  </property>
  <property fmtid="{D5CDD505-2E9C-101B-9397-08002B2CF9AE}" pid="3" name="ODSRefJobNo">
    <vt:lpwstr>1518438R</vt:lpwstr>
  </property>
  <property fmtid="{D5CDD505-2E9C-101B-9397-08002B2CF9AE}" pid="4" name="Symbol1">
    <vt:lpwstr>ECE/CEP/2015/L.1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8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080915</vt:lpwstr>
  </property>
</Properties>
</file>