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66F" w:rsidRDefault="00AA566F" w:rsidP="00873511">
      <w:pPr>
        <w:pStyle w:val="Default"/>
        <w:jc w:val="center"/>
        <w:rPr>
          <w:b/>
          <w:bCs/>
          <w:lang w:val="fr-CH"/>
        </w:rPr>
      </w:pPr>
    </w:p>
    <w:tbl>
      <w:tblPr>
        <w:tblW w:w="10348" w:type="dxa"/>
        <w:tblInd w:w="108" w:type="dxa"/>
        <w:tblLayout w:type="fixed"/>
        <w:tblLook w:val="0000"/>
      </w:tblPr>
      <w:tblGrid>
        <w:gridCol w:w="3449"/>
        <w:gridCol w:w="3449"/>
        <w:gridCol w:w="3450"/>
      </w:tblGrid>
      <w:tr w:rsidR="00AA566F" w:rsidTr="00DC6CEB">
        <w:trPr>
          <w:trHeight w:val="1429"/>
        </w:trPr>
        <w:tc>
          <w:tcPr>
            <w:tcW w:w="3449" w:type="dxa"/>
            <w:tcBorders>
              <w:bottom w:val="single" w:sz="8" w:space="0" w:color="000000"/>
            </w:tcBorders>
            <w:vAlign w:val="center"/>
          </w:tcPr>
          <w:p w:rsidR="00AA566F" w:rsidRDefault="00AA566F" w:rsidP="00DC6CEB">
            <w:pPr>
              <w:snapToGrid w:val="0"/>
              <w:jc w:val="left"/>
            </w:pPr>
            <w:r w:rsidRPr="00957B7C">
              <w:object w:dxaOrig="2297"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5.5pt" o:ole="" filled="t">
                  <v:fill color2="black"/>
                  <v:imagedata r:id="rId7" o:title=""/>
                </v:shape>
                <o:OLEObject Type="Embed" ProgID="Word.Picture.8" ShapeID="_x0000_i1025" DrawAspect="Content" ObjectID="_1381569888" r:id="rId8"/>
              </w:object>
            </w:r>
          </w:p>
        </w:tc>
        <w:tc>
          <w:tcPr>
            <w:tcW w:w="3449" w:type="dxa"/>
            <w:tcBorders>
              <w:bottom w:val="single" w:sz="8" w:space="0" w:color="000000"/>
            </w:tcBorders>
          </w:tcPr>
          <w:p w:rsidR="00AA566F" w:rsidRPr="00957B7C" w:rsidRDefault="00AA566F" w:rsidP="00DC6CEB">
            <w:pPr>
              <w:snapToGrid w:val="0"/>
              <w:jc w:val="right"/>
            </w:pPr>
            <w:r>
              <w:rPr>
                <w:noProof/>
                <w:lang w:val="en-US"/>
              </w:rPr>
              <w:pict>
                <v:shape id="_x0000_s1026" type="#_x0000_t75" style="position:absolute;left:0;text-align:left;margin-left:35.85pt;margin-top:24.85pt;width:85.5pt;height:67.3pt;z-index:251658240;mso-position-horizontal-relative:text;mso-position-vertical-relative:page" o:userdrawn="t" o:allowoverlap="f">
                  <v:imagedata r:id="rId9" o:title="" croptop="12385f" cropbottom="14475f"/>
                  <w10:wrap type="square" anchory="page"/>
                </v:shape>
              </w:pict>
            </w:r>
          </w:p>
        </w:tc>
        <w:tc>
          <w:tcPr>
            <w:tcW w:w="3450" w:type="dxa"/>
            <w:tcBorders>
              <w:bottom w:val="single" w:sz="8" w:space="0" w:color="000000"/>
            </w:tcBorders>
          </w:tcPr>
          <w:p w:rsidR="00AA566F" w:rsidRDefault="00AA566F" w:rsidP="00DC6CEB">
            <w:pPr>
              <w:snapToGrid w:val="0"/>
              <w:jc w:val="right"/>
              <w:rPr>
                <w:b/>
              </w:rPr>
            </w:pPr>
            <w:r w:rsidRPr="00957B7C">
              <w:object w:dxaOrig="2505" w:dyaOrig="2395">
                <v:shape id="_x0000_i1026" type="#_x0000_t75" style="width:95.25pt;height:90pt" o:ole="" filled="t">
                  <v:fill color2="black"/>
                  <v:imagedata r:id="rId10" o:title=""/>
                </v:shape>
                <o:OLEObject Type="Embed" ProgID="SAX" ShapeID="_x0000_i1026" DrawAspect="Content" ObjectID="_1381569889" r:id="rId11"/>
              </w:object>
            </w:r>
          </w:p>
        </w:tc>
      </w:tr>
      <w:tr w:rsidR="00AA566F" w:rsidRPr="00AE3C19" w:rsidTr="00DC6CEB">
        <w:tc>
          <w:tcPr>
            <w:tcW w:w="3449" w:type="dxa"/>
            <w:tcBorders>
              <w:top w:val="single" w:sz="8" w:space="0" w:color="000000"/>
            </w:tcBorders>
          </w:tcPr>
          <w:p w:rsidR="00AA566F" w:rsidRPr="00AE3C19" w:rsidRDefault="00AA566F" w:rsidP="00DC6CEB">
            <w:pPr>
              <w:jc w:val="left"/>
              <w:rPr>
                <w:b/>
                <w:szCs w:val="24"/>
                <w:lang w:val="ru-RU"/>
              </w:rPr>
            </w:pPr>
            <w:r w:rsidRPr="00AE3C19">
              <w:rPr>
                <w:b/>
                <w:szCs w:val="24"/>
                <w:lang w:val="ru-RU"/>
              </w:rPr>
              <w:t xml:space="preserve">ЕВРОПЕЙСКАЯ ЭКОНОМИЧЕСКАЯ КОМИССИЯ </w:t>
            </w:r>
            <w:r>
              <w:rPr>
                <w:noProof/>
                <w:lang w:val="en-US"/>
              </w:rPr>
              <w:pict>
                <v:rect id="_x0000_s1027" style="position:absolute;margin-left:1in;margin-top:0;width:451.25pt;height:.95pt;z-index:-251657216;mso-position-horizontal-relative:page;mso-position-vertical-relative:text" o:allowincell="f" fillcolor="black" stroked="f" strokeweight="0">
                  <v:fill color2="black"/>
                  <w10:wrap anchorx="page"/>
                  <w10:anchorlock/>
                </v:rect>
              </w:pict>
            </w:r>
            <w:r w:rsidRPr="00AE3C19">
              <w:rPr>
                <w:b/>
                <w:noProof/>
                <w:szCs w:val="24"/>
                <w:lang w:val="ru-RU"/>
              </w:rPr>
              <w:t>ОРГАНИЗАЦИИ ОБЪЕДИНЕННЫХ НАЦИЙ</w:t>
            </w:r>
          </w:p>
          <w:p w:rsidR="00AA566F" w:rsidRPr="00AE3C19" w:rsidRDefault="00AA566F" w:rsidP="00DC6CEB">
            <w:pPr>
              <w:jc w:val="left"/>
              <w:rPr>
                <w:b/>
                <w:lang w:val="ru-RU"/>
              </w:rPr>
            </w:pPr>
          </w:p>
        </w:tc>
        <w:tc>
          <w:tcPr>
            <w:tcW w:w="3449" w:type="dxa"/>
            <w:tcBorders>
              <w:top w:val="single" w:sz="8" w:space="0" w:color="000000"/>
            </w:tcBorders>
          </w:tcPr>
          <w:p w:rsidR="00AA566F" w:rsidRPr="00AE3C19" w:rsidRDefault="00AA566F" w:rsidP="00DC6CEB">
            <w:pPr>
              <w:snapToGrid w:val="0"/>
              <w:rPr>
                <w:b/>
                <w:lang w:val="ru-RU"/>
              </w:rPr>
            </w:pPr>
          </w:p>
        </w:tc>
        <w:tc>
          <w:tcPr>
            <w:tcW w:w="3450" w:type="dxa"/>
            <w:tcBorders>
              <w:top w:val="single" w:sz="8" w:space="0" w:color="000000"/>
            </w:tcBorders>
          </w:tcPr>
          <w:p w:rsidR="00AA566F" w:rsidRPr="00AE3C19" w:rsidRDefault="00AA566F" w:rsidP="00DC6CEB">
            <w:pPr>
              <w:jc w:val="right"/>
              <w:rPr>
                <w:b/>
                <w:szCs w:val="24"/>
                <w:lang w:val="ru-RU"/>
              </w:rPr>
            </w:pPr>
            <w:r w:rsidRPr="00AE3C19">
              <w:rPr>
                <w:b/>
                <w:szCs w:val="24"/>
                <w:lang w:val="ru-RU"/>
              </w:rPr>
              <w:t>ВСЕМИРНАЯ ОРГАНИЗАЦИЯ ЗДРАВООХРАНЕНИЯ ЕВРОПЕЙСКОЕ РЕГИОНАЛЬНОЕ БЮРО</w:t>
            </w:r>
          </w:p>
        </w:tc>
      </w:tr>
    </w:tbl>
    <w:p w:rsidR="00AA566F" w:rsidRPr="0051552B" w:rsidRDefault="00AA566F" w:rsidP="00873511">
      <w:pPr>
        <w:pStyle w:val="Default"/>
        <w:jc w:val="center"/>
        <w:rPr>
          <w:b/>
          <w:bCs/>
          <w:lang w:val="ru-RU"/>
        </w:rPr>
      </w:pPr>
    </w:p>
    <w:p w:rsidR="00AA566F" w:rsidRPr="0051552B" w:rsidRDefault="00AA566F" w:rsidP="00873511">
      <w:pPr>
        <w:pStyle w:val="Default"/>
        <w:jc w:val="center"/>
        <w:rPr>
          <w:b/>
          <w:bCs/>
          <w:lang w:val="ru-RU"/>
        </w:rPr>
      </w:pPr>
    </w:p>
    <w:tbl>
      <w:tblPr>
        <w:tblW w:w="0" w:type="auto"/>
        <w:tblInd w:w="-26" w:type="dxa"/>
        <w:tblLayout w:type="fixed"/>
        <w:tblCellMar>
          <w:left w:w="0" w:type="dxa"/>
          <w:right w:w="57" w:type="dxa"/>
        </w:tblCellMar>
        <w:tblLook w:val="0000"/>
      </w:tblPr>
      <w:tblGrid>
        <w:gridCol w:w="6480"/>
        <w:gridCol w:w="3160"/>
      </w:tblGrid>
      <w:tr w:rsidR="00AA566F" w:rsidRPr="0051552B">
        <w:tc>
          <w:tcPr>
            <w:tcW w:w="6480" w:type="dxa"/>
          </w:tcPr>
          <w:p w:rsidR="00AA566F" w:rsidRPr="003D3A0E" w:rsidRDefault="00AA566F" w:rsidP="00EF370C">
            <w:pPr>
              <w:snapToGrid w:val="0"/>
              <w:spacing w:before="120"/>
              <w:rPr>
                <w:b/>
                <w:lang w:val="ru-RU"/>
              </w:rPr>
            </w:pPr>
            <w:r>
              <w:rPr>
                <w:b/>
                <w:bCs/>
                <w:szCs w:val="24"/>
                <w:lang w:val="ru-RU"/>
              </w:rPr>
              <w:t>Совещание</w:t>
            </w:r>
            <w:r w:rsidRPr="003D3A0E">
              <w:rPr>
                <w:b/>
                <w:bCs/>
                <w:szCs w:val="24"/>
                <w:lang w:val="ru-RU"/>
              </w:rPr>
              <w:t xml:space="preserve"> </w:t>
            </w:r>
            <w:r w:rsidRPr="009C0871">
              <w:rPr>
                <w:b/>
                <w:bCs/>
                <w:szCs w:val="24"/>
                <w:lang w:val="ru-RU"/>
              </w:rPr>
              <w:t>Сторон</w:t>
            </w:r>
            <w:r w:rsidRPr="003D3A0E">
              <w:rPr>
                <w:b/>
                <w:bCs/>
                <w:szCs w:val="24"/>
                <w:lang w:val="ru-RU"/>
              </w:rPr>
              <w:t xml:space="preserve"> </w:t>
            </w:r>
            <w:r w:rsidRPr="009C0871">
              <w:rPr>
                <w:b/>
                <w:bCs/>
                <w:szCs w:val="24"/>
                <w:lang w:val="ru-RU"/>
              </w:rPr>
              <w:t>Протокол</w:t>
            </w:r>
            <w:r>
              <w:rPr>
                <w:b/>
                <w:bCs/>
                <w:szCs w:val="24"/>
                <w:lang w:val="ru-RU"/>
              </w:rPr>
              <w:t>а</w:t>
            </w:r>
            <w:r w:rsidRPr="003D3A0E">
              <w:rPr>
                <w:b/>
                <w:bCs/>
                <w:szCs w:val="24"/>
                <w:lang w:val="ru-RU"/>
              </w:rPr>
              <w:t xml:space="preserve"> </w:t>
            </w:r>
            <w:r>
              <w:rPr>
                <w:b/>
                <w:bCs/>
                <w:szCs w:val="24"/>
                <w:lang w:val="ru-RU"/>
              </w:rPr>
              <w:t>по</w:t>
            </w:r>
            <w:r w:rsidRPr="003D3A0E">
              <w:rPr>
                <w:b/>
                <w:bCs/>
                <w:szCs w:val="24"/>
                <w:lang w:val="ru-RU"/>
              </w:rPr>
              <w:t xml:space="preserve"> </w:t>
            </w:r>
            <w:r>
              <w:rPr>
                <w:b/>
                <w:bCs/>
                <w:szCs w:val="24"/>
                <w:lang w:val="ru-RU"/>
              </w:rPr>
              <w:t>проблемам</w:t>
            </w:r>
            <w:r w:rsidRPr="003D3A0E">
              <w:rPr>
                <w:b/>
                <w:bCs/>
                <w:szCs w:val="24"/>
                <w:lang w:val="ru-RU"/>
              </w:rPr>
              <w:t xml:space="preserve"> </w:t>
            </w:r>
            <w:r>
              <w:rPr>
                <w:b/>
                <w:bCs/>
                <w:szCs w:val="24"/>
                <w:lang w:val="ru-RU"/>
              </w:rPr>
              <w:t>воды</w:t>
            </w:r>
            <w:r w:rsidRPr="003D3A0E">
              <w:rPr>
                <w:b/>
                <w:bCs/>
                <w:szCs w:val="24"/>
                <w:lang w:val="ru-RU"/>
              </w:rPr>
              <w:t xml:space="preserve"> </w:t>
            </w:r>
            <w:r w:rsidRPr="009C0871">
              <w:rPr>
                <w:b/>
                <w:bCs/>
                <w:szCs w:val="24"/>
                <w:lang w:val="ru-RU"/>
              </w:rPr>
              <w:t>и</w:t>
            </w:r>
            <w:r w:rsidRPr="003D3A0E">
              <w:rPr>
                <w:b/>
                <w:bCs/>
                <w:szCs w:val="24"/>
                <w:lang w:val="ru-RU"/>
              </w:rPr>
              <w:t xml:space="preserve"> </w:t>
            </w:r>
            <w:r>
              <w:rPr>
                <w:b/>
                <w:bCs/>
                <w:szCs w:val="24"/>
                <w:lang w:val="ru-RU"/>
              </w:rPr>
              <w:t>здоровья</w:t>
            </w:r>
            <w:r w:rsidRPr="003D3A0E">
              <w:rPr>
                <w:b/>
                <w:bCs/>
                <w:szCs w:val="24"/>
                <w:lang w:val="ru-RU"/>
              </w:rPr>
              <w:t xml:space="preserve"> </w:t>
            </w:r>
            <w:r w:rsidRPr="009C0871">
              <w:rPr>
                <w:b/>
                <w:bCs/>
                <w:szCs w:val="24"/>
                <w:lang w:val="ru-RU"/>
              </w:rPr>
              <w:t>к</w:t>
            </w:r>
            <w:r w:rsidRPr="003D3A0E">
              <w:rPr>
                <w:b/>
                <w:bCs/>
                <w:szCs w:val="24"/>
                <w:lang w:val="ru-RU"/>
              </w:rPr>
              <w:t xml:space="preserve"> </w:t>
            </w:r>
            <w:r>
              <w:rPr>
                <w:b/>
                <w:bCs/>
                <w:szCs w:val="24"/>
                <w:lang w:val="ru-RU"/>
              </w:rPr>
              <w:t>Конвенции</w:t>
            </w:r>
            <w:r w:rsidRPr="003D3A0E">
              <w:rPr>
                <w:b/>
                <w:bCs/>
                <w:szCs w:val="24"/>
                <w:lang w:val="ru-RU"/>
              </w:rPr>
              <w:t xml:space="preserve"> </w:t>
            </w:r>
            <w:r w:rsidRPr="009C0871">
              <w:rPr>
                <w:b/>
                <w:bCs/>
                <w:szCs w:val="24"/>
                <w:lang w:val="ru-RU"/>
              </w:rPr>
              <w:t>по</w:t>
            </w:r>
            <w:r w:rsidRPr="003D3A0E">
              <w:rPr>
                <w:b/>
                <w:bCs/>
                <w:szCs w:val="24"/>
                <w:lang w:val="ru-RU"/>
              </w:rPr>
              <w:t xml:space="preserve"> </w:t>
            </w:r>
            <w:r>
              <w:rPr>
                <w:b/>
                <w:bCs/>
                <w:szCs w:val="24"/>
                <w:lang w:val="ru-RU"/>
              </w:rPr>
              <w:t>охране</w:t>
            </w:r>
            <w:r w:rsidRPr="003D3A0E">
              <w:rPr>
                <w:b/>
                <w:bCs/>
                <w:szCs w:val="24"/>
                <w:lang w:val="ru-RU"/>
              </w:rPr>
              <w:t xml:space="preserve"> </w:t>
            </w:r>
            <w:r>
              <w:rPr>
                <w:b/>
                <w:bCs/>
                <w:szCs w:val="24"/>
                <w:lang w:val="ru-RU"/>
              </w:rPr>
              <w:t>и</w:t>
            </w:r>
            <w:r w:rsidRPr="003D3A0E">
              <w:rPr>
                <w:b/>
                <w:bCs/>
                <w:szCs w:val="24"/>
                <w:lang w:val="ru-RU"/>
              </w:rPr>
              <w:t xml:space="preserve"> </w:t>
            </w:r>
            <w:r>
              <w:rPr>
                <w:b/>
                <w:bCs/>
                <w:szCs w:val="24"/>
                <w:lang w:val="ru-RU"/>
              </w:rPr>
              <w:t>использованию</w:t>
            </w:r>
            <w:r w:rsidRPr="003D3A0E">
              <w:rPr>
                <w:b/>
                <w:bCs/>
                <w:szCs w:val="24"/>
                <w:lang w:val="ru-RU"/>
              </w:rPr>
              <w:t xml:space="preserve"> </w:t>
            </w:r>
            <w:r>
              <w:rPr>
                <w:b/>
                <w:bCs/>
                <w:szCs w:val="24"/>
                <w:lang w:val="ru-RU"/>
              </w:rPr>
              <w:t>трансграничных</w:t>
            </w:r>
            <w:r w:rsidRPr="003D3A0E">
              <w:rPr>
                <w:b/>
                <w:bCs/>
                <w:szCs w:val="24"/>
                <w:lang w:val="ru-RU"/>
              </w:rPr>
              <w:t xml:space="preserve"> </w:t>
            </w:r>
            <w:r>
              <w:rPr>
                <w:b/>
                <w:bCs/>
                <w:szCs w:val="24"/>
                <w:lang w:val="ru-RU"/>
              </w:rPr>
              <w:t>водотоков</w:t>
            </w:r>
            <w:r w:rsidRPr="003D3A0E">
              <w:rPr>
                <w:b/>
                <w:bCs/>
                <w:szCs w:val="24"/>
                <w:lang w:val="ru-RU"/>
              </w:rPr>
              <w:t xml:space="preserve"> </w:t>
            </w:r>
            <w:r>
              <w:rPr>
                <w:b/>
                <w:bCs/>
                <w:szCs w:val="24"/>
                <w:lang w:val="ru-RU"/>
              </w:rPr>
              <w:t>и</w:t>
            </w:r>
            <w:r w:rsidRPr="003D3A0E">
              <w:rPr>
                <w:b/>
                <w:bCs/>
                <w:szCs w:val="24"/>
                <w:lang w:val="ru-RU"/>
              </w:rPr>
              <w:t xml:space="preserve"> </w:t>
            </w:r>
            <w:r>
              <w:rPr>
                <w:b/>
                <w:bCs/>
                <w:szCs w:val="24"/>
                <w:lang w:val="ru-RU"/>
              </w:rPr>
              <w:t>международных</w:t>
            </w:r>
            <w:r w:rsidRPr="003D3A0E">
              <w:rPr>
                <w:b/>
                <w:bCs/>
                <w:szCs w:val="24"/>
                <w:lang w:val="ru-RU"/>
              </w:rPr>
              <w:t xml:space="preserve"> </w:t>
            </w:r>
            <w:r>
              <w:rPr>
                <w:b/>
                <w:bCs/>
                <w:szCs w:val="24"/>
                <w:lang w:val="ru-RU"/>
              </w:rPr>
              <w:t>озёр</w:t>
            </w:r>
            <w:r w:rsidRPr="003D3A0E">
              <w:rPr>
                <w:b/>
                <w:lang w:val="ru-RU"/>
              </w:rPr>
              <w:t xml:space="preserve"> </w:t>
            </w:r>
          </w:p>
        </w:tc>
        <w:tc>
          <w:tcPr>
            <w:tcW w:w="3160" w:type="dxa"/>
          </w:tcPr>
          <w:p w:rsidR="00AA566F" w:rsidRPr="003D3A0E" w:rsidRDefault="00AA566F" w:rsidP="00525A13">
            <w:pPr>
              <w:tabs>
                <w:tab w:val="left" w:pos="6240"/>
              </w:tabs>
              <w:snapToGrid w:val="0"/>
              <w:spacing w:before="120"/>
              <w:rPr>
                <w:b/>
                <w:bCs/>
                <w:lang w:val="ru-RU"/>
              </w:rPr>
            </w:pPr>
          </w:p>
        </w:tc>
      </w:tr>
      <w:tr w:rsidR="00AA566F" w:rsidRPr="0051552B">
        <w:tc>
          <w:tcPr>
            <w:tcW w:w="6480" w:type="dxa"/>
          </w:tcPr>
          <w:p w:rsidR="00AA566F" w:rsidRPr="003D3A0E" w:rsidRDefault="00AA566F" w:rsidP="00525A13">
            <w:pPr>
              <w:snapToGrid w:val="0"/>
              <w:spacing w:before="120"/>
              <w:rPr>
                <w:b/>
                <w:lang w:val="ru-RU"/>
              </w:rPr>
            </w:pPr>
          </w:p>
          <w:p w:rsidR="00AA566F" w:rsidRDefault="00AA566F" w:rsidP="00EF370C">
            <w:pPr>
              <w:spacing w:before="120"/>
              <w:rPr>
                <w:b/>
                <w:lang w:val="ru-RU"/>
              </w:rPr>
            </w:pPr>
            <w:r>
              <w:rPr>
                <w:b/>
                <w:lang w:val="ru-RU"/>
              </w:rPr>
              <w:t>Рабочая группа по проблемам воды и здоровья</w:t>
            </w:r>
          </w:p>
          <w:p w:rsidR="00AA566F" w:rsidRPr="003D3A0E" w:rsidRDefault="00AA566F" w:rsidP="00EF370C">
            <w:pPr>
              <w:spacing w:before="120"/>
              <w:rPr>
                <w:lang w:val="ru-RU"/>
              </w:rPr>
            </w:pPr>
            <w:r>
              <w:rPr>
                <w:lang w:val="ru-RU"/>
              </w:rPr>
              <w:t>Женева</w:t>
            </w:r>
            <w:r w:rsidRPr="003D3A0E">
              <w:rPr>
                <w:lang w:val="ru-RU"/>
              </w:rPr>
              <w:t xml:space="preserve">, 1-2 </w:t>
            </w:r>
            <w:r>
              <w:rPr>
                <w:lang w:val="ru-RU"/>
              </w:rPr>
              <w:t>ноября</w:t>
            </w:r>
            <w:r w:rsidRPr="003D3A0E">
              <w:rPr>
                <w:lang w:val="ru-RU"/>
              </w:rPr>
              <w:t xml:space="preserve"> 2011 </w:t>
            </w:r>
            <w:r>
              <w:rPr>
                <w:lang w:val="ru-RU"/>
              </w:rPr>
              <w:t>г</w:t>
            </w:r>
            <w:r w:rsidRPr="003D3A0E">
              <w:rPr>
                <w:lang w:val="ru-RU"/>
              </w:rPr>
              <w:t>.</w:t>
            </w:r>
          </w:p>
          <w:p w:rsidR="00AA566F" w:rsidRPr="00D129C2" w:rsidRDefault="00AA566F" w:rsidP="00D129C2">
            <w:pPr>
              <w:rPr>
                <w:b/>
                <w:bCs/>
                <w:lang w:val="ru-RU"/>
              </w:rPr>
            </w:pPr>
            <w:r>
              <w:rPr>
                <w:b/>
                <w:bCs/>
                <w:lang w:val="ru-RU"/>
              </w:rPr>
              <w:t>Пункт</w:t>
            </w:r>
            <w:r w:rsidRPr="003D3A0E">
              <w:rPr>
                <w:b/>
                <w:bCs/>
                <w:lang w:val="ru-RU"/>
              </w:rPr>
              <w:t xml:space="preserve"> 4 </w:t>
            </w:r>
            <w:r>
              <w:rPr>
                <w:b/>
                <w:bCs/>
                <w:lang w:val="ru-RU"/>
              </w:rPr>
              <w:t>предварительной повестки дня</w:t>
            </w:r>
          </w:p>
        </w:tc>
        <w:tc>
          <w:tcPr>
            <w:tcW w:w="3160" w:type="dxa"/>
          </w:tcPr>
          <w:p w:rsidR="00AA566F" w:rsidRPr="003D3A0E" w:rsidRDefault="00AA566F" w:rsidP="00525A13">
            <w:pPr>
              <w:tabs>
                <w:tab w:val="left" w:pos="6240"/>
              </w:tabs>
              <w:snapToGrid w:val="0"/>
              <w:rPr>
                <w:b/>
                <w:bCs/>
                <w:lang w:val="ru-RU"/>
              </w:rPr>
            </w:pPr>
          </w:p>
        </w:tc>
      </w:tr>
    </w:tbl>
    <w:p w:rsidR="00AA566F" w:rsidRPr="003D3A0E" w:rsidRDefault="00AA566F" w:rsidP="00873511">
      <w:pPr>
        <w:pStyle w:val="Corpodeltesto2"/>
        <w:rPr>
          <w:rFonts w:ascii="Tahoma" w:hAnsi="Tahoma" w:cs="Tahoma"/>
          <w:lang w:val="ru-RU"/>
        </w:rPr>
      </w:pPr>
    </w:p>
    <w:p w:rsidR="00AA566F" w:rsidRPr="00D129C2" w:rsidRDefault="00AA566F" w:rsidP="003D3A0E">
      <w:pPr>
        <w:spacing w:before="120"/>
        <w:jc w:val="right"/>
        <w:rPr>
          <w:b/>
          <w:bCs/>
          <w:lang w:val="ru-RU"/>
        </w:rPr>
      </w:pPr>
      <w:r>
        <w:rPr>
          <w:b/>
          <w:bCs/>
          <w:lang w:val="ru-RU"/>
        </w:rPr>
        <w:t>Информационный документ 2</w:t>
      </w:r>
    </w:p>
    <w:p w:rsidR="00AA566F" w:rsidRPr="003D3A0E" w:rsidRDefault="00AA566F" w:rsidP="00873511">
      <w:pPr>
        <w:pStyle w:val="Corpodeltesto2"/>
        <w:rPr>
          <w:rFonts w:ascii="Tahoma" w:hAnsi="Tahoma" w:cs="Tahoma"/>
          <w:lang w:val="ru-RU"/>
        </w:rPr>
      </w:pPr>
    </w:p>
    <w:p w:rsidR="00AA566F" w:rsidRPr="003D3A0E" w:rsidRDefault="00AA566F" w:rsidP="00873511">
      <w:pPr>
        <w:pStyle w:val="Subtitle"/>
        <w:widowControl/>
        <w:spacing w:after="0"/>
        <w:rPr>
          <w:rFonts w:ascii="Times New Roman" w:hAnsi="Times New Roman" w:cs="Times New Roman"/>
          <w:color w:val="auto"/>
          <w:sz w:val="28"/>
          <w:szCs w:val="28"/>
          <w:lang w:val="ru-RU" w:eastAsia="ja-JP"/>
        </w:rPr>
      </w:pPr>
    </w:p>
    <w:p w:rsidR="00AA566F" w:rsidRPr="003D3A0E" w:rsidRDefault="00AA566F" w:rsidP="00873511">
      <w:pPr>
        <w:pStyle w:val="Subtitle"/>
        <w:widowControl/>
        <w:spacing w:after="0"/>
        <w:jc w:val="center"/>
        <w:rPr>
          <w:rFonts w:ascii="Times New Roman" w:eastAsia="MS Mincho" w:hAnsi="Times New Roman" w:cs="Times New Roman"/>
          <w:caps w:val="0"/>
          <w:color w:val="auto"/>
          <w:spacing w:val="0"/>
          <w:lang w:val="ru-RU" w:eastAsia="ja-JP"/>
        </w:rPr>
      </w:pPr>
    </w:p>
    <w:p w:rsidR="00AA566F" w:rsidRPr="00D129C2" w:rsidRDefault="00AA566F" w:rsidP="003D3A0E">
      <w:pPr>
        <w:tabs>
          <w:tab w:val="left" w:pos="709"/>
        </w:tabs>
        <w:spacing w:line="260" w:lineRule="atLeast"/>
        <w:rPr>
          <w:rFonts w:eastAsia="MS Mincho"/>
          <w:b/>
          <w:bCs/>
          <w:kern w:val="28"/>
          <w:szCs w:val="24"/>
          <w:lang w:val="ru-RU" w:eastAsia="ja-JP"/>
        </w:rPr>
      </w:pPr>
      <w:r>
        <w:rPr>
          <w:rFonts w:eastAsia="MS Mincho"/>
          <w:b/>
          <w:bCs/>
          <w:kern w:val="28"/>
          <w:szCs w:val="24"/>
          <w:lang w:val="ru-RU" w:eastAsia="ja-JP"/>
        </w:rPr>
        <w:t>Доклад С</w:t>
      </w:r>
      <w:r w:rsidRPr="00D129C2">
        <w:rPr>
          <w:rFonts w:eastAsia="MS Mincho"/>
          <w:b/>
          <w:bCs/>
          <w:kern w:val="28"/>
          <w:szCs w:val="24"/>
          <w:lang w:val="ru-RU" w:eastAsia="ja-JP"/>
        </w:rPr>
        <w:t>еминар</w:t>
      </w:r>
      <w:r>
        <w:rPr>
          <w:rFonts w:eastAsia="MS Mincho"/>
          <w:b/>
          <w:bCs/>
          <w:kern w:val="28"/>
          <w:szCs w:val="24"/>
          <w:lang w:val="ru-RU" w:eastAsia="ja-JP"/>
        </w:rPr>
        <w:t>а по обмену опытом в области осуществления П</w:t>
      </w:r>
      <w:r w:rsidRPr="00D129C2">
        <w:rPr>
          <w:rFonts w:eastAsia="MS Mincho"/>
          <w:b/>
          <w:bCs/>
          <w:kern w:val="28"/>
          <w:szCs w:val="24"/>
          <w:lang w:val="ru-RU" w:eastAsia="ja-JP"/>
        </w:rPr>
        <w:t xml:space="preserve">ротокола по проблемам воды и здоровья в </w:t>
      </w:r>
      <w:r>
        <w:rPr>
          <w:rFonts w:eastAsia="MS Mincho"/>
          <w:b/>
          <w:bCs/>
          <w:kern w:val="28"/>
          <w:szCs w:val="24"/>
          <w:lang w:val="ru-RU" w:eastAsia="ja-JP"/>
        </w:rPr>
        <w:t>Республике Беларусь, Республике Молдова, Украине и Российской Ф</w:t>
      </w:r>
      <w:r w:rsidRPr="00D129C2">
        <w:rPr>
          <w:rFonts w:eastAsia="MS Mincho"/>
          <w:b/>
          <w:bCs/>
          <w:kern w:val="28"/>
          <w:szCs w:val="24"/>
          <w:lang w:val="ru-RU" w:eastAsia="ja-JP"/>
        </w:rPr>
        <w:t>едерации</w:t>
      </w:r>
      <w:r>
        <w:rPr>
          <w:rFonts w:eastAsia="MS Mincho"/>
          <w:b/>
          <w:bCs/>
          <w:kern w:val="28"/>
          <w:szCs w:val="24"/>
          <w:lang w:val="ru-RU" w:eastAsia="ja-JP"/>
        </w:rPr>
        <w:t xml:space="preserve"> (Минск, 5-6 апреля 2011 г.)</w:t>
      </w:r>
    </w:p>
    <w:p w:rsidR="00AA566F" w:rsidRPr="00D129C2" w:rsidRDefault="00AA566F" w:rsidP="00AD1531">
      <w:pPr>
        <w:tabs>
          <w:tab w:val="left" w:pos="709"/>
        </w:tabs>
        <w:spacing w:line="260" w:lineRule="atLeast"/>
        <w:rPr>
          <w:rFonts w:eastAsia="MS Mincho"/>
          <w:b/>
          <w:bCs/>
          <w:kern w:val="28"/>
          <w:szCs w:val="24"/>
          <w:lang w:val="ru-RU" w:eastAsia="ja-JP"/>
        </w:rPr>
      </w:pPr>
    </w:p>
    <w:p w:rsidR="00AA566F" w:rsidRPr="00477210" w:rsidRDefault="00AA566F" w:rsidP="00330F4B">
      <w:pPr>
        <w:pStyle w:val="NoSpacing"/>
        <w:widowControl/>
        <w:spacing w:after="100"/>
        <w:jc w:val="both"/>
        <w:rPr>
          <w:rFonts w:ascii="Times New Roman" w:eastAsia="MS Mincho" w:hAnsi="Times New Roman" w:cs="Times New Roman"/>
          <w:sz w:val="24"/>
          <w:szCs w:val="24"/>
          <w:lang w:val="ru-RU" w:eastAsia="ja-JP"/>
        </w:rPr>
      </w:pPr>
    </w:p>
    <w:p w:rsidR="00AA566F" w:rsidRPr="00477210" w:rsidRDefault="00AA566F" w:rsidP="00330F4B">
      <w:pPr>
        <w:pStyle w:val="NoSpacing"/>
        <w:widowControl/>
        <w:spacing w:after="100"/>
        <w:jc w:val="both"/>
        <w:rPr>
          <w:rFonts w:ascii="Times New Roman" w:eastAsia="MS Mincho" w:hAnsi="Times New Roman" w:cs="Times New Roman"/>
          <w:sz w:val="24"/>
          <w:szCs w:val="24"/>
          <w:lang w:val="ru-RU" w:eastAsia="ja-JP"/>
        </w:rPr>
      </w:pPr>
    </w:p>
    <w:p w:rsidR="00AA566F" w:rsidRPr="00477210" w:rsidRDefault="00AA566F" w:rsidP="00C230EF">
      <w:pPr>
        <w:pStyle w:val="Heading1"/>
        <w:jc w:val="center"/>
        <w:rPr>
          <w:rFonts w:ascii="Calibri" w:hAnsi="Calibri"/>
          <w:bCs/>
          <w:szCs w:val="28"/>
          <w:lang w:val="ru-RU" w:eastAsia="ja-JP"/>
        </w:rPr>
      </w:pPr>
      <w:smartTag w:uri="urn:schemas-microsoft-com:office:smarttags" w:element="place">
        <w:r>
          <w:rPr>
            <w:bCs/>
            <w:szCs w:val="28"/>
            <w:lang w:val="en-US" w:eastAsia="ja-JP"/>
          </w:rPr>
          <w:t>I.</w:t>
        </w:r>
      </w:smartTag>
      <w:r>
        <w:rPr>
          <w:bCs/>
          <w:szCs w:val="28"/>
          <w:lang w:val="en-US" w:eastAsia="ja-JP"/>
        </w:rPr>
        <w:t xml:space="preserve"> </w:t>
      </w:r>
      <w:r>
        <w:rPr>
          <w:rFonts w:ascii="Calibri" w:hAnsi="Calibri"/>
          <w:bCs/>
          <w:szCs w:val="28"/>
          <w:lang w:val="ru-RU" w:eastAsia="ja-JP"/>
        </w:rPr>
        <w:t>Введение</w:t>
      </w:r>
    </w:p>
    <w:p w:rsidR="00AA566F" w:rsidRDefault="00AA566F" w:rsidP="00C230EF">
      <w:pPr>
        <w:spacing w:line="264" w:lineRule="auto"/>
        <w:rPr>
          <w:rFonts w:ascii="Tw Cen MT" w:hAnsi="Tw Cen MT" w:cs="Tw Cen MT"/>
          <w:sz w:val="16"/>
          <w:szCs w:val="16"/>
          <w:lang w:val="en-US" w:eastAsia="ja-JP"/>
        </w:rPr>
      </w:pPr>
    </w:p>
    <w:p w:rsidR="00AA566F" w:rsidRPr="003D3A0E" w:rsidRDefault="00AA566F" w:rsidP="00575C60">
      <w:pPr>
        <w:numPr>
          <w:ilvl w:val="0"/>
          <w:numId w:val="20"/>
        </w:numPr>
        <w:tabs>
          <w:tab w:val="left" w:pos="540"/>
        </w:tabs>
        <w:spacing w:line="260" w:lineRule="atLeast"/>
        <w:ind w:left="0" w:firstLine="0"/>
        <w:rPr>
          <w:lang w:val="ru-RU"/>
        </w:rPr>
      </w:pPr>
      <w:r w:rsidRPr="000612EE">
        <w:rPr>
          <w:lang w:val="ru-RU"/>
        </w:rPr>
        <w:t xml:space="preserve">Семинар по обмену опытом </w:t>
      </w:r>
      <w:r>
        <w:rPr>
          <w:lang w:val="ru-RU"/>
        </w:rPr>
        <w:t>в области осуществления</w:t>
      </w:r>
      <w:r w:rsidRPr="000612EE">
        <w:rPr>
          <w:lang w:val="ru-RU"/>
        </w:rPr>
        <w:t xml:space="preserve"> Протокола по проблемам воды и здоровья в Республике Беларусь, Республике Молдова, Украине и Российской Федерации был проведен 5-6 апреля 2011 года в г. Минске в соответствии с Программной областью №9 Программы работы Протокола на 2011-2013</w:t>
      </w:r>
      <w:r>
        <w:rPr>
          <w:lang w:val="ru-RU"/>
        </w:rPr>
        <w:t xml:space="preserve"> гг. - «</w:t>
      </w:r>
      <w:r w:rsidRPr="000612EE">
        <w:rPr>
          <w:lang w:val="ru-RU"/>
        </w:rPr>
        <w:t>Наращивание потенциала и обмен опытом</w:t>
      </w:r>
      <w:r>
        <w:rPr>
          <w:lang w:val="ru-RU"/>
        </w:rPr>
        <w:t>»</w:t>
      </w:r>
      <w:r w:rsidRPr="000612EE">
        <w:rPr>
          <w:lang w:val="ru-RU"/>
        </w:rPr>
        <w:t xml:space="preserve">. Мероприятие было организовано </w:t>
      </w:r>
      <w:r>
        <w:rPr>
          <w:lang w:val="ru-RU"/>
        </w:rPr>
        <w:t>совместно Министерством</w:t>
      </w:r>
      <w:r w:rsidRPr="000612EE">
        <w:rPr>
          <w:lang w:val="ru-RU"/>
        </w:rPr>
        <w:t xml:space="preserve"> здравоохранения и Министерств</w:t>
      </w:r>
      <w:r>
        <w:rPr>
          <w:lang w:val="ru-RU"/>
        </w:rPr>
        <w:t>ом</w:t>
      </w:r>
      <w:r w:rsidRPr="000612EE">
        <w:rPr>
          <w:lang w:val="ru-RU"/>
        </w:rPr>
        <w:t xml:space="preserve"> природных ресурсов и охраны окру</w:t>
      </w:r>
      <w:r w:rsidRPr="003D3A0E">
        <w:rPr>
          <w:lang w:val="ru-RU"/>
        </w:rPr>
        <w:t>жающей среды Республики Беларусь и Европейской экономической комисси</w:t>
      </w:r>
      <w:r>
        <w:rPr>
          <w:lang w:val="ru-RU"/>
        </w:rPr>
        <w:t>ей</w:t>
      </w:r>
      <w:r w:rsidRPr="003D3A0E">
        <w:rPr>
          <w:lang w:val="ru-RU"/>
        </w:rPr>
        <w:t xml:space="preserve"> ООН в сотрудничестве с Европейским региональным бюро Всемирной организации здравоохранения. Представительство ПРООН в Беларуси оказало поддержку по практическим аспектам организации семинара.</w:t>
      </w:r>
    </w:p>
    <w:p w:rsidR="00AA566F" w:rsidRPr="003D3A0E" w:rsidRDefault="00AA566F" w:rsidP="001C0E0F">
      <w:pPr>
        <w:tabs>
          <w:tab w:val="left" w:pos="540"/>
        </w:tabs>
        <w:spacing w:line="260" w:lineRule="atLeast"/>
        <w:rPr>
          <w:lang w:val="ru-RU"/>
        </w:rPr>
      </w:pPr>
    </w:p>
    <w:p w:rsidR="00AA566F" w:rsidRPr="001C0E0F" w:rsidRDefault="00AA566F" w:rsidP="00575C60">
      <w:pPr>
        <w:numPr>
          <w:ilvl w:val="0"/>
          <w:numId w:val="20"/>
        </w:numPr>
        <w:tabs>
          <w:tab w:val="left" w:pos="540"/>
        </w:tabs>
        <w:spacing w:line="260" w:lineRule="atLeast"/>
        <w:ind w:left="0" w:firstLine="0"/>
        <w:rPr>
          <w:lang w:val="ru-RU"/>
        </w:rPr>
      </w:pPr>
      <w:r>
        <w:rPr>
          <w:lang w:val="ru-RU"/>
        </w:rPr>
        <w:t>В</w:t>
      </w:r>
      <w:r w:rsidRPr="001C0E0F">
        <w:rPr>
          <w:lang w:val="ru-RU"/>
        </w:rPr>
        <w:t xml:space="preserve"> </w:t>
      </w:r>
      <w:r>
        <w:rPr>
          <w:lang w:val="ru-RU"/>
        </w:rPr>
        <w:t>семинаре</w:t>
      </w:r>
      <w:r w:rsidRPr="001C0E0F">
        <w:rPr>
          <w:lang w:val="ru-RU"/>
        </w:rPr>
        <w:t xml:space="preserve"> </w:t>
      </w:r>
      <w:r>
        <w:rPr>
          <w:lang w:val="ru-RU"/>
        </w:rPr>
        <w:t>приняли</w:t>
      </w:r>
      <w:r w:rsidRPr="001C0E0F">
        <w:rPr>
          <w:lang w:val="ru-RU"/>
        </w:rPr>
        <w:t xml:space="preserve"> </w:t>
      </w:r>
      <w:r>
        <w:rPr>
          <w:lang w:val="ru-RU"/>
        </w:rPr>
        <w:t>участие</w:t>
      </w:r>
      <w:r w:rsidRPr="001C0E0F">
        <w:rPr>
          <w:lang w:val="ru-RU"/>
        </w:rPr>
        <w:t xml:space="preserve"> 38 </w:t>
      </w:r>
      <w:r>
        <w:rPr>
          <w:lang w:val="ru-RU"/>
        </w:rPr>
        <w:t>специалистов</w:t>
      </w:r>
      <w:r w:rsidRPr="001C0E0F">
        <w:rPr>
          <w:lang w:val="ru-RU"/>
        </w:rPr>
        <w:t xml:space="preserve"> </w:t>
      </w:r>
      <w:r>
        <w:rPr>
          <w:lang w:val="ru-RU"/>
        </w:rPr>
        <w:t>из</w:t>
      </w:r>
      <w:r w:rsidRPr="001C0E0F">
        <w:rPr>
          <w:lang w:val="ru-RU"/>
        </w:rPr>
        <w:t xml:space="preserve"> </w:t>
      </w:r>
      <w:r>
        <w:rPr>
          <w:lang w:val="ru-RU"/>
        </w:rPr>
        <w:t>следующих</w:t>
      </w:r>
      <w:r w:rsidRPr="001C0E0F">
        <w:rPr>
          <w:lang w:val="ru-RU"/>
        </w:rPr>
        <w:t xml:space="preserve"> </w:t>
      </w:r>
      <w:r>
        <w:rPr>
          <w:lang w:val="ru-RU"/>
        </w:rPr>
        <w:t>стран</w:t>
      </w:r>
      <w:r w:rsidRPr="001C0E0F">
        <w:rPr>
          <w:lang w:val="ru-RU"/>
        </w:rPr>
        <w:t xml:space="preserve">: </w:t>
      </w:r>
      <w:r>
        <w:rPr>
          <w:lang w:val="ru-RU"/>
        </w:rPr>
        <w:t>Чехия</w:t>
      </w:r>
      <w:r w:rsidRPr="001C0E0F">
        <w:rPr>
          <w:lang w:val="ru-RU"/>
        </w:rPr>
        <w:t xml:space="preserve">, </w:t>
      </w:r>
      <w:r>
        <w:rPr>
          <w:lang w:val="ru-RU"/>
        </w:rPr>
        <w:t>Италия</w:t>
      </w:r>
      <w:r w:rsidRPr="001C0E0F">
        <w:rPr>
          <w:lang w:val="ru-RU"/>
        </w:rPr>
        <w:t>,</w:t>
      </w:r>
      <w:r>
        <w:rPr>
          <w:lang w:val="ru-RU"/>
        </w:rPr>
        <w:t xml:space="preserve"> Республика</w:t>
      </w:r>
      <w:r w:rsidRPr="001C0E0F">
        <w:rPr>
          <w:lang w:val="ru-RU"/>
        </w:rPr>
        <w:t xml:space="preserve"> </w:t>
      </w:r>
      <w:r>
        <w:rPr>
          <w:lang w:val="ru-RU"/>
        </w:rPr>
        <w:t>Беларусь</w:t>
      </w:r>
      <w:r w:rsidRPr="001C0E0F">
        <w:rPr>
          <w:lang w:val="ru-RU"/>
        </w:rPr>
        <w:t xml:space="preserve">, </w:t>
      </w:r>
      <w:r>
        <w:rPr>
          <w:lang w:val="ru-RU"/>
        </w:rPr>
        <w:t>Республика Молдова</w:t>
      </w:r>
      <w:r w:rsidRPr="001C0E0F">
        <w:rPr>
          <w:lang w:val="ru-RU"/>
        </w:rPr>
        <w:t>,</w:t>
      </w:r>
      <w:r>
        <w:rPr>
          <w:lang w:val="ru-RU"/>
        </w:rPr>
        <w:t xml:space="preserve"> Россия</w:t>
      </w:r>
      <w:r w:rsidRPr="001C0E0F">
        <w:rPr>
          <w:lang w:val="ru-RU"/>
        </w:rPr>
        <w:t xml:space="preserve">, </w:t>
      </w:r>
      <w:r>
        <w:rPr>
          <w:lang w:val="ru-RU"/>
        </w:rPr>
        <w:t>Швейцария и Украина</w:t>
      </w:r>
      <w:r w:rsidRPr="001C0E0F">
        <w:rPr>
          <w:lang w:val="ru-RU"/>
        </w:rPr>
        <w:t>.</w:t>
      </w:r>
    </w:p>
    <w:p w:rsidR="00AA566F" w:rsidRPr="001C0E0F" w:rsidRDefault="00AA566F" w:rsidP="00B805C0">
      <w:pPr>
        <w:spacing w:line="260" w:lineRule="atLeast"/>
        <w:rPr>
          <w:lang w:val="ru-RU"/>
        </w:rPr>
      </w:pPr>
    </w:p>
    <w:p w:rsidR="00AA566F" w:rsidRPr="00244DC1" w:rsidRDefault="00AA566F" w:rsidP="00575C60">
      <w:pPr>
        <w:numPr>
          <w:ilvl w:val="0"/>
          <w:numId w:val="20"/>
        </w:numPr>
        <w:tabs>
          <w:tab w:val="left" w:pos="540"/>
        </w:tabs>
        <w:spacing w:line="260" w:lineRule="atLeast"/>
        <w:ind w:left="0" w:firstLine="0"/>
        <w:rPr>
          <w:lang w:val="ru-RU"/>
        </w:rPr>
      </w:pPr>
      <w:r w:rsidRPr="00244DC1">
        <w:rPr>
          <w:lang w:val="ru-RU"/>
        </w:rPr>
        <w:t xml:space="preserve">На мероприятии также присутствовали представители следующих международных </w:t>
      </w:r>
      <w:r>
        <w:rPr>
          <w:lang w:val="ru-RU"/>
        </w:rPr>
        <w:t xml:space="preserve">и неправительственных </w:t>
      </w:r>
      <w:r w:rsidRPr="00244DC1">
        <w:rPr>
          <w:lang w:val="ru-RU"/>
        </w:rPr>
        <w:t xml:space="preserve">организаций: Представительство Программы развития ООН в Беларуси, Европейское региональное бюро Всемирной организации здравоохранения, Европейский центр по окружающей среде и охране здоровья, Экопроект Партнерство, </w:t>
      </w:r>
      <w:r>
        <w:rPr>
          <w:lang w:val="ru-RU"/>
        </w:rPr>
        <w:t>Э</w:t>
      </w:r>
      <w:r w:rsidRPr="00244DC1">
        <w:rPr>
          <w:lang w:val="ru-RU"/>
        </w:rPr>
        <w:t xml:space="preserve">кологическое общественное объединение «Неруш», </w:t>
      </w:r>
      <w:r>
        <w:rPr>
          <w:lang w:val="ru-RU"/>
        </w:rPr>
        <w:t>Э</w:t>
      </w:r>
      <w:r w:rsidRPr="00244DC1">
        <w:rPr>
          <w:lang w:val="ru-RU"/>
        </w:rPr>
        <w:t>кологическое общественное объединение «ЭНДО», Международн</w:t>
      </w:r>
      <w:r>
        <w:rPr>
          <w:lang w:val="ru-RU"/>
        </w:rPr>
        <w:t>ая</w:t>
      </w:r>
      <w:r w:rsidRPr="00244DC1">
        <w:rPr>
          <w:lang w:val="ru-RU"/>
        </w:rPr>
        <w:t xml:space="preserve"> ассоциаци</w:t>
      </w:r>
      <w:r>
        <w:rPr>
          <w:lang w:val="ru-RU"/>
        </w:rPr>
        <w:t>я</w:t>
      </w:r>
      <w:r w:rsidRPr="00244DC1">
        <w:rPr>
          <w:lang w:val="ru-RU"/>
        </w:rPr>
        <w:t xml:space="preserve"> хранителей реки «Эко-ТИРАС»</w:t>
      </w:r>
      <w:r>
        <w:rPr>
          <w:lang w:val="ru-RU"/>
        </w:rPr>
        <w:t>, Ассоциация экотоксикологов из Молдовы ЭКОТОКС, Эко-аккорд, Движение «Поможем рекам», Экологический клуб «Край» и Национальная экологическая неправительственная организация «МАМА-86».</w:t>
      </w:r>
    </w:p>
    <w:p w:rsidR="00AA566F" w:rsidRPr="000612EE" w:rsidRDefault="00AA566F" w:rsidP="00B805C0">
      <w:pPr>
        <w:autoSpaceDE w:val="0"/>
        <w:autoSpaceDN w:val="0"/>
        <w:adjustRightInd w:val="0"/>
        <w:rPr>
          <w:lang w:val="ru-RU"/>
        </w:rPr>
      </w:pPr>
    </w:p>
    <w:p w:rsidR="00AA566F" w:rsidRDefault="00AA566F" w:rsidP="00575C60">
      <w:pPr>
        <w:numPr>
          <w:ilvl w:val="0"/>
          <w:numId w:val="20"/>
        </w:numPr>
        <w:tabs>
          <w:tab w:val="left" w:pos="540"/>
        </w:tabs>
        <w:spacing w:line="260" w:lineRule="atLeast"/>
        <w:ind w:left="0" w:firstLine="0"/>
        <w:rPr>
          <w:lang w:val="ru-RU"/>
        </w:rPr>
      </w:pPr>
      <w:r w:rsidRPr="00244DC1">
        <w:rPr>
          <w:lang w:val="ru-RU"/>
        </w:rPr>
        <w:t>Семинар прошел в контексте Статьи 6 Протокола по проблемам воды и зд</w:t>
      </w:r>
      <w:r>
        <w:rPr>
          <w:lang w:val="ru-RU"/>
        </w:rPr>
        <w:t>оровья, в соответствии с которой</w:t>
      </w:r>
      <w:r w:rsidRPr="00244DC1">
        <w:rPr>
          <w:lang w:val="ru-RU"/>
        </w:rPr>
        <w:t xml:space="preserve"> Сторон</w:t>
      </w:r>
      <w:r>
        <w:rPr>
          <w:lang w:val="ru-RU"/>
        </w:rPr>
        <w:t>ы</w:t>
      </w:r>
      <w:r w:rsidRPr="00244DC1">
        <w:rPr>
          <w:lang w:val="ru-RU"/>
        </w:rPr>
        <w:t xml:space="preserve"> </w:t>
      </w:r>
      <w:r>
        <w:rPr>
          <w:lang w:val="ru-RU"/>
        </w:rPr>
        <w:t>должны устанавливать</w:t>
      </w:r>
      <w:r w:rsidRPr="00244DC1">
        <w:rPr>
          <w:lang w:val="ru-RU"/>
        </w:rPr>
        <w:t xml:space="preserve"> и </w:t>
      </w:r>
      <w:r>
        <w:rPr>
          <w:lang w:val="ru-RU"/>
        </w:rPr>
        <w:t>публиковать</w:t>
      </w:r>
      <w:r w:rsidRPr="00244DC1">
        <w:rPr>
          <w:lang w:val="ru-RU"/>
        </w:rPr>
        <w:t xml:space="preserve"> национальные и/или местные целевые показатели </w:t>
      </w:r>
      <w:r>
        <w:rPr>
          <w:lang w:val="ru-RU"/>
        </w:rPr>
        <w:t xml:space="preserve">и сроки их выполнения в различных областях в целях достижения или поддержания здоровья и благосостояния человека, а также устойчивого управления водными ресурсами. Кроме этого, в соответствии со Статьей 7, Стороны обязуются проводить сбор и оценку данных о своем прогрессе в достижении целевых показателей и </w:t>
      </w:r>
      <w:r w:rsidRPr="00244DC1">
        <w:rPr>
          <w:lang w:val="ru-RU"/>
        </w:rPr>
        <w:t>в отношении</w:t>
      </w:r>
      <w:r>
        <w:rPr>
          <w:lang w:val="ru-RU"/>
        </w:rPr>
        <w:t xml:space="preserve"> индикаторов, показывающих, насколько данный прогресс обеспечил вклад в предотвращение, контроль и снижение заболеваний, связанных с водой.</w:t>
      </w:r>
    </w:p>
    <w:p w:rsidR="00AA566F" w:rsidRDefault="00AA566F" w:rsidP="00EB291A">
      <w:pPr>
        <w:pStyle w:val="ListParagraph"/>
        <w:rPr>
          <w:lang w:val="ru-RU"/>
        </w:rPr>
      </w:pPr>
    </w:p>
    <w:p w:rsidR="00AA566F" w:rsidRPr="00411400" w:rsidRDefault="00AA566F" w:rsidP="00B805C0">
      <w:pPr>
        <w:pStyle w:val="Heading1"/>
        <w:jc w:val="center"/>
        <w:rPr>
          <w:rFonts w:ascii="Calibri" w:hAnsi="Calibri"/>
          <w:bCs/>
          <w:szCs w:val="28"/>
          <w:lang w:val="ru-RU" w:eastAsia="ja-JP"/>
        </w:rPr>
      </w:pPr>
      <w:r w:rsidRPr="00B805C0">
        <w:rPr>
          <w:bCs/>
          <w:szCs w:val="28"/>
          <w:lang w:val="en-US" w:eastAsia="ja-JP"/>
        </w:rPr>
        <w:t>II.</w:t>
      </w:r>
      <w:r w:rsidRPr="00B805C0">
        <w:rPr>
          <w:bCs/>
          <w:szCs w:val="28"/>
          <w:lang w:val="en-US" w:eastAsia="ja-JP"/>
        </w:rPr>
        <w:tab/>
      </w:r>
      <w:r>
        <w:rPr>
          <w:rFonts w:ascii="Calibri" w:hAnsi="Calibri"/>
          <w:bCs/>
          <w:szCs w:val="28"/>
          <w:lang w:val="ru-RU" w:eastAsia="ja-JP"/>
        </w:rPr>
        <w:t>Цели</w:t>
      </w:r>
    </w:p>
    <w:p w:rsidR="00AA566F" w:rsidRPr="006739A2" w:rsidRDefault="00AA566F" w:rsidP="00B805C0">
      <w:pPr>
        <w:rPr>
          <w:b/>
          <w:bCs/>
        </w:rPr>
      </w:pPr>
    </w:p>
    <w:p w:rsidR="00AA566F" w:rsidRPr="005E3456" w:rsidRDefault="00AA566F" w:rsidP="00575C60">
      <w:pPr>
        <w:numPr>
          <w:ilvl w:val="0"/>
          <w:numId w:val="20"/>
        </w:numPr>
        <w:spacing w:line="260" w:lineRule="atLeast"/>
        <w:rPr>
          <w:lang w:val="en-US"/>
        </w:rPr>
      </w:pPr>
      <w:r>
        <w:rPr>
          <w:lang w:val="ru-RU"/>
        </w:rPr>
        <w:t>Целями</w:t>
      </w:r>
      <w:r w:rsidRPr="00411400">
        <w:rPr>
          <w:lang w:val="en-US"/>
        </w:rPr>
        <w:t xml:space="preserve"> </w:t>
      </w:r>
      <w:r>
        <w:rPr>
          <w:lang w:val="ru-RU"/>
        </w:rPr>
        <w:t>семинара</w:t>
      </w:r>
      <w:r w:rsidRPr="00411400">
        <w:rPr>
          <w:lang w:val="en-US"/>
        </w:rPr>
        <w:t xml:space="preserve"> </w:t>
      </w:r>
      <w:r>
        <w:rPr>
          <w:lang w:val="ru-RU"/>
        </w:rPr>
        <w:t>являлось</w:t>
      </w:r>
      <w:r w:rsidRPr="005E3456">
        <w:rPr>
          <w:lang w:val="en-US"/>
        </w:rPr>
        <w:t>:</w:t>
      </w:r>
    </w:p>
    <w:p w:rsidR="00AA566F" w:rsidRPr="006739A2" w:rsidRDefault="00AA566F" w:rsidP="00B805C0"/>
    <w:p w:rsidR="00AA566F" w:rsidRPr="00411400" w:rsidRDefault="00AA566F" w:rsidP="00575C60">
      <w:pPr>
        <w:numPr>
          <w:ilvl w:val="0"/>
          <w:numId w:val="21"/>
        </w:numPr>
        <w:tabs>
          <w:tab w:val="clear" w:pos="2069"/>
          <w:tab w:val="num" w:pos="709"/>
        </w:tabs>
        <w:ind w:left="709" w:firstLine="0"/>
        <w:rPr>
          <w:lang w:val="ru-RU"/>
        </w:rPr>
      </w:pPr>
      <w:r>
        <w:rPr>
          <w:lang w:val="ru-RU"/>
        </w:rPr>
        <w:t>Содействие обмену</w:t>
      </w:r>
      <w:r w:rsidRPr="00411400">
        <w:rPr>
          <w:lang w:val="ru-RU"/>
        </w:rPr>
        <w:t xml:space="preserve"> </w:t>
      </w:r>
      <w:r>
        <w:rPr>
          <w:lang w:val="ru-RU"/>
        </w:rPr>
        <w:t>между странами</w:t>
      </w:r>
      <w:r w:rsidRPr="00411400">
        <w:rPr>
          <w:lang w:val="ru-RU"/>
        </w:rPr>
        <w:t xml:space="preserve"> </w:t>
      </w:r>
      <w:r>
        <w:rPr>
          <w:lang w:val="ru-RU"/>
        </w:rPr>
        <w:t>опытом</w:t>
      </w:r>
      <w:r w:rsidRPr="00411400">
        <w:rPr>
          <w:lang w:val="ru-RU"/>
        </w:rPr>
        <w:t xml:space="preserve"> </w:t>
      </w:r>
      <w:r>
        <w:rPr>
          <w:lang w:val="ru-RU"/>
        </w:rPr>
        <w:t>по</w:t>
      </w:r>
      <w:r w:rsidRPr="00411400">
        <w:rPr>
          <w:lang w:val="ru-RU"/>
        </w:rPr>
        <w:t xml:space="preserve"> </w:t>
      </w:r>
      <w:r>
        <w:rPr>
          <w:lang w:val="ru-RU"/>
        </w:rPr>
        <w:t>нормативно</w:t>
      </w:r>
      <w:r w:rsidRPr="00411400">
        <w:rPr>
          <w:lang w:val="ru-RU"/>
        </w:rPr>
        <w:t>-</w:t>
      </w:r>
      <w:r>
        <w:rPr>
          <w:lang w:val="ru-RU"/>
        </w:rPr>
        <w:t>правовым</w:t>
      </w:r>
      <w:r w:rsidRPr="00411400">
        <w:rPr>
          <w:lang w:val="ru-RU"/>
        </w:rPr>
        <w:t xml:space="preserve">, </w:t>
      </w:r>
      <w:r>
        <w:rPr>
          <w:lang w:val="ru-RU"/>
        </w:rPr>
        <w:t>институциональным</w:t>
      </w:r>
      <w:r w:rsidRPr="00411400">
        <w:rPr>
          <w:lang w:val="ru-RU"/>
        </w:rPr>
        <w:t xml:space="preserve"> </w:t>
      </w:r>
      <w:r>
        <w:rPr>
          <w:lang w:val="ru-RU"/>
        </w:rPr>
        <w:t>и</w:t>
      </w:r>
      <w:r w:rsidRPr="00411400">
        <w:rPr>
          <w:lang w:val="ru-RU"/>
        </w:rPr>
        <w:t xml:space="preserve"> </w:t>
      </w:r>
      <w:r>
        <w:rPr>
          <w:lang w:val="ru-RU"/>
        </w:rPr>
        <w:t>техническим</w:t>
      </w:r>
      <w:r w:rsidRPr="00411400">
        <w:rPr>
          <w:lang w:val="ru-RU"/>
        </w:rPr>
        <w:t xml:space="preserve"> </w:t>
      </w:r>
      <w:r>
        <w:rPr>
          <w:lang w:val="ru-RU"/>
        </w:rPr>
        <w:t>аспектам</w:t>
      </w:r>
      <w:r w:rsidRPr="00411400">
        <w:rPr>
          <w:lang w:val="ru-RU"/>
        </w:rPr>
        <w:t xml:space="preserve">, </w:t>
      </w:r>
      <w:r>
        <w:rPr>
          <w:lang w:val="ru-RU"/>
        </w:rPr>
        <w:t>связанным</w:t>
      </w:r>
      <w:r w:rsidRPr="00411400">
        <w:rPr>
          <w:lang w:val="ru-RU"/>
        </w:rPr>
        <w:t xml:space="preserve"> </w:t>
      </w:r>
      <w:r>
        <w:rPr>
          <w:lang w:val="ru-RU"/>
        </w:rPr>
        <w:t>с</w:t>
      </w:r>
      <w:r w:rsidRPr="00411400">
        <w:rPr>
          <w:lang w:val="ru-RU"/>
        </w:rPr>
        <w:t xml:space="preserve"> </w:t>
      </w:r>
      <w:r>
        <w:rPr>
          <w:lang w:val="ru-RU"/>
        </w:rPr>
        <w:t>осуществлением</w:t>
      </w:r>
      <w:r w:rsidRPr="00411400">
        <w:rPr>
          <w:lang w:val="ru-RU"/>
        </w:rPr>
        <w:t xml:space="preserve"> </w:t>
      </w:r>
      <w:r>
        <w:rPr>
          <w:lang w:val="ru-RU"/>
        </w:rPr>
        <w:t>Протокола</w:t>
      </w:r>
      <w:r w:rsidRPr="00411400">
        <w:rPr>
          <w:lang w:val="ru-RU"/>
        </w:rPr>
        <w:t xml:space="preserve"> </w:t>
      </w:r>
      <w:r>
        <w:rPr>
          <w:lang w:val="ru-RU"/>
        </w:rPr>
        <w:t>по</w:t>
      </w:r>
      <w:r w:rsidRPr="00411400">
        <w:rPr>
          <w:lang w:val="ru-RU"/>
        </w:rPr>
        <w:t xml:space="preserve"> </w:t>
      </w:r>
      <w:r>
        <w:rPr>
          <w:lang w:val="ru-RU"/>
        </w:rPr>
        <w:t>проблемам</w:t>
      </w:r>
      <w:r w:rsidRPr="00411400">
        <w:rPr>
          <w:lang w:val="ru-RU"/>
        </w:rPr>
        <w:t xml:space="preserve"> </w:t>
      </w:r>
      <w:r>
        <w:rPr>
          <w:lang w:val="ru-RU"/>
        </w:rPr>
        <w:t>воды</w:t>
      </w:r>
      <w:r w:rsidRPr="00411400">
        <w:rPr>
          <w:lang w:val="ru-RU"/>
        </w:rPr>
        <w:t xml:space="preserve"> </w:t>
      </w:r>
      <w:r>
        <w:rPr>
          <w:lang w:val="ru-RU"/>
        </w:rPr>
        <w:t>и</w:t>
      </w:r>
      <w:r w:rsidRPr="00411400">
        <w:rPr>
          <w:lang w:val="ru-RU"/>
        </w:rPr>
        <w:t xml:space="preserve"> </w:t>
      </w:r>
      <w:r>
        <w:rPr>
          <w:lang w:val="ru-RU"/>
        </w:rPr>
        <w:t>здоровья</w:t>
      </w:r>
      <w:r w:rsidRPr="00411400">
        <w:rPr>
          <w:lang w:val="ru-RU"/>
        </w:rPr>
        <w:t xml:space="preserve">, </w:t>
      </w:r>
      <w:r>
        <w:rPr>
          <w:lang w:val="ru-RU"/>
        </w:rPr>
        <w:t>в</w:t>
      </w:r>
      <w:r w:rsidRPr="00411400">
        <w:rPr>
          <w:lang w:val="ru-RU"/>
        </w:rPr>
        <w:t xml:space="preserve"> </w:t>
      </w:r>
      <w:r>
        <w:rPr>
          <w:lang w:val="ru-RU"/>
        </w:rPr>
        <w:t>частности</w:t>
      </w:r>
      <w:r w:rsidRPr="00411400">
        <w:rPr>
          <w:lang w:val="ru-RU"/>
        </w:rPr>
        <w:t xml:space="preserve">, </w:t>
      </w:r>
      <w:r>
        <w:rPr>
          <w:lang w:val="ru-RU"/>
        </w:rPr>
        <w:t>в отношении сотрудничества между такими отраслями, как водные ресурсы, здравоохранение и окружающая среда</w:t>
      </w:r>
      <w:r w:rsidRPr="00411400">
        <w:rPr>
          <w:lang w:val="ru-RU"/>
        </w:rPr>
        <w:t>;</w:t>
      </w:r>
    </w:p>
    <w:p w:rsidR="00AA566F" w:rsidRPr="00411400" w:rsidRDefault="00AA566F" w:rsidP="00B805C0">
      <w:pPr>
        <w:ind w:left="709"/>
        <w:rPr>
          <w:lang w:val="ru-RU"/>
        </w:rPr>
      </w:pPr>
    </w:p>
    <w:p w:rsidR="00AA566F" w:rsidRPr="00FE2D35" w:rsidRDefault="00AA566F" w:rsidP="00575C60">
      <w:pPr>
        <w:numPr>
          <w:ilvl w:val="0"/>
          <w:numId w:val="21"/>
        </w:numPr>
        <w:tabs>
          <w:tab w:val="clear" w:pos="2069"/>
          <w:tab w:val="num" w:pos="709"/>
        </w:tabs>
        <w:ind w:left="709" w:firstLine="0"/>
        <w:rPr>
          <w:lang w:val="ru-RU"/>
        </w:rPr>
      </w:pPr>
      <w:r>
        <w:rPr>
          <w:lang w:val="ru-RU"/>
        </w:rPr>
        <w:t>Обмен</w:t>
      </w:r>
      <w:r w:rsidRPr="00FE2D35">
        <w:rPr>
          <w:lang w:val="ru-RU"/>
        </w:rPr>
        <w:t xml:space="preserve"> </w:t>
      </w:r>
      <w:r>
        <w:rPr>
          <w:lang w:val="ru-RU"/>
        </w:rPr>
        <w:t>информацией</w:t>
      </w:r>
      <w:r w:rsidRPr="00FE2D35">
        <w:rPr>
          <w:lang w:val="ru-RU"/>
        </w:rPr>
        <w:t xml:space="preserve"> </w:t>
      </w:r>
      <w:r>
        <w:rPr>
          <w:lang w:val="ru-RU"/>
        </w:rPr>
        <w:t>о</w:t>
      </w:r>
      <w:r w:rsidRPr="00FE2D35">
        <w:rPr>
          <w:lang w:val="ru-RU"/>
        </w:rPr>
        <w:t xml:space="preserve"> </w:t>
      </w:r>
      <w:r>
        <w:rPr>
          <w:lang w:val="ru-RU"/>
        </w:rPr>
        <w:t>процессе</w:t>
      </w:r>
      <w:r w:rsidRPr="00FE2D35">
        <w:rPr>
          <w:lang w:val="ru-RU"/>
        </w:rPr>
        <w:t xml:space="preserve"> </w:t>
      </w:r>
      <w:r>
        <w:rPr>
          <w:lang w:val="ru-RU"/>
        </w:rPr>
        <w:t>разработки</w:t>
      </w:r>
      <w:r w:rsidRPr="00FE2D35">
        <w:rPr>
          <w:lang w:val="ru-RU"/>
        </w:rPr>
        <w:t xml:space="preserve"> </w:t>
      </w:r>
      <w:r>
        <w:rPr>
          <w:lang w:val="ru-RU"/>
        </w:rPr>
        <w:t>и</w:t>
      </w:r>
      <w:r w:rsidRPr="00FE2D35">
        <w:rPr>
          <w:lang w:val="ru-RU"/>
        </w:rPr>
        <w:t xml:space="preserve"> </w:t>
      </w:r>
      <w:r>
        <w:rPr>
          <w:lang w:val="ru-RU"/>
        </w:rPr>
        <w:t>принятия</w:t>
      </w:r>
      <w:r w:rsidRPr="00FE2D35">
        <w:rPr>
          <w:lang w:val="ru-RU"/>
        </w:rPr>
        <w:t xml:space="preserve"> </w:t>
      </w:r>
      <w:r>
        <w:rPr>
          <w:lang w:val="ru-RU"/>
        </w:rPr>
        <w:t>целевых</w:t>
      </w:r>
      <w:r w:rsidRPr="00FE2D35">
        <w:rPr>
          <w:lang w:val="ru-RU"/>
        </w:rPr>
        <w:t xml:space="preserve"> </w:t>
      </w:r>
      <w:r>
        <w:rPr>
          <w:lang w:val="ru-RU"/>
        </w:rPr>
        <w:t>показателей</w:t>
      </w:r>
      <w:r w:rsidRPr="00FE2D35">
        <w:rPr>
          <w:lang w:val="ru-RU"/>
        </w:rPr>
        <w:t xml:space="preserve"> </w:t>
      </w:r>
      <w:r>
        <w:rPr>
          <w:lang w:val="ru-RU"/>
        </w:rPr>
        <w:t>в</w:t>
      </w:r>
      <w:r w:rsidRPr="00FE2D35">
        <w:rPr>
          <w:lang w:val="ru-RU"/>
        </w:rPr>
        <w:t xml:space="preserve"> </w:t>
      </w:r>
      <w:r>
        <w:rPr>
          <w:lang w:val="ru-RU"/>
        </w:rPr>
        <w:t>рамках</w:t>
      </w:r>
      <w:r w:rsidRPr="00FE2D35">
        <w:rPr>
          <w:lang w:val="ru-RU"/>
        </w:rPr>
        <w:t xml:space="preserve"> </w:t>
      </w:r>
      <w:r>
        <w:rPr>
          <w:lang w:val="ru-RU"/>
        </w:rPr>
        <w:t>Протокола, а также</w:t>
      </w:r>
      <w:r w:rsidRPr="00FE2D35">
        <w:rPr>
          <w:lang w:val="ru-RU"/>
        </w:rPr>
        <w:t xml:space="preserve"> </w:t>
      </w:r>
      <w:r>
        <w:rPr>
          <w:lang w:val="ru-RU"/>
        </w:rPr>
        <w:t>об осуществлении</w:t>
      </w:r>
      <w:r w:rsidRPr="00FE2D35">
        <w:rPr>
          <w:lang w:val="ru-RU"/>
        </w:rPr>
        <w:t xml:space="preserve"> </w:t>
      </w:r>
      <w:r>
        <w:rPr>
          <w:lang w:val="ru-RU"/>
        </w:rPr>
        <w:t>мер</w:t>
      </w:r>
      <w:r w:rsidRPr="00FE2D35">
        <w:rPr>
          <w:lang w:val="ru-RU"/>
        </w:rPr>
        <w:t xml:space="preserve"> </w:t>
      </w:r>
      <w:r>
        <w:rPr>
          <w:lang w:val="ru-RU"/>
        </w:rPr>
        <w:t>по</w:t>
      </w:r>
      <w:r w:rsidRPr="00FE2D35">
        <w:rPr>
          <w:lang w:val="ru-RU"/>
        </w:rPr>
        <w:t xml:space="preserve"> </w:t>
      </w:r>
      <w:r>
        <w:rPr>
          <w:lang w:val="ru-RU"/>
        </w:rPr>
        <w:t>достижению</w:t>
      </w:r>
      <w:r w:rsidRPr="00FE2D35">
        <w:rPr>
          <w:lang w:val="ru-RU"/>
        </w:rPr>
        <w:t xml:space="preserve"> </w:t>
      </w:r>
      <w:r>
        <w:rPr>
          <w:lang w:val="ru-RU"/>
        </w:rPr>
        <w:t>данных</w:t>
      </w:r>
      <w:r w:rsidRPr="00FE2D35">
        <w:rPr>
          <w:lang w:val="ru-RU"/>
        </w:rPr>
        <w:t xml:space="preserve"> </w:t>
      </w:r>
      <w:r>
        <w:rPr>
          <w:lang w:val="ru-RU"/>
        </w:rPr>
        <w:t>целевых</w:t>
      </w:r>
      <w:r w:rsidRPr="00FE2D35">
        <w:rPr>
          <w:lang w:val="ru-RU"/>
        </w:rPr>
        <w:t xml:space="preserve"> </w:t>
      </w:r>
      <w:r>
        <w:rPr>
          <w:lang w:val="ru-RU"/>
        </w:rPr>
        <w:t>показателей</w:t>
      </w:r>
      <w:r w:rsidRPr="00FE2D35">
        <w:rPr>
          <w:lang w:val="ru-RU"/>
        </w:rPr>
        <w:t>;</w:t>
      </w:r>
    </w:p>
    <w:p w:rsidR="00AA566F" w:rsidRPr="00FE2D35" w:rsidRDefault="00AA566F" w:rsidP="00B805C0">
      <w:pPr>
        <w:rPr>
          <w:lang w:val="ru-RU"/>
        </w:rPr>
      </w:pPr>
    </w:p>
    <w:p w:rsidR="00AA566F" w:rsidRPr="00FE2D35" w:rsidRDefault="00AA566F" w:rsidP="00575C60">
      <w:pPr>
        <w:numPr>
          <w:ilvl w:val="0"/>
          <w:numId w:val="21"/>
        </w:numPr>
        <w:tabs>
          <w:tab w:val="clear" w:pos="2069"/>
          <w:tab w:val="num" w:pos="709"/>
        </w:tabs>
        <w:ind w:left="709" w:firstLine="0"/>
        <w:rPr>
          <w:lang w:val="ru-RU"/>
        </w:rPr>
      </w:pPr>
      <w:r>
        <w:rPr>
          <w:lang w:val="ru-RU"/>
        </w:rPr>
        <w:t>Представление</w:t>
      </w:r>
      <w:r w:rsidRPr="00FE2D35">
        <w:rPr>
          <w:lang w:val="ru-RU"/>
        </w:rPr>
        <w:t xml:space="preserve">, </w:t>
      </w:r>
      <w:r>
        <w:rPr>
          <w:lang w:val="ru-RU"/>
        </w:rPr>
        <w:t>обсуждение</w:t>
      </w:r>
      <w:r w:rsidRPr="00FE2D35">
        <w:rPr>
          <w:lang w:val="ru-RU"/>
        </w:rPr>
        <w:t xml:space="preserve"> </w:t>
      </w:r>
      <w:r>
        <w:rPr>
          <w:lang w:val="ru-RU"/>
        </w:rPr>
        <w:t>и</w:t>
      </w:r>
      <w:r w:rsidRPr="00FE2D35">
        <w:rPr>
          <w:lang w:val="ru-RU"/>
        </w:rPr>
        <w:t xml:space="preserve"> </w:t>
      </w:r>
      <w:r>
        <w:rPr>
          <w:lang w:val="ru-RU"/>
        </w:rPr>
        <w:t>определение</w:t>
      </w:r>
      <w:r w:rsidRPr="00FE2D35">
        <w:rPr>
          <w:lang w:val="ru-RU"/>
        </w:rPr>
        <w:t xml:space="preserve"> </w:t>
      </w:r>
      <w:r>
        <w:rPr>
          <w:lang w:val="ru-RU"/>
        </w:rPr>
        <w:t>решений</w:t>
      </w:r>
      <w:r w:rsidRPr="00FE2D35">
        <w:rPr>
          <w:lang w:val="ru-RU"/>
        </w:rPr>
        <w:t xml:space="preserve"> </w:t>
      </w:r>
      <w:r>
        <w:rPr>
          <w:lang w:val="ru-RU"/>
        </w:rPr>
        <w:t>основных</w:t>
      </w:r>
      <w:r w:rsidRPr="00FE2D35">
        <w:rPr>
          <w:lang w:val="ru-RU"/>
        </w:rPr>
        <w:t xml:space="preserve"> </w:t>
      </w:r>
      <w:r>
        <w:rPr>
          <w:lang w:val="ru-RU"/>
        </w:rPr>
        <w:t>проблемных</w:t>
      </w:r>
      <w:r w:rsidRPr="00FE2D35">
        <w:rPr>
          <w:lang w:val="ru-RU"/>
        </w:rPr>
        <w:t xml:space="preserve"> </w:t>
      </w:r>
      <w:r>
        <w:rPr>
          <w:lang w:val="ru-RU"/>
        </w:rPr>
        <w:t>вопросов</w:t>
      </w:r>
      <w:r w:rsidRPr="00FE2D35">
        <w:rPr>
          <w:lang w:val="ru-RU"/>
        </w:rPr>
        <w:t xml:space="preserve"> </w:t>
      </w:r>
      <w:r>
        <w:rPr>
          <w:lang w:val="ru-RU"/>
        </w:rPr>
        <w:t>в</w:t>
      </w:r>
      <w:r w:rsidRPr="00FE2D35">
        <w:rPr>
          <w:lang w:val="ru-RU"/>
        </w:rPr>
        <w:t xml:space="preserve"> </w:t>
      </w:r>
      <w:r>
        <w:rPr>
          <w:lang w:val="ru-RU"/>
        </w:rPr>
        <w:t>процессе</w:t>
      </w:r>
      <w:r w:rsidRPr="00FE2D35">
        <w:rPr>
          <w:lang w:val="ru-RU"/>
        </w:rPr>
        <w:t xml:space="preserve"> </w:t>
      </w:r>
      <w:r>
        <w:rPr>
          <w:lang w:val="ru-RU"/>
        </w:rPr>
        <w:t>установления</w:t>
      </w:r>
      <w:r w:rsidRPr="00FE2D35">
        <w:rPr>
          <w:lang w:val="ru-RU"/>
        </w:rPr>
        <w:t xml:space="preserve"> </w:t>
      </w:r>
      <w:r>
        <w:rPr>
          <w:lang w:val="ru-RU"/>
        </w:rPr>
        <w:t>целевых</w:t>
      </w:r>
      <w:r w:rsidRPr="00FE2D35">
        <w:rPr>
          <w:lang w:val="ru-RU"/>
        </w:rPr>
        <w:t xml:space="preserve"> </w:t>
      </w:r>
      <w:r>
        <w:rPr>
          <w:lang w:val="ru-RU"/>
        </w:rPr>
        <w:t>показателей</w:t>
      </w:r>
      <w:r w:rsidRPr="00FE2D35">
        <w:rPr>
          <w:lang w:val="ru-RU"/>
        </w:rPr>
        <w:t xml:space="preserve"> </w:t>
      </w:r>
      <w:r>
        <w:rPr>
          <w:lang w:val="ru-RU"/>
        </w:rPr>
        <w:t>и других вопросов, связанных с осуществлением Протокола.</w:t>
      </w:r>
    </w:p>
    <w:p w:rsidR="00AA566F" w:rsidRPr="00FE2D35" w:rsidRDefault="00AA566F" w:rsidP="00B805C0">
      <w:pPr>
        <w:spacing w:line="260" w:lineRule="atLeast"/>
        <w:rPr>
          <w:lang w:val="ru-RU"/>
        </w:rPr>
      </w:pPr>
    </w:p>
    <w:p w:rsidR="00AA566F" w:rsidRPr="00FE2D35" w:rsidRDefault="00AA566F" w:rsidP="00B805C0">
      <w:pPr>
        <w:pStyle w:val="Heading1"/>
        <w:jc w:val="center"/>
        <w:rPr>
          <w:rFonts w:ascii="Calibri" w:hAnsi="Calibri"/>
          <w:b w:val="0"/>
          <w:caps/>
          <w:lang w:val="ru-RU"/>
        </w:rPr>
      </w:pPr>
      <w:r w:rsidRPr="00B805C0">
        <w:rPr>
          <w:bCs/>
          <w:szCs w:val="28"/>
          <w:lang w:val="en-US" w:eastAsia="ja-JP"/>
        </w:rPr>
        <w:t>III.</w:t>
      </w:r>
      <w:r w:rsidRPr="00B805C0">
        <w:rPr>
          <w:bCs/>
          <w:szCs w:val="28"/>
          <w:lang w:val="en-US" w:eastAsia="ja-JP"/>
        </w:rPr>
        <w:tab/>
      </w:r>
      <w:r>
        <w:rPr>
          <w:rFonts w:ascii="Calibri" w:hAnsi="Calibri"/>
          <w:bCs/>
          <w:szCs w:val="28"/>
          <w:lang w:val="ru-RU" w:eastAsia="ja-JP"/>
        </w:rPr>
        <w:t>Краткое изложение обсуждения</w:t>
      </w:r>
    </w:p>
    <w:p w:rsidR="00AA566F" w:rsidRDefault="00AA566F" w:rsidP="00B805C0">
      <w:pPr>
        <w:spacing w:line="260" w:lineRule="atLeast"/>
        <w:rPr>
          <w:lang w:val="en-US"/>
        </w:rPr>
      </w:pPr>
    </w:p>
    <w:p w:rsidR="00AA566F" w:rsidRPr="00811CF4" w:rsidRDefault="00AA566F" w:rsidP="006C05E5">
      <w:pPr>
        <w:numPr>
          <w:ilvl w:val="0"/>
          <w:numId w:val="20"/>
        </w:numPr>
        <w:tabs>
          <w:tab w:val="num" w:pos="0"/>
        </w:tabs>
        <w:spacing w:line="260" w:lineRule="atLeast"/>
        <w:ind w:left="0" w:firstLine="0"/>
        <w:rPr>
          <w:lang w:val="ru-RU"/>
        </w:rPr>
      </w:pPr>
      <w:r>
        <w:rPr>
          <w:lang w:val="ru-RU"/>
        </w:rPr>
        <w:t>Семинар</w:t>
      </w:r>
      <w:r w:rsidRPr="003D3A0E">
        <w:rPr>
          <w:lang w:val="ru-RU"/>
        </w:rPr>
        <w:t xml:space="preserve"> </w:t>
      </w:r>
      <w:r>
        <w:rPr>
          <w:lang w:val="ru-RU"/>
        </w:rPr>
        <w:t>открылся</w:t>
      </w:r>
      <w:r w:rsidRPr="003D3A0E">
        <w:rPr>
          <w:lang w:val="ru-RU"/>
        </w:rPr>
        <w:t xml:space="preserve"> </w:t>
      </w:r>
      <w:r>
        <w:rPr>
          <w:lang w:val="ru-RU"/>
        </w:rPr>
        <w:t>вступительным</w:t>
      </w:r>
      <w:r w:rsidRPr="003D3A0E">
        <w:rPr>
          <w:lang w:val="ru-RU"/>
        </w:rPr>
        <w:t xml:space="preserve"> </w:t>
      </w:r>
      <w:r>
        <w:rPr>
          <w:lang w:val="ru-RU"/>
        </w:rPr>
        <w:t>словом</w:t>
      </w:r>
      <w:r w:rsidRPr="003D3A0E">
        <w:rPr>
          <w:lang w:val="ru-RU"/>
        </w:rPr>
        <w:t xml:space="preserve"> </w:t>
      </w:r>
      <w:r>
        <w:rPr>
          <w:lang w:val="ru-RU"/>
        </w:rPr>
        <w:t>первого</w:t>
      </w:r>
      <w:r w:rsidRPr="003D3A0E">
        <w:rPr>
          <w:lang w:val="ru-RU"/>
        </w:rPr>
        <w:t xml:space="preserve"> </w:t>
      </w:r>
      <w:r>
        <w:rPr>
          <w:lang w:val="ru-RU"/>
        </w:rPr>
        <w:t>заместителя</w:t>
      </w:r>
      <w:r w:rsidRPr="003D3A0E">
        <w:rPr>
          <w:lang w:val="ru-RU"/>
        </w:rPr>
        <w:t xml:space="preserve"> </w:t>
      </w:r>
      <w:r>
        <w:rPr>
          <w:lang w:val="ru-RU"/>
        </w:rPr>
        <w:t>Министра</w:t>
      </w:r>
      <w:r w:rsidRPr="003D3A0E">
        <w:rPr>
          <w:lang w:val="ru-RU"/>
        </w:rPr>
        <w:t xml:space="preserve"> </w:t>
      </w:r>
      <w:r>
        <w:rPr>
          <w:lang w:val="ru-RU"/>
        </w:rPr>
        <w:t>природных</w:t>
      </w:r>
      <w:r w:rsidRPr="003D3A0E">
        <w:rPr>
          <w:lang w:val="ru-RU"/>
        </w:rPr>
        <w:t xml:space="preserve"> </w:t>
      </w:r>
      <w:r>
        <w:rPr>
          <w:lang w:val="ru-RU"/>
        </w:rPr>
        <w:t>ресурсов</w:t>
      </w:r>
      <w:r w:rsidRPr="003D3A0E">
        <w:rPr>
          <w:lang w:val="ru-RU"/>
        </w:rPr>
        <w:t xml:space="preserve"> </w:t>
      </w:r>
      <w:r>
        <w:rPr>
          <w:lang w:val="ru-RU"/>
        </w:rPr>
        <w:t>и</w:t>
      </w:r>
      <w:r w:rsidRPr="003D3A0E">
        <w:rPr>
          <w:lang w:val="ru-RU"/>
        </w:rPr>
        <w:t xml:space="preserve"> </w:t>
      </w:r>
      <w:r>
        <w:rPr>
          <w:lang w:val="ru-RU"/>
        </w:rPr>
        <w:t>охраны</w:t>
      </w:r>
      <w:r w:rsidRPr="003D3A0E">
        <w:rPr>
          <w:lang w:val="ru-RU"/>
        </w:rPr>
        <w:t xml:space="preserve"> </w:t>
      </w:r>
      <w:r>
        <w:rPr>
          <w:lang w:val="ru-RU"/>
        </w:rPr>
        <w:t>окружающей</w:t>
      </w:r>
      <w:r w:rsidRPr="003D3A0E">
        <w:rPr>
          <w:lang w:val="ru-RU"/>
        </w:rPr>
        <w:t xml:space="preserve"> </w:t>
      </w:r>
      <w:r>
        <w:rPr>
          <w:lang w:val="ru-RU"/>
        </w:rPr>
        <w:t>среды</w:t>
      </w:r>
      <w:r w:rsidRPr="003D3A0E">
        <w:rPr>
          <w:lang w:val="ru-RU"/>
        </w:rPr>
        <w:t xml:space="preserve"> </w:t>
      </w:r>
      <w:r>
        <w:rPr>
          <w:lang w:val="ru-RU"/>
        </w:rPr>
        <w:t>Республики</w:t>
      </w:r>
      <w:r w:rsidRPr="003D3A0E">
        <w:rPr>
          <w:lang w:val="ru-RU"/>
        </w:rPr>
        <w:t xml:space="preserve"> </w:t>
      </w:r>
      <w:r>
        <w:rPr>
          <w:lang w:val="ru-RU"/>
        </w:rPr>
        <w:t>Беларусь</w:t>
      </w:r>
      <w:r w:rsidRPr="003D3A0E">
        <w:rPr>
          <w:lang w:val="ru-RU"/>
        </w:rPr>
        <w:t xml:space="preserve">, </w:t>
      </w:r>
      <w:r>
        <w:rPr>
          <w:lang w:val="ru-RU"/>
        </w:rPr>
        <w:t>г</w:t>
      </w:r>
      <w:r w:rsidRPr="003D3A0E">
        <w:rPr>
          <w:lang w:val="ru-RU"/>
        </w:rPr>
        <w:t>-</w:t>
      </w:r>
      <w:r>
        <w:rPr>
          <w:lang w:val="ru-RU"/>
        </w:rPr>
        <w:t>на</w:t>
      </w:r>
      <w:r w:rsidRPr="003D3A0E">
        <w:rPr>
          <w:lang w:val="ru-RU"/>
        </w:rPr>
        <w:t xml:space="preserve"> </w:t>
      </w:r>
      <w:r>
        <w:rPr>
          <w:lang w:val="ru-RU"/>
        </w:rPr>
        <w:t>Виталия</w:t>
      </w:r>
      <w:r w:rsidRPr="003D3A0E">
        <w:rPr>
          <w:lang w:val="ru-RU"/>
        </w:rPr>
        <w:t xml:space="preserve"> </w:t>
      </w:r>
      <w:r>
        <w:rPr>
          <w:lang w:val="ru-RU"/>
        </w:rPr>
        <w:t>Кулика</w:t>
      </w:r>
      <w:r w:rsidRPr="003D3A0E">
        <w:rPr>
          <w:lang w:val="ru-RU"/>
        </w:rPr>
        <w:t xml:space="preserve">. </w:t>
      </w:r>
      <w:r>
        <w:rPr>
          <w:lang w:val="ru-RU"/>
        </w:rPr>
        <w:t>В своем выступлении он подчеркнул ключевую роль, которую водные ресурсы играют в жизни общества, и полезность Протокола по проблемам воды и здоровья для Республики Беларусь с целью поддержания высокого уровня защиты здоровья и благосостояния человека и устойчивого управления водными ресурсами. Начальник отдела гигиены, эпидемиологии и профилактики заболеваний Министерства здравоохранения Республики Беларусь, г-н Юрий Федоров, подчеркнул, что все мероприятия, направленные на обеспечение доступа населения к безопасной питьевой воде, должны осуществляться в рамках международных обязательств и стандартов. Г-н Антониус Бернардус Брук, постоянный представитель Программы развития ООН/постоянный координатор ООН в Республике Беларусь, также выступивший на открытии семинара, обозначил связи, существующие между различными инициативами ООН, связанными с водными ресурсами, и напомнил об обязательствах стран по достижению Целей развития тысячелетия, отметив значимость Протокола по проблемам воды и здоровья в этом начинании.</w:t>
      </w:r>
    </w:p>
    <w:p w:rsidR="00AA566F" w:rsidRPr="00811CF4" w:rsidRDefault="00AA566F" w:rsidP="00FE2D35">
      <w:pPr>
        <w:spacing w:line="260" w:lineRule="atLeast"/>
        <w:rPr>
          <w:lang w:val="ru-RU"/>
        </w:rPr>
      </w:pPr>
    </w:p>
    <w:p w:rsidR="00AA566F" w:rsidRPr="006C09BB" w:rsidRDefault="00AA566F" w:rsidP="006C05E5">
      <w:pPr>
        <w:numPr>
          <w:ilvl w:val="0"/>
          <w:numId w:val="20"/>
        </w:numPr>
        <w:spacing w:line="260" w:lineRule="atLeast"/>
        <w:rPr>
          <w:lang w:val="ru-RU"/>
        </w:rPr>
      </w:pPr>
      <w:r>
        <w:rPr>
          <w:lang w:val="ru-RU"/>
        </w:rPr>
        <w:t>С</w:t>
      </w:r>
      <w:r w:rsidRPr="006C09BB">
        <w:rPr>
          <w:lang w:val="ru-RU"/>
        </w:rPr>
        <w:t xml:space="preserve">екретариат ЕЭК ООН </w:t>
      </w:r>
      <w:r>
        <w:rPr>
          <w:lang w:val="ru-RU"/>
        </w:rPr>
        <w:t xml:space="preserve">сделал вступительную презентацию о Протоколе </w:t>
      </w:r>
      <w:r w:rsidRPr="006C09BB">
        <w:rPr>
          <w:lang w:val="ru-RU"/>
        </w:rPr>
        <w:t xml:space="preserve">по проблемам воды и здоровья, </w:t>
      </w:r>
      <w:r>
        <w:rPr>
          <w:lang w:val="ru-RU"/>
        </w:rPr>
        <w:t xml:space="preserve">его </w:t>
      </w:r>
      <w:r w:rsidRPr="006C09BB">
        <w:rPr>
          <w:lang w:val="ru-RU"/>
        </w:rPr>
        <w:t>основных обязательств</w:t>
      </w:r>
      <w:r>
        <w:rPr>
          <w:lang w:val="ru-RU"/>
        </w:rPr>
        <w:t>ах</w:t>
      </w:r>
      <w:r w:rsidRPr="006C09BB">
        <w:rPr>
          <w:lang w:val="ru-RU"/>
        </w:rPr>
        <w:t xml:space="preserve"> и институциональн</w:t>
      </w:r>
      <w:r>
        <w:rPr>
          <w:lang w:val="ru-RU"/>
        </w:rPr>
        <w:t>ой структуре</w:t>
      </w:r>
      <w:r w:rsidRPr="006C09BB">
        <w:rPr>
          <w:lang w:val="ru-RU"/>
        </w:rPr>
        <w:t xml:space="preserve">, сложившейся в рамках Протокола. </w:t>
      </w:r>
    </w:p>
    <w:p w:rsidR="00AA566F" w:rsidRPr="006C09BB" w:rsidRDefault="00AA566F" w:rsidP="00B805C0">
      <w:pPr>
        <w:spacing w:line="260" w:lineRule="atLeast"/>
        <w:rPr>
          <w:lang w:val="ru-RU"/>
        </w:rPr>
      </w:pPr>
    </w:p>
    <w:p w:rsidR="00AA566F" w:rsidRPr="006C09BB" w:rsidRDefault="00AA566F" w:rsidP="006C05E5">
      <w:pPr>
        <w:numPr>
          <w:ilvl w:val="0"/>
          <w:numId w:val="20"/>
        </w:numPr>
        <w:tabs>
          <w:tab w:val="num" w:pos="0"/>
        </w:tabs>
        <w:spacing w:line="260" w:lineRule="atLeast"/>
        <w:ind w:left="0" w:firstLine="0"/>
        <w:rPr>
          <w:lang w:val="ru-RU"/>
        </w:rPr>
      </w:pPr>
      <w:r w:rsidRPr="006C09BB">
        <w:rPr>
          <w:lang w:val="ru-RU"/>
        </w:rPr>
        <w:t xml:space="preserve">Председатель Целевой группы по </w:t>
      </w:r>
      <w:r>
        <w:rPr>
          <w:lang w:val="ru-RU"/>
        </w:rPr>
        <w:t xml:space="preserve">установлению </w:t>
      </w:r>
      <w:r w:rsidRPr="006C09BB">
        <w:rPr>
          <w:lang w:val="ru-RU"/>
        </w:rPr>
        <w:t>показател</w:t>
      </w:r>
      <w:r>
        <w:rPr>
          <w:lang w:val="ru-RU"/>
        </w:rPr>
        <w:t>ей</w:t>
      </w:r>
      <w:r w:rsidRPr="006C09BB">
        <w:rPr>
          <w:lang w:val="ru-RU"/>
        </w:rPr>
        <w:t xml:space="preserve"> и отчетности</w:t>
      </w:r>
      <w:r>
        <w:rPr>
          <w:lang w:val="ru-RU"/>
        </w:rPr>
        <w:t>, г-н Пьер Штудер (Швейцария), рассказал о текущей и будущей деятельности Целевой группы. Кроме этого, в своем выступлении он напомнил участникам о положениях Протокола, связанных с установлением целевых показателей и требований, касающихся отчетности (Статьи 6 и 7), сделав акцент на основных характеристиках процесса установления целевых показателей и возможных инструментах для оценки прогресса в их достижении.</w:t>
      </w:r>
    </w:p>
    <w:p w:rsidR="00AA566F" w:rsidRPr="000612EE" w:rsidRDefault="00AA566F" w:rsidP="00B805C0">
      <w:pPr>
        <w:spacing w:line="260" w:lineRule="atLeast"/>
        <w:ind w:left="360"/>
        <w:rPr>
          <w:lang w:val="ru-RU"/>
        </w:rPr>
      </w:pPr>
    </w:p>
    <w:p w:rsidR="00AA566F" w:rsidRPr="006C09BB" w:rsidRDefault="00AA566F" w:rsidP="00521DE0">
      <w:pPr>
        <w:numPr>
          <w:ilvl w:val="0"/>
          <w:numId w:val="20"/>
        </w:numPr>
        <w:spacing w:line="260" w:lineRule="atLeast"/>
        <w:ind w:left="0" w:firstLine="0"/>
        <w:rPr>
          <w:lang w:val="ru-RU"/>
        </w:rPr>
      </w:pPr>
      <w:r w:rsidRPr="006C09BB">
        <w:rPr>
          <w:lang w:val="ru-RU"/>
        </w:rPr>
        <w:t>Председатель Целевой группы по надзору за связанными с водой заболеваниями, г-</w:t>
      </w:r>
      <w:r>
        <w:rPr>
          <w:lang w:val="ru-RU"/>
        </w:rPr>
        <w:t>н</w:t>
      </w:r>
      <w:r w:rsidRPr="006C09BB">
        <w:rPr>
          <w:lang w:val="ru-RU"/>
        </w:rPr>
        <w:t xml:space="preserve"> Энцо Фунари</w:t>
      </w:r>
      <w:r>
        <w:rPr>
          <w:lang w:val="ru-RU"/>
        </w:rPr>
        <w:t xml:space="preserve"> </w:t>
      </w:r>
      <w:r w:rsidRPr="006C09BB">
        <w:rPr>
          <w:lang w:val="ru-RU"/>
        </w:rPr>
        <w:t>(Италия)</w:t>
      </w:r>
      <w:r>
        <w:rPr>
          <w:lang w:val="ru-RU"/>
        </w:rPr>
        <w:t xml:space="preserve">, представил </w:t>
      </w:r>
      <w:r w:rsidRPr="00521DE0">
        <w:rPr>
          <w:lang w:val="ru-RU"/>
        </w:rPr>
        <w:t>Руководящи</w:t>
      </w:r>
      <w:r>
        <w:rPr>
          <w:lang w:val="ru-RU"/>
        </w:rPr>
        <w:t>е</w:t>
      </w:r>
      <w:r w:rsidRPr="00521DE0">
        <w:rPr>
          <w:lang w:val="ru-RU"/>
        </w:rPr>
        <w:t xml:space="preserve"> принцип</w:t>
      </w:r>
      <w:r>
        <w:rPr>
          <w:lang w:val="ru-RU"/>
        </w:rPr>
        <w:t>ы</w:t>
      </w:r>
      <w:r w:rsidRPr="00521DE0">
        <w:rPr>
          <w:lang w:val="ru-RU"/>
        </w:rPr>
        <w:t xml:space="preserve"> по созданию, внедрению и оценке систем наблюдения за заболеваниями, связанными с водой</w:t>
      </w:r>
      <w:r>
        <w:rPr>
          <w:lang w:val="ru-RU"/>
        </w:rPr>
        <w:t>. В своем выступлении он подчеркнул выгоды применения Планов безопасности водных ресурсов ВОЗ. Отмечалось,  что профилактика играет важную роль в снижении связанных с водой заболеваний, и таким образом является ключевым аспектом в осуществлении Протокола.</w:t>
      </w:r>
    </w:p>
    <w:p w:rsidR="00AA566F" w:rsidRPr="003D3A0E" w:rsidRDefault="00AA566F" w:rsidP="00B805C0">
      <w:pPr>
        <w:pStyle w:val="ColorfulList-Accent11"/>
        <w:jc w:val="both"/>
        <w:rPr>
          <w:lang w:val="ru-RU"/>
        </w:rPr>
      </w:pPr>
    </w:p>
    <w:p w:rsidR="00AA566F" w:rsidRPr="009B3CCB" w:rsidRDefault="00AA566F" w:rsidP="00C572A0">
      <w:pPr>
        <w:numPr>
          <w:ilvl w:val="0"/>
          <w:numId w:val="20"/>
        </w:numPr>
        <w:spacing w:line="260" w:lineRule="atLeast"/>
        <w:ind w:left="0" w:firstLine="0"/>
        <w:rPr>
          <w:lang w:val="ru-RU"/>
        </w:rPr>
      </w:pPr>
      <w:r>
        <w:rPr>
          <w:lang w:val="ru-RU"/>
        </w:rPr>
        <w:t>После вступительной части семинара представители стран сделали доклады о своем опыте в процессе установления целевых показателей, приобретенном на сегодняшний день. Представитель Республики Молдова рассказал о текущей ситуации в стране в отношении доступа к безопасной питьевой воде и санитарии и подчеркнул, что, несмотря на значительные улучшения в последние шесть лет, в стране сохраняется заметная разница между городскими и сельскими территориями, а также проблемы в отношении доступа для уязвимых групп населения. Он проинформировал участников семинара о том, что процесс установления целевых показателей и контрольных сроков, успешно утвержденный посредством совместного Указа Министра охраны окружающей среды и Министра здравоохранения Республики Молдова, был проведен при поддержке правительства Швейцарии в рамках Механизма содействия осуществлению проектов секретариата ЕЭК ООН. Подчеркивалось,  что данная работа является началом долгосрочного и постоянного процесса, который предполагает разработку и принятие Национального плана действий в области гигиены окружающей среды, который будет включать отдельную главу по осуществлению Протокола по проблемам воды и здоровья, принятие новых законодательных и нормативно-правовых актов, в частности, нового Закона о водных ресурсах. Еще одним важным шагом в процессе достижения целевых показателей является привлечение дополнительных источников финансирования, поскольку до 2025 года для успешного достижения страной поставленных целевых показателей  потребуются значительные инвестиции в очистные сооружения, инфраструктуру водного хозяйства и систем санитарии, а также в наращивание потенциала.</w:t>
      </w:r>
    </w:p>
    <w:p w:rsidR="00AA566F" w:rsidRPr="003D3A0E" w:rsidRDefault="00AA566F" w:rsidP="00B805C0">
      <w:pPr>
        <w:pStyle w:val="ColorfulList-Accent11"/>
        <w:jc w:val="both"/>
        <w:rPr>
          <w:lang w:val="ru-RU"/>
        </w:rPr>
      </w:pPr>
    </w:p>
    <w:p w:rsidR="00AA566F" w:rsidRPr="00A708A7" w:rsidRDefault="00AA566F" w:rsidP="00C572A0">
      <w:pPr>
        <w:numPr>
          <w:ilvl w:val="0"/>
          <w:numId w:val="20"/>
        </w:numPr>
        <w:spacing w:line="260" w:lineRule="atLeast"/>
        <w:ind w:left="0" w:firstLine="0"/>
        <w:rPr>
          <w:lang w:val="ru-RU"/>
        </w:rPr>
      </w:pPr>
      <w:r>
        <w:rPr>
          <w:lang w:val="ru-RU"/>
        </w:rPr>
        <w:t>После завершения выступления началось обсуждение. Представитель Республики Беларусь поднял ключевой вопрос об оценке стоимости мероприятий, которые будут осуществляться, и их значительном финансовом бремени. Представитель Молдовы пояснил, что планируемые мероприятия связанны с различными национальными программами, для которых уже выделен бюджет, что повышает реалистичность их осуществления. В этом отношении секретариат подчеркнул важность проведения экономического анализа выгод и затрат, хотя бы в упрощенном виде, еще до установления целевых показателей. Также отмечалась важность обеспечения доступности человеческих и институциональных ресурсов.</w:t>
      </w:r>
    </w:p>
    <w:p w:rsidR="00AA566F" w:rsidRPr="00C572A0" w:rsidRDefault="00AA566F" w:rsidP="00B805C0">
      <w:pPr>
        <w:spacing w:line="260" w:lineRule="atLeast"/>
        <w:rPr>
          <w:lang w:val="ru-RU"/>
        </w:rPr>
      </w:pPr>
    </w:p>
    <w:p w:rsidR="00AA566F" w:rsidRPr="00BB6260" w:rsidRDefault="00AA566F" w:rsidP="001F26CC">
      <w:pPr>
        <w:numPr>
          <w:ilvl w:val="0"/>
          <w:numId w:val="20"/>
        </w:numPr>
        <w:spacing w:line="260" w:lineRule="atLeast"/>
        <w:ind w:left="0" w:firstLine="0"/>
        <w:rPr>
          <w:lang w:val="ru-RU"/>
        </w:rPr>
      </w:pPr>
      <w:r>
        <w:rPr>
          <w:lang w:val="ru-RU"/>
        </w:rPr>
        <w:t xml:space="preserve">Представителем Украины был сделан обзор существующих проблем и потребностей, связанных с водой и санитарией. Он также прояснил состояние на сегодняшний день процесса установления целевых показателей в Украине. После запроса о содействии в рамках Механизма содействия осуществлению проектов, Украина, при поддержке правительства Норвегии, установила ряд целевых показателей, которые, однако, не полностью устраивали вовлеченные в процесс национальные органы власти и организации гражданского общества. В результате, Министерство охраны окружающей среды, которое является органом, отвечающим за общую координацию процесса, разработало 15 новых целевых показателей, основываясь на данных, предоставленных Норвегией, которые и были позднее представлены правительству и общественности. Следующим запланированным шагом является проведение семинара о планах безопасности воды, который будет организован в Киеве и в ходе которого разработанные целевые показатели будут доработаны и представлены недавно учрежденному Координационному органу. Представители Украины проинформировали присутствующих, что установленные целевые показатели будут приняты национальным законодательством, что позволит обеспечить их реализацию на всех уровнях. Кроме этого, данные целевые показатели могут стать частью текущих национальных программ, которые уже утверждены и финансируются. </w:t>
      </w:r>
    </w:p>
    <w:p w:rsidR="00AA566F" w:rsidRPr="003D3A0E" w:rsidRDefault="00AA566F" w:rsidP="00B805C0">
      <w:pPr>
        <w:spacing w:line="260" w:lineRule="atLeast"/>
        <w:ind w:left="360"/>
        <w:rPr>
          <w:lang w:val="ru-RU"/>
        </w:rPr>
      </w:pPr>
    </w:p>
    <w:p w:rsidR="00AA566F" w:rsidRPr="00055F20" w:rsidRDefault="00AA566F" w:rsidP="001F26CC">
      <w:pPr>
        <w:numPr>
          <w:ilvl w:val="0"/>
          <w:numId w:val="20"/>
        </w:numPr>
        <w:spacing w:line="260" w:lineRule="atLeast"/>
        <w:ind w:left="0" w:firstLine="0"/>
        <w:rPr>
          <w:lang w:val="ru-RU"/>
        </w:rPr>
      </w:pPr>
      <w:r>
        <w:rPr>
          <w:lang w:val="ru-RU"/>
        </w:rPr>
        <w:t>Докладчик из Республики Беларусь проинформировал участников семинара о ситуации в сфере воды и санитарии, а также о процессе установления целевых показателей. Беларусь богата водными ресурсами, и тенденции в водоснабжении довольно позитивны, но вместе с тем, остаются определенные проблемные вопросы в сфере поверхностных вод и водоснабжения в городах и селах. Чтобы решить эти вопросы, национальные органы власти осуществляют укрепление оснащенности лабораторий, повышая их возможности по мониторингу всех детерминантов, и разрабатывают меры, относящиеся к инфраструктуре, которые направлены на улучшение доступа к воде и санитарии, и позволяют использовать более экономичные способы предоставления данных услуг. Органы власти осведомлены о воздействии изменения климата на водные ресурсы, в особенности в отношении наводнений, что побудило их разработать специальную программу по предотвращению, которая включает планы действий по водоснабжению на случай чрезвычайных ситуаций.</w:t>
      </w:r>
    </w:p>
    <w:p w:rsidR="00AA566F" w:rsidRPr="003D3A0E" w:rsidRDefault="00AA566F" w:rsidP="00B805C0">
      <w:pPr>
        <w:pStyle w:val="ColorfulList-Accent11"/>
        <w:jc w:val="both"/>
        <w:rPr>
          <w:lang w:val="ru-RU"/>
        </w:rPr>
      </w:pPr>
    </w:p>
    <w:p w:rsidR="00AA566F" w:rsidRDefault="00AA566F" w:rsidP="00811788">
      <w:pPr>
        <w:numPr>
          <w:ilvl w:val="0"/>
          <w:numId w:val="20"/>
        </w:numPr>
        <w:spacing w:line="260" w:lineRule="atLeast"/>
        <w:ind w:left="0" w:firstLine="0"/>
        <w:rPr>
          <w:lang w:val="ru-RU"/>
        </w:rPr>
      </w:pPr>
      <w:r>
        <w:rPr>
          <w:lang w:val="ru-RU"/>
        </w:rPr>
        <w:t xml:space="preserve">С озабоченностью отмечался тот факт, что Беларусь еще не установила целевые показатели и поэтому задерживается с осуществлением Протокола. В тоже время подчеркивалось, что необходимо обеспечить то, чтобы установленные целевые показатели могли быть достигнуты, еще до их официального утверждения. В этом отношении представитель Беларуси подчеркнул важность международной поддержки процесса установления целевых показателей в рамках Протокола. Тем не менее, выражалось мнение о том, что реализация Протокола будет во многом зависеть от существующих программ, а наиболее вероятным подходом будет включение конкретных подразделов в различные программы, охватывающие все необходимые аспекты, что позволит добиться достижения установленных целевых показателей. Однако, дополнительная ценность Протокола заключается в том, чтобы рационализировать существующие стратегии и сконцентрироваться на межсекторальном взаимодействии и комплексном подходе на всех уровнях. Представитель Беларуси также затронул вопрос об участии общественности, подчеркнув важность вовлечения общественности в этот процесс. </w:t>
      </w:r>
    </w:p>
    <w:p w:rsidR="00AA566F" w:rsidRDefault="00AA566F" w:rsidP="00655A18">
      <w:pPr>
        <w:pStyle w:val="ListParagraph"/>
        <w:rPr>
          <w:lang w:val="ru-RU"/>
        </w:rPr>
      </w:pPr>
    </w:p>
    <w:p w:rsidR="00AA566F" w:rsidRPr="00305373" w:rsidRDefault="00AA566F" w:rsidP="00575C60">
      <w:pPr>
        <w:numPr>
          <w:ilvl w:val="0"/>
          <w:numId w:val="20"/>
        </w:numPr>
        <w:spacing w:line="260" w:lineRule="atLeast"/>
        <w:ind w:left="0" w:firstLine="0"/>
        <w:rPr>
          <w:lang w:val="ru-RU"/>
        </w:rPr>
      </w:pPr>
      <w:r>
        <w:rPr>
          <w:lang w:val="ru-RU"/>
        </w:rPr>
        <w:t xml:space="preserve">На участников произвели положительное впечатление результаты первоначального исследования, проведенного в Республике Беларусь. Секретариат также положительно оценил долгосрочную стратегию страны, сочетающуюся с установлением краткосрочных целевых показателей. В заключение, отмечалось, что очень важным является понимание воздействия изменения климата на водные ресурсы.  </w:t>
      </w:r>
    </w:p>
    <w:p w:rsidR="00AA566F" w:rsidRPr="003D3A0E" w:rsidRDefault="00AA566F" w:rsidP="00B805C0">
      <w:pPr>
        <w:pStyle w:val="ColorfulList-Accent11"/>
        <w:jc w:val="both"/>
        <w:rPr>
          <w:lang w:val="ru-RU"/>
        </w:rPr>
      </w:pPr>
    </w:p>
    <w:p w:rsidR="00AA566F" w:rsidRPr="001C482E" w:rsidRDefault="00AA566F" w:rsidP="00811788">
      <w:pPr>
        <w:numPr>
          <w:ilvl w:val="0"/>
          <w:numId w:val="20"/>
        </w:numPr>
        <w:tabs>
          <w:tab w:val="num" w:pos="0"/>
        </w:tabs>
        <w:ind w:left="0" w:firstLine="0"/>
        <w:rPr>
          <w:lang w:val="ru-RU"/>
        </w:rPr>
      </w:pPr>
      <w:r>
        <w:rPr>
          <w:lang w:val="ru-RU"/>
        </w:rPr>
        <w:t>Представитель Российской Федерации подчеркнул, что достижение высокого уровня охраны здоровья и благосостояния человека посредством профилактики и снижения связанных с водой заболеваний, является приоритетом для Министерства здравоохранения и социального развития России, в то время как Протокол - важный инструмент, позволяющим применять комплексный подход к решению соответствующих проблем. Присутствующие были проинформированы о том, что, несмотря на то, что целевые показатели, предусмотренные Статьей 6.2 Протокола, пока не были установлены, Министерство начало подготовку данного процесса в пределах своей компетенции. Основными проблемными вопросами являются различия в водоснабжении городских и сельских населенных пунктов, а также качество воды в питьевых источниках, среди других проблем.</w:t>
      </w:r>
    </w:p>
    <w:p w:rsidR="00AA566F" w:rsidRPr="003D3A0E" w:rsidRDefault="00AA566F" w:rsidP="00B805C0">
      <w:pPr>
        <w:pStyle w:val="ColorfulList-Accent11"/>
        <w:jc w:val="both"/>
        <w:rPr>
          <w:lang w:val="ru-RU"/>
        </w:rPr>
      </w:pPr>
    </w:p>
    <w:p w:rsidR="00AA566F" w:rsidRPr="001A7E52" w:rsidRDefault="00AA566F" w:rsidP="00811788">
      <w:pPr>
        <w:numPr>
          <w:ilvl w:val="0"/>
          <w:numId w:val="20"/>
        </w:numPr>
        <w:tabs>
          <w:tab w:val="num" w:pos="0"/>
        </w:tabs>
        <w:ind w:left="0" w:firstLine="0"/>
        <w:rPr>
          <w:lang w:val="ru-RU"/>
        </w:rPr>
      </w:pPr>
      <w:r>
        <w:rPr>
          <w:lang w:val="ru-RU"/>
        </w:rPr>
        <w:t>Что касается необходимости укрепления координации между органами власти, докладчик уведомил участников семинара о предварительном соглашении между Министерством здравоохранения и Министерством природных ресурсов об определении соответствующих сфер ответственности в процессе осуще</w:t>
      </w:r>
      <w:r>
        <w:t>c</w:t>
      </w:r>
      <w:r>
        <w:rPr>
          <w:lang w:val="ru-RU"/>
        </w:rPr>
        <w:t>твления Протокола и создании рабочей группы экспертов для разработки целевых показателей. В качестве примера успешного трансграничного сотрудничества представитель России привел совместный российско-китайский проект о системах раннего оповещения о качестве воды, который был разработан на основе Протокола (в частности, Статьи 8 и других статей, касающихся международного сотрудничества). Участников семинара проинформировали о новом Водном кодексе Российской Федерации и его влиянии на систему водоснабжения.</w:t>
      </w:r>
    </w:p>
    <w:p w:rsidR="00AA566F" w:rsidRPr="003D3A0E" w:rsidRDefault="00AA566F" w:rsidP="00B805C0">
      <w:pPr>
        <w:rPr>
          <w:lang w:val="ru-RU"/>
        </w:rPr>
      </w:pPr>
    </w:p>
    <w:p w:rsidR="00AA566F" w:rsidRPr="001A7E52" w:rsidRDefault="00AA566F" w:rsidP="00240063">
      <w:pPr>
        <w:numPr>
          <w:ilvl w:val="0"/>
          <w:numId w:val="20"/>
        </w:numPr>
        <w:tabs>
          <w:tab w:val="num" w:pos="0"/>
        </w:tabs>
        <w:ind w:left="0" w:firstLine="0"/>
        <w:rPr>
          <w:lang w:val="ru-RU"/>
        </w:rPr>
      </w:pPr>
      <w:r>
        <w:rPr>
          <w:lang w:val="ru-RU"/>
        </w:rPr>
        <w:t>Участники признали тот факт, что осуществление Протокола в России является вопросом более сложным и комплексным.  В этом отношении важный фактор, который требуется принимать во внимание, это трансграничный аспект, особенно в долгосрочной перспективе. Подчеркивалось, что выстраивание политической поддержки и информирование общественности в рамках Протокола, являются важными целями Протокола, которые страна должна стремиться выполнить.</w:t>
      </w:r>
    </w:p>
    <w:p w:rsidR="00AA566F" w:rsidRPr="008124FD" w:rsidRDefault="00AA566F" w:rsidP="00B805C0">
      <w:pPr>
        <w:rPr>
          <w:lang w:val="ru-RU"/>
        </w:rPr>
      </w:pPr>
    </w:p>
    <w:p w:rsidR="00AA566F" w:rsidRPr="00B94716" w:rsidRDefault="00AA566F" w:rsidP="00240063">
      <w:pPr>
        <w:numPr>
          <w:ilvl w:val="0"/>
          <w:numId w:val="20"/>
        </w:numPr>
        <w:spacing w:line="260" w:lineRule="atLeast"/>
        <w:ind w:left="0" w:firstLine="0"/>
        <w:rPr>
          <w:lang w:val="ru-RU"/>
        </w:rPr>
      </w:pPr>
      <w:r>
        <w:rPr>
          <w:lang w:val="ru-RU"/>
        </w:rPr>
        <w:t>Представитель Молдовы напомнил о том, что во всех четырех странах исторически наибольшей компетенцией в сфере воды и здравоохранения обладало Министерство здравоохранения. Тем не менее, в последние годы все большую роль играет Министерство охраны окружающей среды, которое активно вовлекается в процесс, как это происходит в Молдове. Секретариат подтвердил повсеместное признание в настоящий момент необходимости вовлечения Министерства охраны окружающей среды, при том, что во многих странах оно уже играет ведущую роль. Следующим шагом будут усилия по вовлечению других секторов, например, Министерства финансов.</w:t>
      </w:r>
    </w:p>
    <w:p w:rsidR="00AA566F" w:rsidRPr="003D3A0E" w:rsidRDefault="00AA566F" w:rsidP="00B805C0">
      <w:pPr>
        <w:pStyle w:val="ColorfulList-Accent11"/>
        <w:jc w:val="both"/>
        <w:rPr>
          <w:lang w:val="ru-RU"/>
        </w:rPr>
      </w:pPr>
    </w:p>
    <w:p w:rsidR="00AA566F" w:rsidRPr="00B94716" w:rsidRDefault="00AA566F" w:rsidP="007024C3">
      <w:pPr>
        <w:numPr>
          <w:ilvl w:val="0"/>
          <w:numId w:val="20"/>
        </w:numPr>
        <w:spacing w:line="260" w:lineRule="atLeast"/>
        <w:ind w:left="0" w:firstLine="0"/>
        <w:rPr>
          <w:lang w:val="ru-RU"/>
        </w:rPr>
      </w:pPr>
      <w:r>
        <w:rPr>
          <w:lang w:val="ru-RU"/>
        </w:rPr>
        <w:t>После национальных докладов прошло выступление представителя Национального института общественного здравоохранения Чешской Республики, которая является одной из наиболее передовых Сторон в осуществлении Протокола. Чешский представитель сделал обзор ситуации в сфере водных ресурсов и санитарии в своей стране и рассказал о процессе установления и осуществления целевых показателей в Чешской Республике. Он также представил несколько новаторских инструментов, которые потенциально могут быть использованы и другими Сторонами Протокола, например, создание онлайновой базы данных, которая помогает обеспечивать более значительную степень контроля. Представитель подчеркнул, что дополнительная ценность Протокола по сравнению с законодательством ЕС, заключается в том, что он позволяет укреплять сотрудничество между различными секторами. Кроме этого, примерно одна треть целевых показателей Чехии не охвачена существующим законодательством ЕС.</w:t>
      </w:r>
    </w:p>
    <w:p w:rsidR="00AA566F" w:rsidRPr="003D3A0E" w:rsidRDefault="00AA566F" w:rsidP="00B805C0">
      <w:pPr>
        <w:pStyle w:val="ColorfulList-Accent11"/>
        <w:jc w:val="both"/>
        <w:rPr>
          <w:lang w:val="ru-RU"/>
        </w:rPr>
      </w:pPr>
    </w:p>
    <w:p w:rsidR="00AA566F" w:rsidRPr="00E07DF8" w:rsidRDefault="00AA566F" w:rsidP="007024C3">
      <w:pPr>
        <w:numPr>
          <w:ilvl w:val="0"/>
          <w:numId w:val="20"/>
        </w:numPr>
        <w:spacing w:line="260" w:lineRule="atLeast"/>
        <w:ind w:left="0" w:firstLine="0"/>
        <w:rPr>
          <w:lang w:val="ru-RU"/>
        </w:rPr>
      </w:pPr>
      <w:r>
        <w:rPr>
          <w:lang w:val="ru-RU"/>
        </w:rPr>
        <w:t>Во время следующей части семинара участников разделили на четыре рабочих группы по странам с целью обмена опытом среди национальных представителей различных секторов и обсуждения проблемных вопросов, с которыми сталкиваются их страны, а также возможных дальнейших действий. Результаты обсуждения были представлены докладчиками групп.</w:t>
      </w:r>
    </w:p>
    <w:p w:rsidR="00AA566F" w:rsidRPr="007024C3" w:rsidRDefault="00AA566F" w:rsidP="00B805C0">
      <w:pPr>
        <w:pStyle w:val="ColorfulList-Accent11"/>
        <w:jc w:val="both"/>
        <w:rPr>
          <w:lang w:val="ru-RU"/>
        </w:rPr>
      </w:pPr>
    </w:p>
    <w:p w:rsidR="00AA566F" w:rsidRDefault="00AA566F" w:rsidP="007024C3">
      <w:pPr>
        <w:numPr>
          <w:ilvl w:val="0"/>
          <w:numId w:val="20"/>
        </w:numPr>
        <w:spacing w:line="260" w:lineRule="atLeast"/>
        <w:ind w:left="0" w:firstLine="0"/>
        <w:rPr>
          <w:lang w:val="ru-RU"/>
        </w:rPr>
      </w:pPr>
      <w:r>
        <w:rPr>
          <w:lang w:val="ru-RU"/>
        </w:rPr>
        <w:t>Представители Молдовы определили пять приоритетных направлений на ближайшее будущее. Подчеркивалось, что наиболее актуальные краткосрочные мероприятия должны включать укрепление функционирования координационного комитета, мониторинг и отчетность по целевым показателям, а также привлечение финансирования для инвестиций в инфраструктуру. Важно, чтобы раздел об осуществлении Протокола был включен в Национальный план действий в области гигиены окружающей среды. В отношении сотрудничества с Агентством по развитию и сотрудничеству Швейцарии, было предложено, чтобы Министерство здравоохранения и Министерство охраны окружающей среды совместно подготовили и представили отчет о достижении целевых показателей, который бы затрагивал такие вопросы, как обзор законодательства, создание системы оценки, нормативно-правовое регулирование использования аквакультуры, разработка новых стандартов в отношении воды для орошения и обучение вопросам гигиены и здорового образа жизни.</w:t>
      </w:r>
    </w:p>
    <w:p w:rsidR="00AA566F" w:rsidRPr="00E07DF8" w:rsidRDefault="00AA566F" w:rsidP="007024C3">
      <w:pPr>
        <w:spacing w:line="260" w:lineRule="atLeast"/>
        <w:rPr>
          <w:lang w:val="ru-RU"/>
        </w:rPr>
      </w:pPr>
    </w:p>
    <w:p w:rsidR="00AA566F" w:rsidRDefault="00AA566F" w:rsidP="00E71E67">
      <w:pPr>
        <w:numPr>
          <w:ilvl w:val="0"/>
          <w:numId w:val="20"/>
        </w:numPr>
        <w:spacing w:line="260" w:lineRule="atLeast"/>
        <w:ind w:left="0" w:firstLine="0"/>
        <w:rPr>
          <w:lang w:val="ru-RU"/>
        </w:rPr>
      </w:pPr>
      <w:r>
        <w:rPr>
          <w:lang w:val="ru-RU"/>
        </w:rPr>
        <w:t>Обсуждения в украинской группе были направлены на вопросы индикаторов, графиков выполнения и структуру отчетности по национальным целевым показателям, которые уже разработаны и будут финансироваться из национального бюджета, утвержденного в соответствии с государственной водной программой». Подчеркивалось, что вся система требует модернизации и оптимизации, что необходимо принимать во внимание при разработке новых целевых показателей. Следующие шаги в процессе осуществления целевых показателей будут обсуждаться на встрече с правительством Норвегии, запланированной на конец апреля 2011 г.</w:t>
      </w:r>
    </w:p>
    <w:p w:rsidR="00AA566F" w:rsidRDefault="00AA566F" w:rsidP="007024C3">
      <w:pPr>
        <w:spacing w:line="260" w:lineRule="atLeast"/>
        <w:rPr>
          <w:lang w:val="ru-RU"/>
        </w:rPr>
      </w:pPr>
    </w:p>
    <w:p w:rsidR="00AA566F" w:rsidRPr="00865914" w:rsidRDefault="00AA566F" w:rsidP="00E71E67">
      <w:pPr>
        <w:numPr>
          <w:ilvl w:val="0"/>
          <w:numId w:val="20"/>
        </w:numPr>
        <w:spacing w:line="260" w:lineRule="atLeast"/>
        <w:ind w:left="0" w:firstLine="0"/>
        <w:rPr>
          <w:lang w:val="ru-RU"/>
        </w:rPr>
      </w:pPr>
      <w:r>
        <w:rPr>
          <w:lang w:val="ru-RU"/>
        </w:rPr>
        <w:t>Представители различных секторов Российской Федерации совместно определили ряд ключевых проблем в сфере воды и санитарии,  в частности, интенсивное загрязнение поверхностных вод, неэффективные технологии очистки воды, высокая степень износа систем водораспределения, отсутствие гармонизированного подхода к определению охраняемых зон и недостаточное финансирование водного сектора. Участники пришли к согласию о том, что неэффективное управление водными ресурсами, несовершенная нормативно-правовая система и низкий уровень информированности общественности можно выделить среди основных проблемных вопросов, с которыми столкнулась страна. В целях решения существующих проблем, члены группы сформулировали 9 целевых показателей, достижение которых позволит выполнить многие обязательства по Протоколу. Участники согласились с тем, межсекторальное взаимодействие можно повысить путем создания эффективного механизма координации с четкими сферами ответственности на национальном и местном уровнях и путем предоставления права разработки национальных целевых показателей межведомственной рабочей группе экспертов. Члены группы определили возможные источники финансирования для мероприятий по осуществлению, включая бюджетные и внебюджетные фонды, а также привлечение международных инвестиций в случае присутствия трансграничных аспектов.</w:t>
      </w:r>
    </w:p>
    <w:p w:rsidR="00AA566F" w:rsidRPr="003D3A0E" w:rsidRDefault="00AA566F" w:rsidP="00B805C0">
      <w:pPr>
        <w:pStyle w:val="ColorfulList-Accent11"/>
        <w:jc w:val="both"/>
        <w:rPr>
          <w:lang w:val="ru-RU"/>
        </w:rPr>
      </w:pPr>
    </w:p>
    <w:p w:rsidR="00AA566F" w:rsidRPr="00C53886" w:rsidRDefault="00AA566F" w:rsidP="00FD5380">
      <w:pPr>
        <w:numPr>
          <w:ilvl w:val="0"/>
          <w:numId w:val="20"/>
        </w:numPr>
        <w:tabs>
          <w:tab w:val="num" w:pos="0"/>
        </w:tabs>
        <w:ind w:left="0" w:firstLine="0"/>
        <w:rPr>
          <w:lang w:val="ru-RU"/>
        </w:rPr>
      </w:pPr>
      <w:r>
        <w:rPr>
          <w:lang w:val="ru-RU"/>
        </w:rPr>
        <w:t>Докладчик белорусской группы отметил различия между амбициозным подходом Молдовы и более лаконичной, мягкой методикой, используемой Чешской Республикой в процессе установления целевых показателей. Докладчик также подчеркнул важность проведения подобного семинара для Беларуси, поскольку страна не слишком продвинулась в осуществлении Протокола, и отметил особую полезность широкого представительства различных заинтересованных сторон. Многие целевые показатели, требуемые в рамках Протокола, достигаются в Беларуси посредством выполнения уже существующих программ. Однако, осуществление Протокола потребует определенного пересмотра целевых показателей и проведения экономического анализа выгод и издержек. Основным приоритетом сейчас является охрана окружающей среды. Следующим шагом будет работа над процессом фильтрации воды и водоснабжения: доступ к воде, в частности, в сельских районах, износ труб и очистного оборудования. Еще одной сферой деятельности является совершенствование систем мониторинга.</w:t>
      </w:r>
    </w:p>
    <w:p w:rsidR="00AA566F" w:rsidRPr="008A6C69" w:rsidRDefault="00AA566F" w:rsidP="00B805C0">
      <w:pPr>
        <w:ind w:left="284"/>
        <w:rPr>
          <w:lang w:val="ru-RU"/>
        </w:rPr>
      </w:pPr>
    </w:p>
    <w:p w:rsidR="00AA566F" w:rsidRPr="00107A36" w:rsidRDefault="00AA566F" w:rsidP="00FD5380">
      <w:pPr>
        <w:numPr>
          <w:ilvl w:val="0"/>
          <w:numId w:val="20"/>
        </w:numPr>
        <w:tabs>
          <w:tab w:val="num" w:pos="0"/>
        </w:tabs>
        <w:ind w:left="0" w:firstLine="0"/>
        <w:rPr>
          <w:lang w:val="ru-RU"/>
        </w:rPr>
      </w:pPr>
      <w:r>
        <w:rPr>
          <w:lang w:val="ru-RU"/>
        </w:rPr>
        <w:t xml:space="preserve">Докладчик обратился к вопросу финансовых ресурсов, который неоднократно поднимался в ходе семинара, обращая политическое внимание на вопрос финансирования осуществления Протокола. Несмотря на то, что все придерживаются мнения о том, что значительные улучшения возможны лишь благодаря инновациям, требующим серьезных инвестиций, делегатами подчеркивалось, что во многих случаях современное ноу-хау и передовые практики являются теми инструментами, которые позволяют повысить эффективность путем небольшой адаптации. Мероприятия по обучению и наращиванию потенциала представляют для этого прекрасные возможности. Было подчеркнуто, что осуществление Протокола содействует нахождению странами решений, позволяющих максимизировать эффект. </w:t>
      </w:r>
    </w:p>
    <w:p w:rsidR="00AA566F" w:rsidRPr="003D3A0E" w:rsidRDefault="00AA566F" w:rsidP="00B805C0">
      <w:pPr>
        <w:pStyle w:val="ColorfulList-Accent11"/>
        <w:jc w:val="both"/>
        <w:rPr>
          <w:lang w:val="ru-RU"/>
        </w:rPr>
      </w:pPr>
    </w:p>
    <w:p w:rsidR="00AA566F" w:rsidRPr="00660A17" w:rsidRDefault="00AA566F" w:rsidP="00FD5380">
      <w:pPr>
        <w:numPr>
          <w:ilvl w:val="0"/>
          <w:numId w:val="20"/>
        </w:numPr>
        <w:tabs>
          <w:tab w:val="num" w:pos="0"/>
        </w:tabs>
        <w:ind w:left="0" w:firstLine="0"/>
        <w:rPr>
          <w:lang w:val="ru-RU"/>
        </w:rPr>
      </w:pPr>
      <w:r>
        <w:rPr>
          <w:lang w:val="ru-RU"/>
        </w:rPr>
        <w:t>Представитель Европейского регионального бюро ВОЗ представил обзор мер по надзору за связанными с водой заболеваниями и реагированию в их отношении. Он подчеркнул отсутствие прогресса в вопросах доступа к санитарии и упомянул об ограниченном прогрессе в отношении доступа к воде в последние годы. Данная ситуация требует изучения возможности применения широкого диапазона целевых показателей в правовых, институциональных и административных структурах и в сферах экономической устойчивости и управления инфраструктурой. Обращаясь к конкретным проблемам надзора, был признан тот факт, что страны имеют потребность в установлении собственных приоритетов. В большинстве случаев национальные системы надзора обладают способностями по надзору за классическими связанными с водой заболеваниями, но вместе с тем, необходимы дополнительные усилия для укрепления функции надзора за возникающими заболеваниями. Это подразумевает установление целевых показателей по обучению штата химико-экологических лабораторий. Представитель Европейского регионального бюро ВОЗ также подчеркнул, что, несмотря на то, что коммуникация между различными секторами уже установлена, дальнейшие шаги по ее интеграции смогут укрепить потенциал соответствующих служб по обнаружению вспышек и принятию ответных мер.</w:t>
      </w:r>
    </w:p>
    <w:p w:rsidR="00AA566F" w:rsidRPr="006D6D07" w:rsidRDefault="00AA566F" w:rsidP="00B805C0">
      <w:pPr>
        <w:pStyle w:val="ColorfulList-Accent11"/>
        <w:jc w:val="both"/>
        <w:rPr>
          <w:lang w:val="ru-RU"/>
        </w:rPr>
      </w:pPr>
    </w:p>
    <w:p w:rsidR="00AA566F" w:rsidRPr="009B3E38" w:rsidRDefault="00AA566F" w:rsidP="00D06667">
      <w:pPr>
        <w:numPr>
          <w:ilvl w:val="0"/>
          <w:numId w:val="20"/>
        </w:numPr>
        <w:tabs>
          <w:tab w:val="num" w:pos="0"/>
        </w:tabs>
        <w:ind w:left="0" w:firstLine="0"/>
        <w:rPr>
          <w:lang w:val="ru-RU"/>
        </w:rPr>
      </w:pPr>
      <w:r>
        <w:rPr>
          <w:lang w:val="ru-RU"/>
        </w:rPr>
        <w:t xml:space="preserve">Представители неправительственных организаций выступили с докладами о роли и вариантах участия общественности в осуществления Протокола, а также в установлении целевых показателей и сроков их достижения в соответствующих странах. По общему убеждению, участие общественности привносит дополнительную ценность в осуществление Протокола. Выступления, однако, показали, что уровень такого участия различается в каждой из четырех стран, при этом во всех странах общей проблемой является ограниченный доступ общественности к информации. НПО с благодарностью высказались в отношении Совещания Сторон Протокола за финансовую поддержку мероприятий по укреплению потенциала, продвижению и осуществления Протокола и обратились с просьбой о дополнительных мерах по наращиванию потенциала, связанных с различными методологическими руководствами, разработанными в рамках Протокола. Было предложено создать сеть для обмена передовыми практиками осуществления Протокола в четырех странах.  </w:t>
      </w:r>
    </w:p>
    <w:p w:rsidR="00AA566F" w:rsidRPr="003D3A0E" w:rsidRDefault="00AA566F" w:rsidP="00B805C0">
      <w:pPr>
        <w:pStyle w:val="ColorfulList-Accent11"/>
        <w:jc w:val="both"/>
        <w:rPr>
          <w:lang w:val="ru-RU"/>
        </w:rPr>
      </w:pPr>
    </w:p>
    <w:p w:rsidR="00AA566F" w:rsidRPr="001F0975" w:rsidRDefault="00AA566F" w:rsidP="00D06667">
      <w:pPr>
        <w:numPr>
          <w:ilvl w:val="0"/>
          <w:numId w:val="20"/>
        </w:numPr>
        <w:tabs>
          <w:tab w:val="num" w:pos="0"/>
        </w:tabs>
        <w:ind w:left="0" w:firstLine="0"/>
        <w:rPr>
          <w:lang w:val="ru-RU"/>
        </w:rPr>
      </w:pPr>
      <w:r>
        <w:rPr>
          <w:lang w:val="ru-RU"/>
        </w:rPr>
        <w:t>Представитель Национального института общественного здравоохранения Чешской Республики, который является сопредседателем рабочей группы экспертов по вопросам малого водоснабжения и санитарии, проинформировал участников семинара о мероприятиях в рамках рабочей программы Протокола в данной сфере и основных проблемных вопросах, особо подчеркнув проблему недостатка политического внимания.  Докладчик пояснил, что первым шагом по улучшению существующей ситуации должна быть подготовка краткого изложения различных аргументов, которые могли бы быть использованы для привлечения внимания ответственных за принятие решений к необходимости создания соответствующей нормативно-правовой базы.</w:t>
      </w:r>
    </w:p>
    <w:p w:rsidR="00AA566F" w:rsidRPr="006D6D07" w:rsidRDefault="00AA566F" w:rsidP="00B805C0">
      <w:pPr>
        <w:rPr>
          <w:lang w:val="ru-RU"/>
        </w:rPr>
      </w:pPr>
    </w:p>
    <w:p w:rsidR="00AA566F" w:rsidRPr="001F0975" w:rsidRDefault="00AA566F" w:rsidP="00B805C0">
      <w:pPr>
        <w:pStyle w:val="Heading1"/>
        <w:jc w:val="center"/>
        <w:rPr>
          <w:rFonts w:ascii="Calibri" w:hAnsi="Calibri"/>
          <w:bCs/>
          <w:szCs w:val="28"/>
          <w:lang w:val="ru-RU" w:eastAsia="ja-JP"/>
        </w:rPr>
      </w:pPr>
      <w:r w:rsidRPr="00B805C0">
        <w:rPr>
          <w:bCs/>
          <w:szCs w:val="28"/>
          <w:lang w:val="en-US" w:eastAsia="ja-JP"/>
        </w:rPr>
        <w:t xml:space="preserve">IV. </w:t>
      </w:r>
      <w:r>
        <w:rPr>
          <w:rFonts w:ascii="Calibri" w:hAnsi="Calibri"/>
          <w:bCs/>
          <w:szCs w:val="28"/>
          <w:lang w:val="ru-RU" w:eastAsia="ja-JP"/>
        </w:rPr>
        <w:t>ВЫВОДЫ СЕМИНАРА</w:t>
      </w:r>
    </w:p>
    <w:p w:rsidR="00AA566F" w:rsidRDefault="00AA566F" w:rsidP="00B805C0">
      <w:pPr>
        <w:pStyle w:val="ColorfulList-Accent11"/>
        <w:jc w:val="both"/>
        <w:rPr>
          <w:lang w:val="en-US"/>
        </w:rPr>
      </w:pPr>
    </w:p>
    <w:p w:rsidR="00AA566F" w:rsidRDefault="00AA566F" w:rsidP="00D06667">
      <w:pPr>
        <w:numPr>
          <w:ilvl w:val="0"/>
          <w:numId w:val="22"/>
        </w:numPr>
        <w:rPr>
          <w:lang w:val="ru-RU"/>
        </w:rPr>
      </w:pPr>
      <w:r>
        <w:rPr>
          <w:lang w:val="ru-RU"/>
        </w:rPr>
        <w:t>Подтвердилась важность Протокола как необходимого инструмента для стран Восточной Европы, поскольку он позволяет решать важные проблемные вопросы в сферах здравоохранения, окружающей среды, социального развития и, в целом, развития страны. Семинар позволил укрепить понимание Протокола и его потенциала. Тем не менее, требуются дополнительные усилия по наращиванию потенциала в сфере осуществления Протокола, в частности, на уровне национальных и местных органов власти.</w:t>
      </w:r>
    </w:p>
    <w:p w:rsidR="00AA566F" w:rsidRDefault="00AA566F" w:rsidP="00D626FF">
      <w:pPr>
        <w:numPr>
          <w:ilvl w:val="0"/>
          <w:numId w:val="22"/>
        </w:numPr>
        <w:rPr>
          <w:lang w:val="ru-RU"/>
        </w:rPr>
      </w:pPr>
      <w:r>
        <w:rPr>
          <w:lang w:val="ru-RU"/>
        </w:rPr>
        <w:t>Протокол не является самостоятельным инструментом, и его осуществление требует тесной взаимосвязи с уже существующими программами в сферах водных ресурсов, окружающей среды и здравоохранения.</w:t>
      </w:r>
    </w:p>
    <w:p w:rsidR="00AA566F" w:rsidRDefault="00AA566F" w:rsidP="00D626FF">
      <w:pPr>
        <w:numPr>
          <w:ilvl w:val="0"/>
          <w:numId w:val="22"/>
        </w:numPr>
        <w:rPr>
          <w:lang w:val="ru-RU"/>
        </w:rPr>
      </w:pPr>
      <w:r>
        <w:rPr>
          <w:lang w:val="ru-RU"/>
        </w:rPr>
        <w:t>Основными преимуществами Протокола, которые являются стимулом для его осуществления, заключаются в его целостном подходе и межсекторальном взаимодействии, что позволяет реализовывать различные секторные стратегии более интегрированным и эффективным образом. В краткосрочной перспективе это требует дополнительных усилий по укреплению межведомственного и межсекторального сотрудничества, но в долгосрочной перспективе эта работа может принести много выгод в виде повышения эффективности стратегий и выгодности принимаемых мер.</w:t>
      </w:r>
    </w:p>
    <w:p w:rsidR="00AA566F" w:rsidRDefault="00AA566F" w:rsidP="00D626FF">
      <w:pPr>
        <w:numPr>
          <w:ilvl w:val="0"/>
          <w:numId w:val="22"/>
        </w:numPr>
        <w:rPr>
          <w:lang w:val="ru-RU"/>
        </w:rPr>
      </w:pPr>
      <w:r>
        <w:rPr>
          <w:lang w:val="ru-RU"/>
        </w:rPr>
        <w:t>Обеспечение крепкого межсекторального взаимодействия, в частности, путем создания национальной платформы, рабочей группы или национального совета, является ключевым моментом в осуществления Протокола. Подобные механизмы должны быть официально созданы или усовершенствованы, чтобы затем действовать постоянно во всех странах Восточной Европы.</w:t>
      </w:r>
    </w:p>
    <w:p w:rsidR="00AA566F" w:rsidRDefault="00AA566F" w:rsidP="00521DE0">
      <w:pPr>
        <w:numPr>
          <w:ilvl w:val="0"/>
          <w:numId w:val="22"/>
        </w:numPr>
        <w:rPr>
          <w:lang w:val="ru-RU"/>
        </w:rPr>
      </w:pPr>
      <w:r>
        <w:rPr>
          <w:lang w:val="ru-RU"/>
        </w:rPr>
        <w:t>Проблемы доступа к воде и санитарии остаются среди главных приоритетов для стран Восточной Европы, в частности, в плане доступа к воде и санитарии в сельской местности. Кроме этого, приоритетными проблемами являются также износ систем водоснабжения и санитарии и охрана водных ресурсов. Решение данных проблем потребует пересмотра нормативно-правовой базы и установления связей между Протоколом и национальным законодательством.</w:t>
      </w:r>
    </w:p>
    <w:p w:rsidR="00AA566F" w:rsidRDefault="00AA566F" w:rsidP="00B805C0">
      <w:pPr>
        <w:numPr>
          <w:ilvl w:val="0"/>
          <w:numId w:val="22"/>
        </w:numPr>
        <w:rPr>
          <w:lang w:val="ru-RU"/>
        </w:rPr>
      </w:pPr>
      <w:r>
        <w:rPr>
          <w:lang w:val="ru-RU"/>
        </w:rPr>
        <w:t>Системы мониторинга и вопросы обучения и укрепления потенциала являются также важными сферами, требующими дополнительных усилий, для которых полезным может оказаться установление и достижение целевых показателей.</w:t>
      </w:r>
    </w:p>
    <w:p w:rsidR="00AA566F" w:rsidRDefault="00AA566F" w:rsidP="00B805C0">
      <w:pPr>
        <w:numPr>
          <w:ilvl w:val="0"/>
          <w:numId w:val="22"/>
        </w:numPr>
        <w:rPr>
          <w:lang w:val="ru-RU"/>
        </w:rPr>
      </w:pPr>
      <w:r>
        <w:rPr>
          <w:lang w:val="ru-RU"/>
        </w:rPr>
        <w:t>Ряд других вопросов, например, изменение климата, трансграничные аспекты, малое водоснабжение и внимание к социальным группам с особыми потребностями, также назывались среди важных проблем в ходе пленарного заседания, но при этом им не уделялось значительного внимания во время групповых обсуждений. Необходимо обеспечить, чтобы данные проблемы учитывались в процессе установления целевых показателей.</w:t>
      </w:r>
    </w:p>
    <w:p w:rsidR="00AA566F" w:rsidRDefault="00AA566F" w:rsidP="00B805C0">
      <w:pPr>
        <w:numPr>
          <w:ilvl w:val="0"/>
          <w:numId w:val="22"/>
        </w:numPr>
        <w:rPr>
          <w:lang w:val="ru-RU"/>
        </w:rPr>
      </w:pPr>
      <w:r>
        <w:rPr>
          <w:lang w:val="ru-RU"/>
        </w:rPr>
        <w:t>Семинар стал хорошим моментом для размышления. Он помог мобилизовать  представителей национальных органов власти и стимулировать процесс осуществления, показав направление движения странам, которые находятся в процессе установления целевых показателей, особенно тем, которые испытывают трудности или задержки.</w:t>
      </w:r>
    </w:p>
    <w:p w:rsidR="00AA566F" w:rsidRDefault="00AA566F" w:rsidP="00B805C0">
      <w:pPr>
        <w:numPr>
          <w:ilvl w:val="0"/>
          <w:numId w:val="22"/>
        </w:numPr>
        <w:rPr>
          <w:lang w:val="ru-RU"/>
        </w:rPr>
      </w:pPr>
      <w:r>
        <w:rPr>
          <w:lang w:val="ru-RU"/>
        </w:rPr>
        <w:t xml:space="preserve">Процесс установления целевых показателей находится на продвинутом этапе или уже завершен в Украине и Республике Молдова, соответственно. В Российской Федерации и в Республике Беларусь целевые показатели не установлены. Соответствующие процессы должны быть ускорены и завершены в наиболее возможные кратчайшие сроки. </w:t>
      </w:r>
    </w:p>
    <w:p w:rsidR="00AA566F" w:rsidRDefault="00AA566F" w:rsidP="00B805C0">
      <w:pPr>
        <w:numPr>
          <w:ilvl w:val="0"/>
          <w:numId w:val="22"/>
        </w:numPr>
        <w:rPr>
          <w:lang w:val="ru-RU"/>
        </w:rPr>
      </w:pPr>
      <w:r>
        <w:rPr>
          <w:lang w:val="ru-RU"/>
        </w:rPr>
        <w:t>Установление целевых показателей – это не просто технический, но и сложный политический вопрос. Ключевым для осуществления Протокола является вовлечение в процесс людей, ответственных за принятие решений на высшем уровне, а также представителей гражданского общества.</w:t>
      </w:r>
    </w:p>
    <w:p w:rsidR="00AA566F" w:rsidRDefault="00AA566F" w:rsidP="00B805C0">
      <w:pPr>
        <w:numPr>
          <w:ilvl w:val="0"/>
          <w:numId w:val="22"/>
        </w:numPr>
        <w:rPr>
          <w:lang w:val="ru-RU"/>
        </w:rPr>
      </w:pPr>
      <w:r>
        <w:rPr>
          <w:lang w:val="ru-RU"/>
        </w:rPr>
        <w:t xml:space="preserve">Уровень информированности о Протоколе различается в каждой из четырех стран. Чтобы повысить его понимание и заручиться политической поддержкой для его осуществления, необходима мобилизация гражданского общества и в этом отношении важную роль играют общественные организации. Активное участие общественности имело большое значение в тех странах, которые уже установили целевые показатели. Те же страны, которые находятся в процессе их установления, должны обеспечить тесное взаимодействие между национальными механизмами координации и общественными организациями. </w:t>
      </w:r>
    </w:p>
    <w:p w:rsidR="00AA566F" w:rsidRDefault="00AA566F" w:rsidP="00B805C0">
      <w:pPr>
        <w:numPr>
          <w:ilvl w:val="0"/>
          <w:numId w:val="22"/>
        </w:numPr>
        <w:rPr>
          <w:lang w:val="ru-RU"/>
        </w:rPr>
      </w:pPr>
      <w:r>
        <w:rPr>
          <w:lang w:val="ru-RU"/>
        </w:rPr>
        <w:t xml:space="preserve">В долгосрочной перспективе реализация Протокола и достижение установленных целевых показателей требует обсуждения и согласования соответствующих программ мер, компетенции национальных и местных органов власти и источников финансирования. </w:t>
      </w:r>
    </w:p>
    <w:p w:rsidR="00AA566F" w:rsidRPr="00F80870" w:rsidRDefault="00AA566F" w:rsidP="00521DE0">
      <w:pPr>
        <w:numPr>
          <w:ilvl w:val="0"/>
          <w:numId w:val="22"/>
        </w:numPr>
        <w:rPr>
          <w:lang w:val="ru-RU"/>
        </w:rPr>
      </w:pPr>
      <w:r>
        <w:rPr>
          <w:lang w:val="ru-RU"/>
        </w:rPr>
        <w:t>До начала процесса установления целевых показателей требуется проведение четкого экономического анализа выгод и издержек, поскольку недостаток финансирования продолжает оставаться основным препятствием для развития в сферах водных ресурсов и здравоохранения.</w:t>
      </w:r>
      <w:r w:rsidRPr="00F80870">
        <w:rPr>
          <w:lang w:val="ru-RU"/>
        </w:rPr>
        <w:t xml:space="preserve"> </w:t>
      </w:r>
    </w:p>
    <w:p w:rsidR="00AA566F" w:rsidRPr="00F80870" w:rsidRDefault="00AA566F" w:rsidP="00B805C0">
      <w:pPr>
        <w:rPr>
          <w:lang w:val="ru-RU"/>
        </w:rPr>
      </w:pPr>
    </w:p>
    <w:p w:rsidR="00AA566F" w:rsidRDefault="00AA566F" w:rsidP="00D65116">
      <w:pPr>
        <w:autoSpaceDE w:val="0"/>
        <w:autoSpaceDN w:val="0"/>
        <w:adjustRightInd w:val="0"/>
        <w:spacing w:line="260" w:lineRule="atLeast"/>
        <w:ind w:left="284"/>
        <w:jc w:val="center"/>
      </w:pPr>
      <w:r w:rsidRPr="00CF5894">
        <w:rPr>
          <w:bCs/>
        </w:rPr>
        <w:t>*******</w:t>
      </w:r>
    </w:p>
    <w:p w:rsidR="00AA566F" w:rsidRDefault="00AA566F" w:rsidP="00B805C0"/>
    <w:p w:rsidR="00AA566F" w:rsidRDefault="00AA566F" w:rsidP="00B805C0"/>
    <w:p w:rsidR="00AA566F" w:rsidRDefault="00AA566F" w:rsidP="00B805C0"/>
    <w:p w:rsidR="00AA566F" w:rsidRDefault="00AA566F" w:rsidP="00B805C0"/>
    <w:p w:rsidR="00AA566F" w:rsidRDefault="00AA566F" w:rsidP="00B805C0"/>
    <w:p w:rsidR="00AA566F" w:rsidRDefault="00AA566F" w:rsidP="00B805C0"/>
    <w:p w:rsidR="00AA566F" w:rsidRDefault="00AA566F" w:rsidP="00B805C0"/>
    <w:p w:rsidR="00AA566F" w:rsidRDefault="00AA566F" w:rsidP="00B805C0"/>
    <w:p w:rsidR="00AA566F" w:rsidRPr="00B805C0" w:rsidRDefault="00AA566F" w:rsidP="00B805C0">
      <w:pPr>
        <w:pStyle w:val="Heading1"/>
        <w:jc w:val="center"/>
        <w:rPr>
          <w:bCs/>
          <w:szCs w:val="28"/>
          <w:lang w:val="en-US" w:eastAsia="ja-JP"/>
        </w:rPr>
      </w:pPr>
      <w:r>
        <w:rPr>
          <w:rFonts w:ascii="Calibri" w:hAnsi="Calibri"/>
          <w:bCs/>
          <w:szCs w:val="28"/>
          <w:lang w:val="ru-RU" w:eastAsia="ja-JP"/>
        </w:rPr>
        <w:t xml:space="preserve">ПРИЛОЖЕНИЕ </w:t>
      </w:r>
      <w:r w:rsidRPr="00B805C0">
        <w:rPr>
          <w:bCs/>
          <w:szCs w:val="28"/>
          <w:lang w:val="en-US" w:eastAsia="ja-JP"/>
        </w:rPr>
        <w:t>I</w:t>
      </w:r>
    </w:p>
    <w:p w:rsidR="00AA566F" w:rsidRPr="00B805C0" w:rsidRDefault="00AA566F" w:rsidP="00B805C0">
      <w:pPr>
        <w:pStyle w:val="Heading1"/>
        <w:jc w:val="center"/>
        <w:rPr>
          <w:bCs/>
          <w:szCs w:val="28"/>
          <w:lang w:val="en-US" w:eastAsia="ja-JP"/>
        </w:rPr>
      </w:pPr>
    </w:p>
    <w:p w:rsidR="00AA566F" w:rsidRPr="00F80870" w:rsidRDefault="00AA566F" w:rsidP="00B805C0">
      <w:pPr>
        <w:pStyle w:val="Heading1"/>
        <w:jc w:val="center"/>
        <w:rPr>
          <w:rFonts w:ascii="Calibri" w:hAnsi="Calibri"/>
          <w:bCs/>
          <w:szCs w:val="28"/>
          <w:lang w:val="ru-RU" w:eastAsia="ja-JP"/>
        </w:rPr>
      </w:pPr>
      <w:r>
        <w:rPr>
          <w:rFonts w:ascii="Calibri" w:hAnsi="Calibri"/>
          <w:bCs/>
          <w:szCs w:val="28"/>
          <w:lang w:val="ru-RU" w:eastAsia="ja-JP"/>
        </w:rPr>
        <w:t>ОЦЕНКА</w:t>
      </w:r>
    </w:p>
    <w:p w:rsidR="00AA566F" w:rsidRDefault="00AA566F" w:rsidP="00B805C0">
      <w:pPr>
        <w:spacing w:line="260" w:lineRule="atLeast"/>
        <w:rPr>
          <w:lang w:val="en-US"/>
        </w:rPr>
      </w:pPr>
    </w:p>
    <w:p w:rsidR="00AA566F" w:rsidRPr="003D3A0E" w:rsidRDefault="00AA566F" w:rsidP="00521DE0">
      <w:pPr>
        <w:numPr>
          <w:ilvl w:val="0"/>
          <w:numId w:val="23"/>
        </w:numPr>
        <w:spacing w:after="120"/>
        <w:ind w:left="714" w:hanging="357"/>
        <w:rPr>
          <w:lang w:val="ru-RU"/>
        </w:rPr>
      </w:pPr>
      <w:r>
        <w:rPr>
          <w:lang w:val="ru-RU"/>
        </w:rPr>
        <w:t>Оценка</w:t>
      </w:r>
      <w:r w:rsidRPr="006C3549">
        <w:rPr>
          <w:lang w:val="ru-RU"/>
        </w:rPr>
        <w:t xml:space="preserve"> </w:t>
      </w:r>
      <w:r>
        <w:rPr>
          <w:lang w:val="ru-RU"/>
        </w:rPr>
        <w:t>семинара</w:t>
      </w:r>
      <w:r w:rsidRPr="006C3549">
        <w:rPr>
          <w:lang w:val="ru-RU"/>
        </w:rPr>
        <w:t xml:space="preserve"> </w:t>
      </w:r>
      <w:r>
        <w:rPr>
          <w:lang w:val="ru-RU"/>
        </w:rPr>
        <w:t>была</w:t>
      </w:r>
      <w:r w:rsidRPr="006C3549">
        <w:rPr>
          <w:lang w:val="ru-RU"/>
        </w:rPr>
        <w:t xml:space="preserve"> </w:t>
      </w:r>
      <w:r>
        <w:rPr>
          <w:lang w:val="ru-RU"/>
        </w:rPr>
        <w:t>проведена посредством заполнения участниками соответствующей анкеты</w:t>
      </w:r>
      <w:r w:rsidRPr="006C3549">
        <w:rPr>
          <w:lang w:val="ru-RU"/>
        </w:rPr>
        <w:t xml:space="preserve">. </w:t>
      </w:r>
      <w:r>
        <w:rPr>
          <w:lang w:val="ru-RU"/>
        </w:rPr>
        <w:t xml:space="preserve">Всего было заполнено </w:t>
      </w:r>
      <w:r w:rsidRPr="006C3549">
        <w:rPr>
          <w:lang w:val="ru-RU"/>
        </w:rPr>
        <w:t xml:space="preserve">26 </w:t>
      </w:r>
      <w:r>
        <w:rPr>
          <w:lang w:val="ru-RU"/>
        </w:rPr>
        <w:t>анкет</w:t>
      </w:r>
      <w:r w:rsidRPr="006C3549">
        <w:rPr>
          <w:lang w:val="ru-RU"/>
        </w:rPr>
        <w:t xml:space="preserve">. </w:t>
      </w:r>
      <w:r>
        <w:rPr>
          <w:lang w:val="ru-RU"/>
        </w:rPr>
        <w:t xml:space="preserve">В данном приложении содержатся результаты анализа заполненных анкет. </w:t>
      </w:r>
    </w:p>
    <w:p w:rsidR="00AA566F" w:rsidRPr="003D3A0E" w:rsidRDefault="00AA566F" w:rsidP="00575C60">
      <w:pPr>
        <w:numPr>
          <w:ilvl w:val="0"/>
          <w:numId w:val="23"/>
        </w:numPr>
        <w:spacing w:after="120"/>
        <w:ind w:left="714" w:hanging="357"/>
        <w:jc w:val="left"/>
        <w:rPr>
          <w:lang w:val="ru-RU"/>
        </w:rPr>
      </w:pPr>
      <w:r>
        <w:rPr>
          <w:lang w:val="ru-RU"/>
        </w:rPr>
        <w:t xml:space="preserve">Оценка полезности мероприятия представлена на Рис 1. </w:t>
      </w:r>
    </w:p>
    <w:p w:rsidR="00AA566F" w:rsidRPr="009B3E38" w:rsidRDefault="00AA566F" w:rsidP="00D65672">
      <w:pPr>
        <w:ind w:left="360"/>
        <w:rPr>
          <w:lang w:val="ru-RU"/>
        </w:rPr>
      </w:pPr>
      <w:r>
        <w:rPr>
          <w:noProof/>
          <w:lang w:val="en-US"/>
        </w:rPr>
      </w:r>
      <w:r w:rsidRPr="00D718A1">
        <w:pict>
          <v:group id="_x0000_s1028" editas="canvas" style="width:352pt;height:172.15pt;mso-position-horizontal-relative:char;mso-position-vertical-relative:line" coordsize="7040,3443">
            <o:lock v:ext="edit" aspectratio="t"/>
            <v:shape id="_x0000_s1029" type="#_x0000_t75" style="position:absolute;width:7040;height:3443" o:preferrelative="f">
              <v:fill o:detectmouseclick="t"/>
              <v:path o:extrusionok="t" o:connecttype="none"/>
              <o:lock v:ext="edit" text="t"/>
            </v:shape>
            <v:rect id="_x0000_s1030" style="position:absolute;left:77;top:75;width:6963;height:3240"/>
            <v:shape id="_x0000_s1031" style="position:absolute;left:1127;top:675;width:232;height:1770" coordsize="232,1770" path="m,1770l232,1665,232,,,105,,1770xe" fillcolor="gray" stroked="f">
              <v:path arrowok="t"/>
            </v:shape>
            <v:shape id="_x0000_s1032" style="position:absolute;left:1127;top:2340;width:3335;height:105" coordsize="3335,105" path="m,105r3104,l3335,,232,,,105xe" fillcolor="silver" stroked="f">
              <v:path arrowok="t"/>
            </v:shape>
            <v:rect id="_x0000_s1033" style="position:absolute;left:1359;top:675;width:3103;height:1665" fillcolor="silver" stroked="f"/>
            <v:shape id="_x0000_s1034" style="position:absolute;left:1127;top:675;width:232;height:1770" coordsize="15,118" path="m,118r15,-7l15,e" filled="f" strokeweight="0">
              <v:path arrowok="t"/>
            </v:shape>
            <v:shape id="_x0000_s1035" style="position:absolute;left:1745;top:675;width:247;height:1770" coordsize="16,118" path="m,118r16,-7l16,e" filled="f" strokeweight="0">
              <v:path arrowok="t"/>
            </v:shape>
            <v:shape id="_x0000_s1036" style="position:absolute;left:2362;top:675;width:247;height:1770" coordsize="16,118" path="m,118r16,-7l16,e" filled="f" strokeweight="0">
              <v:path arrowok="t"/>
            </v:shape>
            <v:shape id="_x0000_s1037" style="position:absolute;left:2980;top:675;width:247;height:1770" coordsize="16,118" path="m,118r16,-7l16,e" filled="f" strokeweight="0">
              <v:path arrowok="t"/>
            </v:shape>
            <v:shape id="_x0000_s1038" style="position:absolute;left:3598;top:675;width:247;height:1770" coordsize="16,118" path="m,118r16,-7l16,e" filled="f" strokeweight="0">
              <v:path arrowok="t"/>
            </v:shape>
            <v:shape id="_x0000_s1039" style="position:absolute;left:4231;top:675;width:231;height:1770" coordsize="15,118" path="m,118r15,-7l15,e" filled="f" strokeweight="0">
              <v:path arrowok="t"/>
            </v:shape>
            <v:shape id="_x0000_s1040" style="position:absolute;left:1127;top:675;width:232;height:1770" coordsize="232,1770" path="m232,l,105,,1770,232,1665,232,xe" filled="f" strokeweight="0">
              <v:path arrowok="t"/>
            </v:shape>
            <v:shape id="_x0000_s1041" style="position:absolute;left:1127;top:2340;width:3335;height:105" coordsize="3335,105" path="m,105r3104,l3335,,232,,,105xe" filled="f" strokecolor="gray">
              <v:path arrowok="t"/>
            </v:shape>
            <v:rect id="_x0000_s1042" style="position:absolute;left:1359;top:675;width:3103;height:1665" filled="f" strokecolor="gray"/>
            <v:shape id="_x0000_s1043" style="position:absolute;left:1204;top:2130;width:217;height:45" coordsize="217,45" path="m,45r108,l217,,93,,,45xe" fillcolor="#73264d">
              <v:path arrowok="t"/>
            </v:shape>
            <v:rect id="_x0000_s1044" style="position:absolute;left:1204;top:2175;width:108;height:135" fillcolor="#936"/>
            <v:shape id="_x0000_s1045" style="position:absolute;left:1312;top:2130;width:217;height:45" coordsize="217,45" path="m,45r124,l217,,109,,,45xe" fillcolor="#bfbf99">
              <v:path arrowok="t"/>
            </v:shape>
            <v:rect id="_x0000_s1046" style="position:absolute;left:1312;top:2175;width:124;height:135" fillcolor="#ffc"/>
            <v:shape id="_x0000_s1047" style="position:absolute;left:1436;top:2130;width:1529;height:45" coordsize="1529,45" path="m,45r1436,l1529,,93,,,45xe" fillcolor="#99bfbf">
              <v:path arrowok="t"/>
            </v:shape>
            <v:rect id="_x0000_s1048" style="position:absolute;left:1436;top:2175;width:1436;height:135" fillcolor="#cff"/>
            <v:shape id="_x0000_s1049" style="position:absolute;left:2872;top:2130;width:1513;height:45" coordsize="1513,45" path="m,45r1420,l1513,,93,,,45xe" fillcolor="#4d004d">
              <v:path arrowok="t"/>
            </v:shape>
            <v:rect id="_x0000_s1050" style="position:absolute;left:2872;top:2175;width:1420;height:135" fillcolor="#606"/>
            <v:shape id="_x0000_s1051" style="position:absolute;left:4292;top:2130;width:93;height:180" coordsize="93,180" path="m93,135l,180,,45,93,r,135xe" fillcolor="#303">
              <v:path arrowok="t"/>
            </v:shape>
            <v:shape id="_x0000_s1052" style="position:absolute;left:1204;top:1800;width:217;height:45" coordsize="217,45" path="m,45r108,l217,,93,,,45xe" fillcolor="#73264d">
              <v:path arrowok="t"/>
            </v:shape>
            <v:rect id="_x0000_s1053" style="position:absolute;left:1204;top:1845;width:108;height:135" fillcolor="#936"/>
            <v:shape id="_x0000_s1054" style="position:absolute;left:1312;top:1800;width:217;height:45" coordsize="217,45" path="m,45r124,l217,,109,,,45xe" fillcolor="#bfbf99">
              <v:path arrowok="t"/>
            </v:shape>
            <v:rect id="_x0000_s1055" style="position:absolute;left:1312;top:1845;width:124;height:135" fillcolor="#ffc"/>
            <v:shape id="_x0000_s1056" style="position:absolute;left:1436;top:1800;width:2239;height:45" coordsize="2239,45" path="m,45r2146,l2239,,93,,,45xe" fillcolor="#99bfbf">
              <v:path arrowok="t"/>
            </v:shape>
            <v:rect id="_x0000_s1057" style="position:absolute;left:1436;top:1845;width:2146;height:135" fillcolor="#cff"/>
            <v:shape id="_x0000_s1058" style="position:absolute;left:3582;top:1800;width:803;height:45" coordsize="803,45" path="m,45r710,l803,,93,,,45xe" fillcolor="#4d004d">
              <v:path arrowok="t"/>
            </v:shape>
            <v:rect id="_x0000_s1059" style="position:absolute;left:3582;top:1845;width:710;height:135" fillcolor="#606"/>
            <v:shape id="_x0000_s1060" style="position:absolute;left:4292;top:1800;width:93;height:180" coordsize="93,180" path="m93,135l,180,,45,93,r,135xe" fillcolor="#303">
              <v:path arrowok="t"/>
            </v:shape>
            <v:shape id="_x0000_s1061" style="position:absolute;left:1204;top:1470;width:572;height:45" coordsize="572,45" path="m,45r479,l572,,93,,,45xe" fillcolor="#bfbf99">
              <v:path arrowok="t"/>
            </v:shape>
            <v:rect id="_x0000_s1062" style="position:absolute;left:1204;top:1515;width:479;height:135" fillcolor="#ffc"/>
            <v:shape id="_x0000_s1063" style="position:absolute;left:1683;top:1470;width:1282;height:45" coordsize="1282,45" path="m,45r1189,l1282,,93,,,45xe" fillcolor="#99bfbf">
              <v:path arrowok="t"/>
            </v:shape>
            <v:rect id="_x0000_s1064" style="position:absolute;left:1683;top:1515;width:1189;height:135" fillcolor="#cff"/>
            <v:shape id="_x0000_s1065" style="position:absolute;left:2872;top:1470;width:1513;height:45" coordsize="1513,45" path="m,45r1420,l1513,,93,,,45xe" fillcolor="#4d004d">
              <v:path arrowok="t"/>
            </v:shape>
            <v:rect id="_x0000_s1066" style="position:absolute;left:2872;top:1515;width:1420;height:135" fillcolor="#606"/>
            <v:shape id="_x0000_s1067" style="position:absolute;left:4292;top:1470;width:93;height:180" coordsize="93,180" path="m93,135l,180,,45,93,r,135xe" fillcolor="#303">
              <v:path arrowok="t"/>
            </v:shape>
            <v:shape id="_x0000_s1068" style="position:absolute;left:1204;top:1140;width:680;height:45" coordsize="680,45" path="m,45r587,l680,,93,,,45xe" fillcolor="#bfbf99">
              <v:path arrowok="t"/>
            </v:shape>
            <v:rect id="_x0000_s1069" style="position:absolute;left:1204;top:1185;width:587;height:135" fillcolor="#ffc"/>
            <v:shape id="_x0000_s1070" style="position:absolute;left:1791;top:1140;width:695;height:45" coordsize="695,45" path="m,45r602,l695,,93,,,45xe" fillcolor="#99bfbf">
              <v:path arrowok="t"/>
            </v:shape>
            <v:rect id="_x0000_s1071" style="position:absolute;left:1791;top:1185;width:602;height:135" fillcolor="#cff"/>
            <v:shape id="_x0000_s1072" style="position:absolute;left:2393;top:1140;width:1992;height:45" coordsize="1992,45" path="m,45r1899,l1992,,93,,,45xe" fillcolor="#4d004d">
              <v:path arrowok="t"/>
            </v:shape>
            <v:rect id="_x0000_s1073" style="position:absolute;left:2393;top:1185;width:1899;height:135" fillcolor="#606"/>
            <v:shape id="_x0000_s1074" style="position:absolute;left:4292;top:1140;width:93;height:180" coordsize="93,180" path="m93,135l,180,,45,93,r,135xe" fillcolor="#303">
              <v:path arrowok="t"/>
            </v:shape>
            <v:shape id="_x0000_s1075" style="position:absolute;left:1204;top:810;width:217;height:45" coordsize="217,45" path="m,45r108,l217,,93,,,45xe" fillcolor="#73264d">
              <v:path arrowok="t"/>
            </v:shape>
            <v:rect id="_x0000_s1076" style="position:absolute;left:1204;top:855;width:108;height:135" fillcolor="#936"/>
            <v:shape id="_x0000_s1077" style="position:absolute;left:1312;top:810;width:464;height:45" coordsize="464,45" path="m,45r371,l464,,109,,,45xe" fillcolor="#bfbf99">
              <v:path arrowok="t"/>
            </v:shape>
            <v:rect id="_x0000_s1078" style="position:absolute;left:1312;top:855;width:371;height:135" fillcolor="#ffc"/>
            <v:shape id="_x0000_s1079" style="position:absolute;left:1683;top:810;width:1868;height:45" coordsize="1868,45" path="m,45r1776,l1868,,93,,,45xe" fillcolor="#99bfbf">
              <v:path arrowok="t"/>
            </v:shape>
            <v:rect id="_x0000_s1080" style="position:absolute;left:1683;top:855;width:1776;height:135" fillcolor="#cff"/>
            <v:shape id="_x0000_s1081" style="position:absolute;left:3459;top:810;width:926;height:45" coordsize="926,45" path="m,45r833,l926,,92,,,45xe" fillcolor="#4d004d">
              <v:path arrowok="t"/>
            </v:shape>
            <v:rect id="_x0000_s1082" style="position:absolute;left:3459;top:855;width:833;height:135" fillcolor="#606"/>
            <v:shape id="_x0000_s1083" style="position:absolute;left:4292;top:810;width:93;height:180" coordsize="93,180" path="m93,135l,180,,45,93,r,135xe" fillcolor="#303">
              <v:path arrowok="t"/>
            </v:shape>
            <v:line id="_x0000_s1084" style="position:absolute" from="1127,2445" to="4231,2445" strokeweight="0"/>
            <v:line id="_x0000_s1085" style="position:absolute" from="1127,2445" to="1127,2490" strokeweight="0"/>
            <v:line id="_x0000_s1086" style="position:absolute" from="1745,2445" to="1745,2490" strokeweight="0"/>
            <v:line id="_x0000_s1087" style="position:absolute" from="2362,2445" to="2362,2490" strokeweight="0"/>
            <v:line id="_x0000_s1088" style="position:absolute" from="2980,2445" to="2980,2490" strokeweight="0"/>
            <v:line id="_x0000_s1089" style="position:absolute" from="3598,2445" to="3598,2490" strokeweight="0"/>
            <v:line id="_x0000_s1090" style="position:absolute" from="4231,2445" to="4231,2490" strokeweight="0"/>
            <v:rect id="_x0000_s1091" style="position:absolute;left:1004;top:2535;width:232;height:368;mso-wrap-style:none" filled="f" stroked="f">
              <v:textbox style="mso-next-textbox:#_x0000_s1091;mso-fit-shape-to-text:t" inset="0,0,0,0">
                <w:txbxContent>
                  <w:p w:rsidR="00AA566F" w:rsidRDefault="00AA566F" w:rsidP="00D65672">
                    <w:r>
                      <w:rPr>
                        <w:rFonts w:ascii="Arial" w:hAnsi="Arial" w:cs="Arial"/>
                        <w:color w:val="000000"/>
                        <w:sz w:val="16"/>
                        <w:szCs w:val="16"/>
                      </w:rPr>
                      <w:t>0%</w:t>
                    </w:r>
                  </w:p>
                </w:txbxContent>
              </v:textbox>
            </v:rect>
            <v:rect id="_x0000_s1092" style="position:absolute;left:1575;top:2535;width:321;height:368;mso-wrap-style:none" filled="f" stroked="f">
              <v:textbox style="mso-next-textbox:#_x0000_s1092;mso-fit-shape-to-text:t" inset="0,0,0,0">
                <w:txbxContent>
                  <w:p w:rsidR="00AA566F" w:rsidRDefault="00AA566F" w:rsidP="00D65672">
                    <w:r>
                      <w:rPr>
                        <w:rFonts w:ascii="Arial" w:hAnsi="Arial" w:cs="Arial"/>
                        <w:color w:val="000000"/>
                        <w:sz w:val="16"/>
                        <w:szCs w:val="16"/>
                      </w:rPr>
                      <w:t>20%</w:t>
                    </w:r>
                  </w:p>
                </w:txbxContent>
              </v:textbox>
            </v:rect>
            <v:rect id="_x0000_s1093" style="position:absolute;left:2193;top:2535;width:321;height:368;mso-wrap-style:none" filled="f" stroked="f">
              <v:textbox style="mso-next-textbox:#_x0000_s1093;mso-fit-shape-to-text:t" inset="0,0,0,0">
                <w:txbxContent>
                  <w:p w:rsidR="00AA566F" w:rsidRDefault="00AA566F" w:rsidP="00D65672">
                    <w:r>
                      <w:rPr>
                        <w:rFonts w:ascii="Arial" w:hAnsi="Arial" w:cs="Arial"/>
                        <w:color w:val="000000"/>
                        <w:sz w:val="16"/>
                        <w:szCs w:val="16"/>
                      </w:rPr>
                      <w:t>40%</w:t>
                    </w:r>
                  </w:p>
                </w:txbxContent>
              </v:textbox>
            </v:rect>
            <v:rect id="_x0000_s1094" style="position:absolute;left:2810;top:2535;width:321;height:368;mso-wrap-style:none" filled="f" stroked="f">
              <v:textbox style="mso-next-textbox:#_x0000_s1094;mso-fit-shape-to-text:t" inset="0,0,0,0">
                <w:txbxContent>
                  <w:p w:rsidR="00AA566F" w:rsidRDefault="00AA566F" w:rsidP="00D65672">
                    <w:r>
                      <w:rPr>
                        <w:rFonts w:ascii="Arial" w:hAnsi="Arial" w:cs="Arial"/>
                        <w:color w:val="000000"/>
                        <w:sz w:val="16"/>
                        <w:szCs w:val="16"/>
                      </w:rPr>
                      <w:t>60%</w:t>
                    </w:r>
                  </w:p>
                </w:txbxContent>
              </v:textbox>
            </v:rect>
            <v:rect id="_x0000_s1095" style="position:absolute;left:3428;top:2535;width:321;height:368;mso-wrap-style:none" filled="f" stroked="f">
              <v:textbox style="mso-next-textbox:#_x0000_s1095;mso-fit-shape-to-text:t" inset="0,0,0,0">
                <w:txbxContent>
                  <w:p w:rsidR="00AA566F" w:rsidRDefault="00AA566F" w:rsidP="00D65672">
                    <w:r>
                      <w:rPr>
                        <w:rFonts w:ascii="Arial" w:hAnsi="Arial" w:cs="Arial"/>
                        <w:color w:val="000000"/>
                        <w:sz w:val="16"/>
                        <w:szCs w:val="16"/>
                      </w:rPr>
                      <w:t>80%</w:t>
                    </w:r>
                  </w:p>
                </w:txbxContent>
              </v:textbox>
            </v:rect>
            <v:rect id="_x0000_s1096" style="position:absolute;left:4015;top:2535;width:410;height:368;mso-wrap-style:none" filled="f" stroked="f">
              <v:textbox style="mso-next-textbox:#_x0000_s1096;mso-fit-shape-to-text:t" inset="0,0,0,0">
                <w:txbxContent>
                  <w:p w:rsidR="00AA566F" w:rsidRDefault="00AA566F" w:rsidP="00D65672">
                    <w:r>
                      <w:rPr>
                        <w:rFonts w:ascii="Arial" w:hAnsi="Arial" w:cs="Arial"/>
                        <w:color w:val="000000"/>
                        <w:sz w:val="16"/>
                        <w:szCs w:val="16"/>
                      </w:rPr>
                      <w:t>100%</w:t>
                    </w:r>
                  </w:p>
                </w:txbxContent>
              </v:textbox>
            </v:rect>
            <v:rect id="_x0000_s1097" style="position:absolute;left:2146;top:2895;width:837;height:368;mso-wrap-style:none" filled="f" stroked="f">
              <v:textbox style="mso-next-textbox:#_x0000_s1097;mso-fit-shape-to-text:t" inset="0,0,0,0">
                <w:txbxContent>
                  <w:p w:rsidR="00AA566F" w:rsidRDefault="00AA566F" w:rsidP="00D65672">
                    <w:r>
                      <w:rPr>
                        <w:rFonts w:ascii="Arial" w:hAnsi="Arial" w:cs="Arial"/>
                        <w:b/>
                        <w:bCs/>
                        <w:color w:val="000000"/>
                        <w:sz w:val="16"/>
                        <w:szCs w:val="16"/>
                        <w:lang w:val="ru-RU"/>
                      </w:rPr>
                      <w:t>Ответы</w:t>
                    </w:r>
                    <w:r>
                      <w:rPr>
                        <w:rFonts w:ascii="Arial" w:hAnsi="Arial" w:cs="Arial"/>
                        <w:b/>
                        <w:bCs/>
                        <w:color w:val="000000"/>
                        <w:sz w:val="16"/>
                        <w:szCs w:val="16"/>
                      </w:rPr>
                      <w:t>, %</w:t>
                    </w:r>
                  </w:p>
                </w:txbxContent>
              </v:textbox>
            </v:rect>
            <v:line id="_x0000_s1098" style="position:absolute;flip:y" from="1127,780" to="1127,2445" strokeweight="0"/>
            <v:line id="_x0000_s1099" style="position:absolute;flip:x" from="1081,2445" to="1127,2445" strokeweight="0"/>
            <v:line id="_x0000_s1100" style="position:absolute;flip:x" from="1081,2115" to="1127,2115" strokeweight="0"/>
            <v:line id="_x0000_s1101" style="position:absolute;flip:x" from="1081,1785" to="1127,1785" strokeweight="0"/>
            <v:line id="_x0000_s1102" style="position:absolute;flip:x" from="1081,1455" to="1127,1455" strokeweight="0"/>
            <v:line id="_x0000_s1103" style="position:absolute;flip:x" from="1081,1110" to="1127,1110" strokeweight="0"/>
            <v:line id="_x0000_s1104" style="position:absolute;flip:x" from="1081,780" to="1127,780" strokeweight="0"/>
            <v:rect id="_x0000_s1105" style="position:absolute;left:957;top:2175;width:81;height:184;mso-wrap-style:none" filled="f" stroked="f">
              <v:textbox style="mso-next-textbox:#_x0000_s1105;mso-fit-shape-to-text:t" inset="0,0,0,0">
                <w:txbxContent>
                  <w:p w:rsidR="00AA566F" w:rsidRDefault="00AA566F" w:rsidP="00D65672">
                    <w:r>
                      <w:rPr>
                        <w:rFonts w:ascii="Times" w:hAnsi="Times" w:cs="Times"/>
                        <w:color w:val="000000"/>
                        <w:sz w:val="16"/>
                        <w:szCs w:val="16"/>
                      </w:rPr>
                      <w:t>1</w:t>
                    </w:r>
                  </w:p>
                </w:txbxContent>
              </v:textbox>
            </v:rect>
            <v:rect id="_x0000_s1106" style="position:absolute;left:957;top:1845;width:81;height:184;mso-wrap-style:none" filled="f" stroked="f">
              <v:textbox style="mso-next-textbox:#_x0000_s1106;mso-fit-shape-to-text:t" inset="0,0,0,0">
                <w:txbxContent>
                  <w:p w:rsidR="00AA566F" w:rsidRDefault="00AA566F" w:rsidP="00D65672">
                    <w:r>
                      <w:rPr>
                        <w:rFonts w:ascii="Times" w:hAnsi="Times" w:cs="Times"/>
                        <w:color w:val="000000"/>
                        <w:sz w:val="16"/>
                        <w:szCs w:val="16"/>
                      </w:rPr>
                      <w:t>2</w:t>
                    </w:r>
                  </w:p>
                </w:txbxContent>
              </v:textbox>
            </v:rect>
            <v:rect id="_x0000_s1107" style="position:absolute;left:957;top:1515;width:81;height:184;mso-wrap-style:none" filled="f" stroked="f">
              <v:textbox style="mso-next-textbox:#_x0000_s1107;mso-fit-shape-to-text:t" inset="0,0,0,0">
                <w:txbxContent>
                  <w:p w:rsidR="00AA566F" w:rsidRDefault="00AA566F" w:rsidP="00D65672">
                    <w:r>
                      <w:rPr>
                        <w:rFonts w:ascii="Times" w:hAnsi="Times" w:cs="Times"/>
                        <w:color w:val="000000"/>
                        <w:sz w:val="16"/>
                        <w:szCs w:val="16"/>
                      </w:rPr>
                      <w:t>3</w:t>
                    </w:r>
                  </w:p>
                </w:txbxContent>
              </v:textbox>
            </v:rect>
            <v:rect id="_x0000_s1108" style="position:absolute;left:957;top:1170;width:81;height:184;mso-wrap-style:none" filled="f" stroked="f">
              <v:textbox style="mso-next-textbox:#_x0000_s1108;mso-fit-shape-to-text:t" inset="0,0,0,0">
                <w:txbxContent>
                  <w:p w:rsidR="00AA566F" w:rsidRDefault="00AA566F" w:rsidP="00D65672">
                    <w:r>
                      <w:rPr>
                        <w:rFonts w:ascii="Times" w:hAnsi="Times" w:cs="Times"/>
                        <w:color w:val="000000"/>
                        <w:sz w:val="16"/>
                        <w:szCs w:val="16"/>
                      </w:rPr>
                      <w:t>4</w:t>
                    </w:r>
                  </w:p>
                </w:txbxContent>
              </v:textbox>
            </v:rect>
            <v:rect id="_x0000_s1109" style="position:absolute;left:957;top:840;width:81;height:184;mso-wrap-style:none" filled="f" stroked="f">
              <v:textbox style="mso-next-textbox:#_x0000_s1109;mso-fit-shape-to-text:t" inset="0,0,0,0">
                <w:txbxContent>
                  <w:p w:rsidR="00AA566F" w:rsidRDefault="00AA566F" w:rsidP="00D65672">
                    <w:r>
                      <w:rPr>
                        <w:rFonts w:ascii="Times" w:hAnsi="Times" w:cs="Times"/>
                        <w:color w:val="000000"/>
                        <w:sz w:val="16"/>
                        <w:szCs w:val="16"/>
                      </w:rPr>
                      <w:t>5</w:t>
                    </w:r>
                  </w:p>
                </w:txbxContent>
              </v:textbox>
            </v:rect>
            <v:rect id="_x0000_s1110" style="position:absolute;left:5173;top:1890;width:1867;height:1425" strokeweight="0"/>
            <v:rect id="_x0000_s1111" style="position:absolute;left:5234;top:1995;width:93;height:90" fillcolor="#99f"/>
            <v:rect id="_x0000_s1112" style="position:absolute;left:5389;top:1935;width:858;height:368;mso-wrap-style:none" filled="f" stroked="f">
              <v:textbox style="mso-next-textbox:#_x0000_s1112;mso-fit-shape-to-text:t" inset="0,0,0,0">
                <w:txbxContent>
                  <w:p w:rsidR="00AA566F" w:rsidRDefault="00AA566F" w:rsidP="00D65672">
                    <w:r>
                      <w:rPr>
                        <w:rFonts w:ascii="Arial" w:hAnsi="Arial" w:cs="Arial"/>
                        <w:color w:val="000000"/>
                        <w:sz w:val="16"/>
                        <w:szCs w:val="16"/>
                        <w:lang w:val="ru-RU"/>
                      </w:rPr>
                      <w:t>Не полезно</w:t>
                    </w:r>
                  </w:p>
                </w:txbxContent>
              </v:textbox>
            </v:rect>
            <v:rect id="_x0000_s1113" style="position:absolute;left:5234;top:2280;width:93;height:90" fillcolor="#936"/>
            <v:rect id="_x0000_s1114" style="position:absolute;left:5389;top:2220;width:1293;height:368;mso-wrap-style:none" filled="f" stroked="f">
              <v:textbox style="mso-next-textbox:#_x0000_s1114;mso-fit-shape-to-text:t" inset="0,0,0,0">
                <w:txbxContent>
                  <w:p w:rsidR="00AA566F" w:rsidRPr="00E7117E" w:rsidRDefault="00AA566F" w:rsidP="00D65672">
                    <w:pPr>
                      <w:rPr>
                        <w:lang w:val="ru-RU"/>
                      </w:rPr>
                    </w:pPr>
                    <w:r>
                      <w:rPr>
                        <w:rFonts w:ascii="Arial" w:hAnsi="Arial" w:cs="Arial"/>
                        <w:color w:val="000000"/>
                        <w:sz w:val="16"/>
                        <w:szCs w:val="16"/>
                        <w:lang w:val="ru-RU"/>
                      </w:rPr>
                      <w:t>Немного полезно</w:t>
                    </w:r>
                  </w:p>
                </w:txbxContent>
              </v:textbox>
            </v:rect>
            <v:rect id="_x0000_s1115" style="position:absolute;left:5234;top:2565;width:93;height:90" fillcolor="#ffc"/>
            <v:rect id="_x0000_s1116" style="position:absolute;left:5389;top:2505;width:638;height:368;mso-wrap-style:none" filled="f" stroked="f">
              <v:textbox style="mso-next-textbox:#_x0000_s1116;mso-fit-shape-to-text:t" inset="0,0,0,0">
                <w:txbxContent>
                  <w:p w:rsidR="00AA566F" w:rsidRPr="00E7117E" w:rsidRDefault="00AA566F" w:rsidP="00D65672">
                    <w:pPr>
                      <w:rPr>
                        <w:lang w:val="ru-RU"/>
                      </w:rPr>
                    </w:pPr>
                    <w:r>
                      <w:rPr>
                        <w:rFonts w:ascii="Arial" w:hAnsi="Arial" w:cs="Arial"/>
                        <w:color w:val="000000"/>
                        <w:sz w:val="16"/>
                        <w:szCs w:val="16"/>
                        <w:lang w:val="ru-RU"/>
                      </w:rPr>
                      <w:t>Полезно</w:t>
                    </w:r>
                  </w:p>
                </w:txbxContent>
              </v:textbox>
            </v:rect>
            <v:rect id="_x0000_s1117" style="position:absolute;left:5234;top:2850;width:93;height:90" fillcolor="#cff"/>
            <v:rect id="_x0000_s1118" style="position:absolute;left:5389;top:2790;width:1122;height:368;mso-wrap-style:none" filled="f" stroked="f">
              <v:textbox style="mso-next-textbox:#_x0000_s1118;mso-fit-shape-to-text:t" inset="0,0,0,0">
                <w:txbxContent>
                  <w:p w:rsidR="00AA566F" w:rsidRPr="00E7117E" w:rsidRDefault="00AA566F" w:rsidP="00D65672">
                    <w:pPr>
                      <w:rPr>
                        <w:lang w:val="ru-RU"/>
                      </w:rPr>
                    </w:pPr>
                    <w:r>
                      <w:rPr>
                        <w:rFonts w:ascii="Arial" w:hAnsi="Arial" w:cs="Arial"/>
                        <w:color w:val="000000"/>
                        <w:sz w:val="16"/>
                        <w:szCs w:val="16"/>
                        <w:lang w:val="ru-RU"/>
                      </w:rPr>
                      <w:t>Очень полезно</w:t>
                    </w:r>
                  </w:p>
                </w:txbxContent>
              </v:textbox>
            </v:rect>
            <v:rect id="_x0000_s1119" style="position:absolute;left:5234;top:3135;width:93;height:90" fillcolor="#606"/>
            <v:rect id="_x0000_s1120" style="position:absolute;left:5389;top:3075;width:1651;height:368;mso-wrap-style:none" filled="f" stroked="f">
              <v:textbox style="mso-next-textbox:#_x0000_s1120;mso-fit-shape-to-text:t" inset="0,0,0,0">
                <w:txbxContent>
                  <w:p w:rsidR="00AA566F" w:rsidRPr="00E7117E" w:rsidRDefault="00AA566F" w:rsidP="00D65672">
                    <w:pPr>
                      <w:rPr>
                        <w:lang w:val="ru-RU"/>
                      </w:rPr>
                    </w:pPr>
                    <w:r>
                      <w:rPr>
                        <w:rFonts w:ascii="Arial" w:hAnsi="Arial" w:cs="Arial"/>
                        <w:color w:val="000000"/>
                        <w:sz w:val="16"/>
                        <w:szCs w:val="16"/>
                        <w:lang w:val="ru-RU"/>
                      </w:rPr>
                      <w:t>Чрезвычайно полезно</w:t>
                    </w:r>
                  </w:p>
                </w:txbxContent>
              </v:textbox>
            </v:rect>
            <v:rect id="_x0000_s1121" style="position:absolute;left:77;top:75;width:6963;height:3240" filled="f"/>
            <w10:anchorlock/>
          </v:group>
        </w:pict>
      </w:r>
    </w:p>
    <w:p w:rsidR="00AA566F" w:rsidRPr="00715419" w:rsidRDefault="00AA566F" w:rsidP="00D65672">
      <w:pPr>
        <w:spacing w:after="120"/>
        <w:ind w:left="360"/>
        <w:rPr>
          <w:sz w:val="20"/>
          <w:lang w:val="ru-RU"/>
        </w:rPr>
      </w:pPr>
      <w:r>
        <w:rPr>
          <w:sz w:val="20"/>
          <w:lang w:val="ru-RU"/>
        </w:rPr>
        <w:t>Рис</w:t>
      </w:r>
      <w:r w:rsidRPr="003D3A0E">
        <w:rPr>
          <w:sz w:val="20"/>
          <w:lang w:val="ru-RU"/>
        </w:rPr>
        <w:t xml:space="preserve"> 1. </w:t>
      </w:r>
      <w:r>
        <w:rPr>
          <w:sz w:val="20"/>
          <w:lang w:val="ru-RU"/>
        </w:rPr>
        <w:t>Степень</w:t>
      </w:r>
      <w:r w:rsidRPr="003D3A0E">
        <w:rPr>
          <w:sz w:val="20"/>
          <w:lang w:val="ru-RU"/>
        </w:rPr>
        <w:t xml:space="preserve"> </w:t>
      </w:r>
      <w:r>
        <w:rPr>
          <w:sz w:val="20"/>
          <w:lang w:val="ru-RU"/>
        </w:rPr>
        <w:t>полезности</w:t>
      </w:r>
      <w:r w:rsidRPr="003D3A0E">
        <w:rPr>
          <w:sz w:val="20"/>
          <w:lang w:val="ru-RU"/>
        </w:rPr>
        <w:t xml:space="preserve"> </w:t>
      </w:r>
      <w:r>
        <w:rPr>
          <w:sz w:val="20"/>
          <w:lang w:val="ru-RU"/>
        </w:rPr>
        <w:t>мероприятия</w:t>
      </w:r>
      <w:r w:rsidRPr="003D3A0E">
        <w:rPr>
          <w:sz w:val="20"/>
          <w:lang w:val="ru-RU"/>
        </w:rPr>
        <w:t xml:space="preserve">. </w:t>
      </w:r>
      <w:r w:rsidRPr="00715419">
        <w:rPr>
          <w:sz w:val="20"/>
          <w:lang w:val="ru-RU"/>
        </w:rPr>
        <w:t xml:space="preserve">1 – </w:t>
      </w:r>
      <w:r>
        <w:rPr>
          <w:sz w:val="20"/>
          <w:lang w:val="ru-RU"/>
        </w:rPr>
        <w:t>Актуальность</w:t>
      </w:r>
      <w:r w:rsidRPr="00715419">
        <w:rPr>
          <w:sz w:val="20"/>
          <w:lang w:val="ru-RU"/>
        </w:rPr>
        <w:t xml:space="preserve"> </w:t>
      </w:r>
      <w:r>
        <w:rPr>
          <w:sz w:val="20"/>
          <w:lang w:val="ru-RU"/>
        </w:rPr>
        <w:t>предмета</w:t>
      </w:r>
      <w:r w:rsidRPr="00715419">
        <w:rPr>
          <w:sz w:val="20"/>
          <w:lang w:val="ru-RU"/>
        </w:rPr>
        <w:t xml:space="preserve"> </w:t>
      </w:r>
      <w:r>
        <w:rPr>
          <w:sz w:val="20"/>
          <w:lang w:val="ru-RU"/>
        </w:rPr>
        <w:t>обсуждения</w:t>
      </w:r>
      <w:r w:rsidRPr="00715419">
        <w:rPr>
          <w:sz w:val="20"/>
          <w:lang w:val="ru-RU"/>
        </w:rPr>
        <w:t xml:space="preserve"> </w:t>
      </w:r>
      <w:r>
        <w:rPr>
          <w:sz w:val="20"/>
          <w:lang w:val="ru-RU"/>
        </w:rPr>
        <w:t>для</w:t>
      </w:r>
      <w:r w:rsidRPr="00715419">
        <w:rPr>
          <w:sz w:val="20"/>
          <w:lang w:val="ru-RU"/>
        </w:rPr>
        <w:t xml:space="preserve"> </w:t>
      </w:r>
      <w:r>
        <w:rPr>
          <w:sz w:val="20"/>
          <w:lang w:val="ru-RU"/>
        </w:rPr>
        <w:t>вашей</w:t>
      </w:r>
      <w:r w:rsidRPr="00715419">
        <w:rPr>
          <w:sz w:val="20"/>
          <w:lang w:val="ru-RU"/>
        </w:rPr>
        <w:t xml:space="preserve"> </w:t>
      </w:r>
      <w:r>
        <w:rPr>
          <w:sz w:val="20"/>
          <w:lang w:val="ru-RU"/>
        </w:rPr>
        <w:t>работы</w:t>
      </w:r>
      <w:r w:rsidRPr="00715419">
        <w:rPr>
          <w:sz w:val="20"/>
          <w:lang w:val="ru-RU"/>
        </w:rPr>
        <w:t>/</w:t>
      </w:r>
      <w:r>
        <w:rPr>
          <w:sz w:val="20"/>
          <w:lang w:val="ru-RU"/>
        </w:rPr>
        <w:t>сферы</w:t>
      </w:r>
      <w:r w:rsidRPr="00715419">
        <w:rPr>
          <w:sz w:val="20"/>
          <w:lang w:val="ru-RU"/>
        </w:rPr>
        <w:t xml:space="preserve"> </w:t>
      </w:r>
      <w:r>
        <w:rPr>
          <w:sz w:val="20"/>
          <w:lang w:val="ru-RU"/>
        </w:rPr>
        <w:t>специализации</w:t>
      </w:r>
      <w:r w:rsidRPr="00715419">
        <w:rPr>
          <w:sz w:val="20"/>
          <w:lang w:val="ru-RU"/>
        </w:rPr>
        <w:t xml:space="preserve">; 2 – </w:t>
      </w:r>
      <w:r>
        <w:rPr>
          <w:sz w:val="20"/>
          <w:lang w:val="ru-RU"/>
        </w:rPr>
        <w:t>Приобретены</w:t>
      </w:r>
      <w:r w:rsidRPr="00715419">
        <w:rPr>
          <w:sz w:val="20"/>
          <w:lang w:val="ru-RU"/>
        </w:rPr>
        <w:t xml:space="preserve"> </w:t>
      </w:r>
      <w:r>
        <w:rPr>
          <w:sz w:val="20"/>
          <w:lang w:val="ru-RU"/>
        </w:rPr>
        <w:t>знания</w:t>
      </w:r>
      <w:r w:rsidRPr="00715419">
        <w:rPr>
          <w:sz w:val="20"/>
          <w:lang w:val="ru-RU"/>
        </w:rPr>
        <w:t xml:space="preserve"> </w:t>
      </w:r>
      <w:r>
        <w:rPr>
          <w:sz w:val="20"/>
          <w:lang w:val="ru-RU"/>
        </w:rPr>
        <w:t>и</w:t>
      </w:r>
      <w:r w:rsidRPr="00715419">
        <w:rPr>
          <w:sz w:val="20"/>
          <w:lang w:val="ru-RU"/>
        </w:rPr>
        <w:t xml:space="preserve"> </w:t>
      </w:r>
      <w:r>
        <w:rPr>
          <w:sz w:val="20"/>
          <w:lang w:val="ru-RU"/>
        </w:rPr>
        <w:t>навыки</w:t>
      </w:r>
      <w:r w:rsidRPr="00715419">
        <w:rPr>
          <w:sz w:val="20"/>
          <w:lang w:val="ru-RU"/>
        </w:rPr>
        <w:t xml:space="preserve"> </w:t>
      </w:r>
      <w:r>
        <w:rPr>
          <w:sz w:val="20"/>
          <w:lang w:val="ru-RU"/>
        </w:rPr>
        <w:t>для</w:t>
      </w:r>
      <w:r w:rsidRPr="00715419">
        <w:rPr>
          <w:sz w:val="20"/>
          <w:lang w:val="ru-RU"/>
        </w:rPr>
        <w:t xml:space="preserve"> </w:t>
      </w:r>
      <w:r>
        <w:rPr>
          <w:sz w:val="20"/>
          <w:lang w:val="ru-RU"/>
        </w:rPr>
        <w:t>будущей</w:t>
      </w:r>
      <w:r w:rsidRPr="00715419">
        <w:rPr>
          <w:sz w:val="20"/>
          <w:lang w:val="ru-RU"/>
        </w:rPr>
        <w:t xml:space="preserve"> </w:t>
      </w:r>
      <w:r>
        <w:rPr>
          <w:sz w:val="20"/>
          <w:lang w:val="ru-RU"/>
        </w:rPr>
        <w:t>работы</w:t>
      </w:r>
      <w:r w:rsidRPr="00715419">
        <w:rPr>
          <w:sz w:val="20"/>
          <w:lang w:val="ru-RU"/>
        </w:rPr>
        <w:t xml:space="preserve">; 3 – </w:t>
      </w:r>
      <w:r>
        <w:rPr>
          <w:sz w:val="20"/>
          <w:lang w:val="ru-RU"/>
        </w:rPr>
        <w:t>Предоставлены</w:t>
      </w:r>
      <w:r w:rsidRPr="00715419">
        <w:rPr>
          <w:sz w:val="20"/>
          <w:lang w:val="ru-RU"/>
        </w:rPr>
        <w:t xml:space="preserve"> </w:t>
      </w:r>
      <w:r>
        <w:rPr>
          <w:sz w:val="20"/>
          <w:lang w:val="ru-RU"/>
        </w:rPr>
        <w:t>возможности</w:t>
      </w:r>
      <w:r w:rsidRPr="00715419">
        <w:rPr>
          <w:sz w:val="20"/>
          <w:lang w:val="ru-RU"/>
        </w:rPr>
        <w:t xml:space="preserve"> </w:t>
      </w:r>
      <w:r>
        <w:rPr>
          <w:sz w:val="20"/>
          <w:lang w:val="ru-RU"/>
        </w:rPr>
        <w:t>для</w:t>
      </w:r>
      <w:r w:rsidRPr="00715419">
        <w:rPr>
          <w:sz w:val="20"/>
          <w:lang w:val="ru-RU"/>
        </w:rPr>
        <w:t xml:space="preserve"> </w:t>
      </w:r>
      <w:r>
        <w:rPr>
          <w:sz w:val="20"/>
          <w:lang w:val="ru-RU"/>
        </w:rPr>
        <w:t>обмена</w:t>
      </w:r>
      <w:r w:rsidRPr="00715419">
        <w:rPr>
          <w:sz w:val="20"/>
          <w:lang w:val="ru-RU"/>
        </w:rPr>
        <w:t xml:space="preserve"> </w:t>
      </w:r>
      <w:r>
        <w:rPr>
          <w:sz w:val="20"/>
          <w:lang w:val="ru-RU"/>
        </w:rPr>
        <w:t>информацией</w:t>
      </w:r>
      <w:r w:rsidRPr="00715419">
        <w:rPr>
          <w:sz w:val="20"/>
          <w:lang w:val="ru-RU"/>
        </w:rPr>
        <w:t xml:space="preserve"> </w:t>
      </w:r>
      <w:r>
        <w:rPr>
          <w:sz w:val="20"/>
          <w:lang w:val="ru-RU"/>
        </w:rPr>
        <w:t>с</w:t>
      </w:r>
      <w:r w:rsidRPr="00715419">
        <w:rPr>
          <w:sz w:val="20"/>
          <w:lang w:val="ru-RU"/>
        </w:rPr>
        <w:t xml:space="preserve"> </w:t>
      </w:r>
      <w:r>
        <w:rPr>
          <w:sz w:val="20"/>
          <w:lang w:val="ru-RU"/>
        </w:rPr>
        <w:t>другими</w:t>
      </w:r>
      <w:r w:rsidRPr="00715419">
        <w:rPr>
          <w:sz w:val="20"/>
          <w:lang w:val="ru-RU"/>
        </w:rPr>
        <w:t xml:space="preserve"> </w:t>
      </w:r>
      <w:r>
        <w:rPr>
          <w:sz w:val="20"/>
          <w:lang w:val="ru-RU"/>
        </w:rPr>
        <w:t>участниками</w:t>
      </w:r>
      <w:r w:rsidRPr="00715419">
        <w:rPr>
          <w:sz w:val="20"/>
          <w:lang w:val="ru-RU"/>
        </w:rPr>
        <w:t xml:space="preserve">; 4 – </w:t>
      </w:r>
      <w:r>
        <w:rPr>
          <w:sz w:val="20"/>
          <w:lang w:val="ru-RU"/>
        </w:rPr>
        <w:t>Предоставлены возможности для установления новых полезных контактов</w:t>
      </w:r>
      <w:r w:rsidRPr="00715419">
        <w:rPr>
          <w:sz w:val="20"/>
          <w:lang w:val="ru-RU"/>
        </w:rPr>
        <w:t xml:space="preserve">; 5 </w:t>
      </w:r>
      <w:r>
        <w:rPr>
          <w:sz w:val="20"/>
          <w:lang w:val="ru-RU"/>
        </w:rPr>
        <w:t>–</w:t>
      </w:r>
      <w:r w:rsidRPr="00715419">
        <w:rPr>
          <w:sz w:val="20"/>
          <w:lang w:val="ru-RU"/>
        </w:rPr>
        <w:t xml:space="preserve"> </w:t>
      </w:r>
      <w:r>
        <w:rPr>
          <w:sz w:val="20"/>
          <w:lang w:val="ru-RU"/>
        </w:rPr>
        <w:t>Определение передового опыта и уроков</w:t>
      </w:r>
      <w:r w:rsidRPr="00715419">
        <w:rPr>
          <w:sz w:val="20"/>
          <w:lang w:val="ru-RU"/>
        </w:rPr>
        <w:t>.</w:t>
      </w:r>
    </w:p>
    <w:p w:rsidR="00AA566F" w:rsidRPr="00E7117E" w:rsidRDefault="00AA566F" w:rsidP="00575C60">
      <w:pPr>
        <w:numPr>
          <w:ilvl w:val="0"/>
          <w:numId w:val="23"/>
        </w:numPr>
        <w:spacing w:after="120"/>
        <w:ind w:left="714" w:hanging="357"/>
        <w:rPr>
          <w:sz w:val="20"/>
          <w:lang w:val="ru-RU"/>
        </w:rPr>
      </w:pPr>
      <w:r>
        <w:rPr>
          <w:lang w:val="ru-RU"/>
        </w:rPr>
        <w:t xml:space="preserve">Оценка качества организации мероприятия представлена на Рис 2. </w:t>
      </w:r>
    </w:p>
    <w:p w:rsidR="00AA566F" w:rsidRDefault="00AA566F" w:rsidP="00D65672">
      <w:pPr>
        <w:spacing w:after="120"/>
        <w:ind w:left="540"/>
      </w:pPr>
      <w:r>
        <w:rPr>
          <w:noProof/>
          <w:lang w:val="en-US"/>
        </w:rPr>
      </w:r>
      <w:r>
        <w:pict>
          <v:group id="_x0000_s1122" editas="canvas" style="width:303pt;height:169.5pt;mso-position-horizontal-relative:char;mso-position-vertical-relative:line" coordsize="6060,3390">
            <o:lock v:ext="edit" aspectratio="t"/>
            <v:shape id="_x0000_s1123" type="#_x0000_t75" style="position:absolute;width:6060;height:3390" o:preferrelative="f">
              <v:fill o:detectmouseclick="t"/>
              <v:path o:extrusionok="t" o:connecttype="none"/>
              <o:lock v:ext="edit" text="t"/>
            </v:shape>
            <v:rect id="_x0000_s1124" style="position:absolute;left:75;top:75;width:5895;height:3240"/>
            <v:shape id="_x0000_s1125" style="position:absolute;left:1005;top:675;width:240;height:1770" coordsize="240,1770" path="m,1770l240,1665,240,,,105,,1770xe" fillcolor="gray" stroked="f">
              <v:path arrowok="t"/>
            </v:shape>
            <v:shape id="_x0000_s1126" style="position:absolute;left:1005;top:2340;width:2970;height:105" coordsize="2970,105" path="m,105r2730,l2970,,240,,,105xe" fillcolor="silver" stroked="f">
              <v:path arrowok="t"/>
            </v:shape>
            <v:rect id="_x0000_s1127" style="position:absolute;left:1245;top:675;width:2730;height:1665" fillcolor="silver" stroked="f"/>
            <v:shape id="_x0000_s1128" style="position:absolute;left:1005;top:675;width:240;height:1770" coordsize="16,118" path="m,118r16,-7l16,e" filled="f" strokeweight="0">
              <v:path arrowok="t"/>
            </v:shape>
            <v:shape id="_x0000_s1129" style="position:absolute;left:1560;top:675;width:225;height:1770" coordsize="15,118" path="m,118r15,-7l15,e" filled="f" strokeweight="0">
              <v:path arrowok="t"/>
            </v:shape>
            <v:shape id="_x0000_s1130" style="position:absolute;left:2100;top:675;width:240;height:1770" coordsize="16,118" path="m,118r16,-7l16,e" filled="f" strokeweight="0">
              <v:path arrowok="t"/>
            </v:shape>
            <v:shape id="_x0000_s1131" style="position:absolute;left:2640;top:675;width:240;height:1770" coordsize="16,118" path="m,118r16,-7l16,e" filled="f" strokeweight="0">
              <v:path arrowok="t"/>
            </v:shape>
            <v:shape id="_x0000_s1132" style="position:absolute;left:3195;top:675;width:225;height:1770" coordsize="15,118" path="m,118r15,-7l15,e" filled="f" strokeweight="0">
              <v:path arrowok="t"/>
            </v:shape>
            <v:shape id="_x0000_s1133" style="position:absolute;left:3735;top:675;width:240;height:1770" coordsize="16,118" path="m,118r16,-7l16,e" filled="f" strokeweight="0">
              <v:path arrowok="t"/>
            </v:shape>
            <v:shape id="_x0000_s1134" style="position:absolute;left:1005;top:675;width:240;height:1770" coordsize="240,1770" path="m240,l,105,,1770,240,1665,240,xe" filled="f" strokeweight="0">
              <v:path arrowok="t"/>
            </v:shape>
            <v:shape id="_x0000_s1135" style="position:absolute;left:1005;top:2340;width:2970;height:105" coordsize="2970,105" path="m,105r2730,l2970,,240,,,105xe" filled="f" strokecolor="gray">
              <v:path arrowok="t"/>
            </v:shape>
            <v:rect id="_x0000_s1136" style="position:absolute;left:1245;top:675;width:2730;height:1665" filled="f" strokecolor="gray"/>
            <v:shape id="_x0000_s1137" style="position:absolute;left:1080;top:2130;width:300;height:45" coordsize="300,45" path="m,45r210,l300,,90,,,45xe" fillcolor="#bfbf99">
              <v:path arrowok="t"/>
            </v:shape>
            <v:rect id="_x0000_s1138" style="position:absolute;left:1080;top:2175;width:210;height:135" fillcolor="#ffc"/>
            <v:shape id="_x0000_s1139" style="position:absolute;left:1290;top:2130;width:1350;height:45" coordsize="1350,45" path="m,45r1260,l1350,,90,,,45xe" fillcolor="#99bfbf">
              <v:path arrowok="t"/>
            </v:shape>
            <v:rect id="_x0000_s1140" style="position:absolute;left:1290;top:2175;width:1260;height:135" fillcolor="#cff"/>
            <v:shape id="_x0000_s1141" style="position:absolute;left:2550;top:2130;width:1350;height:45" coordsize="1350,45" path="m,45r1260,l1350,,90,,,45xe" fillcolor="#4d004d">
              <v:path arrowok="t"/>
            </v:shape>
            <v:rect id="_x0000_s1142" style="position:absolute;left:2550;top:2175;width:1260;height:135" fillcolor="#606"/>
            <v:shape id="_x0000_s1143" style="position:absolute;left:3810;top:2130;width:90;height:180" coordsize="90,180" path="m90,135l,180,,45,90,r,135xe" fillcolor="#303">
              <v:path arrowok="t"/>
            </v:shape>
            <v:shape id="_x0000_s1144" style="position:absolute;left:1080;top:1800;width:405;height:45" coordsize="405,45" path="m,45r315,l405,,90,,,45xe" fillcolor="#bfbf99">
              <v:path arrowok="t"/>
            </v:shape>
            <v:rect id="_x0000_s1145" style="position:absolute;left:1080;top:1845;width:315;height:135" fillcolor="#ffc"/>
            <v:shape id="_x0000_s1146" style="position:absolute;left:1395;top:1800;width:1665;height:45" coordsize="1665,45" path="m,45r1575,l1665,,90,,,45xe" fillcolor="#99bfbf">
              <v:path arrowok="t"/>
            </v:shape>
            <v:rect id="_x0000_s1147" style="position:absolute;left:1395;top:1845;width:1575;height:135" fillcolor="#cff"/>
            <v:shape id="_x0000_s1148" style="position:absolute;left:2970;top:1800;width:930;height:45" coordsize="930,45" path="m,45r840,l930,,90,,,45xe" fillcolor="#4d004d">
              <v:path arrowok="t"/>
            </v:shape>
            <v:rect id="_x0000_s1149" style="position:absolute;left:2970;top:1845;width:840;height:135" fillcolor="#606"/>
            <v:shape id="_x0000_s1150" style="position:absolute;left:3810;top:1800;width:90;height:180" coordsize="90,180" path="m90,135l,180,,45,90,r,135xe" fillcolor="#303">
              <v:path arrowok="t"/>
            </v:shape>
            <v:shape id="_x0000_s1151" style="position:absolute;left:1080;top:1470;width:195;height:45" coordsize="195,45" path="m,45r105,l195,,90,,,45xe" fillcolor="#bfbf99">
              <v:path arrowok="t"/>
            </v:shape>
            <v:rect id="_x0000_s1152" style="position:absolute;left:1080;top:1515;width:105;height:135" fillcolor="#ffc"/>
            <v:shape id="_x0000_s1153" style="position:absolute;left:1185;top:1470;width:930;height:45" coordsize="930,45" path="m,45r840,l930,,90,,,45xe" fillcolor="#99bfbf">
              <v:path arrowok="t"/>
            </v:shape>
            <v:rect id="_x0000_s1154" style="position:absolute;left:1185;top:1515;width:840;height:135" fillcolor="#cff"/>
            <v:shape id="_x0000_s1155" style="position:absolute;left:2025;top:1470;width:1875;height:45" coordsize="1875,45" path="m,45r1785,l1875,,90,,,45xe" fillcolor="#4d004d">
              <v:path arrowok="t"/>
            </v:shape>
            <v:rect id="_x0000_s1156" style="position:absolute;left:2025;top:1515;width:1785;height:135" fillcolor="#606"/>
            <v:shape id="_x0000_s1157" style="position:absolute;left:3810;top:1470;width:90;height:180" coordsize="90,180" path="m90,135l,180,,45,90,r,135xe" fillcolor="#303">
              <v:path arrowok="t"/>
            </v:shape>
            <v:shape id="_x0000_s1158" style="position:absolute;left:1080;top:1140;width:210;height:45" coordsize="210,45" path="m,45r105,l210,,90,,,45xe" fillcolor="#bfbf99">
              <v:path arrowok="t"/>
            </v:shape>
            <v:rect id="_x0000_s1159" style="position:absolute;left:1080;top:1185;width:105;height:135" fillcolor="#ffc"/>
            <v:shape id="_x0000_s1160" style="position:absolute;left:1185;top:1140;width:855;height:45" coordsize="855,45" path="m,45r765,l855,,105,,,45xe" fillcolor="#99bfbf">
              <v:path arrowok="t"/>
            </v:shape>
            <v:rect id="_x0000_s1161" style="position:absolute;left:1185;top:1185;width:765;height:135" fillcolor="#cff"/>
            <v:shape id="_x0000_s1162" style="position:absolute;left:1950;top:1140;width:1950;height:45" coordsize="1950,45" path="m,45r1860,l1950,,90,,,45xe" fillcolor="#4d004d">
              <v:path arrowok="t"/>
            </v:shape>
            <v:rect id="_x0000_s1163" style="position:absolute;left:1950;top:1185;width:1860;height:135" fillcolor="#606"/>
            <v:shape id="_x0000_s1164" style="position:absolute;left:3810;top:1140;width:90;height:180" coordsize="90,180" path="m90,135l,180,,45,90,r,135xe" fillcolor="#303">
              <v:path arrowok="t"/>
            </v:shape>
            <v:line id="_x0000_s1165" style="position:absolute" from="1005,2445" to="3735,2445" strokeweight="0"/>
            <v:line id="_x0000_s1166" style="position:absolute" from="1005,2445" to="1005,2490" strokeweight="0"/>
            <v:line id="_x0000_s1167" style="position:absolute" from="1560,2445" to="1560,2490" strokeweight="0"/>
            <v:line id="_x0000_s1168" style="position:absolute" from="2100,2445" to="2100,2490" strokeweight="0"/>
            <v:line id="_x0000_s1169" style="position:absolute" from="2640,2445" to="2640,2490" strokeweight="0"/>
            <v:line id="_x0000_s1170" style="position:absolute" from="3195,2445" to="3195,2490" strokeweight="0"/>
            <v:line id="_x0000_s1171" style="position:absolute" from="3735,2445" to="3735,2490" strokeweight="0"/>
            <v:rect id="_x0000_s1172" style="position:absolute;left:885;top:2535;width:232;height:368;mso-wrap-style:none" filled="f" stroked="f">
              <v:textbox style="mso-next-textbox:#_x0000_s1172;mso-fit-shape-to-text:t" inset="0,0,0,0">
                <w:txbxContent>
                  <w:p w:rsidR="00AA566F" w:rsidRDefault="00AA566F" w:rsidP="00D65672">
                    <w:r>
                      <w:rPr>
                        <w:rFonts w:ascii="Arial" w:hAnsi="Arial" w:cs="Arial"/>
                        <w:color w:val="000000"/>
                        <w:sz w:val="16"/>
                        <w:szCs w:val="16"/>
                      </w:rPr>
                      <w:t>0%</w:t>
                    </w:r>
                  </w:p>
                </w:txbxContent>
              </v:textbox>
            </v:rect>
            <v:rect id="_x0000_s1173" style="position:absolute;left:1395;top:2535;width:321;height:368;mso-wrap-style:none" filled="f" stroked="f">
              <v:textbox style="mso-next-textbox:#_x0000_s1173;mso-fit-shape-to-text:t" inset="0,0,0,0">
                <w:txbxContent>
                  <w:p w:rsidR="00AA566F" w:rsidRDefault="00AA566F" w:rsidP="00D65672">
                    <w:r>
                      <w:rPr>
                        <w:rFonts w:ascii="Arial" w:hAnsi="Arial" w:cs="Arial"/>
                        <w:color w:val="000000"/>
                        <w:sz w:val="16"/>
                        <w:szCs w:val="16"/>
                      </w:rPr>
                      <w:t>20%</w:t>
                    </w:r>
                  </w:p>
                </w:txbxContent>
              </v:textbox>
            </v:rect>
            <v:rect id="_x0000_s1174" style="position:absolute;left:1935;top:2535;width:321;height:368;mso-wrap-style:none" filled="f" stroked="f">
              <v:textbox style="mso-next-textbox:#_x0000_s1174;mso-fit-shape-to-text:t" inset="0,0,0,0">
                <w:txbxContent>
                  <w:p w:rsidR="00AA566F" w:rsidRDefault="00AA566F" w:rsidP="00D65672">
                    <w:r>
                      <w:rPr>
                        <w:rFonts w:ascii="Arial" w:hAnsi="Arial" w:cs="Arial"/>
                        <w:color w:val="000000"/>
                        <w:sz w:val="16"/>
                        <w:szCs w:val="16"/>
                      </w:rPr>
                      <w:t>40%</w:t>
                    </w:r>
                  </w:p>
                </w:txbxContent>
              </v:textbox>
            </v:rect>
            <v:rect id="_x0000_s1175" style="position:absolute;left:2475;top:2535;width:321;height:368;mso-wrap-style:none" filled="f" stroked="f">
              <v:textbox style="mso-next-textbox:#_x0000_s1175;mso-fit-shape-to-text:t" inset="0,0,0,0">
                <w:txbxContent>
                  <w:p w:rsidR="00AA566F" w:rsidRDefault="00AA566F" w:rsidP="00D65672">
                    <w:r>
                      <w:rPr>
                        <w:rFonts w:ascii="Arial" w:hAnsi="Arial" w:cs="Arial"/>
                        <w:color w:val="000000"/>
                        <w:sz w:val="16"/>
                        <w:szCs w:val="16"/>
                      </w:rPr>
                      <w:t>60%</w:t>
                    </w:r>
                  </w:p>
                </w:txbxContent>
              </v:textbox>
            </v:rect>
            <v:rect id="_x0000_s1176" style="position:absolute;left:3030;top:2535;width:321;height:368;mso-wrap-style:none" filled="f" stroked="f">
              <v:textbox style="mso-next-textbox:#_x0000_s1176;mso-fit-shape-to-text:t" inset="0,0,0,0">
                <w:txbxContent>
                  <w:p w:rsidR="00AA566F" w:rsidRDefault="00AA566F" w:rsidP="00D65672">
                    <w:r>
                      <w:rPr>
                        <w:rFonts w:ascii="Arial" w:hAnsi="Arial" w:cs="Arial"/>
                        <w:color w:val="000000"/>
                        <w:sz w:val="16"/>
                        <w:szCs w:val="16"/>
                      </w:rPr>
                      <w:t>80%</w:t>
                    </w:r>
                  </w:p>
                </w:txbxContent>
              </v:textbox>
            </v:rect>
            <v:rect id="_x0000_s1177" style="position:absolute;left:3525;top:2535;width:410;height:368;mso-wrap-style:none" filled="f" stroked="f">
              <v:textbox style="mso-next-textbox:#_x0000_s1177;mso-fit-shape-to-text:t" inset="0,0,0,0">
                <w:txbxContent>
                  <w:p w:rsidR="00AA566F" w:rsidRDefault="00AA566F" w:rsidP="00D65672">
                    <w:r>
                      <w:rPr>
                        <w:rFonts w:ascii="Arial" w:hAnsi="Arial" w:cs="Arial"/>
                        <w:color w:val="000000"/>
                        <w:sz w:val="16"/>
                        <w:szCs w:val="16"/>
                      </w:rPr>
                      <w:t>100%</w:t>
                    </w:r>
                  </w:p>
                </w:txbxContent>
              </v:textbox>
            </v:rect>
            <v:rect id="_x0000_s1178" style="position:absolute;left:1860;top:2895;width:837;height:368;mso-wrap-style:none" filled="f" stroked="f">
              <v:textbox style="mso-next-textbox:#_x0000_s1178;mso-fit-shape-to-text:t" inset="0,0,0,0">
                <w:txbxContent>
                  <w:p w:rsidR="00AA566F" w:rsidRDefault="00AA566F" w:rsidP="00D65672">
                    <w:r>
                      <w:rPr>
                        <w:rFonts w:ascii="Arial" w:hAnsi="Arial" w:cs="Arial"/>
                        <w:b/>
                        <w:bCs/>
                        <w:color w:val="000000"/>
                        <w:sz w:val="16"/>
                        <w:szCs w:val="16"/>
                        <w:lang w:val="ru-RU"/>
                      </w:rPr>
                      <w:t>Ответы</w:t>
                    </w:r>
                    <w:r>
                      <w:rPr>
                        <w:rFonts w:ascii="Arial" w:hAnsi="Arial" w:cs="Arial"/>
                        <w:b/>
                        <w:bCs/>
                        <w:color w:val="000000"/>
                        <w:sz w:val="16"/>
                        <w:szCs w:val="16"/>
                      </w:rPr>
                      <w:t>, %</w:t>
                    </w:r>
                  </w:p>
                </w:txbxContent>
              </v:textbox>
            </v:rect>
            <v:line id="_x0000_s1179" style="position:absolute;flip:y" from="1005,780" to="1005,2445" strokeweight="0"/>
            <v:line id="_x0000_s1180" style="position:absolute;flip:x" from="960,2445" to="1005,2445" strokeweight="0"/>
            <v:line id="_x0000_s1181" style="position:absolute;flip:x" from="960,2115" to="1005,2115" strokeweight="0"/>
            <v:line id="_x0000_s1182" style="position:absolute;flip:x" from="960,1785" to="1005,1785" strokeweight="0"/>
            <v:line id="_x0000_s1183" style="position:absolute;flip:x" from="960,1455" to="1005,1455" strokeweight="0"/>
            <v:line id="_x0000_s1184" style="position:absolute;flip:x" from="960,1110" to="1005,1110" strokeweight="0"/>
            <v:line id="_x0000_s1185" style="position:absolute;flip:x" from="960,780" to="1005,780" strokeweight="0"/>
            <v:rect id="_x0000_s1186" style="position:absolute;left:840;top:2175;width:81;height:184;mso-wrap-style:none" filled="f" stroked="f">
              <v:textbox style="mso-next-textbox:#_x0000_s1186;mso-fit-shape-to-text:t" inset="0,0,0,0">
                <w:txbxContent>
                  <w:p w:rsidR="00AA566F" w:rsidRDefault="00AA566F" w:rsidP="00D65672">
                    <w:r>
                      <w:rPr>
                        <w:rFonts w:ascii="Times" w:hAnsi="Times" w:cs="Times"/>
                        <w:color w:val="000000"/>
                        <w:sz w:val="16"/>
                        <w:szCs w:val="16"/>
                      </w:rPr>
                      <w:t>1</w:t>
                    </w:r>
                  </w:p>
                </w:txbxContent>
              </v:textbox>
            </v:rect>
            <v:rect id="_x0000_s1187" style="position:absolute;left:840;top:1845;width:81;height:184;mso-wrap-style:none" filled="f" stroked="f">
              <v:textbox style="mso-next-textbox:#_x0000_s1187;mso-fit-shape-to-text:t" inset="0,0,0,0">
                <w:txbxContent>
                  <w:p w:rsidR="00AA566F" w:rsidRDefault="00AA566F" w:rsidP="00D65672">
                    <w:r>
                      <w:rPr>
                        <w:rFonts w:ascii="Times" w:hAnsi="Times" w:cs="Times"/>
                        <w:color w:val="000000"/>
                        <w:sz w:val="16"/>
                        <w:szCs w:val="16"/>
                      </w:rPr>
                      <w:t>2</w:t>
                    </w:r>
                  </w:p>
                </w:txbxContent>
              </v:textbox>
            </v:rect>
            <v:rect id="_x0000_s1188" style="position:absolute;left:840;top:1515;width:81;height:184;mso-wrap-style:none" filled="f" stroked="f">
              <v:textbox style="mso-next-textbox:#_x0000_s1188;mso-fit-shape-to-text:t" inset="0,0,0,0">
                <w:txbxContent>
                  <w:p w:rsidR="00AA566F" w:rsidRDefault="00AA566F" w:rsidP="00D65672">
                    <w:r>
                      <w:rPr>
                        <w:rFonts w:ascii="Times" w:hAnsi="Times" w:cs="Times"/>
                        <w:color w:val="000000"/>
                        <w:sz w:val="16"/>
                        <w:szCs w:val="16"/>
                      </w:rPr>
                      <w:t>3</w:t>
                    </w:r>
                  </w:p>
                </w:txbxContent>
              </v:textbox>
            </v:rect>
            <v:rect id="_x0000_s1189" style="position:absolute;left:840;top:1170;width:81;height:184;mso-wrap-style:none" filled="f" stroked="f">
              <v:textbox style="mso-next-textbox:#_x0000_s1189;mso-fit-shape-to-text:t" inset="0,0,0,0">
                <w:txbxContent>
                  <w:p w:rsidR="00AA566F" w:rsidRDefault="00AA566F" w:rsidP="00D65672">
                    <w:r>
                      <w:rPr>
                        <w:rFonts w:ascii="Times" w:hAnsi="Times" w:cs="Times"/>
                        <w:color w:val="000000"/>
                        <w:sz w:val="16"/>
                        <w:szCs w:val="16"/>
                      </w:rPr>
                      <w:t>4</w:t>
                    </w:r>
                  </w:p>
                </w:txbxContent>
              </v:textbox>
            </v:rect>
            <v:rect id="_x0000_s1190" style="position:absolute;left:4425;top:855;width:1350;height:1425" strokeweight="0"/>
            <v:rect id="_x0000_s1191" style="position:absolute;left:4485;top:960;width:90;height:90" fillcolor="#99f"/>
            <v:rect id="_x0000_s1192" style="position:absolute;left:4635;top:900;width:467;height:368;mso-wrap-style:none" filled="f" stroked="f">
              <v:textbox style="mso-next-textbox:#_x0000_s1192;mso-fit-shape-to-text:t" inset="0,0,0,0">
                <w:txbxContent>
                  <w:p w:rsidR="00AA566F" w:rsidRPr="00E7117E" w:rsidRDefault="00AA566F" w:rsidP="00D65672">
                    <w:pPr>
                      <w:rPr>
                        <w:lang w:val="ru-RU"/>
                      </w:rPr>
                    </w:pPr>
                    <w:r>
                      <w:rPr>
                        <w:rFonts w:ascii="Arial" w:hAnsi="Arial" w:cs="Arial"/>
                        <w:color w:val="000000"/>
                        <w:sz w:val="16"/>
                        <w:szCs w:val="16"/>
                        <w:lang w:val="ru-RU"/>
                      </w:rPr>
                      <w:t>Плохо</w:t>
                    </w:r>
                  </w:p>
                </w:txbxContent>
              </v:textbox>
            </v:rect>
            <v:rect id="_x0000_s1193" style="position:absolute;left:4485;top:1245;width:90;height:90" fillcolor="#936"/>
            <v:rect id="_x0000_s1194" style="position:absolute;left:4635;top:1185;width:1122;height:368;mso-wrap-style:none" filled="f" stroked="f">
              <v:textbox style="mso-next-textbox:#_x0000_s1194;mso-fit-shape-to-text:t" inset="0,0,0,0">
                <w:txbxContent>
                  <w:p w:rsidR="00AA566F" w:rsidRPr="00E7117E" w:rsidRDefault="00AA566F" w:rsidP="00D65672">
                    <w:pPr>
                      <w:rPr>
                        <w:lang w:val="ru-RU"/>
                      </w:rPr>
                    </w:pPr>
                    <w:r>
                      <w:rPr>
                        <w:rFonts w:ascii="Arial" w:hAnsi="Arial" w:cs="Arial"/>
                        <w:color w:val="000000"/>
                        <w:sz w:val="16"/>
                        <w:szCs w:val="16"/>
                        <w:lang w:val="ru-RU"/>
                      </w:rPr>
                      <w:t>Ниже среднего</w:t>
                    </w:r>
                  </w:p>
                </w:txbxContent>
              </v:textbox>
            </v:rect>
            <v:rect id="_x0000_s1195" style="position:absolute;left:4485;top:1530;width:90;height:90" fillcolor="#ffc"/>
            <v:rect id="_x0000_s1196" style="position:absolute;left:4635;top:1470;width:592;height:368;mso-wrap-style:none" filled="f" stroked="f">
              <v:textbox style="mso-next-textbox:#_x0000_s1196;mso-fit-shape-to-text:t" inset="0,0,0,0">
                <w:txbxContent>
                  <w:p w:rsidR="00AA566F" w:rsidRPr="00E7117E" w:rsidRDefault="00AA566F" w:rsidP="00D65672">
                    <w:pPr>
                      <w:rPr>
                        <w:lang w:val="ru-RU"/>
                      </w:rPr>
                    </w:pPr>
                    <w:r>
                      <w:rPr>
                        <w:rFonts w:ascii="Arial" w:hAnsi="Arial" w:cs="Arial"/>
                        <w:color w:val="000000"/>
                        <w:sz w:val="16"/>
                        <w:szCs w:val="16"/>
                        <w:lang w:val="ru-RU"/>
                      </w:rPr>
                      <w:t>Хорошо</w:t>
                    </w:r>
                  </w:p>
                </w:txbxContent>
              </v:textbox>
            </v:rect>
            <v:rect id="_x0000_s1197" style="position:absolute;left:4485;top:1815;width:90;height:90" fillcolor="#cff"/>
            <v:rect id="_x0000_s1198" style="position:absolute;left:4635;top:1755;width:1078;height:368;mso-wrap-style:none" filled="f" stroked="f">
              <v:textbox style="mso-next-textbox:#_x0000_s1198;mso-fit-shape-to-text:t" inset="0,0,0,0">
                <w:txbxContent>
                  <w:p w:rsidR="00AA566F" w:rsidRPr="00E7117E" w:rsidRDefault="00AA566F" w:rsidP="00D65672">
                    <w:pPr>
                      <w:rPr>
                        <w:lang w:val="ru-RU"/>
                      </w:rPr>
                    </w:pPr>
                    <w:r>
                      <w:rPr>
                        <w:rFonts w:ascii="Arial" w:hAnsi="Arial" w:cs="Arial"/>
                        <w:color w:val="000000"/>
                        <w:sz w:val="16"/>
                        <w:szCs w:val="16"/>
                        <w:lang w:val="ru-RU"/>
                      </w:rPr>
                      <w:t>Очень хорошо</w:t>
                    </w:r>
                  </w:p>
                </w:txbxContent>
              </v:textbox>
            </v:rect>
            <v:rect id="_x0000_s1199" style="position:absolute;left:4485;top:2100;width:90;height:90" fillcolor="#606"/>
            <v:rect id="_x0000_s1200" style="position:absolute;left:4635;top:2040;width:642;height:368;mso-wrap-style:none" filled="f" stroked="f">
              <v:textbox style="mso-next-textbox:#_x0000_s1200;mso-fit-shape-to-text:t" inset="0,0,0,0">
                <w:txbxContent>
                  <w:p w:rsidR="00AA566F" w:rsidRPr="00E7117E" w:rsidRDefault="00AA566F" w:rsidP="00D65672">
                    <w:pPr>
                      <w:rPr>
                        <w:lang w:val="ru-RU"/>
                      </w:rPr>
                    </w:pPr>
                    <w:r>
                      <w:rPr>
                        <w:rFonts w:ascii="Arial" w:hAnsi="Arial" w:cs="Arial"/>
                        <w:color w:val="000000"/>
                        <w:sz w:val="16"/>
                        <w:szCs w:val="16"/>
                        <w:lang w:val="ru-RU"/>
                      </w:rPr>
                      <w:t>Отлично</w:t>
                    </w:r>
                  </w:p>
                </w:txbxContent>
              </v:textbox>
            </v:rect>
            <v:rect id="_x0000_s1201" style="position:absolute;left:75;top:75;width:5895;height:3240" filled="f"/>
            <w10:anchorlock/>
          </v:group>
        </w:pict>
      </w:r>
    </w:p>
    <w:p w:rsidR="00AA566F" w:rsidRPr="00E7117E" w:rsidRDefault="00AA566F" w:rsidP="00D65672">
      <w:pPr>
        <w:spacing w:after="120"/>
        <w:ind w:left="540"/>
        <w:rPr>
          <w:sz w:val="20"/>
          <w:lang w:val="ru-RU"/>
        </w:rPr>
      </w:pPr>
      <w:r>
        <w:rPr>
          <w:sz w:val="20"/>
          <w:lang w:val="ru-RU"/>
        </w:rPr>
        <w:t>Рис</w:t>
      </w:r>
      <w:r w:rsidRPr="003D3A0E">
        <w:rPr>
          <w:sz w:val="20"/>
          <w:lang w:val="ru-RU"/>
        </w:rPr>
        <w:t xml:space="preserve"> 2. </w:t>
      </w:r>
      <w:r>
        <w:rPr>
          <w:sz w:val="20"/>
          <w:lang w:val="ru-RU"/>
        </w:rPr>
        <w:t>Качество</w:t>
      </w:r>
      <w:r w:rsidRPr="003D3A0E">
        <w:rPr>
          <w:sz w:val="20"/>
          <w:lang w:val="ru-RU"/>
        </w:rPr>
        <w:t xml:space="preserve"> </w:t>
      </w:r>
      <w:r>
        <w:rPr>
          <w:sz w:val="20"/>
          <w:lang w:val="ru-RU"/>
        </w:rPr>
        <w:t>организации</w:t>
      </w:r>
      <w:r w:rsidRPr="003D3A0E">
        <w:rPr>
          <w:sz w:val="20"/>
          <w:lang w:val="ru-RU"/>
        </w:rPr>
        <w:t xml:space="preserve">. </w:t>
      </w:r>
      <w:r w:rsidRPr="00E7117E">
        <w:rPr>
          <w:sz w:val="20"/>
          <w:lang w:val="ru-RU"/>
        </w:rPr>
        <w:t xml:space="preserve">1 – </w:t>
      </w:r>
      <w:r>
        <w:rPr>
          <w:bCs/>
          <w:sz w:val="20"/>
          <w:lang w:val="ru-RU"/>
        </w:rPr>
        <w:t>Структура</w:t>
      </w:r>
      <w:r w:rsidRPr="00E7117E">
        <w:rPr>
          <w:bCs/>
          <w:sz w:val="20"/>
          <w:lang w:val="ru-RU"/>
        </w:rPr>
        <w:t xml:space="preserve"> </w:t>
      </w:r>
      <w:r>
        <w:rPr>
          <w:bCs/>
          <w:sz w:val="20"/>
          <w:lang w:val="ru-RU"/>
        </w:rPr>
        <w:t>программы</w:t>
      </w:r>
      <w:r w:rsidRPr="00E7117E">
        <w:rPr>
          <w:sz w:val="20"/>
          <w:lang w:val="ru-RU"/>
        </w:rPr>
        <w:t xml:space="preserve">; 2 – </w:t>
      </w:r>
      <w:r>
        <w:rPr>
          <w:bCs/>
          <w:sz w:val="20"/>
          <w:lang w:val="ru-RU"/>
        </w:rPr>
        <w:t>Качество</w:t>
      </w:r>
      <w:r w:rsidRPr="00E7117E">
        <w:rPr>
          <w:bCs/>
          <w:sz w:val="20"/>
          <w:lang w:val="ru-RU"/>
        </w:rPr>
        <w:t xml:space="preserve"> </w:t>
      </w:r>
      <w:r>
        <w:rPr>
          <w:bCs/>
          <w:sz w:val="20"/>
          <w:lang w:val="ru-RU"/>
        </w:rPr>
        <w:t>и</w:t>
      </w:r>
      <w:r w:rsidRPr="00E7117E">
        <w:rPr>
          <w:bCs/>
          <w:sz w:val="20"/>
          <w:lang w:val="ru-RU"/>
        </w:rPr>
        <w:t xml:space="preserve"> </w:t>
      </w:r>
      <w:r>
        <w:rPr>
          <w:bCs/>
          <w:sz w:val="20"/>
          <w:lang w:val="ru-RU"/>
        </w:rPr>
        <w:t>ясность</w:t>
      </w:r>
      <w:r w:rsidRPr="00E7117E">
        <w:rPr>
          <w:bCs/>
          <w:sz w:val="20"/>
          <w:lang w:val="ru-RU"/>
        </w:rPr>
        <w:t xml:space="preserve"> </w:t>
      </w:r>
      <w:r>
        <w:rPr>
          <w:bCs/>
          <w:sz w:val="20"/>
          <w:lang w:val="ru-RU"/>
        </w:rPr>
        <w:t>презентаций</w:t>
      </w:r>
      <w:r w:rsidRPr="00E7117E">
        <w:rPr>
          <w:sz w:val="20"/>
          <w:lang w:val="ru-RU"/>
        </w:rPr>
        <w:t xml:space="preserve">; 3 – </w:t>
      </w:r>
      <w:r>
        <w:rPr>
          <w:bCs/>
          <w:sz w:val="20"/>
          <w:lang w:val="ru-RU"/>
        </w:rPr>
        <w:t>Качество письменных материалов, распространенных организаторами</w:t>
      </w:r>
      <w:r w:rsidRPr="00E7117E">
        <w:rPr>
          <w:sz w:val="20"/>
          <w:lang w:val="ru-RU"/>
        </w:rPr>
        <w:t xml:space="preserve">; 4 </w:t>
      </w:r>
      <w:r>
        <w:rPr>
          <w:sz w:val="20"/>
          <w:lang w:val="ru-RU"/>
        </w:rPr>
        <w:t>–</w:t>
      </w:r>
      <w:r w:rsidRPr="00E7117E">
        <w:rPr>
          <w:sz w:val="20"/>
          <w:lang w:val="ru-RU"/>
        </w:rPr>
        <w:t xml:space="preserve"> </w:t>
      </w:r>
      <w:r>
        <w:rPr>
          <w:sz w:val="20"/>
          <w:lang w:val="ru-RU"/>
        </w:rPr>
        <w:t>Организационная поддержка до мероприятия и во время него</w:t>
      </w:r>
      <w:r w:rsidRPr="00E7117E">
        <w:rPr>
          <w:sz w:val="20"/>
          <w:lang w:val="ru-RU"/>
        </w:rPr>
        <w:t>.</w:t>
      </w:r>
    </w:p>
    <w:p w:rsidR="00AA566F" w:rsidRPr="00E7117E" w:rsidRDefault="00AA566F" w:rsidP="00521DE0">
      <w:pPr>
        <w:numPr>
          <w:ilvl w:val="0"/>
          <w:numId w:val="23"/>
        </w:numPr>
        <w:tabs>
          <w:tab w:val="clear" w:pos="720"/>
          <w:tab w:val="num" w:pos="0"/>
        </w:tabs>
        <w:spacing w:after="120"/>
        <w:ind w:left="714" w:hanging="354"/>
        <w:rPr>
          <w:lang w:val="ru-RU"/>
        </w:rPr>
      </w:pPr>
      <w:r w:rsidRPr="00E7117E">
        <w:rPr>
          <w:lang w:val="ru-RU"/>
        </w:rPr>
        <w:t>Общая о</w:t>
      </w:r>
      <w:r>
        <w:rPr>
          <w:lang w:val="ru-RU"/>
        </w:rPr>
        <w:t>ценка мероприятия была очень положительной; по мнению участников, семинар был очень информативным и был организован на высоком уровне. Участники подчеркнули важность обмена опытом со странами-членами ЕС, а также со странами, находящимися на переходном этапе. Акцент на взаимосвязь, существующую между качеством воды и здоровьем, отмечался в качестве значимого момента. Участники также высоко оценили высокое качество перевода.</w:t>
      </w:r>
    </w:p>
    <w:p w:rsidR="00AA566F" w:rsidRPr="00BA2CB7" w:rsidRDefault="00AA566F" w:rsidP="00521DE0">
      <w:pPr>
        <w:numPr>
          <w:ilvl w:val="0"/>
          <w:numId w:val="23"/>
        </w:numPr>
        <w:tabs>
          <w:tab w:val="clear" w:pos="720"/>
          <w:tab w:val="num" w:pos="0"/>
        </w:tabs>
        <w:spacing w:after="120"/>
        <w:ind w:left="714" w:hanging="354"/>
        <w:rPr>
          <w:sz w:val="20"/>
          <w:lang w:val="ru-RU"/>
        </w:rPr>
      </w:pPr>
      <w:r>
        <w:rPr>
          <w:lang w:val="ru-RU"/>
        </w:rPr>
        <w:t>Среди</w:t>
      </w:r>
      <w:r w:rsidRPr="00BA2CB7">
        <w:rPr>
          <w:lang w:val="ru-RU"/>
        </w:rPr>
        <w:t xml:space="preserve"> </w:t>
      </w:r>
      <w:r>
        <w:rPr>
          <w:lang w:val="ru-RU"/>
        </w:rPr>
        <w:t>тем</w:t>
      </w:r>
      <w:r w:rsidRPr="00BA2CB7">
        <w:rPr>
          <w:lang w:val="ru-RU"/>
        </w:rPr>
        <w:t xml:space="preserve">, </w:t>
      </w:r>
      <w:r>
        <w:rPr>
          <w:lang w:val="ru-RU"/>
        </w:rPr>
        <w:t>которые</w:t>
      </w:r>
      <w:r w:rsidRPr="00BA2CB7">
        <w:rPr>
          <w:lang w:val="ru-RU"/>
        </w:rPr>
        <w:t xml:space="preserve"> </w:t>
      </w:r>
      <w:r>
        <w:rPr>
          <w:lang w:val="ru-RU"/>
        </w:rPr>
        <w:t>обсуждались</w:t>
      </w:r>
      <w:r w:rsidRPr="00BA2CB7">
        <w:rPr>
          <w:lang w:val="ru-RU"/>
        </w:rPr>
        <w:t xml:space="preserve"> </w:t>
      </w:r>
      <w:r>
        <w:rPr>
          <w:lang w:val="ru-RU"/>
        </w:rPr>
        <w:t>во</w:t>
      </w:r>
      <w:r w:rsidRPr="00BA2CB7">
        <w:rPr>
          <w:lang w:val="ru-RU"/>
        </w:rPr>
        <w:t xml:space="preserve"> </w:t>
      </w:r>
      <w:r>
        <w:rPr>
          <w:lang w:val="ru-RU"/>
        </w:rPr>
        <w:t>время</w:t>
      </w:r>
      <w:r w:rsidRPr="00BA2CB7">
        <w:rPr>
          <w:lang w:val="ru-RU"/>
        </w:rPr>
        <w:t xml:space="preserve"> </w:t>
      </w:r>
      <w:r>
        <w:rPr>
          <w:lang w:val="ru-RU"/>
        </w:rPr>
        <w:t>семинара</w:t>
      </w:r>
      <w:r w:rsidRPr="00BA2CB7">
        <w:rPr>
          <w:lang w:val="ru-RU"/>
        </w:rPr>
        <w:t xml:space="preserve">, </w:t>
      </w:r>
      <w:r>
        <w:rPr>
          <w:lang w:val="ru-RU"/>
        </w:rPr>
        <w:t>наиболее</w:t>
      </w:r>
      <w:r w:rsidRPr="00BA2CB7">
        <w:rPr>
          <w:lang w:val="ru-RU"/>
        </w:rPr>
        <w:t xml:space="preserve"> </w:t>
      </w:r>
      <w:r>
        <w:rPr>
          <w:lang w:val="ru-RU"/>
        </w:rPr>
        <w:t>запомнившиеся</w:t>
      </w:r>
      <w:r w:rsidRPr="00BA2CB7">
        <w:rPr>
          <w:lang w:val="ru-RU"/>
        </w:rPr>
        <w:t xml:space="preserve"> </w:t>
      </w:r>
      <w:r>
        <w:rPr>
          <w:lang w:val="ru-RU"/>
        </w:rPr>
        <w:t>участниками</w:t>
      </w:r>
      <w:r w:rsidRPr="00BA2CB7">
        <w:rPr>
          <w:lang w:val="ru-RU"/>
        </w:rPr>
        <w:t xml:space="preserve"> </w:t>
      </w:r>
      <w:r>
        <w:rPr>
          <w:lang w:val="ru-RU"/>
        </w:rPr>
        <w:t>были</w:t>
      </w:r>
      <w:r w:rsidRPr="00BA2CB7">
        <w:rPr>
          <w:lang w:val="ru-RU"/>
        </w:rPr>
        <w:t xml:space="preserve"> </w:t>
      </w:r>
      <w:r>
        <w:rPr>
          <w:lang w:val="ru-RU"/>
        </w:rPr>
        <w:t>комплексный подход к установлению целевых показателей и гибкость Протокола</w:t>
      </w:r>
      <w:r w:rsidRPr="00BA2CB7">
        <w:rPr>
          <w:lang w:val="ru-RU"/>
        </w:rPr>
        <w:t xml:space="preserve">. </w:t>
      </w:r>
      <w:r>
        <w:rPr>
          <w:lang w:val="ru-RU"/>
        </w:rPr>
        <w:t>Также</w:t>
      </w:r>
      <w:r w:rsidRPr="00BA2CB7">
        <w:rPr>
          <w:lang w:val="ru-RU"/>
        </w:rPr>
        <w:t xml:space="preserve"> </w:t>
      </w:r>
      <w:r>
        <w:rPr>
          <w:lang w:val="ru-RU"/>
        </w:rPr>
        <w:t>положительно</w:t>
      </w:r>
      <w:r w:rsidRPr="00BA2CB7">
        <w:rPr>
          <w:lang w:val="ru-RU"/>
        </w:rPr>
        <w:t xml:space="preserve"> </w:t>
      </w:r>
      <w:r>
        <w:rPr>
          <w:lang w:val="ru-RU"/>
        </w:rPr>
        <w:t>было</w:t>
      </w:r>
      <w:r w:rsidRPr="00BA2CB7">
        <w:rPr>
          <w:lang w:val="ru-RU"/>
        </w:rPr>
        <w:t xml:space="preserve"> </w:t>
      </w:r>
      <w:r>
        <w:rPr>
          <w:lang w:val="ru-RU"/>
        </w:rPr>
        <w:t>оценено</w:t>
      </w:r>
      <w:r w:rsidRPr="00BA2CB7">
        <w:rPr>
          <w:lang w:val="ru-RU"/>
        </w:rPr>
        <w:t xml:space="preserve"> </w:t>
      </w:r>
      <w:r>
        <w:rPr>
          <w:lang w:val="ru-RU"/>
        </w:rPr>
        <w:t>совместное присутствие</w:t>
      </w:r>
      <w:r w:rsidRPr="00BA2CB7">
        <w:rPr>
          <w:lang w:val="ru-RU"/>
        </w:rPr>
        <w:t xml:space="preserve"> </w:t>
      </w:r>
      <w:r>
        <w:rPr>
          <w:lang w:val="ru-RU"/>
        </w:rPr>
        <w:t>государственных</w:t>
      </w:r>
      <w:r w:rsidRPr="00BA2CB7">
        <w:rPr>
          <w:lang w:val="ru-RU"/>
        </w:rPr>
        <w:t xml:space="preserve"> </w:t>
      </w:r>
      <w:r>
        <w:rPr>
          <w:lang w:val="ru-RU"/>
        </w:rPr>
        <w:t>и</w:t>
      </w:r>
      <w:r w:rsidRPr="00BA2CB7">
        <w:rPr>
          <w:lang w:val="ru-RU"/>
        </w:rPr>
        <w:t xml:space="preserve"> </w:t>
      </w:r>
      <w:r>
        <w:rPr>
          <w:lang w:val="ru-RU"/>
        </w:rPr>
        <w:t>общественных</w:t>
      </w:r>
      <w:r w:rsidRPr="00BA2CB7">
        <w:rPr>
          <w:lang w:val="ru-RU"/>
        </w:rPr>
        <w:t xml:space="preserve"> </w:t>
      </w:r>
      <w:r>
        <w:rPr>
          <w:lang w:val="ru-RU"/>
        </w:rPr>
        <w:t>организаций, организация семинара и прием участников</w:t>
      </w:r>
      <w:r w:rsidRPr="00BA2CB7">
        <w:rPr>
          <w:lang w:val="ru-RU"/>
        </w:rPr>
        <w:t xml:space="preserve">. </w:t>
      </w:r>
      <w:r>
        <w:rPr>
          <w:lang w:val="ru-RU"/>
        </w:rPr>
        <w:t>Вместе</w:t>
      </w:r>
      <w:r w:rsidRPr="00BA2CB7">
        <w:rPr>
          <w:lang w:val="ru-RU"/>
        </w:rPr>
        <w:t xml:space="preserve"> </w:t>
      </w:r>
      <w:r>
        <w:rPr>
          <w:lang w:val="ru-RU"/>
        </w:rPr>
        <w:t>с</w:t>
      </w:r>
      <w:r w:rsidRPr="00BA2CB7">
        <w:rPr>
          <w:lang w:val="ru-RU"/>
        </w:rPr>
        <w:t xml:space="preserve"> </w:t>
      </w:r>
      <w:r>
        <w:rPr>
          <w:lang w:val="ru-RU"/>
        </w:rPr>
        <w:t>тем</w:t>
      </w:r>
      <w:r w:rsidRPr="00BA2CB7">
        <w:rPr>
          <w:lang w:val="ru-RU"/>
        </w:rPr>
        <w:t xml:space="preserve">, </w:t>
      </w:r>
      <w:r>
        <w:rPr>
          <w:lang w:val="ru-RU"/>
        </w:rPr>
        <w:t>отмечались</w:t>
      </w:r>
      <w:r w:rsidRPr="00BA2CB7">
        <w:rPr>
          <w:lang w:val="ru-RU"/>
        </w:rPr>
        <w:t xml:space="preserve"> </w:t>
      </w:r>
      <w:r>
        <w:rPr>
          <w:lang w:val="ru-RU"/>
        </w:rPr>
        <w:t>и</w:t>
      </w:r>
      <w:r w:rsidRPr="00BA2CB7">
        <w:rPr>
          <w:lang w:val="ru-RU"/>
        </w:rPr>
        <w:t xml:space="preserve"> </w:t>
      </w:r>
      <w:r>
        <w:rPr>
          <w:lang w:val="ru-RU"/>
        </w:rPr>
        <w:t>некоторые</w:t>
      </w:r>
      <w:r w:rsidRPr="00BA2CB7">
        <w:rPr>
          <w:lang w:val="ru-RU"/>
        </w:rPr>
        <w:t xml:space="preserve"> </w:t>
      </w:r>
      <w:r>
        <w:rPr>
          <w:lang w:val="ru-RU"/>
        </w:rPr>
        <w:t>критические моменты</w:t>
      </w:r>
      <w:r w:rsidRPr="00BA2CB7">
        <w:rPr>
          <w:lang w:val="ru-RU"/>
        </w:rPr>
        <w:t xml:space="preserve">, </w:t>
      </w:r>
      <w:r>
        <w:rPr>
          <w:lang w:val="ru-RU"/>
        </w:rPr>
        <w:t>например</w:t>
      </w:r>
      <w:r w:rsidRPr="00BA2CB7">
        <w:rPr>
          <w:lang w:val="ru-RU"/>
        </w:rPr>
        <w:t xml:space="preserve">, </w:t>
      </w:r>
      <w:r>
        <w:rPr>
          <w:lang w:val="ru-RU"/>
        </w:rPr>
        <w:t>место</w:t>
      </w:r>
      <w:r w:rsidRPr="00BA2CB7">
        <w:rPr>
          <w:lang w:val="ru-RU"/>
        </w:rPr>
        <w:t xml:space="preserve"> </w:t>
      </w:r>
      <w:r>
        <w:rPr>
          <w:lang w:val="ru-RU"/>
        </w:rPr>
        <w:t>проведения</w:t>
      </w:r>
      <w:r w:rsidRPr="00BA2CB7">
        <w:rPr>
          <w:lang w:val="ru-RU"/>
        </w:rPr>
        <w:t xml:space="preserve"> </w:t>
      </w:r>
      <w:r>
        <w:rPr>
          <w:lang w:val="ru-RU"/>
        </w:rPr>
        <w:t>семинара</w:t>
      </w:r>
      <w:r w:rsidRPr="00BA2CB7">
        <w:rPr>
          <w:lang w:val="ru-RU"/>
        </w:rPr>
        <w:t xml:space="preserve"> (</w:t>
      </w:r>
      <w:r>
        <w:rPr>
          <w:lang w:val="ru-RU"/>
        </w:rPr>
        <w:t xml:space="preserve">более центральное месторасположение было бы предпочтительнее), и некоторые небольшие технические проблемы, связанные с местом проведения семинара. Некоторые участники посчитали, что информация о семинаре была распространена слишком поздно. </w:t>
      </w:r>
    </w:p>
    <w:p w:rsidR="00AA566F" w:rsidRPr="00AA134E" w:rsidRDefault="00AA566F" w:rsidP="00575C60">
      <w:pPr>
        <w:numPr>
          <w:ilvl w:val="0"/>
          <w:numId w:val="23"/>
        </w:numPr>
        <w:tabs>
          <w:tab w:val="clear" w:pos="720"/>
          <w:tab w:val="num" w:pos="0"/>
        </w:tabs>
        <w:spacing w:after="120"/>
        <w:ind w:left="714" w:hanging="354"/>
        <w:rPr>
          <w:lang w:val="ru-RU"/>
        </w:rPr>
      </w:pPr>
      <w:r>
        <w:rPr>
          <w:lang w:val="ru-RU"/>
        </w:rPr>
        <w:t>Участники</w:t>
      </w:r>
      <w:r w:rsidRPr="00BA2CB7">
        <w:rPr>
          <w:lang w:val="ru-RU"/>
        </w:rPr>
        <w:t xml:space="preserve"> </w:t>
      </w:r>
      <w:r>
        <w:rPr>
          <w:lang w:val="ru-RU"/>
        </w:rPr>
        <w:t>высказывались</w:t>
      </w:r>
      <w:r w:rsidRPr="00BA2CB7">
        <w:rPr>
          <w:lang w:val="ru-RU"/>
        </w:rPr>
        <w:t xml:space="preserve"> </w:t>
      </w:r>
      <w:r>
        <w:rPr>
          <w:lang w:val="ru-RU"/>
        </w:rPr>
        <w:t>о</w:t>
      </w:r>
      <w:r w:rsidRPr="00BA2CB7">
        <w:rPr>
          <w:lang w:val="ru-RU"/>
        </w:rPr>
        <w:t xml:space="preserve"> </w:t>
      </w:r>
      <w:r>
        <w:rPr>
          <w:lang w:val="ru-RU"/>
        </w:rPr>
        <w:t>том</w:t>
      </w:r>
      <w:r w:rsidRPr="00BA2CB7">
        <w:rPr>
          <w:lang w:val="ru-RU"/>
        </w:rPr>
        <w:t xml:space="preserve">, </w:t>
      </w:r>
      <w:r>
        <w:rPr>
          <w:lang w:val="ru-RU"/>
        </w:rPr>
        <w:t>что</w:t>
      </w:r>
      <w:r w:rsidRPr="00BA2CB7">
        <w:rPr>
          <w:lang w:val="ru-RU"/>
        </w:rPr>
        <w:t xml:space="preserve"> </w:t>
      </w:r>
      <w:r>
        <w:rPr>
          <w:lang w:val="ru-RU"/>
        </w:rPr>
        <w:t>знания</w:t>
      </w:r>
      <w:r w:rsidRPr="00BA2CB7">
        <w:rPr>
          <w:lang w:val="ru-RU"/>
        </w:rPr>
        <w:t xml:space="preserve">, </w:t>
      </w:r>
      <w:r>
        <w:rPr>
          <w:lang w:val="ru-RU"/>
        </w:rPr>
        <w:t>приобретенные</w:t>
      </w:r>
      <w:r w:rsidRPr="00BA2CB7">
        <w:rPr>
          <w:lang w:val="ru-RU"/>
        </w:rPr>
        <w:t xml:space="preserve"> </w:t>
      </w:r>
      <w:r>
        <w:rPr>
          <w:lang w:val="ru-RU"/>
        </w:rPr>
        <w:t>во</w:t>
      </w:r>
      <w:r w:rsidRPr="00BA2CB7">
        <w:rPr>
          <w:lang w:val="ru-RU"/>
        </w:rPr>
        <w:t xml:space="preserve"> </w:t>
      </w:r>
      <w:r>
        <w:rPr>
          <w:lang w:val="ru-RU"/>
        </w:rPr>
        <w:t>время</w:t>
      </w:r>
      <w:r w:rsidRPr="00BA2CB7">
        <w:rPr>
          <w:lang w:val="ru-RU"/>
        </w:rPr>
        <w:t xml:space="preserve"> </w:t>
      </w:r>
      <w:r>
        <w:rPr>
          <w:lang w:val="ru-RU"/>
        </w:rPr>
        <w:t>семинара,</w:t>
      </w:r>
      <w:r w:rsidRPr="00BA2CB7">
        <w:rPr>
          <w:lang w:val="ru-RU"/>
        </w:rPr>
        <w:t xml:space="preserve"> </w:t>
      </w:r>
      <w:r>
        <w:rPr>
          <w:lang w:val="ru-RU"/>
        </w:rPr>
        <w:t>были</w:t>
      </w:r>
      <w:r w:rsidRPr="00BA2CB7">
        <w:rPr>
          <w:lang w:val="ru-RU"/>
        </w:rPr>
        <w:t xml:space="preserve"> </w:t>
      </w:r>
      <w:r>
        <w:rPr>
          <w:lang w:val="ru-RU"/>
        </w:rPr>
        <w:t>очень</w:t>
      </w:r>
      <w:r w:rsidRPr="00BA2CB7">
        <w:rPr>
          <w:lang w:val="ru-RU"/>
        </w:rPr>
        <w:t xml:space="preserve"> </w:t>
      </w:r>
      <w:r>
        <w:rPr>
          <w:lang w:val="ru-RU"/>
        </w:rPr>
        <w:t>полезными, и что они будут непосредственно использоваться специалистами</w:t>
      </w:r>
      <w:r w:rsidRPr="00BA2CB7">
        <w:rPr>
          <w:lang w:val="ru-RU"/>
        </w:rPr>
        <w:t>.</w:t>
      </w:r>
      <w:r>
        <w:rPr>
          <w:lang w:val="ru-RU"/>
        </w:rPr>
        <w:t xml:space="preserve"> Более того, планировалось, что участники будут распространять информацию путем публикации национальных отчетов и посредством организации круглых столов. </w:t>
      </w:r>
    </w:p>
    <w:p w:rsidR="00AA566F" w:rsidRPr="00AA134E" w:rsidRDefault="00AA566F" w:rsidP="00575C60">
      <w:pPr>
        <w:numPr>
          <w:ilvl w:val="0"/>
          <w:numId w:val="23"/>
        </w:numPr>
        <w:tabs>
          <w:tab w:val="clear" w:pos="720"/>
          <w:tab w:val="num" w:pos="0"/>
        </w:tabs>
        <w:spacing w:after="120"/>
        <w:ind w:left="714" w:hanging="354"/>
        <w:rPr>
          <w:lang w:val="ru-RU"/>
        </w:rPr>
      </w:pPr>
      <w:r>
        <w:rPr>
          <w:lang w:val="ru-RU"/>
        </w:rPr>
        <w:t>Отвечая на</w:t>
      </w:r>
      <w:r w:rsidRPr="00AA134E">
        <w:rPr>
          <w:lang w:val="ru-RU"/>
        </w:rPr>
        <w:t xml:space="preserve"> </w:t>
      </w:r>
      <w:r>
        <w:rPr>
          <w:lang w:val="ru-RU"/>
        </w:rPr>
        <w:t>вопрос</w:t>
      </w:r>
      <w:r w:rsidRPr="00AA134E">
        <w:rPr>
          <w:lang w:val="ru-RU"/>
        </w:rPr>
        <w:t xml:space="preserve"> </w:t>
      </w:r>
      <w:r>
        <w:rPr>
          <w:lang w:val="ru-RU"/>
        </w:rPr>
        <w:t>о</w:t>
      </w:r>
      <w:r w:rsidRPr="00AA134E">
        <w:rPr>
          <w:lang w:val="ru-RU"/>
        </w:rPr>
        <w:t xml:space="preserve"> </w:t>
      </w:r>
      <w:r>
        <w:rPr>
          <w:lang w:val="ru-RU"/>
        </w:rPr>
        <w:t>том</w:t>
      </w:r>
      <w:r w:rsidRPr="00AA134E">
        <w:rPr>
          <w:lang w:val="ru-RU"/>
        </w:rPr>
        <w:t xml:space="preserve">, </w:t>
      </w:r>
      <w:r>
        <w:rPr>
          <w:lang w:val="ru-RU"/>
        </w:rPr>
        <w:t>какие</w:t>
      </w:r>
      <w:r w:rsidRPr="00AA134E">
        <w:rPr>
          <w:lang w:val="ru-RU"/>
        </w:rPr>
        <w:t xml:space="preserve"> </w:t>
      </w:r>
      <w:r>
        <w:rPr>
          <w:lang w:val="ru-RU"/>
        </w:rPr>
        <w:t>дополнительные</w:t>
      </w:r>
      <w:r w:rsidRPr="00AA134E">
        <w:rPr>
          <w:lang w:val="ru-RU"/>
        </w:rPr>
        <w:t xml:space="preserve"> </w:t>
      </w:r>
      <w:r>
        <w:rPr>
          <w:lang w:val="ru-RU"/>
        </w:rPr>
        <w:t>темы</w:t>
      </w:r>
      <w:r w:rsidRPr="00AA134E">
        <w:rPr>
          <w:lang w:val="ru-RU"/>
        </w:rPr>
        <w:t xml:space="preserve"> </w:t>
      </w:r>
      <w:r>
        <w:rPr>
          <w:lang w:val="ru-RU"/>
        </w:rPr>
        <w:t>можно</w:t>
      </w:r>
      <w:r w:rsidRPr="00AA134E">
        <w:rPr>
          <w:lang w:val="ru-RU"/>
        </w:rPr>
        <w:t xml:space="preserve"> </w:t>
      </w:r>
      <w:r>
        <w:rPr>
          <w:lang w:val="ru-RU"/>
        </w:rPr>
        <w:t>было</w:t>
      </w:r>
      <w:r w:rsidRPr="00AA134E">
        <w:rPr>
          <w:lang w:val="ru-RU"/>
        </w:rPr>
        <w:t xml:space="preserve"> </w:t>
      </w:r>
      <w:r>
        <w:rPr>
          <w:lang w:val="ru-RU"/>
        </w:rPr>
        <w:t>бы</w:t>
      </w:r>
      <w:r w:rsidRPr="00AA134E">
        <w:rPr>
          <w:lang w:val="ru-RU"/>
        </w:rPr>
        <w:t xml:space="preserve"> </w:t>
      </w:r>
      <w:r>
        <w:rPr>
          <w:lang w:val="ru-RU"/>
        </w:rPr>
        <w:t>рассмотреть</w:t>
      </w:r>
      <w:r w:rsidRPr="00AA134E">
        <w:rPr>
          <w:lang w:val="ru-RU"/>
        </w:rPr>
        <w:t xml:space="preserve"> </w:t>
      </w:r>
      <w:r>
        <w:rPr>
          <w:lang w:val="ru-RU"/>
        </w:rPr>
        <w:t>на</w:t>
      </w:r>
      <w:r w:rsidRPr="00AA134E">
        <w:rPr>
          <w:lang w:val="ru-RU"/>
        </w:rPr>
        <w:t xml:space="preserve"> </w:t>
      </w:r>
      <w:r>
        <w:rPr>
          <w:lang w:val="ru-RU"/>
        </w:rPr>
        <w:t>семинарах</w:t>
      </w:r>
      <w:r w:rsidRPr="00AA134E">
        <w:rPr>
          <w:lang w:val="ru-RU"/>
        </w:rPr>
        <w:t xml:space="preserve"> </w:t>
      </w:r>
      <w:r>
        <w:rPr>
          <w:lang w:val="ru-RU"/>
        </w:rPr>
        <w:t>в</w:t>
      </w:r>
      <w:r w:rsidRPr="00AA134E">
        <w:rPr>
          <w:lang w:val="ru-RU"/>
        </w:rPr>
        <w:t xml:space="preserve"> </w:t>
      </w:r>
      <w:r>
        <w:rPr>
          <w:lang w:val="ru-RU"/>
        </w:rPr>
        <w:t>будущем</w:t>
      </w:r>
      <w:r w:rsidRPr="00AA134E">
        <w:rPr>
          <w:lang w:val="ru-RU"/>
        </w:rPr>
        <w:t xml:space="preserve">, </w:t>
      </w:r>
      <w:r>
        <w:rPr>
          <w:lang w:val="ru-RU"/>
        </w:rPr>
        <w:t>участники</w:t>
      </w:r>
      <w:r w:rsidRPr="00AA134E">
        <w:rPr>
          <w:lang w:val="ru-RU"/>
        </w:rPr>
        <w:t xml:space="preserve"> </w:t>
      </w:r>
      <w:r>
        <w:rPr>
          <w:lang w:val="ru-RU"/>
        </w:rPr>
        <w:t>называли</w:t>
      </w:r>
      <w:r w:rsidRPr="00AA134E">
        <w:rPr>
          <w:lang w:val="ru-RU"/>
        </w:rPr>
        <w:t xml:space="preserve"> </w:t>
      </w:r>
      <w:r>
        <w:rPr>
          <w:lang w:val="ru-RU"/>
        </w:rPr>
        <w:t>следующие</w:t>
      </w:r>
      <w:r w:rsidRPr="00AA134E">
        <w:rPr>
          <w:lang w:val="ru-RU"/>
        </w:rPr>
        <w:t xml:space="preserve"> </w:t>
      </w:r>
      <w:r>
        <w:rPr>
          <w:lang w:val="ru-RU"/>
        </w:rPr>
        <w:t>темы</w:t>
      </w:r>
      <w:r w:rsidRPr="00AA134E">
        <w:rPr>
          <w:lang w:val="ru-RU"/>
        </w:rPr>
        <w:t xml:space="preserve">: </w:t>
      </w:r>
    </w:p>
    <w:p w:rsidR="00AA566F" w:rsidRPr="00BA2CB7" w:rsidRDefault="00AA566F" w:rsidP="00D65672">
      <w:pPr>
        <w:numPr>
          <w:ilvl w:val="1"/>
          <w:numId w:val="23"/>
        </w:numPr>
        <w:spacing w:after="120"/>
        <w:rPr>
          <w:lang w:val="ru-RU"/>
        </w:rPr>
      </w:pPr>
      <w:r>
        <w:rPr>
          <w:lang w:val="ru-RU"/>
        </w:rPr>
        <w:t>Отведение</w:t>
      </w:r>
      <w:r w:rsidRPr="00BA2CB7">
        <w:rPr>
          <w:lang w:val="ru-RU"/>
        </w:rPr>
        <w:t xml:space="preserve"> </w:t>
      </w:r>
      <w:r>
        <w:rPr>
          <w:lang w:val="ru-RU"/>
        </w:rPr>
        <w:t>и</w:t>
      </w:r>
      <w:r w:rsidRPr="00BA2CB7">
        <w:rPr>
          <w:lang w:val="ru-RU"/>
        </w:rPr>
        <w:t xml:space="preserve"> </w:t>
      </w:r>
      <w:r>
        <w:rPr>
          <w:lang w:val="ru-RU"/>
        </w:rPr>
        <w:t>очистка</w:t>
      </w:r>
      <w:r w:rsidRPr="00BA2CB7">
        <w:rPr>
          <w:lang w:val="ru-RU"/>
        </w:rPr>
        <w:t xml:space="preserve"> </w:t>
      </w:r>
      <w:r>
        <w:rPr>
          <w:lang w:val="ru-RU"/>
        </w:rPr>
        <w:t>воды</w:t>
      </w:r>
      <w:r w:rsidRPr="00BA2CB7">
        <w:rPr>
          <w:lang w:val="ru-RU"/>
        </w:rPr>
        <w:t xml:space="preserve">, </w:t>
      </w:r>
      <w:r>
        <w:rPr>
          <w:lang w:val="ru-RU"/>
        </w:rPr>
        <w:t>защита</w:t>
      </w:r>
      <w:r w:rsidRPr="00BA2CB7">
        <w:rPr>
          <w:lang w:val="ru-RU"/>
        </w:rPr>
        <w:t xml:space="preserve"> </w:t>
      </w:r>
      <w:r>
        <w:rPr>
          <w:lang w:val="ru-RU"/>
        </w:rPr>
        <w:t>поверхностных</w:t>
      </w:r>
      <w:r w:rsidRPr="00BA2CB7">
        <w:rPr>
          <w:lang w:val="ru-RU"/>
        </w:rPr>
        <w:t xml:space="preserve"> </w:t>
      </w:r>
      <w:r>
        <w:rPr>
          <w:lang w:val="ru-RU"/>
        </w:rPr>
        <w:t>вод</w:t>
      </w:r>
      <w:r w:rsidRPr="00BA2CB7">
        <w:rPr>
          <w:lang w:val="ru-RU"/>
        </w:rPr>
        <w:t xml:space="preserve"> </w:t>
      </w:r>
      <w:r>
        <w:rPr>
          <w:lang w:val="ru-RU"/>
        </w:rPr>
        <w:t>от</w:t>
      </w:r>
      <w:r w:rsidRPr="00BA2CB7">
        <w:rPr>
          <w:lang w:val="ru-RU"/>
        </w:rPr>
        <w:t xml:space="preserve"> </w:t>
      </w:r>
      <w:r>
        <w:rPr>
          <w:lang w:val="ru-RU"/>
        </w:rPr>
        <w:t>загрязнения</w:t>
      </w:r>
      <w:r w:rsidRPr="00BA2CB7">
        <w:rPr>
          <w:lang w:val="ru-RU"/>
        </w:rPr>
        <w:t>;</w:t>
      </w:r>
    </w:p>
    <w:p w:rsidR="00AA566F" w:rsidRPr="00BA2CB7" w:rsidRDefault="00AA566F" w:rsidP="00D65672">
      <w:pPr>
        <w:numPr>
          <w:ilvl w:val="1"/>
          <w:numId w:val="23"/>
        </w:numPr>
        <w:spacing w:after="120"/>
        <w:rPr>
          <w:lang w:val="ru-RU"/>
        </w:rPr>
      </w:pPr>
      <w:r>
        <w:rPr>
          <w:lang w:val="ru-RU"/>
        </w:rPr>
        <w:t xml:space="preserve">Нецентрализованное водоснабжение, включая доступ к воде в чрезвычайных ситуациях; </w:t>
      </w:r>
    </w:p>
    <w:p w:rsidR="00AA566F" w:rsidRPr="00BA2CB7" w:rsidRDefault="00AA566F" w:rsidP="00521DE0">
      <w:pPr>
        <w:numPr>
          <w:ilvl w:val="1"/>
          <w:numId w:val="23"/>
        </w:numPr>
        <w:spacing w:after="120"/>
        <w:rPr>
          <w:lang w:val="ru-RU"/>
        </w:rPr>
      </w:pPr>
      <w:r>
        <w:rPr>
          <w:lang w:val="ru-RU"/>
        </w:rPr>
        <w:t>Технико-экономическая оценка и анализ выгод и затрат;</w:t>
      </w:r>
      <w:r w:rsidRPr="00BA2CB7">
        <w:rPr>
          <w:lang w:val="ru-RU"/>
        </w:rPr>
        <w:t xml:space="preserve"> </w:t>
      </w:r>
      <w:r>
        <w:rPr>
          <w:lang w:val="ru-RU"/>
        </w:rPr>
        <w:t>основные</w:t>
      </w:r>
      <w:r w:rsidRPr="00BA2CB7">
        <w:rPr>
          <w:lang w:val="ru-RU"/>
        </w:rPr>
        <w:t xml:space="preserve"> </w:t>
      </w:r>
      <w:r>
        <w:rPr>
          <w:lang w:val="ru-RU"/>
        </w:rPr>
        <w:t>пути</w:t>
      </w:r>
      <w:r w:rsidRPr="00BA2CB7">
        <w:rPr>
          <w:lang w:val="ru-RU"/>
        </w:rPr>
        <w:t xml:space="preserve"> </w:t>
      </w:r>
      <w:r>
        <w:rPr>
          <w:lang w:val="ru-RU"/>
        </w:rPr>
        <w:t>и</w:t>
      </w:r>
      <w:r w:rsidRPr="00BA2CB7">
        <w:rPr>
          <w:lang w:val="ru-RU"/>
        </w:rPr>
        <w:t xml:space="preserve"> </w:t>
      </w:r>
      <w:r>
        <w:rPr>
          <w:lang w:val="ru-RU"/>
        </w:rPr>
        <w:t>источники</w:t>
      </w:r>
      <w:r w:rsidRPr="00BA2CB7">
        <w:rPr>
          <w:lang w:val="ru-RU"/>
        </w:rPr>
        <w:t xml:space="preserve"> </w:t>
      </w:r>
      <w:r>
        <w:rPr>
          <w:lang w:val="ru-RU"/>
        </w:rPr>
        <w:t>финансовой</w:t>
      </w:r>
      <w:r w:rsidRPr="00BA2CB7">
        <w:rPr>
          <w:lang w:val="ru-RU"/>
        </w:rPr>
        <w:t xml:space="preserve"> </w:t>
      </w:r>
      <w:r>
        <w:rPr>
          <w:lang w:val="ru-RU"/>
        </w:rPr>
        <w:t>помощи</w:t>
      </w:r>
      <w:r w:rsidRPr="00BA2CB7">
        <w:rPr>
          <w:lang w:val="ru-RU"/>
        </w:rPr>
        <w:t xml:space="preserve"> (</w:t>
      </w:r>
      <w:r>
        <w:rPr>
          <w:lang w:val="ru-RU"/>
        </w:rPr>
        <w:t>инвестиций</w:t>
      </w:r>
      <w:r w:rsidRPr="00BA2CB7">
        <w:rPr>
          <w:lang w:val="ru-RU"/>
        </w:rPr>
        <w:t xml:space="preserve">); </w:t>
      </w:r>
    </w:p>
    <w:p w:rsidR="00AA566F" w:rsidRPr="00BA2CB7" w:rsidRDefault="00AA566F" w:rsidP="00D65672">
      <w:pPr>
        <w:numPr>
          <w:ilvl w:val="1"/>
          <w:numId w:val="23"/>
        </w:numPr>
        <w:spacing w:after="120"/>
        <w:rPr>
          <w:lang w:val="ru-RU"/>
        </w:rPr>
      </w:pPr>
      <w:r>
        <w:rPr>
          <w:lang w:val="ru-RU"/>
        </w:rPr>
        <w:t>Доступ</w:t>
      </w:r>
      <w:r w:rsidRPr="00BA2CB7">
        <w:rPr>
          <w:lang w:val="ru-RU"/>
        </w:rPr>
        <w:t xml:space="preserve"> </w:t>
      </w:r>
      <w:r>
        <w:rPr>
          <w:lang w:val="ru-RU"/>
        </w:rPr>
        <w:t>к</w:t>
      </w:r>
      <w:r w:rsidRPr="00BA2CB7">
        <w:rPr>
          <w:lang w:val="ru-RU"/>
        </w:rPr>
        <w:t xml:space="preserve"> </w:t>
      </w:r>
      <w:r>
        <w:rPr>
          <w:lang w:val="ru-RU"/>
        </w:rPr>
        <w:t>воде</w:t>
      </w:r>
      <w:r w:rsidRPr="00BA2CB7">
        <w:rPr>
          <w:lang w:val="ru-RU"/>
        </w:rPr>
        <w:t xml:space="preserve"> </w:t>
      </w:r>
      <w:r>
        <w:rPr>
          <w:lang w:val="ru-RU"/>
        </w:rPr>
        <w:t>и</w:t>
      </w:r>
      <w:r w:rsidRPr="00BA2CB7">
        <w:rPr>
          <w:lang w:val="ru-RU"/>
        </w:rPr>
        <w:t xml:space="preserve"> </w:t>
      </w:r>
      <w:r>
        <w:rPr>
          <w:lang w:val="ru-RU"/>
        </w:rPr>
        <w:t>системам</w:t>
      </w:r>
      <w:r w:rsidRPr="00BA2CB7">
        <w:rPr>
          <w:lang w:val="ru-RU"/>
        </w:rPr>
        <w:t xml:space="preserve"> </w:t>
      </w:r>
      <w:r>
        <w:rPr>
          <w:lang w:val="ru-RU"/>
        </w:rPr>
        <w:t>санитарии</w:t>
      </w:r>
      <w:r w:rsidRPr="00BA2CB7">
        <w:rPr>
          <w:lang w:val="ru-RU"/>
        </w:rPr>
        <w:t xml:space="preserve"> </w:t>
      </w:r>
      <w:r>
        <w:rPr>
          <w:lang w:val="ru-RU"/>
        </w:rPr>
        <w:t>в</w:t>
      </w:r>
      <w:r w:rsidRPr="00BA2CB7">
        <w:rPr>
          <w:lang w:val="ru-RU"/>
        </w:rPr>
        <w:t xml:space="preserve"> </w:t>
      </w:r>
      <w:r>
        <w:rPr>
          <w:lang w:val="ru-RU"/>
        </w:rPr>
        <w:t>дошкольных</w:t>
      </w:r>
      <w:r w:rsidRPr="00BA2CB7">
        <w:rPr>
          <w:lang w:val="ru-RU"/>
        </w:rPr>
        <w:t xml:space="preserve"> </w:t>
      </w:r>
      <w:r>
        <w:rPr>
          <w:lang w:val="ru-RU"/>
        </w:rPr>
        <w:t>и</w:t>
      </w:r>
      <w:r w:rsidRPr="00BA2CB7">
        <w:rPr>
          <w:lang w:val="ru-RU"/>
        </w:rPr>
        <w:t xml:space="preserve"> </w:t>
      </w:r>
      <w:r>
        <w:rPr>
          <w:lang w:val="ru-RU"/>
        </w:rPr>
        <w:t>других</w:t>
      </w:r>
      <w:r w:rsidRPr="00BA2CB7">
        <w:rPr>
          <w:lang w:val="ru-RU"/>
        </w:rPr>
        <w:t xml:space="preserve"> </w:t>
      </w:r>
      <w:r>
        <w:rPr>
          <w:lang w:val="ru-RU"/>
        </w:rPr>
        <w:t>учреждениях</w:t>
      </w:r>
      <w:r w:rsidRPr="00BA2CB7">
        <w:rPr>
          <w:lang w:val="ru-RU"/>
        </w:rPr>
        <w:t xml:space="preserve"> </w:t>
      </w:r>
      <w:r>
        <w:rPr>
          <w:lang w:val="ru-RU"/>
        </w:rPr>
        <w:t>образования</w:t>
      </w:r>
      <w:r w:rsidRPr="00BA2CB7">
        <w:rPr>
          <w:lang w:val="ru-RU"/>
        </w:rPr>
        <w:t>;</w:t>
      </w:r>
    </w:p>
    <w:p w:rsidR="00AA566F" w:rsidRPr="007B0512" w:rsidRDefault="00AA566F" w:rsidP="00D65672">
      <w:pPr>
        <w:numPr>
          <w:ilvl w:val="1"/>
          <w:numId w:val="23"/>
        </w:numPr>
        <w:spacing w:after="120"/>
        <w:rPr>
          <w:lang w:val="ru-RU"/>
        </w:rPr>
      </w:pPr>
      <w:r>
        <w:rPr>
          <w:lang w:val="ru-RU"/>
        </w:rPr>
        <w:t>Обсуждение</w:t>
      </w:r>
      <w:r w:rsidRPr="007B0512">
        <w:rPr>
          <w:lang w:val="ru-RU"/>
        </w:rPr>
        <w:t xml:space="preserve"> </w:t>
      </w:r>
      <w:r>
        <w:rPr>
          <w:lang w:val="ru-RU"/>
        </w:rPr>
        <w:t>конкретных</w:t>
      </w:r>
      <w:r w:rsidRPr="007B0512">
        <w:rPr>
          <w:lang w:val="ru-RU"/>
        </w:rPr>
        <w:t xml:space="preserve"> </w:t>
      </w:r>
      <w:r>
        <w:rPr>
          <w:lang w:val="ru-RU"/>
        </w:rPr>
        <w:t>мер</w:t>
      </w:r>
      <w:r w:rsidRPr="007B0512">
        <w:rPr>
          <w:lang w:val="ru-RU"/>
        </w:rPr>
        <w:t xml:space="preserve"> </w:t>
      </w:r>
      <w:r>
        <w:rPr>
          <w:lang w:val="ru-RU"/>
        </w:rPr>
        <w:t>по</w:t>
      </w:r>
      <w:r w:rsidRPr="007B0512">
        <w:rPr>
          <w:lang w:val="ru-RU"/>
        </w:rPr>
        <w:t xml:space="preserve"> </w:t>
      </w:r>
      <w:r>
        <w:rPr>
          <w:lang w:val="ru-RU"/>
        </w:rPr>
        <w:t>осуществления</w:t>
      </w:r>
      <w:r w:rsidRPr="007B0512">
        <w:rPr>
          <w:lang w:val="ru-RU"/>
        </w:rPr>
        <w:t xml:space="preserve"> </w:t>
      </w:r>
      <w:r>
        <w:rPr>
          <w:lang w:val="ru-RU"/>
        </w:rPr>
        <w:t>установленных</w:t>
      </w:r>
      <w:r w:rsidRPr="007B0512">
        <w:rPr>
          <w:lang w:val="ru-RU"/>
        </w:rPr>
        <w:t xml:space="preserve"> </w:t>
      </w:r>
      <w:r>
        <w:rPr>
          <w:lang w:val="ru-RU"/>
        </w:rPr>
        <w:t>целевых</w:t>
      </w:r>
      <w:r w:rsidRPr="007B0512">
        <w:rPr>
          <w:lang w:val="ru-RU"/>
        </w:rPr>
        <w:t xml:space="preserve"> </w:t>
      </w:r>
      <w:r>
        <w:rPr>
          <w:lang w:val="ru-RU"/>
        </w:rPr>
        <w:t>показателей</w:t>
      </w:r>
      <w:r w:rsidRPr="007B0512">
        <w:rPr>
          <w:lang w:val="ru-RU"/>
        </w:rPr>
        <w:t xml:space="preserve">; </w:t>
      </w:r>
      <w:r>
        <w:rPr>
          <w:lang w:val="ru-RU"/>
        </w:rPr>
        <w:t>национальные законодательства об установлении целевых показателей и мерах по их осуществлению</w:t>
      </w:r>
      <w:r w:rsidRPr="007B0512">
        <w:rPr>
          <w:lang w:val="ru-RU"/>
        </w:rPr>
        <w:t>;</w:t>
      </w:r>
    </w:p>
    <w:p w:rsidR="00AA566F" w:rsidRPr="007B0512" w:rsidRDefault="00AA566F" w:rsidP="00D65672">
      <w:pPr>
        <w:numPr>
          <w:ilvl w:val="1"/>
          <w:numId w:val="23"/>
        </w:numPr>
        <w:spacing w:after="120"/>
        <w:rPr>
          <w:lang w:val="ru-RU"/>
        </w:rPr>
      </w:pPr>
      <w:r>
        <w:rPr>
          <w:lang w:val="ru-RU"/>
        </w:rPr>
        <w:t>Сотрудничество между различными национальными органами, имеющими компетенцию в сфере водных ресурсов, а также межведомственное взаимодействие</w:t>
      </w:r>
      <w:r w:rsidRPr="007B0512">
        <w:rPr>
          <w:lang w:val="ru-RU"/>
        </w:rPr>
        <w:t>;</w:t>
      </w:r>
    </w:p>
    <w:p w:rsidR="00AA566F" w:rsidRDefault="00AA566F" w:rsidP="00D65672">
      <w:pPr>
        <w:numPr>
          <w:ilvl w:val="1"/>
          <w:numId w:val="23"/>
        </w:numPr>
        <w:spacing w:after="120"/>
      </w:pPr>
      <w:r>
        <w:rPr>
          <w:lang w:val="ru-RU"/>
        </w:rPr>
        <w:t>Аккредитация лабораторий</w:t>
      </w:r>
      <w:r>
        <w:t>;</w:t>
      </w:r>
    </w:p>
    <w:p w:rsidR="00AA566F" w:rsidRPr="007B0512" w:rsidRDefault="00AA566F" w:rsidP="00521DE0">
      <w:pPr>
        <w:numPr>
          <w:ilvl w:val="1"/>
          <w:numId w:val="23"/>
        </w:numPr>
        <w:spacing w:after="120"/>
        <w:rPr>
          <w:lang w:val="ru-RU"/>
        </w:rPr>
      </w:pPr>
      <w:r>
        <w:rPr>
          <w:lang w:val="ru-RU"/>
        </w:rPr>
        <w:t>Осуществление Протокола</w:t>
      </w:r>
      <w:r w:rsidRPr="007B0512">
        <w:rPr>
          <w:lang w:val="ru-RU"/>
        </w:rPr>
        <w:t xml:space="preserve"> </w:t>
      </w:r>
      <w:r>
        <w:rPr>
          <w:lang w:val="ru-RU"/>
        </w:rPr>
        <w:t>на</w:t>
      </w:r>
      <w:r w:rsidRPr="007B0512">
        <w:rPr>
          <w:lang w:val="ru-RU"/>
        </w:rPr>
        <w:t xml:space="preserve"> </w:t>
      </w:r>
      <w:r>
        <w:rPr>
          <w:lang w:val="ru-RU"/>
        </w:rPr>
        <w:t>местном</w:t>
      </w:r>
      <w:r w:rsidRPr="007B0512">
        <w:rPr>
          <w:lang w:val="ru-RU"/>
        </w:rPr>
        <w:t xml:space="preserve"> </w:t>
      </w:r>
      <w:r>
        <w:rPr>
          <w:lang w:val="ru-RU"/>
        </w:rPr>
        <w:t>уровне</w:t>
      </w:r>
      <w:r w:rsidRPr="007B0512">
        <w:rPr>
          <w:lang w:val="ru-RU"/>
        </w:rPr>
        <w:t xml:space="preserve">; </w:t>
      </w:r>
    </w:p>
    <w:p w:rsidR="00AA566F" w:rsidRPr="007B0512" w:rsidRDefault="00AA566F" w:rsidP="00D65672">
      <w:pPr>
        <w:numPr>
          <w:ilvl w:val="1"/>
          <w:numId w:val="23"/>
        </w:numPr>
        <w:spacing w:after="120"/>
        <w:rPr>
          <w:lang w:val="ru-RU"/>
        </w:rPr>
      </w:pPr>
      <w:r>
        <w:rPr>
          <w:lang w:val="ru-RU"/>
        </w:rPr>
        <w:t>Основные проблемы осуществления Протокола различными Сторонами</w:t>
      </w:r>
      <w:r w:rsidRPr="007B0512">
        <w:rPr>
          <w:lang w:val="ru-RU"/>
        </w:rPr>
        <w:t>;</w:t>
      </w:r>
    </w:p>
    <w:p w:rsidR="00AA566F" w:rsidRPr="00E860A7" w:rsidRDefault="00AA566F" w:rsidP="00D65672">
      <w:pPr>
        <w:numPr>
          <w:ilvl w:val="1"/>
          <w:numId w:val="23"/>
        </w:numPr>
        <w:spacing w:after="120"/>
        <w:rPr>
          <w:lang w:val="ru-RU"/>
        </w:rPr>
      </w:pPr>
      <w:r>
        <w:rPr>
          <w:lang w:val="ru-RU"/>
        </w:rPr>
        <w:t>Повторное использование сточных вод в целях ирригации</w:t>
      </w:r>
      <w:r w:rsidRPr="00E860A7">
        <w:rPr>
          <w:lang w:val="ru-RU"/>
        </w:rPr>
        <w:t>;</w:t>
      </w:r>
    </w:p>
    <w:p w:rsidR="00AA566F" w:rsidRPr="00E860A7" w:rsidRDefault="00AA566F" w:rsidP="00D65672">
      <w:pPr>
        <w:numPr>
          <w:ilvl w:val="1"/>
          <w:numId w:val="23"/>
        </w:numPr>
        <w:spacing w:after="120"/>
        <w:rPr>
          <w:lang w:val="ru-RU"/>
        </w:rPr>
      </w:pPr>
      <w:r>
        <w:rPr>
          <w:lang w:val="ru-RU"/>
        </w:rPr>
        <w:t>Снижение</w:t>
      </w:r>
      <w:r w:rsidRPr="00E860A7">
        <w:rPr>
          <w:lang w:val="ru-RU"/>
        </w:rPr>
        <w:t xml:space="preserve"> </w:t>
      </w:r>
      <w:r>
        <w:rPr>
          <w:lang w:val="ru-RU"/>
        </w:rPr>
        <w:t>микробиологического</w:t>
      </w:r>
      <w:r w:rsidRPr="00E860A7">
        <w:rPr>
          <w:lang w:val="ru-RU"/>
        </w:rPr>
        <w:t xml:space="preserve"> </w:t>
      </w:r>
      <w:r>
        <w:rPr>
          <w:lang w:val="ru-RU"/>
        </w:rPr>
        <w:t>и</w:t>
      </w:r>
      <w:r w:rsidRPr="00E860A7">
        <w:rPr>
          <w:lang w:val="ru-RU"/>
        </w:rPr>
        <w:t xml:space="preserve"> </w:t>
      </w:r>
      <w:r>
        <w:rPr>
          <w:lang w:val="ru-RU"/>
        </w:rPr>
        <w:t>химического</w:t>
      </w:r>
      <w:r w:rsidRPr="00E860A7">
        <w:rPr>
          <w:lang w:val="ru-RU"/>
        </w:rPr>
        <w:t xml:space="preserve"> </w:t>
      </w:r>
      <w:r>
        <w:rPr>
          <w:lang w:val="ru-RU"/>
        </w:rPr>
        <w:t>заражения</w:t>
      </w:r>
      <w:r w:rsidRPr="00E860A7">
        <w:rPr>
          <w:lang w:val="ru-RU"/>
        </w:rPr>
        <w:t>;</w:t>
      </w:r>
    </w:p>
    <w:p w:rsidR="00AA566F" w:rsidRPr="00F87616" w:rsidRDefault="00AA566F" w:rsidP="00D65672">
      <w:pPr>
        <w:numPr>
          <w:ilvl w:val="1"/>
          <w:numId w:val="23"/>
        </w:numPr>
        <w:spacing w:after="120"/>
      </w:pPr>
      <w:r>
        <w:rPr>
          <w:lang w:val="ru-RU"/>
        </w:rPr>
        <w:t>Рекреационное водопользование</w:t>
      </w:r>
      <w:r>
        <w:t>.</w:t>
      </w:r>
    </w:p>
    <w:p w:rsidR="00AA566F" w:rsidRDefault="00AA566F" w:rsidP="00C230EF">
      <w:pPr>
        <w:spacing w:line="264" w:lineRule="auto"/>
        <w:rPr>
          <w:rFonts w:ascii="Tw Cen MT" w:hAnsi="Tw Cen MT" w:cs="Tw Cen MT"/>
          <w:sz w:val="16"/>
          <w:szCs w:val="16"/>
          <w:lang w:val="en-US" w:eastAsia="ja-JP"/>
        </w:rPr>
      </w:pPr>
    </w:p>
    <w:sectPr w:rsidR="00AA566F" w:rsidSect="00A67B52">
      <w:headerReference w:type="even" r:id="rId12"/>
      <w:headerReference w:type="default" r:id="rId13"/>
      <w:type w:val="continuous"/>
      <w:pgSz w:w="12240" w:h="15840" w:code="1"/>
      <w:pgMar w:top="425" w:right="1134" w:bottom="1134" w:left="1134" w:header="709" w:footer="709"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66F" w:rsidRDefault="00AA566F">
      <w:pPr>
        <w:pStyle w:val="Footer"/>
      </w:pP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p>
  </w:endnote>
  <w:endnote w:type="continuationSeparator" w:id="0">
    <w:p w:rsidR="00AA566F" w:rsidRDefault="00AA56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66F" w:rsidRDefault="00AA566F">
      <w:r>
        <w:separator/>
      </w:r>
    </w:p>
  </w:footnote>
  <w:footnote w:type="continuationSeparator" w:id="0">
    <w:p w:rsidR="00AA566F" w:rsidRDefault="00AA56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66F" w:rsidRDefault="00AA566F" w:rsidP="00B805C0">
    <w:pPr>
      <w:pStyle w:val="Header"/>
      <w:tabs>
        <w:tab w:val="clear" w:pos="4320"/>
        <w:tab w:val="left" w:pos="5245"/>
      </w:tabs>
      <w:rPr>
        <w:lang w:val="nl-NL"/>
      </w:rPr>
    </w:pPr>
    <w:r>
      <w:rPr>
        <w:lang w:val="ru-RU"/>
      </w:rPr>
      <w:t>Страница</w:t>
    </w:r>
    <w:r w:rsidRPr="00D055EE">
      <w:rPr>
        <w:lang w:val="nl-NL"/>
      </w:rPr>
      <w:t xml:space="preserve"> </w:t>
    </w:r>
    <w:r w:rsidRPr="00D65672">
      <w:rPr>
        <w:rStyle w:val="PageNumber"/>
        <w:lang w:val="fr-FR"/>
      </w:rPr>
      <w:fldChar w:fldCharType="begin"/>
    </w:r>
    <w:r w:rsidRPr="00D65672">
      <w:rPr>
        <w:rStyle w:val="PageNumber"/>
        <w:lang w:val="fr-FR"/>
      </w:rPr>
      <w:instrText xml:space="preserve"> PAGE </w:instrText>
    </w:r>
    <w:r w:rsidRPr="00D65672">
      <w:rPr>
        <w:rStyle w:val="PageNumber"/>
        <w:lang w:val="fr-FR"/>
      </w:rPr>
      <w:fldChar w:fldCharType="separate"/>
    </w:r>
    <w:r>
      <w:rPr>
        <w:rStyle w:val="PageNumber"/>
        <w:noProof/>
        <w:lang w:val="fr-FR"/>
      </w:rPr>
      <w:t>10</w:t>
    </w:r>
    <w:r w:rsidRPr="00D65672">
      <w:rPr>
        <w:rStyle w:val="PageNumber"/>
        <w:lang w:val="fr-FR"/>
      </w:rPr>
      <w:fldChar w:fldCharType="end"/>
    </w:r>
    <w:r>
      <w:rPr>
        <w:lang w:val="nl-NL"/>
      </w:rPr>
      <w:t xml:space="preserve"> </w:t>
    </w:r>
  </w:p>
  <w:p w:rsidR="00AA566F" w:rsidRPr="00D65672" w:rsidRDefault="00AA566F" w:rsidP="00B805C0">
    <w:pPr>
      <w:pStyle w:val="Header"/>
      <w:tabs>
        <w:tab w:val="clear" w:pos="4320"/>
        <w:tab w:val="left" w:pos="5245"/>
      </w:tabs>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66F" w:rsidRDefault="00AA566F" w:rsidP="00D65116">
    <w:pPr>
      <w:pStyle w:val="FootnoteText"/>
      <w:ind w:left="5040" w:firstLine="720"/>
      <w:jc w:val="right"/>
      <w:rPr>
        <w:rStyle w:val="PageNumber"/>
        <w:lang w:val="fr-FR"/>
      </w:rPr>
    </w:pPr>
    <w:r>
      <w:rPr>
        <w:lang w:val="ru-RU"/>
      </w:rPr>
      <w:t>Страница</w:t>
    </w:r>
    <w:r w:rsidRPr="0048308B">
      <w:rPr>
        <w:lang w:val="nl-NL"/>
      </w:rPr>
      <w:t xml:space="preserve"> </w:t>
    </w:r>
    <w:r w:rsidRPr="00B805C0">
      <w:rPr>
        <w:rStyle w:val="PageNumber"/>
        <w:lang w:val="fr-FR"/>
      </w:rPr>
      <w:fldChar w:fldCharType="begin"/>
    </w:r>
    <w:r w:rsidRPr="00B805C0">
      <w:rPr>
        <w:rStyle w:val="PageNumber"/>
        <w:lang w:val="fr-FR"/>
      </w:rPr>
      <w:instrText xml:space="preserve"> PAGE </w:instrText>
    </w:r>
    <w:r w:rsidRPr="00B805C0">
      <w:rPr>
        <w:rStyle w:val="PageNumber"/>
        <w:lang w:val="fr-FR"/>
      </w:rPr>
      <w:fldChar w:fldCharType="separate"/>
    </w:r>
    <w:r>
      <w:rPr>
        <w:rStyle w:val="PageNumber"/>
        <w:noProof/>
        <w:lang w:val="fr-FR"/>
      </w:rPr>
      <w:t>11</w:t>
    </w:r>
    <w:r w:rsidRPr="00B805C0">
      <w:rPr>
        <w:rStyle w:val="PageNumber"/>
        <w:lang w:val="fr-FR"/>
      </w:rPr>
      <w:fldChar w:fldCharType="end"/>
    </w:r>
  </w:p>
  <w:p w:rsidR="00AA566F" w:rsidRDefault="00AA566F" w:rsidP="00D65116">
    <w:pPr>
      <w:pStyle w:val="FootnoteText"/>
      <w:ind w:left="5040" w:firstLine="720"/>
      <w:jc w:val="right"/>
      <w:rPr>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963D8E"/>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0"/>
    <w:lvl w:ilvl="0">
      <w:start w:val="1"/>
      <w:numFmt w:val="lowerRoman"/>
      <w:lvlText w:val="%1"/>
      <w:lvlJc w:val="left"/>
      <w:rPr>
        <w:rFonts w:cs="Times New Roman"/>
      </w:rPr>
    </w:lvl>
    <w:lvl w:ilvl="1">
      <w:start w:val="1"/>
      <w:numFmt w:val="lowerLetter"/>
      <w:pStyle w:val="Level2"/>
      <w:lvlText w:val="(%2)"/>
      <w:lvlJc w:val="left"/>
      <w:pPr>
        <w:tabs>
          <w:tab w:val="num" w:pos="1440"/>
        </w:tabs>
        <w:ind w:left="1440" w:hanging="720"/>
      </w:pPr>
      <w:rPr>
        <w:rFonts w:ascii="Courier New" w:hAnsi="Courier New" w:cs="Times New Roman"/>
        <w:sz w:val="20"/>
      </w:rPr>
    </w:lvl>
    <w:lvl w:ilvl="2">
      <w:start w:val="1"/>
      <w:numFmt w:val="lowerLetter"/>
      <w:pStyle w:val="Level3"/>
      <w:lvlText w:val="(%3)"/>
      <w:lvlJc w:val="left"/>
      <w:pPr>
        <w:tabs>
          <w:tab w:val="num" w:pos="2160"/>
        </w:tabs>
        <w:ind w:left="2160" w:hanging="720"/>
      </w:pPr>
      <w:rPr>
        <w:rFonts w:ascii="Courier New" w:hAnsi="Courier New" w:cs="Times New Roman"/>
        <w:sz w:val="20"/>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2">
    <w:nsid w:val="00000013"/>
    <w:multiLevelType w:val="multilevel"/>
    <w:tmpl w:val="00000000"/>
    <w:lvl w:ilvl="0">
      <w:start w:val="1"/>
      <w:numFmt w:val="lowerLetter"/>
      <w:pStyle w:val="Level1"/>
      <w:lvlText w:val="(%1)"/>
      <w:lvlJc w:val="left"/>
      <w:pPr>
        <w:tabs>
          <w:tab w:val="num" w:pos="1440"/>
        </w:tabs>
        <w:ind w:left="1440" w:hanging="720"/>
      </w:pPr>
      <w:rPr>
        <w:rFonts w:ascii="Courier New" w:hAnsi="Courier New" w:cs="Times New Roman"/>
        <w:sz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B5B5EAA"/>
    <w:multiLevelType w:val="hybridMultilevel"/>
    <w:tmpl w:val="B846F9E2"/>
    <w:lvl w:ilvl="0" w:tplc="F7B8CEDC">
      <w:start w:val="1"/>
      <w:numFmt w:val="decimal"/>
      <w:pStyle w:val="Reportparagraph"/>
      <w:lvlText w:val="%1."/>
      <w:lvlJc w:val="left"/>
      <w:pPr>
        <w:tabs>
          <w:tab w:val="num" w:pos="720"/>
        </w:tabs>
        <w:ind w:left="360"/>
      </w:pPr>
      <w:rPr>
        <w:rFonts w:ascii="Times New Roman" w:hAnsi="Times New Roman" w:cs="Times New Roman" w:hint="default"/>
        <w:sz w:val="24"/>
      </w:rPr>
    </w:lvl>
    <w:lvl w:ilvl="1" w:tplc="096612B6">
      <w:start w:val="1"/>
      <w:numFmt w:val="lowerLetter"/>
      <w:lvlText w:val="(%2)"/>
      <w:lvlJc w:val="left"/>
      <w:pPr>
        <w:tabs>
          <w:tab w:val="num" w:pos="1418"/>
        </w:tabs>
        <w:ind w:left="1418" w:hanging="567"/>
      </w:pPr>
      <w:rPr>
        <w:rFonts w:cs="Times New Roman" w:hint="default"/>
      </w:rPr>
    </w:lvl>
    <w:lvl w:ilvl="2" w:tplc="B51A2744">
      <w:start w:val="1"/>
      <w:numFmt w:val="lowerLetter"/>
      <w:lvlText w:val="(%3)"/>
      <w:lvlJc w:val="left"/>
      <w:pPr>
        <w:tabs>
          <w:tab w:val="num" w:pos="1123"/>
        </w:tabs>
        <w:ind w:left="1123" w:hanging="403"/>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11163924"/>
    <w:multiLevelType w:val="hybridMultilevel"/>
    <w:tmpl w:val="CD50EDE8"/>
    <w:lvl w:ilvl="0" w:tplc="6B98FFD2">
      <w:start w:val="1"/>
      <w:numFmt w:val="lowerLetter"/>
      <w:lvlText w:val="(%1)"/>
      <w:lvlJc w:val="left"/>
      <w:pPr>
        <w:tabs>
          <w:tab w:val="num" w:pos="2069"/>
        </w:tabs>
        <w:ind w:left="2069" w:hanging="7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23BC2AC5"/>
    <w:multiLevelType w:val="hybridMultilevel"/>
    <w:tmpl w:val="A58C8332"/>
    <w:lvl w:ilvl="0" w:tplc="64E07AAE">
      <w:start w:val="1"/>
      <w:numFmt w:val="decimal"/>
      <w:lvlText w:val="%1."/>
      <w:lvlJc w:val="left"/>
      <w:pPr>
        <w:tabs>
          <w:tab w:val="num" w:pos="360"/>
        </w:tabs>
        <w:ind w:left="360" w:hanging="360"/>
      </w:pPr>
      <w:rPr>
        <w:rFonts w:cs="Times New Roman"/>
        <w:b w:val="0"/>
        <w:bCs w:val="0"/>
      </w:rPr>
    </w:lvl>
    <w:lvl w:ilvl="1" w:tplc="A73C3CF4">
      <w:start w:val="1"/>
      <w:numFmt w:val="lowerLetter"/>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B3F49C6"/>
    <w:multiLevelType w:val="singleLevel"/>
    <w:tmpl w:val="720CB540"/>
    <w:lvl w:ilvl="0">
      <w:start w:val="1"/>
      <w:numFmt w:val="lowerRoman"/>
      <w:pStyle w:val="Rom2"/>
      <w:lvlText w:val="(%1)"/>
      <w:lvlJc w:val="right"/>
      <w:pPr>
        <w:tabs>
          <w:tab w:val="num" w:pos="2160"/>
        </w:tabs>
        <w:ind w:left="2160" w:hanging="516"/>
      </w:pPr>
      <w:rPr>
        <w:rFonts w:cs="Times New Roman"/>
      </w:r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cs="Times New Roman" w:hint="default"/>
      </w:rPr>
    </w:lvl>
  </w:abstractNum>
  <w:abstractNum w:abstractNumId="8">
    <w:nsid w:val="4BF40BDB"/>
    <w:multiLevelType w:val="hybridMultilevel"/>
    <w:tmpl w:val="FC363FC8"/>
    <w:lvl w:ilvl="0" w:tplc="149268E6">
      <w:start w:val="1"/>
      <w:numFmt w:val="decimal"/>
      <w:pStyle w:val="Kuvateksti"/>
      <w:lvlText w:val="Figure %1."/>
      <w:lvlJc w:val="left"/>
      <w:pPr>
        <w:tabs>
          <w:tab w:val="num" w:pos="1080"/>
        </w:tabs>
      </w:pPr>
      <w:rPr>
        <w:rFonts w:cs="Times New Roman" w:hint="default"/>
        <w:b w:val="0"/>
        <w:i/>
      </w:rPr>
    </w:lvl>
    <w:lvl w:ilvl="1" w:tplc="27F2E2F8">
      <w:start w:val="1"/>
      <w:numFmt w:val="decimal"/>
      <w:lvlText w:val="Table %2."/>
      <w:lvlJc w:val="left"/>
      <w:pPr>
        <w:tabs>
          <w:tab w:val="num" w:pos="2160"/>
        </w:tabs>
        <w:ind w:left="1080"/>
      </w:pPr>
      <w:rPr>
        <w:rFonts w:cs="Times New Roman" w:hint="default"/>
        <w:b w:val="0"/>
        <w:i/>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9">
    <w:nsid w:val="57B216F5"/>
    <w:multiLevelType w:val="hybridMultilevel"/>
    <w:tmpl w:val="75B2A094"/>
    <w:lvl w:ilvl="0" w:tplc="EA30CCEA">
      <w:start w:val="1"/>
      <w:numFmt w:val="decimal"/>
      <w:pStyle w:val="Taulukko1"/>
      <w:lvlText w:val="Table %1."/>
      <w:lvlJc w:val="left"/>
      <w:pPr>
        <w:tabs>
          <w:tab w:val="num" w:pos="1080"/>
        </w:tabs>
      </w:pPr>
      <w:rPr>
        <w:rFonts w:cs="Times New Roman" w:hint="default"/>
        <w:b w:val="0"/>
        <w:i/>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10">
    <w:nsid w:val="64816280"/>
    <w:multiLevelType w:val="hybridMultilevel"/>
    <w:tmpl w:val="DE1205C2"/>
    <w:lvl w:ilvl="0" w:tplc="FFAABCBC">
      <w:start w:val="1"/>
      <w:numFmt w:val="decimal"/>
      <w:lvlText w:val="%1."/>
      <w:lvlJc w:val="left"/>
      <w:pPr>
        <w:tabs>
          <w:tab w:val="num" w:pos="720"/>
        </w:tabs>
        <w:ind w:left="720" w:hanging="360"/>
      </w:pPr>
      <w:rPr>
        <w:rFonts w:cs="Times New Roman"/>
        <w:sz w:val="24"/>
        <w:szCs w:val="24"/>
      </w:rPr>
    </w:lvl>
    <w:lvl w:ilvl="1" w:tplc="0DCED224">
      <w:start w:val="1"/>
      <w:numFmt w:val="bullet"/>
      <w:lvlText w:val="־"/>
      <w:lvlJc w:val="left"/>
      <w:pPr>
        <w:tabs>
          <w:tab w:val="num" w:pos="1440"/>
        </w:tabs>
        <w:ind w:left="1440" w:hanging="360"/>
      </w:pPr>
      <w:rPr>
        <w:rFonts w:ascii="Times New Roman" w:hAnsi="Times New Roman" w:hint="default"/>
        <w:sz w:val="24"/>
      </w:rPr>
    </w:lvl>
    <w:lvl w:ilvl="2" w:tplc="0409000F">
      <w:start w:val="1"/>
      <w:numFmt w:val="decimal"/>
      <w:lvlText w:val="%3."/>
      <w:lvlJc w:val="left"/>
      <w:pPr>
        <w:tabs>
          <w:tab w:val="num" w:pos="2340"/>
        </w:tabs>
        <w:ind w:left="2340" w:hanging="360"/>
      </w:pPr>
      <w:rPr>
        <w:rFonts w:cs="Times New Roman"/>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9CF6836"/>
    <w:multiLevelType w:val="hybridMultilevel"/>
    <w:tmpl w:val="3CE2F5E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hint="default"/>
      </w:rPr>
    </w:lvl>
    <w:lvl w:ilvl="8" w:tplc="100C0005">
      <w:start w:val="1"/>
      <w:numFmt w:val="bullet"/>
      <w:lvlText w:val=""/>
      <w:lvlJc w:val="left"/>
      <w:pPr>
        <w:ind w:left="6480" w:hanging="360"/>
      </w:pPr>
      <w:rPr>
        <w:rFonts w:ascii="Wingdings" w:hAnsi="Wingdings" w:hint="default"/>
      </w:rPr>
    </w:lvl>
  </w:abstractNum>
  <w:abstractNum w:abstractNumId="12">
    <w:nsid w:val="7CF349BD"/>
    <w:multiLevelType w:val="singleLevel"/>
    <w:tmpl w:val="51D4BF5A"/>
    <w:lvl w:ilvl="0">
      <w:start w:val="1"/>
      <w:numFmt w:val="lowerRoman"/>
      <w:pStyle w:val="Rom1"/>
      <w:lvlText w:val="(%1)"/>
      <w:lvlJc w:val="right"/>
      <w:pPr>
        <w:tabs>
          <w:tab w:val="num" w:pos="1440"/>
        </w:tabs>
        <w:ind w:left="1440" w:hanging="589"/>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7"/>
  </w:num>
  <w:num w:numId="13">
    <w:abstractNumId w:val="12"/>
  </w:num>
  <w:num w:numId="14">
    <w:abstractNumId w:val="6"/>
  </w:num>
  <w:num w:numId="15">
    <w:abstractNumId w:val="1"/>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pStyle w:val="Level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2"/>
  </w:num>
  <w:num w:numId="17">
    <w:abstractNumId w:val="9"/>
  </w:num>
  <w:num w:numId="18">
    <w:abstractNumId w:val="8"/>
  </w:num>
  <w:num w:numId="19">
    <w:abstractNumId w:val="3"/>
  </w:num>
  <w:num w:numId="20">
    <w:abstractNumId w:val="5"/>
  </w:num>
  <w:num w:numId="21">
    <w:abstractNumId w:val="4"/>
  </w:num>
  <w:num w:numId="22">
    <w:abstractNumId w:val="1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defaultTabStop w:val="720"/>
  <w:doNotHyphenateCaps/>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65E"/>
    <w:rsid w:val="00001B13"/>
    <w:rsid w:val="000045DE"/>
    <w:rsid w:val="00007AE6"/>
    <w:rsid w:val="00012BDD"/>
    <w:rsid w:val="00013655"/>
    <w:rsid w:val="00021DE8"/>
    <w:rsid w:val="00023A65"/>
    <w:rsid w:val="000277BB"/>
    <w:rsid w:val="00033591"/>
    <w:rsid w:val="000337EF"/>
    <w:rsid w:val="00041076"/>
    <w:rsid w:val="00045E29"/>
    <w:rsid w:val="00054F02"/>
    <w:rsid w:val="00055F20"/>
    <w:rsid w:val="000567F6"/>
    <w:rsid w:val="00060872"/>
    <w:rsid w:val="000612EE"/>
    <w:rsid w:val="00065B91"/>
    <w:rsid w:val="00075E0F"/>
    <w:rsid w:val="000853E7"/>
    <w:rsid w:val="000A4D55"/>
    <w:rsid w:val="000B2037"/>
    <w:rsid w:val="000B603D"/>
    <w:rsid w:val="000B7036"/>
    <w:rsid w:val="000C15D0"/>
    <w:rsid w:val="000D1B8E"/>
    <w:rsid w:val="000D42CB"/>
    <w:rsid w:val="000E2A89"/>
    <w:rsid w:val="000F44CD"/>
    <w:rsid w:val="001017E5"/>
    <w:rsid w:val="00104116"/>
    <w:rsid w:val="001067B5"/>
    <w:rsid w:val="00107379"/>
    <w:rsid w:val="00107A36"/>
    <w:rsid w:val="00111AB6"/>
    <w:rsid w:val="001139BC"/>
    <w:rsid w:val="001146F1"/>
    <w:rsid w:val="0013089B"/>
    <w:rsid w:val="001332D2"/>
    <w:rsid w:val="00135441"/>
    <w:rsid w:val="001374C1"/>
    <w:rsid w:val="00154F75"/>
    <w:rsid w:val="00176B2C"/>
    <w:rsid w:val="00176B83"/>
    <w:rsid w:val="001779BC"/>
    <w:rsid w:val="00192871"/>
    <w:rsid w:val="00194D08"/>
    <w:rsid w:val="001A7E52"/>
    <w:rsid w:val="001B259A"/>
    <w:rsid w:val="001B282E"/>
    <w:rsid w:val="001C0E0F"/>
    <w:rsid w:val="001C482E"/>
    <w:rsid w:val="001D58D0"/>
    <w:rsid w:val="001E5B6B"/>
    <w:rsid w:val="001F0975"/>
    <w:rsid w:val="001F26CC"/>
    <w:rsid w:val="001F5D58"/>
    <w:rsid w:val="001F780C"/>
    <w:rsid w:val="00203C1C"/>
    <w:rsid w:val="00205DA5"/>
    <w:rsid w:val="00212658"/>
    <w:rsid w:val="00212F1D"/>
    <w:rsid w:val="002159DE"/>
    <w:rsid w:val="00222286"/>
    <w:rsid w:val="0022454E"/>
    <w:rsid w:val="002247CE"/>
    <w:rsid w:val="00240063"/>
    <w:rsid w:val="00244DC1"/>
    <w:rsid w:val="00246797"/>
    <w:rsid w:val="00272742"/>
    <w:rsid w:val="00285563"/>
    <w:rsid w:val="00292A81"/>
    <w:rsid w:val="00294119"/>
    <w:rsid w:val="002979C9"/>
    <w:rsid w:val="002A08F4"/>
    <w:rsid w:val="002A0BF4"/>
    <w:rsid w:val="002A6C5C"/>
    <w:rsid w:val="002B1429"/>
    <w:rsid w:val="002B5C72"/>
    <w:rsid w:val="002D5254"/>
    <w:rsid w:val="002D5891"/>
    <w:rsid w:val="002E03EA"/>
    <w:rsid w:val="002E6531"/>
    <w:rsid w:val="002E6B72"/>
    <w:rsid w:val="002F133D"/>
    <w:rsid w:val="002F1D6D"/>
    <w:rsid w:val="002F4319"/>
    <w:rsid w:val="002F45B3"/>
    <w:rsid w:val="002F7280"/>
    <w:rsid w:val="00305373"/>
    <w:rsid w:val="003161E3"/>
    <w:rsid w:val="00323587"/>
    <w:rsid w:val="003238CD"/>
    <w:rsid w:val="00330A20"/>
    <w:rsid w:val="00330F4B"/>
    <w:rsid w:val="00333BA3"/>
    <w:rsid w:val="00337E18"/>
    <w:rsid w:val="0034069D"/>
    <w:rsid w:val="00347122"/>
    <w:rsid w:val="003476EC"/>
    <w:rsid w:val="00357F11"/>
    <w:rsid w:val="00361CEE"/>
    <w:rsid w:val="0036292C"/>
    <w:rsid w:val="00364DCC"/>
    <w:rsid w:val="00376871"/>
    <w:rsid w:val="00383CF2"/>
    <w:rsid w:val="00383ED9"/>
    <w:rsid w:val="00392ADE"/>
    <w:rsid w:val="00394122"/>
    <w:rsid w:val="00396979"/>
    <w:rsid w:val="003B0D12"/>
    <w:rsid w:val="003B3C4E"/>
    <w:rsid w:val="003B3E48"/>
    <w:rsid w:val="003C1051"/>
    <w:rsid w:val="003D0F44"/>
    <w:rsid w:val="003D3A0E"/>
    <w:rsid w:val="003E25DD"/>
    <w:rsid w:val="003E3A44"/>
    <w:rsid w:val="003E5190"/>
    <w:rsid w:val="00403383"/>
    <w:rsid w:val="00405B8E"/>
    <w:rsid w:val="00411400"/>
    <w:rsid w:val="004179A0"/>
    <w:rsid w:val="00424CF2"/>
    <w:rsid w:val="00425437"/>
    <w:rsid w:val="0043028B"/>
    <w:rsid w:val="00432E27"/>
    <w:rsid w:val="00435EAA"/>
    <w:rsid w:val="00436405"/>
    <w:rsid w:val="00452F4C"/>
    <w:rsid w:val="004635B2"/>
    <w:rsid w:val="004644B4"/>
    <w:rsid w:val="004665A0"/>
    <w:rsid w:val="004676D3"/>
    <w:rsid w:val="00477210"/>
    <w:rsid w:val="0048308B"/>
    <w:rsid w:val="00483582"/>
    <w:rsid w:val="00486542"/>
    <w:rsid w:val="00490C0B"/>
    <w:rsid w:val="004960F9"/>
    <w:rsid w:val="004A4FFC"/>
    <w:rsid w:val="004B1D09"/>
    <w:rsid w:val="004C213F"/>
    <w:rsid w:val="004D4542"/>
    <w:rsid w:val="004E4C6A"/>
    <w:rsid w:val="004E72CA"/>
    <w:rsid w:val="004F1BB9"/>
    <w:rsid w:val="004F3E89"/>
    <w:rsid w:val="004F5F72"/>
    <w:rsid w:val="005036AB"/>
    <w:rsid w:val="00503E98"/>
    <w:rsid w:val="00504F10"/>
    <w:rsid w:val="0051157B"/>
    <w:rsid w:val="00514123"/>
    <w:rsid w:val="0051552B"/>
    <w:rsid w:val="00521DE0"/>
    <w:rsid w:val="00525A13"/>
    <w:rsid w:val="00531405"/>
    <w:rsid w:val="00540ACC"/>
    <w:rsid w:val="00551410"/>
    <w:rsid w:val="00552F0B"/>
    <w:rsid w:val="005530E2"/>
    <w:rsid w:val="0057319F"/>
    <w:rsid w:val="00575C60"/>
    <w:rsid w:val="00576C7E"/>
    <w:rsid w:val="00583DA8"/>
    <w:rsid w:val="005920DB"/>
    <w:rsid w:val="005963AB"/>
    <w:rsid w:val="005B154E"/>
    <w:rsid w:val="005B1EF7"/>
    <w:rsid w:val="005B2498"/>
    <w:rsid w:val="005B3DA1"/>
    <w:rsid w:val="005C057D"/>
    <w:rsid w:val="005D3BD7"/>
    <w:rsid w:val="005E2FF2"/>
    <w:rsid w:val="005E3456"/>
    <w:rsid w:val="005F111E"/>
    <w:rsid w:val="005F2E72"/>
    <w:rsid w:val="005F31C2"/>
    <w:rsid w:val="005F5165"/>
    <w:rsid w:val="005F71D0"/>
    <w:rsid w:val="005F72E3"/>
    <w:rsid w:val="006036B1"/>
    <w:rsid w:val="0060679D"/>
    <w:rsid w:val="006152EC"/>
    <w:rsid w:val="006203BC"/>
    <w:rsid w:val="00632572"/>
    <w:rsid w:val="00633E38"/>
    <w:rsid w:val="00634DCB"/>
    <w:rsid w:val="00641E68"/>
    <w:rsid w:val="00641E7A"/>
    <w:rsid w:val="006463CB"/>
    <w:rsid w:val="0064641F"/>
    <w:rsid w:val="006500B6"/>
    <w:rsid w:val="00655A18"/>
    <w:rsid w:val="00656601"/>
    <w:rsid w:val="00657CAC"/>
    <w:rsid w:val="00660A17"/>
    <w:rsid w:val="006619F5"/>
    <w:rsid w:val="0066258A"/>
    <w:rsid w:val="006647AC"/>
    <w:rsid w:val="00665FF5"/>
    <w:rsid w:val="00666777"/>
    <w:rsid w:val="00666AF8"/>
    <w:rsid w:val="006739A2"/>
    <w:rsid w:val="006746E4"/>
    <w:rsid w:val="00675823"/>
    <w:rsid w:val="00675E89"/>
    <w:rsid w:val="006A3740"/>
    <w:rsid w:val="006A45D7"/>
    <w:rsid w:val="006B0458"/>
    <w:rsid w:val="006B1479"/>
    <w:rsid w:val="006B63CE"/>
    <w:rsid w:val="006B75EE"/>
    <w:rsid w:val="006C05E5"/>
    <w:rsid w:val="006C09BB"/>
    <w:rsid w:val="006C3549"/>
    <w:rsid w:val="006D0FAE"/>
    <w:rsid w:val="006D24E5"/>
    <w:rsid w:val="006D6C3B"/>
    <w:rsid w:val="006D6D07"/>
    <w:rsid w:val="006E77B4"/>
    <w:rsid w:val="006F2E9A"/>
    <w:rsid w:val="00702390"/>
    <w:rsid w:val="007024C3"/>
    <w:rsid w:val="00704126"/>
    <w:rsid w:val="00710BCD"/>
    <w:rsid w:val="00710FBA"/>
    <w:rsid w:val="0071439A"/>
    <w:rsid w:val="007145FC"/>
    <w:rsid w:val="00715419"/>
    <w:rsid w:val="007158DD"/>
    <w:rsid w:val="00721926"/>
    <w:rsid w:val="0072261C"/>
    <w:rsid w:val="00723986"/>
    <w:rsid w:val="00737571"/>
    <w:rsid w:val="00741185"/>
    <w:rsid w:val="00744DEC"/>
    <w:rsid w:val="007457ED"/>
    <w:rsid w:val="007637B9"/>
    <w:rsid w:val="0076624B"/>
    <w:rsid w:val="00766678"/>
    <w:rsid w:val="00777293"/>
    <w:rsid w:val="0077759B"/>
    <w:rsid w:val="00780976"/>
    <w:rsid w:val="007839F0"/>
    <w:rsid w:val="00785EF4"/>
    <w:rsid w:val="007914AF"/>
    <w:rsid w:val="00791CFC"/>
    <w:rsid w:val="007933EA"/>
    <w:rsid w:val="007959E7"/>
    <w:rsid w:val="00796D5F"/>
    <w:rsid w:val="007976B9"/>
    <w:rsid w:val="007A2896"/>
    <w:rsid w:val="007A4338"/>
    <w:rsid w:val="007B0512"/>
    <w:rsid w:val="007B1EA8"/>
    <w:rsid w:val="007C5EE1"/>
    <w:rsid w:val="007D2C00"/>
    <w:rsid w:val="007D3B63"/>
    <w:rsid w:val="007D61A5"/>
    <w:rsid w:val="007E071A"/>
    <w:rsid w:val="007E7BA9"/>
    <w:rsid w:val="007F1474"/>
    <w:rsid w:val="007F1C70"/>
    <w:rsid w:val="008035FB"/>
    <w:rsid w:val="008054DA"/>
    <w:rsid w:val="00805A9D"/>
    <w:rsid w:val="008066C1"/>
    <w:rsid w:val="00811788"/>
    <w:rsid w:val="00811CF4"/>
    <w:rsid w:val="00812167"/>
    <w:rsid w:val="008122CC"/>
    <w:rsid w:val="008124FD"/>
    <w:rsid w:val="00820AE2"/>
    <w:rsid w:val="008215CE"/>
    <w:rsid w:val="00827303"/>
    <w:rsid w:val="00847C1F"/>
    <w:rsid w:val="00847E1E"/>
    <w:rsid w:val="00852AFE"/>
    <w:rsid w:val="00853A72"/>
    <w:rsid w:val="00854D88"/>
    <w:rsid w:val="0085692F"/>
    <w:rsid w:val="00856E7E"/>
    <w:rsid w:val="0086566D"/>
    <w:rsid w:val="00865914"/>
    <w:rsid w:val="00873511"/>
    <w:rsid w:val="0088017F"/>
    <w:rsid w:val="0088287A"/>
    <w:rsid w:val="00884740"/>
    <w:rsid w:val="00885901"/>
    <w:rsid w:val="0089135A"/>
    <w:rsid w:val="00895C1C"/>
    <w:rsid w:val="00896B68"/>
    <w:rsid w:val="008A65A7"/>
    <w:rsid w:val="008A6C69"/>
    <w:rsid w:val="008B3477"/>
    <w:rsid w:val="008C588E"/>
    <w:rsid w:val="008D0FF8"/>
    <w:rsid w:val="008D161C"/>
    <w:rsid w:val="008D3A58"/>
    <w:rsid w:val="008D61C1"/>
    <w:rsid w:val="008D7120"/>
    <w:rsid w:val="008E0D3E"/>
    <w:rsid w:val="008F0433"/>
    <w:rsid w:val="008F1CA0"/>
    <w:rsid w:val="009014F4"/>
    <w:rsid w:val="00904AD3"/>
    <w:rsid w:val="00905F59"/>
    <w:rsid w:val="00907067"/>
    <w:rsid w:val="0091592E"/>
    <w:rsid w:val="00915D90"/>
    <w:rsid w:val="0091760C"/>
    <w:rsid w:val="009203B3"/>
    <w:rsid w:val="00922B46"/>
    <w:rsid w:val="00927CAF"/>
    <w:rsid w:val="00935DCE"/>
    <w:rsid w:val="0093789A"/>
    <w:rsid w:val="009378FA"/>
    <w:rsid w:val="00942B40"/>
    <w:rsid w:val="00942B5C"/>
    <w:rsid w:val="00957B7C"/>
    <w:rsid w:val="00960855"/>
    <w:rsid w:val="0096438B"/>
    <w:rsid w:val="00972314"/>
    <w:rsid w:val="009759C8"/>
    <w:rsid w:val="00983FBC"/>
    <w:rsid w:val="00986503"/>
    <w:rsid w:val="009872C3"/>
    <w:rsid w:val="00990ED6"/>
    <w:rsid w:val="0099685F"/>
    <w:rsid w:val="009A3627"/>
    <w:rsid w:val="009A45AB"/>
    <w:rsid w:val="009A6288"/>
    <w:rsid w:val="009A7567"/>
    <w:rsid w:val="009B3CCB"/>
    <w:rsid w:val="009B3E38"/>
    <w:rsid w:val="009C0871"/>
    <w:rsid w:val="009C490C"/>
    <w:rsid w:val="009C4BDE"/>
    <w:rsid w:val="009E2E91"/>
    <w:rsid w:val="009E37AA"/>
    <w:rsid w:val="009E519D"/>
    <w:rsid w:val="009F139D"/>
    <w:rsid w:val="00A02F67"/>
    <w:rsid w:val="00A11CF8"/>
    <w:rsid w:val="00A20463"/>
    <w:rsid w:val="00A214DE"/>
    <w:rsid w:val="00A21F5C"/>
    <w:rsid w:val="00A269EF"/>
    <w:rsid w:val="00A41058"/>
    <w:rsid w:val="00A50A84"/>
    <w:rsid w:val="00A5184B"/>
    <w:rsid w:val="00A54448"/>
    <w:rsid w:val="00A6082E"/>
    <w:rsid w:val="00A60C7A"/>
    <w:rsid w:val="00A61753"/>
    <w:rsid w:val="00A62109"/>
    <w:rsid w:val="00A66481"/>
    <w:rsid w:val="00A67B52"/>
    <w:rsid w:val="00A708A7"/>
    <w:rsid w:val="00A71238"/>
    <w:rsid w:val="00A75889"/>
    <w:rsid w:val="00A9226B"/>
    <w:rsid w:val="00A952E5"/>
    <w:rsid w:val="00A96BF6"/>
    <w:rsid w:val="00AA134E"/>
    <w:rsid w:val="00AA2CAC"/>
    <w:rsid w:val="00AA566F"/>
    <w:rsid w:val="00AA7992"/>
    <w:rsid w:val="00AB05F2"/>
    <w:rsid w:val="00AC16E5"/>
    <w:rsid w:val="00AC2508"/>
    <w:rsid w:val="00AC46CF"/>
    <w:rsid w:val="00AC575F"/>
    <w:rsid w:val="00AD08CB"/>
    <w:rsid w:val="00AD1531"/>
    <w:rsid w:val="00AD52B9"/>
    <w:rsid w:val="00AD64E6"/>
    <w:rsid w:val="00AE241B"/>
    <w:rsid w:val="00AE3C19"/>
    <w:rsid w:val="00AE6893"/>
    <w:rsid w:val="00AF2186"/>
    <w:rsid w:val="00AF4461"/>
    <w:rsid w:val="00B01A77"/>
    <w:rsid w:val="00B207D7"/>
    <w:rsid w:val="00B25046"/>
    <w:rsid w:val="00B317DA"/>
    <w:rsid w:val="00B329FA"/>
    <w:rsid w:val="00B3451B"/>
    <w:rsid w:val="00B34FFF"/>
    <w:rsid w:val="00B363A6"/>
    <w:rsid w:val="00B40321"/>
    <w:rsid w:val="00B41947"/>
    <w:rsid w:val="00B43459"/>
    <w:rsid w:val="00B507D1"/>
    <w:rsid w:val="00B633A4"/>
    <w:rsid w:val="00B76EEC"/>
    <w:rsid w:val="00B8000A"/>
    <w:rsid w:val="00B805C0"/>
    <w:rsid w:val="00B82D68"/>
    <w:rsid w:val="00B84974"/>
    <w:rsid w:val="00B86501"/>
    <w:rsid w:val="00B94716"/>
    <w:rsid w:val="00B9590E"/>
    <w:rsid w:val="00B96A5D"/>
    <w:rsid w:val="00BA2CB7"/>
    <w:rsid w:val="00BA4724"/>
    <w:rsid w:val="00BA5B2A"/>
    <w:rsid w:val="00BA7369"/>
    <w:rsid w:val="00BA73DA"/>
    <w:rsid w:val="00BB6054"/>
    <w:rsid w:val="00BB619D"/>
    <w:rsid w:val="00BB6260"/>
    <w:rsid w:val="00BB7F11"/>
    <w:rsid w:val="00BC1B9C"/>
    <w:rsid w:val="00BC323F"/>
    <w:rsid w:val="00BC4C43"/>
    <w:rsid w:val="00BC6407"/>
    <w:rsid w:val="00BD1054"/>
    <w:rsid w:val="00BD3AC4"/>
    <w:rsid w:val="00BD5550"/>
    <w:rsid w:val="00BD6800"/>
    <w:rsid w:val="00BD68A9"/>
    <w:rsid w:val="00C01C1B"/>
    <w:rsid w:val="00C029BE"/>
    <w:rsid w:val="00C065CA"/>
    <w:rsid w:val="00C11830"/>
    <w:rsid w:val="00C140AB"/>
    <w:rsid w:val="00C167C4"/>
    <w:rsid w:val="00C230EF"/>
    <w:rsid w:val="00C2511C"/>
    <w:rsid w:val="00C25AB6"/>
    <w:rsid w:val="00C25B90"/>
    <w:rsid w:val="00C35999"/>
    <w:rsid w:val="00C35D1B"/>
    <w:rsid w:val="00C41D5A"/>
    <w:rsid w:val="00C43494"/>
    <w:rsid w:val="00C51555"/>
    <w:rsid w:val="00C5181D"/>
    <w:rsid w:val="00C53886"/>
    <w:rsid w:val="00C56D5A"/>
    <w:rsid w:val="00C572A0"/>
    <w:rsid w:val="00C632B9"/>
    <w:rsid w:val="00C6429A"/>
    <w:rsid w:val="00C705C4"/>
    <w:rsid w:val="00C73F1E"/>
    <w:rsid w:val="00C81B35"/>
    <w:rsid w:val="00C86A41"/>
    <w:rsid w:val="00C917C7"/>
    <w:rsid w:val="00C9199C"/>
    <w:rsid w:val="00C95B13"/>
    <w:rsid w:val="00CB002C"/>
    <w:rsid w:val="00CB7060"/>
    <w:rsid w:val="00CC42FB"/>
    <w:rsid w:val="00CC5013"/>
    <w:rsid w:val="00CC5C84"/>
    <w:rsid w:val="00CC7405"/>
    <w:rsid w:val="00CD40C0"/>
    <w:rsid w:val="00CD4F2E"/>
    <w:rsid w:val="00CD7EBE"/>
    <w:rsid w:val="00CE19E7"/>
    <w:rsid w:val="00CE2ECC"/>
    <w:rsid w:val="00CF185B"/>
    <w:rsid w:val="00CF5299"/>
    <w:rsid w:val="00CF5894"/>
    <w:rsid w:val="00D00907"/>
    <w:rsid w:val="00D00ADA"/>
    <w:rsid w:val="00D03963"/>
    <w:rsid w:val="00D03B3B"/>
    <w:rsid w:val="00D05092"/>
    <w:rsid w:val="00D055EE"/>
    <w:rsid w:val="00D0567F"/>
    <w:rsid w:val="00D06667"/>
    <w:rsid w:val="00D11D54"/>
    <w:rsid w:val="00D129C2"/>
    <w:rsid w:val="00D16DA5"/>
    <w:rsid w:val="00D1747D"/>
    <w:rsid w:val="00D2313D"/>
    <w:rsid w:val="00D23A0E"/>
    <w:rsid w:val="00D329FD"/>
    <w:rsid w:val="00D3565E"/>
    <w:rsid w:val="00D455F5"/>
    <w:rsid w:val="00D56CEA"/>
    <w:rsid w:val="00D626FF"/>
    <w:rsid w:val="00D65116"/>
    <w:rsid w:val="00D65672"/>
    <w:rsid w:val="00D67FA1"/>
    <w:rsid w:val="00D718A1"/>
    <w:rsid w:val="00D750C3"/>
    <w:rsid w:val="00D76213"/>
    <w:rsid w:val="00D8004B"/>
    <w:rsid w:val="00D94CE9"/>
    <w:rsid w:val="00DA28CC"/>
    <w:rsid w:val="00DA6462"/>
    <w:rsid w:val="00DB0B6B"/>
    <w:rsid w:val="00DB5B83"/>
    <w:rsid w:val="00DC2C98"/>
    <w:rsid w:val="00DC6CEB"/>
    <w:rsid w:val="00DD2FB5"/>
    <w:rsid w:val="00DD61CC"/>
    <w:rsid w:val="00DE30FF"/>
    <w:rsid w:val="00DF0E14"/>
    <w:rsid w:val="00DF3B78"/>
    <w:rsid w:val="00DF5654"/>
    <w:rsid w:val="00E0689C"/>
    <w:rsid w:val="00E07DF8"/>
    <w:rsid w:val="00E104EE"/>
    <w:rsid w:val="00E12401"/>
    <w:rsid w:val="00E17046"/>
    <w:rsid w:val="00E2549B"/>
    <w:rsid w:val="00E32F36"/>
    <w:rsid w:val="00E476EF"/>
    <w:rsid w:val="00E52526"/>
    <w:rsid w:val="00E52B96"/>
    <w:rsid w:val="00E646E1"/>
    <w:rsid w:val="00E67645"/>
    <w:rsid w:val="00E7117E"/>
    <w:rsid w:val="00E71E67"/>
    <w:rsid w:val="00E811E5"/>
    <w:rsid w:val="00E827AC"/>
    <w:rsid w:val="00E83B24"/>
    <w:rsid w:val="00E860A7"/>
    <w:rsid w:val="00E906DF"/>
    <w:rsid w:val="00E90EBB"/>
    <w:rsid w:val="00E9352A"/>
    <w:rsid w:val="00E9671C"/>
    <w:rsid w:val="00EA5D8E"/>
    <w:rsid w:val="00EA7FE3"/>
    <w:rsid w:val="00EB291A"/>
    <w:rsid w:val="00EB3E86"/>
    <w:rsid w:val="00EC208A"/>
    <w:rsid w:val="00EC2875"/>
    <w:rsid w:val="00EC72B2"/>
    <w:rsid w:val="00EC72E5"/>
    <w:rsid w:val="00EC7DD7"/>
    <w:rsid w:val="00ED1862"/>
    <w:rsid w:val="00ED6E7C"/>
    <w:rsid w:val="00EF370C"/>
    <w:rsid w:val="00EF616A"/>
    <w:rsid w:val="00F05664"/>
    <w:rsid w:val="00F06A8F"/>
    <w:rsid w:val="00F132AA"/>
    <w:rsid w:val="00F20FD2"/>
    <w:rsid w:val="00F223D8"/>
    <w:rsid w:val="00F361C3"/>
    <w:rsid w:val="00F3621A"/>
    <w:rsid w:val="00F419E5"/>
    <w:rsid w:val="00F4262C"/>
    <w:rsid w:val="00F447DB"/>
    <w:rsid w:val="00F52569"/>
    <w:rsid w:val="00F52AA4"/>
    <w:rsid w:val="00F53048"/>
    <w:rsid w:val="00F55367"/>
    <w:rsid w:val="00F572CB"/>
    <w:rsid w:val="00F57C2B"/>
    <w:rsid w:val="00F7102B"/>
    <w:rsid w:val="00F718D2"/>
    <w:rsid w:val="00F80870"/>
    <w:rsid w:val="00F814E8"/>
    <w:rsid w:val="00F847E7"/>
    <w:rsid w:val="00F87616"/>
    <w:rsid w:val="00F91059"/>
    <w:rsid w:val="00F93F1C"/>
    <w:rsid w:val="00F945CE"/>
    <w:rsid w:val="00F95209"/>
    <w:rsid w:val="00F95C05"/>
    <w:rsid w:val="00F96189"/>
    <w:rsid w:val="00F9705E"/>
    <w:rsid w:val="00FA28C9"/>
    <w:rsid w:val="00FA411A"/>
    <w:rsid w:val="00FB0D4A"/>
    <w:rsid w:val="00FB60B9"/>
    <w:rsid w:val="00FD2144"/>
    <w:rsid w:val="00FD5380"/>
    <w:rsid w:val="00FE04B7"/>
    <w:rsid w:val="00FE2C0D"/>
    <w:rsid w:val="00FE2D35"/>
    <w:rsid w:val="00FE2F02"/>
    <w:rsid w:val="00FF0532"/>
    <w:rsid w:val="00FF3043"/>
    <w:rsid w:val="00FF38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B0D4A"/>
    <w:pPr>
      <w:jc w:val="both"/>
    </w:pPr>
    <w:rPr>
      <w:sz w:val="24"/>
      <w:szCs w:val="20"/>
      <w:lang w:val="en-GB"/>
    </w:rPr>
  </w:style>
  <w:style w:type="paragraph" w:styleId="Heading1">
    <w:name w:val="heading 1"/>
    <w:basedOn w:val="Normal"/>
    <w:next w:val="Normal"/>
    <w:link w:val="Heading1Char"/>
    <w:uiPriority w:val="99"/>
    <w:qFormat/>
    <w:rsid w:val="00CD7EBE"/>
    <w:pPr>
      <w:keepNext/>
      <w:outlineLvl w:val="0"/>
    </w:pPr>
    <w:rPr>
      <w:rFonts w:ascii="Univers (W1)" w:hAnsi="Univers (W1)"/>
      <w:b/>
      <w:sz w:val="28"/>
    </w:rPr>
  </w:style>
  <w:style w:type="paragraph" w:styleId="Heading2">
    <w:name w:val="heading 2"/>
    <w:basedOn w:val="Normal"/>
    <w:next w:val="Normal"/>
    <w:link w:val="Heading2Char"/>
    <w:uiPriority w:val="99"/>
    <w:qFormat/>
    <w:rsid w:val="00CD7EBE"/>
    <w:pPr>
      <w:keepNext/>
      <w:outlineLvl w:val="1"/>
    </w:pPr>
    <w:rPr>
      <w:b/>
      <w:sz w:val="72"/>
    </w:rPr>
  </w:style>
  <w:style w:type="paragraph" w:styleId="Heading3">
    <w:name w:val="heading 3"/>
    <w:basedOn w:val="Normal"/>
    <w:next w:val="Normal"/>
    <w:link w:val="Heading3Char"/>
    <w:uiPriority w:val="99"/>
    <w:qFormat/>
    <w:rsid w:val="00CD7EBE"/>
    <w:pPr>
      <w:keepNext/>
      <w:outlineLvl w:val="2"/>
    </w:pPr>
    <w:rPr>
      <w:rFonts w:ascii="Univers (W1)" w:hAnsi="Univers (W1)"/>
      <w:sz w:val="32"/>
    </w:rPr>
  </w:style>
  <w:style w:type="paragraph" w:styleId="Heading4">
    <w:name w:val="heading 4"/>
    <w:basedOn w:val="Normal"/>
    <w:next w:val="Normal"/>
    <w:link w:val="Heading4Char"/>
    <w:uiPriority w:val="99"/>
    <w:qFormat/>
    <w:rsid w:val="00CD7EBE"/>
    <w:pPr>
      <w:keepNext/>
      <w:outlineLvl w:val="3"/>
    </w:pPr>
    <w:rPr>
      <w:rFonts w:ascii="Univers (W1)" w:hAnsi="Univers (W1)"/>
      <w:b/>
      <w:sz w:val="36"/>
    </w:rPr>
  </w:style>
  <w:style w:type="paragraph" w:styleId="Heading5">
    <w:name w:val="heading 5"/>
    <w:basedOn w:val="Normal"/>
    <w:next w:val="Normal"/>
    <w:link w:val="Heading5Char"/>
    <w:uiPriority w:val="99"/>
    <w:qFormat/>
    <w:rsid w:val="00CD7EBE"/>
    <w:pPr>
      <w:keepNext/>
      <w:outlineLvl w:val="4"/>
    </w:pPr>
    <w:rPr>
      <w:b/>
    </w:rPr>
  </w:style>
  <w:style w:type="paragraph" w:styleId="Heading6">
    <w:name w:val="heading 6"/>
    <w:basedOn w:val="Normal"/>
    <w:next w:val="Normal"/>
    <w:link w:val="Heading6Char"/>
    <w:uiPriority w:val="99"/>
    <w:qFormat/>
    <w:rsid w:val="00CD7EBE"/>
    <w:pPr>
      <w:keepNext/>
      <w:tabs>
        <w:tab w:val="left" w:pos="-720"/>
      </w:tabs>
      <w:spacing w:line="286" w:lineRule="auto"/>
      <w:ind w:left="1440" w:hanging="1440"/>
      <w:outlineLvl w:val="5"/>
    </w:pPr>
    <w:rPr>
      <w:rFonts w:ascii="Courier New" w:hAnsi="Courier New"/>
      <w:b/>
      <w:sz w:val="20"/>
      <w:lang w:val="en-US"/>
    </w:rPr>
  </w:style>
  <w:style w:type="paragraph" w:styleId="Heading7">
    <w:name w:val="heading 7"/>
    <w:basedOn w:val="Normal"/>
    <w:next w:val="Normal"/>
    <w:link w:val="Heading7Char"/>
    <w:uiPriority w:val="99"/>
    <w:qFormat/>
    <w:rsid w:val="00CD7EBE"/>
    <w:pPr>
      <w:keepNext/>
      <w:tabs>
        <w:tab w:val="left" w:pos="-720"/>
      </w:tabs>
      <w:spacing w:line="286" w:lineRule="auto"/>
      <w:ind w:left="1440" w:hanging="1440"/>
      <w:outlineLvl w:val="6"/>
    </w:pPr>
    <w:rPr>
      <w:b/>
      <w:sz w:val="20"/>
      <w:lang w:val="en-US"/>
    </w:rPr>
  </w:style>
  <w:style w:type="paragraph" w:styleId="Heading8">
    <w:name w:val="heading 8"/>
    <w:basedOn w:val="Normal"/>
    <w:next w:val="Normal"/>
    <w:link w:val="Heading8Char"/>
    <w:uiPriority w:val="99"/>
    <w:qFormat/>
    <w:rsid w:val="00CD7EBE"/>
    <w:pPr>
      <w:keepNext/>
      <w:widowControl w:val="0"/>
      <w:tabs>
        <w:tab w:val="left" w:pos="-720"/>
      </w:tabs>
      <w:spacing w:line="286" w:lineRule="auto"/>
      <w:outlineLvl w:val="7"/>
    </w:pPr>
    <w:rPr>
      <w:rFonts w:ascii="Courier New" w:hAnsi="Courier New"/>
      <w:sz w:val="20"/>
      <w:u w:val="single"/>
      <w:lang w:val="en-US"/>
    </w:rPr>
  </w:style>
  <w:style w:type="paragraph" w:styleId="Heading9">
    <w:name w:val="heading 9"/>
    <w:basedOn w:val="Normal"/>
    <w:next w:val="Normal"/>
    <w:link w:val="Heading9Char"/>
    <w:uiPriority w:val="99"/>
    <w:qFormat/>
    <w:rsid w:val="00CD7EBE"/>
    <w:pPr>
      <w:keepNext/>
      <w:keepLines/>
      <w:tabs>
        <w:tab w:val="left" w:pos="-720"/>
      </w:tabs>
      <w:spacing w:line="286" w:lineRule="auto"/>
      <w:outlineLvl w:val="8"/>
    </w:pPr>
    <w:rPr>
      <w:b/>
      <w:sz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7B7C"/>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957B7C"/>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957B7C"/>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957B7C"/>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957B7C"/>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957B7C"/>
    <w:rPr>
      <w:rFonts w:ascii="Calibri" w:hAnsi="Calibri" w:cs="Times New Roman"/>
      <w:b/>
      <w:bCs/>
      <w:sz w:val="22"/>
      <w:szCs w:val="22"/>
      <w:lang w:val="en-GB"/>
    </w:rPr>
  </w:style>
  <w:style w:type="character" w:customStyle="1" w:styleId="Heading7Char">
    <w:name w:val="Heading 7 Char"/>
    <w:basedOn w:val="DefaultParagraphFont"/>
    <w:link w:val="Heading7"/>
    <w:uiPriority w:val="99"/>
    <w:semiHidden/>
    <w:locked/>
    <w:rsid w:val="00957B7C"/>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957B7C"/>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957B7C"/>
    <w:rPr>
      <w:rFonts w:ascii="Cambria" w:hAnsi="Cambria" w:cs="Times New Roman"/>
      <w:sz w:val="22"/>
      <w:szCs w:val="22"/>
      <w:lang w:val="en-GB"/>
    </w:rPr>
  </w:style>
  <w:style w:type="paragraph" w:styleId="Header">
    <w:name w:val="header"/>
    <w:basedOn w:val="Normal"/>
    <w:link w:val="HeaderChar"/>
    <w:uiPriority w:val="99"/>
    <w:rsid w:val="00CD7EBE"/>
    <w:pPr>
      <w:tabs>
        <w:tab w:val="center" w:pos="4320"/>
        <w:tab w:val="right" w:pos="8640"/>
      </w:tabs>
    </w:pPr>
  </w:style>
  <w:style w:type="character" w:customStyle="1" w:styleId="HeaderChar">
    <w:name w:val="Header Char"/>
    <w:basedOn w:val="DefaultParagraphFont"/>
    <w:link w:val="Header"/>
    <w:uiPriority w:val="99"/>
    <w:locked/>
    <w:rsid w:val="004F1BB9"/>
    <w:rPr>
      <w:rFonts w:cs="Times New Roman"/>
      <w:sz w:val="24"/>
      <w:lang w:val="en-GB" w:eastAsia="en-US" w:bidi="ar-SA"/>
    </w:rPr>
  </w:style>
  <w:style w:type="paragraph" w:styleId="Footer">
    <w:name w:val="footer"/>
    <w:basedOn w:val="Normal"/>
    <w:link w:val="FooterChar"/>
    <w:uiPriority w:val="99"/>
    <w:rsid w:val="00CD7EBE"/>
    <w:pPr>
      <w:tabs>
        <w:tab w:val="center" w:pos="4320"/>
        <w:tab w:val="right" w:pos="8640"/>
      </w:tabs>
    </w:pPr>
  </w:style>
  <w:style w:type="character" w:customStyle="1" w:styleId="FooterChar">
    <w:name w:val="Footer Char"/>
    <w:basedOn w:val="DefaultParagraphFont"/>
    <w:link w:val="Footer"/>
    <w:uiPriority w:val="99"/>
    <w:semiHidden/>
    <w:locked/>
    <w:rsid w:val="00957B7C"/>
    <w:rPr>
      <w:rFonts w:cs="Times New Roman"/>
      <w:sz w:val="24"/>
      <w:lang w:val="en-GB"/>
    </w:rPr>
  </w:style>
  <w:style w:type="paragraph" w:customStyle="1" w:styleId="Rom1">
    <w:name w:val="Rom1"/>
    <w:basedOn w:val="Normal"/>
    <w:uiPriority w:val="99"/>
    <w:rsid w:val="00CD7EBE"/>
    <w:pPr>
      <w:numPr>
        <w:numId w:val="13"/>
      </w:numPr>
      <w:spacing w:line="237" w:lineRule="exact"/>
    </w:pPr>
    <w:rPr>
      <w:lang w:val="fr-CH"/>
    </w:rPr>
  </w:style>
  <w:style w:type="paragraph" w:customStyle="1" w:styleId="Rom2">
    <w:name w:val="Rom2"/>
    <w:basedOn w:val="Normal"/>
    <w:uiPriority w:val="99"/>
    <w:rsid w:val="00CD7EBE"/>
    <w:pPr>
      <w:numPr>
        <w:numId w:val="14"/>
      </w:numPr>
      <w:spacing w:line="237" w:lineRule="exact"/>
    </w:pPr>
    <w:rPr>
      <w:lang w:val="fr-CH"/>
    </w:rPr>
  </w:style>
  <w:style w:type="paragraph" w:customStyle="1" w:styleId="ParaNo">
    <w:name w:val="ParaNo."/>
    <w:basedOn w:val="Normal"/>
    <w:uiPriority w:val="99"/>
    <w:rsid w:val="00CD7EBE"/>
    <w:pPr>
      <w:numPr>
        <w:numId w:val="12"/>
      </w:numPr>
      <w:tabs>
        <w:tab w:val="clear" w:pos="360"/>
        <w:tab w:val="left" w:pos="737"/>
      </w:tabs>
    </w:pPr>
    <w:rPr>
      <w:lang w:val="fr-CH"/>
    </w:rPr>
  </w:style>
  <w:style w:type="character" w:styleId="FootnoteReference">
    <w:name w:val="footnote reference"/>
    <w:basedOn w:val="DefaultParagraphFont"/>
    <w:uiPriority w:val="99"/>
    <w:semiHidden/>
    <w:rsid w:val="00CD7EBE"/>
    <w:rPr>
      <w:rFonts w:cs="Times New Roman"/>
      <w:b/>
      <w:sz w:val="24"/>
      <w:vertAlign w:val="superscript"/>
    </w:rPr>
  </w:style>
  <w:style w:type="paragraph" w:styleId="FootnoteText">
    <w:name w:val="footnote text"/>
    <w:aliases w:val="fn,Footnotes,Footnote ak"/>
    <w:basedOn w:val="Normal"/>
    <w:link w:val="FootnoteTextChar1"/>
    <w:uiPriority w:val="99"/>
    <w:semiHidden/>
    <w:rsid w:val="00CD7EBE"/>
  </w:style>
  <w:style w:type="character" w:customStyle="1" w:styleId="FootnoteTextChar">
    <w:name w:val="Footnote Text Char"/>
    <w:aliases w:val="fn Char,Footnotes Char,Footnote ak Char"/>
    <w:basedOn w:val="DefaultParagraphFont"/>
    <w:link w:val="FootnoteText"/>
    <w:uiPriority w:val="99"/>
    <w:semiHidden/>
    <w:locked/>
    <w:rsid w:val="00957B7C"/>
    <w:rPr>
      <w:rFonts w:cs="Times New Roman"/>
      <w:lang w:val="en-GB"/>
    </w:rPr>
  </w:style>
  <w:style w:type="character" w:styleId="PageNumber">
    <w:name w:val="page number"/>
    <w:basedOn w:val="DefaultParagraphFont"/>
    <w:uiPriority w:val="99"/>
    <w:rsid w:val="00CD7EBE"/>
    <w:rPr>
      <w:rFonts w:cs="Times New Roman"/>
    </w:rPr>
  </w:style>
  <w:style w:type="character" w:styleId="LineNumber">
    <w:name w:val="line number"/>
    <w:basedOn w:val="DefaultParagraphFont"/>
    <w:uiPriority w:val="99"/>
    <w:rsid w:val="00CD7EBE"/>
    <w:rPr>
      <w:rFonts w:cs="Times New Roman"/>
    </w:rPr>
  </w:style>
  <w:style w:type="paragraph" w:styleId="EndnoteText">
    <w:name w:val="endnote text"/>
    <w:basedOn w:val="Normal"/>
    <w:link w:val="EndnoteTextChar"/>
    <w:uiPriority w:val="99"/>
    <w:semiHidden/>
    <w:rsid w:val="00CD7EBE"/>
  </w:style>
  <w:style w:type="character" w:customStyle="1" w:styleId="EndnoteTextChar">
    <w:name w:val="Endnote Text Char"/>
    <w:basedOn w:val="DefaultParagraphFont"/>
    <w:link w:val="EndnoteText"/>
    <w:uiPriority w:val="99"/>
    <w:semiHidden/>
    <w:locked/>
    <w:rsid w:val="00957B7C"/>
    <w:rPr>
      <w:rFonts w:cs="Times New Roman"/>
      <w:lang w:val="en-GB"/>
    </w:rPr>
  </w:style>
  <w:style w:type="character" w:styleId="EndnoteReference">
    <w:name w:val="endnote reference"/>
    <w:basedOn w:val="DefaultParagraphFont"/>
    <w:uiPriority w:val="99"/>
    <w:semiHidden/>
    <w:rsid w:val="00CD7EBE"/>
    <w:rPr>
      <w:rFonts w:cs="Times New Roman"/>
      <w:b/>
      <w:sz w:val="24"/>
      <w:vertAlign w:val="superscript"/>
    </w:rPr>
  </w:style>
  <w:style w:type="paragraph" w:styleId="DocumentMap">
    <w:name w:val="Document Map"/>
    <w:basedOn w:val="Normal"/>
    <w:link w:val="DocumentMapChar"/>
    <w:uiPriority w:val="99"/>
    <w:semiHidden/>
    <w:rsid w:val="00CD7EBE"/>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957B7C"/>
    <w:rPr>
      <w:rFonts w:cs="Times New Roman"/>
      <w:sz w:val="2"/>
      <w:lang w:val="en-GB"/>
    </w:rPr>
  </w:style>
  <w:style w:type="paragraph" w:customStyle="1" w:styleId="Level1">
    <w:name w:val="Level 1"/>
    <w:basedOn w:val="Normal"/>
    <w:uiPriority w:val="99"/>
    <w:rsid w:val="00CD7EBE"/>
    <w:pPr>
      <w:keepNext/>
      <w:keepLines/>
      <w:widowControl w:val="0"/>
      <w:numPr>
        <w:numId w:val="16"/>
      </w:numPr>
      <w:outlineLvl w:val="0"/>
    </w:pPr>
    <w:rPr>
      <w:rFonts w:ascii="Courier New" w:hAnsi="Courier New"/>
      <w:lang w:val="en-US"/>
    </w:rPr>
  </w:style>
  <w:style w:type="paragraph" w:customStyle="1" w:styleId="Level3">
    <w:name w:val="Level 3"/>
    <w:basedOn w:val="Normal"/>
    <w:uiPriority w:val="99"/>
    <w:rsid w:val="00CD7EBE"/>
    <w:pPr>
      <w:widowControl w:val="0"/>
      <w:numPr>
        <w:ilvl w:val="2"/>
        <w:numId w:val="15"/>
      </w:numPr>
      <w:ind w:left="2160" w:hanging="720"/>
      <w:outlineLvl w:val="2"/>
    </w:pPr>
    <w:rPr>
      <w:rFonts w:ascii="Courier New" w:hAnsi="Courier New"/>
      <w:lang w:val="en-US"/>
    </w:rPr>
  </w:style>
  <w:style w:type="paragraph" w:customStyle="1" w:styleId="Level2">
    <w:name w:val="Level 2"/>
    <w:basedOn w:val="Normal"/>
    <w:uiPriority w:val="99"/>
    <w:rsid w:val="00CD7EBE"/>
    <w:pPr>
      <w:widowControl w:val="0"/>
      <w:numPr>
        <w:ilvl w:val="1"/>
        <w:numId w:val="15"/>
      </w:numPr>
      <w:ind w:left="1440" w:hanging="720"/>
      <w:outlineLvl w:val="1"/>
    </w:pPr>
    <w:rPr>
      <w:rFonts w:ascii="Courier New" w:hAnsi="Courier New"/>
      <w:lang w:val="en-US"/>
    </w:rPr>
  </w:style>
  <w:style w:type="paragraph" w:styleId="BodyText3">
    <w:name w:val="Body Text 3"/>
    <w:basedOn w:val="Normal"/>
    <w:link w:val="BodyText3Char"/>
    <w:uiPriority w:val="99"/>
    <w:rsid w:val="00CD7EBE"/>
    <w:pPr>
      <w:widowControl w:val="0"/>
    </w:pPr>
    <w:rPr>
      <w:rFonts w:ascii="Courier New" w:hAnsi="Courier New"/>
      <w:sz w:val="20"/>
      <w:lang w:val="en-US"/>
    </w:rPr>
  </w:style>
  <w:style w:type="character" w:customStyle="1" w:styleId="BodyText3Char">
    <w:name w:val="Body Text 3 Char"/>
    <w:basedOn w:val="DefaultParagraphFont"/>
    <w:link w:val="BodyText3"/>
    <w:uiPriority w:val="99"/>
    <w:semiHidden/>
    <w:locked/>
    <w:rsid w:val="00957B7C"/>
    <w:rPr>
      <w:rFonts w:cs="Times New Roman"/>
      <w:sz w:val="16"/>
      <w:szCs w:val="16"/>
      <w:lang w:val="en-GB"/>
    </w:rPr>
  </w:style>
  <w:style w:type="paragraph" w:styleId="BodyText">
    <w:name w:val="Body Text"/>
    <w:basedOn w:val="Normal"/>
    <w:link w:val="BodyTextChar"/>
    <w:uiPriority w:val="99"/>
    <w:rsid w:val="00CD7EBE"/>
    <w:pPr>
      <w:tabs>
        <w:tab w:val="left" w:pos="-720"/>
      </w:tabs>
      <w:spacing w:line="286" w:lineRule="auto"/>
    </w:pPr>
    <w:rPr>
      <w:rFonts w:ascii="CG Times" w:hAnsi="CG Times"/>
      <w:b/>
    </w:rPr>
  </w:style>
  <w:style w:type="character" w:customStyle="1" w:styleId="BodyTextChar">
    <w:name w:val="Body Text Char"/>
    <w:basedOn w:val="DefaultParagraphFont"/>
    <w:link w:val="BodyText"/>
    <w:uiPriority w:val="99"/>
    <w:semiHidden/>
    <w:locked/>
    <w:rsid w:val="00957B7C"/>
    <w:rPr>
      <w:rFonts w:cs="Times New Roman"/>
      <w:sz w:val="24"/>
      <w:lang w:val="en-GB"/>
    </w:rPr>
  </w:style>
  <w:style w:type="paragraph" w:styleId="BodyTextIndent">
    <w:name w:val="Body Text Indent"/>
    <w:basedOn w:val="Normal"/>
    <w:link w:val="BodyTextIndentChar"/>
    <w:uiPriority w:val="99"/>
    <w:rsid w:val="00CD7EBE"/>
    <w:pPr>
      <w:widowControl w:val="0"/>
      <w:tabs>
        <w:tab w:val="left" w:pos="283"/>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87" w:lineRule="auto"/>
      <w:ind w:left="283"/>
    </w:pPr>
    <w:rPr>
      <w:rFonts w:ascii="Courier New" w:hAnsi="Courier New"/>
      <w:b/>
      <w:sz w:val="20"/>
    </w:rPr>
  </w:style>
  <w:style w:type="character" w:customStyle="1" w:styleId="BodyTextIndentChar">
    <w:name w:val="Body Text Indent Char"/>
    <w:basedOn w:val="DefaultParagraphFont"/>
    <w:link w:val="BodyTextIndent"/>
    <w:uiPriority w:val="99"/>
    <w:semiHidden/>
    <w:locked/>
    <w:rsid w:val="00957B7C"/>
    <w:rPr>
      <w:rFonts w:cs="Times New Roman"/>
      <w:sz w:val="24"/>
      <w:lang w:val="en-GB"/>
    </w:rPr>
  </w:style>
  <w:style w:type="paragraph" w:styleId="BodyTextIndent2">
    <w:name w:val="Body Text Indent 2"/>
    <w:basedOn w:val="Normal"/>
    <w:link w:val="BodyTextIndent2Char"/>
    <w:uiPriority w:val="99"/>
    <w:rsid w:val="00CD7EBE"/>
    <w:pPr>
      <w:widowControl w:val="0"/>
      <w:tabs>
        <w:tab w:val="left" w:pos="283"/>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87" w:lineRule="auto"/>
      <w:ind w:left="283"/>
    </w:pPr>
    <w:rPr>
      <w:rFonts w:ascii="Courier New" w:hAnsi="Courier New"/>
      <w:sz w:val="20"/>
    </w:rPr>
  </w:style>
  <w:style w:type="character" w:customStyle="1" w:styleId="BodyTextIndent2Char">
    <w:name w:val="Body Text Indent 2 Char"/>
    <w:basedOn w:val="DefaultParagraphFont"/>
    <w:link w:val="BodyTextIndent2"/>
    <w:uiPriority w:val="99"/>
    <w:semiHidden/>
    <w:locked/>
    <w:rsid w:val="00957B7C"/>
    <w:rPr>
      <w:rFonts w:cs="Times New Roman"/>
      <w:sz w:val="24"/>
      <w:lang w:val="en-GB"/>
    </w:rPr>
  </w:style>
  <w:style w:type="paragraph" w:styleId="BodyTextIndent3">
    <w:name w:val="Body Text Indent 3"/>
    <w:basedOn w:val="Normal"/>
    <w:link w:val="BodyTextIndent3Char"/>
    <w:uiPriority w:val="99"/>
    <w:rsid w:val="00CD7EBE"/>
    <w:pPr>
      <w:widowControl w:val="0"/>
      <w:tabs>
        <w:tab w:val="left" w:pos="283"/>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87" w:lineRule="auto"/>
      <w:ind w:left="283"/>
    </w:pPr>
    <w:rPr>
      <w:lang w:val="en-US"/>
    </w:rPr>
  </w:style>
  <w:style w:type="character" w:customStyle="1" w:styleId="BodyTextIndent3Char">
    <w:name w:val="Body Text Indent 3 Char"/>
    <w:basedOn w:val="DefaultParagraphFont"/>
    <w:link w:val="BodyTextIndent3"/>
    <w:uiPriority w:val="99"/>
    <w:semiHidden/>
    <w:locked/>
    <w:rsid w:val="00957B7C"/>
    <w:rPr>
      <w:rFonts w:cs="Times New Roman"/>
      <w:sz w:val="16"/>
      <w:szCs w:val="16"/>
      <w:lang w:val="en-GB"/>
    </w:rPr>
  </w:style>
  <w:style w:type="character" w:styleId="Hyperlink">
    <w:name w:val="Hyperlink"/>
    <w:basedOn w:val="DefaultParagraphFont"/>
    <w:uiPriority w:val="99"/>
    <w:rsid w:val="00CD7EBE"/>
    <w:rPr>
      <w:rFonts w:cs="Times New Roman"/>
      <w:color w:val="0000FF"/>
      <w:u w:val="single"/>
    </w:rPr>
  </w:style>
  <w:style w:type="paragraph" w:styleId="BodyText2">
    <w:name w:val="Body Text 2"/>
    <w:basedOn w:val="Normal"/>
    <w:link w:val="BodyText2Char"/>
    <w:uiPriority w:val="99"/>
    <w:rsid w:val="00CD7EBE"/>
    <w:pPr>
      <w:jc w:val="center"/>
    </w:pPr>
    <w:rPr>
      <w:rFonts w:ascii="Courier New" w:hAnsi="Courier New"/>
      <w:b/>
      <w:sz w:val="20"/>
    </w:rPr>
  </w:style>
  <w:style w:type="character" w:customStyle="1" w:styleId="BodyText2Char">
    <w:name w:val="Body Text 2 Char"/>
    <w:basedOn w:val="DefaultParagraphFont"/>
    <w:link w:val="BodyText2"/>
    <w:uiPriority w:val="99"/>
    <w:semiHidden/>
    <w:locked/>
    <w:rsid w:val="00957B7C"/>
    <w:rPr>
      <w:rFonts w:cs="Times New Roman"/>
      <w:sz w:val="24"/>
      <w:lang w:val="en-GB"/>
    </w:rPr>
  </w:style>
  <w:style w:type="paragraph" w:styleId="ListBullet">
    <w:name w:val="List Bullet"/>
    <w:basedOn w:val="Normal"/>
    <w:autoRedefine/>
    <w:uiPriority w:val="99"/>
    <w:rsid w:val="00CD7EBE"/>
    <w:pPr>
      <w:widowControl w:val="0"/>
      <w:ind w:left="360" w:hanging="360"/>
    </w:pPr>
    <w:rPr>
      <w:rFonts w:ascii="Courier New" w:hAnsi="Courier New"/>
      <w:lang w:val="en-US" w:eastAsia="de-DE"/>
    </w:rPr>
  </w:style>
  <w:style w:type="paragraph" w:customStyle="1" w:styleId="Text">
    <w:name w:val="Text"/>
    <w:basedOn w:val="Normal"/>
    <w:uiPriority w:val="99"/>
    <w:rsid w:val="00CD7EBE"/>
    <w:pPr>
      <w:ind w:left="-45"/>
    </w:pPr>
    <w:rPr>
      <w:rFonts w:ascii="Arial" w:hAnsi="Arial"/>
    </w:rPr>
  </w:style>
  <w:style w:type="paragraph" w:customStyle="1" w:styleId="Preformatted">
    <w:name w:val="Preformatted"/>
    <w:basedOn w:val="Normal"/>
    <w:uiPriority w:val="99"/>
    <w:rsid w:val="00CD7EB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de-CH" w:eastAsia="de-DE"/>
    </w:rPr>
  </w:style>
  <w:style w:type="paragraph" w:customStyle="1" w:styleId="Logoint">
    <w:name w:val="Logo$int"/>
    <w:uiPriority w:val="99"/>
    <w:rsid w:val="00CD7EBE"/>
    <w:rPr>
      <w:rFonts w:ascii="Arial" w:hAnsi="Arial"/>
      <w:sz w:val="20"/>
      <w:szCs w:val="20"/>
      <w:lang w:val="de-DE"/>
    </w:rPr>
  </w:style>
  <w:style w:type="paragraph" w:customStyle="1" w:styleId="Normaali">
    <w:name w:val="Normaali"/>
    <w:uiPriority w:val="99"/>
    <w:rsid w:val="00CD7EBE"/>
    <w:pPr>
      <w:widowControl w:val="0"/>
      <w:overflowPunct w:val="0"/>
      <w:autoSpaceDE w:val="0"/>
      <w:autoSpaceDN w:val="0"/>
      <w:adjustRightInd w:val="0"/>
      <w:textAlignment w:val="baseline"/>
    </w:pPr>
    <w:rPr>
      <w:sz w:val="24"/>
      <w:szCs w:val="20"/>
      <w:lang w:val="fi-FI"/>
    </w:rPr>
  </w:style>
  <w:style w:type="paragraph" w:customStyle="1" w:styleId="Norml">
    <w:name w:val="Normál"/>
    <w:uiPriority w:val="99"/>
    <w:rsid w:val="00CD7EBE"/>
    <w:pPr>
      <w:autoSpaceDE w:val="0"/>
      <w:autoSpaceDN w:val="0"/>
      <w:adjustRightInd w:val="0"/>
      <w:jc w:val="both"/>
    </w:pPr>
    <w:rPr>
      <w:rFonts w:ascii="Arial" w:hAnsi="Arial"/>
      <w:sz w:val="20"/>
      <w:szCs w:val="24"/>
    </w:rPr>
  </w:style>
  <w:style w:type="character" w:styleId="FollowedHyperlink">
    <w:name w:val="FollowedHyperlink"/>
    <w:basedOn w:val="DefaultParagraphFont"/>
    <w:uiPriority w:val="99"/>
    <w:rsid w:val="00CD7EBE"/>
    <w:rPr>
      <w:rFonts w:cs="Times New Roman"/>
      <w:color w:val="800080"/>
      <w:u w:val="single"/>
    </w:rPr>
  </w:style>
  <w:style w:type="paragraph" w:styleId="PlainText">
    <w:name w:val="Plain Text"/>
    <w:basedOn w:val="Normal"/>
    <w:link w:val="PlainTextChar"/>
    <w:uiPriority w:val="99"/>
    <w:rsid w:val="00CD7EBE"/>
    <w:rPr>
      <w:rFonts w:ascii="Courier New" w:hAnsi="Courier New"/>
      <w:sz w:val="20"/>
      <w:lang w:val="en-US"/>
    </w:rPr>
  </w:style>
  <w:style w:type="character" w:customStyle="1" w:styleId="PlainTextChar">
    <w:name w:val="Plain Text Char"/>
    <w:basedOn w:val="DefaultParagraphFont"/>
    <w:link w:val="PlainText"/>
    <w:uiPriority w:val="99"/>
    <w:semiHidden/>
    <w:locked/>
    <w:rsid w:val="00957B7C"/>
    <w:rPr>
      <w:rFonts w:ascii="Courier New" w:hAnsi="Courier New" w:cs="Courier New"/>
      <w:lang w:val="en-GB"/>
    </w:rPr>
  </w:style>
  <w:style w:type="character" w:styleId="CommentReference">
    <w:name w:val="annotation reference"/>
    <w:basedOn w:val="DefaultParagraphFont"/>
    <w:uiPriority w:val="99"/>
    <w:semiHidden/>
    <w:rsid w:val="00CD7EBE"/>
    <w:rPr>
      <w:rFonts w:cs="Times New Roman"/>
      <w:sz w:val="16"/>
      <w:szCs w:val="16"/>
    </w:rPr>
  </w:style>
  <w:style w:type="paragraph" w:styleId="CommentText">
    <w:name w:val="annotation text"/>
    <w:basedOn w:val="Normal"/>
    <w:link w:val="CommentTextChar"/>
    <w:uiPriority w:val="99"/>
    <w:semiHidden/>
    <w:rsid w:val="00CD7EBE"/>
    <w:rPr>
      <w:sz w:val="20"/>
    </w:rPr>
  </w:style>
  <w:style w:type="character" w:customStyle="1" w:styleId="CommentTextChar">
    <w:name w:val="Comment Text Char"/>
    <w:basedOn w:val="DefaultParagraphFont"/>
    <w:link w:val="CommentText"/>
    <w:uiPriority w:val="99"/>
    <w:semiHidden/>
    <w:locked/>
    <w:rsid w:val="00957B7C"/>
    <w:rPr>
      <w:rFonts w:cs="Times New Roman"/>
      <w:lang w:val="en-GB"/>
    </w:rPr>
  </w:style>
  <w:style w:type="character" w:styleId="Strong">
    <w:name w:val="Strong"/>
    <w:basedOn w:val="DefaultParagraphFont"/>
    <w:uiPriority w:val="99"/>
    <w:qFormat/>
    <w:rsid w:val="00CD7EBE"/>
    <w:rPr>
      <w:rFonts w:cs="Times New Roman"/>
      <w:b/>
      <w:bCs/>
    </w:rPr>
  </w:style>
  <w:style w:type="paragraph" w:styleId="Title">
    <w:name w:val="Title"/>
    <w:basedOn w:val="Normal"/>
    <w:link w:val="TitleChar"/>
    <w:uiPriority w:val="99"/>
    <w:qFormat/>
    <w:rsid w:val="00CD7EBE"/>
    <w:pPr>
      <w:autoSpaceDE w:val="0"/>
      <w:autoSpaceDN w:val="0"/>
      <w:adjustRightInd w:val="0"/>
      <w:jc w:val="center"/>
    </w:pPr>
    <w:rPr>
      <w:b/>
      <w:bCs/>
      <w:szCs w:val="24"/>
      <w:lang w:val="en-US"/>
    </w:rPr>
  </w:style>
  <w:style w:type="character" w:customStyle="1" w:styleId="TitleChar">
    <w:name w:val="Title Char"/>
    <w:basedOn w:val="DefaultParagraphFont"/>
    <w:link w:val="Title"/>
    <w:uiPriority w:val="99"/>
    <w:locked/>
    <w:rsid w:val="00C230EF"/>
    <w:rPr>
      <w:rFonts w:cs="Times New Roman"/>
      <w:b/>
      <w:bCs/>
      <w:sz w:val="24"/>
      <w:szCs w:val="24"/>
      <w:lang w:val="en-US" w:eastAsia="en-US" w:bidi="ar-SA"/>
    </w:rPr>
  </w:style>
  <w:style w:type="paragraph" w:styleId="TOC7">
    <w:name w:val="toc 7"/>
    <w:basedOn w:val="Normal"/>
    <w:next w:val="Normal"/>
    <w:autoRedefine/>
    <w:uiPriority w:val="99"/>
    <w:semiHidden/>
    <w:rsid w:val="00CD7EBE"/>
    <w:pPr>
      <w:jc w:val="left"/>
    </w:pPr>
    <w:rPr>
      <w:sz w:val="22"/>
      <w:szCs w:val="22"/>
      <w:lang w:val="pl-PL" w:eastAsia="pl-PL"/>
    </w:rPr>
  </w:style>
  <w:style w:type="paragraph" w:customStyle="1" w:styleId="Taulukko1">
    <w:name w:val="Taulukko_1"/>
    <w:basedOn w:val="Normal"/>
    <w:uiPriority w:val="99"/>
    <w:rsid w:val="00CD7EBE"/>
    <w:pPr>
      <w:numPr>
        <w:numId w:val="17"/>
      </w:numPr>
      <w:spacing w:after="60"/>
      <w:jc w:val="left"/>
    </w:pPr>
    <w:rPr>
      <w:bCs/>
      <w:i/>
      <w:lang w:val="en-US" w:eastAsia="fi-FI"/>
    </w:rPr>
  </w:style>
  <w:style w:type="paragraph" w:customStyle="1" w:styleId="Kuvateksti">
    <w:name w:val="Kuvateksti"/>
    <w:basedOn w:val="Normal"/>
    <w:uiPriority w:val="99"/>
    <w:rsid w:val="00CD7EBE"/>
    <w:pPr>
      <w:numPr>
        <w:numId w:val="18"/>
      </w:numPr>
      <w:spacing w:before="60" w:after="60"/>
      <w:jc w:val="left"/>
    </w:pPr>
    <w:rPr>
      <w:i/>
      <w:iCs/>
      <w:lang w:val="en-US" w:eastAsia="fi-FI"/>
    </w:rPr>
  </w:style>
  <w:style w:type="paragraph" w:customStyle="1" w:styleId="Lentele">
    <w:name w:val="Lentele"/>
    <w:basedOn w:val="BodyText"/>
    <w:uiPriority w:val="99"/>
    <w:rsid w:val="00CD7EBE"/>
    <w:pPr>
      <w:tabs>
        <w:tab w:val="clear" w:pos="-720"/>
        <w:tab w:val="left" w:pos="720"/>
      </w:tabs>
      <w:suppressAutoHyphens/>
      <w:autoSpaceDE w:val="0"/>
      <w:spacing w:before="20" w:after="20" w:line="240" w:lineRule="auto"/>
      <w:jc w:val="center"/>
    </w:pPr>
    <w:rPr>
      <w:rFonts w:ascii="Arial" w:hAnsi="Arial" w:cs="Arial"/>
      <w:b w:val="0"/>
      <w:sz w:val="20"/>
      <w:lang w:val="en-US" w:eastAsia="ar-SA"/>
    </w:rPr>
  </w:style>
  <w:style w:type="paragraph" w:styleId="Caption">
    <w:name w:val="caption"/>
    <w:basedOn w:val="Normal"/>
    <w:next w:val="Normal"/>
    <w:uiPriority w:val="99"/>
    <w:qFormat/>
    <w:rsid w:val="00CD7EBE"/>
    <w:pPr>
      <w:jc w:val="left"/>
    </w:pPr>
    <w:rPr>
      <w:b/>
      <w:bCs/>
      <w:sz w:val="20"/>
      <w:lang w:val="pl-PL" w:eastAsia="pl-PL"/>
    </w:rPr>
  </w:style>
  <w:style w:type="paragraph" w:customStyle="1" w:styleId="MarSciReports">
    <w:name w:val="Mar Sci Reports"/>
    <w:basedOn w:val="Normal"/>
    <w:uiPriority w:val="99"/>
    <w:rsid w:val="00CD7EBE"/>
    <w:pPr>
      <w:jc w:val="left"/>
    </w:pPr>
    <w:rPr>
      <w:lang w:val="de-DE" w:eastAsia="pl-PL"/>
    </w:rPr>
  </w:style>
  <w:style w:type="character" w:styleId="HTMLTypewriter">
    <w:name w:val="HTML Typewriter"/>
    <w:basedOn w:val="DefaultParagraphFont"/>
    <w:uiPriority w:val="99"/>
    <w:rsid w:val="00CD7EBE"/>
    <w:rPr>
      <w:rFonts w:ascii="Arial Unicode MS" w:eastAsia="Arial Unicode MS" w:hAnsi="Arial Unicode MS" w:cs="Arial Unicode MS"/>
      <w:sz w:val="20"/>
      <w:szCs w:val="20"/>
    </w:rPr>
  </w:style>
  <w:style w:type="paragraph" w:styleId="NormalWeb">
    <w:name w:val="Normal (Web)"/>
    <w:basedOn w:val="Normal"/>
    <w:uiPriority w:val="99"/>
    <w:rsid w:val="00CD7EBE"/>
    <w:pPr>
      <w:spacing w:before="100" w:beforeAutospacing="1" w:after="100" w:afterAutospacing="1"/>
      <w:jc w:val="left"/>
    </w:pPr>
    <w:rPr>
      <w:rFonts w:ascii="Arial Unicode MS" w:eastAsia="Arial Unicode MS" w:hAnsi="Arial Unicode MS" w:cs="Arial Unicode MS"/>
      <w:szCs w:val="24"/>
      <w:lang w:val="pl-PL" w:eastAsia="pl-PL"/>
    </w:rPr>
  </w:style>
  <w:style w:type="paragraph" w:customStyle="1" w:styleId="zwykly">
    <w:name w:val="zwykly"/>
    <w:basedOn w:val="Normal"/>
    <w:uiPriority w:val="99"/>
    <w:rsid w:val="00CD7EBE"/>
    <w:pPr>
      <w:spacing w:after="120"/>
    </w:pPr>
    <w:rPr>
      <w:sz w:val="22"/>
      <w:lang w:val="pl-PL" w:eastAsia="pl-PL"/>
    </w:rPr>
  </w:style>
  <w:style w:type="character" w:customStyle="1" w:styleId="text0">
    <w:name w:val="text"/>
    <w:basedOn w:val="DefaultParagraphFont"/>
    <w:uiPriority w:val="99"/>
    <w:rsid w:val="00CD7EBE"/>
    <w:rPr>
      <w:rFonts w:cs="Times New Roman"/>
    </w:rPr>
  </w:style>
  <w:style w:type="character" w:customStyle="1" w:styleId="artcopy">
    <w:name w:val="artcopy"/>
    <w:basedOn w:val="DefaultParagraphFont"/>
    <w:uiPriority w:val="99"/>
    <w:rsid w:val="00CD7EBE"/>
    <w:rPr>
      <w:rFonts w:cs="Times New Roman"/>
    </w:rPr>
  </w:style>
  <w:style w:type="character" w:customStyle="1" w:styleId="blue">
    <w:name w:val="blue"/>
    <w:basedOn w:val="DefaultParagraphFont"/>
    <w:uiPriority w:val="99"/>
    <w:rsid w:val="00CD7EBE"/>
    <w:rPr>
      <w:rFonts w:cs="Times New Roman"/>
    </w:rPr>
  </w:style>
  <w:style w:type="paragraph" w:customStyle="1" w:styleId="FigureKuvateksti">
    <w:name w:val="Figure Kuvateksti"/>
    <w:basedOn w:val="Normal"/>
    <w:uiPriority w:val="99"/>
    <w:rsid w:val="00CD7EBE"/>
    <w:pPr>
      <w:spacing w:before="120" w:after="60"/>
      <w:jc w:val="left"/>
    </w:pPr>
    <w:rPr>
      <w:i/>
      <w:iCs/>
      <w:lang w:val="en-US" w:eastAsia="fi-FI"/>
    </w:rPr>
  </w:style>
  <w:style w:type="paragraph" w:customStyle="1" w:styleId="10">
    <w:name w:val="Заголовок 10"/>
    <w:basedOn w:val="Title"/>
    <w:uiPriority w:val="99"/>
    <w:rsid w:val="00CD7EBE"/>
    <w:pPr>
      <w:tabs>
        <w:tab w:val="left" w:pos="567"/>
        <w:tab w:val="left" w:pos="1134"/>
        <w:tab w:val="left" w:pos="1701"/>
        <w:tab w:val="left" w:pos="2268"/>
        <w:tab w:val="left" w:pos="6237"/>
      </w:tabs>
      <w:autoSpaceDE/>
      <w:autoSpaceDN/>
      <w:adjustRightInd/>
      <w:spacing w:line="288" w:lineRule="auto"/>
    </w:pPr>
    <w:rPr>
      <w:bCs w:val="0"/>
      <w:szCs w:val="20"/>
      <w:lang w:val="ru-RU"/>
    </w:rPr>
  </w:style>
  <w:style w:type="paragraph" w:customStyle="1" w:styleId="a">
    <w:name w:val="основной_абзац"/>
    <w:basedOn w:val="Normal"/>
    <w:uiPriority w:val="99"/>
    <w:rsid w:val="00CD7EBE"/>
    <w:pPr>
      <w:tabs>
        <w:tab w:val="left" w:pos="34"/>
      </w:tabs>
      <w:autoSpaceDE w:val="0"/>
      <w:autoSpaceDN w:val="0"/>
      <w:spacing w:line="360" w:lineRule="auto"/>
      <w:ind w:firstLine="720"/>
    </w:pPr>
    <w:rPr>
      <w:noProof/>
      <w:sz w:val="26"/>
      <w:szCs w:val="26"/>
      <w:lang w:val="en-US" w:eastAsia="ru-RU"/>
    </w:rPr>
  </w:style>
  <w:style w:type="character" w:customStyle="1" w:styleId="preview">
    <w:name w:val="preview"/>
    <w:basedOn w:val="DefaultParagraphFont"/>
    <w:uiPriority w:val="99"/>
    <w:rsid w:val="00CD7EBE"/>
    <w:rPr>
      <w:rFonts w:cs="Times New Roman"/>
    </w:rPr>
  </w:style>
  <w:style w:type="paragraph" w:styleId="BalloonText">
    <w:name w:val="Balloon Text"/>
    <w:basedOn w:val="Normal"/>
    <w:link w:val="BalloonTextChar"/>
    <w:uiPriority w:val="99"/>
    <w:semiHidden/>
    <w:rsid w:val="00D329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7B7C"/>
    <w:rPr>
      <w:rFonts w:cs="Times New Roman"/>
      <w:sz w:val="2"/>
      <w:lang w:val="en-GB"/>
    </w:rPr>
  </w:style>
  <w:style w:type="paragraph" w:customStyle="1" w:styleId="Default">
    <w:name w:val="Default"/>
    <w:uiPriority w:val="99"/>
    <w:rsid w:val="00D329FD"/>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rsid w:val="004C213F"/>
    <w:rPr>
      <w:b/>
      <w:bCs/>
    </w:rPr>
  </w:style>
  <w:style w:type="character" w:customStyle="1" w:styleId="CommentSubjectChar">
    <w:name w:val="Comment Subject Char"/>
    <w:basedOn w:val="CommentTextChar"/>
    <w:link w:val="CommentSubject"/>
    <w:uiPriority w:val="99"/>
    <w:semiHidden/>
    <w:locked/>
    <w:rsid w:val="00957B7C"/>
    <w:rPr>
      <w:b/>
      <w:bCs/>
    </w:rPr>
  </w:style>
  <w:style w:type="paragraph" w:customStyle="1" w:styleId="Reportparagraph">
    <w:name w:val="Report paragraph"/>
    <w:basedOn w:val="Normal"/>
    <w:uiPriority w:val="99"/>
    <w:rsid w:val="005530E2"/>
    <w:pPr>
      <w:numPr>
        <w:numId w:val="19"/>
      </w:numPr>
      <w:jc w:val="left"/>
    </w:pPr>
    <w:rPr>
      <w:szCs w:val="24"/>
    </w:rPr>
  </w:style>
  <w:style w:type="paragraph" w:customStyle="1" w:styleId="TITLEANNEXTABLE">
    <w:name w:val="TITLE ANNEX + TABLE"/>
    <w:basedOn w:val="Normal"/>
    <w:next w:val="BodyText"/>
    <w:uiPriority w:val="99"/>
    <w:rsid w:val="00E12401"/>
    <w:pPr>
      <w:spacing w:after="560"/>
      <w:jc w:val="center"/>
    </w:pPr>
    <w:rPr>
      <w:b/>
      <w:bCs/>
      <w:caps/>
      <w:szCs w:val="24"/>
      <w:lang w:eastAsia="zh-CN"/>
    </w:rPr>
  </w:style>
  <w:style w:type="paragraph" w:styleId="TOC1">
    <w:name w:val="toc 1"/>
    <w:basedOn w:val="Normal"/>
    <w:next w:val="Normal"/>
    <w:autoRedefine/>
    <w:uiPriority w:val="99"/>
    <w:semiHidden/>
    <w:rsid w:val="00AD08CB"/>
    <w:pPr>
      <w:tabs>
        <w:tab w:val="right" w:leader="dot" w:pos="9487"/>
      </w:tabs>
      <w:ind w:left="567"/>
      <w:jc w:val="left"/>
    </w:pPr>
    <w:rPr>
      <w:szCs w:val="24"/>
      <w:lang w:eastAsia="ru-RU"/>
    </w:rPr>
  </w:style>
  <w:style w:type="paragraph" w:styleId="TOC2">
    <w:name w:val="toc 2"/>
    <w:basedOn w:val="Normal"/>
    <w:next w:val="Normal"/>
    <w:autoRedefine/>
    <w:uiPriority w:val="99"/>
    <w:semiHidden/>
    <w:rsid w:val="00AD08CB"/>
    <w:pPr>
      <w:tabs>
        <w:tab w:val="right" w:leader="dot" w:pos="9487"/>
      </w:tabs>
      <w:ind w:left="567"/>
      <w:jc w:val="left"/>
    </w:pPr>
    <w:rPr>
      <w:szCs w:val="24"/>
      <w:lang w:eastAsia="ru-RU"/>
    </w:rPr>
  </w:style>
  <w:style w:type="paragraph" w:styleId="TOC3">
    <w:name w:val="toc 3"/>
    <w:basedOn w:val="Normal"/>
    <w:next w:val="Normal"/>
    <w:autoRedefine/>
    <w:uiPriority w:val="99"/>
    <w:semiHidden/>
    <w:rsid w:val="00E12401"/>
    <w:pPr>
      <w:ind w:left="480"/>
      <w:jc w:val="left"/>
    </w:pPr>
    <w:rPr>
      <w:szCs w:val="24"/>
      <w:lang w:eastAsia="ru-RU"/>
    </w:rPr>
  </w:style>
  <w:style w:type="table" w:styleId="TableGrid">
    <w:name w:val="Table Grid"/>
    <w:basedOn w:val="TableNormal"/>
    <w:uiPriority w:val="99"/>
    <w:rsid w:val="00DD61CC"/>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fn Char1,Footnotes Char1,Footnote ak Char1"/>
    <w:basedOn w:val="DefaultParagraphFont"/>
    <w:link w:val="FootnoteText"/>
    <w:uiPriority w:val="99"/>
    <w:semiHidden/>
    <w:locked/>
    <w:rsid w:val="00503E98"/>
    <w:rPr>
      <w:rFonts w:cs="Times New Roman"/>
      <w:sz w:val="24"/>
      <w:lang w:val="en-GB" w:eastAsia="en-US" w:bidi="ar-SA"/>
    </w:rPr>
  </w:style>
  <w:style w:type="paragraph" w:customStyle="1" w:styleId="SingleTxtG">
    <w:name w:val="_ Single Txt_G"/>
    <w:basedOn w:val="Normal"/>
    <w:uiPriority w:val="99"/>
    <w:rsid w:val="00F572CB"/>
    <w:pPr>
      <w:suppressAutoHyphens/>
      <w:spacing w:after="120" w:line="240" w:lineRule="atLeast"/>
      <w:ind w:left="1134" w:right="1134"/>
    </w:pPr>
    <w:rPr>
      <w:sz w:val="20"/>
      <w:lang w:val="fr-CH"/>
    </w:rPr>
  </w:style>
  <w:style w:type="paragraph" w:styleId="Subtitle">
    <w:name w:val="Subtitle"/>
    <w:basedOn w:val="Normal"/>
    <w:link w:val="SubtitleChar"/>
    <w:uiPriority w:val="99"/>
    <w:qFormat/>
    <w:rsid w:val="00192871"/>
    <w:pPr>
      <w:widowControl w:val="0"/>
      <w:overflowPunct w:val="0"/>
      <w:adjustRightInd w:val="0"/>
      <w:spacing w:after="720"/>
      <w:jc w:val="left"/>
    </w:pPr>
    <w:rPr>
      <w:rFonts w:ascii="Tw Cen MT" w:hAnsi="Tw Cen MT" w:cs="Tw Cen MT"/>
      <w:b/>
      <w:bCs/>
      <w:caps/>
      <w:color w:val="C0504D"/>
      <w:spacing w:val="50"/>
      <w:kern w:val="28"/>
      <w:szCs w:val="24"/>
      <w:lang w:val="nl-BE" w:eastAsia="nl-BE"/>
    </w:rPr>
  </w:style>
  <w:style w:type="character" w:customStyle="1" w:styleId="SubtitleChar">
    <w:name w:val="Subtitle Char"/>
    <w:basedOn w:val="DefaultParagraphFont"/>
    <w:link w:val="Subtitle"/>
    <w:uiPriority w:val="99"/>
    <w:locked/>
    <w:rsid w:val="00192871"/>
    <w:rPr>
      <w:rFonts w:ascii="Tw Cen MT" w:hAnsi="Tw Cen MT" w:cs="Tw Cen MT"/>
      <w:b/>
      <w:bCs/>
      <w:caps/>
      <w:color w:val="C0504D"/>
      <w:spacing w:val="50"/>
      <w:kern w:val="28"/>
      <w:sz w:val="24"/>
      <w:szCs w:val="24"/>
      <w:lang w:val="nl-BE" w:eastAsia="nl-BE" w:bidi="ar-SA"/>
    </w:rPr>
  </w:style>
  <w:style w:type="paragraph" w:styleId="NoSpacing">
    <w:name w:val="No Spacing"/>
    <w:basedOn w:val="Normal"/>
    <w:uiPriority w:val="99"/>
    <w:qFormat/>
    <w:rsid w:val="00C230EF"/>
    <w:pPr>
      <w:widowControl w:val="0"/>
      <w:overflowPunct w:val="0"/>
      <w:adjustRightInd w:val="0"/>
      <w:jc w:val="left"/>
    </w:pPr>
    <w:rPr>
      <w:rFonts w:ascii="Tw Cen MT" w:hAnsi="Tw Cen MT" w:cs="Tw Cen MT"/>
      <w:kern w:val="28"/>
      <w:sz w:val="23"/>
      <w:szCs w:val="23"/>
      <w:lang w:val="nl-BE" w:eastAsia="nl-BE"/>
    </w:rPr>
  </w:style>
  <w:style w:type="paragraph" w:styleId="ListParagraph">
    <w:name w:val="List Paragraph"/>
    <w:basedOn w:val="Normal"/>
    <w:uiPriority w:val="99"/>
    <w:qFormat/>
    <w:rsid w:val="00C230EF"/>
    <w:pPr>
      <w:widowControl w:val="0"/>
      <w:overflowPunct w:val="0"/>
      <w:adjustRightInd w:val="0"/>
      <w:spacing w:after="180" w:line="264" w:lineRule="auto"/>
      <w:ind w:left="720"/>
      <w:jc w:val="left"/>
    </w:pPr>
    <w:rPr>
      <w:rFonts w:ascii="Tw Cen MT" w:hAnsi="Tw Cen MT" w:cs="Tw Cen MT"/>
      <w:kern w:val="28"/>
      <w:sz w:val="23"/>
      <w:szCs w:val="23"/>
      <w:lang w:val="nl-BE" w:eastAsia="nl-BE"/>
    </w:rPr>
  </w:style>
  <w:style w:type="paragraph" w:customStyle="1" w:styleId="Corpodeltesto2">
    <w:name w:val="Corpo del testo 2"/>
    <w:basedOn w:val="Normal"/>
    <w:uiPriority w:val="99"/>
    <w:rsid w:val="00873511"/>
    <w:pPr>
      <w:suppressAutoHyphens/>
    </w:pPr>
    <w:rPr>
      <w:szCs w:val="24"/>
      <w:lang w:eastAsia="ar-SA"/>
    </w:rPr>
  </w:style>
  <w:style w:type="paragraph" w:customStyle="1" w:styleId="ColorfulList-Accent11">
    <w:name w:val="Colorful List - Accent 11"/>
    <w:basedOn w:val="Normal"/>
    <w:uiPriority w:val="99"/>
    <w:rsid w:val="00B805C0"/>
    <w:pPr>
      <w:ind w:left="708"/>
      <w:jc w:val="left"/>
    </w:pPr>
    <w:rPr>
      <w:szCs w:val="24"/>
    </w:rPr>
  </w:style>
  <w:style w:type="character" w:customStyle="1" w:styleId="apple-style-span">
    <w:name w:val="apple-style-span"/>
    <w:basedOn w:val="DefaultParagraphFont"/>
    <w:uiPriority w:val="99"/>
    <w:rsid w:val="00244DC1"/>
    <w:rPr>
      <w:rFonts w:cs="Times New Roman"/>
    </w:rPr>
  </w:style>
  <w:style w:type="character" w:styleId="Emphasis">
    <w:name w:val="Emphasis"/>
    <w:basedOn w:val="DefaultParagraphFont"/>
    <w:uiPriority w:val="99"/>
    <w:qFormat/>
    <w:locked/>
    <w:rsid w:val="00244DC1"/>
    <w:rPr>
      <w:rFonts w:cs="Times New Roman"/>
      <w:i/>
      <w:iCs/>
    </w:rPr>
  </w:style>
</w:styles>
</file>

<file path=word/webSettings.xml><?xml version="1.0" encoding="utf-8"?>
<w:webSettings xmlns:r="http://schemas.openxmlformats.org/officeDocument/2006/relationships" xmlns:w="http://schemas.openxmlformats.org/wordprocessingml/2006/main">
  <w:divs>
    <w:div w:id="1925651411">
      <w:marLeft w:val="0"/>
      <w:marRight w:val="0"/>
      <w:marTop w:val="0"/>
      <w:marBottom w:val="0"/>
      <w:divBdr>
        <w:top w:val="none" w:sz="0" w:space="0" w:color="auto"/>
        <w:left w:val="none" w:sz="0" w:space="0" w:color="auto"/>
        <w:bottom w:val="none" w:sz="0" w:space="0" w:color="auto"/>
        <w:right w:val="none" w:sz="0" w:space="0" w:color="auto"/>
      </w:divBdr>
    </w:div>
    <w:div w:id="1925651412">
      <w:marLeft w:val="0"/>
      <w:marRight w:val="0"/>
      <w:marTop w:val="0"/>
      <w:marBottom w:val="0"/>
      <w:divBdr>
        <w:top w:val="none" w:sz="0" w:space="0" w:color="auto"/>
        <w:left w:val="none" w:sz="0" w:space="0" w:color="auto"/>
        <w:bottom w:val="none" w:sz="0" w:space="0" w:color="auto"/>
        <w:right w:val="none" w:sz="0" w:space="0" w:color="auto"/>
      </w:divBdr>
    </w:div>
    <w:div w:id="1925651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4703</Words>
  <Characters>26812</Characters>
  <Application>Microsoft Office Outlook</Application>
  <DocSecurity>0</DocSecurity>
  <Lines>0</Lines>
  <Paragraphs>0</Paragraphs>
  <ScaleCrop>false</ScaleCrop>
  <Company>ONU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dc:title>
  <dc:subject/>
  <dc:creator>UNECE</dc:creator>
  <cp:keywords/>
  <dc:description/>
  <cp:lastModifiedBy>Demilecamps</cp:lastModifiedBy>
  <cp:revision>2</cp:revision>
  <cp:lastPrinted>2010-05-18T17:30:00Z</cp:lastPrinted>
  <dcterms:created xsi:type="dcterms:W3CDTF">2011-10-31T11:38:00Z</dcterms:created>
  <dcterms:modified xsi:type="dcterms:W3CDTF">2011-10-31T11:38:00Z</dcterms:modified>
</cp:coreProperties>
</file>