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7C" w:rsidRPr="00B8247C" w:rsidRDefault="00EE797C" w:rsidP="00EE797C">
      <w:pPr>
        <w:spacing w:before="120"/>
        <w:rPr>
          <w:b/>
          <w:sz w:val="28"/>
          <w:szCs w:val="28"/>
        </w:rPr>
      </w:pPr>
      <w:r w:rsidRPr="00B8247C">
        <w:rPr>
          <w:b/>
          <w:sz w:val="28"/>
          <w:szCs w:val="28"/>
        </w:rPr>
        <w:t>Economic Commission for Europe</w:t>
      </w:r>
    </w:p>
    <w:p w:rsidR="00EE797C" w:rsidRPr="00B8247C" w:rsidRDefault="00EE797C" w:rsidP="00EE797C">
      <w:pPr>
        <w:spacing w:before="120"/>
        <w:rPr>
          <w:bCs/>
          <w:sz w:val="28"/>
          <w:szCs w:val="28"/>
        </w:rPr>
      </w:pPr>
      <w:r w:rsidRPr="00B8247C">
        <w:rPr>
          <w:bCs/>
          <w:sz w:val="28"/>
          <w:szCs w:val="28"/>
        </w:rPr>
        <w:t>Committee on Environmental Policy</w:t>
      </w:r>
    </w:p>
    <w:p w:rsidR="00EE797C" w:rsidRPr="00B8247C" w:rsidRDefault="00EE797C" w:rsidP="00EE797C">
      <w:pPr>
        <w:tabs>
          <w:tab w:val="left" w:pos="3261"/>
        </w:tabs>
        <w:spacing w:before="120"/>
        <w:rPr>
          <w:b/>
        </w:rPr>
      </w:pPr>
      <w:r w:rsidRPr="00B8247C">
        <w:rPr>
          <w:b/>
        </w:rPr>
        <w:t>Special session</w:t>
      </w:r>
    </w:p>
    <w:p w:rsidR="00EE797C" w:rsidRPr="00B8247C" w:rsidRDefault="00EE797C" w:rsidP="00EE797C">
      <w:r w:rsidRPr="00B8247C">
        <w:t>Geneva, 23–25 February 2016</w:t>
      </w:r>
    </w:p>
    <w:p w:rsidR="00EE797C" w:rsidRPr="00B8247C" w:rsidRDefault="00EE797C" w:rsidP="00EE797C">
      <w:r w:rsidRPr="00B8247C">
        <w:t>Item 3 (g) of the provisional agenda</w:t>
      </w:r>
    </w:p>
    <w:p w:rsidR="001C6663" w:rsidRDefault="00EE797C" w:rsidP="00EE797C">
      <w:pPr>
        <w:rPr>
          <w:b/>
        </w:rPr>
      </w:pPr>
      <w:r w:rsidRPr="00B8247C">
        <w:rPr>
          <w:b/>
        </w:rPr>
        <w:t>The Eighth Environment for Europe Ministerial Conference:</w:t>
      </w:r>
      <w:r w:rsidRPr="00B8247C">
        <w:rPr>
          <w:b/>
        </w:rPr>
        <w:br/>
        <w:t>proposed Conference outcomes</w:t>
      </w:r>
    </w:p>
    <w:p w:rsidR="00EE797C" w:rsidRDefault="00EE797C" w:rsidP="00EE797C"/>
    <w:p w:rsidR="00EE797C" w:rsidRDefault="00EE797C" w:rsidP="00EE797C">
      <w:r>
        <w:t>Information paper No. 2</w:t>
      </w:r>
      <w:r w:rsidR="00A853DE">
        <w:t>/Rev.1</w:t>
      </w:r>
    </w:p>
    <w:p w:rsidR="00EE797C" w:rsidRDefault="00E55CFC" w:rsidP="00EE797C">
      <w:r>
        <w:t>1</w:t>
      </w:r>
      <w:r w:rsidR="00A853DE">
        <w:t>9</w:t>
      </w:r>
      <w:r w:rsidR="00EE797C">
        <w:t xml:space="preserve"> February 2016</w:t>
      </w:r>
    </w:p>
    <w:p w:rsidR="00EE797C" w:rsidRDefault="00EE797C" w:rsidP="00C07D68">
      <w:pPr>
        <w:pStyle w:val="HChG"/>
        <w:spacing w:before="280" w:after="160"/>
      </w:pPr>
      <w:r>
        <w:tab/>
      </w:r>
      <w:r>
        <w:tab/>
        <w:t xml:space="preserve">Provisional list of </w:t>
      </w:r>
      <w:r w:rsidR="00503C1D">
        <w:t>documents for the Batumi Environment for Europe Ministerial Conference</w:t>
      </w:r>
    </w:p>
    <w:p w:rsidR="00EE797C" w:rsidRDefault="00EE797C" w:rsidP="00EE797C">
      <w:pPr>
        <w:spacing w:before="240" w:after="240"/>
        <w:rPr>
          <w:b/>
          <w:sz w:val="24"/>
          <w:lang w:eastAsia="en-GB"/>
        </w:rPr>
      </w:pPr>
      <w:r>
        <w:tab/>
      </w:r>
      <w:r>
        <w:tab/>
      </w:r>
      <w:r w:rsidRPr="00EE797C">
        <w:rPr>
          <w:b/>
          <w:sz w:val="24"/>
          <w:lang w:eastAsia="en-GB"/>
        </w:rPr>
        <w:t>Note by the secretariat</w:t>
      </w:r>
      <w:r w:rsidRPr="00EE797C">
        <w:rPr>
          <w:rStyle w:val="FootnoteReference"/>
          <w:b/>
          <w:sz w:val="20"/>
          <w:vertAlign w:val="baseline"/>
          <w:lang w:eastAsia="en-GB"/>
        </w:rPr>
        <w:footnoteReference w:customMarkFollows="1" w:id="2"/>
        <w:t>*</w:t>
      </w:r>
      <w:r w:rsidRPr="00EE797C">
        <w:rPr>
          <w:b/>
          <w:sz w:val="24"/>
          <w:lang w:eastAsia="en-GB"/>
        </w:rPr>
        <w:t xml:space="preserve"> </w:t>
      </w:r>
    </w:p>
    <w:tbl>
      <w:tblPr>
        <w:tblStyle w:val="TableGrid"/>
        <w:tblW w:w="10605" w:type="dxa"/>
        <w:jc w:val="center"/>
        <w:tblBorders>
          <w:insideH w:val="none" w:sz="0" w:space="0" w:color="auto"/>
        </w:tblBorders>
        <w:tblLayout w:type="fixed"/>
        <w:tblLook w:val="05E0" w:firstRow="1" w:lastRow="1" w:firstColumn="1" w:lastColumn="1" w:noHBand="0" w:noVBand="1"/>
      </w:tblPr>
      <w:tblGrid>
        <w:gridCol w:w="10605"/>
      </w:tblGrid>
      <w:tr w:rsidR="00EE797C" w:rsidTr="00DE72B1">
        <w:trPr>
          <w:jc w:val="center"/>
        </w:trPr>
        <w:tc>
          <w:tcPr>
            <w:tcW w:w="10605" w:type="dxa"/>
            <w:shd w:val="clear" w:color="auto" w:fill="auto"/>
          </w:tcPr>
          <w:p w:rsidR="00EE797C" w:rsidRPr="00EE797C" w:rsidRDefault="00EE797C" w:rsidP="00EE797C">
            <w:pPr>
              <w:spacing w:before="240" w:after="120"/>
              <w:ind w:left="255"/>
              <w:rPr>
                <w:i/>
                <w:sz w:val="24"/>
              </w:rPr>
            </w:pPr>
            <w:r w:rsidRPr="00EE797C">
              <w:rPr>
                <w:i/>
                <w:sz w:val="24"/>
              </w:rPr>
              <w:t>Summary</w:t>
            </w:r>
          </w:p>
        </w:tc>
      </w:tr>
      <w:tr w:rsidR="00EE797C" w:rsidTr="00DE72B1">
        <w:trPr>
          <w:jc w:val="center"/>
        </w:trPr>
        <w:tc>
          <w:tcPr>
            <w:tcW w:w="10605" w:type="dxa"/>
            <w:shd w:val="clear" w:color="auto" w:fill="auto"/>
          </w:tcPr>
          <w:p w:rsidR="0056660D" w:rsidRDefault="0056660D" w:rsidP="0056660D">
            <w:pPr>
              <w:pStyle w:val="SingleTxtG"/>
              <w:rPr>
                <w:lang w:eastAsia="en-GB"/>
              </w:rPr>
            </w:pPr>
            <w:r w:rsidRPr="00B8247C">
              <w:rPr>
                <w:lang w:eastAsia="en-GB"/>
              </w:rPr>
              <w:tab/>
            </w:r>
            <w:r>
              <w:rPr>
                <w:lang w:eastAsia="en-GB"/>
              </w:rPr>
              <w:t>The Reform Plan of the Environment for Europe process (ECE/CEP/S/152, annex 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p w:rsidR="00EE797C" w:rsidRDefault="00C17D39" w:rsidP="00EE797C">
            <w:pPr>
              <w:pStyle w:val="SingleTxtG"/>
            </w:pPr>
            <w:r>
              <w:rPr>
                <w:lang w:eastAsia="en-GB"/>
              </w:rPr>
              <w:tab/>
              <w:t xml:space="preserve">At its twenty-first session </w:t>
            </w:r>
            <w:r w:rsidRPr="00B8247C">
              <w:rPr>
                <w:lang w:eastAsia="en-GB"/>
              </w:rPr>
              <w:t>(Geneva, 27–30 October 2015</w:t>
            </w:r>
            <w:r>
              <w:rPr>
                <w:lang w:eastAsia="en-GB"/>
              </w:rPr>
              <w:t xml:space="preserve">), the Committee invited its Bureau to continue with its preparations for the Eighth Environment for Europe Ministerial Conference (Batumi, Georgia, 8–10 June 2016). In particular, it </w:t>
            </w:r>
            <w:r w:rsidRPr="00B8247C">
              <w:t>invited its Bureau, with support from the ECE secretariat</w:t>
            </w:r>
            <w:r>
              <w:t xml:space="preserve"> and in cooperation with relevant partners, to further develop the Conference agenda and the options for the format of the Conference sessions, and to submit a note thereon to the Committee for consideration at its special session</w:t>
            </w:r>
            <w:r w:rsidR="00414177">
              <w:t xml:space="preserve"> </w:t>
            </w:r>
            <w:r w:rsidR="00414177" w:rsidRPr="00B8247C">
              <w:t>(see ECE/CEP/2015/2, forthcoming).</w:t>
            </w:r>
            <w:r>
              <w:t xml:space="preserve"> In accordance with the above mandate, the revised draft provisional annotated agenda for the Conference and the draft organization of work of the Conference are presented in documents ECE/CEP/S/2016/L.1 and ECE/CEP/S/2016/L.7, respectively. </w:t>
            </w:r>
          </w:p>
          <w:p w:rsidR="00343B4C" w:rsidRDefault="00343B4C" w:rsidP="00343B4C">
            <w:pPr>
              <w:pStyle w:val="SingleTxtG"/>
            </w:pPr>
            <w:r>
              <w:tab/>
              <w:t xml:space="preserve">Further, the </w:t>
            </w:r>
            <w:r>
              <w:rPr>
                <w:lang w:eastAsia="en-GB"/>
              </w:rPr>
              <w:t xml:space="preserve">Reform Plan of the Environment for Europe process and the agreed organizational procedures for the Batumi Conference (see ECE/CEP/2014/15) contain provisions </w:t>
            </w:r>
            <w:r w:rsidR="0012333B">
              <w:rPr>
                <w:lang w:eastAsia="en-GB"/>
              </w:rPr>
              <w:t>regarding</w:t>
            </w:r>
            <w:r>
              <w:rPr>
                <w:lang w:eastAsia="en-GB"/>
              </w:rPr>
              <w:t xml:space="preserve"> the preparation </w:t>
            </w:r>
            <w:r w:rsidR="00C07223">
              <w:rPr>
                <w:lang w:eastAsia="en-GB"/>
              </w:rPr>
              <w:t xml:space="preserve">of documents for the Conference. </w:t>
            </w:r>
            <w:r>
              <w:rPr>
                <w:lang w:eastAsia="en-GB"/>
              </w:rPr>
              <w:t xml:space="preserve"> </w:t>
            </w:r>
            <w:r w:rsidR="00E651D1">
              <w:rPr>
                <w:lang w:eastAsia="en-GB"/>
              </w:rPr>
              <w:t xml:space="preserve"> </w:t>
            </w:r>
          </w:p>
          <w:p w:rsidR="000236F3" w:rsidRDefault="00C07223" w:rsidP="00612B98">
            <w:pPr>
              <w:pStyle w:val="SingleTxtG"/>
            </w:pPr>
            <w:r>
              <w:tab/>
            </w:r>
            <w:r w:rsidR="00C17D39" w:rsidRPr="00B8247C">
              <w:t xml:space="preserve">The present document </w:t>
            </w:r>
            <w:r w:rsidR="00C17D39">
              <w:t>was prepared by the secretariat</w:t>
            </w:r>
            <w:r w:rsidR="00612B98">
              <w:t xml:space="preserve"> to provide an overview of documents being produced for the Batumi Conference</w:t>
            </w:r>
            <w:r w:rsidR="00C17D39">
              <w:t>.</w:t>
            </w:r>
            <w:r w:rsidR="00612B98">
              <w:t xml:space="preserve"> The list includes official substantive documents and information documents prepared by the ECE secretariat and relevant Environment for Europe partners.</w:t>
            </w:r>
            <w:r w:rsidR="00C17D39">
              <w:t xml:space="preserve"> </w:t>
            </w:r>
            <w:r w:rsidR="008C2987">
              <w:t>The final documents for the Conference will be made available on the ECE website dedicated to the Batumi Conference</w:t>
            </w:r>
            <w:r w:rsidR="00433F00">
              <w:t xml:space="preserve"> (</w:t>
            </w:r>
            <w:hyperlink r:id="rId8" w:history="1">
              <w:r w:rsidR="00AF0BEE" w:rsidRPr="006B0876">
                <w:rPr>
                  <w:rStyle w:val="Hyperlink"/>
                </w:rPr>
                <w:t>www.unece.org/env/efe/batumi/welcome</w:t>
              </w:r>
            </w:hyperlink>
            <w:r w:rsidR="00433F00">
              <w:t>)</w:t>
            </w:r>
            <w:r w:rsidR="00AF0BEE">
              <w:t>. Participants are encouraged to download them on their electronic devices for using during the Conference.</w:t>
            </w:r>
          </w:p>
          <w:p w:rsidR="005E7226" w:rsidRDefault="000236F3" w:rsidP="00612B98">
            <w:pPr>
              <w:pStyle w:val="SingleTxtG"/>
            </w:pPr>
            <w:r>
              <w:tab/>
            </w:r>
            <w:r w:rsidR="00C17D39" w:rsidRPr="00B8247C">
              <w:rPr>
                <w:lang w:eastAsia="en-GB"/>
              </w:rPr>
              <w:t xml:space="preserve">The Committee will be invited </w:t>
            </w:r>
            <w:r w:rsidR="00C17D39" w:rsidRPr="00B8247C">
              <w:t xml:space="preserve">to </w:t>
            </w:r>
            <w:r w:rsidR="00C07223">
              <w:t>consider the list of documents.</w:t>
            </w:r>
          </w:p>
        </w:tc>
      </w:tr>
      <w:tr w:rsidR="00EE797C" w:rsidTr="00DE72B1">
        <w:trPr>
          <w:jc w:val="center"/>
        </w:trPr>
        <w:tc>
          <w:tcPr>
            <w:tcW w:w="10605" w:type="dxa"/>
            <w:shd w:val="clear" w:color="auto" w:fill="auto"/>
          </w:tcPr>
          <w:p w:rsidR="00EE797C" w:rsidRDefault="00EE797C" w:rsidP="00EE797C"/>
        </w:tc>
      </w:tr>
    </w:tbl>
    <w:p w:rsidR="00D15AA3" w:rsidRDefault="00D15AA3">
      <w:r>
        <w:br w:type="page"/>
      </w:r>
    </w:p>
    <w:tbl>
      <w:tblPr>
        <w:tblStyle w:val="TableGrid"/>
        <w:tblW w:w="1035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6"/>
        <w:gridCol w:w="3260"/>
        <w:gridCol w:w="1842"/>
        <w:gridCol w:w="992"/>
        <w:gridCol w:w="1702"/>
        <w:gridCol w:w="2126"/>
      </w:tblGrid>
      <w:tr w:rsidR="001660CA" w:rsidRPr="00B16154" w:rsidTr="00CF6AA1">
        <w:tc>
          <w:tcPr>
            <w:tcW w:w="425" w:type="dxa"/>
            <w:tcBorders>
              <w:top w:val="single" w:sz="4" w:space="0" w:color="auto"/>
              <w:bottom w:val="single" w:sz="12" w:space="0" w:color="auto"/>
            </w:tcBorders>
            <w:shd w:val="clear" w:color="auto" w:fill="auto"/>
            <w:vAlign w:val="bottom"/>
          </w:tcPr>
          <w:p w:rsidR="00B16154" w:rsidRPr="00B16154" w:rsidRDefault="00B16154" w:rsidP="00B16154">
            <w:pPr>
              <w:spacing w:before="80" w:after="80" w:line="200" w:lineRule="exact"/>
              <w:ind w:right="113"/>
              <w:rPr>
                <w:i/>
                <w:sz w:val="16"/>
              </w:rPr>
            </w:pPr>
            <w:r>
              <w:rPr>
                <w:i/>
                <w:sz w:val="16"/>
              </w:rPr>
              <w:lastRenderedPageBreak/>
              <w:t>No.</w:t>
            </w:r>
          </w:p>
        </w:tc>
        <w:tc>
          <w:tcPr>
            <w:tcW w:w="3266" w:type="dxa"/>
            <w:gridSpan w:val="2"/>
            <w:tcBorders>
              <w:top w:val="single" w:sz="4" w:space="0" w:color="auto"/>
              <w:bottom w:val="single" w:sz="12" w:space="0" w:color="auto"/>
            </w:tcBorders>
            <w:shd w:val="clear" w:color="auto" w:fill="auto"/>
            <w:vAlign w:val="bottom"/>
          </w:tcPr>
          <w:p w:rsidR="00B16154" w:rsidRPr="00B16154" w:rsidRDefault="00517F42" w:rsidP="00517F42">
            <w:pPr>
              <w:spacing w:before="80" w:after="80" w:line="200" w:lineRule="exact"/>
              <w:ind w:right="113"/>
              <w:rPr>
                <w:i/>
                <w:sz w:val="16"/>
              </w:rPr>
            </w:pPr>
            <w:r>
              <w:rPr>
                <w:i/>
                <w:sz w:val="16"/>
              </w:rPr>
              <w:t>Document t</w:t>
            </w:r>
            <w:r w:rsidR="00B16154">
              <w:rPr>
                <w:i/>
                <w:sz w:val="16"/>
              </w:rPr>
              <w:t xml:space="preserve">itle </w:t>
            </w:r>
            <w:r w:rsidR="00A07832">
              <w:rPr>
                <w:i/>
                <w:sz w:val="16"/>
              </w:rPr>
              <w:t>and symbol</w:t>
            </w:r>
          </w:p>
        </w:tc>
        <w:tc>
          <w:tcPr>
            <w:tcW w:w="1842" w:type="dxa"/>
            <w:tcBorders>
              <w:top w:val="single" w:sz="4" w:space="0" w:color="auto"/>
              <w:bottom w:val="single" w:sz="12" w:space="0" w:color="auto"/>
            </w:tcBorders>
            <w:shd w:val="clear" w:color="auto" w:fill="auto"/>
            <w:vAlign w:val="bottom"/>
          </w:tcPr>
          <w:p w:rsidR="00B16154" w:rsidRPr="00B16154" w:rsidRDefault="00B16154" w:rsidP="00B16154">
            <w:pPr>
              <w:spacing w:before="80" w:after="80" w:line="200" w:lineRule="exact"/>
              <w:ind w:right="113"/>
              <w:rPr>
                <w:i/>
                <w:sz w:val="16"/>
              </w:rPr>
            </w:pPr>
            <w:r>
              <w:rPr>
                <w:i/>
                <w:sz w:val="16"/>
              </w:rPr>
              <w:t>Author(s)</w:t>
            </w:r>
          </w:p>
        </w:tc>
        <w:tc>
          <w:tcPr>
            <w:tcW w:w="992" w:type="dxa"/>
            <w:tcBorders>
              <w:top w:val="single" w:sz="4" w:space="0" w:color="auto"/>
              <w:bottom w:val="single" w:sz="12" w:space="0" w:color="auto"/>
            </w:tcBorders>
            <w:shd w:val="clear" w:color="auto" w:fill="auto"/>
            <w:vAlign w:val="bottom"/>
          </w:tcPr>
          <w:p w:rsidR="00B16154" w:rsidRPr="00B16154" w:rsidRDefault="00B16154" w:rsidP="00B16154">
            <w:pPr>
              <w:spacing w:before="80" w:after="80" w:line="200" w:lineRule="exact"/>
              <w:ind w:right="113"/>
              <w:rPr>
                <w:i/>
                <w:sz w:val="16"/>
              </w:rPr>
            </w:pPr>
            <w:r>
              <w:rPr>
                <w:i/>
                <w:sz w:val="16"/>
              </w:rPr>
              <w:t>Language(s)</w:t>
            </w:r>
          </w:p>
        </w:tc>
        <w:tc>
          <w:tcPr>
            <w:tcW w:w="1702" w:type="dxa"/>
            <w:tcBorders>
              <w:top w:val="single" w:sz="4" w:space="0" w:color="auto"/>
              <w:bottom w:val="single" w:sz="12" w:space="0" w:color="auto"/>
            </w:tcBorders>
            <w:shd w:val="clear" w:color="auto" w:fill="auto"/>
            <w:vAlign w:val="bottom"/>
          </w:tcPr>
          <w:p w:rsidR="00B16154" w:rsidRPr="00B16154" w:rsidRDefault="00B16154" w:rsidP="00B16154">
            <w:pPr>
              <w:spacing w:before="80" w:after="80" w:line="200" w:lineRule="exact"/>
              <w:ind w:right="113"/>
              <w:rPr>
                <w:i/>
                <w:sz w:val="16"/>
              </w:rPr>
            </w:pPr>
            <w:r>
              <w:rPr>
                <w:i/>
                <w:sz w:val="16"/>
              </w:rPr>
              <w:t>Nature/</w:t>
            </w:r>
            <w:r w:rsidR="008070EA">
              <w:rPr>
                <w:i/>
                <w:sz w:val="16"/>
              </w:rPr>
              <w:t xml:space="preserve">brief </w:t>
            </w:r>
            <w:r>
              <w:rPr>
                <w:i/>
                <w:sz w:val="16"/>
              </w:rPr>
              <w:t>description</w:t>
            </w:r>
          </w:p>
        </w:tc>
        <w:tc>
          <w:tcPr>
            <w:tcW w:w="2126" w:type="dxa"/>
            <w:tcBorders>
              <w:top w:val="single" w:sz="4" w:space="0" w:color="auto"/>
              <w:bottom w:val="single" w:sz="12" w:space="0" w:color="auto"/>
            </w:tcBorders>
            <w:shd w:val="clear" w:color="auto" w:fill="auto"/>
            <w:vAlign w:val="bottom"/>
          </w:tcPr>
          <w:p w:rsidR="00B16154" w:rsidRPr="00B16154" w:rsidRDefault="00B16154" w:rsidP="00B16154">
            <w:pPr>
              <w:spacing w:before="80" w:after="80" w:line="200" w:lineRule="exact"/>
              <w:ind w:right="113"/>
              <w:rPr>
                <w:i/>
                <w:sz w:val="16"/>
              </w:rPr>
            </w:pPr>
            <w:r>
              <w:rPr>
                <w:i/>
                <w:sz w:val="16"/>
              </w:rPr>
              <w:t>Date of issue or publication</w:t>
            </w:r>
            <w:r w:rsidR="00906AC2">
              <w:rPr>
                <w:rStyle w:val="FootnoteReference"/>
                <w:i/>
              </w:rPr>
              <w:footnoteReference w:id="3"/>
            </w:r>
            <w:r>
              <w:rPr>
                <w:i/>
                <w:sz w:val="16"/>
              </w:rPr>
              <w:t xml:space="preserve"> / current status/ web link</w:t>
            </w:r>
          </w:p>
        </w:tc>
      </w:tr>
      <w:tr w:rsidR="001660CA" w:rsidRPr="00B16154" w:rsidTr="00CF6AA1">
        <w:tc>
          <w:tcPr>
            <w:tcW w:w="10353" w:type="dxa"/>
            <w:gridSpan w:val="7"/>
            <w:tcBorders>
              <w:top w:val="single" w:sz="12" w:space="0" w:color="auto"/>
            </w:tcBorders>
            <w:shd w:val="clear" w:color="auto" w:fill="auto"/>
          </w:tcPr>
          <w:p w:rsidR="001660CA" w:rsidRPr="001660CA" w:rsidRDefault="001660CA" w:rsidP="00B03EF7">
            <w:pPr>
              <w:spacing w:before="40" w:after="120"/>
              <w:ind w:right="113"/>
              <w:rPr>
                <w:b/>
              </w:rPr>
            </w:pPr>
            <w:r w:rsidRPr="001660CA">
              <w:rPr>
                <w:b/>
              </w:rPr>
              <w:t>Official documents</w:t>
            </w:r>
            <w:r w:rsidR="00351285">
              <w:rPr>
                <w:b/>
              </w:rPr>
              <w:t xml:space="preserve"> </w:t>
            </w:r>
            <w:r w:rsidR="00351285">
              <w:rPr>
                <w:b/>
                <w:bCs/>
              </w:rPr>
              <w:t xml:space="preserve">submitted </w:t>
            </w:r>
            <w:r w:rsidR="00351285" w:rsidRPr="00351285">
              <w:rPr>
                <w:b/>
                <w:bCs/>
              </w:rPr>
              <w:t>through the Committee on Environmental Policy</w:t>
            </w:r>
            <w:r w:rsidR="004A4380">
              <w:rPr>
                <w:rStyle w:val="FootnoteReference"/>
                <w:b/>
                <w:bCs/>
              </w:rPr>
              <w:footnoteReference w:id="4"/>
            </w:r>
          </w:p>
        </w:tc>
      </w:tr>
      <w:tr w:rsidR="007E7E4E" w:rsidRPr="00B16154" w:rsidTr="00CF6AA1">
        <w:tc>
          <w:tcPr>
            <w:tcW w:w="431" w:type="dxa"/>
            <w:gridSpan w:val="2"/>
            <w:tcBorders>
              <w:top w:val="single" w:sz="12" w:space="0" w:color="auto"/>
            </w:tcBorders>
            <w:shd w:val="clear" w:color="auto" w:fill="auto"/>
          </w:tcPr>
          <w:p w:rsidR="00B16154" w:rsidRPr="00B16154" w:rsidRDefault="009429EA" w:rsidP="00B16154">
            <w:pPr>
              <w:spacing w:before="40" w:after="120"/>
              <w:ind w:right="113"/>
            </w:pPr>
            <w:r>
              <w:t>1.</w:t>
            </w:r>
          </w:p>
        </w:tc>
        <w:tc>
          <w:tcPr>
            <w:tcW w:w="3260" w:type="dxa"/>
            <w:tcBorders>
              <w:top w:val="single" w:sz="12" w:space="0" w:color="auto"/>
            </w:tcBorders>
            <w:shd w:val="clear" w:color="auto" w:fill="auto"/>
          </w:tcPr>
          <w:p w:rsidR="00B16154" w:rsidRPr="00B16154" w:rsidRDefault="009429EA" w:rsidP="008E39B2">
            <w:pPr>
              <w:spacing w:before="40" w:after="120"/>
              <w:ind w:right="113"/>
            </w:pPr>
            <w:r>
              <w:t xml:space="preserve">Annotated provisional agenda for the </w:t>
            </w:r>
            <w:r w:rsidRPr="009429EA">
              <w:t>Conference</w:t>
            </w:r>
            <w:r w:rsidR="00A07832">
              <w:t xml:space="preserve"> (</w:t>
            </w:r>
            <w:r w:rsidR="00A07832" w:rsidRPr="00C27E18">
              <w:t>ECE/BATUMI.CONF/2016/1</w:t>
            </w:r>
            <w:r w:rsidR="00A07832">
              <w:t>)</w:t>
            </w:r>
          </w:p>
        </w:tc>
        <w:tc>
          <w:tcPr>
            <w:tcW w:w="1842" w:type="dxa"/>
            <w:tcBorders>
              <w:top w:val="single" w:sz="12" w:space="0" w:color="auto"/>
            </w:tcBorders>
            <w:shd w:val="clear" w:color="auto" w:fill="auto"/>
          </w:tcPr>
          <w:p w:rsidR="00B16154" w:rsidRPr="00B16154" w:rsidRDefault="00235019" w:rsidP="00B16154">
            <w:pPr>
              <w:spacing w:before="40" w:after="120"/>
              <w:ind w:right="113"/>
            </w:pPr>
            <w:r>
              <w:t>Committee on Environmental Policy</w:t>
            </w:r>
          </w:p>
        </w:tc>
        <w:tc>
          <w:tcPr>
            <w:tcW w:w="992" w:type="dxa"/>
            <w:tcBorders>
              <w:top w:val="single" w:sz="12" w:space="0" w:color="auto"/>
            </w:tcBorders>
            <w:shd w:val="clear" w:color="auto" w:fill="auto"/>
          </w:tcPr>
          <w:p w:rsidR="00B16154" w:rsidRPr="00B16154" w:rsidRDefault="005652D3" w:rsidP="00B16154">
            <w:pPr>
              <w:spacing w:before="40" w:after="120"/>
              <w:ind w:right="113"/>
            </w:pPr>
            <w:r>
              <w:t>En/Fr/Ru</w:t>
            </w:r>
          </w:p>
        </w:tc>
        <w:tc>
          <w:tcPr>
            <w:tcW w:w="1702" w:type="dxa"/>
            <w:tcBorders>
              <w:top w:val="single" w:sz="12" w:space="0" w:color="auto"/>
            </w:tcBorders>
            <w:shd w:val="clear" w:color="auto" w:fill="auto"/>
          </w:tcPr>
          <w:p w:rsidR="00B16154" w:rsidRPr="00B16154" w:rsidRDefault="00ED3085" w:rsidP="00B16154">
            <w:pPr>
              <w:spacing w:before="40" w:after="120"/>
              <w:ind w:right="113"/>
            </w:pPr>
            <w:r>
              <w:t>Meeting agenda</w:t>
            </w:r>
          </w:p>
        </w:tc>
        <w:tc>
          <w:tcPr>
            <w:tcW w:w="2126" w:type="dxa"/>
            <w:tcBorders>
              <w:top w:val="single" w:sz="12" w:space="0" w:color="auto"/>
            </w:tcBorders>
            <w:shd w:val="clear" w:color="auto" w:fill="auto"/>
          </w:tcPr>
          <w:p w:rsidR="00B16154" w:rsidRPr="00B16154" w:rsidRDefault="00ED3085" w:rsidP="00611202">
            <w:pPr>
              <w:spacing w:before="40" w:after="120"/>
              <w:ind w:right="113"/>
            </w:pPr>
            <w:r>
              <w:t>14 Mar</w:t>
            </w:r>
            <w:r w:rsidR="009E38FA">
              <w:t>ch</w:t>
            </w:r>
            <w:r>
              <w:t xml:space="preserve"> / pending </w:t>
            </w:r>
            <w:r w:rsidR="004859CD">
              <w:t>CEP</w:t>
            </w:r>
            <w:r>
              <w:t xml:space="preserve"> approval</w:t>
            </w:r>
            <w:r w:rsidR="005776DB">
              <w:t xml:space="preserve"> / draft available on CEP-SS website</w:t>
            </w:r>
            <w:r w:rsidR="00611202">
              <w:t xml:space="preserve"> (</w:t>
            </w:r>
            <w:r w:rsidR="00611202" w:rsidRPr="00611202">
              <w:t>www.unece.org/index.php?id=41720</w:t>
            </w:r>
            <w:r w:rsidR="00611202">
              <w:t>)</w:t>
            </w:r>
          </w:p>
        </w:tc>
      </w:tr>
      <w:tr w:rsidR="007E7E4E" w:rsidRPr="00B16154" w:rsidTr="00CF6AA1">
        <w:tc>
          <w:tcPr>
            <w:tcW w:w="431" w:type="dxa"/>
            <w:gridSpan w:val="2"/>
            <w:shd w:val="clear" w:color="auto" w:fill="auto"/>
          </w:tcPr>
          <w:p w:rsidR="00B16154" w:rsidRPr="00B16154" w:rsidRDefault="00E228F8" w:rsidP="00B16154">
            <w:pPr>
              <w:spacing w:before="40" w:after="120"/>
              <w:ind w:right="113"/>
            </w:pPr>
            <w:r>
              <w:t>2.</w:t>
            </w:r>
          </w:p>
        </w:tc>
        <w:tc>
          <w:tcPr>
            <w:tcW w:w="3260" w:type="dxa"/>
            <w:shd w:val="clear" w:color="auto" w:fill="auto"/>
          </w:tcPr>
          <w:p w:rsidR="00B16154" w:rsidRPr="00B16154" w:rsidRDefault="008E39B2" w:rsidP="00250CB1">
            <w:pPr>
              <w:spacing w:before="40" w:after="120"/>
              <w:ind w:right="113"/>
            </w:pPr>
            <w:r>
              <w:t xml:space="preserve">Organization of work at the </w:t>
            </w:r>
            <w:r w:rsidRPr="009429EA">
              <w:t>Conference</w:t>
            </w:r>
            <w:r w:rsidR="00A07832">
              <w:t xml:space="preserve"> (</w:t>
            </w:r>
            <w:r w:rsidR="00A07832" w:rsidRPr="00C27E18">
              <w:t>ECE/BATUMI.CONF/2016/</w:t>
            </w:r>
            <w:r w:rsidR="00250CB1">
              <w:t>3</w:t>
            </w:r>
            <w:r w:rsidR="00A07832">
              <w:t>)</w:t>
            </w:r>
          </w:p>
        </w:tc>
        <w:tc>
          <w:tcPr>
            <w:tcW w:w="1842" w:type="dxa"/>
            <w:shd w:val="clear" w:color="auto" w:fill="auto"/>
          </w:tcPr>
          <w:p w:rsidR="00B16154" w:rsidRPr="00B16154" w:rsidRDefault="0093337E" w:rsidP="00B16154">
            <w:pPr>
              <w:spacing w:before="40" w:after="120"/>
              <w:ind w:right="113"/>
            </w:pPr>
            <w:r>
              <w:t>Committee on Environmental Policy</w:t>
            </w:r>
          </w:p>
        </w:tc>
        <w:tc>
          <w:tcPr>
            <w:tcW w:w="992" w:type="dxa"/>
            <w:shd w:val="clear" w:color="auto" w:fill="auto"/>
          </w:tcPr>
          <w:p w:rsidR="00B16154" w:rsidRPr="00B16154" w:rsidRDefault="005652D3" w:rsidP="00B16154">
            <w:pPr>
              <w:spacing w:before="40" w:after="120"/>
              <w:ind w:right="113"/>
            </w:pPr>
            <w:r>
              <w:t>En/Fr/Ru</w:t>
            </w:r>
          </w:p>
        </w:tc>
        <w:tc>
          <w:tcPr>
            <w:tcW w:w="1702" w:type="dxa"/>
            <w:shd w:val="clear" w:color="auto" w:fill="auto"/>
          </w:tcPr>
          <w:p w:rsidR="00B16154" w:rsidRPr="00B16154" w:rsidRDefault="00656900" w:rsidP="00B16154">
            <w:pPr>
              <w:spacing w:before="40" w:after="120"/>
              <w:ind w:right="113"/>
            </w:pPr>
            <w:r>
              <w:t>Meeting programme</w:t>
            </w:r>
          </w:p>
        </w:tc>
        <w:tc>
          <w:tcPr>
            <w:tcW w:w="2126" w:type="dxa"/>
            <w:shd w:val="clear" w:color="auto" w:fill="auto"/>
          </w:tcPr>
          <w:p w:rsidR="00B16154" w:rsidRPr="00B16154" w:rsidRDefault="00656900" w:rsidP="004859CD">
            <w:pPr>
              <w:spacing w:before="40" w:after="120"/>
              <w:ind w:right="113"/>
            </w:pPr>
            <w:r>
              <w:t>29 Mar</w:t>
            </w:r>
            <w:r w:rsidR="009E38FA">
              <w:t>ch</w:t>
            </w:r>
            <w:r>
              <w:t xml:space="preserve"> / pending </w:t>
            </w:r>
            <w:r w:rsidR="004859CD">
              <w:t xml:space="preserve">CEP </w:t>
            </w:r>
            <w:r>
              <w:t>approval</w:t>
            </w:r>
            <w:r w:rsidR="005776DB">
              <w:t xml:space="preserve"> / draft available on CEP-SS website</w:t>
            </w:r>
          </w:p>
        </w:tc>
      </w:tr>
      <w:tr w:rsidR="007E7E4E" w:rsidRPr="00B16154" w:rsidTr="00CF6AA1">
        <w:tc>
          <w:tcPr>
            <w:tcW w:w="431" w:type="dxa"/>
            <w:gridSpan w:val="2"/>
            <w:shd w:val="clear" w:color="auto" w:fill="auto"/>
          </w:tcPr>
          <w:p w:rsidR="00B16154" w:rsidRPr="00B16154" w:rsidRDefault="00C655B6" w:rsidP="00B16154">
            <w:pPr>
              <w:spacing w:before="40" w:after="120"/>
              <w:ind w:right="113"/>
            </w:pPr>
            <w:r>
              <w:t>3.</w:t>
            </w:r>
          </w:p>
        </w:tc>
        <w:tc>
          <w:tcPr>
            <w:tcW w:w="3260" w:type="dxa"/>
            <w:shd w:val="clear" w:color="auto" w:fill="auto"/>
          </w:tcPr>
          <w:p w:rsidR="00B16154" w:rsidRPr="00B16154" w:rsidRDefault="00250CB1" w:rsidP="00250CB1">
            <w:pPr>
              <w:spacing w:before="40" w:after="120"/>
              <w:ind w:right="113"/>
            </w:pPr>
            <w:r w:rsidRPr="00C27E18">
              <w:t>Greening the economy in the pan-European region (ECE/BATUMI.CONF/2016/</w:t>
            </w:r>
            <w:r>
              <w:t>4</w:t>
            </w:r>
            <w:r w:rsidRPr="00C27E18">
              <w:t>)</w:t>
            </w:r>
          </w:p>
        </w:tc>
        <w:tc>
          <w:tcPr>
            <w:tcW w:w="1842" w:type="dxa"/>
            <w:shd w:val="clear" w:color="auto" w:fill="auto"/>
          </w:tcPr>
          <w:p w:rsidR="00B16154" w:rsidRPr="00B16154" w:rsidRDefault="002B5AA9" w:rsidP="00B16154">
            <w:pPr>
              <w:spacing w:before="40" w:after="120"/>
              <w:ind w:right="113"/>
            </w:pPr>
            <w:r>
              <w:t>Committee on Environmental Policy; ECE and UNEP</w:t>
            </w:r>
          </w:p>
        </w:tc>
        <w:tc>
          <w:tcPr>
            <w:tcW w:w="992" w:type="dxa"/>
            <w:shd w:val="clear" w:color="auto" w:fill="auto"/>
          </w:tcPr>
          <w:p w:rsidR="00B16154" w:rsidRPr="00B16154" w:rsidRDefault="005652D3" w:rsidP="00B16154">
            <w:pPr>
              <w:spacing w:before="40" w:after="120"/>
              <w:ind w:right="113"/>
            </w:pPr>
            <w:r>
              <w:t>En/Fr/Ru</w:t>
            </w:r>
          </w:p>
        </w:tc>
        <w:tc>
          <w:tcPr>
            <w:tcW w:w="1702" w:type="dxa"/>
            <w:shd w:val="clear" w:color="auto" w:fill="auto"/>
          </w:tcPr>
          <w:p w:rsidR="00B16154" w:rsidRPr="00B16154" w:rsidRDefault="00F0724C" w:rsidP="00B16154">
            <w:pPr>
              <w:spacing w:before="40" w:after="120"/>
              <w:ind w:right="113"/>
            </w:pPr>
            <w:r w:rsidRPr="00F0724C">
              <w:t xml:space="preserve">Substantive </w:t>
            </w:r>
            <w:r>
              <w:t xml:space="preserve">thematic </w:t>
            </w:r>
            <w:r w:rsidRPr="00F0724C">
              <w:t>document to support discussion and decision-making</w:t>
            </w:r>
          </w:p>
        </w:tc>
        <w:tc>
          <w:tcPr>
            <w:tcW w:w="2126" w:type="dxa"/>
            <w:shd w:val="clear" w:color="auto" w:fill="auto"/>
          </w:tcPr>
          <w:p w:rsidR="00B16154" w:rsidRPr="00B16154" w:rsidRDefault="00997AA7" w:rsidP="005776DB">
            <w:pPr>
              <w:spacing w:before="40" w:after="120"/>
              <w:ind w:right="113"/>
            </w:pPr>
            <w:r>
              <w:t xml:space="preserve">29 March / pending </w:t>
            </w:r>
            <w:r w:rsidR="004859CD">
              <w:t>CEP</w:t>
            </w:r>
            <w:r>
              <w:t xml:space="preserve"> approval</w:t>
            </w:r>
            <w:r w:rsidR="005776DB">
              <w:t xml:space="preserve"> / draft available on CEP-SS website </w:t>
            </w:r>
          </w:p>
        </w:tc>
      </w:tr>
      <w:tr w:rsidR="007E7E4E" w:rsidRPr="00B16154" w:rsidTr="00CF6AA1">
        <w:tc>
          <w:tcPr>
            <w:tcW w:w="431" w:type="dxa"/>
            <w:gridSpan w:val="2"/>
            <w:shd w:val="clear" w:color="auto" w:fill="auto"/>
          </w:tcPr>
          <w:p w:rsidR="00B16154" w:rsidRPr="00B16154" w:rsidRDefault="00460BC0" w:rsidP="00B16154">
            <w:pPr>
              <w:spacing w:before="40" w:after="120"/>
              <w:ind w:right="113"/>
            </w:pPr>
            <w:r>
              <w:t>4.</w:t>
            </w:r>
          </w:p>
        </w:tc>
        <w:tc>
          <w:tcPr>
            <w:tcW w:w="3260" w:type="dxa"/>
            <w:shd w:val="clear" w:color="auto" w:fill="auto"/>
          </w:tcPr>
          <w:p w:rsidR="00B16154" w:rsidRPr="00B16154" w:rsidRDefault="00250CB1" w:rsidP="00B5358F">
            <w:pPr>
              <w:spacing w:before="40" w:after="120"/>
              <w:ind w:right="113"/>
            </w:pPr>
            <w:r w:rsidRPr="00C27E18">
              <w:t>Improving air quality for a better environment and human health (ECE/BATUMI.CONF/2016/</w:t>
            </w:r>
            <w:r w:rsidR="00B5358F">
              <w:t>5</w:t>
            </w:r>
            <w:r w:rsidRPr="00C27E18">
              <w:t>)</w:t>
            </w:r>
          </w:p>
        </w:tc>
        <w:tc>
          <w:tcPr>
            <w:tcW w:w="1842" w:type="dxa"/>
            <w:shd w:val="clear" w:color="auto" w:fill="auto"/>
          </w:tcPr>
          <w:p w:rsidR="00B16154" w:rsidRPr="00B16154" w:rsidRDefault="002B5AA9" w:rsidP="002B5AA9">
            <w:pPr>
              <w:spacing w:before="40" w:after="120"/>
              <w:ind w:right="113"/>
            </w:pPr>
            <w:r>
              <w:t xml:space="preserve">Committee on Environmental Policy; ECE </w:t>
            </w:r>
          </w:p>
        </w:tc>
        <w:tc>
          <w:tcPr>
            <w:tcW w:w="992" w:type="dxa"/>
            <w:shd w:val="clear" w:color="auto" w:fill="auto"/>
          </w:tcPr>
          <w:p w:rsidR="00B16154" w:rsidRPr="00B16154" w:rsidRDefault="005652D3" w:rsidP="00B16154">
            <w:pPr>
              <w:spacing w:before="40" w:after="120"/>
              <w:ind w:right="113"/>
            </w:pPr>
            <w:r>
              <w:t>En/Fr/Ru</w:t>
            </w:r>
          </w:p>
        </w:tc>
        <w:tc>
          <w:tcPr>
            <w:tcW w:w="1702" w:type="dxa"/>
            <w:shd w:val="clear" w:color="auto" w:fill="auto"/>
          </w:tcPr>
          <w:p w:rsidR="00B16154" w:rsidRPr="00B16154" w:rsidRDefault="00F0724C" w:rsidP="00B16154">
            <w:pPr>
              <w:spacing w:before="40" w:after="120"/>
              <w:ind w:right="113"/>
            </w:pPr>
            <w:r w:rsidRPr="00F0724C">
              <w:t xml:space="preserve">Substantive </w:t>
            </w:r>
            <w:r>
              <w:t xml:space="preserve">thematic </w:t>
            </w:r>
            <w:r w:rsidRPr="00F0724C">
              <w:t>document to support discussion and decision-making</w:t>
            </w:r>
          </w:p>
        </w:tc>
        <w:tc>
          <w:tcPr>
            <w:tcW w:w="2126" w:type="dxa"/>
            <w:shd w:val="clear" w:color="auto" w:fill="auto"/>
          </w:tcPr>
          <w:p w:rsidR="00B16154" w:rsidRPr="00B16154" w:rsidRDefault="00997AA7" w:rsidP="00721E92">
            <w:pPr>
              <w:spacing w:before="40" w:after="120"/>
              <w:ind w:right="113"/>
            </w:pPr>
            <w:r>
              <w:t xml:space="preserve">29 March / pending </w:t>
            </w:r>
            <w:r w:rsidR="00721E92">
              <w:t>CEP</w:t>
            </w:r>
            <w:r>
              <w:t xml:space="preserve"> approval</w:t>
            </w:r>
            <w:r w:rsidR="005776DB">
              <w:t xml:space="preserve"> / draft available on CEP-SS website</w:t>
            </w:r>
          </w:p>
        </w:tc>
      </w:tr>
      <w:tr w:rsidR="00B03EF7" w:rsidRPr="00B16154" w:rsidTr="00CF6AA1">
        <w:tc>
          <w:tcPr>
            <w:tcW w:w="431" w:type="dxa"/>
            <w:gridSpan w:val="2"/>
            <w:shd w:val="clear" w:color="auto" w:fill="auto"/>
          </w:tcPr>
          <w:p w:rsidR="00B03EF7" w:rsidRDefault="00162A62" w:rsidP="00E8738D">
            <w:pPr>
              <w:spacing w:before="40" w:after="120"/>
              <w:ind w:right="113"/>
            </w:pPr>
            <w:r>
              <w:t>5</w:t>
            </w:r>
            <w:r w:rsidR="00B03EF7">
              <w:t>.</w:t>
            </w:r>
          </w:p>
        </w:tc>
        <w:tc>
          <w:tcPr>
            <w:tcW w:w="3260" w:type="dxa"/>
            <w:shd w:val="clear" w:color="auto" w:fill="auto"/>
          </w:tcPr>
          <w:p w:rsidR="00B03EF7" w:rsidRDefault="00B03EF7" w:rsidP="00B5358F">
            <w:pPr>
              <w:spacing w:before="40" w:after="120"/>
              <w:ind w:right="113"/>
            </w:pPr>
            <w:r>
              <w:t xml:space="preserve">Draft Ministerial Declaration </w:t>
            </w:r>
            <w:r w:rsidRPr="0020662A">
              <w:t>(ECE/BATUMI.CONF/2016/</w:t>
            </w:r>
            <w:r>
              <w:t>L.</w:t>
            </w:r>
            <w:r w:rsidR="00B5358F">
              <w:t>1</w:t>
            </w:r>
            <w:r w:rsidRPr="0020662A">
              <w:t>)</w:t>
            </w:r>
          </w:p>
        </w:tc>
        <w:tc>
          <w:tcPr>
            <w:tcW w:w="1842" w:type="dxa"/>
            <w:shd w:val="clear" w:color="auto" w:fill="auto"/>
          </w:tcPr>
          <w:p w:rsidR="00B03EF7" w:rsidRPr="00B16154" w:rsidRDefault="00B03EF7" w:rsidP="00E8738D">
            <w:pPr>
              <w:spacing w:before="40" w:after="120"/>
              <w:ind w:right="113"/>
            </w:pPr>
            <w:r>
              <w:t>Committee on Environmental Policy</w:t>
            </w:r>
          </w:p>
        </w:tc>
        <w:tc>
          <w:tcPr>
            <w:tcW w:w="992" w:type="dxa"/>
            <w:shd w:val="clear" w:color="auto" w:fill="auto"/>
          </w:tcPr>
          <w:p w:rsidR="00B03EF7" w:rsidRPr="00B16154" w:rsidRDefault="005652D3" w:rsidP="00E8738D">
            <w:pPr>
              <w:spacing w:before="40" w:after="120"/>
              <w:ind w:right="113"/>
            </w:pPr>
            <w:r>
              <w:t>En/Fr/</w:t>
            </w:r>
            <w:r w:rsidR="00B03EF7">
              <w:t>Ru</w:t>
            </w:r>
          </w:p>
        </w:tc>
        <w:tc>
          <w:tcPr>
            <w:tcW w:w="1702" w:type="dxa"/>
            <w:shd w:val="clear" w:color="auto" w:fill="auto"/>
          </w:tcPr>
          <w:p w:rsidR="00B03EF7" w:rsidRPr="00B16154" w:rsidRDefault="006D3A69" w:rsidP="00E8738D">
            <w:pPr>
              <w:spacing w:before="40" w:after="120"/>
              <w:ind w:right="113"/>
            </w:pPr>
            <w:r>
              <w:t>Draft agreed outcome of the Conference</w:t>
            </w:r>
          </w:p>
        </w:tc>
        <w:tc>
          <w:tcPr>
            <w:tcW w:w="2126" w:type="dxa"/>
            <w:shd w:val="clear" w:color="auto" w:fill="auto"/>
          </w:tcPr>
          <w:p w:rsidR="00B03EF7" w:rsidRPr="00B16154" w:rsidRDefault="00B03EF7" w:rsidP="00721E92">
            <w:pPr>
              <w:spacing w:before="40" w:after="120"/>
              <w:ind w:right="113"/>
            </w:pPr>
            <w:r>
              <w:t xml:space="preserve">29 March / pending </w:t>
            </w:r>
            <w:r w:rsidR="00721E92">
              <w:t>CEP</w:t>
            </w:r>
            <w:r>
              <w:t xml:space="preserve"> drafting</w:t>
            </w:r>
            <w:r w:rsidR="005776DB">
              <w:t>/ draft available on CEP-SS website</w:t>
            </w:r>
          </w:p>
        </w:tc>
      </w:tr>
      <w:tr w:rsidR="00B03EF7" w:rsidRPr="00B16154" w:rsidTr="00CF6AA1">
        <w:tc>
          <w:tcPr>
            <w:tcW w:w="431" w:type="dxa"/>
            <w:gridSpan w:val="2"/>
            <w:shd w:val="clear" w:color="auto" w:fill="auto"/>
          </w:tcPr>
          <w:p w:rsidR="00B03EF7" w:rsidRPr="00B16154" w:rsidRDefault="00162A62" w:rsidP="00E8738D">
            <w:pPr>
              <w:spacing w:before="40" w:after="120"/>
              <w:ind w:right="113"/>
            </w:pPr>
            <w:r>
              <w:t>6</w:t>
            </w:r>
            <w:r w:rsidR="00B03EF7">
              <w:t>.</w:t>
            </w:r>
          </w:p>
        </w:tc>
        <w:tc>
          <w:tcPr>
            <w:tcW w:w="3260" w:type="dxa"/>
            <w:shd w:val="clear" w:color="auto" w:fill="auto"/>
          </w:tcPr>
          <w:p w:rsidR="00B03EF7" w:rsidRPr="00B16154" w:rsidRDefault="00B03EF7" w:rsidP="00B5358F">
            <w:pPr>
              <w:spacing w:before="40" w:after="120"/>
              <w:ind w:right="113"/>
            </w:pPr>
            <w:r w:rsidRPr="002A7C2A">
              <w:t>Draft Batumi Ministerial Statement on Education for Sustainable Development (ECE/BATUMI.CONF/2016/</w:t>
            </w:r>
            <w:r w:rsidR="00B5358F">
              <w:t>L.2</w:t>
            </w:r>
            <w:r w:rsidRPr="002A7C2A">
              <w:t>)</w:t>
            </w:r>
          </w:p>
        </w:tc>
        <w:tc>
          <w:tcPr>
            <w:tcW w:w="1842" w:type="dxa"/>
            <w:shd w:val="clear" w:color="auto" w:fill="auto"/>
          </w:tcPr>
          <w:p w:rsidR="00B03EF7" w:rsidRPr="00B16154" w:rsidRDefault="00B03EF7" w:rsidP="00E8738D">
            <w:pPr>
              <w:spacing w:before="40" w:after="120"/>
              <w:ind w:right="113"/>
            </w:pPr>
            <w:r>
              <w:t>Steering Committee on ESD</w:t>
            </w:r>
          </w:p>
        </w:tc>
        <w:tc>
          <w:tcPr>
            <w:tcW w:w="992" w:type="dxa"/>
            <w:shd w:val="clear" w:color="auto" w:fill="auto"/>
          </w:tcPr>
          <w:p w:rsidR="00B03EF7" w:rsidRPr="00B16154" w:rsidRDefault="005652D3" w:rsidP="00E8738D">
            <w:pPr>
              <w:spacing w:before="40" w:after="120"/>
              <w:ind w:right="113"/>
            </w:pPr>
            <w:r>
              <w:t>En/Fr/Ru</w:t>
            </w:r>
          </w:p>
        </w:tc>
        <w:tc>
          <w:tcPr>
            <w:tcW w:w="1702" w:type="dxa"/>
            <w:shd w:val="clear" w:color="auto" w:fill="auto"/>
          </w:tcPr>
          <w:p w:rsidR="00B03EF7" w:rsidRPr="00B16154" w:rsidRDefault="006D3A69" w:rsidP="006D3A69">
            <w:pPr>
              <w:spacing w:before="40" w:after="120"/>
              <w:ind w:right="113"/>
            </w:pPr>
            <w:r>
              <w:t>Draft agreed outcome of the session on ESD</w:t>
            </w:r>
          </w:p>
        </w:tc>
        <w:tc>
          <w:tcPr>
            <w:tcW w:w="2126" w:type="dxa"/>
            <w:shd w:val="clear" w:color="auto" w:fill="auto"/>
          </w:tcPr>
          <w:p w:rsidR="00B03EF7" w:rsidRPr="00B16154" w:rsidRDefault="004859CD" w:rsidP="00E8738D">
            <w:pPr>
              <w:spacing w:before="40" w:after="120"/>
              <w:ind w:right="113"/>
            </w:pPr>
            <w:r>
              <w:t>29 March / pending Steering Committee on ESD approval / a draft is available on the ESD website w</w:t>
            </w:r>
            <w:r w:rsidRPr="00014315">
              <w:t>ww.unece.org/index.php?id=41587</w:t>
            </w:r>
          </w:p>
        </w:tc>
      </w:tr>
      <w:tr w:rsidR="00B03EF7" w:rsidRPr="00B16154" w:rsidTr="00CF6AA1">
        <w:tc>
          <w:tcPr>
            <w:tcW w:w="431" w:type="dxa"/>
            <w:gridSpan w:val="2"/>
            <w:shd w:val="clear" w:color="auto" w:fill="auto"/>
          </w:tcPr>
          <w:p w:rsidR="00B03EF7" w:rsidRPr="00B16154" w:rsidRDefault="00162A62" w:rsidP="00E8738D">
            <w:pPr>
              <w:spacing w:before="40" w:after="120"/>
              <w:ind w:right="113"/>
            </w:pPr>
            <w:r>
              <w:t>7</w:t>
            </w:r>
            <w:r w:rsidR="00B03EF7">
              <w:t>.</w:t>
            </w:r>
          </w:p>
        </w:tc>
        <w:tc>
          <w:tcPr>
            <w:tcW w:w="3260" w:type="dxa"/>
            <w:shd w:val="clear" w:color="auto" w:fill="auto"/>
          </w:tcPr>
          <w:p w:rsidR="00B03EF7" w:rsidRPr="00B16154" w:rsidRDefault="00B03EF7" w:rsidP="00B5358F">
            <w:pPr>
              <w:spacing w:before="40" w:after="120"/>
              <w:ind w:right="113"/>
            </w:pPr>
            <w:r>
              <w:t>Pa</w:t>
            </w:r>
            <w:r w:rsidRPr="00C27E18">
              <w:t>n-European Strategic Framework for Greening the Economy (ECE/BATUMI.CONF/2016/</w:t>
            </w:r>
            <w:r w:rsidR="00B5358F">
              <w:t>6</w:t>
            </w:r>
            <w:r w:rsidRPr="00C27E18">
              <w:t>)</w:t>
            </w:r>
          </w:p>
        </w:tc>
        <w:tc>
          <w:tcPr>
            <w:tcW w:w="1842" w:type="dxa"/>
            <w:shd w:val="clear" w:color="auto" w:fill="auto"/>
          </w:tcPr>
          <w:p w:rsidR="00B03EF7" w:rsidRPr="00B16154" w:rsidRDefault="00B03EF7" w:rsidP="00E8738D">
            <w:pPr>
              <w:spacing w:before="40" w:after="120"/>
              <w:ind w:right="113"/>
            </w:pPr>
            <w:r>
              <w:t>Committee on Environmental Policy</w:t>
            </w:r>
            <w:r w:rsidR="00A41DCD">
              <w:t>; ECE and UNEP</w:t>
            </w:r>
            <w:r>
              <w:t xml:space="preserve"> </w:t>
            </w:r>
          </w:p>
        </w:tc>
        <w:tc>
          <w:tcPr>
            <w:tcW w:w="992" w:type="dxa"/>
            <w:shd w:val="clear" w:color="auto" w:fill="auto"/>
          </w:tcPr>
          <w:p w:rsidR="00B03EF7" w:rsidRPr="00B16154" w:rsidRDefault="005652D3" w:rsidP="00E8738D">
            <w:pPr>
              <w:spacing w:before="40" w:after="120"/>
              <w:ind w:right="113"/>
            </w:pPr>
            <w:r>
              <w:t>En/Fr/Ru</w:t>
            </w:r>
          </w:p>
        </w:tc>
        <w:tc>
          <w:tcPr>
            <w:tcW w:w="1702" w:type="dxa"/>
            <w:shd w:val="clear" w:color="auto" w:fill="auto"/>
          </w:tcPr>
          <w:p w:rsidR="00B03EF7" w:rsidRPr="00B16154" w:rsidRDefault="009F1A1B" w:rsidP="0008688D">
            <w:pPr>
              <w:spacing w:before="40" w:after="120"/>
              <w:ind w:right="113"/>
            </w:pPr>
            <w:r>
              <w:t>A</w:t>
            </w:r>
            <w:r w:rsidR="0008688D">
              <w:t>dopted</w:t>
            </w:r>
            <w:r>
              <w:t xml:space="preserve"> [or endorsed] outcome of the Conference</w:t>
            </w:r>
          </w:p>
        </w:tc>
        <w:tc>
          <w:tcPr>
            <w:tcW w:w="2126" w:type="dxa"/>
            <w:shd w:val="clear" w:color="auto" w:fill="auto"/>
          </w:tcPr>
          <w:p w:rsidR="00B03EF7" w:rsidRPr="00B16154" w:rsidRDefault="00B03EF7" w:rsidP="00721E92">
            <w:pPr>
              <w:spacing w:before="40" w:after="120"/>
              <w:ind w:right="113"/>
            </w:pPr>
            <w:r>
              <w:t xml:space="preserve">29 March / pending </w:t>
            </w:r>
            <w:r w:rsidR="00721E92">
              <w:t>CEP</w:t>
            </w:r>
            <w:r>
              <w:t xml:space="preserve"> approval</w:t>
            </w:r>
            <w:r w:rsidR="00091411">
              <w:t>/ draft available on CEP-SS website</w:t>
            </w:r>
          </w:p>
        </w:tc>
      </w:tr>
      <w:tr w:rsidR="00B03EF7" w:rsidRPr="00B16154" w:rsidTr="00CF6AA1">
        <w:tc>
          <w:tcPr>
            <w:tcW w:w="431" w:type="dxa"/>
            <w:gridSpan w:val="2"/>
            <w:shd w:val="clear" w:color="auto" w:fill="auto"/>
          </w:tcPr>
          <w:p w:rsidR="00B03EF7" w:rsidRPr="00B16154" w:rsidRDefault="00162A62" w:rsidP="00E8738D">
            <w:pPr>
              <w:spacing w:before="40" w:after="120"/>
              <w:ind w:right="113"/>
            </w:pPr>
            <w:r>
              <w:t>8</w:t>
            </w:r>
            <w:r w:rsidR="00B03EF7">
              <w:t>.</w:t>
            </w:r>
          </w:p>
        </w:tc>
        <w:tc>
          <w:tcPr>
            <w:tcW w:w="3260" w:type="dxa"/>
            <w:shd w:val="clear" w:color="auto" w:fill="auto"/>
          </w:tcPr>
          <w:p w:rsidR="00B03EF7" w:rsidRPr="00B16154" w:rsidRDefault="00B03EF7" w:rsidP="00B5358F">
            <w:pPr>
              <w:spacing w:before="40" w:after="120"/>
              <w:ind w:right="113"/>
            </w:pPr>
            <w:r w:rsidRPr="00C27E18">
              <w:t xml:space="preserve">Batumi </w:t>
            </w:r>
            <w:r>
              <w:t xml:space="preserve">Initiative on </w:t>
            </w:r>
            <w:r w:rsidRPr="00C27E18">
              <w:t xml:space="preserve">Green Economy </w:t>
            </w:r>
            <w:r>
              <w:t xml:space="preserve">for SDGs (BIG-E) </w:t>
            </w:r>
            <w:r w:rsidRPr="00C27E18">
              <w:t>(ECE/BATUMI.CONF/2016/</w:t>
            </w:r>
            <w:r w:rsidR="00B5358F">
              <w:t>7</w:t>
            </w:r>
            <w:r w:rsidRPr="00C27E18">
              <w:t>)</w:t>
            </w:r>
          </w:p>
        </w:tc>
        <w:tc>
          <w:tcPr>
            <w:tcW w:w="1842" w:type="dxa"/>
            <w:shd w:val="clear" w:color="auto" w:fill="auto"/>
          </w:tcPr>
          <w:p w:rsidR="00B03EF7" w:rsidRPr="00BE53E4" w:rsidRDefault="00B03EF7" w:rsidP="002C4F6B">
            <w:pPr>
              <w:spacing w:before="40" w:after="120"/>
              <w:ind w:right="113"/>
            </w:pPr>
            <w:r w:rsidRPr="00BE53E4">
              <w:t>Ministers and Heads of Delegation of ECE region; Committee on Environmental Policy</w:t>
            </w:r>
            <w:r w:rsidR="002C4F6B">
              <w:t xml:space="preserve">; an informal group of experts in </w:t>
            </w:r>
            <w:r w:rsidR="002C4F6B">
              <w:lastRenderedPageBreak/>
              <w:t>greening the economy; ECE and UNEP</w:t>
            </w:r>
          </w:p>
        </w:tc>
        <w:tc>
          <w:tcPr>
            <w:tcW w:w="992" w:type="dxa"/>
            <w:shd w:val="clear" w:color="auto" w:fill="auto"/>
          </w:tcPr>
          <w:p w:rsidR="00B03EF7" w:rsidRPr="00BE53E4" w:rsidRDefault="00B03EF7" w:rsidP="00E8738D">
            <w:pPr>
              <w:spacing w:before="40" w:after="120"/>
              <w:ind w:right="113"/>
            </w:pPr>
            <w:r w:rsidRPr="00BE53E4">
              <w:lastRenderedPageBreak/>
              <w:t>En [?]</w:t>
            </w:r>
          </w:p>
        </w:tc>
        <w:tc>
          <w:tcPr>
            <w:tcW w:w="1702" w:type="dxa"/>
            <w:shd w:val="clear" w:color="auto" w:fill="auto"/>
          </w:tcPr>
          <w:p w:rsidR="00B03EF7" w:rsidRPr="00B16154" w:rsidRDefault="00202721" w:rsidP="00E8738D">
            <w:pPr>
              <w:spacing w:before="40" w:after="120"/>
              <w:ind w:right="113"/>
            </w:pPr>
            <w:r>
              <w:t xml:space="preserve">Conference outcome; initiative on greening the economy </w:t>
            </w:r>
          </w:p>
        </w:tc>
        <w:tc>
          <w:tcPr>
            <w:tcW w:w="2126" w:type="dxa"/>
            <w:shd w:val="clear" w:color="auto" w:fill="auto"/>
          </w:tcPr>
          <w:p w:rsidR="00B03EF7" w:rsidRPr="00B16154" w:rsidRDefault="00B03EF7" w:rsidP="00721E92">
            <w:pPr>
              <w:spacing w:before="40" w:after="120"/>
              <w:ind w:right="113"/>
            </w:pPr>
            <w:r>
              <w:t xml:space="preserve">20 May / pending </w:t>
            </w:r>
            <w:r w:rsidR="00721E92">
              <w:t>CEP</w:t>
            </w:r>
            <w:r>
              <w:t xml:space="preserve"> approval</w:t>
            </w:r>
            <w:r w:rsidR="00721E92">
              <w:t xml:space="preserve"> and interested countries and organizations submissions of green economy initiatives </w:t>
            </w:r>
          </w:p>
        </w:tc>
      </w:tr>
      <w:tr w:rsidR="00363C93" w:rsidRPr="00B16154" w:rsidTr="00CF6AA1">
        <w:tc>
          <w:tcPr>
            <w:tcW w:w="431" w:type="dxa"/>
            <w:gridSpan w:val="2"/>
            <w:shd w:val="clear" w:color="auto" w:fill="auto"/>
          </w:tcPr>
          <w:p w:rsidR="00363C93" w:rsidRDefault="00363C93" w:rsidP="00B16154">
            <w:pPr>
              <w:spacing w:before="40" w:after="120"/>
              <w:ind w:right="113"/>
            </w:pPr>
            <w:r>
              <w:lastRenderedPageBreak/>
              <w:t>9.</w:t>
            </w:r>
          </w:p>
        </w:tc>
        <w:tc>
          <w:tcPr>
            <w:tcW w:w="3260" w:type="dxa"/>
            <w:shd w:val="clear" w:color="auto" w:fill="auto"/>
          </w:tcPr>
          <w:p w:rsidR="00363C93" w:rsidRPr="00E125BE" w:rsidRDefault="00363C93" w:rsidP="00363C93">
            <w:pPr>
              <w:spacing w:before="40" w:after="120"/>
              <w:ind w:right="113"/>
            </w:pPr>
            <w:r>
              <w:t>Batumi Action for Cleaner Air</w:t>
            </w:r>
            <w:r>
              <w:br/>
            </w:r>
            <w:r w:rsidRPr="00C27E18">
              <w:t>(ECE/BATUMI.CONF/2016/</w:t>
            </w:r>
            <w:r>
              <w:t>8</w:t>
            </w:r>
            <w:r w:rsidRPr="00C27E18">
              <w:t>)</w:t>
            </w:r>
          </w:p>
        </w:tc>
        <w:tc>
          <w:tcPr>
            <w:tcW w:w="1842" w:type="dxa"/>
            <w:shd w:val="clear" w:color="auto" w:fill="auto"/>
          </w:tcPr>
          <w:p w:rsidR="00363C93" w:rsidRDefault="002005DE" w:rsidP="00B16154">
            <w:pPr>
              <w:spacing w:before="40" w:after="120"/>
              <w:ind w:right="113"/>
            </w:pPr>
            <w:r>
              <w:t>Committee on Environmental Policy; Air Convention Bureau</w:t>
            </w:r>
          </w:p>
        </w:tc>
        <w:tc>
          <w:tcPr>
            <w:tcW w:w="992" w:type="dxa"/>
            <w:shd w:val="clear" w:color="auto" w:fill="auto"/>
          </w:tcPr>
          <w:p w:rsidR="00363C93" w:rsidRDefault="002005DE" w:rsidP="00B16154">
            <w:pPr>
              <w:spacing w:before="40" w:after="120"/>
              <w:ind w:right="113"/>
            </w:pPr>
            <w:r>
              <w:t>En/Fr/Ru</w:t>
            </w:r>
          </w:p>
        </w:tc>
        <w:tc>
          <w:tcPr>
            <w:tcW w:w="1702" w:type="dxa"/>
            <w:shd w:val="clear" w:color="auto" w:fill="auto"/>
          </w:tcPr>
          <w:p w:rsidR="00363C93" w:rsidRDefault="00693406" w:rsidP="005C4584">
            <w:pPr>
              <w:spacing w:before="40" w:after="120"/>
              <w:ind w:right="113"/>
            </w:pPr>
            <w:r>
              <w:t xml:space="preserve">Conference outcome; </w:t>
            </w:r>
            <w:r w:rsidR="002144A0" w:rsidRPr="002144A0">
              <w:t>initiative to improve air quality for a better environment and human health</w:t>
            </w:r>
          </w:p>
        </w:tc>
        <w:tc>
          <w:tcPr>
            <w:tcW w:w="2126" w:type="dxa"/>
            <w:shd w:val="clear" w:color="auto" w:fill="auto"/>
          </w:tcPr>
          <w:p w:rsidR="00363C93" w:rsidRDefault="0084151B" w:rsidP="00BC06C5">
            <w:pPr>
              <w:spacing w:before="40" w:after="120"/>
              <w:ind w:right="113"/>
            </w:pPr>
            <w:r>
              <w:t>29 March / pending CEP approval/ draft available on CEP-SS website</w:t>
            </w:r>
            <w:r w:rsidR="001A7E16">
              <w:t xml:space="preserve"> </w:t>
            </w:r>
          </w:p>
        </w:tc>
      </w:tr>
      <w:tr w:rsidR="000657D9" w:rsidRPr="00B16154" w:rsidTr="00CF6AA1">
        <w:tc>
          <w:tcPr>
            <w:tcW w:w="431" w:type="dxa"/>
            <w:gridSpan w:val="2"/>
            <w:shd w:val="clear" w:color="auto" w:fill="auto"/>
          </w:tcPr>
          <w:p w:rsidR="000657D9" w:rsidRDefault="00363C93" w:rsidP="00B16154">
            <w:pPr>
              <w:spacing w:before="40" w:after="120"/>
              <w:ind w:right="113"/>
            </w:pPr>
            <w:r>
              <w:t>10</w:t>
            </w:r>
            <w:r w:rsidR="000657D9">
              <w:t>.</w:t>
            </w:r>
          </w:p>
        </w:tc>
        <w:tc>
          <w:tcPr>
            <w:tcW w:w="3260" w:type="dxa"/>
            <w:shd w:val="clear" w:color="auto" w:fill="auto"/>
          </w:tcPr>
          <w:p w:rsidR="000657D9" w:rsidRPr="004650E8" w:rsidRDefault="00E125BE" w:rsidP="00363C93">
            <w:pPr>
              <w:spacing w:before="40" w:after="120"/>
              <w:ind w:right="113"/>
            </w:pPr>
            <w:r w:rsidRPr="00E125BE">
              <w:t>Regular environmental assessment process based on the Shared Environmental Information System</w:t>
            </w:r>
            <w:r w:rsidR="005652D3">
              <w:t xml:space="preserve"> </w:t>
            </w:r>
            <w:r w:rsidR="005652D3" w:rsidRPr="00CC645B">
              <w:t>(ECE/BATUMI.CONF/2016/</w:t>
            </w:r>
            <w:r w:rsidR="00363C93">
              <w:t>9</w:t>
            </w:r>
            <w:r w:rsidR="005652D3" w:rsidRPr="00CC645B">
              <w:t>)</w:t>
            </w:r>
          </w:p>
        </w:tc>
        <w:tc>
          <w:tcPr>
            <w:tcW w:w="1842" w:type="dxa"/>
            <w:shd w:val="clear" w:color="auto" w:fill="auto"/>
          </w:tcPr>
          <w:p w:rsidR="000657D9" w:rsidRDefault="005652D3" w:rsidP="00B16154">
            <w:pPr>
              <w:spacing w:before="40" w:after="120"/>
              <w:ind w:right="113"/>
            </w:pPr>
            <w:r>
              <w:t>Committee on Environmental Policy</w:t>
            </w:r>
            <w:r w:rsidR="009436D8">
              <w:t xml:space="preserve">; </w:t>
            </w:r>
            <w:r w:rsidR="009436D8" w:rsidRPr="009436D8">
              <w:t>Group of Friends of the Shared Environmental Information System</w:t>
            </w:r>
          </w:p>
        </w:tc>
        <w:tc>
          <w:tcPr>
            <w:tcW w:w="992" w:type="dxa"/>
            <w:shd w:val="clear" w:color="auto" w:fill="auto"/>
          </w:tcPr>
          <w:p w:rsidR="000657D9" w:rsidRDefault="005652D3" w:rsidP="00B16154">
            <w:pPr>
              <w:spacing w:before="40" w:after="120"/>
              <w:ind w:right="113"/>
            </w:pPr>
            <w:r>
              <w:t>En/ Fr/ Ru</w:t>
            </w:r>
          </w:p>
        </w:tc>
        <w:tc>
          <w:tcPr>
            <w:tcW w:w="1702" w:type="dxa"/>
            <w:shd w:val="clear" w:color="auto" w:fill="auto"/>
          </w:tcPr>
          <w:p w:rsidR="000657D9" w:rsidRPr="00B16154" w:rsidRDefault="004C2198" w:rsidP="008B7D32">
            <w:pPr>
              <w:spacing w:before="40" w:after="120"/>
              <w:ind w:right="113"/>
            </w:pPr>
            <w:r>
              <w:t xml:space="preserve">Substantive document to support discussion </w:t>
            </w:r>
            <w:r w:rsidR="008B7D32">
              <w:t>and decision-making</w:t>
            </w:r>
          </w:p>
        </w:tc>
        <w:tc>
          <w:tcPr>
            <w:tcW w:w="2126" w:type="dxa"/>
            <w:shd w:val="clear" w:color="auto" w:fill="auto"/>
          </w:tcPr>
          <w:p w:rsidR="000657D9" w:rsidRDefault="00DC56CD" w:rsidP="00BC06C5">
            <w:pPr>
              <w:spacing w:before="40" w:after="120"/>
              <w:ind w:right="113"/>
            </w:pPr>
            <w:r>
              <w:t xml:space="preserve">18 August 2015/ ECE/CEP/2015/10/ </w:t>
            </w:r>
            <w:r w:rsidR="005F5AA0">
              <w:t xml:space="preserve">approved by </w:t>
            </w:r>
            <w:r w:rsidR="00BC06C5">
              <w:t>CEP</w:t>
            </w:r>
            <w:r w:rsidR="005F5AA0">
              <w:t xml:space="preserve"> in October 2015/ </w:t>
            </w:r>
            <w:r>
              <w:t xml:space="preserve">available on CEP-21 website under agenda item 5 (e) </w:t>
            </w:r>
            <w:r w:rsidRPr="00DC56CD">
              <w:t>www.unece.org/index.php?id=38470</w:t>
            </w:r>
          </w:p>
        </w:tc>
      </w:tr>
      <w:tr w:rsidR="00FD4DF4" w:rsidRPr="00B16154" w:rsidTr="00CF6AA1">
        <w:tc>
          <w:tcPr>
            <w:tcW w:w="431" w:type="dxa"/>
            <w:gridSpan w:val="2"/>
            <w:shd w:val="clear" w:color="auto" w:fill="auto"/>
          </w:tcPr>
          <w:p w:rsidR="00FD4DF4" w:rsidRDefault="00363C93" w:rsidP="00B16154">
            <w:pPr>
              <w:spacing w:before="40" w:after="120"/>
              <w:ind w:right="113"/>
            </w:pPr>
            <w:r>
              <w:t>11</w:t>
            </w:r>
            <w:r w:rsidR="00FD4DF4">
              <w:t>.</w:t>
            </w:r>
          </w:p>
        </w:tc>
        <w:tc>
          <w:tcPr>
            <w:tcW w:w="3260" w:type="dxa"/>
            <w:shd w:val="clear" w:color="auto" w:fill="auto"/>
          </w:tcPr>
          <w:p w:rsidR="00FD4DF4" w:rsidRDefault="00B455C8" w:rsidP="00363C93">
            <w:pPr>
              <w:spacing w:before="40" w:after="120"/>
              <w:ind w:right="113"/>
            </w:pPr>
            <w:r>
              <w:t>R</w:t>
            </w:r>
            <w:r w:rsidRPr="000E7CF4">
              <w:t>eport on progress in establishing the Shared Environmental Information System in support to regular reporting in the pan-European region</w:t>
            </w:r>
            <w:r w:rsidR="004650E8" w:rsidRPr="004650E8">
              <w:t xml:space="preserve"> (ECE/BATUMI.CONF/2016/</w:t>
            </w:r>
            <w:r w:rsidR="00363C93">
              <w:t>10</w:t>
            </w:r>
            <w:r w:rsidR="004650E8" w:rsidRPr="004650E8">
              <w:t>)</w:t>
            </w:r>
          </w:p>
        </w:tc>
        <w:tc>
          <w:tcPr>
            <w:tcW w:w="1842" w:type="dxa"/>
            <w:shd w:val="clear" w:color="auto" w:fill="auto"/>
          </w:tcPr>
          <w:p w:rsidR="00FD4DF4" w:rsidRPr="00B16154" w:rsidRDefault="005263E3" w:rsidP="00B16154">
            <w:pPr>
              <w:spacing w:before="40" w:after="120"/>
              <w:ind w:right="113"/>
            </w:pPr>
            <w:r>
              <w:t xml:space="preserve">Committee on Environmental Policy; </w:t>
            </w:r>
            <w:r w:rsidR="00316F05">
              <w:t xml:space="preserve">Working Group on Environmental Monitoring and Assessment; </w:t>
            </w:r>
            <w:r>
              <w:t xml:space="preserve">ECE </w:t>
            </w:r>
            <w:r w:rsidRPr="00D56C59">
              <w:t>and EEA</w:t>
            </w:r>
          </w:p>
        </w:tc>
        <w:tc>
          <w:tcPr>
            <w:tcW w:w="992" w:type="dxa"/>
            <w:shd w:val="clear" w:color="auto" w:fill="auto"/>
          </w:tcPr>
          <w:p w:rsidR="00FD4DF4" w:rsidRPr="00B16154" w:rsidRDefault="005652D3" w:rsidP="00B16154">
            <w:pPr>
              <w:spacing w:before="40" w:after="120"/>
              <w:ind w:right="113"/>
            </w:pPr>
            <w:r>
              <w:t>En/Fr/Ru</w:t>
            </w:r>
          </w:p>
        </w:tc>
        <w:tc>
          <w:tcPr>
            <w:tcW w:w="1702" w:type="dxa"/>
            <w:shd w:val="clear" w:color="auto" w:fill="auto"/>
          </w:tcPr>
          <w:p w:rsidR="00FD4DF4" w:rsidRPr="00B16154" w:rsidRDefault="00A479FF" w:rsidP="00A479FF">
            <w:pPr>
              <w:spacing w:before="40" w:after="120"/>
              <w:ind w:right="113"/>
            </w:pPr>
            <w:r>
              <w:t>Substantive document to support discussion and decision-making</w:t>
            </w:r>
            <w:r w:rsidR="00054CF0">
              <w:t xml:space="preserve"> </w:t>
            </w:r>
          </w:p>
        </w:tc>
        <w:tc>
          <w:tcPr>
            <w:tcW w:w="2126" w:type="dxa"/>
            <w:shd w:val="clear" w:color="auto" w:fill="auto"/>
          </w:tcPr>
          <w:p w:rsidR="00FD4DF4" w:rsidRPr="00B16154" w:rsidRDefault="00412761" w:rsidP="00014315">
            <w:pPr>
              <w:spacing w:before="40" w:after="120"/>
              <w:ind w:right="113"/>
            </w:pPr>
            <w:r>
              <w:t xml:space="preserve">29 March / pending </w:t>
            </w:r>
            <w:r w:rsidR="00014315">
              <w:t>CEP</w:t>
            </w:r>
            <w:r>
              <w:t xml:space="preserve"> approval</w:t>
            </w:r>
            <w:r w:rsidR="00091411">
              <w:t>/ draft available on CEP-SS website</w:t>
            </w:r>
          </w:p>
        </w:tc>
      </w:tr>
      <w:tr w:rsidR="00FD4DF4" w:rsidRPr="00B16154" w:rsidTr="00CF6AA1">
        <w:tc>
          <w:tcPr>
            <w:tcW w:w="431" w:type="dxa"/>
            <w:gridSpan w:val="2"/>
            <w:shd w:val="clear" w:color="auto" w:fill="auto"/>
          </w:tcPr>
          <w:p w:rsidR="00FD4DF4" w:rsidRPr="008E7EBF" w:rsidRDefault="00162A62" w:rsidP="000657D9">
            <w:pPr>
              <w:spacing w:before="40" w:after="120"/>
              <w:ind w:right="113"/>
            </w:pPr>
            <w:r w:rsidRPr="008E7EBF">
              <w:t>1</w:t>
            </w:r>
            <w:r w:rsidR="00363C93">
              <w:t>2</w:t>
            </w:r>
            <w:r w:rsidR="000839FB" w:rsidRPr="008E7EBF">
              <w:t>.</w:t>
            </w:r>
          </w:p>
        </w:tc>
        <w:tc>
          <w:tcPr>
            <w:tcW w:w="3260" w:type="dxa"/>
            <w:shd w:val="clear" w:color="auto" w:fill="auto"/>
          </w:tcPr>
          <w:p w:rsidR="00FD4DF4" w:rsidRPr="008E7EBF" w:rsidRDefault="00650910" w:rsidP="00E021CE">
            <w:pPr>
              <w:spacing w:before="40" w:after="120"/>
              <w:ind w:right="113"/>
            </w:pPr>
            <w:r>
              <w:t xml:space="preserve">Summary of </w:t>
            </w:r>
            <w:r w:rsidR="00E021CE">
              <w:t>k</w:t>
            </w:r>
            <w:r>
              <w:t xml:space="preserve">ey </w:t>
            </w:r>
            <w:r w:rsidR="00E021CE">
              <w:t>f</w:t>
            </w:r>
            <w:r>
              <w:t xml:space="preserve">indings and </w:t>
            </w:r>
            <w:r w:rsidR="00E021CE">
              <w:t>p</w:t>
            </w:r>
            <w:r>
              <w:t xml:space="preserve">olicy </w:t>
            </w:r>
            <w:r w:rsidR="00E021CE">
              <w:t>m</w:t>
            </w:r>
            <w:r>
              <w:t>essages for the European regional assessment of the Sixth Global Environmental Outlook</w:t>
            </w:r>
            <w:r w:rsidR="0020662A" w:rsidRPr="008E7EBF">
              <w:t xml:space="preserve"> (ECE/BATUMI.CONF/2016/</w:t>
            </w:r>
            <w:r w:rsidR="00363C93">
              <w:t>11</w:t>
            </w:r>
            <w:r w:rsidR="0020662A" w:rsidRPr="008E7EBF">
              <w:t>)</w:t>
            </w:r>
          </w:p>
        </w:tc>
        <w:tc>
          <w:tcPr>
            <w:tcW w:w="1842" w:type="dxa"/>
            <w:shd w:val="clear" w:color="auto" w:fill="auto"/>
          </w:tcPr>
          <w:p w:rsidR="00FD4DF4" w:rsidRPr="008E7EBF" w:rsidRDefault="002C5AD2" w:rsidP="00B16154">
            <w:pPr>
              <w:spacing w:before="40" w:after="120"/>
              <w:ind w:right="113"/>
            </w:pPr>
            <w:r w:rsidRPr="008E7EBF">
              <w:t>UNEP</w:t>
            </w:r>
          </w:p>
        </w:tc>
        <w:tc>
          <w:tcPr>
            <w:tcW w:w="992" w:type="dxa"/>
            <w:shd w:val="clear" w:color="auto" w:fill="auto"/>
          </w:tcPr>
          <w:p w:rsidR="00FD4DF4" w:rsidRPr="00B16154" w:rsidRDefault="005652D3" w:rsidP="00B16154">
            <w:pPr>
              <w:spacing w:before="40" w:after="120"/>
              <w:ind w:right="113"/>
            </w:pPr>
            <w:r>
              <w:t>En/Fr/Ru</w:t>
            </w:r>
          </w:p>
        </w:tc>
        <w:tc>
          <w:tcPr>
            <w:tcW w:w="1702" w:type="dxa"/>
            <w:shd w:val="clear" w:color="auto" w:fill="auto"/>
          </w:tcPr>
          <w:p w:rsidR="00FD4DF4" w:rsidRPr="00B16154" w:rsidRDefault="008B0D0E" w:rsidP="008B0D0E">
            <w:pPr>
              <w:spacing w:before="40" w:after="120"/>
              <w:ind w:right="113"/>
            </w:pPr>
            <w:r>
              <w:t xml:space="preserve">Summary for policy-makers on the state of the environment in the European region to </w:t>
            </w:r>
            <w:r w:rsidRPr="00F0724C">
              <w:t>support discussion and decision-making</w:t>
            </w:r>
            <w:r>
              <w:t xml:space="preserve"> </w:t>
            </w:r>
          </w:p>
        </w:tc>
        <w:tc>
          <w:tcPr>
            <w:tcW w:w="2126" w:type="dxa"/>
            <w:shd w:val="clear" w:color="auto" w:fill="auto"/>
          </w:tcPr>
          <w:p w:rsidR="00FD4DF4" w:rsidRPr="00B16154" w:rsidRDefault="00D06140" w:rsidP="009C143F">
            <w:pPr>
              <w:spacing w:before="40" w:after="120"/>
              <w:ind w:right="113"/>
            </w:pPr>
            <w:r>
              <w:t>8</w:t>
            </w:r>
            <w:r w:rsidR="0053133D">
              <w:t xml:space="preserve"> April</w:t>
            </w:r>
            <w:r>
              <w:t xml:space="preserve">/ pending comments by CEP to a draft to be circulated on 1 March and </w:t>
            </w:r>
            <w:r w:rsidR="00F36FB9">
              <w:t xml:space="preserve">subsequent </w:t>
            </w:r>
            <w:r>
              <w:t xml:space="preserve">finalisation by the UNEP GEO-6 High-Level Group </w:t>
            </w:r>
          </w:p>
        </w:tc>
      </w:tr>
      <w:tr w:rsidR="00D61E99" w:rsidRPr="00B16154" w:rsidTr="00CF6AA1">
        <w:tc>
          <w:tcPr>
            <w:tcW w:w="431" w:type="dxa"/>
            <w:gridSpan w:val="2"/>
            <w:shd w:val="clear" w:color="auto" w:fill="auto"/>
          </w:tcPr>
          <w:p w:rsidR="00D61E99" w:rsidRPr="008E7EBF" w:rsidRDefault="00162A62" w:rsidP="00363C93">
            <w:pPr>
              <w:spacing w:before="40" w:after="120"/>
              <w:ind w:right="113"/>
            </w:pPr>
            <w:r w:rsidRPr="008E7EBF">
              <w:t>1</w:t>
            </w:r>
            <w:r w:rsidR="00363C93">
              <w:t>3</w:t>
            </w:r>
            <w:r w:rsidR="00D61E99" w:rsidRPr="008E7EBF">
              <w:t>.</w:t>
            </w:r>
          </w:p>
        </w:tc>
        <w:tc>
          <w:tcPr>
            <w:tcW w:w="3260" w:type="dxa"/>
            <w:shd w:val="clear" w:color="auto" w:fill="auto"/>
          </w:tcPr>
          <w:p w:rsidR="00D61E99" w:rsidRPr="008E7EBF" w:rsidRDefault="002E3110" w:rsidP="00363C93">
            <w:pPr>
              <w:spacing w:before="40" w:after="120"/>
              <w:ind w:right="113"/>
            </w:pPr>
            <w:r w:rsidRPr="008E7EBF">
              <w:t>Assessment report under the Convention on Long-range Transboundary Air Pollution: summary for policy makers</w:t>
            </w:r>
            <w:r w:rsidR="008E7EBF">
              <w:rPr>
                <w:rStyle w:val="FootnoteReference"/>
              </w:rPr>
              <w:footnoteReference w:id="5"/>
            </w:r>
            <w:r w:rsidR="00F81A1E" w:rsidRPr="008E7EBF">
              <w:t xml:space="preserve"> (ECE/BATUMI.CONF/2016/</w:t>
            </w:r>
            <w:r w:rsidR="00363C93">
              <w:t>12</w:t>
            </w:r>
            <w:r w:rsidR="00F81A1E" w:rsidRPr="008E7EBF">
              <w:t>)</w:t>
            </w:r>
          </w:p>
        </w:tc>
        <w:tc>
          <w:tcPr>
            <w:tcW w:w="1842" w:type="dxa"/>
            <w:shd w:val="clear" w:color="auto" w:fill="auto"/>
          </w:tcPr>
          <w:p w:rsidR="00D61E99" w:rsidRPr="008E7EBF" w:rsidRDefault="00B32982" w:rsidP="00B16154">
            <w:pPr>
              <w:spacing w:before="40" w:after="120"/>
              <w:ind w:right="113"/>
            </w:pPr>
            <w:r w:rsidRPr="008E7EBF">
              <w:t>Air Convention</w:t>
            </w:r>
            <w:r w:rsidR="00E645C3" w:rsidRPr="008E7EBF">
              <w:t xml:space="preserve"> Bureau</w:t>
            </w:r>
          </w:p>
        </w:tc>
        <w:tc>
          <w:tcPr>
            <w:tcW w:w="992" w:type="dxa"/>
            <w:shd w:val="clear" w:color="auto" w:fill="auto"/>
          </w:tcPr>
          <w:p w:rsidR="00D61E99" w:rsidRPr="00B16154" w:rsidRDefault="00B32982" w:rsidP="005652D3">
            <w:pPr>
              <w:spacing w:before="40" w:after="120"/>
              <w:ind w:right="113"/>
            </w:pPr>
            <w:r>
              <w:t>En/Ru</w:t>
            </w:r>
            <w:r w:rsidR="00DF2ECF">
              <w:rPr>
                <w:rStyle w:val="FootnoteReference"/>
              </w:rPr>
              <w:footnoteReference w:id="6"/>
            </w:r>
          </w:p>
        </w:tc>
        <w:tc>
          <w:tcPr>
            <w:tcW w:w="1702" w:type="dxa"/>
            <w:shd w:val="clear" w:color="auto" w:fill="auto"/>
          </w:tcPr>
          <w:p w:rsidR="00D61E99" w:rsidRPr="00B16154" w:rsidRDefault="00604942" w:rsidP="00C14BF8">
            <w:pPr>
              <w:spacing w:before="40" w:after="120"/>
              <w:ind w:right="113"/>
            </w:pPr>
            <w:r>
              <w:t xml:space="preserve">Summary for policy-makers on the state of the air quality in the ECE region </w:t>
            </w:r>
          </w:p>
        </w:tc>
        <w:tc>
          <w:tcPr>
            <w:tcW w:w="2126" w:type="dxa"/>
            <w:shd w:val="clear" w:color="auto" w:fill="auto"/>
          </w:tcPr>
          <w:p w:rsidR="00D61E99" w:rsidRPr="00B16154" w:rsidRDefault="00913D10" w:rsidP="00662CD6">
            <w:pPr>
              <w:spacing w:before="40" w:after="120"/>
              <w:ind w:right="113"/>
            </w:pPr>
            <w:r>
              <w:t>1</w:t>
            </w:r>
            <w:r w:rsidRPr="00913D10">
              <w:t>5 April/</w:t>
            </w:r>
            <w:r>
              <w:t xml:space="preserve"> </w:t>
            </w:r>
            <w:r w:rsidRPr="00913D10">
              <w:t>pending consideration by the Air Convention Executive Body</w:t>
            </w:r>
            <w:r w:rsidR="00662CD6">
              <w:t xml:space="preserve"> on 2–4</w:t>
            </w:r>
            <w:r w:rsidRPr="00913D10">
              <w:t xml:space="preserve"> May 2016</w:t>
            </w:r>
            <w:r w:rsidR="00662CD6">
              <w:t xml:space="preserve"> </w:t>
            </w:r>
            <w:r w:rsidRPr="00913D10">
              <w:t>(ECE/EB.AIR/2016/3, forthcoming)</w:t>
            </w:r>
          </w:p>
        </w:tc>
      </w:tr>
      <w:tr w:rsidR="007E7E4E" w:rsidRPr="00B16154" w:rsidTr="00CF6AA1">
        <w:tc>
          <w:tcPr>
            <w:tcW w:w="431" w:type="dxa"/>
            <w:gridSpan w:val="2"/>
            <w:shd w:val="clear" w:color="auto" w:fill="auto"/>
          </w:tcPr>
          <w:p w:rsidR="00B16154" w:rsidRPr="00B16154" w:rsidRDefault="00D61E99" w:rsidP="00363C93">
            <w:pPr>
              <w:spacing w:before="40" w:after="120"/>
              <w:ind w:right="113"/>
            </w:pPr>
            <w:r>
              <w:t>1</w:t>
            </w:r>
            <w:r w:rsidR="00363C93">
              <w:t>4</w:t>
            </w:r>
            <w:r w:rsidR="00250CB1">
              <w:t>.</w:t>
            </w:r>
          </w:p>
        </w:tc>
        <w:tc>
          <w:tcPr>
            <w:tcW w:w="3260" w:type="dxa"/>
            <w:shd w:val="clear" w:color="auto" w:fill="auto"/>
          </w:tcPr>
          <w:p w:rsidR="00B16154" w:rsidRPr="00B16154" w:rsidRDefault="00BD302F" w:rsidP="00363C93">
            <w:pPr>
              <w:spacing w:before="40"/>
              <w:ind w:right="113"/>
            </w:pPr>
            <w:r>
              <w:t>F</w:t>
            </w:r>
            <w:r w:rsidR="009D5B36" w:rsidRPr="009D5B36">
              <w:t xml:space="preserve">inal report on the implementation of the Astana Water Action: fostering progress towards improved water </w:t>
            </w:r>
            <w:r w:rsidR="009D5B36" w:rsidRPr="009D5B36">
              <w:lastRenderedPageBreak/>
              <w:t xml:space="preserve">management </w:t>
            </w:r>
            <w:r w:rsidR="006F7BD2">
              <w:t xml:space="preserve"> </w:t>
            </w:r>
            <w:r w:rsidR="00517400" w:rsidRPr="00517400">
              <w:t>(ECE/BATUMI.CONF/2016/</w:t>
            </w:r>
            <w:r w:rsidR="00363C93">
              <w:t>13</w:t>
            </w:r>
            <w:r w:rsidR="00517400" w:rsidRPr="00517400">
              <w:t>)</w:t>
            </w:r>
          </w:p>
        </w:tc>
        <w:tc>
          <w:tcPr>
            <w:tcW w:w="1842" w:type="dxa"/>
            <w:shd w:val="clear" w:color="auto" w:fill="auto"/>
          </w:tcPr>
          <w:p w:rsidR="00B16154" w:rsidRPr="00B16154" w:rsidRDefault="00D115F3" w:rsidP="00B16154">
            <w:pPr>
              <w:spacing w:before="40" w:after="120"/>
              <w:ind w:right="113"/>
            </w:pPr>
            <w:r>
              <w:lastRenderedPageBreak/>
              <w:t>Committee on Environmental Policy; ECE</w:t>
            </w:r>
          </w:p>
        </w:tc>
        <w:tc>
          <w:tcPr>
            <w:tcW w:w="992" w:type="dxa"/>
            <w:shd w:val="clear" w:color="auto" w:fill="auto"/>
          </w:tcPr>
          <w:p w:rsidR="00B16154" w:rsidRPr="00B16154" w:rsidRDefault="005652D3" w:rsidP="00B16154">
            <w:pPr>
              <w:spacing w:before="40" w:after="120"/>
              <w:ind w:right="113"/>
            </w:pPr>
            <w:r>
              <w:t>En/Fr/Ru</w:t>
            </w:r>
          </w:p>
        </w:tc>
        <w:tc>
          <w:tcPr>
            <w:tcW w:w="1702" w:type="dxa"/>
            <w:shd w:val="clear" w:color="auto" w:fill="auto"/>
          </w:tcPr>
          <w:p w:rsidR="00B16154" w:rsidRPr="00B16154" w:rsidRDefault="00844B3C" w:rsidP="00B16154">
            <w:pPr>
              <w:spacing w:before="40" w:after="120"/>
              <w:ind w:right="113"/>
            </w:pPr>
            <w:r>
              <w:t>Substantive document to support discussion</w:t>
            </w:r>
          </w:p>
        </w:tc>
        <w:tc>
          <w:tcPr>
            <w:tcW w:w="2126" w:type="dxa"/>
            <w:shd w:val="clear" w:color="auto" w:fill="auto"/>
          </w:tcPr>
          <w:p w:rsidR="00B16154" w:rsidRPr="00B16154" w:rsidRDefault="00994E5A" w:rsidP="00EA2F0F">
            <w:pPr>
              <w:spacing w:before="40" w:after="120"/>
              <w:ind w:right="113"/>
            </w:pPr>
            <w:r>
              <w:t xml:space="preserve">29 March / pending </w:t>
            </w:r>
            <w:r w:rsidR="00C12686">
              <w:t>CEP</w:t>
            </w:r>
            <w:r>
              <w:t xml:space="preserve"> </w:t>
            </w:r>
            <w:r w:rsidR="00EA2F0F">
              <w:t>consideration</w:t>
            </w:r>
            <w:r w:rsidR="00395D02">
              <w:t xml:space="preserve">/ draft available on CEP-SS </w:t>
            </w:r>
            <w:r w:rsidR="00395D02">
              <w:lastRenderedPageBreak/>
              <w:t>website</w:t>
            </w:r>
          </w:p>
        </w:tc>
      </w:tr>
      <w:tr w:rsidR="007E7E4E" w:rsidRPr="00B16154" w:rsidTr="00CF6AA1">
        <w:tc>
          <w:tcPr>
            <w:tcW w:w="431" w:type="dxa"/>
            <w:gridSpan w:val="2"/>
            <w:shd w:val="clear" w:color="auto" w:fill="auto"/>
          </w:tcPr>
          <w:p w:rsidR="00B16154" w:rsidRPr="00B16154" w:rsidRDefault="002A7C2A" w:rsidP="00363C93">
            <w:pPr>
              <w:spacing w:before="40" w:after="120"/>
              <w:ind w:right="113"/>
            </w:pPr>
            <w:r>
              <w:lastRenderedPageBreak/>
              <w:t>1</w:t>
            </w:r>
            <w:r w:rsidR="00363C93">
              <w:t>5</w:t>
            </w:r>
            <w:r>
              <w:t>.</w:t>
            </w:r>
          </w:p>
        </w:tc>
        <w:tc>
          <w:tcPr>
            <w:tcW w:w="3260" w:type="dxa"/>
            <w:shd w:val="clear" w:color="auto" w:fill="auto"/>
          </w:tcPr>
          <w:p w:rsidR="00B16154" w:rsidRPr="00B16154" w:rsidRDefault="00C7204E" w:rsidP="00526B62">
            <w:pPr>
              <w:spacing w:before="40" w:after="120"/>
              <w:ind w:right="113"/>
            </w:pPr>
            <w:r w:rsidRPr="00C7204E">
              <w:t>Learning from each other: achievements, challenges and ways forward</w:t>
            </w:r>
            <w:r w:rsidR="00526B62">
              <w:t>. T</w:t>
            </w:r>
            <w:r w:rsidRPr="00C7204E">
              <w:t xml:space="preserve">hird evaluation report of the UNECE Strategy for Education for Sustainable Development </w:t>
            </w:r>
            <w:r w:rsidR="00411693" w:rsidRPr="00411693">
              <w:t>(ECE/BATUMI.CONF/2016/</w:t>
            </w:r>
            <w:r w:rsidR="00363C93">
              <w:t>14</w:t>
            </w:r>
            <w:r w:rsidR="00411693" w:rsidRPr="00411693">
              <w:t>)</w:t>
            </w:r>
          </w:p>
        </w:tc>
        <w:tc>
          <w:tcPr>
            <w:tcW w:w="1842" w:type="dxa"/>
            <w:shd w:val="clear" w:color="auto" w:fill="auto"/>
          </w:tcPr>
          <w:p w:rsidR="00B16154" w:rsidRPr="00B16154" w:rsidRDefault="006416F4" w:rsidP="00B16154">
            <w:pPr>
              <w:spacing w:before="40" w:after="120"/>
              <w:ind w:right="113"/>
            </w:pPr>
            <w:r>
              <w:t>Steering Committee on ESD</w:t>
            </w:r>
            <w:r w:rsidR="00B6693B">
              <w:t>; ECE</w:t>
            </w:r>
          </w:p>
        </w:tc>
        <w:tc>
          <w:tcPr>
            <w:tcW w:w="992" w:type="dxa"/>
            <w:shd w:val="clear" w:color="auto" w:fill="auto"/>
          </w:tcPr>
          <w:p w:rsidR="00B16154" w:rsidRPr="00B16154" w:rsidRDefault="005652D3" w:rsidP="00B16154">
            <w:pPr>
              <w:spacing w:before="40" w:after="120"/>
              <w:ind w:right="113"/>
            </w:pPr>
            <w:r>
              <w:t>En/Fr/Ru</w:t>
            </w:r>
          </w:p>
        </w:tc>
        <w:tc>
          <w:tcPr>
            <w:tcW w:w="1702" w:type="dxa"/>
            <w:shd w:val="clear" w:color="auto" w:fill="auto"/>
          </w:tcPr>
          <w:p w:rsidR="00B16154" w:rsidRPr="00B16154" w:rsidRDefault="00047335" w:rsidP="00B16154">
            <w:pPr>
              <w:spacing w:before="40" w:after="120"/>
              <w:ind w:right="113"/>
            </w:pPr>
            <w:r>
              <w:t>Substantive document to support discussion and decision-making</w:t>
            </w:r>
          </w:p>
        </w:tc>
        <w:tc>
          <w:tcPr>
            <w:tcW w:w="2126" w:type="dxa"/>
            <w:shd w:val="clear" w:color="auto" w:fill="auto"/>
          </w:tcPr>
          <w:p w:rsidR="00B16154" w:rsidRPr="00B16154" w:rsidRDefault="00014315" w:rsidP="00014315">
            <w:pPr>
              <w:spacing w:before="40" w:after="120"/>
              <w:ind w:right="113"/>
            </w:pPr>
            <w:r>
              <w:t>9 December 2015</w:t>
            </w:r>
            <w:r w:rsidR="00006ECB">
              <w:t xml:space="preserve"> / pending Steering Committee</w:t>
            </w:r>
            <w:r>
              <w:t xml:space="preserve"> on ESD</w:t>
            </w:r>
            <w:r w:rsidR="00006ECB">
              <w:t xml:space="preserve"> </w:t>
            </w:r>
            <w:r w:rsidR="00634143">
              <w:t>consideration</w:t>
            </w:r>
            <w:r>
              <w:t xml:space="preserve"> / the report (</w:t>
            </w:r>
            <w:r w:rsidRPr="00014315">
              <w:t>ECE/CEP/AC.13/2016/3</w:t>
            </w:r>
            <w:r>
              <w:t>) is available on the ESD website w</w:t>
            </w:r>
            <w:r w:rsidRPr="00014315">
              <w:t>ww.unece.org/index.php?id=41587</w:t>
            </w:r>
          </w:p>
        </w:tc>
      </w:tr>
      <w:tr w:rsidR="007429D8" w:rsidRPr="00B16154" w:rsidTr="00CF6AA1">
        <w:tc>
          <w:tcPr>
            <w:tcW w:w="431" w:type="dxa"/>
            <w:gridSpan w:val="2"/>
            <w:tcBorders>
              <w:bottom w:val="single" w:sz="12" w:space="0" w:color="auto"/>
            </w:tcBorders>
            <w:shd w:val="clear" w:color="auto" w:fill="auto"/>
          </w:tcPr>
          <w:p w:rsidR="007429D8" w:rsidRPr="00B16154" w:rsidRDefault="007429D8" w:rsidP="00363C93">
            <w:pPr>
              <w:spacing w:before="40" w:after="120"/>
              <w:ind w:right="113"/>
            </w:pPr>
            <w:r>
              <w:t>1</w:t>
            </w:r>
            <w:r w:rsidR="00363C93">
              <w:t>6</w:t>
            </w:r>
            <w:r>
              <w:t>.</w:t>
            </w:r>
          </w:p>
        </w:tc>
        <w:tc>
          <w:tcPr>
            <w:tcW w:w="3260" w:type="dxa"/>
            <w:tcBorders>
              <w:bottom w:val="single" w:sz="12" w:space="0" w:color="auto"/>
            </w:tcBorders>
            <w:shd w:val="clear" w:color="auto" w:fill="auto"/>
          </w:tcPr>
          <w:p w:rsidR="007429D8" w:rsidRPr="00B16154" w:rsidRDefault="00C7204E" w:rsidP="00363C93">
            <w:pPr>
              <w:spacing w:before="40" w:after="120"/>
              <w:ind w:right="113"/>
            </w:pPr>
            <w:r>
              <w:t xml:space="preserve">Framework for the </w:t>
            </w:r>
            <w:r w:rsidR="00014315">
              <w:t xml:space="preserve">future </w:t>
            </w:r>
            <w:r>
              <w:t>implementation</w:t>
            </w:r>
            <w:r w:rsidR="007429D8" w:rsidRPr="001967B2">
              <w:t xml:space="preserve"> of the </w:t>
            </w:r>
            <w:r w:rsidR="00634143">
              <w:t>UNECE</w:t>
            </w:r>
            <w:r w:rsidR="00014315">
              <w:t xml:space="preserve"> Strategy for Education for</w:t>
            </w:r>
            <w:r w:rsidR="007429D8" w:rsidRPr="001967B2">
              <w:t xml:space="preserve"> Sustainable Development</w:t>
            </w:r>
            <w:r>
              <w:t xml:space="preserve"> </w:t>
            </w:r>
            <w:r w:rsidR="007429D8" w:rsidRPr="00411693">
              <w:t>(ECE/BATUMI.CONF/2016/</w:t>
            </w:r>
            <w:r w:rsidR="00363C93">
              <w:t>15</w:t>
            </w:r>
            <w:r w:rsidR="007429D8" w:rsidRPr="00411693">
              <w:t>)</w:t>
            </w:r>
          </w:p>
        </w:tc>
        <w:tc>
          <w:tcPr>
            <w:tcW w:w="1842" w:type="dxa"/>
            <w:tcBorders>
              <w:bottom w:val="single" w:sz="12" w:space="0" w:color="auto"/>
            </w:tcBorders>
            <w:shd w:val="clear" w:color="auto" w:fill="auto"/>
          </w:tcPr>
          <w:p w:rsidR="007429D8" w:rsidRPr="00B16154" w:rsidRDefault="007429D8" w:rsidP="00E8738D">
            <w:pPr>
              <w:spacing w:before="40" w:after="120"/>
              <w:ind w:right="113"/>
            </w:pPr>
            <w:r>
              <w:t>Steering Committee on ESD; ECE</w:t>
            </w:r>
          </w:p>
        </w:tc>
        <w:tc>
          <w:tcPr>
            <w:tcW w:w="992" w:type="dxa"/>
            <w:tcBorders>
              <w:bottom w:val="single" w:sz="12" w:space="0" w:color="auto"/>
            </w:tcBorders>
            <w:shd w:val="clear" w:color="auto" w:fill="auto"/>
          </w:tcPr>
          <w:p w:rsidR="007429D8" w:rsidRPr="00B16154" w:rsidRDefault="005652D3" w:rsidP="0039524A">
            <w:pPr>
              <w:spacing w:before="40" w:after="120"/>
              <w:ind w:right="113"/>
            </w:pPr>
            <w:r>
              <w:t>En</w:t>
            </w:r>
          </w:p>
        </w:tc>
        <w:tc>
          <w:tcPr>
            <w:tcW w:w="1702" w:type="dxa"/>
            <w:tcBorders>
              <w:bottom w:val="single" w:sz="12" w:space="0" w:color="auto"/>
            </w:tcBorders>
            <w:shd w:val="clear" w:color="auto" w:fill="auto"/>
          </w:tcPr>
          <w:p w:rsidR="007429D8" w:rsidRPr="00B16154" w:rsidRDefault="00884B63" w:rsidP="00884B63">
            <w:pPr>
              <w:spacing w:before="40" w:after="120"/>
              <w:ind w:right="113"/>
            </w:pPr>
            <w:r>
              <w:t>Substantive document presenting the future implementation framework of the Strategy for ESD</w:t>
            </w:r>
            <w:r w:rsidR="00750F29">
              <w:t xml:space="preserve"> </w:t>
            </w:r>
            <w:r w:rsidR="00647E84">
              <w:t xml:space="preserve"> </w:t>
            </w:r>
          </w:p>
        </w:tc>
        <w:tc>
          <w:tcPr>
            <w:tcW w:w="2126" w:type="dxa"/>
            <w:tcBorders>
              <w:bottom w:val="single" w:sz="12" w:space="0" w:color="auto"/>
            </w:tcBorders>
            <w:shd w:val="clear" w:color="auto" w:fill="auto"/>
          </w:tcPr>
          <w:p w:rsidR="007429D8" w:rsidRPr="00B16154" w:rsidRDefault="007429D8" w:rsidP="00E8738D">
            <w:pPr>
              <w:spacing w:before="40" w:after="120"/>
              <w:ind w:right="113"/>
            </w:pPr>
            <w:r>
              <w:t>29 March / pending Steering Committee</w:t>
            </w:r>
            <w:r w:rsidR="00014315">
              <w:t xml:space="preserve"> on ESD</w:t>
            </w:r>
            <w:r>
              <w:t xml:space="preserve"> approval </w:t>
            </w:r>
            <w:r w:rsidR="00BC3E6E">
              <w:t>/ a draft is available on the ESD website w</w:t>
            </w:r>
            <w:r w:rsidR="00BC3E6E" w:rsidRPr="00014315">
              <w:t>ww.unece.org/index.php?id=41587</w:t>
            </w:r>
          </w:p>
        </w:tc>
      </w:tr>
      <w:tr w:rsidR="00B03EF7" w:rsidRPr="00B16154" w:rsidTr="00CF6AA1">
        <w:tc>
          <w:tcPr>
            <w:tcW w:w="10353" w:type="dxa"/>
            <w:gridSpan w:val="7"/>
            <w:tcBorders>
              <w:top w:val="single" w:sz="12" w:space="0" w:color="auto"/>
              <w:bottom w:val="single" w:sz="12" w:space="0" w:color="auto"/>
            </w:tcBorders>
            <w:shd w:val="clear" w:color="auto" w:fill="auto"/>
          </w:tcPr>
          <w:p w:rsidR="00B03EF7" w:rsidRPr="00B03EF7" w:rsidRDefault="00B03EF7" w:rsidP="00006ECB">
            <w:pPr>
              <w:spacing w:before="40" w:after="120"/>
              <w:ind w:right="113"/>
              <w:rPr>
                <w:b/>
              </w:rPr>
            </w:pPr>
            <w:r w:rsidRPr="00B03EF7">
              <w:rPr>
                <w:b/>
              </w:rPr>
              <w:t>Post-session documents</w:t>
            </w:r>
          </w:p>
        </w:tc>
      </w:tr>
      <w:tr w:rsidR="00233613" w:rsidRPr="00B16154" w:rsidTr="00CF6AA1">
        <w:tc>
          <w:tcPr>
            <w:tcW w:w="425" w:type="dxa"/>
            <w:tcBorders>
              <w:top w:val="single" w:sz="12" w:space="0" w:color="auto"/>
            </w:tcBorders>
            <w:shd w:val="clear" w:color="auto" w:fill="auto"/>
          </w:tcPr>
          <w:p w:rsidR="00233613" w:rsidRDefault="00233613" w:rsidP="00B06995">
            <w:pPr>
              <w:spacing w:before="40" w:after="120"/>
              <w:ind w:right="113"/>
            </w:pPr>
            <w:r>
              <w:t>1</w:t>
            </w:r>
            <w:r w:rsidR="00B06995">
              <w:t>7</w:t>
            </w:r>
            <w:r>
              <w:t>.</w:t>
            </w:r>
          </w:p>
        </w:tc>
        <w:tc>
          <w:tcPr>
            <w:tcW w:w="3266" w:type="dxa"/>
            <w:gridSpan w:val="2"/>
            <w:tcBorders>
              <w:top w:val="single" w:sz="12" w:space="0" w:color="auto"/>
            </w:tcBorders>
            <w:shd w:val="clear" w:color="auto" w:fill="auto"/>
          </w:tcPr>
          <w:p w:rsidR="00233613" w:rsidRPr="00411693" w:rsidRDefault="00233613" w:rsidP="00233613">
            <w:pPr>
              <w:spacing w:before="40" w:after="120"/>
              <w:ind w:right="113"/>
            </w:pPr>
            <w:r w:rsidRPr="00095B0E">
              <w:t>Report of the Conference</w:t>
            </w:r>
            <w:r>
              <w:t xml:space="preserve">  (ECE/BATUMI.CONF/2016/2)</w:t>
            </w:r>
          </w:p>
        </w:tc>
        <w:tc>
          <w:tcPr>
            <w:tcW w:w="1842" w:type="dxa"/>
            <w:tcBorders>
              <w:top w:val="single" w:sz="12" w:space="0" w:color="auto"/>
            </w:tcBorders>
            <w:shd w:val="clear" w:color="auto" w:fill="auto"/>
          </w:tcPr>
          <w:p w:rsidR="00233613" w:rsidRDefault="00233613" w:rsidP="00072D6E">
            <w:pPr>
              <w:spacing w:before="40" w:after="120"/>
              <w:ind w:right="113"/>
            </w:pPr>
            <w:r>
              <w:t>ECE</w:t>
            </w:r>
          </w:p>
        </w:tc>
        <w:tc>
          <w:tcPr>
            <w:tcW w:w="992" w:type="dxa"/>
            <w:tcBorders>
              <w:top w:val="single" w:sz="12" w:space="0" w:color="auto"/>
            </w:tcBorders>
            <w:shd w:val="clear" w:color="auto" w:fill="auto"/>
          </w:tcPr>
          <w:p w:rsidR="00233613" w:rsidRDefault="00233613" w:rsidP="00072D6E">
            <w:pPr>
              <w:spacing w:before="40" w:after="120"/>
              <w:ind w:right="113"/>
            </w:pPr>
            <w:r>
              <w:t>En/Fr/Ru</w:t>
            </w:r>
          </w:p>
        </w:tc>
        <w:tc>
          <w:tcPr>
            <w:tcW w:w="1702" w:type="dxa"/>
            <w:tcBorders>
              <w:top w:val="single" w:sz="12" w:space="0" w:color="auto"/>
            </w:tcBorders>
            <w:shd w:val="clear" w:color="auto" w:fill="auto"/>
          </w:tcPr>
          <w:p w:rsidR="00233613" w:rsidRPr="00B16154" w:rsidRDefault="00A000E2" w:rsidP="00B16154">
            <w:pPr>
              <w:spacing w:before="40" w:after="120"/>
              <w:ind w:right="113"/>
            </w:pPr>
            <w:r>
              <w:t>Conference report</w:t>
            </w:r>
          </w:p>
        </w:tc>
        <w:tc>
          <w:tcPr>
            <w:tcW w:w="2126" w:type="dxa"/>
            <w:tcBorders>
              <w:top w:val="single" w:sz="12" w:space="0" w:color="auto"/>
            </w:tcBorders>
            <w:shd w:val="clear" w:color="auto" w:fill="auto"/>
          </w:tcPr>
          <w:p w:rsidR="00233613" w:rsidRDefault="004D60E2" w:rsidP="004D60E2">
            <w:pPr>
              <w:spacing w:before="40" w:after="120"/>
              <w:ind w:right="113"/>
            </w:pPr>
            <w:r>
              <w:t>Will be made available on the Conference website (</w:t>
            </w:r>
            <w:r w:rsidRPr="004D60E2">
              <w:t>www.unece.org/env/efe/batumi/welcome.html</w:t>
            </w:r>
            <w:r>
              <w:t>)</w:t>
            </w:r>
          </w:p>
        </w:tc>
      </w:tr>
      <w:tr w:rsidR="00233613" w:rsidRPr="00B16154" w:rsidTr="00CF6AA1">
        <w:tc>
          <w:tcPr>
            <w:tcW w:w="425" w:type="dxa"/>
            <w:shd w:val="clear" w:color="auto" w:fill="auto"/>
          </w:tcPr>
          <w:p w:rsidR="00233613" w:rsidRDefault="00233613" w:rsidP="00B06995">
            <w:pPr>
              <w:spacing w:before="40" w:after="120"/>
              <w:ind w:right="113"/>
            </w:pPr>
            <w:r>
              <w:t>1</w:t>
            </w:r>
            <w:r w:rsidR="00B06995">
              <w:t>8</w:t>
            </w:r>
            <w:r>
              <w:t>.</w:t>
            </w:r>
          </w:p>
        </w:tc>
        <w:tc>
          <w:tcPr>
            <w:tcW w:w="3266" w:type="dxa"/>
            <w:gridSpan w:val="2"/>
            <w:shd w:val="clear" w:color="auto" w:fill="auto"/>
          </w:tcPr>
          <w:p w:rsidR="00233613" w:rsidRPr="00411693" w:rsidRDefault="00233613" w:rsidP="00233613">
            <w:pPr>
              <w:spacing w:before="40" w:after="120"/>
              <w:ind w:right="113"/>
            </w:pPr>
            <w:r w:rsidRPr="00F81544">
              <w:t>Ministerial Declaration</w:t>
            </w:r>
            <w:r>
              <w:t xml:space="preserve">  (ECE/BATUMI.CONF/2016/2/Add.1)</w:t>
            </w:r>
          </w:p>
        </w:tc>
        <w:tc>
          <w:tcPr>
            <w:tcW w:w="1842" w:type="dxa"/>
            <w:shd w:val="clear" w:color="auto" w:fill="auto"/>
          </w:tcPr>
          <w:p w:rsidR="00233613" w:rsidRDefault="00233613" w:rsidP="00072D6E">
            <w:pPr>
              <w:spacing w:before="40" w:after="120"/>
              <w:ind w:right="113"/>
            </w:pPr>
            <w:r>
              <w:t>Ministers and Heads of Delegation of ECE region</w:t>
            </w:r>
          </w:p>
        </w:tc>
        <w:tc>
          <w:tcPr>
            <w:tcW w:w="992" w:type="dxa"/>
            <w:shd w:val="clear" w:color="auto" w:fill="auto"/>
          </w:tcPr>
          <w:p w:rsidR="00233613" w:rsidRDefault="00233613" w:rsidP="00072D6E">
            <w:pPr>
              <w:spacing w:before="40" w:after="120"/>
              <w:ind w:right="113"/>
            </w:pPr>
            <w:r>
              <w:t xml:space="preserve"> En/Fr/Ru</w:t>
            </w:r>
          </w:p>
        </w:tc>
        <w:tc>
          <w:tcPr>
            <w:tcW w:w="1702" w:type="dxa"/>
            <w:shd w:val="clear" w:color="auto" w:fill="auto"/>
          </w:tcPr>
          <w:p w:rsidR="00233613" w:rsidRPr="00B16154" w:rsidRDefault="00A000E2" w:rsidP="00B16154">
            <w:pPr>
              <w:spacing w:before="40" w:after="120"/>
              <w:ind w:right="113"/>
            </w:pPr>
            <w:r>
              <w:t>Agreed outcome of the Conference</w:t>
            </w:r>
          </w:p>
        </w:tc>
        <w:tc>
          <w:tcPr>
            <w:tcW w:w="2126" w:type="dxa"/>
            <w:shd w:val="clear" w:color="auto" w:fill="auto"/>
          </w:tcPr>
          <w:p w:rsidR="00233613" w:rsidRDefault="00B35DB9" w:rsidP="00006ECB">
            <w:pPr>
              <w:spacing w:before="40" w:after="120"/>
              <w:ind w:right="113"/>
            </w:pPr>
            <w:r>
              <w:t>Will be made available on the Conference website (</w:t>
            </w:r>
            <w:r w:rsidRPr="004D60E2">
              <w:t>www.unece.org/env/efe/batumi/welcome.html</w:t>
            </w:r>
            <w:r>
              <w:t>)</w:t>
            </w:r>
          </w:p>
        </w:tc>
      </w:tr>
      <w:tr w:rsidR="000A484A" w:rsidRPr="00B16154" w:rsidTr="00CF6AA1">
        <w:tc>
          <w:tcPr>
            <w:tcW w:w="425" w:type="dxa"/>
            <w:shd w:val="clear" w:color="auto" w:fill="auto"/>
          </w:tcPr>
          <w:p w:rsidR="000A484A" w:rsidRDefault="000A484A" w:rsidP="00B06995">
            <w:pPr>
              <w:spacing w:before="40" w:after="120"/>
              <w:ind w:right="113"/>
            </w:pPr>
            <w:r>
              <w:t>1</w:t>
            </w:r>
            <w:r w:rsidR="00B06995">
              <w:t>9</w:t>
            </w:r>
            <w:r>
              <w:t>.</w:t>
            </w:r>
          </w:p>
        </w:tc>
        <w:tc>
          <w:tcPr>
            <w:tcW w:w="3266" w:type="dxa"/>
            <w:gridSpan w:val="2"/>
            <w:shd w:val="clear" w:color="auto" w:fill="auto"/>
          </w:tcPr>
          <w:p w:rsidR="000A484A" w:rsidRPr="00095B0E" w:rsidRDefault="00883239" w:rsidP="00411693">
            <w:pPr>
              <w:spacing w:before="40" w:after="120"/>
              <w:ind w:right="113"/>
            </w:pPr>
            <w:r w:rsidRPr="002A7C2A">
              <w:t>Batumi Ministerial Statement on Education for Sustainable Development</w:t>
            </w:r>
            <w:r>
              <w:t xml:space="preserve"> (post-session</w:t>
            </w:r>
            <w:r w:rsidR="000A31E6">
              <w:t>; ECE/BATUMI.CONF/2016/2/Add.2</w:t>
            </w:r>
            <w:r>
              <w:t>)</w:t>
            </w:r>
          </w:p>
        </w:tc>
        <w:tc>
          <w:tcPr>
            <w:tcW w:w="1842" w:type="dxa"/>
            <w:shd w:val="clear" w:color="auto" w:fill="auto"/>
          </w:tcPr>
          <w:p w:rsidR="000A484A" w:rsidRDefault="00D97ACC" w:rsidP="0065011C">
            <w:pPr>
              <w:spacing w:before="40" w:after="120"/>
              <w:ind w:right="113"/>
            </w:pPr>
            <w:r>
              <w:t>Ministers and Heads of Delegation of ECE region</w:t>
            </w:r>
            <w:r w:rsidR="00A133C9">
              <w:t xml:space="preserve"> participating in the ESD session</w:t>
            </w:r>
          </w:p>
        </w:tc>
        <w:tc>
          <w:tcPr>
            <w:tcW w:w="992" w:type="dxa"/>
            <w:shd w:val="clear" w:color="auto" w:fill="auto"/>
          </w:tcPr>
          <w:p w:rsidR="000A484A" w:rsidRDefault="005652D3" w:rsidP="00B16154">
            <w:pPr>
              <w:spacing w:before="40" w:after="120"/>
              <w:ind w:right="113"/>
            </w:pPr>
            <w:r>
              <w:t>En/Fr/Ru</w:t>
            </w:r>
          </w:p>
        </w:tc>
        <w:tc>
          <w:tcPr>
            <w:tcW w:w="1702" w:type="dxa"/>
            <w:shd w:val="clear" w:color="auto" w:fill="auto"/>
          </w:tcPr>
          <w:p w:rsidR="000A484A" w:rsidRPr="00B16154" w:rsidRDefault="00A000E2" w:rsidP="00A000E2">
            <w:pPr>
              <w:spacing w:before="40" w:after="120"/>
              <w:ind w:right="113"/>
            </w:pPr>
            <w:r>
              <w:t>Agreed outcome of the session on ESD</w:t>
            </w:r>
          </w:p>
        </w:tc>
        <w:tc>
          <w:tcPr>
            <w:tcW w:w="2126" w:type="dxa"/>
            <w:shd w:val="clear" w:color="auto" w:fill="auto"/>
          </w:tcPr>
          <w:p w:rsidR="000A484A" w:rsidRDefault="00B35DB9" w:rsidP="00006ECB">
            <w:pPr>
              <w:spacing w:before="40" w:after="120"/>
              <w:ind w:right="113"/>
            </w:pPr>
            <w:r>
              <w:t>Will be made available on the Conference website (</w:t>
            </w:r>
            <w:r w:rsidRPr="004D60E2">
              <w:t>www.unece.org/env/efe/batumi/welcome.html</w:t>
            </w:r>
            <w:r>
              <w:t>)</w:t>
            </w:r>
          </w:p>
        </w:tc>
      </w:tr>
      <w:tr w:rsidR="007429D8" w:rsidRPr="00B16154" w:rsidTr="00CF6AA1">
        <w:tc>
          <w:tcPr>
            <w:tcW w:w="425" w:type="dxa"/>
            <w:shd w:val="clear" w:color="auto" w:fill="auto"/>
          </w:tcPr>
          <w:p w:rsidR="007429D8" w:rsidRDefault="00B06995" w:rsidP="00233613">
            <w:pPr>
              <w:spacing w:before="40" w:after="120"/>
              <w:ind w:right="113"/>
            </w:pPr>
            <w:r>
              <w:t>20</w:t>
            </w:r>
            <w:r w:rsidR="007429D8">
              <w:t>.</w:t>
            </w:r>
          </w:p>
        </w:tc>
        <w:tc>
          <w:tcPr>
            <w:tcW w:w="3266" w:type="dxa"/>
            <w:gridSpan w:val="2"/>
            <w:shd w:val="clear" w:color="auto" w:fill="auto"/>
          </w:tcPr>
          <w:p w:rsidR="007429D8" w:rsidRPr="00411693" w:rsidRDefault="000A484A" w:rsidP="00233613">
            <w:pPr>
              <w:spacing w:before="40" w:after="120"/>
              <w:ind w:right="113"/>
            </w:pPr>
            <w:r w:rsidRPr="00095B0E">
              <w:t>Chair's Summary of the Conference</w:t>
            </w:r>
            <w:r>
              <w:t xml:space="preserve"> (</w:t>
            </w:r>
            <w:r w:rsidR="000A31E6">
              <w:t>ECE/BATUMI.CONF/2016/2/Add.3</w:t>
            </w:r>
            <w:r>
              <w:t>)</w:t>
            </w:r>
          </w:p>
        </w:tc>
        <w:tc>
          <w:tcPr>
            <w:tcW w:w="1842" w:type="dxa"/>
            <w:shd w:val="clear" w:color="auto" w:fill="auto"/>
          </w:tcPr>
          <w:p w:rsidR="007429D8" w:rsidRDefault="009D41E3" w:rsidP="00B16154">
            <w:pPr>
              <w:spacing w:before="40" w:after="120"/>
              <w:ind w:right="113"/>
            </w:pPr>
            <w:r>
              <w:t>Host country and ECE in cooperation with relevant partners</w:t>
            </w:r>
          </w:p>
        </w:tc>
        <w:tc>
          <w:tcPr>
            <w:tcW w:w="992" w:type="dxa"/>
            <w:shd w:val="clear" w:color="auto" w:fill="auto"/>
          </w:tcPr>
          <w:p w:rsidR="007429D8" w:rsidRDefault="005652D3" w:rsidP="00B16154">
            <w:pPr>
              <w:spacing w:before="40" w:after="120"/>
              <w:ind w:right="113"/>
            </w:pPr>
            <w:r>
              <w:t>En/Fr/Ru</w:t>
            </w:r>
          </w:p>
        </w:tc>
        <w:tc>
          <w:tcPr>
            <w:tcW w:w="1702" w:type="dxa"/>
            <w:shd w:val="clear" w:color="auto" w:fill="auto"/>
          </w:tcPr>
          <w:p w:rsidR="007429D8" w:rsidRPr="00B16154" w:rsidRDefault="004A4079" w:rsidP="00B16154">
            <w:pPr>
              <w:spacing w:before="40" w:after="120"/>
              <w:ind w:right="113"/>
            </w:pPr>
            <w:r>
              <w:t xml:space="preserve">Conference </w:t>
            </w:r>
            <w:r w:rsidR="00F21A7C">
              <w:t xml:space="preserve">substantive </w:t>
            </w:r>
            <w:r>
              <w:t>summary</w:t>
            </w:r>
          </w:p>
        </w:tc>
        <w:tc>
          <w:tcPr>
            <w:tcW w:w="2126" w:type="dxa"/>
            <w:shd w:val="clear" w:color="auto" w:fill="auto"/>
          </w:tcPr>
          <w:p w:rsidR="007429D8" w:rsidRDefault="00B35DB9" w:rsidP="00006ECB">
            <w:pPr>
              <w:spacing w:before="40" w:after="120"/>
              <w:ind w:right="113"/>
            </w:pPr>
            <w:r>
              <w:t>Will be made available on the Conference website (</w:t>
            </w:r>
            <w:r w:rsidRPr="004D60E2">
              <w:t>www.unece.org/env/efe/batumi/welcome.html</w:t>
            </w:r>
            <w:r>
              <w:t>)</w:t>
            </w:r>
            <w:r w:rsidR="00100B63">
              <w:t xml:space="preserve"> </w:t>
            </w:r>
          </w:p>
        </w:tc>
      </w:tr>
      <w:tr w:rsidR="004F020D" w:rsidRPr="00B16154" w:rsidTr="00CF6AA1">
        <w:tc>
          <w:tcPr>
            <w:tcW w:w="10353" w:type="dxa"/>
            <w:gridSpan w:val="7"/>
            <w:tcBorders>
              <w:top w:val="single" w:sz="12" w:space="0" w:color="auto"/>
              <w:bottom w:val="single" w:sz="12" w:space="0" w:color="auto"/>
            </w:tcBorders>
            <w:shd w:val="clear" w:color="auto" w:fill="auto"/>
          </w:tcPr>
          <w:p w:rsidR="004F020D" w:rsidRPr="00B16154" w:rsidRDefault="004F020D" w:rsidP="00BE4344">
            <w:pPr>
              <w:spacing w:before="40" w:after="120"/>
              <w:ind w:right="113"/>
            </w:pPr>
            <w:r>
              <w:rPr>
                <w:b/>
              </w:rPr>
              <w:t>Information</w:t>
            </w:r>
            <w:r w:rsidRPr="001660CA">
              <w:rPr>
                <w:b/>
              </w:rPr>
              <w:t xml:space="preserve"> documents</w:t>
            </w:r>
            <w:r w:rsidR="00D97ACC">
              <w:rPr>
                <w:b/>
              </w:rPr>
              <w:t xml:space="preserve"> (</w:t>
            </w:r>
            <w:r w:rsidR="00BE4344" w:rsidRPr="00BE4344">
              <w:rPr>
                <w:b/>
                <w:bCs/>
              </w:rPr>
              <w:t>background, informational and analytical documents of direct relevance to the Conference agenda</w:t>
            </w:r>
            <w:r w:rsidR="00BE4344">
              <w:rPr>
                <w:b/>
                <w:bCs/>
              </w:rPr>
              <w:t xml:space="preserve"> submitted by the </w:t>
            </w:r>
            <w:r w:rsidR="00BE4344" w:rsidRPr="00BE4344">
              <w:rPr>
                <w:b/>
                <w:bCs/>
              </w:rPr>
              <w:t>Environment for Europe partners and other interested stakeholders</w:t>
            </w:r>
            <w:r w:rsidR="00D97ACC">
              <w:rPr>
                <w:b/>
              </w:rPr>
              <w:t>)</w:t>
            </w:r>
          </w:p>
        </w:tc>
      </w:tr>
      <w:tr w:rsidR="00934298" w:rsidRPr="00B16154" w:rsidTr="00CF6AA1">
        <w:tc>
          <w:tcPr>
            <w:tcW w:w="425" w:type="dxa"/>
            <w:tcBorders>
              <w:top w:val="single" w:sz="12" w:space="0" w:color="auto"/>
            </w:tcBorders>
            <w:shd w:val="clear" w:color="auto" w:fill="auto"/>
          </w:tcPr>
          <w:p w:rsidR="00934298" w:rsidRPr="00B16154" w:rsidRDefault="00441A92" w:rsidP="00B06995">
            <w:pPr>
              <w:spacing w:before="40" w:after="120"/>
              <w:ind w:right="113"/>
            </w:pPr>
            <w:r>
              <w:t>2</w:t>
            </w:r>
            <w:r w:rsidR="00B06995">
              <w:t>1</w:t>
            </w:r>
            <w:r w:rsidR="003D404D">
              <w:t>.</w:t>
            </w:r>
          </w:p>
        </w:tc>
        <w:tc>
          <w:tcPr>
            <w:tcW w:w="3266" w:type="dxa"/>
            <w:gridSpan w:val="2"/>
            <w:tcBorders>
              <w:top w:val="single" w:sz="12" w:space="0" w:color="auto"/>
            </w:tcBorders>
            <w:shd w:val="clear" w:color="auto" w:fill="auto"/>
          </w:tcPr>
          <w:p w:rsidR="00934298" w:rsidRPr="00B16154" w:rsidRDefault="00934298" w:rsidP="00E8738D">
            <w:pPr>
              <w:spacing w:before="40" w:after="120"/>
              <w:ind w:right="113"/>
            </w:pPr>
            <w:r>
              <w:t>List of Conference documents</w:t>
            </w:r>
            <w:r w:rsidR="00F64242">
              <w:t xml:space="preserve"> </w:t>
            </w:r>
            <w:r w:rsidR="008C5B47">
              <w:br/>
            </w:r>
            <w:r w:rsidR="00F64242">
              <w:t>(</w:t>
            </w:r>
            <w:r w:rsidR="00DE72B1">
              <w:t>ECE/</w:t>
            </w:r>
            <w:r w:rsidR="00F64242" w:rsidRPr="00C27E18">
              <w:t>BATUMI.CONF/2016/INF/1</w:t>
            </w:r>
            <w:r w:rsidR="00F64242">
              <w:t>)</w:t>
            </w:r>
          </w:p>
        </w:tc>
        <w:tc>
          <w:tcPr>
            <w:tcW w:w="1842" w:type="dxa"/>
            <w:tcBorders>
              <w:top w:val="single" w:sz="12" w:space="0" w:color="auto"/>
            </w:tcBorders>
            <w:shd w:val="clear" w:color="auto" w:fill="auto"/>
          </w:tcPr>
          <w:p w:rsidR="00934298" w:rsidRPr="00B16154" w:rsidRDefault="00934298" w:rsidP="00E8738D">
            <w:pPr>
              <w:spacing w:before="40" w:after="120"/>
              <w:ind w:right="113"/>
            </w:pPr>
            <w:r>
              <w:t>ECE secretariat</w:t>
            </w:r>
          </w:p>
        </w:tc>
        <w:tc>
          <w:tcPr>
            <w:tcW w:w="992" w:type="dxa"/>
            <w:tcBorders>
              <w:top w:val="single" w:sz="12" w:space="0" w:color="auto"/>
            </w:tcBorders>
            <w:shd w:val="clear" w:color="auto" w:fill="auto"/>
          </w:tcPr>
          <w:p w:rsidR="00934298" w:rsidRPr="00B16154" w:rsidRDefault="00934298" w:rsidP="00E8738D">
            <w:pPr>
              <w:spacing w:before="40" w:after="120"/>
              <w:ind w:right="113"/>
            </w:pPr>
            <w:r>
              <w:t>En</w:t>
            </w:r>
          </w:p>
        </w:tc>
        <w:tc>
          <w:tcPr>
            <w:tcW w:w="1702" w:type="dxa"/>
            <w:tcBorders>
              <w:top w:val="single" w:sz="12" w:space="0" w:color="auto"/>
            </w:tcBorders>
            <w:shd w:val="clear" w:color="auto" w:fill="auto"/>
          </w:tcPr>
          <w:p w:rsidR="00934298" w:rsidRPr="00B16154" w:rsidRDefault="00934298" w:rsidP="00E8738D">
            <w:pPr>
              <w:spacing w:before="40" w:after="120"/>
              <w:ind w:right="113"/>
            </w:pPr>
            <w:r>
              <w:t>Overview of meeting documents and symbols</w:t>
            </w:r>
          </w:p>
        </w:tc>
        <w:tc>
          <w:tcPr>
            <w:tcW w:w="2126" w:type="dxa"/>
            <w:tcBorders>
              <w:top w:val="single" w:sz="12" w:space="0" w:color="auto"/>
            </w:tcBorders>
            <w:shd w:val="clear" w:color="auto" w:fill="auto"/>
          </w:tcPr>
          <w:p w:rsidR="00934298" w:rsidRPr="00B16154" w:rsidRDefault="009E38FA" w:rsidP="002E7970">
            <w:pPr>
              <w:spacing w:before="40" w:after="120"/>
              <w:ind w:right="113"/>
            </w:pPr>
            <w:r>
              <w:t>29 March</w:t>
            </w:r>
            <w:r w:rsidR="008340CC">
              <w:t xml:space="preserve"> / </w:t>
            </w:r>
            <w:r w:rsidR="00C4743E">
              <w:t>pending CEP consideration</w:t>
            </w:r>
            <w:r w:rsidR="001F06FB">
              <w:t xml:space="preserve"> </w:t>
            </w:r>
            <w:r w:rsidR="002E7970">
              <w:t>/</w:t>
            </w:r>
            <w:r w:rsidR="001F06FB">
              <w:t xml:space="preserve"> the present document will be </w:t>
            </w:r>
            <w:r w:rsidR="00A9045E">
              <w:t>updated</w:t>
            </w:r>
            <w:r w:rsidR="001F06FB">
              <w:t xml:space="preserve"> as the list of Conference documents</w:t>
            </w:r>
          </w:p>
        </w:tc>
      </w:tr>
      <w:tr w:rsidR="007E7E4E" w:rsidRPr="00B16154" w:rsidTr="00CF6AA1">
        <w:tc>
          <w:tcPr>
            <w:tcW w:w="425" w:type="dxa"/>
            <w:shd w:val="clear" w:color="auto" w:fill="auto"/>
          </w:tcPr>
          <w:p w:rsidR="00B16154" w:rsidRPr="00B16154" w:rsidRDefault="006C03D2" w:rsidP="00B06995">
            <w:pPr>
              <w:spacing w:before="40" w:after="120"/>
              <w:ind w:right="113"/>
            </w:pPr>
            <w:r>
              <w:lastRenderedPageBreak/>
              <w:t>2</w:t>
            </w:r>
            <w:r w:rsidR="00B06995">
              <w:t>2</w:t>
            </w:r>
            <w:r w:rsidR="003D404D">
              <w:t>.</w:t>
            </w:r>
          </w:p>
        </w:tc>
        <w:tc>
          <w:tcPr>
            <w:tcW w:w="3266" w:type="dxa"/>
            <w:gridSpan w:val="2"/>
            <w:shd w:val="clear" w:color="auto" w:fill="auto"/>
          </w:tcPr>
          <w:p w:rsidR="00B16154" w:rsidRPr="00B16154" w:rsidRDefault="007429D8" w:rsidP="00CA7600">
            <w:pPr>
              <w:spacing w:before="40" w:after="120"/>
              <w:ind w:right="113"/>
            </w:pPr>
            <w:r w:rsidRPr="000E6CB6">
              <w:t>Information note on logistics for the Conference</w:t>
            </w:r>
            <w:r w:rsidR="00CA7600">
              <w:t xml:space="preserve"> </w:t>
            </w:r>
            <w:r w:rsidR="008C5B47">
              <w:br/>
            </w:r>
            <w:r w:rsidR="00CA7600">
              <w:t>(</w:t>
            </w:r>
            <w:r w:rsidR="00DE72B1">
              <w:t>ECE/</w:t>
            </w:r>
            <w:r w:rsidR="00CA7600" w:rsidRPr="00C27E18">
              <w:t>BATUMI.CONF/2016/INF/</w:t>
            </w:r>
            <w:r w:rsidR="00CA7600">
              <w:t>2)</w:t>
            </w:r>
          </w:p>
        </w:tc>
        <w:tc>
          <w:tcPr>
            <w:tcW w:w="1842" w:type="dxa"/>
            <w:shd w:val="clear" w:color="auto" w:fill="auto"/>
          </w:tcPr>
          <w:p w:rsidR="00B16154" w:rsidRPr="00B16154" w:rsidRDefault="00A678E3" w:rsidP="00B16154">
            <w:pPr>
              <w:spacing w:before="40" w:after="120"/>
              <w:ind w:right="113"/>
            </w:pPr>
            <w:r>
              <w:t>Host country and ECE</w:t>
            </w:r>
          </w:p>
        </w:tc>
        <w:tc>
          <w:tcPr>
            <w:tcW w:w="992" w:type="dxa"/>
            <w:shd w:val="clear" w:color="auto" w:fill="auto"/>
          </w:tcPr>
          <w:p w:rsidR="00B16154" w:rsidRPr="00B16154" w:rsidRDefault="00F71FA8" w:rsidP="00B16154">
            <w:pPr>
              <w:spacing w:before="40" w:after="120"/>
              <w:ind w:right="113"/>
            </w:pPr>
            <w:r>
              <w:t>En</w:t>
            </w:r>
          </w:p>
        </w:tc>
        <w:tc>
          <w:tcPr>
            <w:tcW w:w="1702" w:type="dxa"/>
            <w:shd w:val="clear" w:color="auto" w:fill="auto"/>
          </w:tcPr>
          <w:p w:rsidR="00B16154" w:rsidRPr="00B16154" w:rsidRDefault="003019EE" w:rsidP="003019EE">
            <w:pPr>
              <w:spacing w:before="40" w:after="120"/>
              <w:ind w:right="113"/>
            </w:pPr>
            <w:r w:rsidRPr="003019EE">
              <w:t>Note including information on</w:t>
            </w:r>
            <w:r>
              <w:t xml:space="preserve"> </w:t>
            </w:r>
            <w:r w:rsidRPr="003019EE">
              <w:t>Conference venue, accommodation,</w:t>
            </w:r>
            <w:r>
              <w:t xml:space="preserve"> </w:t>
            </w:r>
            <w:r w:rsidRPr="003019EE">
              <w:t>transfer from/to hotels, etc.</w:t>
            </w:r>
          </w:p>
        </w:tc>
        <w:tc>
          <w:tcPr>
            <w:tcW w:w="2126" w:type="dxa"/>
            <w:shd w:val="clear" w:color="auto" w:fill="auto"/>
          </w:tcPr>
          <w:p w:rsidR="00B16154" w:rsidRPr="00B16154" w:rsidRDefault="00955841" w:rsidP="00B16154">
            <w:pPr>
              <w:spacing w:before="40" w:after="120"/>
              <w:ind w:right="113"/>
            </w:pPr>
            <w:r>
              <w:t>Expected to be prepared in May to reflect up-to-date information</w:t>
            </w:r>
          </w:p>
        </w:tc>
      </w:tr>
      <w:tr w:rsidR="00BE20DA" w:rsidRPr="00B16154" w:rsidTr="00CF6AA1">
        <w:tc>
          <w:tcPr>
            <w:tcW w:w="10353" w:type="dxa"/>
            <w:gridSpan w:val="7"/>
            <w:shd w:val="clear" w:color="auto" w:fill="auto"/>
          </w:tcPr>
          <w:p w:rsidR="00BE20DA" w:rsidRPr="00B16154" w:rsidRDefault="003F4F6C" w:rsidP="003F4F6C">
            <w:pPr>
              <w:spacing w:before="40" w:after="120"/>
              <w:ind w:right="113"/>
            </w:pPr>
            <w:r w:rsidRPr="003F4F6C">
              <w:rPr>
                <w:b/>
              </w:rPr>
              <w:t>Getting the pan-European region ready for sustainable development</w:t>
            </w:r>
            <w:r>
              <w:rPr>
                <w:b/>
              </w:rPr>
              <w:t>: m</w:t>
            </w:r>
            <w:r w:rsidRPr="003F4F6C">
              <w:rPr>
                <w:b/>
              </w:rPr>
              <w:t>ultilateral environmental agreements, mechanisms, policies and institutions supporting the 2030 Agenda for Sustainable Development</w:t>
            </w:r>
          </w:p>
        </w:tc>
      </w:tr>
      <w:tr w:rsidR="007E7E4E" w:rsidRPr="00B16154" w:rsidTr="00CF6AA1">
        <w:tc>
          <w:tcPr>
            <w:tcW w:w="425" w:type="dxa"/>
            <w:shd w:val="clear" w:color="auto" w:fill="auto"/>
          </w:tcPr>
          <w:p w:rsidR="00B16154" w:rsidRPr="00B16154" w:rsidRDefault="00C45CE9" w:rsidP="00B06995">
            <w:pPr>
              <w:spacing w:before="40" w:after="120"/>
              <w:ind w:right="113"/>
            </w:pPr>
            <w:r>
              <w:t>2</w:t>
            </w:r>
            <w:r w:rsidR="00B06995">
              <w:t>3</w:t>
            </w:r>
            <w:r>
              <w:t>.</w:t>
            </w:r>
          </w:p>
        </w:tc>
        <w:tc>
          <w:tcPr>
            <w:tcW w:w="3266" w:type="dxa"/>
            <w:gridSpan w:val="2"/>
            <w:shd w:val="clear" w:color="auto" w:fill="auto"/>
          </w:tcPr>
          <w:p w:rsidR="00B16154" w:rsidRPr="00B16154" w:rsidRDefault="0039213A" w:rsidP="00CA7600">
            <w:pPr>
              <w:spacing w:before="40" w:after="120"/>
              <w:ind w:right="113"/>
            </w:pPr>
            <w:r>
              <w:t>M</w:t>
            </w:r>
            <w:r w:rsidRPr="0039213A">
              <w:t>apping of the Environment subprogramme processes and activities that support countries in achieving the Sustainable Development Goals</w:t>
            </w:r>
            <w:r w:rsidR="00CA7600">
              <w:t xml:space="preserve"> </w:t>
            </w:r>
            <w:r w:rsidR="00526A90">
              <w:br/>
            </w:r>
            <w:r w:rsidR="00CA7600">
              <w:t>(</w:t>
            </w:r>
            <w:r w:rsidR="00DE72B1">
              <w:t>ECE/</w:t>
            </w:r>
            <w:r w:rsidR="00CA7600" w:rsidRPr="00C27E18">
              <w:t>BATUMI.CONF/2016/INF/</w:t>
            </w:r>
            <w:r w:rsidR="00CA7600">
              <w:t>3)</w:t>
            </w:r>
          </w:p>
        </w:tc>
        <w:tc>
          <w:tcPr>
            <w:tcW w:w="1842" w:type="dxa"/>
            <w:shd w:val="clear" w:color="auto" w:fill="auto"/>
          </w:tcPr>
          <w:p w:rsidR="00B16154" w:rsidRPr="00B16154" w:rsidRDefault="00100CF3" w:rsidP="00B16154">
            <w:pPr>
              <w:spacing w:before="40" w:after="120"/>
              <w:ind w:right="113"/>
            </w:pPr>
            <w:r>
              <w:t>ECE</w:t>
            </w:r>
          </w:p>
        </w:tc>
        <w:tc>
          <w:tcPr>
            <w:tcW w:w="992" w:type="dxa"/>
            <w:shd w:val="clear" w:color="auto" w:fill="auto"/>
          </w:tcPr>
          <w:p w:rsidR="00B16154" w:rsidRPr="00B16154" w:rsidRDefault="00DC56CD" w:rsidP="00B16154">
            <w:pPr>
              <w:spacing w:before="40" w:after="120"/>
              <w:ind w:right="113"/>
            </w:pPr>
            <w:r>
              <w:t>En/Fr/Ru</w:t>
            </w:r>
          </w:p>
        </w:tc>
        <w:tc>
          <w:tcPr>
            <w:tcW w:w="1702" w:type="dxa"/>
            <w:shd w:val="clear" w:color="auto" w:fill="auto"/>
          </w:tcPr>
          <w:p w:rsidR="00B16154" w:rsidRPr="00B16154" w:rsidRDefault="00AB6A41" w:rsidP="0093300B">
            <w:pPr>
              <w:spacing w:before="40" w:after="120"/>
              <w:ind w:right="113"/>
            </w:pPr>
            <w:r>
              <w:t>D</w:t>
            </w:r>
            <w:r w:rsidR="0093300B">
              <w:t xml:space="preserve">ocument to provide background information  </w:t>
            </w:r>
          </w:p>
        </w:tc>
        <w:tc>
          <w:tcPr>
            <w:tcW w:w="2126" w:type="dxa"/>
            <w:shd w:val="clear" w:color="auto" w:fill="auto"/>
          </w:tcPr>
          <w:p w:rsidR="00B16154" w:rsidRPr="00B16154" w:rsidRDefault="00987D02" w:rsidP="003E3A7F">
            <w:pPr>
              <w:spacing w:before="40" w:after="120"/>
              <w:ind w:right="113"/>
            </w:pPr>
            <w:r>
              <w:t xml:space="preserve">29 March / draft is available on </w:t>
            </w:r>
            <w:r w:rsidR="003E3A7F">
              <w:t xml:space="preserve">CEP-SS website under agenda item 3(f): </w:t>
            </w:r>
            <w:r w:rsidR="003E3A7F" w:rsidRPr="003E3A7F">
              <w:t>www.unece.org/index.php?id=41720</w:t>
            </w:r>
          </w:p>
        </w:tc>
      </w:tr>
      <w:tr w:rsidR="007E7E4E" w:rsidRPr="00B16154" w:rsidTr="00CF6AA1">
        <w:tc>
          <w:tcPr>
            <w:tcW w:w="425" w:type="dxa"/>
            <w:shd w:val="clear" w:color="auto" w:fill="auto"/>
          </w:tcPr>
          <w:p w:rsidR="00B16154" w:rsidRPr="00B16154" w:rsidRDefault="00C109FF" w:rsidP="00B06995">
            <w:pPr>
              <w:spacing w:before="40" w:after="120"/>
              <w:ind w:right="113"/>
            </w:pPr>
            <w:r>
              <w:t>2</w:t>
            </w:r>
            <w:r w:rsidR="00B06995">
              <w:t>4</w:t>
            </w:r>
            <w:r>
              <w:t>.</w:t>
            </w:r>
          </w:p>
        </w:tc>
        <w:tc>
          <w:tcPr>
            <w:tcW w:w="3266" w:type="dxa"/>
            <w:gridSpan w:val="2"/>
            <w:shd w:val="clear" w:color="auto" w:fill="auto"/>
          </w:tcPr>
          <w:p w:rsidR="00B16154" w:rsidRPr="00B16154" w:rsidRDefault="00170FB0" w:rsidP="002410C4">
            <w:pPr>
              <w:spacing w:before="40" w:after="120"/>
              <w:ind w:right="113"/>
            </w:pPr>
            <w:r>
              <w:t xml:space="preserve">Astana Water Action: </w:t>
            </w:r>
            <w:r w:rsidR="009D43EF">
              <w:t>from Astana to Batumi</w:t>
            </w:r>
            <w:r w:rsidR="006C4112">
              <w:t xml:space="preserve"> (</w:t>
            </w:r>
            <w:r w:rsidR="009D43EF">
              <w:t>2011–2016</w:t>
            </w:r>
            <w:r w:rsidR="006C4112">
              <w:t>)</w:t>
            </w:r>
            <w:r w:rsidR="002410C4">
              <w:br/>
              <w:t>(ECE/</w:t>
            </w:r>
            <w:r w:rsidR="002410C4" w:rsidRPr="00C27E18">
              <w:t>BATUMI.CONF/2016/INF/</w:t>
            </w:r>
            <w:r w:rsidR="002410C4">
              <w:t>4)</w:t>
            </w:r>
          </w:p>
        </w:tc>
        <w:tc>
          <w:tcPr>
            <w:tcW w:w="1842" w:type="dxa"/>
            <w:shd w:val="clear" w:color="auto" w:fill="auto"/>
          </w:tcPr>
          <w:p w:rsidR="00B16154" w:rsidRPr="00B16154" w:rsidRDefault="00170FB0" w:rsidP="00B16154">
            <w:pPr>
              <w:spacing w:before="40" w:after="120"/>
              <w:ind w:right="113"/>
            </w:pPr>
            <w:r>
              <w:t>ECE</w:t>
            </w:r>
          </w:p>
        </w:tc>
        <w:tc>
          <w:tcPr>
            <w:tcW w:w="992" w:type="dxa"/>
            <w:shd w:val="clear" w:color="auto" w:fill="auto"/>
          </w:tcPr>
          <w:p w:rsidR="00B16154" w:rsidRPr="00B16154" w:rsidRDefault="00170FB0" w:rsidP="00B16154">
            <w:pPr>
              <w:spacing w:before="40" w:after="120"/>
              <w:ind w:right="113"/>
            </w:pPr>
            <w:r>
              <w:t>En</w:t>
            </w:r>
          </w:p>
        </w:tc>
        <w:tc>
          <w:tcPr>
            <w:tcW w:w="1702" w:type="dxa"/>
            <w:shd w:val="clear" w:color="auto" w:fill="auto"/>
          </w:tcPr>
          <w:p w:rsidR="00B16154" w:rsidRPr="00B16154" w:rsidRDefault="00E62FB1" w:rsidP="00B16154">
            <w:pPr>
              <w:spacing w:before="40" w:after="120"/>
              <w:ind w:right="113"/>
            </w:pPr>
            <w:r>
              <w:t xml:space="preserve">Leaflet </w:t>
            </w:r>
          </w:p>
        </w:tc>
        <w:tc>
          <w:tcPr>
            <w:tcW w:w="2126" w:type="dxa"/>
            <w:shd w:val="clear" w:color="auto" w:fill="auto"/>
          </w:tcPr>
          <w:p w:rsidR="00B16154" w:rsidRPr="00B16154" w:rsidRDefault="00C402AE" w:rsidP="000432AE">
            <w:pPr>
              <w:spacing w:before="40" w:after="120"/>
              <w:ind w:right="113"/>
            </w:pPr>
            <w:r>
              <w:t>29 March / draft will be made available on CEP-SS website under agenda item 3(</w:t>
            </w:r>
            <w:r w:rsidR="000432AE">
              <w:t>e</w:t>
            </w:r>
            <w:r>
              <w:t xml:space="preserve">): </w:t>
            </w:r>
            <w:r w:rsidRPr="003E3A7F">
              <w:t>www.unece.org/index.php?id=41720</w:t>
            </w:r>
          </w:p>
        </w:tc>
      </w:tr>
      <w:tr w:rsidR="00C45CE9" w:rsidRPr="00B16154" w:rsidTr="00CF6AA1">
        <w:tc>
          <w:tcPr>
            <w:tcW w:w="425" w:type="dxa"/>
            <w:shd w:val="clear" w:color="auto" w:fill="auto"/>
          </w:tcPr>
          <w:p w:rsidR="00C45CE9" w:rsidRPr="00B16154" w:rsidRDefault="00170FB0" w:rsidP="00B06995">
            <w:pPr>
              <w:spacing w:before="40" w:after="120"/>
              <w:ind w:right="113"/>
            </w:pPr>
            <w:r>
              <w:t>2</w:t>
            </w:r>
            <w:r w:rsidR="00B06995">
              <w:t>5</w:t>
            </w:r>
            <w:r>
              <w:t>.</w:t>
            </w:r>
          </w:p>
        </w:tc>
        <w:tc>
          <w:tcPr>
            <w:tcW w:w="3266" w:type="dxa"/>
            <w:gridSpan w:val="2"/>
            <w:shd w:val="clear" w:color="auto" w:fill="auto"/>
          </w:tcPr>
          <w:p w:rsidR="00CA7600" w:rsidRPr="00B16154" w:rsidRDefault="00BA1F66" w:rsidP="002410C4">
            <w:pPr>
              <w:spacing w:before="40" w:after="120"/>
              <w:ind w:right="113"/>
            </w:pPr>
            <w:r w:rsidRPr="00BA1F66">
              <w:t>20 years of Environmental Performance Reviews: impacts, lessons learned and the potential to integrate the Sustainable Development Goals</w:t>
            </w:r>
            <w:r w:rsidR="00DF01A3">
              <w:t xml:space="preserve"> </w:t>
            </w:r>
            <w:r w:rsidR="003E1E04">
              <w:br/>
            </w:r>
            <w:r w:rsidR="00CA7600">
              <w:t>(</w:t>
            </w:r>
            <w:r w:rsidR="00DE72B1">
              <w:t>ECE/</w:t>
            </w:r>
            <w:r w:rsidR="00CA7600" w:rsidRPr="00C27E18">
              <w:t>BATUMI.CONF/2016/INF/</w:t>
            </w:r>
            <w:r w:rsidR="002410C4">
              <w:t>5</w:t>
            </w:r>
            <w:r w:rsidR="00CA7600">
              <w:t>)</w:t>
            </w:r>
          </w:p>
        </w:tc>
        <w:tc>
          <w:tcPr>
            <w:tcW w:w="1842" w:type="dxa"/>
            <w:shd w:val="clear" w:color="auto" w:fill="auto"/>
          </w:tcPr>
          <w:p w:rsidR="00C45CE9" w:rsidRPr="00B16154" w:rsidRDefault="00170FB0" w:rsidP="00B16154">
            <w:pPr>
              <w:spacing w:before="40" w:after="120"/>
              <w:ind w:right="113"/>
            </w:pPr>
            <w:r>
              <w:t>ECE and UNEP</w:t>
            </w:r>
          </w:p>
        </w:tc>
        <w:tc>
          <w:tcPr>
            <w:tcW w:w="992" w:type="dxa"/>
            <w:shd w:val="clear" w:color="auto" w:fill="auto"/>
          </w:tcPr>
          <w:p w:rsidR="00C45CE9" w:rsidRPr="00B16154" w:rsidRDefault="00DF01A3" w:rsidP="00B16154">
            <w:pPr>
              <w:spacing w:before="40" w:after="120"/>
              <w:ind w:right="113"/>
            </w:pPr>
            <w:r>
              <w:t>En/Ru</w:t>
            </w:r>
          </w:p>
        </w:tc>
        <w:tc>
          <w:tcPr>
            <w:tcW w:w="1702" w:type="dxa"/>
            <w:shd w:val="clear" w:color="auto" w:fill="auto"/>
          </w:tcPr>
          <w:p w:rsidR="00C45CE9" w:rsidRPr="00B16154" w:rsidRDefault="00AB6A41" w:rsidP="00B16154">
            <w:pPr>
              <w:spacing w:before="40" w:after="120"/>
              <w:ind w:right="113"/>
            </w:pPr>
            <w:r>
              <w:t>D</w:t>
            </w:r>
            <w:r w:rsidR="003046F2">
              <w:t>ocument to provide background information</w:t>
            </w:r>
          </w:p>
        </w:tc>
        <w:tc>
          <w:tcPr>
            <w:tcW w:w="2126" w:type="dxa"/>
            <w:shd w:val="clear" w:color="auto" w:fill="auto"/>
          </w:tcPr>
          <w:p w:rsidR="00C45CE9" w:rsidRPr="00B16154" w:rsidRDefault="00EA139F" w:rsidP="00B16154">
            <w:pPr>
              <w:spacing w:before="40" w:after="120"/>
              <w:ind w:right="113"/>
            </w:pPr>
            <w:r>
              <w:t xml:space="preserve">May / a draft outline of the document will be made available on CEP-SS website under agenda item 3(e): </w:t>
            </w:r>
            <w:r w:rsidRPr="003E3A7F">
              <w:t>www.unece.org/index.php?id=41720</w:t>
            </w:r>
            <w:r>
              <w:t xml:space="preserve"> </w:t>
            </w:r>
            <w:r w:rsidR="00752DC7">
              <w:t xml:space="preserve"> </w:t>
            </w:r>
          </w:p>
        </w:tc>
      </w:tr>
      <w:tr w:rsidR="007E7E4E" w:rsidRPr="00B16154" w:rsidTr="00CF6AA1">
        <w:tc>
          <w:tcPr>
            <w:tcW w:w="425" w:type="dxa"/>
            <w:shd w:val="clear" w:color="auto" w:fill="auto"/>
          </w:tcPr>
          <w:p w:rsidR="00B16154" w:rsidRPr="00B16154" w:rsidRDefault="00434384" w:rsidP="00B06995">
            <w:pPr>
              <w:spacing w:before="40" w:after="120"/>
              <w:ind w:right="113"/>
            </w:pPr>
            <w:r>
              <w:t>2</w:t>
            </w:r>
            <w:r w:rsidR="00B06995">
              <w:t>6</w:t>
            </w:r>
            <w:r>
              <w:t>.</w:t>
            </w:r>
          </w:p>
        </w:tc>
        <w:tc>
          <w:tcPr>
            <w:tcW w:w="3266" w:type="dxa"/>
            <w:gridSpan w:val="2"/>
            <w:shd w:val="clear" w:color="auto" w:fill="auto"/>
          </w:tcPr>
          <w:p w:rsidR="002410C4" w:rsidRPr="00B16154" w:rsidRDefault="00C90EC7" w:rsidP="002410C4">
            <w:pPr>
              <w:spacing w:before="40" w:after="120"/>
              <w:ind w:right="113"/>
            </w:pPr>
            <w:r w:rsidRPr="00C90EC7">
              <w:t>Water Policy Reforms in Eastern Europe, the Caucasus and Central Asia</w:t>
            </w:r>
            <w:r w:rsidR="002410C4">
              <w:br/>
              <w:t>(ECE/</w:t>
            </w:r>
            <w:r w:rsidR="002410C4" w:rsidRPr="00C27E18">
              <w:t>BATUMI.CONF/2016/INF/</w:t>
            </w:r>
            <w:r w:rsidR="002410C4">
              <w:t>6)</w:t>
            </w:r>
          </w:p>
        </w:tc>
        <w:tc>
          <w:tcPr>
            <w:tcW w:w="1842" w:type="dxa"/>
            <w:shd w:val="clear" w:color="auto" w:fill="auto"/>
          </w:tcPr>
          <w:p w:rsidR="00B16154" w:rsidRPr="00B16154" w:rsidRDefault="00C90EC7" w:rsidP="00B16154">
            <w:pPr>
              <w:spacing w:before="40" w:after="120"/>
              <w:ind w:right="113"/>
            </w:pPr>
            <w:r>
              <w:t>OECD/ EAP Task Force</w:t>
            </w:r>
          </w:p>
        </w:tc>
        <w:tc>
          <w:tcPr>
            <w:tcW w:w="992" w:type="dxa"/>
            <w:shd w:val="clear" w:color="auto" w:fill="auto"/>
          </w:tcPr>
          <w:p w:rsidR="00B16154" w:rsidRPr="00B16154" w:rsidRDefault="00C90EC7" w:rsidP="00B16154">
            <w:pPr>
              <w:spacing w:before="40" w:after="120"/>
              <w:ind w:right="113"/>
            </w:pPr>
            <w:r>
              <w:t>En/Ru</w:t>
            </w:r>
          </w:p>
        </w:tc>
        <w:tc>
          <w:tcPr>
            <w:tcW w:w="1702" w:type="dxa"/>
            <w:shd w:val="clear" w:color="auto" w:fill="auto"/>
          </w:tcPr>
          <w:p w:rsidR="00B16154" w:rsidRPr="00B16154" w:rsidRDefault="00C90EC7" w:rsidP="00B16154">
            <w:pPr>
              <w:spacing w:before="40" w:after="120"/>
              <w:ind w:right="113"/>
            </w:pPr>
            <w:r>
              <w:t>Brochure</w:t>
            </w:r>
          </w:p>
        </w:tc>
        <w:tc>
          <w:tcPr>
            <w:tcW w:w="2126" w:type="dxa"/>
            <w:shd w:val="clear" w:color="auto" w:fill="auto"/>
          </w:tcPr>
          <w:p w:rsidR="00B16154" w:rsidRPr="00B16154" w:rsidRDefault="00691A5E" w:rsidP="00691A5E">
            <w:pPr>
              <w:spacing w:before="40" w:after="120"/>
              <w:ind w:right="113"/>
            </w:pPr>
            <w:r>
              <w:t xml:space="preserve">Will be made available on </w:t>
            </w:r>
            <w:r w:rsidRPr="00691A5E">
              <w:t>www.oecd.org/environment/outreach/</w:t>
            </w:r>
          </w:p>
        </w:tc>
      </w:tr>
      <w:tr w:rsidR="001A19F0" w:rsidRPr="00B16154" w:rsidTr="00CF6AA1">
        <w:tc>
          <w:tcPr>
            <w:tcW w:w="425" w:type="dxa"/>
            <w:shd w:val="clear" w:color="auto" w:fill="auto"/>
          </w:tcPr>
          <w:p w:rsidR="001A19F0" w:rsidRDefault="008D22F7" w:rsidP="00B06995">
            <w:pPr>
              <w:spacing w:before="40" w:after="120"/>
              <w:ind w:right="113"/>
            </w:pPr>
            <w:r>
              <w:t>2</w:t>
            </w:r>
            <w:r w:rsidR="00B06995">
              <w:t>7</w:t>
            </w:r>
            <w:r>
              <w:t>.</w:t>
            </w:r>
          </w:p>
        </w:tc>
        <w:tc>
          <w:tcPr>
            <w:tcW w:w="3266" w:type="dxa"/>
            <w:gridSpan w:val="2"/>
            <w:shd w:val="clear" w:color="auto" w:fill="auto"/>
          </w:tcPr>
          <w:p w:rsidR="001A19F0" w:rsidRDefault="001A19F0" w:rsidP="002410C4">
            <w:pPr>
              <w:spacing w:before="40" w:after="120"/>
              <w:ind w:right="113"/>
            </w:pPr>
            <w:r>
              <w:t>Policy perspectives on Sustainable Business Models for Water Infrastructure in countries of Eastern Europe, Caucasus and Central Asia</w:t>
            </w:r>
            <w:r w:rsidR="002410C4">
              <w:br/>
              <w:t>(ECE/</w:t>
            </w:r>
            <w:r w:rsidR="002410C4" w:rsidRPr="00C27E18">
              <w:t>BATUMI.CONF/2016/INF/</w:t>
            </w:r>
            <w:r w:rsidR="002410C4">
              <w:t>7)</w:t>
            </w:r>
          </w:p>
        </w:tc>
        <w:tc>
          <w:tcPr>
            <w:tcW w:w="1842" w:type="dxa"/>
            <w:shd w:val="clear" w:color="auto" w:fill="auto"/>
          </w:tcPr>
          <w:p w:rsidR="001A19F0" w:rsidRPr="00B16154" w:rsidRDefault="001A19F0" w:rsidP="00B16154">
            <w:pPr>
              <w:spacing w:before="40" w:after="120"/>
              <w:ind w:right="113"/>
            </w:pPr>
            <w:r>
              <w:t>OECD/ EAP Task Force</w:t>
            </w:r>
          </w:p>
        </w:tc>
        <w:tc>
          <w:tcPr>
            <w:tcW w:w="992" w:type="dxa"/>
            <w:shd w:val="clear" w:color="auto" w:fill="auto"/>
          </w:tcPr>
          <w:p w:rsidR="001A19F0" w:rsidRPr="00B16154" w:rsidRDefault="001A19F0" w:rsidP="00CF6AA1">
            <w:pPr>
              <w:spacing w:before="40" w:after="120"/>
              <w:ind w:right="113"/>
            </w:pPr>
            <w:r>
              <w:t>E</w:t>
            </w:r>
            <w:r w:rsidR="00CF6AA1">
              <w:t>n</w:t>
            </w:r>
            <w:r>
              <w:t>/Ru</w:t>
            </w:r>
          </w:p>
        </w:tc>
        <w:tc>
          <w:tcPr>
            <w:tcW w:w="1702" w:type="dxa"/>
            <w:shd w:val="clear" w:color="auto" w:fill="auto"/>
          </w:tcPr>
          <w:p w:rsidR="001A19F0" w:rsidRPr="00B16154" w:rsidRDefault="001A19F0" w:rsidP="00B16154">
            <w:pPr>
              <w:spacing w:before="40" w:after="120"/>
              <w:ind w:right="113"/>
            </w:pPr>
            <w:r>
              <w:t>Policy brief</w:t>
            </w:r>
          </w:p>
        </w:tc>
        <w:tc>
          <w:tcPr>
            <w:tcW w:w="2126" w:type="dxa"/>
            <w:shd w:val="clear" w:color="auto" w:fill="auto"/>
          </w:tcPr>
          <w:p w:rsidR="001A19F0" w:rsidRPr="00B16154" w:rsidRDefault="00F57FA4" w:rsidP="00B16154">
            <w:pPr>
              <w:spacing w:before="40" w:after="120"/>
              <w:ind w:right="113"/>
            </w:pPr>
            <w:r>
              <w:t xml:space="preserve">Will be made available on </w:t>
            </w:r>
            <w:r w:rsidRPr="00691A5E">
              <w:t>www.oecd.org/environment/outreach/</w:t>
            </w:r>
          </w:p>
        </w:tc>
      </w:tr>
      <w:tr w:rsidR="00CF6AA1" w:rsidRPr="00B16154" w:rsidTr="00CF6AA1">
        <w:tc>
          <w:tcPr>
            <w:tcW w:w="425" w:type="dxa"/>
            <w:shd w:val="clear" w:color="auto" w:fill="auto"/>
          </w:tcPr>
          <w:p w:rsidR="00CF6AA1" w:rsidRDefault="00CF6AA1" w:rsidP="00B06995">
            <w:pPr>
              <w:spacing w:before="40" w:after="120"/>
              <w:ind w:right="113"/>
            </w:pPr>
            <w:r>
              <w:t>28.</w:t>
            </w:r>
          </w:p>
        </w:tc>
        <w:tc>
          <w:tcPr>
            <w:tcW w:w="3266" w:type="dxa"/>
            <w:gridSpan w:val="2"/>
            <w:shd w:val="clear" w:color="auto" w:fill="auto"/>
          </w:tcPr>
          <w:p w:rsidR="00CF6AA1" w:rsidRDefault="00CF6AA1" w:rsidP="00D87D75">
            <w:pPr>
              <w:spacing w:before="40" w:after="120"/>
              <w:ind w:right="113"/>
            </w:pPr>
            <w:r w:rsidRPr="00327A7E">
              <w:t>Policy Guidance Note on the Benefits of Transboundary Water Cooperation: Identification, Assessment and Communication</w:t>
            </w:r>
            <w:r>
              <w:br/>
              <w:t>(ECE/</w:t>
            </w:r>
            <w:r w:rsidRPr="00C27E18">
              <w:t>BATUMI.CONF/2016/INF/</w:t>
            </w:r>
            <w:r w:rsidR="00D87D75">
              <w:t>8</w:t>
            </w:r>
            <w:r>
              <w:t>)</w:t>
            </w:r>
          </w:p>
        </w:tc>
        <w:tc>
          <w:tcPr>
            <w:tcW w:w="1842" w:type="dxa"/>
            <w:shd w:val="clear" w:color="auto" w:fill="auto"/>
          </w:tcPr>
          <w:p w:rsidR="00CF6AA1" w:rsidRPr="0059266F" w:rsidRDefault="00CF6AA1" w:rsidP="007F2697">
            <w:r w:rsidRPr="0059266F">
              <w:t>ECE</w:t>
            </w:r>
          </w:p>
        </w:tc>
        <w:tc>
          <w:tcPr>
            <w:tcW w:w="992" w:type="dxa"/>
            <w:shd w:val="clear" w:color="auto" w:fill="auto"/>
          </w:tcPr>
          <w:p w:rsidR="00CF6AA1" w:rsidRPr="00A83113" w:rsidRDefault="00CF6AA1" w:rsidP="00CF6AA1">
            <w:r w:rsidRPr="00A83113">
              <w:t>E</w:t>
            </w:r>
            <w:r>
              <w:t>n</w:t>
            </w:r>
          </w:p>
        </w:tc>
        <w:tc>
          <w:tcPr>
            <w:tcW w:w="1702" w:type="dxa"/>
            <w:shd w:val="clear" w:color="auto" w:fill="auto"/>
          </w:tcPr>
          <w:p w:rsidR="00CF6AA1" w:rsidRPr="00182F36" w:rsidRDefault="00CF6AA1" w:rsidP="007C4017">
            <w:r w:rsidRPr="00182F36">
              <w:t>Publication</w:t>
            </w:r>
          </w:p>
        </w:tc>
        <w:tc>
          <w:tcPr>
            <w:tcW w:w="2126" w:type="dxa"/>
            <w:shd w:val="clear" w:color="auto" w:fill="auto"/>
          </w:tcPr>
          <w:p w:rsidR="00CF6AA1" w:rsidRPr="00B16154" w:rsidRDefault="00CF6AA1" w:rsidP="00CF6AA1">
            <w:pPr>
              <w:spacing w:before="40" w:after="120"/>
              <w:ind w:right="113"/>
            </w:pPr>
            <w:r>
              <w:t xml:space="preserve">ECE/MP.WAT/47, available at </w:t>
            </w:r>
            <w:r w:rsidRPr="001651DA">
              <w:t>www.unece.org/index.php?id=41340</w:t>
            </w:r>
          </w:p>
        </w:tc>
      </w:tr>
      <w:tr w:rsidR="00CF6AA1" w:rsidRPr="00B16154" w:rsidTr="00CF6AA1">
        <w:tc>
          <w:tcPr>
            <w:tcW w:w="425" w:type="dxa"/>
            <w:shd w:val="clear" w:color="auto" w:fill="auto"/>
          </w:tcPr>
          <w:p w:rsidR="00CF6AA1" w:rsidRPr="00B16154" w:rsidRDefault="00CF6AA1" w:rsidP="00B06995">
            <w:pPr>
              <w:spacing w:before="40" w:after="120"/>
              <w:ind w:right="113"/>
            </w:pPr>
            <w:r>
              <w:t>29.</w:t>
            </w:r>
          </w:p>
        </w:tc>
        <w:tc>
          <w:tcPr>
            <w:tcW w:w="3266" w:type="dxa"/>
            <w:gridSpan w:val="2"/>
            <w:shd w:val="clear" w:color="auto" w:fill="auto"/>
          </w:tcPr>
          <w:p w:rsidR="00CF6AA1" w:rsidRPr="00B16154" w:rsidRDefault="00CF6AA1" w:rsidP="00D87D75">
            <w:pPr>
              <w:spacing w:before="40" w:after="120"/>
              <w:ind w:right="113"/>
            </w:pPr>
            <w:r w:rsidRPr="00327A7E">
              <w:t>Water and Climate Change Adaptation in Transboundary Basins: Lessons Learned and Good Practices</w:t>
            </w:r>
            <w:r>
              <w:br/>
              <w:t>(ECE/</w:t>
            </w:r>
            <w:r w:rsidRPr="00C27E18">
              <w:t>BATUMI.CONF/2016/INF/</w:t>
            </w:r>
            <w:r w:rsidR="00D87D75">
              <w:t>9</w:t>
            </w:r>
            <w:r>
              <w:t>)</w:t>
            </w:r>
          </w:p>
        </w:tc>
        <w:tc>
          <w:tcPr>
            <w:tcW w:w="1842" w:type="dxa"/>
            <w:shd w:val="clear" w:color="auto" w:fill="auto"/>
          </w:tcPr>
          <w:p w:rsidR="00CF6AA1" w:rsidRPr="0059266F" w:rsidRDefault="00CF6AA1" w:rsidP="007F2697">
            <w:r w:rsidRPr="0059266F">
              <w:t>ECE and International Network of Basin Organizations</w:t>
            </w:r>
          </w:p>
        </w:tc>
        <w:tc>
          <w:tcPr>
            <w:tcW w:w="992" w:type="dxa"/>
            <w:shd w:val="clear" w:color="auto" w:fill="auto"/>
          </w:tcPr>
          <w:p w:rsidR="00CF6AA1" w:rsidRPr="00A83113" w:rsidRDefault="00CF6AA1" w:rsidP="00CF6AA1">
            <w:r w:rsidRPr="00A83113">
              <w:t>E</w:t>
            </w:r>
            <w:r>
              <w:t>n</w:t>
            </w:r>
            <w:r w:rsidRPr="00A83113">
              <w:t>/F</w:t>
            </w:r>
            <w:r>
              <w:t>r</w:t>
            </w:r>
          </w:p>
        </w:tc>
        <w:tc>
          <w:tcPr>
            <w:tcW w:w="1702" w:type="dxa"/>
            <w:shd w:val="clear" w:color="auto" w:fill="auto"/>
          </w:tcPr>
          <w:p w:rsidR="00CF6AA1" w:rsidRPr="00182F36" w:rsidRDefault="00CF6AA1" w:rsidP="007C4017">
            <w:r w:rsidRPr="00182F36">
              <w:t>Publication</w:t>
            </w:r>
          </w:p>
        </w:tc>
        <w:tc>
          <w:tcPr>
            <w:tcW w:w="2126" w:type="dxa"/>
            <w:shd w:val="clear" w:color="auto" w:fill="auto"/>
          </w:tcPr>
          <w:p w:rsidR="00CF6AA1" w:rsidRPr="00B16154" w:rsidRDefault="00CF6AA1" w:rsidP="00CF6AA1">
            <w:pPr>
              <w:spacing w:before="40" w:after="120"/>
              <w:ind w:right="113"/>
            </w:pPr>
            <w:r w:rsidRPr="00327A7E">
              <w:t>ECE/MP.WAT/45</w:t>
            </w:r>
            <w:r>
              <w:t>, a</w:t>
            </w:r>
            <w:r w:rsidRPr="00327A7E">
              <w:t>vailable at www.unece.org/index.php?id=39417</w:t>
            </w:r>
          </w:p>
        </w:tc>
      </w:tr>
      <w:tr w:rsidR="00CF6AA1" w:rsidRPr="00B16154" w:rsidTr="00CF6AA1">
        <w:tc>
          <w:tcPr>
            <w:tcW w:w="425" w:type="dxa"/>
            <w:shd w:val="clear" w:color="auto" w:fill="auto"/>
          </w:tcPr>
          <w:p w:rsidR="00CF6AA1" w:rsidRDefault="00CF6AA1" w:rsidP="00B06995">
            <w:pPr>
              <w:spacing w:before="40" w:after="120"/>
              <w:ind w:right="113"/>
            </w:pPr>
            <w:r>
              <w:t>30.</w:t>
            </w:r>
          </w:p>
        </w:tc>
        <w:tc>
          <w:tcPr>
            <w:tcW w:w="3266" w:type="dxa"/>
            <w:gridSpan w:val="2"/>
            <w:shd w:val="clear" w:color="auto" w:fill="auto"/>
          </w:tcPr>
          <w:p w:rsidR="00CF6AA1" w:rsidRDefault="00CF6AA1" w:rsidP="00CF6AA1">
            <w:pPr>
              <w:spacing w:before="40" w:after="120"/>
              <w:ind w:right="113"/>
            </w:pPr>
            <w:r>
              <w:t>Report on the implementation of the National Policy Dialogues</w:t>
            </w:r>
            <w:r w:rsidR="00352B83">
              <w:br/>
            </w:r>
            <w:r w:rsidR="00352B83">
              <w:lastRenderedPageBreak/>
              <w:t>(ECE/</w:t>
            </w:r>
            <w:r w:rsidR="00352B83" w:rsidRPr="00C27E18">
              <w:t>BATUMI.CONF/2016/INF/</w:t>
            </w:r>
            <w:r w:rsidR="00D87D75">
              <w:t>10</w:t>
            </w:r>
            <w:r w:rsidR="00352B83">
              <w:t>)</w:t>
            </w:r>
          </w:p>
          <w:p w:rsidR="00CF6AA1" w:rsidRDefault="00CF6AA1" w:rsidP="00CF6AA1">
            <w:pPr>
              <w:spacing w:before="40" w:after="120"/>
              <w:ind w:right="113"/>
            </w:pPr>
          </w:p>
        </w:tc>
        <w:tc>
          <w:tcPr>
            <w:tcW w:w="1842" w:type="dxa"/>
            <w:shd w:val="clear" w:color="auto" w:fill="auto"/>
          </w:tcPr>
          <w:p w:rsidR="00CF6AA1" w:rsidRPr="0059266F" w:rsidRDefault="00CF6AA1" w:rsidP="007F2697">
            <w:r w:rsidRPr="0059266F">
              <w:lastRenderedPageBreak/>
              <w:t>ECE and OECD</w:t>
            </w:r>
          </w:p>
        </w:tc>
        <w:tc>
          <w:tcPr>
            <w:tcW w:w="992" w:type="dxa"/>
            <w:shd w:val="clear" w:color="auto" w:fill="auto"/>
          </w:tcPr>
          <w:p w:rsidR="00CF6AA1" w:rsidRPr="00A83113" w:rsidRDefault="00CF6AA1" w:rsidP="00CF6AA1">
            <w:r w:rsidRPr="00A83113">
              <w:t>E</w:t>
            </w:r>
            <w:r>
              <w:t>n</w:t>
            </w:r>
            <w:r w:rsidRPr="00A83113">
              <w:t>/</w:t>
            </w:r>
            <w:r>
              <w:t>Fr</w:t>
            </w:r>
            <w:r w:rsidRPr="00A83113">
              <w:t>/</w:t>
            </w:r>
            <w:r>
              <w:t>Ru</w:t>
            </w:r>
          </w:p>
        </w:tc>
        <w:tc>
          <w:tcPr>
            <w:tcW w:w="1702" w:type="dxa"/>
            <w:shd w:val="clear" w:color="auto" w:fill="auto"/>
          </w:tcPr>
          <w:p w:rsidR="00CF6AA1" w:rsidRPr="00182F36" w:rsidRDefault="00CF6AA1" w:rsidP="007C4017">
            <w:r w:rsidRPr="00182F36">
              <w:t xml:space="preserve">Document of the 7th Meeting of the </w:t>
            </w:r>
            <w:r w:rsidRPr="00182F36">
              <w:lastRenderedPageBreak/>
              <w:t>Parties to the Water Convention</w:t>
            </w:r>
          </w:p>
        </w:tc>
        <w:tc>
          <w:tcPr>
            <w:tcW w:w="2126" w:type="dxa"/>
            <w:shd w:val="clear" w:color="auto" w:fill="auto"/>
          </w:tcPr>
          <w:p w:rsidR="00CF6AA1" w:rsidRPr="00B16154" w:rsidRDefault="00CF6AA1" w:rsidP="00CF6AA1">
            <w:pPr>
              <w:spacing w:before="40" w:after="120"/>
              <w:ind w:right="113"/>
            </w:pPr>
            <w:r>
              <w:lastRenderedPageBreak/>
              <w:t>ECE/MP.WAT/2015/8, a</w:t>
            </w:r>
            <w:r w:rsidRPr="00CF6AA1">
              <w:t xml:space="preserve">vailable at </w:t>
            </w:r>
            <w:r w:rsidRPr="00CF6AA1">
              <w:lastRenderedPageBreak/>
              <w:t>www.unece.org/env/water/mop7/documents</w:t>
            </w:r>
          </w:p>
        </w:tc>
      </w:tr>
      <w:tr w:rsidR="00CF6AA1" w:rsidRPr="00B16154" w:rsidTr="00CF6AA1">
        <w:tc>
          <w:tcPr>
            <w:tcW w:w="425" w:type="dxa"/>
            <w:shd w:val="clear" w:color="auto" w:fill="auto"/>
          </w:tcPr>
          <w:p w:rsidR="00CF6AA1" w:rsidRDefault="00CF6AA1" w:rsidP="00B06995">
            <w:pPr>
              <w:spacing w:before="40" w:after="120"/>
              <w:ind w:right="113"/>
            </w:pPr>
            <w:r>
              <w:lastRenderedPageBreak/>
              <w:t>31.</w:t>
            </w:r>
          </w:p>
        </w:tc>
        <w:tc>
          <w:tcPr>
            <w:tcW w:w="3266" w:type="dxa"/>
            <w:gridSpan w:val="2"/>
            <w:shd w:val="clear" w:color="auto" w:fill="auto"/>
          </w:tcPr>
          <w:p w:rsidR="00CF6AA1" w:rsidRDefault="00CF6AA1" w:rsidP="00D87D75">
            <w:pPr>
              <w:spacing w:before="40" w:after="120"/>
              <w:ind w:right="113"/>
            </w:pPr>
            <w:r w:rsidRPr="00CF6AA1">
              <w:t>The Equitable Access Score-card: Supporting policy process to achieve the human right to water and sanitation</w:t>
            </w:r>
            <w:r w:rsidR="00352B83">
              <w:br/>
              <w:t>(ECE/</w:t>
            </w:r>
            <w:r w:rsidR="00352B83" w:rsidRPr="00C27E18">
              <w:t>BATUMI.CONF/2016/INF/</w:t>
            </w:r>
            <w:r w:rsidR="00D87D75">
              <w:t>11</w:t>
            </w:r>
            <w:r w:rsidR="00352B83">
              <w:t>)</w:t>
            </w:r>
            <w:r w:rsidRPr="00CF6AA1">
              <w:t xml:space="preserve"> </w:t>
            </w:r>
          </w:p>
        </w:tc>
        <w:tc>
          <w:tcPr>
            <w:tcW w:w="1842" w:type="dxa"/>
            <w:shd w:val="clear" w:color="auto" w:fill="auto"/>
          </w:tcPr>
          <w:p w:rsidR="00CF6AA1" w:rsidRDefault="00CF6AA1" w:rsidP="007F2697">
            <w:r w:rsidRPr="0059266F">
              <w:t>ECE</w:t>
            </w:r>
          </w:p>
        </w:tc>
        <w:tc>
          <w:tcPr>
            <w:tcW w:w="992" w:type="dxa"/>
            <w:shd w:val="clear" w:color="auto" w:fill="auto"/>
          </w:tcPr>
          <w:p w:rsidR="00CF6AA1" w:rsidRDefault="00CF6AA1" w:rsidP="0051588E">
            <w:r w:rsidRPr="00A83113">
              <w:t>E</w:t>
            </w:r>
            <w:r>
              <w:t>n</w:t>
            </w:r>
            <w:r w:rsidRPr="00A83113">
              <w:t>/</w:t>
            </w:r>
            <w:r>
              <w:t>Fr</w:t>
            </w:r>
            <w:r w:rsidRPr="00A83113">
              <w:t>/</w:t>
            </w:r>
            <w:r>
              <w:t>Ru</w:t>
            </w:r>
          </w:p>
        </w:tc>
        <w:tc>
          <w:tcPr>
            <w:tcW w:w="1702" w:type="dxa"/>
            <w:shd w:val="clear" w:color="auto" w:fill="auto"/>
          </w:tcPr>
          <w:p w:rsidR="00CF6AA1" w:rsidRDefault="00CF6AA1" w:rsidP="007C4017">
            <w:r w:rsidRPr="00182F36">
              <w:t>Publication</w:t>
            </w:r>
          </w:p>
        </w:tc>
        <w:tc>
          <w:tcPr>
            <w:tcW w:w="2126" w:type="dxa"/>
            <w:shd w:val="clear" w:color="auto" w:fill="auto"/>
          </w:tcPr>
          <w:p w:rsidR="00CF6AA1" w:rsidRPr="00B16154" w:rsidRDefault="00CF6AA1" w:rsidP="00CF6AA1">
            <w:pPr>
              <w:spacing w:before="40" w:after="120"/>
              <w:ind w:right="113"/>
            </w:pPr>
            <w:r>
              <w:t>ECE/MP.WH/8, a</w:t>
            </w:r>
            <w:r w:rsidRPr="00CF6AA1">
              <w:t>vailable at : www.unece.org/index.php?id=34032</w:t>
            </w:r>
          </w:p>
        </w:tc>
      </w:tr>
      <w:tr w:rsidR="00416CBA" w:rsidRPr="00B16154" w:rsidTr="00CF6AA1">
        <w:tc>
          <w:tcPr>
            <w:tcW w:w="10353" w:type="dxa"/>
            <w:gridSpan w:val="7"/>
            <w:shd w:val="clear" w:color="auto" w:fill="auto"/>
          </w:tcPr>
          <w:p w:rsidR="00416CBA" w:rsidRPr="00B16154" w:rsidRDefault="00416CBA" w:rsidP="00416CBA">
            <w:pPr>
              <w:spacing w:before="40" w:after="120"/>
              <w:ind w:right="113"/>
            </w:pPr>
            <w:r w:rsidRPr="003F4F6C">
              <w:rPr>
                <w:b/>
              </w:rPr>
              <w:t>Getting the pan-European region ready for sustainable development</w:t>
            </w:r>
            <w:r>
              <w:rPr>
                <w:b/>
              </w:rPr>
              <w:t>: k</w:t>
            </w:r>
            <w:r w:rsidRPr="00416CBA">
              <w:rPr>
                <w:b/>
              </w:rPr>
              <w:t>eeping the pan-European environment under review</w:t>
            </w:r>
          </w:p>
        </w:tc>
      </w:tr>
      <w:tr w:rsidR="00434384" w:rsidRPr="00B16154" w:rsidTr="00CF6AA1">
        <w:tc>
          <w:tcPr>
            <w:tcW w:w="425" w:type="dxa"/>
            <w:shd w:val="clear" w:color="auto" w:fill="auto"/>
          </w:tcPr>
          <w:p w:rsidR="00434384" w:rsidRPr="00B16154" w:rsidRDefault="00B06995" w:rsidP="005736E0">
            <w:pPr>
              <w:spacing w:before="40" w:after="120"/>
              <w:ind w:right="113"/>
            </w:pPr>
            <w:r>
              <w:t>3</w:t>
            </w:r>
            <w:r w:rsidR="005736E0">
              <w:t>2</w:t>
            </w:r>
            <w:r w:rsidR="00034293">
              <w:t>.</w:t>
            </w:r>
          </w:p>
        </w:tc>
        <w:tc>
          <w:tcPr>
            <w:tcW w:w="3266" w:type="dxa"/>
            <w:gridSpan w:val="2"/>
            <w:shd w:val="clear" w:color="auto" w:fill="auto"/>
          </w:tcPr>
          <w:p w:rsidR="00434384" w:rsidRPr="00B16154" w:rsidRDefault="00650910" w:rsidP="00D87D75">
            <w:pPr>
              <w:spacing w:before="40" w:after="120"/>
              <w:ind w:right="113"/>
            </w:pPr>
            <w:r>
              <w:t>European regional assessment of the Sixth Global Environmental Outlook</w:t>
            </w:r>
            <w:r w:rsidR="005D0F58">
              <w:t xml:space="preserve"> (ECE/</w:t>
            </w:r>
            <w:r w:rsidR="005D0F58" w:rsidRPr="00C27E18">
              <w:t>BATUMI.CONF/2016/INF/</w:t>
            </w:r>
            <w:r w:rsidR="00D87D75">
              <w:t>12</w:t>
            </w:r>
            <w:r w:rsidR="005D0F58">
              <w:t>)</w:t>
            </w:r>
          </w:p>
        </w:tc>
        <w:tc>
          <w:tcPr>
            <w:tcW w:w="1842" w:type="dxa"/>
            <w:shd w:val="clear" w:color="auto" w:fill="auto"/>
          </w:tcPr>
          <w:p w:rsidR="00434384" w:rsidRPr="00B16154" w:rsidRDefault="00B861F6" w:rsidP="00B16154">
            <w:pPr>
              <w:spacing w:before="40" w:after="120"/>
              <w:ind w:right="113"/>
            </w:pPr>
            <w:r>
              <w:t>UNEP</w:t>
            </w:r>
          </w:p>
        </w:tc>
        <w:tc>
          <w:tcPr>
            <w:tcW w:w="992" w:type="dxa"/>
            <w:shd w:val="clear" w:color="auto" w:fill="auto"/>
          </w:tcPr>
          <w:p w:rsidR="00434384" w:rsidRPr="00B16154" w:rsidRDefault="00B861F6" w:rsidP="00B16154">
            <w:pPr>
              <w:spacing w:before="40" w:after="120"/>
              <w:ind w:right="113"/>
            </w:pPr>
            <w:r>
              <w:t>En</w:t>
            </w:r>
          </w:p>
        </w:tc>
        <w:tc>
          <w:tcPr>
            <w:tcW w:w="1702" w:type="dxa"/>
            <w:shd w:val="clear" w:color="auto" w:fill="auto"/>
          </w:tcPr>
          <w:p w:rsidR="00434384" w:rsidRPr="00B16154" w:rsidRDefault="00B861F6" w:rsidP="00B16154">
            <w:pPr>
              <w:spacing w:before="40" w:after="120"/>
              <w:ind w:right="113"/>
            </w:pPr>
            <w:r>
              <w:t>State-of-the-environment assessment</w:t>
            </w:r>
          </w:p>
        </w:tc>
        <w:tc>
          <w:tcPr>
            <w:tcW w:w="2126" w:type="dxa"/>
            <w:shd w:val="clear" w:color="auto" w:fill="auto"/>
          </w:tcPr>
          <w:p w:rsidR="00434384" w:rsidRPr="00B16154" w:rsidRDefault="00B861F6" w:rsidP="00ED6921">
            <w:pPr>
              <w:spacing w:before="40" w:after="120"/>
              <w:ind w:right="113"/>
            </w:pPr>
            <w:r>
              <w:t xml:space="preserve">Under embargo </w:t>
            </w:r>
            <w:r w:rsidR="00ED6921">
              <w:t>until</w:t>
            </w:r>
            <w:r>
              <w:t xml:space="preserve"> the launch in Batumi; will be made available at </w:t>
            </w:r>
            <w:r w:rsidRPr="00B861F6">
              <w:t>www.unep.org/geo/</w:t>
            </w:r>
          </w:p>
        </w:tc>
      </w:tr>
      <w:tr w:rsidR="00434384" w:rsidRPr="00B16154" w:rsidTr="00CF6AA1">
        <w:tc>
          <w:tcPr>
            <w:tcW w:w="425" w:type="dxa"/>
            <w:shd w:val="clear" w:color="auto" w:fill="auto"/>
          </w:tcPr>
          <w:p w:rsidR="00434384" w:rsidRPr="00B16154" w:rsidRDefault="005736E0" w:rsidP="00B06995">
            <w:pPr>
              <w:spacing w:before="40" w:after="120"/>
              <w:ind w:right="113"/>
            </w:pPr>
            <w:r>
              <w:t>33</w:t>
            </w:r>
            <w:r w:rsidR="00034293">
              <w:t>.</w:t>
            </w:r>
          </w:p>
        </w:tc>
        <w:tc>
          <w:tcPr>
            <w:tcW w:w="3266" w:type="dxa"/>
            <w:gridSpan w:val="2"/>
            <w:shd w:val="clear" w:color="auto" w:fill="auto"/>
          </w:tcPr>
          <w:p w:rsidR="00434384" w:rsidRPr="00B16154" w:rsidRDefault="00321057" w:rsidP="00265100">
            <w:pPr>
              <w:spacing w:before="40" w:after="120"/>
              <w:ind w:right="113"/>
            </w:pPr>
            <w:r w:rsidRPr="00321057">
              <w:t>Targets and performance indicators for measuring progress in developing SEIS across the pan-European region</w:t>
            </w:r>
            <w:r w:rsidR="00265100">
              <w:t xml:space="preserve"> (ECE/</w:t>
            </w:r>
            <w:r w:rsidR="00265100" w:rsidRPr="00C27E18">
              <w:t>BATUMI.CONF/2016/INF/</w:t>
            </w:r>
            <w:r w:rsidR="00265100">
              <w:t>13)</w:t>
            </w:r>
          </w:p>
        </w:tc>
        <w:tc>
          <w:tcPr>
            <w:tcW w:w="1842" w:type="dxa"/>
            <w:shd w:val="clear" w:color="auto" w:fill="auto"/>
          </w:tcPr>
          <w:p w:rsidR="00434384" w:rsidRPr="00B16154" w:rsidRDefault="00321057" w:rsidP="00B16154">
            <w:pPr>
              <w:spacing w:before="40" w:after="120"/>
              <w:ind w:right="113"/>
            </w:pPr>
            <w:r>
              <w:t>ECE</w:t>
            </w:r>
          </w:p>
        </w:tc>
        <w:tc>
          <w:tcPr>
            <w:tcW w:w="992" w:type="dxa"/>
            <w:shd w:val="clear" w:color="auto" w:fill="auto"/>
          </w:tcPr>
          <w:p w:rsidR="00434384" w:rsidRPr="00B16154" w:rsidRDefault="00321057" w:rsidP="00B16154">
            <w:pPr>
              <w:spacing w:before="40" w:after="120"/>
              <w:ind w:right="113"/>
            </w:pPr>
            <w:r>
              <w:t>EN/Fr/Ru</w:t>
            </w:r>
          </w:p>
        </w:tc>
        <w:tc>
          <w:tcPr>
            <w:tcW w:w="1702" w:type="dxa"/>
            <w:shd w:val="clear" w:color="auto" w:fill="auto"/>
          </w:tcPr>
          <w:p w:rsidR="00434384" w:rsidRPr="00B16154" w:rsidRDefault="00321057" w:rsidP="00321057">
            <w:pPr>
              <w:spacing w:before="40" w:after="120"/>
              <w:ind w:right="113"/>
            </w:pPr>
            <w:r>
              <w:t>Document presenting the approved targets and performance indicators for measuring progress in developing SEIS</w:t>
            </w:r>
          </w:p>
        </w:tc>
        <w:tc>
          <w:tcPr>
            <w:tcW w:w="2126" w:type="dxa"/>
            <w:shd w:val="clear" w:color="auto" w:fill="auto"/>
          </w:tcPr>
          <w:p w:rsidR="00434384" w:rsidRPr="00B16154" w:rsidRDefault="00321057" w:rsidP="00321057">
            <w:pPr>
              <w:spacing w:before="40" w:after="120"/>
              <w:ind w:right="113"/>
            </w:pPr>
            <w:r>
              <w:t xml:space="preserve">ECE/CEP/2014/8, as approved by CEP-20, available at </w:t>
            </w:r>
            <w:hyperlink r:id="rId9" w:history="1">
              <w:r w:rsidRPr="000B406D">
                <w:rPr>
                  <w:rStyle w:val="Hyperlink"/>
                </w:rPr>
                <w:t>www.unece.org/index.php?id=35032</w:t>
              </w:r>
            </w:hyperlink>
            <w:r>
              <w:t xml:space="preserve"> </w:t>
            </w:r>
          </w:p>
        </w:tc>
      </w:tr>
      <w:tr w:rsidR="00BF5422" w:rsidRPr="00B16154" w:rsidTr="00CF6AA1">
        <w:tc>
          <w:tcPr>
            <w:tcW w:w="10353" w:type="dxa"/>
            <w:gridSpan w:val="7"/>
            <w:shd w:val="clear" w:color="auto" w:fill="auto"/>
          </w:tcPr>
          <w:p w:rsidR="00BF5422" w:rsidRPr="002C48B4" w:rsidRDefault="002C48B4" w:rsidP="00B16154">
            <w:pPr>
              <w:spacing w:before="40" w:after="120"/>
              <w:ind w:right="113"/>
              <w:rPr>
                <w:b/>
              </w:rPr>
            </w:pPr>
            <w:r w:rsidRPr="002C48B4">
              <w:rPr>
                <w:b/>
              </w:rPr>
              <w:t>Towards a new society: 10 years of education for sustainable development</w:t>
            </w:r>
          </w:p>
        </w:tc>
      </w:tr>
      <w:tr w:rsidR="00C7204E" w:rsidRPr="00B16154" w:rsidTr="00CF6AA1">
        <w:tc>
          <w:tcPr>
            <w:tcW w:w="425" w:type="dxa"/>
            <w:shd w:val="clear" w:color="auto" w:fill="auto"/>
          </w:tcPr>
          <w:p w:rsidR="00C7204E" w:rsidRPr="00B16154" w:rsidRDefault="00C7204E" w:rsidP="005736E0">
            <w:pPr>
              <w:spacing w:before="40" w:after="120"/>
              <w:ind w:right="113"/>
            </w:pPr>
            <w:r>
              <w:t>3</w:t>
            </w:r>
            <w:r w:rsidR="005736E0">
              <w:t>4</w:t>
            </w:r>
            <w:r>
              <w:t>.</w:t>
            </w:r>
          </w:p>
        </w:tc>
        <w:tc>
          <w:tcPr>
            <w:tcW w:w="3266" w:type="dxa"/>
            <w:gridSpan w:val="2"/>
            <w:shd w:val="clear" w:color="auto" w:fill="auto"/>
          </w:tcPr>
          <w:p w:rsidR="00C7204E" w:rsidRPr="00B16154" w:rsidRDefault="00C7204E" w:rsidP="00265100">
            <w:pPr>
              <w:spacing w:before="40" w:after="120"/>
              <w:ind w:right="113"/>
            </w:pPr>
            <w:r w:rsidRPr="001967B2">
              <w:t xml:space="preserve">Ten years of the </w:t>
            </w:r>
            <w:r w:rsidR="00526B62">
              <w:t>UNECE</w:t>
            </w:r>
            <w:r w:rsidRPr="001967B2">
              <w:t xml:space="preserve"> Strategy for Education for Sustainable Development</w:t>
            </w:r>
            <w:r>
              <w:t xml:space="preserve"> </w:t>
            </w:r>
            <w:r w:rsidRPr="00411693">
              <w:t>(ECE/BATUMI.CONF/2016/</w:t>
            </w:r>
            <w:r>
              <w:t>INF/</w:t>
            </w:r>
            <w:r w:rsidR="00265100">
              <w:t>14</w:t>
            </w:r>
            <w:r w:rsidRPr="00411693">
              <w:t>)</w:t>
            </w:r>
          </w:p>
        </w:tc>
        <w:tc>
          <w:tcPr>
            <w:tcW w:w="1842" w:type="dxa"/>
            <w:shd w:val="clear" w:color="auto" w:fill="auto"/>
          </w:tcPr>
          <w:p w:rsidR="00C7204E" w:rsidRPr="00B16154" w:rsidRDefault="00C7204E" w:rsidP="00072D6E">
            <w:pPr>
              <w:spacing w:before="40" w:after="120"/>
              <w:ind w:right="113"/>
            </w:pPr>
            <w:r>
              <w:t>Steering Committee on ESD; ECE</w:t>
            </w:r>
          </w:p>
        </w:tc>
        <w:tc>
          <w:tcPr>
            <w:tcW w:w="992" w:type="dxa"/>
            <w:shd w:val="clear" w:color="auto" w:fill="auto"/>
          </w:tcPr>
          <w:p w:rsidR="00C7204E" w:rsidRPr="00B16154" w:rsidRDefault="00C7204E" w:rsidP="00072D6E">
            <w:pPr>
              <w:spacing w:before="40" w:after="120"/>
              <w:ind w:right="113"/>
            </w:pPr>
            <w:r>
              <w:t>En</w:t>
            </w:r>
          </w:p>
        </w:tc>
        <w:tc>
          <w:tcPr>
            <w:tcW w:w="1702" w:type="dxa"/>
            <w:shd w:val="clear" w:color="auto" w:fill="auto"/>
          </w:tcPr>
          <w:p w:rsidR="00C7204E" w:rsidRPr="00B16154" w:rsidRDefault="002B47E8" w:rsidP="00072D6E">
            <w:pPr>
              <w:spacing w:before="40" w:after="120"/>
              <w:ind w:right="113"/>
            </w:pPr>
            <w:r>
              <w:t xml:space="preserve">Publication </w:t>
            </w:r>
          </w:p>
        </w:tc>
        <w:tc>
          <w:tcPr>
            <w:tcW w:w="2126" w:type="dxa"/>
            <w:shd w:val="clear" w:color="auto" w:fill="auto"/>
          </w:tcPr>
          <w:p w:rsidR="00C7204E" w:rsidRPr="00B16154" w:rsidRDefault="00C7204E" w:rsidP="00065785">
            <w:pPr>
              <w:spacing w:before="40" w:after="120"/>
              <w:ind w:right="113"/>
            </w:pPr>
            <w:r>
              <w:t xml:space="preserve">29 March / pending Steering Committee’ consideration </w:t>
            </w:r>
          </w:p>
        </w:tc>
      </w:tr>
      <w:tr w:rsidR="00265100" w:rsidRPr="00B16154" w:rsidTr="00CF6AA1">
        <w:tc>
          <w:tcPr>
            <w:tcW w:w="425" w:type="dxa"/>
            <w:shd w:val="clear" w:color="auto" w:fill="auto"/>
          </w:tcPr>
          <w:p w:rsidR="00265100" w:rsidRDefault="00265100" w:rsidP="005736E0">
            <w:pPr>
              <w:spacing w:before="40" w:after="120"/>
              <w:ind w:right="113"/>
            </w:pPr>
            <w:r>
              <w:t>3</w:t>
            </w:r>
            <w:r w:rsidR="005736E0">
              <w:t>5</w:t>
            </w:r>
            <w:r>
              <w:t>.</w:t>
            </w:r>
          </w:p>
        </w:tc>
        <w:tc>
          <w:tcPr>
            <w:tcW w:w="3266" w:type="dxa"/>
            <w:gridSpan w:val="2"/>
            <w:shd w:val="clear" w:color="auto" w:fill="auto"/>
          </w:tcPr>
          <w:p w:rsidR="00265100" w:rsidRPr="001967B2" w:rsidRDefault="00F034D5" w:rsidP="00DE35EB">
            <w:pPr>
              <w:spacing w:before="40" w:after="120"/>
              <w:ind w:right="113"/>
            </w:pPr>
            <w:r w:rsidRPr="00F034D5">
              <w:t>Empowering educators for a sustainable future: Tools for policy and practice workshops on competences in education for sustainable development</w:t>
            </w:r>
            <w:r w:rsidR="00DE35EB">
              <w:t xml:space="preserve"> </w:t>
            </w:r>
            <w:r w:rsidR="00DE35EB" w:rsidRPr="00411693">
              <w:t>(ECE/BATUMI.CONF/2016/</w:t>
            </w:r>
            <w:r w:rsidR="00DE35EB">
              <w:t>INF/15</w:t>
            </w:r>
            <w:r w:rsidR="00DE35EB" w:rsidRPr="00411693">
              <w:t>)</w:t>
            </w:r>
          </w:p>
        </w:tc>
        <w:tc>
          <w:tcPr>
            <w:tcW w:w="1842" w:type="dxa"/>
            <w:shd w:val="clear" w:color="auto" w:fill="auto"/>
          </w:tcPr>
          <w:p w:rsidR="00265100" w:rsidRDefault="00533965" w:rsidP="00072D6E">
            <w:pPr>
              <w:spacing w:before="40" w:after="120"/>
              <w:ind w:right="113"/>
            </w:pPr>
            <w:r>
              <w:t>ECE</w:t>
            </w:r>
          </w:p>
        </w:tc>
        <w:tc>
          <w:tcPr>
            <w:tcW w:w="992" w:type="dxa"/>
            <w:shd w:val="clear" w:color="auto" w:fill="auto"/>
          </w:tcPr>
          <w:p w:rsidR="00265100" w:rsidRDefault="00E45046" w:rsidP="00072D6E">
            <w:pPr>
              <w:spacing w:before="40" w:after="120"/>
              <w:ind w:right="113"/>
            </w:pPr>
            <w:r>
              <w:t>En</w:t>
            </w:r>
          </w:p>
        </w:tc>
        <w:tc>
          <w:tcPr>
            <w:tcW w:w="1702" w:type="dxa"/>
            <w:shd w:val="clear" w:color="auto" w:fill="auto"/>
          </w:tcPr>
          <w:p w:rsidR="00265100" w:rsidRDefault="00032CBF" w:rsidP="00032CBF">
            <w:pPr>
              <w:spacing w:before="40" w:after="120"/>
              <w:ind w:right="113"/>
            </w:pPr>
            <w:r>
              <w:t>Publication presenting tools for policy and practice workshops on competences in education for sustainable development</w:t>
            </w:r>
          </w:p>
        </w:tc>
        <w:tc>
          <w:tcPr>
            <w:tcW w:w="2126" w:type="dxa"/>
            <w:shd w:val="clear" w:color="auto" w:fill="auto"/>
          </w:tcPr>
          <w:p w:rsidR="00265100" w:rsidRDefault="00032CBF" w:rsidP="00032CBF">
            <w:pPr>
              <w:spacing w:before="40" w:after="120"/>
              <w:ind w:right="113"/>
            </w:pPr>
            <w:r>
              <w:t xml:space="preserve">Available at </w:t>
            </w:r>
            <w:r w:rsidRPr="00032CBF">
              <w:t>www.unece.org/index.php?id=35136</w:t>
            </w:r>
          </w:p>
        </w:tc>
      </w:tr>
      <w:tr w:rsidR="00065785" w:rsidRPr="00B16154" w:rsidTr="00D240B1">
        <w:trPr>
          <w:trHeight w:val="3719"/>
        </w:trPr>
        <w:tc>
          <w:tcPr>
            <w:tcW w:w="425" w:type="dxa"/>
            <w:shd w:val="clear" w:color="auto" w:fill="auto"/>
          </w:tcPr>
          <w:p w:rsidR="00065785" w:rsidRDefault="00065785" w:rsidP="005736E0">
            <w:pPr>
              <w:spacing w:before="40" w:after="120"/>
              <w:ind w:right="113"/>
            </w:pPr>
            <w:r>
              <w:t>3</w:t>
            </w:r>
            <w:r w:rsidR="005736E0">
              <w:t>6</w:t>
            </w:r>
            <w:r>
              <w:t>.</w:t>
            </w:r>
          </w:p>
        </w:tc>
        <w:tc>
          <w:tcPr>
            <w:tcW w:w="3266" w:type="dxa"/>
            <w:gridSpan w:val="2"/>
            <w:shd w:val="clear" w:color="auto" w:fill="auto"/>
          </w:tcPr>
          <w:p w:rsidR="00065785" w:rsidRDefault="00065785" w:rsidP="00DE35EB">
            <w:pPr>
              <w:spacing w:before="40" w:after="120"/>
              <w:ind w:right="113"/>
            </w:pPr>
            <w:r w:rsidRPr="00065785">
              <w:t>Learning for the future – competences for education for sustainable development</w:t>
            </w:r>
            <w:r w:rsidR="00DE35EB">
              <w:t xml:space="preserve"> </w:t>
            </w:r>
            <w:r w:rsidR="00DE35EB" w:rsidRPr="00411693">
              <w:t>(ECE/BATUMI.CONF/2016/</w:t>
            </w:r>
            <w:r w:rsidR="00DE35EB">
              <w:t>INF/16</w:t>
            </w:r>
            <w:r w:rsidR="00DE35EB" w:rsidRPr="00411693">
              <w:t>)</w:t>
            </w:r>
          </w:p>
        </w:tc>
        <w:tc>
          <w:tcPr>
            <w:tcW w:w="1842" w:type="dxa"/>
            <w:shd w:val="clear" w:color="auto" w:fill="auto"/>
          </w:tcPr>
          <w:p w:rsidR="00065785" w:rsidRDefault="003D59FC" w:rsidP="00072D6E">
            <w:pPr>
              <w:spacing w:before="40" w:after="120"/>
              <w:ind w:right="113"/>
            </w:pPr>
            <w:r w:rsidRPr="003D59FC">
              <w:t>ECE Expert Group on Competences for ESD</w:t>
            </w:r>
            <w:r>
              <w:t>, ECE</w:t>
            </w:r>
          </w:p>
        </w:tc>
        <w:tc>
          <w:tcPr>
            <w:tcW w:w="992" w:type="dxa"/>
            <w:shd w:val="clear" w:color="auto" w:fill="auto"/>
          </w:tcPr>
          <w:p w:rsidR="00065785" w:rsidRDefault="003D59FC" w:rsidP="00072D6E">
            <w:pPr>
              <w:spacing w:before="40" w:after="120"/>
              <w:ind w:right="113"/>
            </w:pPr>
            <w:r>
              <w:t>En</w:t>
            </w:r>
          </w:p>
        </w:tc>
        <w:tc>
          <w:tcPr>
            <w:tcW w:w="1702" w:type="dxa"/>
            <w:shd w:val="clear" w:color="auto" w:fill="auto"/>
          </w:tcPr>
          <w:p w:rsidR="00065785" w:rsidRDefault="00065785" w:rsidP="00032CBF">
            <w:pPr>
              <w:spacing w:before="40" w:after="120"/>
              <w:ind w:right="113"/>
            </w:pPr>
            <w:r>
              <w:t xml:space="preserve">Publication </w:t>
            </w:r>
            <w:r w:rsidR="00F034D5">
              <w:t>on</w:t>
            </w:r>
            <w:r w:rsidR="00F034D5" w:rsidRPr="00F034D5">
              <w:t>: (a) what competences educators need in relation to sustainable development; and (b) what policy approaches and strategies are needed to help educators develop those competences.</w:t>
            </w:r>
          </w:p>
        </w:tc>
        <w:tc>
          <w:tcPr>
            <w:tcW w:w="2126" w:type="dxa"/>
            <w:shd w:val="clear" w:color="auto" w:fill="auto"/>
          </w:tcPr>
          <w:p w:rsidR="00065785" w:rsidRDefault="00065785" w:rsidP="0052055A">
            <w:pPr>
              <w:spacing w:before="40" w:after="120"/>
              <w:ind w:right="113"/>
            </w:pPr>
            <w:r>
              <w:t xml:space="preserve">Available at </w:t>
            </w:r>
            <w:r w:rsidRPr="00065785">
              <w:t>www.unece.org/index.php?id=31922</w:t>
            </w:r>
          </w:p>
        </w:tc>
      </w:tr>
      <w:tr w:rsidR="00C00ADB" w:rsidRPr="00B16154" w:rsidTr="00CF6AA1">
        <w:tc>
          <w:tcPr>
            <w:tcW w:w="10353" w:type="dxa"/>
            <w:gridSpan w:val="7"/>
            <w:shd w:val="clear" w:color="auto" w:fill="auto"/>
          </w:tcPr>
          <w:p w:rsidR="00C00ADB" w:rsidRPr="00B16154" w:rsidRDefault="00AC39D7" w:rsidP="00B16154">
            <w:pPr>
              <w:spacing w:before="40" w:after="120"/>
              <w:ind w:right="113"/>
            </w:pPr>
            <w:r w:rsidRPr="00623149">
              <w:rPr>
                <w:b/>
                <w:bCs/>
                <w:color w:val="000000"/>
              </w:rPr>
              <w:t>Greening the economy in the pan-European region</w:t>
            </w:r>
          </w:p>
        </w:tc>
      </w:tr>
      <w:tr w:rsidR="00CB09D9" w:rsidRPr="00B16154" w:rsidTr="00CF6AA1">
        <w:tc>
          <w:tcPr>
            <w:tcW w:w="425" w:type="dxa"/>
            <w:shd w:val="clear" w:color="auto" w:fill="auto"/>
          </w:tcPr>
          <w:p w:rsidR="00CB09D9" w:rsidRPr="00B16154" w:rsidRDefault="0034425E" w:rsidP="005736E0">
            <w:pPr>
              <w:spacing w:before="40" w:after="120"/>
              <w:ind w:right="113"/>
            </w:pPr>
            <w:r>
              <w:lastRenderedPageBreak/>
              <w:t>3</w:t>
            </w:r>
            <w:r w:rsidR="005736E0">
              <w:t>7</w:t>
            </w:r>
            <w:r>
              <w:t>.</w:t>
            </w:r>
          </w:p>
        </w:tc>
        <w:tc>
          <w:tcPr>
            <w:tcW w:w="3266" w:type="dxa"/>
            <w:gridSpan w:val="2"/>
            <w:shd w:val="clear" w:color="auto" w:fill="auto"/>
          </w:tcPr>
          <w:p w:rsidR="00CB09D9" w:rsidRPr="00B16154" w:rsidRDefault="00B6177C" w:rsidP="005736E0">
            <w:pPr>
              <w:spacing w:before="40" w:after="120"/>
              <w:ind w:right="113"/>
            </w:pPr>
            <w:r>
              <w:t xml:space="preserve">List of possible green economy actions </w:t>
            </w:r>
            <w:r>
              <w:br/>
              <w:t>(ECE/</w:t>
            </w:r>
            <w:r w:rsidRPr="00C27E18">
              <w:t>BATUMI.CONF/2016</w:t>
            </w:r>
            <w:r w:rsidRPr="00A82866">
              <w:t>/INF/</w:t>
            </w:r>
            <w:r w:rsidR="005736E0">
              <w:t>17</w:t>
            </w:r>
            <w:r w:rsidRPr="00A82866">
              <w:t>)</w:t>
            </w:r>
            <w:r>
              <w:t xml:space="preserve"> </w:t>
            </w:r>
          </w:p>
        </w:tc>
        <w:tc>
          <w:tcPr>
            <w:tcW w:w="1842" w:type="dxa"/>
            <w:shd w:val="clear" w:color="auto" w:fill="auto"/>
          </w:tcPr>
          <w:p w:rsidR="00CB09D9" w:rsidRPr="00B16154" w:rsidRDefault="00B6177C" w:rsidP="00B6177C">
            <w:pPr>
              <w:spacing w:before="40" w:after="120"/>
              <w:ind w:right="113"/>
            </w:pPr>
            <w:r>
              <w:t>An informal group of experts in greening the economy; ECE and UNEP</w:t>
            </w:r>
          </w:p>
        </w:tc>
        <w:tc>
          <w:tcPr>
            <w:tcW w:w="992" w:type="dxa"/>
            <w:shd w:val="clear" w:color="auto" w:fill="auto"/>
          </w:tcPr>
          <w:p w:rsidR="00CB09D9" w:rsidRPr="00B16154" w:rsidRDefault="00B6177C" w:rsidP="00B16154">
            <w:pPr>
              <w:spacing w:before="40" w:after="120"/>
              <w:ind w:right="113"/>
            </w:pPr>
            <w:r>
              <w:t>En/Ru</w:t>
            </w:r>
          </w:p>
        </w:tc>
        <w:tc>
          <w:tcPr>
            <w:tcW w:w="1702" w:type="dxa"/>
            <w:shd w:val="clear" w:color="auto" w:fill="auto"/>
          </w:tcPr>
          <w:p w:rsidR="00CB09D9" w:rsidRPr="00B16154" w:rsidRDefault="00B6177C" w:rsidP="00B16154">
            <w:pPr>
              <w:spacing w:before="40" w:after="120"/>
              <w:ind w:right="113"/>
            </w:pPr>
            <w:r>
              <w:t>Reference document to serve as inspiration for interested countries and organizations</w:t>
            </w:r>
          </w:p>
        </w:tc>
        <w:tc>
          <w:tcPr>
            <w:tcW w:w="2126" w:type="dxa"/>
            <w:shd w:val="clear" w:color="auto" w:fill="auto"/>
          </w:tcPr>
          <w:p w:rsidR="00CB09D9" w:rsidRPr="00B16154" w:rsidRDefault="00632630" w:rsidP="00F7285B">
            <w:pPr>
              <w:spacing w:before="40" w:after="120"/>
              <w:ind w:right="113"/>
            </w:pPr>
            <w:r>
              <w:t>1 March / pending Committee’ consideration</w:t>
            </w:r>
          </w:p>
        </w:tc>
      </w:tr>
      <w:tr w:rsidR="00AC39D7" w:rsidRPr="00B16154" w:rsidTr="00CF6AA1">
        <w:tc>
          <w:tcPr>
            <w:tcW w:w="425" w:type="dxa"/>
            <w:shd w:val="clear" w:color="auto" w:fill="auto"/>
          </w:tcPr>
          <w:p w:rsidR="00AC39D7" w:rsidRPr="00B16154" w:rsidRDefault="0034425E" w:rsidP="005736E0">
            <w:pPr>
              <w:spacing w:before="40" w:after="120"/>
              <w:ind w:right="113"/>
            </w:pPr>
            <w:r>
              <w:t>3</w:t>
            </w:r>
            <w:r w:rsidR="005736E0">
              <w:t>8</w:t>
            </w:r>
            <w:r>
              <w:t>.</w:t>
            </w:r>
          </w:p>
        </w:tc>
        <w:tc>
          <w:tcPr>
            <w:tcW w:w="3266" w:type="dxa"/>
            <w:gridSpan w:val="2"/>
            <w:shd w:val="clear" w:color="auto" w:fill="auto"/>
          </w:tcPr>
          <w:p w:rsidR="00AC39D7" w:rsidRDefault="00DF01A3" w:rsidP="005736E0">
            <w:pPr>
              <w:spacing w:before="40" w:after="120"/>
              <w:ind w:right="113"/>
            </w:pPr>
            <w:r>
              <w:t>Greening the Economy in Eastern Europe, the Caucasus and Central Asia: From EAP Task Force to GREEN Action Programme</w:t>
            </w:r>
            <w:r w:rsidR="00D16DE7">
              <w:br/>
              <w:t>(ECE/</w:t>
            </w:r>
            <w:r w:rsidR="00D16DE7" w:rsidRPr="00C27E18">
              <w:t>BATUMI.CONF/2016/INF/</w:t>
            </w:r>
            <w:r w:rsidR="00D16DE7">
              <w:t>1</w:t>
            </w:r>
            <w:r w:rsidR="005736E0">
              <w:t>8</w:t>
            </w:r>
            <w:r w:rsidR="00D16DE7">
              <w:t>)</w:t>
            </w:r>
          </w:p>
        </w:tc>
        <w:tc>
          <w:tcPr>
            <w:tcW w:w="1842" w:type="dxa"/>
            <w:shd w:val="clear" w:color="auto" w:fill="auto"/>
          </w:tcPr>
          <w:p w:rsidR="00AC39D7" w:rsidRPr="00B16154" w:rsidRDefault="00C90EC7" w:rsidP="00B16154">
            <w:pPr>
              <w:spacing w:before="40" w:after="120"/>
              <w:ind w:right="113"/>
            </w:pPr>
            <w:r>
              <w:t>OECD/ EAP Task Force</w:t>
            </w:r>
          </w:p>
        </w:tc>
        <w:tc>
          <w:tcPr>
            <w:tcW w:w="992" w:type="dxa"/>
            <w:shd w:val="clear" w:color="auto" w:fill="auto"/>
          </w:tcPr>
          <w:p w:rsidR="00AC39D7" w:rsidRPr="00B16154" w:rsidRDefault="00C90EC7" w:rsidP="00B16154">
            <w:pPr>
              <w:spacing w:before="40" w:after="120"/>
              <w:ind w:right="113"/>
            </w:pPr>
            <w:r>
              <w:t>En/Ru</w:t>
            </w:r>
          </w:p>
        </w:tc>
        <w:tc>
          <w:tcPr>
            <w:tcW w:w="1702" w:type="dxa"/>
            <w:shd w:val="clear" w:color="auto" w:fill="auto"/>
          </w:tcPr>
          <w:p w:rsidR="00AC39D7" w:rsidRPr="00B16154" w:rsidRDefault="00C90EC7" w:rsidP="00B16154">
            <w:pPr>
              <w:spacing w:before="40" w:after="120"/>
              <w:ind w:right="113"/>
            </w:pPr>
            <w:r>
              <w:t>Brochure</w:t>
            </w:r>
          </w:p>
        </w:tc>
        <w:tc>
          <w:tcPr>
            <w:tcW w:w="2126" w:type="dxa"/>
            <w:shd w:val="clear" w:color="auto" w:fill="auto"/>
          </w:tcPr>
          <w:p w:rsidR="00AC39D7" w:rsidRPr="00B16154" w:rsidRDefault="00691A5E" w:rsidP="00B16154">
            <w:pPr>
              <w:spacing w:before="40" w:after="120"/>
              <w:ind w:right="113"/>
            </w:pPr>
            <w:r>
              <w:t xml:space="preserve">Will be made available on </w:t>
            </w:r>
            <w:r w:rsidRPr="00691A5E">
              <w:t>www.oecd.org/environment/outreach/</w:t>
            </w:r>
          </w:p>
        </w:tc>
      </w:tr>
      <w:tr w:rsidR="00173BBE" w:rsidRPr="00B16154" w:rsidTr="00CF6AA1">
        <w:tc>
          <w:tcPr>
            <w:tcW w:w="425" w:type="dxa"/>
            <w:shd w:val="clear" w:color="auto" w:fill="auto"/>
          </w:tcPr>
          <w:p w:rsidR="00173BBE" w:rsidRDefault="00173BBE" w:rsidP="005736E0">
            <w:pPr>
              <w:spacing w:before="40" w:after="120"/>
              <w:ind w:right="113"/>
            </w:pPr>
            <w:r>
              <w:t>3</w:t>
            </w:r>
            <w:r w:rsidR="005736E0">
              <w:t>9</w:t>
            </w:r>
            <w:r>
              <w:t>.</w:t>
            </w:r>
          </w:p>
        </w:tc>
        <w:tc>
          <w:tcPr>
            <w:tcW w:w="3266" w:type="dxa"/>
            <w:gridSpan w:val="2"/>
            <w:shd w:val="clear" w:color="auto" w:fill="auto"/>
          </w:tcPr>
          <w:p w:rsidR="00173BBE" w:rsidRDefault="00173BBE" w:rsidP="005736E0">
            <w:pPr>
              <w:spacing w:before="40" w:after="120"/>
              <w:ind w:right="113"/>
            </w:pPr>
            <w:r w:rsidRPr="001A19F0">
              <w:t>Policy perspectives on Green Finance</w:t>
            </w:r>
            <w:r w:rsidR="00D16DE7">
              <w:br/>
              <w:t>(ECE/</w:t>
            </w:r>
            <w:r w:rsidR="00D16DE7" w:rsidRPr="00C27E18">
              <w:t>BATUMI.CONF/2016/INF/</w:t>
            </w:r>
            <w:r w:rsidR="00D16DE7">
              <w:t>1</w:t>
            </w:r>
            <w:r w:rsidR="005736E0">
              <w:t>9</w:t>
            </w:r>
            <w:r w:rsidR="00D16DE7">
              <w:t>)</w:t>
            </w:r>
          </w:p>
        </w:tc>
        <w:tc>
          <w:tcPr>
            <w:tcW w:w="1842" w:type="dxa"/>
            <w:shd w:val="clear" w:color="auto" w:fill="auto"/>
          </w:tcPr>
          <w:p w:rsidR="00173BBE" w:rsidRPr="00B16154" w:rsidRDefault="00173BBE" w:rsidP="00072D6E">
            <w:pPr>
              <w:spacing w:before="40" w:after="120"/>
              <w:ind w:right="113"/>
            </w:pPr>
            <w:r>
              <w:t>OECD/ EAP Task Force</w:t>
            </w:r>
          </w:p>
        </w:tc>
        <w:tc>
          <w:tcPr>
            <w:tcW w:w="992" w:type="dxa"/>
            <w:shd w:val="clear" w:color="auto" w:fill="auto"/>
          </w:tcPr>
          <w:p w:rsidR="00173BBE" w:rsidRPr="00B16154" w:rsidRDefault="00173BBE" w:rsidP="00F77B39">
            <w:pPr>
              <w:spacing w:before="40" w:after="120"/>
              <w:ind w:right="113"/>
            </w:pPr>
            <w:r>
              <w:t>E</w:t>
            </w:r>
            <w:r w:rsidR="00F77B39">
              <w:t>n</w:t>
            </w:r>
            <w:r>
              <w:t>/Ru</w:t>
            </w:r>
          </w:p>
        </w:tc>
        <w:tc>
          <w:tcPr>
            <w:tcW w:w="1702" w:type="dxa"/>
            <w:shd w:val="clear" w:color="auto" w:fill="auto"/>
          </w:tcPr>
          <w:p w:rsidR="00173BBE" w:rsidRPr="00B16154" w:rsidRDefault="00173BBE" w:rsidP="00072D6E">
            <w:pPr>
              <w:spacing w:before="40" w:after="120"/>
              <w:ind w:right="113"/>
            </w:pPr>
            <w:r>
              <w:t>Policy brief</w:t>
            </w:r>
          </w:p>
        </w:tc>
        <w:tc>
          <w:tcPr>
            <w:tcW w:w="2126" w:type="dxa"/>
            <w:shd w:val="clear" w:color="auto" w:fill="auto"/>
          </w:tcPr>
          <w:p w:rsidR="00173BBE" w:rsidRPr="00B16154" w:rsidRDefault="00173BBE" w:rsidP="00072D6E">
            <w:pPr>
              <w:spacing w:before="40" w:after="120"/>
              <w:ind w:right="113"/>
            </w:pPr>
            <w:r>
              <w:t xml:space="preserve">Will be made available on </w:t>
            </w:r>
            <w:r w:rsidRPr="00691A5E">
              <w:t>www.oecd.org/environment/outreach/</w:t>
            </w:r>
          </w:p>
        </w:tc>
      </w:tr>
      <w:tr w:rsidR="00173BBE" w:rsidRPr="00B16154" w:rsidTr="00CF6AA1">
        <w:tc>
          <w:tcPr>
            <w:tcW w:w="425" w:type="dxa"/>
            <w:shd w:val="clear" w:color="auto" w:fill="auto"/>
          </w:tcPr>
          <w:p w:rsidR="00173BBE" w:rsidRDefault="005736E0" w:rsidP="00B06995">
            <w:pPr>
              <w:spacing w:before="40" w:after="120"/>
              <w:ind w:right="113"/>
            </w:pPr>
            <w:r>
              <w:t>40</w:t>
            </w:r>
            <w:r w:rsidR="00173BBE">
              <w:t>.</w:t>
            </w:r>
          </w:p>
        </w:tc>
        <w:tc>
          <w:tcPr>
            <w:tcW w:w="3266" w:type="dxa"/>
            <w:gridSpan w:val="2"/>
            <w:shd w:val="clear" w:color="auto" w:fill="auto"/>
          </w:tcPr>
          <w:p w:rsidR="00173BBE" w:rsidRDefault="00173BBE" w:rsidP="005736E0">
            <w:pPr>
              <w:spacing w:before="40" w:after="120"/>
              <w:ind w:right="113"/>
            </w:pPr>
            <w:r w:rsidRPr="001A19F0">
              <w:t>Policy perspectives on Green Growth Indicators</w:t>
            </w:r>
            <w:r w:rsidR="00D16DE7">
              <w:br/>
              <w:t>(ECE/</w:t>
            </w:r>
            <w:r w:rsidR="00D16DE7" w:rsidRPr="00C27E18">
              <w:t>BATUMI.CONF/2016/INF/</w:t>
            </w:r>
            <w:r w:rsidR="005736E0">
              <w:t>20</w:t>
            </w:r>
            <w:r w:rsidR="00D16DE7">
              <w:t>)</w:t>
            </w:r>
          </w:p>
        </w:tc>
        <w:tc>
          <w:tcPr>
            <w:tcW w:w="1842" w:type="dxa"/>
            <w:shd w:val="clear" w:color="auto" w:fill="auto"/>
          </w:tcPr>
          <w:p w:rsidR="00173BBE" w:rsidRPr="00B16154" w:rsidRDefault="00173BBE" w:rsidP="00072D6E">
            <w:pPr>
              <w:spacing w:before="40" w:after="120"/>
              <w:ind w:right="113"/>
            </w:pPr>
            <w:r>
              <w:t>OECD/ EAP Task Force</w:t>
            </w:r>
          </w:p>
        </w:tc>
        <w:tc>
          <w:tcPr>
            <w:tcW w:w="992" w:type="dxa"/>
            <w:shd w:val="clear" w:color="auto" w:fill="auto"/>
          </w:tcPr>
          <w:p w:rsidR="00173BBE" w:rsidRPr="00B16154" w:rsidRDefault="00173BBE" w:rsidP="00F77B39">
            <w:pPr>
              <w:spacing w:before="40" w:after="120"/>
              <w:ind w:right="113"/>
            </w:pPr>
            <w:r>
              <w:t>E</w:t>
            </w:r>
            <w:r w:rsidR="00F77B39">
              <w:t>n</w:t>
            </w:r>
            <w:r>
              <w:t>/Ru</w:t>
            </w:r>
          </w:p>
        </w:tc>
        <w:tc>
          <w:tcPr>
            <w:tcW w:w="1702" w:type="dxa"/>
            <w:shd w:val="clear" w:color="auto" w:fill="auto"/>
          </w:tcPr>
          <w:p w:rsidR="00173BBE" w:rsidRPr="00B16154" w:rsidRDefault="00173BBE" w:rsidP="00072D6E">
            <w:pPr>
              <w:spacing w:before="40" w:after="120"/>
              <w:ind w:right="113"/>
            </w:pPr>
            <w:r>
              <w:t>Policy brief</w:t>
            </w:r>
          </w:p>
        </w:tc>
        <w:tc>
          <w:tcPr>
            <w:tcW w:w="2126" w:type="dxa"/>
            <w:shd w:val="clear" w:color="auto" w:fill="auto"/>
          </w:tcPr>
          <w:p w:rsidR="00173BBE" w:rsidRPr="00B16154" w:rsidRDefault="00173BBE" w:rsidP="00072D6E">
            <w:pPr>
              <w:spacing w:before="40" w:after="120"/>
              <w:ind w:right="113"/>
            </w:pPr>
            <w:r>
              <w:t xml:space="preserve">Will be made available on </w:t>
            </w:r>
            <w:r w:rsidRPr="00691A5E">
              <w:t>www.oecd.org/environment/outreach/</w:t>
            </w:r>
          </w:p>
        </w:tc>
      </w:tr>
      <w:tr w:rsidR="00173BBE" w:rsidRPr="00B16154" w:rsidTr="00CF6AA1">
        <w:tc>
          <w:tcPr>
            <w:tcW w:w="425" w:type="dxa"/>
            <w:shd w:val="clear" w:color="auto" w:fill="auto"/>
          </w:tcPr>
          <w:p w:rsidR="00173BBE" w:rsidRDefault="005736E0" w:rsidP="00B06995">
            <w:pPr>
              <w:spacing w:before="40" w:after="120"/>
              <w:ind w:right="113"/>
            </w:pPr>
            <w:r>
              <w:t>41</w:t>
            </w:r>
            <w:r w:rsidR="00173BBE">
              <w:t>.</w:t>
            </w:r>
          </w:p>
        </w:tc>
        <w:tc>
          <w:tcPr>
            <w:tcW w:w="3266" w:type="dxa"/>
            <w:gridSpan w:val="2"/>
            <w:shd w:val="clear" w:color="auto" w:fill="auto"/>
          </w:tcPr>
          <w:p w:rsidR="00173BBE" w:rsidRDefault="00173BBE" w:rsidP="005736E0">
            <w:pPr>
              <w:spacing w:before="40" w:after="120"/>
              <w:ind w:right="113"/>
            </w:pPr>
            <w:r w:rsidRPr="001A19F0">
              <w:t>Policy perspectives on Energy Subsidies</w:t>
            </w:r>
            <w:r w:rsidR="00D16DE7">
              <w:br/>
              <w:t>(ECE/</w:t>
            </w:r>
            <w:r w:rsidR="00D16DE7" w:rsidRPr="00C27E18">
              <w:t>BATUMI.CONF/2016/INF/</w:t>
            </w:r>
            <w:r w:rsidR="005736E0">
              <w:t>21</w:t>
            </w:r>
            <w:r w:rsidR="00D16DE7">
              <w:t>)</w:t>
            </w:r>
          </w:p>
        </w:tc>
        <w:tc>
          <w:tcPr>
            <w:tcW w:w="1842" w:type="dxa"/>
            <w:shd w:val="clear" w:color="auto" w:fill="auto"/>
          </w:tcPr>
          <w:p w:rsidR="00173BBE" w:rsidRPr="00B16154" w:rsidRDefault="00173BBE" w:rsidP="00072D6E">
            <w:pPr>
              <w:spacing w:before="40" w:after="120"/>
              <w:ind w:right="113"/>
            </w:pPr>
            <w:r>
              <w:t>OECD/ EAP Task Force</w:t>
            </w:r>
          </w:p>
        </w:tc>
        <w:tc>
          <w:tcPr>
            <w:tcW w:w="992" w:type="dxa"/>
            <w:shd w:val="clear" w:color="auto" w:fill="auto"/>
          </w:tcPr>
          <w:p w:rsidR="00173BBE" w:rsidRPr="00B16154" w:rsidRDefault="00173BBE" w:rsidP="00F77B39">
            <w:pPr>
              <w:spacing w:before="40" w:after="120"/>
              <w:ind w:right="113"/>
            </w:pPr>
            <w:r>
              <w:t>E</w:t>
            </w:r>
            <w:r w:rsidR="00F77B39">
              <w:t>n</w:t>
            </w:r>
            <w:r>
              <w:t>/Ru</w:t>
            </w:r>
          </w:p>
        </w:tc>
        <w:tc>
          <w:tcPr>
            <w:tcW w:w="1702" w:type="dxa"/>
            <w:shd w:val="clear" w:color="auto" w:fill="auto"/>
          </w:tcPr>
          <w:p w:rsidR="00173BBE" w:rsidRPr="00B16154" w:rsidRDefault="00173BBE" w:rsidP="00072D6E">
            <w:pPr>
              <w:spacing w:before="40" w:after="120"/>
              <w:ind w:right="113"/>
            </w:pPr>
            <w:r>
              <w:t>Policy brief</w:t>
            </w:r>
          </w:p>
        </w:tc>
        <w:tc>
          <w:tcPr>
            <w:tcW w:w="2126" w:type="dxa"/>
            <w:shd w:val="clear" w:color="auto" w:fill="auto"/>
          </w:tcPr>
          <w:p w:rsidR="00173BBE" w:rsidRPr="00B16154" w:rsidRDefault="00173BBE" w:rsidP="00072D6E">
            <w:pPr>
              <w:spacing w:before="40" w:after="120"/>
              <w:ind w:right="113"/>
            </w:pPr>
            <w:r>
              <w:t xml:space="preserve">Will be made available on </w:t>
            </w:r>
            <w:r w:rsidRPr="00691A5E">
              <w:t>www.oecd.org/environment/outreach/</w:t>
            </w:r>
          </w:p>
        </w:tc>
      </w:tr>
      <w:tr w:rsidR="00173BBE" w:rsidRPr="00B16154" w:rsidTr="00CF6AA1">
        <w:tc>
          <w:tcPr>
            <w:tcW w:w="425" w:type="dxa"/>
            <w:shd w:val="clear" w:color="auto" w:fill="auto"/>
          </w:tcPr>
          <w:p w:rsidR="00173BBE" w:rsidRPr="00B16154" w:rsidRDefault="005736E0" w:rsidP="00B06995">
            <w:pPr>
              <w:spacing w:before="40" w:after="120"/>
              <w:ind w:right="113"/>
            </w:pPr>
            <w:r>
              <w:t>42</w:t>
            </w:r>
            <w:r w:rsidR="00173BBE">
              <w:t>.</w:t>
            </w:r>
          </w:p>
        </w:tc>
        <w:tc>
          <w:tcPr>
            <w:tcW w:w="3266" w:type="dxa"/>
            <w:gridSpan w:val="2"/>
            <w:shd w:val="clear" w:color="auto" w:fill="auto"/>
          </w:tcPr>
          <w:p w:rsidR="00173BBE" w:rsidRPr="00B16154" w:rsidRDefault="00173BBE" w:rsidP="005736E0">
            <w:pPr>
              <w:spacing w:before="40" w:after="120"/>
              <w:ind w:right="113"/>
            </w:pPr>
            <w:r w:rsidRPr="001A19F0">
              <w:t>Policy perspectives on Greening S</w:t>
            </w:r>
            <w:r>
              <w:t>mall and Medium Enterprises (S</w:t>
            </w:r>
            <w:r w:rsidRPr="001A19F0">
              <w:t>MEs</w:t>
            </w:r>
            <w:r>
              <w:t>)</w:t>
            </w:r>
            <w:r w:rsidR="00D16DE7">
              <w:br/>
              <w:t>(ECE/</w:t>
            </w:r>
            <w:r w:rsidR="00D16DE7" w:rsidRPr="00C27E18">
              <w:t>BATUMI.CONF/2016/INF/</w:t>
            </w:r>
            <w:r w:rsidR="005736E0">
              <w:t>22</w:t>
            </w:r>
            <w:r w:rsidR="00D16DE7">
              <w:t>)</w:t>
            </w:r>
          </w:p>
        </w:tc>
        <w:tc>
          <w:tcPr>
            <w:tcW w:w="1842" w:type="dxa"/>
            <w:shd w:val="clear" w:color="auto" w:fill="auto"/>
          </w:tcPr>
          <w:p w:rsidR="00173BBE" w:rsidRPr="00B16154" w:rsidRDefault="00173BBE" w:rsidP="00072D6E">
            <w:pPr>
              <w:spacing w:before="40" w:after="120"/>
              <w:ind w:right="113"/>
            </w:pPr>
            <w:r>
              <w:t>OECD/ EAP Task Force</w:t>
            </w:r>
          </w:p>
        </w:tc>
        <w:tc>
          <w:tcPr>
            <w:tcW w:w="992" w:type="dxa"/>
            <w:shd w:val="clear" w:color="auto" w:fill="auto"/>
          </w:tcPr>
          <w:p w:rsidR="00173BBE" w:rsidRPr="00B16154" w:rsidRDefault="00173BBE" w:rsidP="00F77B39">
            <w:pPr>
              <w:spacing w:before="40" w:after="120"/>
              <w:ind w:right="113"/>
            </w:pPr>
            <w:r>
              <w:t>E</w:t>
            </w:r>
            <w:r w:rsidR="00F77B39">
              <w:t>n</w:t>
            </w:r>
            <w:r>
              <w:t>/Ru</w:t>
            </w:r>
          </w:p>
        </w:tc>
        <w:tc>
          <w:tcPr>
            <w:tcW w:w="1702" w:type="dxa"/>
            <w:shd w:val="clear" w:color="auto" w:fill="auto"/>
          </w:tcPr>
          <w:p w:rsidR="00173BBE" w:rsidRPr="00B16154" w:rsidRDefault="00173BBE" w:rsidP="00072D6E">
            <w:pPr>
              <w:spacing w:before="40" w:after="120"/>
              <w:ind w:right="113"/>
            </w:pPr>
            <w:r>
              <w:t>Policy brief</w:t>
            </w:r>
          </w:p>
        </w:tc>
        <w:tc>
          <w:tcPr>
            <w:tcW w:w="2126" w:type="dxa"/>
            <w:shd w:val="clear" w:color="auto" w:fill="auto"/>
          </w:tcPr>
          <w:p w:rsidR="00173BBE" w:rsidRPr="00B16154" w:rsidRDefault="00173BBE" w:rsidP="00072D6E">
            <w:pPr>
              <w:spacing w:before="40" w:after="120"/>
              <w:ind w:right="113"/>
            </w:pPr>
            <w:r>
              <w:t xml:space="preserve">Will be made available on </w:t>
            </w:r>
            <w:r w:rsidRPr="00691A5E">
              <w:t>www.oecd.org/environment/outreach/</w:t>
            </w:r>
          </w:p>
        </w:tc>
      </w:tr>
      <w:tr w:rsidR="00173BBE" w:rsidRPr="00B16154" w:rsidTr="00CF6AA1">
        <w:tc>
          <w:tcPr>
            <w:tcW w:w="425" w:type="dxa"/>
            <w:shd w:val="clear" w:color="auto" w:fill="auto"/>
          </w:tcPr>
          <w:p w:rsidR="00173BBE" w:rsidRDefault="00B06995" w:rsidP="005736E0">
            <w:pPr>
              <w:spacing w:before="40" w:after="120"/>
              <w:ind w:right="113"/>
            </w:pPr>
            <w:r>
              <w:t>4</w:t>
            </w:r>
            <w:r w:rsidR="005736E0">
              <w:t>3</w:t>
            </w:r>
            <w:r w:rsidR="00173BBE">
              <w:t>.</w:t>
            </w:r>
          </w:p>
        </w:tc>
        <w:tc>
          <w:tcPr>
            <w:tcW w:w="3266" w:type="dxa"/>
            <w:gridSpan w:val="2"/>
            <w:shd w:val="clear" w:color="auto" w:fill="auto"/>
          </w:tcPr>
          <w:p w:rsidR="00173BBE" w:rsidRDefault="00173BBE" w:rsidP="005736E0">
            <w:pPr>
              <w:spacing w:before="40" w:after="120"/>
              <w:ind w:right="113"/>
            </w:pPr>
            <w:r>
              <w:t>Policy perspectives on Reforming Economic Instruments for Water Resources Management in countries of Eastern Europe, Caucasus and Central Asia</w:t>
            </w:r>
            <w:r w:rsidR="00D16DE7">
              <w:br/>
              <w:t>(ECE/</w:t>
            </w:r>
            <w:r w:rsidR="00D16DE7" w:rsidRPr="00C27E18">
              <w:t>BATUMI.CONF/2016/INF/</w:t>
            </w:r>
            <w:r w:rsidR="005736E0">
              <w:t>23</w:t>
            </w:r>
            <w:r w:rsidR="00D16DE7">
              <w:t>)</w:t>
            </w:r>
          </w:p>
        </w:tc>
        <w:tc>
          <w:tcPr>
            <w:tcW w:w="1842" w:type="dxa"/>
            <w:shd w:val="clear" w:color="auto" w:fill="auto"/>
          </w:tcPr>
          <w:p w:rsidR="00173BBE" w:rsidRPr="00B16154" w:rsidRDefault="00173BBE" w:rsidP="00072D6E">
            <w:pPr>
              <w:spacing w:before="40" w:after="120"/>
              <w:ind w:right="113"/>
            </w:pPr>
            <w:r>
              <w:t>OECD/ EAP Task Force</w:t>
            </w:r>
          </w:p>
        </w:tc>
        <w:tc>
          <w:tcPr>
            <w:tcW w:w="992" w:type="dxa"/>
            <w:shd w:val="clear" w:color="auto" w:fill="auto"/>
          </w:tcPr>
          <w:p w:rsidR="00173BBE" w:rsidRPr="00B16154" w:rsidRDefault="00173BBE" w:rsidP="00F77B39">
            <w:pPr>
              <w:spacing w:before="40" w:after="120"/>
              <w:ind w:right="113"/>
            </w:pPr>
            <w:r>
              <w:t>E</w:t>
            </w:r>
            <w:r w:rsidR="00F77B39">
              <w:t>n</w:t>
            </w:r>
            <w:r>
              <w:t>/Ru</w:t>
            </w:r>
          </w:p>
        </w:tc>
        <w:tc>
          <w:tcPr>
            <w:tcW w:w="1702" w:type="dxa"/>
            <w:shd w:val="clear" w:color="auto" w:fill="auto"/>
          </w:tcPr>
          <w:p w:rsidR="00173BBE" w:rsidRPr="00B16154" w:rsidRDefault="00173BBE" w:rsidP="00072D6E">
            <w:pPr>
              <w:spacing w:before="40" w:after="120"/>
              <w:ind w:right="113"/>
            </w:pPr>
            <w:r>
              <w:t>Policy brief</w:t>
            </w:r>
          </w:p>
        </w:tc>
        <w:tc>
          <w:tcPr>
            <w:tcW w:w="2126" w:type="dxa"/>
            <w:shd w:val="clear" w:color="auto" w:fill="auto"/>
          </w:tcPr>
          <w:p w:rsidR="00173BBE" w:rsidRPr="00B16154" w:rsidRDefault="00173BBE" w:rsidP="00072D6E">
            <w:pPr>
              <w:spacing w:before="40" w:after="120"/>
              <w:ind w:right="113"/>
            </w:pPr>
            <w:r>
              <w:t xml:space="preserve">Will be made available on </w:t>
            </w:r>
            <w:r w:rsidRPr="00691A5E">
              <w:t>www.oecd.org/environment/outreach/</w:t>
            </w:r>
          </w:p>
        </w:tc>
      </w:tr>
      <w:tr w:rsidR="00641A45" w:rsidRPr="00B16154" w:rsidTr="00CF6AA1">
        <w:tc>
          <w:tcPr>
            <w:tcW w:w="425" w:type="dxa"/>
            <w:shd w:val="clear" w:color="auto" w:fill="auto"/>
          </w:tcPr>
          <w:p w:rsidR="00641A45" w:rsidRDefault="00F77B39" w:rsidP="005736E0">
            <w:pPr>
              <w:spacing w:before="40" w:after="120"/>
              <w:ind w:right="113"/>
            </w:pPr>
            <w:r>
              <w:t>4</w:t>
            </w:r>
            <w:r w:rsidR="005736E0">
              <w:t>4</w:t>
            </w:r>
            <w:r>
              <w:t>.</w:t>
            </w:r>
          </w:p>
        </w:tc>
        <w:tc>
          <w:tcPr>
            <w:tcW w:w="3266" w:type="dxa"/>
            <w:gridSpan w:val="2"/>
            <w:shd w:val="clear" w:color="auto" w:fill="auto"/>
          </w:tcPr>
          <w:p w:rsidR="00641A45" w:rsidRPr="005F21DC" w:rsidRDefault="00641A45" w:rsidP="005736E0">
            <w:r w:rsidRPr="005F21DC">
              <w:t xml:space="preserve">Reconciling resource uses in transboundary basins: assessment of the water-food-energy-ecosystems nexus </w:t>
            </w:r>
            <w:r w:rsidR="00DA2393">
              <w:br/>
              <w:t>(ECE/</w:t>
            </w:r>
            <w:r w:rsidR="00DA2393" w:rsidRPr="00C27E18">
              <w:t>BATUMI.CONF/2016/INF/</w:t>
            </w:r>
            <w:r w:rsidR="005736E0">
              <w:t>24</w:t>
            </w:r>
            <w:r w:rsidR="00DA2393">
              <w:t>)</w:t>
            </w:r>
          </w:p>
        </w:tc>
        <w:tc>
          <w:tcPr>
            <w:tcW w:w="1842" w:type="dxa"/>
            <w:shd w:val="clear" w:color="auto" w:fill="auto"/>
          </w:tcPr>
          <w:p w:rsidR="00641A45" w:rsidRPr="005F21DC" w:rsidRDefault="00641A45" w:rsidP="002814E4">
            <w:r w:rsidRPr="005F21DC">
              <w:t>ECE</w:t>
            </w:r>
          </w:p>
        </w:tc>
        <w:tc>
          <w:tcPr>
            <w:tcW w:w="992" w:type="dxa"/>
            <w:shd w:val="clear" w:color="auto" w:fill="auto"/>
          </w:tcPr>
          <w:p w:rsidR="00641A45" w:rsidRPr="005F21DC" w:rsidRDefault="00641A45" w:rsidP="00F77B39">
            <w:r w:rsidRPr="005F21DC">
              <w:t>E</w:t>
            </w:r>
            <w:r w:rsidR="00F77B39">
              <w:t>n</w:t>
            </w:r>
            <w:r w:rsidRPr="005F21DC">
              <w:t>/R</w:t>
            </w:r>
            <w:r w:rsidR="00F77B39">
              <w:t>u</w:t>
            </w:r>
          </w:p>
        </w:tc>
        <w:tc>
          <w:tcPr>
            <w:tcW w:w="1702" w:type="dxa"/>
            <w:shd w:val="clear" w:color="auto" w:fill="auto"/>
          </w:tcPr>
          <w:p w:rsidR="00641A45" w:rsidRPr="005F21DC" w:rsidRDefault="00641A45" w:rsidP="002814E4">
            <w:r w:rsidRPr="005F21DC">
              <w:t>Publication</w:t>
            </w:r>
          </w:p>
        </w:tc>
        <w:tc>
          <w:tcPr>
            <w:tcW w:w="2126" w:type="dxa"/>
            <w:shd w:val="clear" w:color="auto" w:fill="auto"/>
          </w:tcPr>
          <w:p w:rsidR="00641A45" w:rsidRDefault="00641A45" w:rsidP="00641A45">
            <w:r w:rsidRPr="005F21DC">
              <w:t>ECE/MP.WAT/46</w:t>
            </w:r>
            <w:r>
              <w:t>, a</w:t>
            </w:r>
            <w:r w:rsidRPr="005F21DC">
              <w:t>vailable in E</w:t>
            </w:r>
            <w:r>
              <w:t>nglish</w:t>
            </w:r>
            <w:r w:rsidRPr="005F21DC">
              <w:t xml:space="preserve"> at www.unece.org/index.php?id=41427; R</w:t>
            </w:r>
            <w:r>
              <w:t>ussian</w:t>
            </w:r>
            <w:r w:rsidR="00F77B39">
              <w:t xml:space="preserve"> version</w:t>
            </w:r>
            <w:r>
              <w:t xml:space="preserve"> is</w:t>
            </w:r>
            <w:r w:rsidRPr="005F21DC">
              <w:t xml:space="preserve"> under preparation</w:t>
            </w:r>
          </w:p>
        </w:tc>
      </w:tr>
      <w:tr w:rsidR="00C03DFB" w:rsidRPr="00B16154" w:rsidTr="00CF6AA1">
        <w:tc>
          <w:tcPr>
            <w:tcW w:w="425" w:type="dxa"/>
            <w:shd w:val="clear" w:color="auto" w:fill="auto"/>
          </w:tcPr>
          <w:p w:rsidR="00C03DFB" w:rsidRDefault="005736E0" w:rsidP="00B06995">
            <w:pPr>
              <w:spacing w:before="40" w:after="120"/>
              <w:ind w:right="113"/>
            </w:pPr>
            <w:r>
              <w:t>45.</w:t>
            </w:r>
          </w:p>
        </w:tc>
        <w:tc>
          <w:tcPr>
            <w:tcW w:w="3266" w:type="dxa"/>
            <w:gridSpan w:val="2"/>
            <w:shd w:val="clear" w:color="auto" w:fill="auto"/>
          </w:tcPr>
          <w:p w:rsidR="00C03DFB" w:rsidRPr="001E55FD" w:rsidRDefault="00C03DFB" w:rsidP="005736E0">
            <w:r w:rsidRPr="001E55FD">
              <w:t>Reconciling resource uses: assessment of the water-food-energy-ecosystems nexus in the Sava River Basin</w:t>
            </w:r>
            <w:r w:rsidR="00316EC4">
              <w:br/>
              <w:t>(ECE/</w:t>
            </w:r>
            <w:r w:rsidR="00316EC4" w:rsidRPr="00C27E18">
              <w:t>BATUMI.CONF/2016/INF/</w:t>
            </w:r>
            <w:r w:rsidR="005736E0">
              <w:t>25</w:t>
            </w:r>
            <w:r w:rsidR="00316EC4">
              <w:t>)</w:t>
            </w:r>
          </w:p>
        </w:tc>
        <w:tc>
          <w:tcPr>
            <w:tcW w:w="1842" w:type="dxa"/>
            <w:shd w:val="clear" w:color="auto" w:fill="auto"/>
          </w:tcPr>
          <w:p w:rsidR="00C03DFB" w:rsidRPr="001E55FD" w:rsidRDefault="00C03DFB" w:rsidP="00AC17F9">
            <w:r w:rsidRPr="001E55FD">
              <w:t>ECE, International Sava River Basin Commission</w:t>
            </w:r>
          </w:p>
        </w:tc>
        <w:tc>
          <w:tcPr>
            <w:tcW w:w="992" w:type="dxa"/>
            <w:shd w:val="clear" w:color="auto" w:fill="auto"/>
          </w:tcPr>
          <w:p w:rsidR="00C03DFB" w:rsidRPr="001E55FD" w:rsidRDefault="00C03DFB" w:rsidP="00C03DFB">
            <w:r w:rsidRPr="001E55FD">
              <w:t>E</w:t>
            </w:r>
            <w:r>
              <w:t>n</w:t>
            </w:r>
          </w:p>
        </w:tc>
        <w:tc>
          <w:tcPr>
            <w:tcW w:w="1702" w:type="dxa"/>
            <w:shd w:val="clear" w:color="auto" w:fill="auto"/>
          </w:tcPr>
          <w:p w:rsidR="00C03DFB" w:rsidRPr="001E55FD" w:rsidRDefault="00C03DFB" w:rsidP="00AC17F9">
            <w:r w:rsidRPr="001E55FD">
              <w:t>Publication</w:t>
            </w:r>
          </w:p>
        </w:tc>
        <w:tc>
          <w:tcPr>
            <w:tcW w:w="2126" w:type="dxa"/>
            <w:shd w:val="clear" w:color="auto" w:fill="auto"/>
          </w:tcPr>
          <w:p w:rsidR="00C03DFB" w:rsidRPr="001E55FD" w:rsidRDefault="00C03DFB" w:rsidP="00AC17F9">
            <w:r w:rsidRPr="001E55FD">
              <w:t>Being edited for printing</w:t>
            </w:r>
          </w:p>
        </w:tc>
      </w:tr>
      <w:tr w:rsidR="00C03DFB" w:rsidRPr="00B16154" w:rsidTr="00CF6AA1">
        <w:tc>
          <w:tcPr>
            <w:tcW w:w="425" w:type="dxa"/>
            <w:shd w:val="clear" w:color="auto" w:fill="auto"/>
          </w:tcPr>
          <w:p w:rsidR="00C03DFB" w:rsidRDefault="005736E0" w:rsidP="00B06995">
            <w:pPr>
              <w:spacing w:before="40" w:after="120"/>
              <w:ind w:right="113"/>
            </w:pPr>
            <w:r>
              <w:t>46.</w:t>
            </w:r>
          </w:p>
        </w:tc>
        <w:tc>
          <w:tcPr>
            <w:tcW w:w="3266" w:type="dxa"/>
            <w:gridSpan w:val="2"/>
            <w:shd w:val="clear" w:color="auto" w:fill="auto"/>
          </w:tcPr>
          <w:p w:rsidR="00C03DFB" w:rsidRPr="001E55FD" w:rsidRDefault="00C03DFB" w:rsidP="005736E0">
            <w:r w:rsidRPr="001E55FD">
              <w:t>Reconciling resource uses: assessment of the water-food-energy-ecosystems nexus in the Alazani/Ganykh River Basin</w:t>
            </w:r>
            <w:r w:rsidR="00316EC4">
              <w:t xml:space="preserve"> (ECE/</w:t>
            </w:r>
            <w:r w:rsidR="00316EC4" w:rsidRPr="00C27E18">
              <w:t>BATUMI.CONF/2016/INF/</w:t>
            </w:r>
            <w:r w:rsidR="005736E0">
              <w:t>26</w:t>
            </w:r>
            <w:r w:rsidR="00316EC4">
              <w:t>)</w:t>
            </w:r>
          </w:p>
        </w:tc>
        <w:tc>
          <w:tcPr>
            <w:tcW w:w="1842" w:type="dxa"/>
            <w:shd w:val="clear" w:color="auto" w:fill="auto"/>
          </w:tcPr>
          <w:p w:rsidR="00C03DFB" w:rsidRPr="001E55FD" w:rsidRDefault="00C03DFB" w:rsidP="00AC17F9">
            <w:r w:rsidRPr="001E55FD">
              <w:t>ECE</w:t>
            </w:r>
          </w:p>
        </w:tc>
        <w:tc>
          <w:tcPr>
            <w:tcW w:w="992" w:type="dxa"/>
            <w:shd w:val="clear" w:color="auto" w:fill="auto"/>
          </w:tcPr>
          <w:p w:rsidR="00C03DFB" w:rsidRPr="001E55FD" w:rsidRDefault="00C03DFB" w:rsidP="00C03DFB">
            <w:r w:rsidRPr="001E55FD">
              <w:t>E</w:t>
            </w:r>
            <w:r>
              <w:t>n</w:t>
            </w:r>
          </w:p>
        </w:tc>
        <w:tc>
          <w:tcPr>
            <w:tcW w:w="1702" w:type="dxa"/>
            <w:shd w:val="clear" w:color="auto" w:fill="auto"/>
          </w:tcPr>
          <w:p w:rsidR="00C03DFB" w:rsidRPr="001E55FD" w:rsidRDefault="00C03DFB" w:rsidP="00AC17F9">
            <w:r w:rsidRPr="001E55FD">
              <w:t>Electronic publication</w:t>
            </w:r>
          </w:p>
        </w:tc>
        <w:tc>
          <w:tcPr>
            <w:tcW w:w="2126" w:type="dxa"/>
            <w:shd w:val="clear" w:color="auto" w:fill="auto"/>
          </w:tcPr>
          <w:p w:rsidR="00C03DFB" w:rsidRPr="001E55FD" w:rsidRDefault="00C03DFB" w:rsidP="00C03DFB">
            <w:r w:rsidRPr="001E55FD">
              <w:t>ECE/MP.WAT/46</w:t>
            </w:r>
            <w:r>
              <w:t>, s</w:t>
            </w:r>
            <w:r w:rsidRPr="001E55FD">
              <w:t>ummary expected to be available in R</w:t>
            </w:r>
            <w:r>
              <w:t>u</w:t>
            </w:r>
            <w:r w:rsidR="001910CF">
              <w:t>ssian</w:t>
            </w:r>
            <w:r w:rsidRPr="001E55FD">
              <w:t xml:space="preserve"> </w:t>
            </w:r>
            <w:r>
              <w:t>in time for the Conference</w:t>
            </w:r>
          </w:p>
        </w:tc>
      </w:tr>
      <w:tr w:rsidR="00C03DFB" w:rsidRPr="00B16154" w:rsidTr="00CF6AA1">
        <w:tc>
          <w:tcPr>
            <w:tcW w:w="425" w:type="dxa"/>
            <w:shd w:val="clear" w:color="auto" w:fill="auto"/>
          </w:tcPr>
          <w:p w:rsidR="00C03DFB" w:rsidRDefault="005736E0" w:rsidP="00B06995">
            <w:pPr>
              <w:spacing w:before="40" w:after="120"/>
              <w:ind w:right="113"/>
            </w:pPr>
            <w:r>
              <w:t>47.</w:t>
            </w:r>
          </w:p>
        </w:tc>
        <w:tc>
          <w:tcPr>
            <w:tcW w:w="3266" w:type="dxa"/>
            <w:gridSpan w:val="2"/>
            <w:shd w:val="clear" w:color="auto" w:fill="auto"/>
          </w:tcPr>
          <w:p w:rsidR="00C03DFB" w:rsidRPr="001E55FD" w:rsidRDefault="00C03DFB" w:rsidP="005736E0">
            <w:r w:rsidRPr="001E55FD">
              <w:t xml:space="preserve">Reconciling resource uses: assessment </w:t>
            </w:r>
            <w:r w:rsidRPr="001E55FD">
              <w:lastRenderedPageBreak/>
              <w:t>of the water-food-energy-ecosystems nexus in the Syr Darya River Basin</w:t>
            </w:r>
            <w:r w:rsidR="00316EC4">
              <w:t xml:space="preserve"> (ECE/</w:t>
            </w:r>
            <w:r w:rsidR="00316EC4" w:rsidRPr="00C27E18">
              <w:t>BATUMI.CONF/2016/INF/</w:t>
            </w:r>
            <w:r w:rsidR="005736E0">
              <w:t>27</w:t>
            </w:r>
            <w:r w:rsidR="00316EC4">
              <w:t>)</w:t>
            </w:r>
          </w:p>
        </w:tc>
        <w:tc>
          <w:tcPr>
            <w:tcW w:w="1842" w:type="dxa"/>
            <w:shd w:val="clear" w:color="auto" w:fill="auto"/>
          </w:tcPr>
          <w:p w:rsidR="00C03DFB" w:rsidRPr="001E55FD" w:rsidRDefault="00C03DFB" w:rsidP="00AC17F9">
            <w:r w:rsidRPr="001E55FD">
              <w:lastRenderedPageBreak/>
              <w:t>ECE</w:t>
            </w:r>
          </w:p>
        </w:tc>
        <w:tc>
          <w:tcPr>
            <w:tcW w:w="992" w:type="dxa"/>
            <w:shd w:val="clear" w:color="auto" w:fill="auto"/>
          </w:tcPr>
          <w:p w:rsidR="00C03DFB" w:rsidRPr="001E55FD" w:rsidRDefault="00C03DFB" w:rsidP="00C03DFB">
            <w:r w:rsidRPr="001E55FD">
              <w:t>E</w:t>
            </w:r>
            <w:r>
              <w:t>n</w:t>
            </w:r>
          </w:p>
        </w:tc>
        <w:tc>
          <w:tcPr>
            <w:tcW w:w="1702" w:type="dxa"/>
            <w:shd w:val="clear" w:color="auto" w:fill="auto"/>
          </w:tcPr>
          <w:p w:rsidR="00C03DFB" w:rsidRPr="001E55FD" w:rsidRDefault="00C03DFB" w:rsidP="00AC17F9">
            <w:r w:rsidRPr="001E55FD">
              <w:t xml:space="preserve">Electronic </w:t>
            </w:r>
            <w:r w:rsidRPr="001E55FD">
              <w:lastRenderedPageBreak/>
              <w:t>publication</w:t>
            </w:r>
          </w:p>
        </w:tc>
        <w:tc>
          <w:tcPr>
            <w:tcW w:w="2126" w:type="dxa"/>
            <w:shd w:val="clear" w:color="auto" w:fill="auto"/>
          </w:tcPr>
          <w:p w:rsidR="00C03DFB" w:rsidRDefault="00C03DFB" w:rsidP="00AC17F9">
            <w:r w:rsidRPr="001E55FD">
              <w:lastRenderedPageBreak/>
              <w:t>ECE/MP.WAT/46</w:t>
            </w:r>
            <w:r>
              <w:t xml:space="preserve">, </w:t>
            </w:r>
            <w:r>
              <w:lastRenderedPageBreak/>
              <w:t>s</w:t>
            </w:r>
            <w:r w:rsidRPr="001E55FD">
              <w:t>ummary expected to be available in R</w:t>
            </w:r>
            <w:r>
              <w:t>u</w:t>
            </w:r>
            <w:r w:rsidR="001910CF">
              <w:t>ssian</w:t>
            </w:r>
            <w:r w:rsidRPr="001E55FD">
              <w:t xml:space="preserve"> </w:t>
            </w:r>
            <w:r>
              <w:t>in time for the Conference</w:t>
            </w:r>
          </w:p>
        </w:tc>
      </w:tr>
      <w:tr w:rsidR="006910E7" w:rsidRPr="00B16154" w:rsidTr="00CF6AA1">
        <w:tc>
          <w:tcPr>
            <w:tcW w:w="425" w:type="dxa"/>
            <w:shd w:val="clear" w:color="auto" w:fill="auto"/>
          </w:tcPr>
          <w:p w:rsidR="006910E7" w:rsidRDefault="006910E7" w:rsidP="005736E0">
            <w:pPr>
              <w:spacing w:before="40" w:after="120"/>
              <w:ind w:right="113"/>
            </w:pPr>
            <w:r>
              <w:lastRenderedPageBreak/>
              <w:t>4</w:t>
            </w:r>
            <w:r w:rsidR="005736E0">
              <w:t>8</w:t>
            </w:r>
            <w:r>
              <w:t>.</w:t>
            </w:r>
          </w:p>
        </w:tc>
        <w:tc>
          <w:tcPr>
            <w:tcW w:w="3266" w:type="dxa"/>
            <w:gridSpan w:val="2"/>
            <w:shd w:val="clear" w:color="auto" w:fill="auto"/>
          </w:tcPr>
          <w:p w:rsidR="006910E7" w:rsidRDefault="006910E7" w:rsidP="005736E0">
            <w:pPr>
              <w:spacing w:before="40" w:after="120"/>
              <w:ind w:right="113"/>
            </w:pPr>
            <w:r w:rsidRPr="004121CC">
              <w:t>Rovaniemi Action Plan for the Forest Sector in a Green Economy</w:t>
            </w:r>
            <w:r>
              <w:br/>
              <w:t>(ECE/</w:t>
            </w:r>
            <w:r w:rsidRPr="00C27E18">
              <w:t>BATUMI.CONF/2016/INF/</w:t>
            </w:r>
            <w:r w:rsidR="005736E0">
              <w:t>28</w:t>
            </w:r>
            <w:r>
              <w:t>)</w:t>
            </w:r>
          </w:p>
        </w:tc>
        <w:tc>
          <w:tcPr>
            <w:tcW w:w="1842" w:type="dxa"/>
            <w:shd w:val="clear" w:color="auto" w:fill="auto"/>
          </w:tcPr>
          <w:p w:rsidR="006910E7" w:rsidRPr="00B16154" w:rsidRDefault="006910E7" w:rsidP="002B766E">
            <w:pPr>
              <w:spacing w:before="40" w:after="120"/>
              <w:ind w:right="113"/>
            </w:pPr>
            <w:r>
              <w:t>UNECE/FAO</w:t>
            </w:r>
          </w:p>
        </w:tc>
        <w:tc>
          <w:tcPr>
            <w:tcW w:w="992" w:type="dxa"/>
            <w:shd w:val="clear" w:color="auto" w:fill="auto"/>
          </w:tcPr>
          <w:p w:rsidR="006910E7" w:rsidRPr="00B16154" w:rsidRDefault="006910E7" w:rsidP="002B766E">
            <w:pPr>
              <w:spacing w:before="40" w:after="120"/>
              <w:ind w:right="113"/>
            </w:pPr>
            <w:r>
              <w:t>En</w:t>
            </w:r>
          </w:p>
        </w:tc>
        <w:tc>
          <w:tcPr>
            <w:tcW w:w="1702" w:type="dxa"/>
            <w:shd w:val="clear" w:color="auto" w:fill="auto"/>
          </w:tcPr>
          <w:p w:rsidR="006910E7" w:rsidRPr="00B16154" w:rsidRDefault="006910E7" w:rsidP="002B766E">
            <w:pPr>
              <w:spacing w:before="40" w:after="120"/>
              <w:ind w:right="113"/>
            </w:pPr>
            <w:r w:rsidRPr="004121CC">
              <w:t>Reference document to serve as inspiration for interested countries and organizations</w:t>
            </w:r>
          </w:p>
        </w:tc>
        <w:tc>
          <w:tcPr>
            <w:tcW w:w="2126" w:type="dxa"/>
            <w:shd w:val="clear" w:color="auto" w:fill="auto"/>
          </w:tcPr>
          <w:p w:rsidR="006910E7" w:rsidRPr="00B16154" w:rsidRDefault="007D7635" w:rsidP="002B766E">
            <w:pPr>
              <w:spacing w:before="40" w:after="120"/>
              <w:ind w:right="113"/>
            </w:pPr>
            <w:hyperlink r:id="rId10" w:history="1">
              <w:r w:rsidR="001370EB" w:rsidRPr="000B406D">
                <w:rPr>
                  <w:rStyle w:val="Hyperlink"/>
                </w:rPr>
                <w:t>www.unece.org/fileadmin/DAM/timber/publications/SP-35-Rovaniemi.pdf</w:t>
              </w:r>
            </w:hyperlink>
            <w:r w:rsidR="001370EB">
              <w:t xml:space="preserve"> </w:t>
            </w:r>
          </w:p>
        </w:tc>
      </w:tr>
      <w:tr w:rsidR="006910E7" w:rsidRPr="00B16154" w:rsidTr="00CF6AA1">
        <w:tc>
          <w:tcPr>
            <w:tcW w:w="425" w:type="dxa"/>
            <w:shd w:val="clear" w:color="auto" w:fill="auto"/>
          </w:tcPr>
          <w:p w:rsidR="006910E7" w:rsidRDefault="006910E7" w:rsidP="005736E0">
            <w:pPr>
              <w:spacing w:before="40" w:after="120"/>
              <w:ind w:right="113"/>
            </w:pPr>
            <w:r>
              <w:t>4</w:t>
            </w:r>
            <w:r w:rsidR="005736E0">
              <w:t>9</w:t>
            </w:r>
            <w:r>
              <w:t>.</w:t>
            </w:r>
          </w:p>
        </w:tc>
        <w:tc>
          <w:tcPr>
            <w:tcW w:w="3266" w:type="dxa"/>
            <w:gridSpan w:val="2"/>
            <w:shd w:val="clear" w:color="auto" w:fill="auto"/>
          </w:tcPr>
          <w:p w:rsidR="006910E7" w:rsidRDefault="006910E7" w:rsidP="005736E0">
            <w:pPr>
              <w:spacing w:before="40" w:after="120"/>
              <w:ind w:right="113"/>
            </w:pPr>
            <w:r w:rsidRPr="004121CC">
              <w:t>Sustainable Forest Management for Greener Economies in the Caucasus and Central Asia</w:t>
            </w:r>
            <w:r>
              <w:br/>
              <w:t>(ECE/</w:t>
            </w:r>
            <w:r w:rsidRPr="00C27E18">
              <w:t>BATUMI.CONF/2016/INF/</w:t>
            </w:r>
            <w:r w:rsidR="005736E0">
              <w:t>29</w:t>
            </w:r>
            <w:r>
              <w:t>)</w:t>
            </w:r>
          </w:p>
        </w:tc>
        <w:tc>
          <w:tcPr>
            <w:tcW w:w="1842" w:type="dxa"/>
            <w:shd w:val="clear" w:color="auto" w:fill="auto"/>
          </w:tcPr>
          <w:p w:rsidR="006910E7" w:rsidRPr="00B16154" w:rsidRDefault="006910E7" w:rsidP="002B766E">
            <w:pPr>
              <w:spacing w:before="40" w:after="120"/>
              <w:ind w:right="113"/>
            </w:pPr>
            <w:r>
              <w:t>UNECE/FAO</w:t>
            </w:r>
          </w:p>
        </w:tc>
        <w:tc>
          <w:tcPr>
            <w:tcW w:w="992" w:type="dxa"/>
            <w:shd w:val="clear" w:color="auto" w:fill="auto"/>
          </w:tcPr>
          <w:p w:rsidR="006910E7" w:rsidRPr="00B16154" w:rsidRDefault="006910E7" w:rsidP="002B766E">
            <w:pPr>
              <w:spacing w:before="40" w:after="120"/>
              <w:ind w:right="113"/>
            </w:pPr>
            <w:r>
              <w:t>En</w:t>
            </w:r>
          </w:p>
        </w:tc>
        <w:tc>
          <w:tcPr>
            <w:tcW w:w="1702" w:type="dxa"/>
            <w:shd w:val="clear" w:color="auto" w:fill="auto"/>
          </w:tcPr>
          <w:p w:rsidR="006910E7" w:rsidRPr="00B16154" w:rsidRDefault="006910E7" w:rsidP="002B766E">
            <w:pPr>
              <w:spacing w:before="40" w:after="120"/>
              <w:ind w:right="113"/>
            </w:pPr>
            <w:r w:rsidRPr="004121CC">
              <w:t>Document to provide background information</w:t>
            </w:r>
          </w:p>
        </w:tc>
        <w:tc>
          <w:tcPr>
            <w:tcW w:w="2126" w:type="dxa"/>
            <w:shd w:val="clear" w:color="auto" w:fill="auto"/>
          </w:tcPr>
          <w:p w:rsidR="006910E7" w:rsidRPr="00B16154" w:rsidRDefault="006910E7" w:rsidP="002B766E">
            <w:pPr>
              <w:spacing w:before="40" w:after="120"/>
              <w:ind w:right="113"/>
            </w:pPr>
            <w:r w:rsidRPr="004121CC">
              <w:t>www.unece.org/forests/areas-of-work/forestpolicies/forestscapacitybuilding.html</w:t>
            </w:r>
          </w:p>
        </w:tc>
      </w:tr>
      <w:tr w:rsidR="00650573" w:rsidRPr="00B16154" w:rsidTr="00CF6AA1">
        <w:tc>
          <w:tcPr>
            <w:tcW w:w="425" w:type="dxa"/>
            <w:shd w:val="clear" w:color="auto" w:fill="auto"/>
          </w:tcPr>
          <w:p w:rsidR="00650573" w:rsidRDefault="005736E0" w:rsidP="00B06995">
            <w:pPr>
              <w:spacing w:before="40" w:after="120"/>
              <w:ind w:right="113"/>
            </w:pPr>
            <w:r>
              <w:t>50.</w:t>
            </w:r>
          </w:p>
        </w:tc>
        <w:tc>
          <w:tcPr>
            <w:tcW w:w="3266" w:type="dxa"/>
            <w:gridSpan w:val="2"/>
            <w:shd w:val="clear" w:color="auto" w:fill="auto"/>
          </w:tcPr>
          <w:p w:rsidR="00650573" w:rsidRDefault="00650573" w:rsidP="006910E7">
            <w:pPr>
              <w:spacing w:before="40" w:after="120"/>
              <w:ind w:right="113"/>
            </w:pPr>
            <w:r w:rsidRPr="00650573">
              <w:t>Best Policy Practices for Promoting Energy Efficiency</w:t>
            </w:r>
            <w:r>
              <w:t xml:space="preserve"> (ECE/</w:t>
            </w:r>
            <w:r w:rsidRPr="00C27E18">
              <w:t>BATUMI.CONF/2016/INF/</w:t>
            </w:r>
            <w:r w:rsidR="005736E0">
              <w:t>30</w:t>
            </w:r>
            <w:r>
              <w:t>)</w:t>
            </w:r>
          </w:p>
          <w:p w:rsidR="00650573" w:rsidRPr="004121CC" w:rsidRDefault="00650573" w:rsidP="006910E7">
            <w:pPr>
              <w:spacing w:before="40" w:after="120"/>
              <w:ind w:right="113"/>
            </w:pPr>
          </w:p>
        </w:tc>
        <w:tc>
          <w:tcPr>
            <w:tcW w:w="1842" w:type="dxa"/>
            <w:shd w:val="clear" w:color="auto" w:fill="auto"/>
          </w:tcPr>
          <w:p w:rsidR="00650573" w:rsidRDefault="00650573" w:rsidP="002B766E">
            <w:pPr>
              <w:spacing w:before="40" w:after="120"/>
              <w:ind w:right="113"/>
            </w:pPr>
            <w:r>
              <w:t>ECE</w:t>
            </w:r>
          </w:p>
        </w:tc>
        <w:tc>
          <w:tcPr>
            <w:tcW w:w="992" w:type="dxa"/>
            <w:shd w:val="clear" w:color="auto" w:fill="auto"/>
          </w:tcPr>
          <w:p w:rsidR="00650573" w:rsidRDefault="00650573" w:rsidP="002B766E">
            <w:pPr>
              <w:spacing w:before="40" w:after="120"/>
              <w:ind w:right="113"/>
            </w:pPr>
            <w:r>
              <w:t>En/Fr/Ru</w:t>
            </w:r>
          </w:p>
        </w:tc>
        <w:tc>
          <w:tcPr>
            <w:tcW w:w="1702" w:type="dxa"/>
            <w:shd w:val="clear" w:color="auto" w:fill="auto"/>
          </w:tcPr>
          <w:p w:rsidR="00650573" w:rsidRPr="004121CC" w:rsidRDefault="00650573" w:rsidP="002B766E">
            <w:pPr>
              <w:spacing w:before="40" w:after="120"/>
              <w:ind w:right="113"/>
            </w:pPr>
            <w:r w:rsidRPr="00650573">
              <w:t>An analytical study presenting a structured framework of best practices in policies to promote energy efficiency</w:t>
            </w:r>
          </w:p>
        </w:tc>
        <w:tc>
          <w:tcPr>
            <w:tcW w:w="2126" w:type="dxa"/>
            <w:shd w:val="clear" w:color="auto" w:fill="auto"/>
          </w:tcPr>
          <w:p w:rsidR="00650573" w:rsidRPr="004121CC" w:rsidRDefault="00650573" w:rsidP="002B766E">
            <w:pPr>
              <w:spacing w:before="40" w:after="120"/>
              <w:ind w:right="113"/>
            </w:pPr>
            <w:r>
              <w:t xml:space="preserve">Available at </w:t>
            </w:r>
            <w:r w:rsidRPr="00650573">
              <w:t>www.unece.org/index.php?id=41058</w:t>
            </w:r>
          </w:p>
        </w:tc>
      </w:tr>
      <w:tr w:rsidR="00650573" w:rsidRPr="00B16154" w:rsidTr="00CF6AA1">
        <w:tc>
          <w:tcPr>
            <w:tcW w:w="425" w:type="dxa"/>
            <w:shd w:val="clear" w:color="auto" w:fill="auto"/>
          </w:tcPr>
          <w:p w:rsidR="00650573" w:rsidRDefault="005736E0" w:rsidP="00B06995">
            <w:pPr>
              <w:spacing w:before="40" w:after="120"/>
              <w:ind w:right="113"/>
            </w:pPr>
            <w:r>
              <w:t>51.</w:t>
            </w:r>
          </w:p>
        </w:tc>
        <w:tc>
          <w:tcPr>
            <w:tcW w:w="3266" w:type="dxa"/>
            <w:gridSpan w:val="2"/>
            <w:shd w:val="clear" w:color="auto" w:fill="auto"/>
          </w:tcPr>
          <w:p w:rsidR="00650573" w:rsidRPr="004121CC" w:rsidRDefault="00F72498" w:rsidP="005736E0">
            <w:pPr>
              <w:spacing w:before="40" w:after="120"/>
              <w:ind w:right="113"/>
            </w:pPr>
            <w:r w:rsidRPr="00F72498">
              <w:t>REN21 UNECE Renewable Energy Status Report</w:t>
            </w:r>
            <w:r w:rsidR="001655FF">
              <w:t xml:space="preserve"> (ECE/</w:t>
            </w:r>
            <w:r w:rsidR="001655FF" w:rsidRPr="00C27E18">
              <w:t>BATUMI.CONF/2016/INF/</w:t>
            </w:r>
            <w:r w:rsidR="005736E0">
              <w:t>31</w:t>
            </w:r>
            <w:r w:rsidR="001655FF">
              <w:t>)</w:t>
            </w:r>
          </w:p>
        </w:tc>
        <w:tc>
          <w:tcPr>
            <w:tcW w:w="1842" w:type="dxa"/>
            <w:shd w:val="clear" w:color="auto" w:fill="auto"/>
          </w:tcPr>
          <w:p w:rsidR="00650573" w:rsidRDefault="00F72498" w:rsidP="002B766E">
            <w:pPr>
              <w:spacing w:before="40" w:after="120"/>
              <w:ind w:right="113"/>
            </w:pPr>
            <w:r>
              <w:t>ECE</w:t>
            </w:r>
          </w:p>
        </w:tc>
        <w:tc>
          <w:tcPr>
            <w:tcW w:w="992" w:type="dxa"/>
            <w:shd w:val="clear" w:color="auto" w:fill="auto"/>
          </w:tcPr>
          <w:p w:rsidR="00650573" w:rsidRDefault="00F72498" w:rsidP="002B766E">
            <w:pPr>
              <w:spacing w:before="40" w:after="120"/>
              <w:ind w:right="113"/>
            </w:pPr>
            <w:r>
              <w:t>En</w:t>
            </w:r>
            <w:r>
              <w:br/>
            </w:r>
          </w:p>
        </w:tc>
        <w:tc>
          <w:tcPr>
            <w:tcW w:w="1702" w:type="dxa"/>
            <w:shd w:val="clear" w:color="auto" w:fill="auto"/>
          </w:tcPr>
          <w:p w:rsidR="00F72498" w:rsidRDefault="00F72498" w:rsidP="00F72498">
            <w:pPr>
              <w:spacing w:before="40" w:after="120"/>
              <w:ind w:right="113"/>
            </w:pPr>
            <w:r>
              <w:t>The report represents a comprehensive overview of the renewable energy status,</w:t>
            </w:r>
          </w:p>
          <w:p w:rsidR="00650573" w:rsidRPr="004121CC" w:rsidRDefault="00F72498" w:rsidP="00F72498">
            <w:pPr>
              <w:spacing w:before="40" w:after="120"/>
              <w:ind w:right="113"/>
            </w:pPr>
            <w:r>
              <w:t>infrastructure, industry, policy, regulations, market development and potential growth rates in 17 selected countries of the ECE region</w:t>
            </w:r>
          </w:p>
        </w:tc>
        <w:tc>
          <w:tcPr>
            <w:tcW w:w="2126" w:type="dxa"/>
            <w:shd w:val="clear" w:color="auto" w:fill="auto"/>
          </w:tcPr>
          <w:p w:rsidR="00650573" w:rsidRPr="004121CC" w:rsidRDefault="00F72498" w:rsidP="00770CCE">
            <w:pPr>
              <w:spacing w:before="40" w:after="120"/>
              <w:ind w:right="113"/>
            </w:pPr>
            <w:r>
              <w:t xml:space="preserve">Available at </w:t>
            </w:r>
            <w:hyperlink r:id="rId11" w:history="1">
              <w:r w:rsidRPr="000B406D">
                <w:rPr>
                  <w:rStyle w:val="Hyperlink"/>
                </w:rPr>
                <w:t>www.ren21.net/wp-content/uploads/2015/12/web-REN21-UNECE.pdf</w:t>
              </w:r>
            </w:hyperlink>
            <w:r>
              <w:br/>
            </w:r>
            <w:r w:rsidR="00770CCE">
              <w:t>The Russian version is expected to be available in May 2016</w:t>
            </w:r>
          </w:p>
        </w:tc>
      </w:tr>
      <w:tr w:rsidR="00650573" w:rsidRPr="00B16154" w:rsidTr="00CF6AA1">
        <w:tc>
          <w:tcPr>
            <w:tcW w:w="425" w:type="dxa"/>
            <w:shd w:val="clear" w:color="auto" w:fill="auto"/>
          </w:tcPr>
          <w:p w:rsidR="00650573" w:rsidRDefault="005736E0" w:rsidP="00B06995">
            <w:pPr>
              <w:spacing w:before="40" w:after="120"/>
              <w:ind w:right="113"/>
            </w:pPr>
            <w:r>
              <w:t>52.</w:t>
            </w:r>
          </w:p>
        </w:tc>
        <w:tc>
          <w:tcPr>
            <w:tcW w:w="3266" w:type="dxa"/>
            <w:gridSpan w:val="2"/>
            <w:shd w:val="clear" w:color="auto" w:fill="auto"/>
          </w:tcPr>
          <w:p w:rsidR="00650573" w:rsidRPr="004121CC" w:rsidRDefault="009201EC" w:rsidP="005736E0">
            <w:pPr>
              <w:spacing w:before="40" w:after="120"/>
              <w:ind w:right="113"/>
            </w:pPr>
            <w:r>
              <w:t>UNECE carbon capture and storage</w:t>
            </w:r>
            <w:r w:rsidRPr="009201EC">
              <w:t xml:space="preserve"> </w:t>
            </w:r>
            <w:r>
              <w:t>r</w:t>
            </w:r>
            <w:r w:rsidRPr="009201EC">
              <w:t>ecommendations</w:t>
            </w:r>
            <w:r>
              <w:t xml:space="preserve"> (ECE/</w:t>
            </w:r>
            <w:r w:rsidRPr="00C27E18">
              <w:t>BATUMI.CONF/2016/INF/</w:t>
            </w:r>
            <w:r w:rsidR="005736E0">
              <w:t>32</w:t>
            </w:r>
            <w:r>
              <w:t>)</w:t>
            </w:r>
          </w:p>
        </w:tc>
        <w:tc>
          <w:tcPr>
            <w:tcW w:w="1842" w:type="dxa"/>
            <w:shd w:val="clear" w:color="auto" w:fill="auto"/>
          </w:tcPr>
          <w:p w:rsidR="00650573" w:rsidRDefault="009201EC" w:rsidP="002B766E">
            <w:pPr>
              <w:spacing w:before="40" w:after="120"/>
              <w:ind w:right="113"/>
            </w:pPr>
            <w:r>
              <w:t>ECE</w:t>
            </w:r>
          </w:p>
        </w:tc>
        <w:tc>
          <w:tcPr>
            <w:tcW w:w="992" w:type="dxa"/>
            <w:shd w:val="clear" w:color="auto" w:fill="auto"/>
          </w:tcPr>
          <w:p w:rsidR="00650573" w:rsidRDefault="009201EC" w:rsidP="002B766E">
            <w:pPr>
              <w:spacing w:before="40" w:after="120"/>
              <w:ind w:right="113"/>
            </w:pPr>
            <w:r>
              <w:t>En</w:t>
            </w:r>
          </w:p>
        </w:tc>
        <w:tc>
          <w:tcPr>
            <w:tcW w:w="1702" w:type="dxa"/>
            <w:shd w:val="clear" w:color="auto" w:fill="auto"/>
          </w:tcPr>
          <w:p w:rsidR="00650573" w:rsidRPr="004121CC" w:rsidRDefault="009201EC" w:rsidP="009201EC">
            <w:pPr>
              <w:spacing w:before="40" w:after="120"/>
              <w:ind w:right="113"/>
            </w:pPr>
            <w:r>
              <w:t>The document provides a list of recommendations, targeted initially towards the UNFCCC and COP 20 in Lima, but they are applicable to all stakeholders considering the development and deployment of CCS technology</w:t>
            </w:r>
          </w:p>
        </w:tc>
        <w:tc>
          <w:tcPr>
            <w:tcW w:w="2126" w:type="dxa"/>
            <w:shd w:val="clear" w:color="auto" w:fill="auto"/>
          </w:tcPr>
          <w:p w:rsidR="00650573" w:rsidRPr="004121CC" w:rsidRDefault="009201EC" w:rsidP="002B766E">
            <w:pPr>
              <w:spacing w:before="40" w:after="120"/>
              <w:ind w:right="113"/>
            </w:pPr>
            <w:r>
              <w:t xml:space="preserve">Available at </w:t>
            </w:r>
            <w:r w:rsidRPr="009201EC">
              <w:t>www.unece.org/fileadmin/DAM/energy/se/pdfs/clep/ge10/ECE.ENERGY.2014.5.Rev.1.pdf</w:t>
            </w:r>
          </w:p>
        </w:tc>
      </w:tr>
      <w:tr w:rsidR="00D240B1" w:rsidRPr="00B16154" w:rsidTr="00CF6AA1">
        <w:tc>
          <w:tcPr>
            <w:tcW w:w="425" w:type="dxa"/>
            <w:shd w:val="clear" w:color="auto" w:fill="auto"/>
          </w:tcPr>
          <w:p w:rsidR="00D240B1" w:rsidRDefault="00D240B1" w:rsidP="00B06995">
            <w:pPr>
              <w:spacing w:before="40" w:after="120"/>
              <w:ind w:right="113"/>
            </w:pPr>
            <w:r>
              <w:t>53.</w:t>
            </w:r>
          </w:p>
        </w:tc>
        <w:tc>
          <w:tcPr>
            <w:tcW w:w="3266" w:type="dxa"/>
            <w:gridSpan w:val="2"/>
            <w:shd w:val="clear" w:color="auto" w:fill="auto"/>
          </w:tcPr>
          <w:p w:rsidR="00D240B1" w:rsidRDefault="007D7635" w:rsidP="007D7635">
            <w:pPr>
              <w:spacing w:before="40" w:after="120"/>
              <w:ind w:right="113"/>
            </w:pPr>
            <w:r w:rsidRPr="007D7635">
              <w:t>Statement from Eastern European Regional Meeting of the Ten Year Framework of Programmes on Sustainable Consumption and Production Patterns (10YFP)</w:t>
            </w:r>
            <w:r>
              <w:t xml:space="preserve"> </w:t>
            </w:r>
            <w:r>
              <w:t>(ECE/</w:t>
            </w:r>
            <w:r w:rsidRPr="00C27E18">
              <w:t>BATUMI.CONF/2016/INF/</w:t>
            </w:r>
            <w:r>
              <w:t>3</w:t>
            </w:r>
            <w:r>
              <w:t>3</w:t>
            </w:r>
            <w:bookmarkStart w:id="0" w:name="_GoBack"/>
            <w:bookmarkEnd w:id="0"/>
            <w:r>
              <w:t>)</w:t>
            </w:r>
          </w:p>
        </w:tc>
        <w:tc>
          <w:tcPr>
            <w:tcW w:w="1842" w:type="dxa"/>
            <w:shd w:val="clear" w:color="auto" w:fill="auto"/>
          </w:tcPr>
          <w:p w:rsidR="00D240B1" w:rsidRDefault="007D7635" w:rsidP="002B766E">
            <w:pPr>
              <w:spacing w:before="40" w:after="120"/>
              <w:ind w:right="113"/>
            </w:pPr>
            <w:r w:rsidRPr="007D7635">
              <w:t>10YFP Secretariat</w:t>
            </w:r>
          </w:p>
        </w:tc>
        <w:tc>
          <w:tcPr>
            <w:tcW w:w="992" w:type="dxa"/>
            <w:shd w:val="clear" w:color="auto" w:fill="auto"/>
          </w:tcPr>
          <w:p w:rsidR="00D240B1" w:rsidRDefault="007D7635" w:rsidP="002B766E">
            <w:pPr>
              <w:spacing w:before="40" w:after="120"/>
              <w:ind w:right="113"/>
            </w:pPr>
            <w:r>
              <w:t>En/Ru</w:t>
            </w:r>
          </w:p>
        </w:tc>
        <w:tc>
          <w:tcPr>
            <w:tcW w:w="1702" w:type="dxa"/>
            <w:shd w:val="clear" w:color="auto" w:fill="auto"/>
          </w:tcPr>
          <w:p w:rsidR="00D240B1" w:rsidRDefault="007D7635" w:rsidP="009201EC">
            <w:pPr>
              <w:spacing w:before="40" w:after="120"/>
              <w:ind w:right="113"/>
            </w:pPr>
            <w:r w:rsidRPr="007D7635">
              <w:t>Agreed outcome of 10YFP Eastern European Regional Meeting, Bucharest, 9-10 February 2016</w:t>
            </w:r>
          </w:p>
        </w:tc>
        <w:tc>
          <w:tcPr>
            <w:tcW w:w="2126" w:type="dxa"/>
            <w:shd w:val="clear" w:color="auto" w:fill="auto"/>
          </w:tcPr>
          <w:p w:rsidR="007D7635" w:rsidRDefault="007D7635" w:rsidP="007D7635">
            <w:pPr>
              <w:spacing w:before="40" w:after="120"/>
              <w:ind w:right="113"/>
            </w:pPr>
            <w:r>
              <w:t>March 2016,</w:t>
            </w:r>
            <w:r>
              <w:t xml:space="preserve"> w</w:t>
            </w:r>
            <w:r>
              <w:t>ill be made available at</w:t>
            </w:r>
          </w:p>
          <w:p w:rsidR="00D240B1" w:rsidRDefault="007D7635" w:rsidP="007D7635">
            <w:pPr>
              <w:spacing w:before="40" w:after="120"/>
              <w:ind w:right="113"/>
            </w:pPr>
            <w:r>
              <w:t>www.unep.org/10yfp</w:t>
            </w:r>
          </w:p>
        </w:tc>
      </w:tr>
      <w:tr w:rsidR="00AC39D7" w:rsidRPr="00B16154" w:rsidTr="00CF6AA1">
        <w:tc>
          <w:tcPr>
            <w:tcW w:w="10353" w:type="dxa"/>
            <w:gridSpan w:val="7"/>
            <w:shd w:val="clear" w:color="auto" w:fill="auto"/>
          </w:tcPr>
          <w:p w:rsidR="00AC39D7" w:rsidRPr="00B16154" w:rsidRDefault="00AC39D7" w:rsidP="00B16154">
            <w:pPr>
              <w:spacing w:before="40" w:after="120"/>
              <w:ind w:right="113"/>
            </w:pPr>
            <w:r w:rsidRPr="00623149">
              <w:rPr>
                <w:b/>
                <w:bCs/>
                <w:color w:val="000000"/>
              </w:rPr>
              <w:t>Improving air quality for a better environment and human health</w:t>
            </w:r>
          </w:p>
        </w:tc>
      </w:tr>
      <w:tr w:rsidR="00CB09D9" w:rsidRPr="00B16154" w:rsidTr="00CF6AA1">
        <w:tc>
          <w:tcPr>
            <w:tcW w:w="425" w:type="dxa"/>
            <w:shd w:val="clear" w:color="auto" w:fill="auto"/>
          </w:tcPr>
          <w:p w:rsidR="00CB09D9" w:rsidRPr="00B16154" w:rsidRDefault="005736E0" w:rsidP="00D240B1">
            <w:pPr>
              <w:spacing w:before="40" w:after="120"/>
              <w:ind w:right="113"/>
            </w:pPr>
            <w:r>
              <w:t>5</w:t>
            </w:r>
            <w:r w:rsidR="00D240B1">
              <w:t>4</w:t>
            </w:r>
            <w:r w:rsidR="00E1150B">
              <w:t>.</w:t>
            </w:r>
          </w:p>
        </w:tc>
        <w:tc>
          <w:tcPr>
            <w:tcW w:w="3266" w:type="dxa"/>
            <w:gridSpan w:val="2"/>
            <w:shd w:val="clear" w:color="auto" w:fill="auto"/>
          </w:tcPr>
          <w:p w:rsidR="00CB09D9" w:rsidRPr="00B16154" w:rsidRDefault="00F056B2" w:rsidP="007D7635">
            <w:pPr>
              <w:spacing w:before="40" w:after="120"/>
              <w:ind w:right="113"/>
            </w:pPr>
            <w:r w:rsidRPr="00F056B2">
              <w:t xml:space="preserve">Residential heating with wood and </w:t>
            </w:r>
            <w:r w:rsidRPr="00F056B2">
              <w:lastRenderedPageBreak/>
              <w:t>coal: health impacts and policy options in Europe and North America (ECE/BATUMI.CONF/2016/INF/</w:t>
            </w:r>
            <w:r w:rsidR="005736E0">
              <w:t>3</w:t>
            </w:r>
            <w:r w:rsidR="007D7635">
              <w:t>4</w:t>
            </w:r>
            <w:r w:rsidRPr="00F056B2">
              <w:t>)</w:t>
            </w:r>
          </w:p>
        </w:tc>
        <w:tc>
          <w:tcPr>
            <w:tcW w:w="1842" w:type="dxa"/>
            <w:shd w:val="clear" w:color="auto" w:fill="auto"/>
          </w:tcPr>
          <w:p w:rsidR="00CB09D9" w:rsidRPr="00B16154" w:rsidRDefault="00F056B2" w:rsidP="00B16154">
            <w:pPr>
              <w:spacing w:before="40" w:after="120"/>
              <w:ind w:right="113"/>
            </w:pPr>
            <w:r w:rsidRPr="00F056B2">
              <w:lastRenderedPageBreak/>
              <w:t xml:space="preserve">World Health </w:t>
            </w:r>
            <w:r w:rsidRPr="00F056B2">
              <w:lastRenderedPageBreak/>
              <w:t>Organization Regional Office for Europe</w:t>
            </w:r>
          </w:p>
        </w:tc>
        <w:tc>
          <w:tcPr>
            <w:tcW w:w="992" w:type="dxa"/>
            <w:shd w:val="clear" w:color="auto" w:fill="auto"/>
          </w:tcPr>
          <w:p w:rsidR="00CB09D9" w:rsidRPr="00B16154" w:rsidRDefault="00F056B2" w:rsidP="00B16154">
            <w:pPr>
              <w:spacing w:before="40" w:after="120"/>
              <w:ind w:right="113"/>
            </w:pPr>
            <w:r>
              <w:lastRenderedPageBreak/>
              <w:t>En/Ru</w:t>
            </w:r>
          </w:p>
        </w:tc>
        <w:tc>
          <w:tcPr>
            <w:tcW w:w="1702" w:type="dxa"/>
            <w:shd w:val="clear" w:color="auto" w:fill="auto"/>
          </w:tcPr>
          <w:p w:rsidR="00CB09D9" w:rsidRPr="00B16154" w:rsidRDefault="00F056B2" w:rsidP="00B16154">
            <w:pPr>
              <w:spacing w:before="40" w:after="120"/>
              <w:ind w:right="113"/>
            </w:pPr>
            <w:r w:rsidRPr="00F056B2">
              <w:t xml:space="preserve">The report </w:t>
            </w:r>
            <w:r w:rsidRPr="00F056B2">
              <w:lastRenderedPageBreak/>
              <w:t>describes the health effects of and policy options for dealing with residential heating with wood and coal</w:t>
            </w:r>
          </w:p>
        </w:tc>
        <w:tc>
          <w:tcPr>
            <w:tcW w:w="2126" w:type="dxa"/>
            <w:shd w:val="clear" w:color="auto" w:fill="auto"/>
          </w:tcPr>
          <w:p w:rsidR="00CB09D9" w:rsidRPr="00B16154" w:rsidRDefault="00F056B2" w:rsidP="00F056B2">
            <w:pPr>
              <w:spacing w:before="40" w:after="120"/>
              <w:ind w:right="113"/>
            </w:pPr>
            <w:r w:rsidRPr="00F056B2">
              <w:lastRenderedPageBreak/>
              <w:t xml:space="preserve">Available from </w:t>
            </w:r>
            <w:r w:rsidRPr="00F056B2">
              <w:lastRenderedPageBreak/>
              <w:t>www.euro.who.int/en/publications</w:t>
            </w:r>
          </w:p>
        </w:tc>
      </w:tr>
      <w:tr w:rsidR="007E7E4E" w:rsidRPr="00B16154" w:rsidTr="00CF6AA1">
        <w:tc>
          <w:tcPr>
            <w:tcW w:w="425" w:type="dxa"/>
            <w:tcBorders>
              <w:bottom w:val="single" w:sz="12" w:space="0" w:color="auto"/>
            </w:tcBorders>
            <w:shd w:val="clear" w:color="auto" w:fill="auto"/>
          </w:tcPr>
          <w:p w:rsidR="00B16154" w:rsidRPr="00B16154" w:rsidRDefault="00B16154" w:rsidP="00B16154">
            <w:pPr>
              <w:spacing w:before="40" w:after="120"/>
              <w:ind w:right="113"/>
            </w:pPr>
          </w:p>
        </w:tc>
        <w:tc>
          <w:tcPr>
            <w:tcW w:w="3266" w:type="dxa"/>
            <w:gridSpan w:val="2"/>
            <w:tcBorders>
              <w:bottom w:val="single" w:sz="12" w:space="0" w:color="auto"/>
            </w:tcBorders>
            <w:shd w:val="clear" w:color="auto" w:fill="auto"/>
          </w:tcPr>
          <w:p w:rsidR="00B16154" w:rsidRPr="00B16154" w:rsidRDefault="00B16154" w:rsidP="00B16154">
            <w:pPr>
              <w:spacing w:before="40" w:after="120"/>
              <w:ind w:right="113"/>
            </w:pPr>
          </w:p>
        </w:tc>
        <w:tc>
          <w:tcPr>
            <w:tcW w:w="1842" w:type="dxa"/>
            <w:tcBorders>
              <w:bottom w:val="single" w:sz="12" w:space="0" w:color="auto"/>
            </w:tcBorders>
            <w:shd w:val="clear" w:color="auto" w:fill="auto"/>
          </w:tcPr>
          <w:p w:rsidR="00B16154" w:rsidRPr="00B16154" w:rsidRDefault="00B16154" w:rsidP="00B16154">
            <w:pPr>
              <w:spacing w:before="40" w:after="120"/>
              <w:ind w:right="113"/>
            </w:pPr>
          </w:p>
        </w:tc>
        <w:tc>
          <w:tcPr>
            <w:tcW w:w="992" w:type="dxa"/>
            <w:tcBorders>
              <w:bottom w:val="single" w:sz="12" w:space="0" w:color="auto"/>
            </w:tcBorders>
            <w:shd w:val="clear" w:color="auto" w:fill="auto"/>
          </w:tcPr>
          <w:p w:rsidR="00B16154" w:rsidRPr="00B16154" w:rsidRDefault="00B16154" w:rsidP="00B16154">
            <w:pPr>
              <w:spacing w:before="40" w:after="120"/>
              <w:ind w:right="113"/>
            </w:pPr>
          </w:p>
        </w:tc>
        <w:tc>
          <w:tcPr>
            <w:tcW w:w="1702" w:type="dxa"/>
            <w:tcBorders>
              <w:bottom w:val="single" w:sz="12" w:space="0" w:color="auto"/>
            </w:tcBorders>
            <w:shd w:val="clear" w:color="auto" w:fill="auto"/>
          </w:tcPr>
          <w:p w:rsidR="00B16154" w:rsidRPr="00B16154" w:rsidRDefault="00B16154" w:rsidP="00B16154">
            <w:pPr>
              <w:spacing w:before="40" w:after="120"/>
              <w:ind w:right="113"/>
            </w:pPr>
          </w:p>
        </w:tc>
        <w:tc>
          <w:tcPr>
            <w:tcW w:w="2126" w:type="dxa"/>
            <w:tcBorders>
              <w:bottom w:val="single" w:sz="12" w:space="0" w:color="auto"/>
            </w:tcBorders>
            <w:shd w:val="clear" w:color="auto" w:fill="auto"/>
          </w:tcPr>
          <w:p w:rsidR="00B16154" w:rsidRPr="00B16154" w:rsidRDefault="00B16154" w:rsidP="00B16154">
            <w:pPr>
              <w:spacing w:before="40" w:after="120"/>
              <w:ind w:right="113"/>
            </w:pPr>
          </w:p>
        </w:tc>
      </w:tr>
    </w:tbl>
    <w:p w:rsidR="005E7226" w:rsidRPr="00C61B5D" w:rsidRDefault="00C61B5D" w:rsidP="00C61B5D">
      <w:pPr>
        <w:spacing w:before="240"/>
        <w:ind w:left="1134" w:right="1134"/>
        <w:jc w:val="center"/>
        <w:rPr>
          <w:u w:val="single"/>
        </w:rPr>
      </w:pPr>
      <w:r>
        <w:rPr>
          <w:u w:val="single"/>
        </w:rPr>
        <w:tab/>
      </w:r>
      <w:r>
        <w:rPr>
          <w:u w:val="single"/>
        </w:rPr>
        <w:tab/>
      </w:r>
      <w:r>
        <w:rPr>
          <w:u w:val="single"/>
        </w:rPr>
        <w:tab/>
      </w:r>
    </w:p>
    <w:sectPr w:rsidR="005E7226" w:rsidRPr="00C61B5D" w:rsidSect="00503C1D">
      <w:headerReference w:type="even" r:id="rId12"/>
      <w:headerReference w:type="default" r:id="rId13"/>
      <w:footerReference w:type="even"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63" w:rsidRDefault="00CF6E63"/>
  </w:endnote>
  <w:endnote w:type="continuationSeparator" w:id="0">
    <w:p w:rsidR="00CF6E63" w:rsidRDefault="00CF6E63"/>
  </w:endnote>
  <w:endnote w:type="continuationNotice" w:id="1">
    <w:p w:rsidR="00CF6E63" w:rsidRDefault="00CF6E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01838"/>
      <w:docPartObj>
        <w:docPartGallery w:val="Page Numbers (Bottom of Page)"/>
        <w:docPartUnique/>
      </w:docPartObj>
    </w:sdtPr>
    <w:sdtEndPr>
      <w:rPr>
        <w:noProof/>
      </w:rPr>
    </w:sdtEndPr>
    <w:sdtContent>
      <w:p w:rsidR="00503C1D" w:rsidRDefault="00503C1D">
        <w:pPr>
          <w:pStyle w:val="Footer"/>
        </w:pPr>
        <w:r>
          <w:fldChar w:fldCharType="begin"/>
        </w:r>
        <w:r>
          <w:instrText xml:space="preserve"> PAGE   \* MERGEFORMAT </w:instrText>
        </w:r>
        <w:r>
          <w:fldChar w:fldCharType="separate"/>
        </w:r>
        <w:r w:rsidR="007D7635">
          <w:rPr>
            <w:noProof/>
          </w:rPr>
          <w:t>8</w:t>
        </w:r>
        <w:r>
          <w:rPr>
            <w:noProof/>
          </w:rPr>
          <w:fldChar w:fldCharType="end"/>
        </w:r>
      </w:p>
    </w:sdtContent>
  </w:sdt>
  <w:p w:rsidR="00503C1D" w:rsidRDefault="00503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777993"/>
      <w:docPartObj>
        <w:docPartGallery w:val="Page Numbers (Bottom of Page)"/>
        <w:docPartUnique/>
      </w:docPartObj>
    </w:sdtPr>
    <w:sdtEndPr>
      <w:rPr>
        <w:noProof/>
      </w:rPr>
    </w:sdtEndPr>
    <w:sdtContent>
      <w:p w:rsidR="005E7226" w:rsidRDefault="005E7226">
        <w:pPr>
          <w:pStyle w:val="Footer"/>
        </w:pPr>
        <w:r>
          <w:fldChar w:fldCharType="begin"/>
        </w:r>
        <w:r>
          <w:instrText xml:space="preserve"> PAGE   \* MERGEFORMAT </w:instrText>
        </w:r>
        <w:r>
          <w:fldChar w:fldCharType="separate"/>
        </w:r>
        <w:r w:rsidR="00B80DAA">
          <w:rPr>
            <w:noProof/>
          </w:rPr>
          <w:t>1</w:t>
        </w:r>
        <w:r>
          <w:rPr>
            <w:noProof/>
          </w:rPr>
          <w:fldChar w:fldCharType="end"/>
        </w:r>
      </w:p>
    </w:sdtContent>
  </w:sdt>
  <w:p w:rsidR="0035223F" w:rsidRDefault="00352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63" w:rsidRPr="000B175B" w:rsidRDefault="00CF6E63" w:rsidP="000B175B">
      <w:pPr>
        <w:tabs>
          <w:tab w:val="right" w:pos="2155"/>
        </w:tabs>
        <w:spacing w:after="80"/>
        <w:ind w:left="680"/>
        <w:rPr>
          <w:u w:val="single"/>
        </w:rPr>
      </w:pPr>
      <w:r>
        <w:rPr>
          <w:u w:val="single"/>
        </w:rPr>
        <w:tab/>
      </w:r>
    </w:p>
  </w:footnote>
  <w:footnote w:type="continuationSeparator" w:id="0">
    <w:p w:rsidR="00CF6E63" w:rsidRPr="00FC68B7" w:rsidRDefault="00CF6E63" w:rsidP="00FC68B7">
      <w:pPr>
        <w:tabs>
          <w:tab w:val="left" w:pos="2155"/>
        </w:tabs>
        <w:spacing w:after="80"/>
        <w:ind w:left="680"/>
        <w:rPr>
          <w:u w:val="single"/>
        </w:rPr>
      </w:pPr>
      <w:r>
        <w:rPr>
          <w:u w:val="single"/>
        </w:rPr>
        <w:tab/>
      </w:r>
    </w:p>
  </w:footnote>
  <w:footnote w:type="continuationNotice" w:id="1">
    <w:p w:rsidR="00CF6E63" w:rsidRDefault="00CF6E63"/>
  </w:footnote>
  <w:footnote w:id="2">
    <w:p w:rsidR="00EE797C" w:rsidRPr="00EE797C" w:rsidRDefault="00EE797C">
      <w:pPr>
        <w:pStyle w:val="FootnoteText"/>
      </w:pPr>
      <w:r>
        <w:rPr>
          <w:rStyle w:val="FootnoteReference"/>
        </w:rPr>
        <w:tab/>
      </w:r>
      <w:r w:rsidRPr="00EE797C">
        <w:rPr>
          <w:rStyle w:val="FootnoteReference"/>
          <w:sz w:val="20"/>
          <w:vertAlign w:val="baseline"/>
        </w:rPr>
        <w:t>*</w:t>
      </w:r>
      <w:r>
        <w:rPr>
          <w:rStyle w:val="FootnoteReference"/>
          <w:sz w:val="20"/>
          <w:vertAlign w:val="baseline"/>
        </w:rPr>
        <w:tab/>
      </w:r>
      <w:r>
        <w:t>This document was not formally edited.</w:t>
      </w:r>
    </w:p>
  </w:footnote>
  <w:footnote w:id="3">
    <w:p w:rsidR="00906AC2" w:rsidRDefault="00906AC2" w:rsidP="00906AC2">
      <w:pPr>
        <w:pStyle w:val="FootnoteText"/>
        <w:widowControl w:val="0"/>
        <w:tabs>
          <w:tab w:val="clear" w:pos="1021"/>
          <w:tab w:val="right" w:pos="1020"/>
        </w:tabs>
      </w:pPr>
      <w:r>
        <w:tab/>
      </w:r>
      <w:r>
        <w:rPr>
          <w:rStyle w:val="FootnoteReference"/>
        </w:rPr>
        <w:footnoteRef/>
      </w:r>
      <w:r>
        <w:tab/>
        <w:t xml:space="preserve">The ECE internal deadline for submitting  </w:t>
      </w:r>
    </w:p>
  </w:footnote>
  <w:footnote w:id="4">
    <w:p w:rsidR="004A4380" w:rsidRDefault="004A4380" w:rsidP="004A4380">
      <w:pPr>
        <w:pStyle w:val="FootnoteText"/>
        <w:widowControl w:val="0"/>
        <w:tabs>
          <w:tab w:val="clear" w:pos="1021"/>
          <w:tab w:val="right" w:pos="1020"/>
        </w:tabs>
      </w:pPr>
      <w:r>
        <w:tab/>
      </w:r>
      <w:r>
        <w:rPr>
          <w:rStyle w:val="FootnoteReference"/>
        </w:rPr>
        <w:footnoteRef/>
      </w:r>
      <w:r>
        <w:tab/>
        <w:t xml:space="preserve">Documents related to the Conference agenda item 3 on education for sustainable development are submitted through the ECE Steering Committee on Education for Sustainable Development.   </w:t>
      </w:r>
    </w:p>
  </w:footnote>
  <w:footnote w:id="5">
    <w:p w:rsidR="008E7EBF" w:rsidRDefault="008E7EBF" w:rsidP="008E7EBF">
      <w:pPr>
        <w:pStyle w:val="FootnoteText"/>
        <w:widowControl w:val="0"/>
        <w:tabs>
          <w:tab w:val="clear" w:pos="1021"/>
          <w:tab w:val="right" w:pos="1020"/>
        </w:tabs>
      </w:pPr>
      <w:r>
        <w:tab/>
      </w:r>
      <w:r>
        <w:rPr>
          <w:rStyle w:val="FootnoteReference"/>
        </w:rPr>
        <w:footnoteRef/>
      </w:r>
      <w:r>
        <w:tab/>
        <w:t xml:space="preserve">The full report is issued in a separate publication and will be made available on the </w:t>
      </w:r>
      <w:r w:rsidR="00A82866">
        <w:t xml:space="preserve">Air Convention website in </w:t>
      </w:r>
      <w:r w:rsidR="00335D5E">
        <w:t>December</w:t>
      </w:r>
      <w:r w:rsidR="00A82866">
        <w:t xml:space="preserve"> 2016 </w:t>
      </w:r>
      <w:r w:rsidR="00335D5E">
        <w:t>(</w:t>
      </w:r>
      <w:r w:rsidR="00335D5E" w:rsidRPr="00335D5E">
        <w:t>www.unece.org/environmental-policy/conventions/envlrtapwelcome/publications</w:t>
      </w:r>
      <w:r w:rsidR="00335D5E">
        <w:t>)</w:t>
      </w:r>
      <w:r>
        <w:t xml:space="preserve">. </w:t>
      </w:r>
    </w:p>
  </w:footnote>
  <w:footnote w:id="6">
    <w:p w:rsidR="00DF2ECF" w:rsidRDefault="00DF2ECF" w:rsidP="00DF2ECF">
      <w:pPr>
        <w:pStyle w:val="FootnoteText"/>
        <w:widowControl w:val="0"/>
        <w:tabs>
          <w:tab w:val="clear" w:pos="1021"/>
          <w:tab w:val="right" w:pos="1020"/>
        </w:tabs>
      </w:pPr>
      <w:r>
        <w:tab/>
      </w:r>
      <w:r>
        <w:rPr>
          <w:rStyle w:val="FootnoteReference"/>
        </w:rPr>
        <w:footnoteRef/>
      </w:r>
      <w:r>
        <w:tab/>
        <w:t xml:space="preserve">Due to time constraints in finalising the English version of the summary for policy-makers, the secretariat will provide an unofficial translation into the Russian language.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26" w:rsidRPr="005E7226" w:rsidRDefault="005E7226" w:rsidP="005E7226">
    <w:pPr>
      <w:pStyle w:val="Header"/>
      <w:rPr>
        <w:b w:val="0"/>
        <w:sz w:val="20"/>
      </w:rPr>
    </w:pPr>
    <w:r w:rsidRPr="005E7226">
      <w:rPr>
        <w:b w:val="0"/>
        <w:sz w:val="20"/>
      </w:rPr>
      <w:t xml:space="preserve">Information paper No. </w:t>
    </w:r>
    <w:r w:rsidR="001E662A">
      <w:rPr>
        <w:b w:val="0"/>
        <w:sz w:val="20"/>
      </w:rPr>
      <w:t>2</w:t>
    </w:r>
    <w:r w:rsidR="00B80DAA">
      <w:rPr>
        <w:b w:val="0"/>
        <w:sz w:val="20"/>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36" w:rsidRPr="00B96536" w:rsidRDefault="00B96536" w:rsidP="00B96536">
    <w:pPr>
      <w:pStyle w:val="Header"/>
      <w:jc w:val="right"/>
      <w:rPr>
        <w:b w:val="0"/>
        <w:sz w:val="20"/>
      </w:rPr>
    </w:pPr>
    <w:r w:rsidRPr="005E7226">
      <w:rPr>
        <w:b w:val="0"/>
        <w:sz w:val="20"/>
      </w:rPr>
      <w:t xml:space="preserve">Information paper No. </w:t>
    </w:r>
    <w:r>
      <w:rPr>
        <w:b w:val="0"/>
        <w:sz w:val="20"/>
      </w:rPr>
      <w:t>2</w:t>
    </w:r>
    <w:r w:rsidR="00B80DAA">
      <w:rPr>
        <w:b w:val="0"/>
        <w:sz w:val="20"/>
      </w:rPr>
      <w:t>/Rev.1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7C"/>
    <w:rsid w:val="00002A7D"/>
    <w:rsid w:val="000038A8"/>
    <w:rsid w:val="0000445C"/>
    <w:rsid w:val="00006790"/>
    <w:rsid w:val="00006ECB"/>
    <w:rsid w:val="00014315"/>
    <w:rsid w:val="00022280"/>
    <w:rsid w:val="000236F3"/>
    <w:rsid w:val="000256CE"/>
    <w:rsid w:val="00027624"/>
    <w:rsid w:val="00032CBF"/>
    <w:rsid w:val="00034293"/>
    <w:rsid w:val="000432AE"/>
    <w:rsid w:val="00047335"/>
    <w:rsid w:val="00050F6B"/>
    <w:rsid w:val="00054CF0"/>
    <w:rsid w:val="00065785"/>
    <w:rsid w:val="000657D9"/>
    <w:rsid w:val="000678CD"/>
    <w:rsid w:val="00072C8C"/>
    <w:rsid w:val="0008164E"/>
    <w:rsid w:val="00081CE0"/>
    <w:rsid w:val="000839FB"/>
    <w:rsid w:val="00084D30"/>
    <w:rsid w:val="0008688D"/>
    <w:rsid w:val="00090320"/>
    <w:rsid w:val="00091411"/>
    <w:rsid w:val="000931C0"/>
    <w:rsid w:val="000A2846"/>
    <w:rsid w:val="000A2E09"/>
    <w:rsid w:val="000A31E6"/>
    <w:rsid w:val="000A484A"/>
    <w:rsid w:val="000B0FD5"/>
    <w:rsid w:val="000B175B"/>
    <w:rsid w:val="000B3A0F"/>
    <w:rsid w:val="000C4C4D"/>
    <w:rsid w:val="000D7037"/>
    <w:rsid w:val="000E0415"/>
    <w:rsid w:val="000E3882"/>
    <w:rsid w:val="000F1332"/>
    <w:rsid w:val="000F3411"/>
    <w:rsid w:val="000F7715"/>
    <w:rsid w:val="00100B63"/>
    <w:rsid w:val="00100CF3"/>
    <w:rsid w:val="0012333B"/>
    <w:rsid w:val="001348FF"/>
    <w:rsid w:val="00135771"/>
    <w:rsid w:val="001370EB"/>
    <w:rsid w:val="00137F8B"/>
    <w:rsid w:val="001407A5"/>
    <w:rsid w:val="00156B99"/>
    <w:rsid w:val="00162A62"/>
    <w:rsid w:val="00162ED3"/>
    <w:rsid w:val="00164EAE"/>
    <w:rsid w:val="001655FF"/>
    <w:rsid w:val="001660CA"/>
    <w:rsid w:val="00166124"/>
    <w:rsid w:val="00170FB0"/>
    <w:rsid w:val="00173BBE"/>
    <w:rsid w:val="00174990"/>
    <w:rsid w:val="00181A4D"/>
    <w:rsid w:val="00184D0B"/>
    <w:rsid w:val="00184DDA"/>
    <w:rsid w:val="001900CD"/>
    <w:rsid w:val="001910CF"/>
    <w:rsid w:val="00194FDE"/>
    <w:rsid w:val="001967B2"/>
    <w:rsid w:val="00197B66"/>
    <w:rsid w:val="001A0452"/>
    <w:rsid w:val="001A19F0"/>
    <w:rsid w:val="001A7E16"/>
    <w:rsid w:val="001B4B04"/>
    <w:rsid w:val="001B5875"/>
    <w:rsid w:val="001B5DAB"/>
    <w:rsid w:val="001B5F22"/>
    <w:rsid w:val="001C325A"/>
    <w:rsid w:val="001C4B9C"/>
    <w:rsid w:val="001C6663"/>
    <w:rsid w:val="001C6C57"/>
    <w:rsid w:val="001C7895"/>
    <w:rsid w:val="001D225F"/>
    <w:rsid w:val="001D26DF"/>
    <w:rsid w:val="001D2C7F"/>
    <w:rsid w:val="001E662A"/>
    <w:rsid w:val="001F06FB"/>
    <w:rsid w:val="001F1599"/>
    <w:rsid w:val="001F19C4"/>
    <w:rsid w:val="001F44E2"/>
    <w:rsid w:val="001F64B8"/>
    <w:rsid w:val="002005DE"/>
    <w:rsid w:val="00202721"/>
    <w:rsid w:val="002043F0"/>
    <w:rsid w:val="0020662A"/>
    <w:rsid w:val="00211E0B"/>
    <w:rsid w:val="002144A0"/>
    <w:rsid w:val="002226A4"/>
    <w:rsid w:val="0023111D"/>
    <w:rsid w:val="00232575"/>
    <w:rsid w:val="00233613"/>
    <w:rsid w:val="00235019"/>
    <w:rsid w:val="002410C4"/>
    <w:rsid w:val="002443FB"/>
    <w:rsid w:val="00247258"/>
    <w:rsid w:val="00250CB1"/>
    <w:rsid w:val="002552E5"/>
    <w:rsid w:val="00257CAC"/>
    <w:rsid w:val="00265100"/>
    <w:rsid w:val="0027237A"/>
    <w:rsid w:val="002835D4"/>
    <w:rsid w:val="002974E9"/>
    <w:rsid w:val="002A57B0"/>
    <w:rsid w:val="002A7C2A"/>
    <w:rsid w:val="002A7F94"/>
    <w:rsid w:val="002B109A"/>
    <w:rsid w:val="002B47E8"/>
    <w:rsid w:val="002B5AA9"/>
    <w:rsid w:val="002C48B4"/>
    <w:rsid w:val="002C4F6B"/>
    <w:rsid w:val="002C5AD2"/>
    <w:rsid w:val="002C6D45"/>
    <w:rsid w:val="002D6E53"/>
    <w:rsid w:val="002E02D5"/>
    <w:rsid w:val="002E3110"/>
    <w:rsid w:val="002E7970"/>
    <w:rsid w:val="002F046D"/>
    <w:rsid w:val="002F3804"/>
    <w:rsid w:val="00301764"/>
    <w:rsid w:val="003019EE"/>
    <w:rsid w:val="00303F1C"/>
    <w:rsid w:val="003046F2"/>
    <w:rsid w:val="0030697A"/>
    <w:rsid w:val="00316EC4"/>
    <w:rsid w:val="00316F05"/>
    <w:rsid w:val="00321057"/>
    <w:rsid w:val="003229D8"/>
    <w:rsid w:val="00327A7E"/>
    <w:rsid w:val="00331B2E"/>
    <w:rsid w:val="00335D5E"/>
    <w:rsid w:val="00336C97"/>
    <w:rsid w:val="00337F88"/>
    <w:rsid w:val="00342432"/>
    <w:rsid w:val="00343B4C"/>
    <w:rsid w:val="0034425E"/>
    <w:rsid w:val="00351285"/>
    <w:rsid w:val="0035223F"/>
    <w:rsid w:val="00352B83"/>
    <w:rsid w:val="00352D4B"/>
    <w:rsid w:val="00354271"/>
    <w:rsid w:val="0035638C"/>
    <w:rsid w:val="00362C0B"/>
    <w:rsid w:val="00362D26"/>
    <w:rsid w:val="00363C93"/>
    <w:rsid w:val="003672C4"/>
    <w:rsid w:val="0039213A"/>
    <w:rsid w:val="00393A98"/>
    <w:rsid w:val="0039524A"/>
    <w:rsid w:val="00395D02"/>
    <w:rsid w:val="00397B63"/>
    <w:rsid w:val="003A2015"/>
    <w:rsid w:val="003A43A4"/>
    <w:rsid w:val="003A46BB"/>
    <w:rsid w:val="003A4EC7"/>
    <w:rsid w:val="003A7295"/>
    <w:rsid w:val="003B016A"/>
    <w:rsid w:val="003B1F60"/>
    <w:rsid w:val="003C2CC4"/>
    <w:rsid w:val="003D404D"/>
    <w:rsid w:val="003D4B23"/>
    <w:rsid w:val="003D59FC"/>
    <w:rsid w:val="003E1E04"/>
    <w:rsid w:val="003E278A"/>
    <w:rsid w:val="003E3A7F"/>
    <w:rsid w:val="003F0531"/>
    <w:rsid w:val="003F4F6C"/>
    <w:rsid w:val="003F7D78"/>
    <w:rsid w:val="00401834"/>
    <w:rsid w:val="00411693"/>
    <w:rsid w:val="00412761"/>
    <w:rsid w:val="00413520"/>
    <w:rsid w:val="00414177"/>
    <w:rsid w:val="00416CBA"/>
    <w:rsid w:val="004325CB"/>
    <w:rsid w:val="00433F00"/>
    <w:rsid w:val="00434384"/>
    <w:rsid w:val="00440A07"/>
    <w:rsid w:val="00441A92"/>
    <w:rsid w:val="00441C9D"/>
    <w:rsid w:val="004548C2"/>
    <w:rsid w:val="00460BC0"/>
    <w:rsid w:val="00462880"/>
    <w:rsid w:val="004650E8"/>
    <w:rsid w:val="00470F09"/>
    <w:rsid w:val="00476F24"/>
    <w:rsid w:val="004859CD"/>
    <w:rsid w:val="00493354"/>
    <w:rsid w:val="004A3701"/>
    <w:rsid w:val="004A4079"/>
    <w:rsid w:val="004A4380"/>
    <w:rsid w:val="004C2198"/>
    <w:rsid w:val="004C4AC3"/>
    <w:rsid w:val="004C55B0"/>
    <w:rsid w:val="004D60E2"/>
    <w:rsid w:val="004F020D"/>
    <w:rsid w:val="004F6BA0"/>
    <w:rsid w:val="00503BEA"/>
    <w:rsid w:val="00503C1D"/>
    <w:rsid w:val="00511975"/>
    <w:rsid w:val="00517400"/>
    <w:rsid w:val="00517F42"/>
    <w:rsid w:val="0052055A"/>
    <w:rsid w:val="005263E3"/>
    <w:rsid w:val="00526A90"/>
    <w:rsid w:val="00526B62"/>
    <w:rsid w:val="0053133D"/>
    <w:rsid w:val="00533616"/>
    <w:rsid w:val="00533965"/>
    <w:rsid w:val="00535ABA"/>
    <w:rsid w:val="0053768B"/>
    <w:rsid w:val="005420F2"/>
    <w:rsid w:val="0054285C"/>
    <w:rsid w:val="00543E81"/>
    <w:rsid w:val="00553058"/>
    <w:rsid w:val="005652D3"/>
    <w:rsid w:val="0056660D"/>
    <w:rsid w:val="005736E0"/>
    <w:rsid w:val="005776DB"/>
    <w:rsid w:val="00584173"/>
    <w:rsid w:val="00595520"/>
    <w:rsid w:val="005A44B9"/>
    <w:rsid w:val="005A57B7"/>
    <w:rsid w:val="005B1BA0"/>
    <w:rsid w:val="005B3DB3"/>
    <w:rsid w:val="005C4584"/>
    <w:rsid w:val="005D0F58"/>
    <w:rsid w:val="005D15CA"/>
    <w:rsid w:val="005E4226"/>
    <w:rsid w:val="005E7226"/>
    <w:rsid w:val="005F25DE"/>
    <w:rsid w:val="005F3066"/>
    <w:rsid w:val="005F3E61"/>
    <w:rsid w:val="005F5AA0"/>
    <w:rsid w:val="00604942"/>
    <w:rsid w:val="00604DDD"/>
    <w:rsid w:val="00611202"/>
    <w:rsid w:val="006115CC"/>
    <w:rsid w:val="00611FC4"/>
    <w:rsid w:val="00612B98"/>
    <w:rsid w:val="006176FB"/>
    <w:rsid w:val="0063030A"/>
    <w:rsid w:val="00630FCB"/>
    <w:rsid w:val="00632630"/>
    <w:rsid w:val="00634143"/>
    <w:rsid w:val="0063533D"/>
    <w:rsid w:val="00640B26"/>
    <w:rsid w:val="006416F4"/>
    <w:rsid w:val="00641A45"/>
    <w:rsid w:val="00647E84"/>
    <w:rsid w:val="0065011C"/>
    <w:rsid w:val="00650573"/>
    <w:rsid w:val="00650910"/>
    <w:rsid w:val="0065269F"/>
    <w:rsid w:val="00656900"/>
    <w:rsid w:val="00662CD6"/>
    <w:rsid w:val="00663BE4"/>
    <w:rsid w:val="006770B2"/>
    <w:rsid w:val="006910E7"/>
    <w:rsid w:val="00691A5E"/>
    <w:rsid w:val="0069223B"/>
    <w:rsid w:val="00693406"/>
    <w:rsid w:val="006940E1"/>
    <w:rsid w:val="006A3C72"/>
    <w:rsid w:val="006A7392"/>
    <w:rsid w:val="006B03A1"/>
    <w:rsid w:val="006B2669"/>
    <w:rsid w:val="006B67D9"/>
    <w:rsid w:val="006B6C4D"/>
    <w:rsid w:val="006C03D2"/>
    <w:rsid w:val="006C4112"/>
    <w:rsid w:val="006C5535"/>
    <w:rsid w:val="006C5AEF"/>
    <w:rsid w:val="006D0589"/>
    <w:rsid w:val="006D3A69"/>
    <w:rsid w:val="006E564B"/>
    <w:rsid w:val="006E7154"/>
    <w:rsid w:val="006F7BD2"/>
    <w:rsid w:val="007003CD"/>
    <w:rsid w:val="0070104F"/>
    <w:rsid w:val="00706F39"/>
    <w:rsid w:val="0070701E"/>
    <w:rsid w:val="00721E92"/>
    <w:rsid w:val="0072632A"/>
    <w:rsid w:val="007358E8"/>
    <w:rsid w:val="00736ECE"/>
    <w:rsid w:val="007429D8"/>
    <w:rsid w:val="0074533B"/>
    <w:rsid w:val="00745372"/>
    <w:rsid w:val="00750F29"/>
    <w:rsid w:val="00752DC7"/>
    <w:rsid w:val="007643BC"/>
    <w:rsid w:val="00770CCE"/>
    <w:rsid w:val="007959FE"/>
    <w:rsid w:val="007A0CF1"/>
    <w:rsid w:val="007B6BA5"/>
    <w:rsid w:val="007C3390"/>
    <w:rsid w:val="007C42D8"/>
    <w:rsid w:val="007C4F4B"/>
    <w:rsid w:val="007D7362"/>
    <w:rsid w:val="007D7635"/>
    <w:rsid w:val="007E7E4E"/>
    <w:rsid w:val="007F18AD"/>
    <w:rsid w:val="007F29EA"/>
    <w:rsid w:val="007F50F9"/>
    <w:rsid w:val="007F5CE2"/>
    <w:rsid w:val="007F6611"/>
    <w:rsid w:val="007F7144"/>
    <w:rsid w:val="008070EA"/>
    <w:rsid w:val="00810BAC"/>
    <w:rsid w:val="00814350"/>
    <w:rsid w:val="00814D32"/>
    <w:rsid w:val="008175E9"/>
    <w:rsid w:val="0082261B"/>
    <w:rsid w:val="008242D7"/>
    <w:rsid w:val="0082577B"/>
    <w:rsid w:val="008277DC"/>
    <w:rsid w:val="008340CC"/>
    <w:rsid w:val="00840003"/>
    <w:rsid w:val="0084151B"/>
    <w:rsid w:val="00844B3C"/>
    <w:rsid w:val="00866893"/>
    <w:rsid w:val="00866F02"/>
    <w:rsid w:val="00866F46"/>
    <w:rsid w:val="00867D18"/>
    <w:rsid w:val="00871F9A"/>
    <w:rsid w:val="00871FD5"/>
    <w:rsid w:val="0087327D"/>
    <w:rsid w:val="0087689C"/>
    <w:rsid w:val="0088172E"/>
    <w:rsid w:val="00881EFA"/>
    <w:rsid w:val="00883239"/>
    <w:rsid w:val="00884B63"/>
    <w:rsid w:val="008879CB"/>
    <w:rsid w:val="008900F0"/>
    <w:rsid w:val="008967EF"/>
    <w:rsid w:val="008979B1"/>
    <w:rsid w:val="008A6B25"/>
    <w:rsid w:val="008A6C4F"/>
    <w:rsid w:val="008A7D06"/>
    <w:rsid w:val="008B0D0E"/>
    <w:rsid w:val="008B389E"/>
    <w:rsid w:val="008B7D32"/>
    <w:rsid w:val="008C2987"/>
    <w:rsid w:val="008C5B47"/>
    <w:rsid w:val="008C79DD"/>
    <w:rsid w:val="008D045E"/>
    <w:rsid w:val="008D22F7"/>
    <w:rsid w:val="008D30C3"/>
    <w:rsid w:val="008D3E9E"/>
    <w:rsid w:val="008D3F25"/>
    <w:rsid w:val="008D4D82"/>
    <w:rsid w:val="008D78BC"/>
    <w:rsid w:val="008E0E46"/>
    <w:rsid w:val="008E39B2"/>
    <w:rsid w:val="008E40A8"/>
    <w:rsid w:val="008E7116"/>
    <w:rsid w:val="008E7EBF"/>
    <w:rsid w:val="008F143B"/>
    <w:rsid w:val="008F2D39"/>
    <w:rsid w:val="008F3882"/>
    <w:rsid w:val="008F4B7C"/>
    <w:rsid w:val="00906AC2"/>
    <w:rsid w:val="00913D10"/>
    <w:rsid w:val="009201EC"/>
    <w:rsid w:val="00926E47"/>
    <w:rsid w:val="0093300B"/>
    <w:rsid w:val="0093337E"/>
    <w:rsid w:val="00934298"/>
    <w:rsid w:val="009429EA"/>
    <w:rsid w:val="009436D8"/>
    <w:rsid w:val="00947162"/>
    <w:rsid w:val="00953FA5"/>
    <w:rsid w:val="00955841"/>
    <w:rsid w:val="00957C4A"/>
    <w:rsid w:val="009610D0"/>
    <w:rsid w:val="0096375C"/>
    <w:rsid w:val="009662E6"/>
    <w:rsid w:val="0097095E"/>
    <w:rsid w:val="00980243"/>
    <w:rsid w:val="009819FD"/>
    <w:rsid w:val="00983B8E"/>
    <w:rsid w:val="0098592B"/>
    <w:rsid w:val="00985FC4"/>
    <w:rsid w:val="00987D02"/>
    <w:rsid w:val="00990766"/>
    <w:rsid w:val="00991261"/>
    <w:rsid w:val="00994E5A"/>
    <w:rsid w:val="009964C4"/>
    <w:rsid w:val="00997AA7"/>
    <w:rsid w:val="009A3ECC"/>
    <w:rsid w:val="009A7847"/>
    <w:rsid w:val="009A7B81"/>
    <w:rsid w:val="009C143F"/>
    <w:rsid w:val="009D01C0"/>
    <w:rsid w:val="009D41E3"/>
    <w:rsid w:val="009D43EF"/>
    <w:rsid w:val="009D5B36"/>
    <w:rsid w:val="009D6A08"/>
    <w:rsid w:val="009E0A16"/>
    <w:rsid w:val="009E38FA"/>
    <w:rsid w:val="009E6CB7"/>
    <w:rsid w:val="009E7970"/>
    <w:rsid w:val="009F1A1B"/>
    <w:rsid w:val="009F2EAC"/>
    <w:rsid w:val="009F57E3"/>
    <w:rsid w:val="00A000E2"/>
    <w:rsid w:val="00A00DB3"/>
    <w:rsid w:val="00A01EEB"/>
    <w:rsid w:val="00A03245"/>
    <w:rsid w:val="00A07832"/>
    <w:rsid w:val="00A10F4F"/>
    <w:rsid w:val="00A11067"/>
    <w:rsid w:val="00A1232C"/>
    <w:rsid w:val="00A12FBD"/>
    <w:rsid w:val="00A133C9"/>
    <w:rsid w:val="00A1704A"/>
    <w:rsid w:val="00A378D8"/>
    <w:rsid w:val="00A41DCD"/>
    <w:rsid w:val="00A425EB"/>
    <w:rsid w:val="00A479FF"/>
    <w:rsid w:val="00A61C9A"/>
    <w:rsid w:val="00A676BF"/>
    <w:rsid w:val="00A678E3"/>
    <w:rsid w:val="00A72F22"/>
    <w:rsid w:val="00A733BC"/>
    <w:rsid w:val="00A748A6"/>
    <w:rsid w:val="00A75A6B"/>
    <w:rsid w:val="00A76A69"/>
    <w:rsid w:val="00A82866"/>
    <w:rsid w:val="00A83648"/>
    <w:rsid w:val="00A853DE"/>
    <w:rsid w:val="00A879A4"/>
    <w:rsid w:val="00A9045E"/>
    <w:rsid w:val="00AA0FF8"/>
    <w:rsid w:val="00AB6A41"/>
    <w:rsid w:val="00AC0F2C"/>
    <w:rsid w:val="00AC39D7"/>
    <w:rsid w:val="00AC502A"/>
    <w:rsid w:val="00AD1A7C"/>
    <w:rsid w:val="00AE4F85"/>
    <w:rsid w:val="00AF0BEE"/>
    <w:rsid w:val="00AF58C1"/>
    <w:rsid w:val="00B03EF7"/>
    <w:rsid w:val="00B04A3F"/>
    <w:rsid w:val="00B06643"/>
    <w:rsid w:val="00B06995"/>
    <w:rsid w:val="00B13922"/>
    <w:rsid w:val="00B15055"/>
    <w:rsid w:val="00B16154"/>
    <w:rsid w:val="00B241F3"/>
    <w:rsid w:val="00B30179"/>
    <w:rsid w:val="00B32982"/>
    <w:rsid w:val="00B35DB9"/>
    <w:rsid w:val="00B37B15"/>
    <w:rsid w:val="00B455C8"/>
    <w:rsid w:val="00B45C02"/>
    <w:rsid w:val="00B5358F"/>
    <w:rsid w:val="00B6177C"/>
    <w:rsid w:val="00B61BAA"/>
    <w:rsid w:val="00B6693B"/>
    <w:rsid w:val="00B71BAF"/>
    <w:rsid w:val="00B72A1E"/>
    <w:rsid w:val="00B74B0A"/>
    <w:rsid w:val="00B803EE"/>
    <w:rsid w:val="00B80DAA"/>
    <w:rsid w:val="00B81E12"/>
    <w:rsid w:val="00B861F6"/>
    <w:rsid w:val="00B96536"/>
    <w:rsid w:val="00BA1F66"/>
    <w:rsid w:val="00BA339B"/>
    <w:rsid w:val="00BC06C5"/>
    <w:rsid w:val="00BC1E7E"/>
    <w:rsid w:val="00BC3E6E"/>
    <w:rsid w:val="00BC74E9"/>
    <w:rsid w:val="00BC7F91"/>
    <w:rsid w:val="00BD302F"/>
    <w:rsid w:val="00BE20DA"/>
    <w:rsid w:val="00BE36A9"/>
    <w:rsid w:val="00BE4344"/>
    <w:rsid w:val="00BE53E4"/>
    <w:rsid w:val="00BE618E"/>
    <w:rsid w:val="00BE7BEC"/>
    <w:rsid w:val="00BF0A5A"/>
    <w:rsid w:val="00BF0E63"/>
    <w:rsid w:val="00BF12A3"/>
    <w:rsid w:val="00BF16D7"/>
    <w:rsid w:val="00BF2373"/>
    <w:rsid w:val="00BF5422"/>
    <w:rsid w:val="00C007D8"/>
    <w:rsid w:val="00C00ADB"/>
    <w:rsid w:val="00C0275F"/>
    <w:rsid w:val="00C03DFB"/>
    <w:rsid w:val="00C044E2"/>
    <w:rsid w:val="00C048CB"/>
    <w:rsid w:val="00C066F3"/>
    <w:rsid w:val="00C07223"/>
    <w:rsid w:val="00C07D68"/>
    <w:rsid w:val="00C109FF"/>
    <w:rsid w:val="00C12686"/>
    <w:rsid w:val="00C14BF8"/>
    <w:rsid w:val="00C1593D"/>
    <w:rsid w:val="00C17D39"/>
    <w:rsid w:val="00C25681"/>
    <w:rsid w:val="00C402AE"/>
    <w:rsid w:val="00C45CE9"/>
    <w:rsid w:val="00C463DD"/>
    <w:rsid w:val="00C4743E"/>
    <w:rsid w:val="00C61B5D"/>
    <w:rsid w:val="00C629BE"/>
    <w:rsid w:val="00C6514D"/>
    <w:rsid w:val="00C65236"/>
    <w:rsid w:val="00C655B6"/>
    <w:rsid w:val="00C67763"/>
    <w:rsid w:val="00C7204E"/>
    <w:rsid w:val="00C732E5"/>
    <w:rsid w:val="00C745C3"/>
    <w:rsid w:val="00C81846"/>
    <w:rsid w:val="00C90EC7"/>
    <w:rsid w:val="00CA24A4"/>
    <w:rsid w:val="00CA7600"/>
    <w:rsid w:val="00CB09D9"/>
    <w:rsid w:val="00CB348D"/>
    <w:rsid w:val="00CB51FB"/>
    <w:rsid w:val="00CD46F5"/>
    <w:rsid w:val="00CE4A8F"/>
    <w:rsid w:val="00CF071D"/>
    <w:rsid w:val="00CF285C"/>
    <w:rsid w:val="00CF6AA1"/>
    <w:rsid w:val="00CF6E63"/>
    <w:rsid w:val="00D04600"/>
    <w:rsid w:val="00D06140"/>
    <w:rsid w:val="00D115F3"/>
    <w:rsid w:val="00D1562D"/>
    <w:rsid w:val="00D15AA3"/>
    <w:rsid w:val="00D15B04"/>
    <w:rsid w:val="00D16DE7"/>
    <w:rsid w:val="00D2031B"/>
    <w:rsid w:val="00D240B1"/>
    <w:rsid w:val="00D25FE2"/>
    <w:rsid w:val="00D37DA9"/>
    <w:rsid w:val="00D406A7"/>
    <w:rsid w:val="00D43252"/>
    <w:rsid w:val="00D44D86"/>
    <w:rsid w:val="00D5053C"/>
    <w:rsid w:val="00D50B7D"/>
    <w:rsid w:val="00D52012"/>
    <w:rsid w:val="00D56C59"/>
    <w:rsid w:val="00D61E99"/>
    <w:rsid w:val="00D6279F"/>
    <w:rsid w:val="00D704E5"/>
    <w:rsid w:val="00D72727"/>
    <w:rsid w:val="00D87CA3"/>
    <w:rsid w:val="00D87D75"/>
    <w:rsid w:val="00D9118F"/>
    <w:rsid w:val="00D96FCB"/>
    <w:rsid w:val="00D978C6"/>
    <w:rsid w:val="00D97ACC"/>
    <w:rsid w:val="00DA0956"/>
    <w:rsid w:val="00DA2393"/>
    <w:rsid w:val="00DA357F"/>
    <w:rsid w:val="00DA3E12"/>
    <w:rsid w:val="00DA50E0"/>
    <w:rsid w:val="00DB3428"/>
    <w:rsid w:val="00DB3ADD"/>
    <w:rsid w:val="00DC18AD"/>
    <w:rsid w:val="00DC56CD"/>
    <w:rsid w:val="00DC570F"/>
    <w:rsid w:val="00DD7293"/>
    <w:rsid w:val="00DD7CFB"/>
    <w:rsid w:val="00DE35EB"/>
    <w:rsid w:val="00DE72B1"/>
    <w:rsid w:val="00DF01A3"/>
    <w:rsid w:val="00DF2ECF"/>
    <w:rsid w:val="00DF7CAE"/>
    <w:rsid w:val="00E021CE"/>
    <w:rsid w:val="00E1150B"/>
    <w:rsid w:val="00E125BE"/>
    <w:rsid w:val="00E228F8"/>
    <w:rsid w:val="00E24FD9"/>
    <w:rsid w:val="00E41E3E"/>
    <w:rsid w:val="00E423C0"/>
    <w:rsid w:val="00E45046"/>
    <w:rsid w:val="00E55CFC"/>
    <w:rsid w:val="00E61E51"/>
    <w:rsid w:val="00E62FB1"/>
    <w:rsid w:val="00E6414C"/>
    <w:rsid w:val="00E645C3"/>
    <w:rsid w:val="00E651D1"/>
    <w:rsid w:val="00E670EC"/>
    <w:rsid w:val="00E7260F"/>
    <w:rsid w:val="00E86EEE"/>
    <w:rsid w:val="00E8702D"/>
    <w:rsid w:val="00E916A9"/>
    <w:rsid w:val="00E916DE"/>
    <w:rsid w:val="00E925AD"/>
    <w:rsid w:val="00E96630"/>
    <w:rsid w:val="00EA139F"/>
    <w:rsid w:val="00EA2F0F"/>
    <w:rsid w:val="00EA7095"/>
    <w:rsid w:val="00EB23CB"/>
    <w:rsid w:val="00EC4F2C"/>
    <w:rsid w:val="00ED18DC"/>
    <w:rsid w:val="00ED3085"/>
    <w:rsid w:val="00ED6201"/>
    <w:rsid w:val="00ED6921"/>
    <w:rsid w:val="00ED7A2A"/>
    <w:rsid w:val="00EE797C"/>
    <w:rsid w:val="00EF1D7F"/>
    <w:rsid w:val="00EF3006"/>
    <w:rsid w:val="00EF40F5"/>
    <w:rsid w:val="00F0137E"/>
    <w:rsid w:val="00F013EB"/>
    <w:rsid w:val="00F034D5"/>
    <w:rsid w:val="00F056B2"/>
    <w:rsid w:val="00F0724C"/>
    <w:rsid w:val="00F21786"/>
    <w:rsid w:val="00F21A7C"/>
    <w:rsid w:val="00F23675"/>
    <w:rsid w:val="00F36FB9"/>
    <w:rsid w:val="00F3742B"/>
    <w:rsid w:val="00F41FDB"/>
    <w:rsid w:val="00F4698C"/>
    <w:rsid w:val="00F507EC"/>
    <w:rsid w:val="00F56D63"/>
    <w:rsid w:val="00F57FA4"/>
    <w:rsid w:val="00F609A9"/>
    <w:rsid w:val="00F64242"/>
    <w:rsid w:val="00F67345"/>
    <w:rsid w:val="00F71FA8"/>
    <w:rsid w:val="00F72498"/>
    <w:rsid w:val="00F7285B"/>
    <w:rsid w:val="00F77B39"/>
    <w:rsid w:val="00F80C99"/>
    <w:rsid w:val="00F81A1E"/>
    <w:rsid w:val="00F867EC"/>
    <w:rsid w:val="00F91B2B"/>
    <w:rsid w:val="00F932CC"/>
    <w:rsid w:val="00F94BBA"/>
    <w:rsid w:val="00FA0EDD"/>
    <w:rsid w:val="00FB0B70"/>
    <w:rsid w:val="00FB1186"/>
    <w:rsid w:val="00FB7A9C"/>
    <w:rsid w:val="00FC03CD"/>
    <w:rsid w:val="00FC0646"/>
    <w:rsid w:val="00FC2D77"/>
    <w:rsid w:val="00FC68B7"/>
    <w:rsid w:val="00FD45FF"/>
    <w:rsid w:val="00FD4DF4"/>
    <w:rsid w:val="00FE4A04"/>
    <w:rsid w:val="00FE6985"/>
    <w:rsid w:val="00FE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97C"/>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E79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797C"/>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5E7226"/>
    <w:rPr>
      <w:sz w:val="16"/>
      <w:lang w:eastAsia="en-US"/>
    </w:rPr>
  </w:style>
  <w:style w:type="character" w:customStyle="1" w:styleId="SingleTxtGChar">
    <w:name w:val="_ Single Txt_G Char"/>
    <w:link w:val="SingleTxtG"/>
    <w:rsid w:val="0056660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97C"/>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17) EPR Header,17 EPR Header"/>
    <w:basedOn w:val="Normal"/>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EE797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797C"/>
    <w:rPr>
      <w:rFonts w:ascii="Tahoma" w:hAnsi="Tahoma" w:cs="Tahoma"/>
      <w:sz w:val="16"/>
      <w:szCs w:val="16"/>
      <w:lang w:eastAsia="en-US"/>
    </w:rPr>
  </w:style>
  <w:style w:type="character" w:customStyle="1" w:styleId="FooterChar">
    <w:name w:val="Footer Char"/>
    <w:aliases w:val="3_G Char"/>
    <w:basedOn w:val="DefaultParagraphFont"/>
    <w:link w:val="Footer"/>
    <w:uiPriority w:val="99"/>
    <w:rsid w:val="005E7226"/>
    <w:rPr>
      <w:sz w:val="16"/>
      <w:lang w:eastAsia="en-US"/>
    </w:rPr>
  </w:style>
  <w:style w:type="character" w:customStyle="1" w:styleId="SingleTxtGChar">
    <w:name w:val="_ Single Txt_G Char"/>
    <w:link w:val="SingleTxtG"/>
    <w:rsid w:val="0056660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env/efe/batumi/welcom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n21.net/wp-content/uploads/2015/12/web-REN21-UNE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fileadmin/DAM/timber/publications/SP-35-Rovaniemi.pdf" TargetMode="External"/><Relationship Id="rId4" Type="http://schemas.openxmlformats.org/officeDocument/2006/relationships/settings" Target="settings.xml"/><Relationship Id="rId9" Type="http://schemas.openxmlformats.org/officeDocument/2006/relationships/hyperlink" Target="http://www.unece.org/index.php?id=35032"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hirc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3</TotalTime>
  <Pages>9</Pages>
  <Words>2886</Words>
  <Characters>16452</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sochirca</dc:creator>
  <cp:lastModifiedBy>sochirca</cp:lastModifiedBy>
  <cp:revision>6</cp:revision>
  <cp:lastPrinted>2009-02-18T09:36:00Z</cp:lastPrinted>
  <dcterms:created xsi:type="dcterms:W3CDTF">2016-02-19T17:30:00Z</dcterms:created>
  <dcterms:modified xsi:type="dcterms:W3CDTF">2016-02-19T17:33:00Z</dcterms:modified>
</cp:coreProperties>
</file>