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40" w:rsidRPr="004D35F3" w:rsidRDefault="00894240" w:rsidP="00894240">
      <w:pPr>
        <w:spacing w:line="60" w:lineRule="exact"/>
        <w:rPr>
          <w:color w:val="010000"/>
          <w:sz w:val="6"/>
        </w:rPr>
        <w:sectPr w:rsidR="00894240" w:rsidRPr="004D35F3" w:rsidSect="00894240">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p>
    <w:p w:rsidR="004F3CE1" w:rsidRPr="004F3CE1" w:rsidRDefault="004F3CE1" w:rsidP="004F3CE1">
      <w:pPr>
        <w:rPr>
          <w:b/>
          <w:sz w:val="28"/>
          <w:szCs w:val="28"/>
          <w:lang w:bidi="ru-RU"/>
        </w:rPr>
      </w:pPr>
      <w:r w:rsidRPr="004F3CE1">
        <w:rPr>
          <w:b/>
          <w:sz w:val="28"/>
          <w:szCs w:val="28"/>
          <w:lang w:bidi="ru-RU"/>
        </w:rPr>
        <w:lastRenderedPageBreak/>
        <w:t>Европейская экономическая комиссия</w:t>
      </w:r>
    </w:p>
    <w:p w:rsidR="004F3CE1" w:rsidRPr="004F3CE1" w:rsidRDefault="004F3CE1" w:rsidP="004F3CE1">
      <w:pPr>
        <w:spacing w:line="120" w:lineRule="exact"/>
        <w:rPr>
          <w:sz w:val="10"/>
          <w:lang w:bidi="ru-RU"/>
        </w:rPr>
      </w:pPr>
    </w:p>
    <w:p w:rsidR="004F3CE1" w:rsidRPr="004F3CE1" w:rsidRDefault="004F3CE1" w:rsidP="004F3CE1">
      <w:pPr>
        <w:rPr>
          <w:sz w:val="28"/>
          <w:szCs w:val="28"/>
          <w:lang w:bidi="ru-RU"/>
        </w:rPr>
      </w:pPr>
      <w:r w:rsidRPr="004F3CE1">
        <w:rPr>
          <w:sz w:val="28"/>
          <w:szCs w:val="28"/>
          <w:lang w:bidi="ru-RU"/>
        </w:rPr>
        <w:t>Комитет по внутреннему транспорту</w:t>
      </w:r>
    </w:p>
    <w:p w:rsidR="004F3CE1" w:rsidRPr="004F3CE1" w:rsidRDefault="004F3CE1" w:rsidP="004F3CE1">
      <w:pPr>
        <w:spacing w:line="120" w:lineRule="exact"/>
        <w:rPr>
          <w:sz w:val="10"/>
          <w:lang w:bidi="ru-RU"/>
        </w:rPr>
      </w:pPr>
    </w:p>
    <w:p w:rsidR="004F3CE1" w:rsidRPr="004F3CE1" w:rsidRDefault="004F3CE1" w:rsidP="004F3CE1">
      <w:pPr>
        <w:rPr>
          <w:b/>
          <w:sz w:val="24"/>
          <w:szCs w:val="24"/>
          <w:lang w:bidi="ru-RU"/>
        </w:rPr>
      </w:pPr>
      <w:r w:rsidRPr="004F3CE1">
        <w:rPr>
          <w:b/>
          <w:sz w:val="24"/>
          <w:szCs w:val="24"/>
          <w:lang w:bidi="ru-RU"/>
        </w:rPr>
        <w:t>Рабочая группа по перевозкам опасных грузов</w:t>
      </w:r>
    </w:p>
    <w:p w:rsidR="004F3CE1" w:rsidRPr="004F3CE1" w:rsidRDefault="004F3CE1" w:rsidP="004F3CE1">
      <w:pPr>
        <w:spacing w:line="120" w:lineRule="exact"/>
        <w:rPr>
          <w:sz w:val="10"/>
          <w:lang w:bidi="ru-RU"/>
        </w:rPr>
      </w:pPr>
    </w:p>
    <w:p w:rsidR="004F3CE1" w:rsidRPr="004F3CE1" w:rsidRDefault="004F3CE1" w:rsidP="004F3CE1">
      <w:pPr>
        <w:rPr>
          <w:b/>
          <w:lang w:bidi="ru-RU"/>
        </w:rPr>
      </w:pPr>
      <w:r w:rsidRPr="004F3CE1">
        <w:rPr>
          <w:b/>
          <w:lang w:bidi="ru-RU"/>
        </w:rPr>
        <w:t>Девяносто девятая сессия</w:t>
      </w:r>
    </w:p>
    <w:p w:rsidR="004F3CE1" w:rsidRPr="004F3CE1" w:rsidRDefault="004F3CE1" w:rsidP="004F3CE1">
      <w:pPr>
        <w:rPr>
          <w:lang w:bidi="ru-RU"/>
        </w:rPr>
      </w:pPr>
      <w:r w:rsidRPr="004F3CE1">
        <w:rPr>
          <w:lang w:bidi="ru-RU"/>
        </w:rPr>
        <w:t>Женева, 9</w:t>
      </w:r>
      <w:r w:rsidR="00F061DE">
        <w:rPr>
          <w:lang w:bidi="ru-RU"/>
        </w:rPr>
        <w:t>–</w:t>
      </w:r>
      <w:r w:rsidRPr="004F3CE1">
        <w:rPr>
          <w:lang w:bidi="ru-RU"/>
        </w:rPr>
        <w:t>13 ноября 2015 года</w:t>
      </w:r>
    </w:p>
    <w:p w:rsidR="004F3CE1" w:rsidRPr="004F3CE1" w:rsidRDefault="004F3CE1" w:rsidP="004F3CE1">
      <w:pPr>
        <w:rPr>
          <w:lang w:bidi="ru-RU"/>
        </w:rPr>
      </w:pPr>
      <w:r w:rsidRPr="004F3CE1">
        <w:rPr>
          <w:lang w:bidi="ru-RU"/>
        </w:rPr>
        <w:t xml:space="preserve">Пункт 6 </w:t>
      </w:r>
      <w:r w:rsidRPr="004F3CE1">
        <w:rPr>
          <w:lang w:val="en-US" w:bidi="ru-RU"/>
        </w:rPr>
        <w:t>b</w:t>
      </w:r>
      <w:r w:rsidRPr="004F3CE1">
        <w:rPr>
          <w:lang w:bidi="ru-RU"/>
        </w:rPr>
        <w:t>) предварительной повестки дня</w:t>
      </w:r>
    </w:p>
    <w:p w:rsidR="004F3CE1" w:rsidRPr="004F3CE1" w:rsidRDefault="004F3CE1" w:rsidP="004F3CE1">
      <w:pPr>
        <w:rPr>
          <w:b/>
          <w:lang w:bidi="ru-RU"/>
        </w:rPr>
      </w:pPr>
      <w:r w:rsidRPr="004F3CE1">
        <w:rPr>
          <w:b/>
          <w:lang w:bidi="ru-RU"/>
        </w:rPr>
        <w:t xml:space="preserve">Предложения о внесении поправок </w:t>
      </w:r>
      <w:r w:rsidRPr="004F3CE1">
        <w:rPr>
          <w:b/>
          <w:lang w:bidi="ru-RU"/>
        </w:rPr>
        <w:br/>
        <w:t xml:space="preserve">в приложения </w:t>
      </w:r>
      <w:r w:rsidRPr="004F3CE1">
        <w:rPr>
          <w:b/>
          <w:lang w:val="en-US" w:bidi="ru-RU"/>
        </w:rPr>
        <w:t>A</w:t>
      </w:r>
      <w:r w:rsidRPr="004F3CE1">
        <w:rPr>
          <w:b/>
          <w:lang w:bidi="ru-RU"/>
        </w:rPr>
        <w:t xml:space="preserve"> и </w:t>
      </w:r>
      <w:r w:rsidRPr="004F3CE1">
        <w:rPr>
          <w:b/>
          <w:lang w:val="en-US" w:bidi="ru-RU"/>
        </w:rPr>
        <w:t>B</w:t>
      </w:r>
      <w:r w:rsidRPr="004F3CE1">
        <w:rPr>
          <w:b/>
          <w:lang w:bidi="ru-RU"/>
        </w:rPr>
        <w:t xml:space="preserve"> к ДОПОГ:</w:t>
      </w:r>
      <w:r w:rsidRPr="004F3CE1">
        <w:rPr>
          <w:b/>
          <w:lang w:bidi="ru-RU"/>
        </w:rPr>
        <w:br/>
        <w:t>различные предложения</w:t>
      </w:r>
    </w:p>
    <w:p w:rsidR="00894240" w:rsidRPr="004F3CE1" w:rsidRDefault="00894240" w:rsidP="004F3CE1">
      <w:pPr>
        <w:pStyle w:val="SingleTxt"/>
        <w:spacing w:after="0" w:line="120" w:lineRule="exact"/>
        <w:rPr>
          <w:sz w:val="10"/>
        </w:rPr>
      </w:pPr>
    </w:p>
    <w:p w:rsidR="004F3CE1" w:rsidRPr="004F3CE1" w:rsidRDefault="004F3CE1" w:rsidP="004F3CE1">
      <w:pPr>
        <w:pStyle w:val="SingleTxt"/>
        <w:spacing w:after="0" w:line="120" w:lineRule="exact"/>
        <w:rPr>
          <w:sz w:val="10"/>
        </w:rPr>
      </w:pPr>
    </w:p>
    <w:p w:rsidR="004F3CE1" w:rsidRPr="004F3CE1" w:rsidRDefault="004F3CE1" w:rsidP="004F3CE1">
      <w:pPr>
        <w:pStyle w:val="SingleTxt"/>
        <w:spacing w:after="0" w:line="120" w:lineRule="exact"/>
        <w:rPr>
          <w:sz w:val="10"/>
        </w:rPr>
      </w:pPr>
    </w:p>
    <w:p w:rsidR="004F3CE1" w:rsidRPr="004F3CE1" w:rsidRDefault="004F3CE1" w:rsidP="004F3C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F6249C">
        <w:rPr>
          <w:lang w:bidi="ru-RU"/>
        </w:rPr>
        <w:tab/>
      </w:r>
      <w:r w:rsidRPr="00F6249C">
        <w:rPr>
          <w:lang w:bidi="ru-RU"/>
        </w:rPr>
        <w:tab/>
      </w:r>
      <w:r w:rsidRPr="004F3CE1">
        <w:rPr>
          <w:lang w:bidi="ru-RU"/>
        </w:rPr>
        <w:t xml:space="preserve">Проект предложения о внесении поправок в подпункт f) подраздела 5.4.1.1.1 </w:t>
      </w:r>
    </w:p>
    <w:p w:rsidR="004F3CE1" w:rsidRPr="004F3CE1" w:rsidRDefault="004F3CE1" w:rsidP="004F3CE1">
      <w:pPr>
        <w:pStyle w:val="SingleTxt"/>
        <w:spacing w:after="0" w:line="120" w:lineRule="exact"/>
        <w:rPr>
          <w:sz w:val="10"/>
          <w:lang w:bidi="ru-RU"/>
        </w:rPr>
      </w:pPr>
    </w:p>
    <w:p w:rsidR="004F3CE1" w:rsidRPr="004F3CE1" w:rsidRDefault="004F3CE1" w:rsidP="004F3CE1">
      <w:pPr>
        <w:pStyle w:val="SingleTxt"/>
        <w:spacing w:after="0" w:line="120" w:lineRule="exact"/>
        <w:rPr>
          <w:b/>
          <w:sz w:val="10"/>
          <w:lang w:bidi="ru-RU"/>
        </w:rPr>
      </w:pPr>
    </w:p>
    <w:p w:rsidR="004F3CE1" w:rsidRPr="004F3CE1" w:rsidRDefault="004F3CE1" w:rsidP="004F3C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4F3CE1">
        <w:rPr>
          <w:lang w:bidi="ru-RU"/>
        </w:rPr>
        <w:tab/>
      </w:r>
      <w:r w:rsidRPr="004F3CE1">
        <w:rPr>
          <w:lang w:bidi="ru-RU"/>
        </w:rPr>
        <w:tab/>
        <w:t>Передано Международным союзом автомобильного транспорта (МСАТ)</w:t>
      </w:r>
      <w:r w:rsidRPr="004F3CE1">
        <w:rPr>
          <w:rStyle w:val="Appelnotedebasdep"/>
          <w:b w:val="0"/>
          <w:sz w:val="20"/>
          <w:lang w:bidi="ru-RU"/>
        </w:rPr>
        <w:footnoteReference w:id="1"/>
      </w:r>
    </w:p>
    <w:p w:rsidR="004F3CE1" w:rsidRPr="004F3CE1" w:rsidRDefault="004F3CE1" w:rsidP="004F3CE1">
      <w:pPr>
        <w:pStyle w:val="SingleTxt"/>
        <w:spacing w:after="0" w:line="120" w:lineRule="exact"/>
        <w:rPr>
          <w:sz w:val="10"/>
        </w:rPr>
      </w:pPr>
    </w:p>
    <w:p w:rsidR="004F3CE1" w:rsidRPr="004F3CE1" w:rsidRDefault="004F3CE1" w:rsidP="004F3CE1">
      <w:pPr>
        <w:pStyle w:val="SingleTxt"/>
        <w:spacing w:after="0" w:line="120" w:lineRule="exact"/>
        <w:rPr>
          <w:sz w:val="10"/>
        </w:rPr>
      </w:pPr>
    </w:p>
    <w:p w:rsidR="004F3CE1" w:rsidRPr="004F3CE1" w:rsidRDefault="004F3CE1" w:rsidP="004F3CE1">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4F3CE1" w:rsidTr="004F3CE1">
        <w:tc>
          <w:tcPr>
            <w:tcW w:w="10051" w:type="dxa"/>
            <w:tcBorders>
              <w:top w:val="single" w:sz="2" w:space="0" w:color="auto"/>
            </w:tcBorders>
            <w:shd w:val="clear" w:color="auto" w:fill="auto"/>
          </w:tcPr>
          <w:p w:rsidR="004F3CE1" w:rsidRPr="004F3CE1" w:rsidRDefault="004F3CE1" w:rsidP="003568CB">
            <w:pPr>
              <w:tabs>
                <w:tab w:val="left" w:pos="240"/>
              </w:tabs>
              <w:spacing w:before="240" w:after="120"/>
              <w:rPr>
                <w:i/>
                <w:sz w:val="24"/>
              </w:rPr>
            </w:pPr>
            <w:r>
              <w:rPr>
                <w:i/>
                <w:sz w:val="24"/>
              </w:rPr>
              <w:tab/>
              <w:t>Резюме</w:t>
            </w:r>
          </w:p>
        </w:tc>
      </w:tr>
      <w:tr w:rsidR="004F3CE1" w:rsidTr="004F3CE1">
        <w:tc>
          <w:tcPr>
            <w:tcW w:w="10051" w:type="dxa"/>
            <w:shd w:val="clear" w:color="auto" w:fill="auto"/>
          </w:tcPr>
          <w:p w:rsidR="004F3CE1" w:rsidRPr="003568CB" w:rsidRDefault="003568CB" w:rsidP="003568CB">
            <w:pPr>
              <w:pStyle w:val="SingleTxt"/>
              <w:ind w:left="2693" w:hanging="2434"/>
            </w:pPr>
            <w:r w:rsidRPr="003568CB">
              <w:rPr>
                <w:b/>
              </w:rPr>
              <w:t>Существо предложения:</w:t>
            </w:r>
            <w:r w:rsidRPr="003568CB">
              <w:tab/>
              <w:t>Толкование подраздела 5.4.1.1.1 f) создает проблемы для транспортных компаний, водители которых не были ознакомлены с</w:t>
            </w:r>
            <w:r>
              <w:rPr>
                <w:lang w:val="en-US"/>
              </w:rPr>
              <w:t> </w:t>
            </w:r>
            <w:r w:rsidRPr="003568CB">
              <w:t>ДОПОГ.</w:t>
            </w:r>
          </w:p>
          <w:p w:rsidR="003568CB" w:rsidRPr="003568CB" w:rsidRDefault="003568CB" w:rsidP="003568CB">
            <w:pPr>
              <w:pStyle w:val="SingleTxt"/>
              <w:ind w:left="2693" w:firstLine="19"/>
            </w:pPr>
            <w:r w:rsidRPr="003568CB">
              <w:t>Вполне возможно, что водители, осуществляющие такую доставку на ежедневной основе, нарушают правила, так как они, как правило, не имеют в своем распоряжении правила ДОПОГ и, следовательно, не в состоянии вычислить значения (в баллах) согласно подразделу 1.1.3.6.</w:t>
            </w:r>
          </w:p>
          <w:p w:rsidR="003568CB" w:rsidRPr="003568CB" w:rsidRDefault="003568CB" w:rsidP="003568CB">
            <w:pPr>
              <w:pStyle w:val="SingleTxt"/>
              <w:ind w:left="2693" w:firstLine="1"/>
            </w:pPr>
            <w:r w:rsidRPr="003568CB">
              <w:t>Общее количество опасных грузов каждой транспортной категории и суммы этих значений в баллах должно указываться в</w:t>
            </w:r>
            <w:r>
              <w:rPr>
                <w:lang w:val="en-US"/>
              </w:rPr>
              <w:t> </w:t>
            </w:r>
            <w:r w:rsidRPr="003568CB">
              <w:t>транспортном документе в соответствии с пунктом 1.1.3.6.3.</w:t>
            </w:r>
          </w:p>
        </w:tc>
      </w:tr>
      <w:tr w:rsidR="004F3CE1" w:rsidTr="004F3CE1">
        <w:tc>
          <w:tcPr>
            <w:tcW w:w="10051" w:type="dxa"/>
            <w:shd w:val="clear" w:color="auto" w:fill="auto"/>
          </w:tcPr>
          <w:p w:rsidR="004F3CE1" w:rsidRPr="004F3CE1" w:rsidRDefault="003568CB" w:rsidP="003568CB">
            <w:pPr>
              <w:pStyle w:val="SingleTxt"/>
              <w:ind w:left="259"/>
            </w:pPr>
            <w:r w:rsidRPr="003568CB">
              <w:rPr>
                <w:b/>
              </w:rPr>
              <w:t>Предлагаемое решение:</w:t>
            </w:r>
            <w:r w:rsidRPr="003568CB">
              <w:tab/>
              <w:t>Изменить Примечание 1 подраздела 5.4.1.1.1 f).</w:t>
            </w:r>
          </w:p>
        </w:tc>
      </w:tr>
      <w:tr w:rsidR="004F3CE1" w:rsidTr="004F3CE1">
        <w:tc>
          <w:tcPr>
            <w:tcW w:w="10051" w:type="dxa"/>
            <w:tcBorders>
              <w:bottom w:val="single" w:sz="2" w:space="0" w:color="auto"/>
            </w:tcBorders>
            <w:shd w:val="clear" w:color="auto" w:fill="auto"/>
          </w:tcPr>
          <w:p w:rsidR="004F3CE1" w:rsidRPr="004F3CE1" w:rsidRDefault="004F3CE1" w:rsidP="004F3CE1">
            <w:pPr>
              <w:pStyle w:val="SingleTxt"/>
            </w:pPr>
          </w:p>
        </w:tc>
      </w:tr>
    </w:tbl>
    <w:p w:rsidR="003568CB" w:rsidRPr="003568CB" w:rsidRDefault="003568CB" w:rsidP="003568CB">
      <w:pPr>
        <w:pStyle w:val="SingleTxt"/>
        <w:spacing w:after="0" w:line="120" w:lineRule="exact"/>
        <w:rPr>
          <w:sz w:val="10"/>
        </w:rPr>
      </w:pPr>
      <w:r w:rsidRPr="003568CB">
        <w:br w:type="page"/>
      </w:r>
    </w:p>
    <w:p w:rsidR="003568CB" w:rsidRPr="00F6249C" w:rsidRDefault="003568CB" w:rsidP="003568CB">
      <w:pPr>
        <w:pStyle w:val="SingleTxt"/>
        <w:spacing w:after="0" w:line="120" w:lineRule="exact"/>
        <w:rPr>
          <w:sz w:val="10"/>
        </w:rPr>
      </w:pPr>
    </w:p>
    <w:p w:rsidR="003568CB" w:rsidRPr="003568CB" w:rsidRDefault="003568CB" w:rsidP="003568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F6249C">
        <w:rPr>
          <w:lang w:bidi="ru-RU"/>
        </w:rPr>
        <w:tab/>
      </w:r>
      <w:r w:rsidRPr="00F6249C">
        <w:rPr>
          <w:lang w:bidi="ru-RU"/>
        </w:rPr>
        <w:tab/>
      </w:r>
      <w:r w:rsidRPr="003568CB">
        <w:rPr>
          <w:lang w:bidi="ru-RU"/>
        </w:rPr>
        <w:t>Введение</w:t>
      </w:r>
    </w:p>
    <w:p w:rsidR="003568CB" w:rsidRPr="003568CB" w:rsidRDefault="003568CB" w:rsidP="003568CB">
      <w:pPr>
        <w:pStyle w:val="SingleTxt"/>
        <w:spacing w:after="0" w:line="120" w:lineRule="exact"/>
        <w:rPr>
          <w:sz w:val="10"/>
        </w:rPr>
      </w:pPr>
    </w:p>
    <w:p w:rsidR="003568CB" w:rsidRPr="003568CB" w:rsidRDefault="003568CB" w:rsidP="003568CB">
      <w:pPr>
        <w:pStyle w:val="SingleTxt"/>
        <w:spacing w:after="0" w:line="120" w:lineRule="exact"/>
        <w:rPr>
          <w:sz w:val="10"/>
        </w:rPr>
      </w:pPr>
    </w:p>
    <w:p w:rsidR="003568CB" w:rsidRPr="003568CB" w:rsidRDefault="003568CB" w:rsidP="003568CB">
      <w:pPr>
        <w:pStyle w:val="SingleTxt"/>
      </w:pPr>
      <w:r w:rsidRPr="003568CB">
        <w:t>1.</w:t>
      </w:r>
      <w:r w:rsidRPr="003568CB">
        <w:tab/>
        <w:t xml:space="preserve">Транспортный(ые) документ(ы) должен (должны) содержать информацию, указанную в подразделе 5.4.1.1 ДОПОГ. В настоящее время подпункт </w:t>
      </w:r>
      <w:r w:rsidRPr="003568CB">
        <w:rPr>
          <w:lang w:val="en-US"/>
        </w:rPr>
        <w:t>f</w:t>
      </w:r>
      <w:r w:rsidRPr="003568CB">
        <w:t>) подраздела 5.4.1.1 сформулирован следующим образом:</w:t>
      </w:r>
    </w:p>
    <w:p w:rsidR="003568CB" w:rsidRPr="003568CB" w:rsidRDefault="003568CB" w:rsidP="003568CB">
      <w:pPr>
        <w:pStyle w:val="SingleTxt"/>
        <w:ind w:left="1742" w:hanging="475"/>
      </w:pPr>
      <w:r w:rsidRPr="00F6249C">
        <w:tab/>
      </w:r>
      <w:r w:rsidR="00977F47">
        <w:t>«</w:t>
      </w:r>
      <w:r w:rsidRPr="003568CB">
        <w:t>общее количество каждого опасного груза, имеющего отдельный номер ООН, надлежащее отгрузочное наименование или группу упаковки, если таковая назначена (объем или масса брутто или масса нетто, в зависимости от конкретного случая);</w:t>
      </w:r>
    </w:p>
    <w:p w:rsidR="003568CB" w:rsidRPr="003568CB" w:rsidRDefault="003568CB" w:rsidP="003568CB">
      <w:pPr>
        <w:pStyle w:val="SingleTxt"/>
        <w:ind w:left="1742" w:hanging="475"/>
        <w:rPr>
          <w:i/>
        </w:rPr>
      </w:pPr>
      <w:r w:rsidRPr="00977F47">
        <w:rPr>
          <w:b/>
          <w:i/>
        </w:rPr>
        <w:tab/>
      </w:r>
      <w:r w:rsidRPr="003568CB">
        <w:rPr>
          <w:b/>
          <w:i/>
        </w:rPr>
        <w:t>ПРИМЕЧАНИЕ 1:</w:t>
      </w:r>
      <w:r w:rsidRPr="003568CB">
        <w:rPr>
          <w:i/>
        </w:rPr>
        <w:t xml:space="preserve"> Если предусматривается применение подраздела</w:t>
      </w:r>
      <w:r w:rsidR="00977F47">
        <w:rPr>
          <w:i/>
        </w:rPr>
        <w:t> </w:t>
      </w:r>
      <w:r w:rsidRPr="003568CB">
        <w:rPr>
          <w:i/>
        </w:rPr>
        <w:t>1.1.3.6, общее количество опасных грузов каждой транспортной категории должно указываться в транспортном документе в соответствии с</w:t>
      </w:r>
      <w:r w:rsidR="00977F47">
        <w:rPr>
          <w:i/>
        </w:rPr>
        <w:t> </w:t>
      </w:r>
      <w:r w:rsidRPr="003568CB">
        <w:rPr>
          <w:i/>
        </w:rPr>
        <w:t>пунктом 1.1.3.6.3</w:t>
      </w:r>
      <w:r w:rsidR="00977F47">
        <w:rPr>
          <w:i/>
        </w:rPr>
        <w:t>»</w:t>
      </w:r>
      <w:r w:rsidRPr="003568CB">
        <w:rPr>
          <w:i/>
        </w:rPr>
        <w:t>.</w:t>
      </w:r>
    </w:p>
    <w:p w:rsidR="003568CB" w:rsidRPr="003568CB" w:rsidRDefault="003568CB" w:rsidP="003568CB">
      <w:pPr>
        <w:pStyle w:val="SingleTxt"/>
      </w:pPr>
      <w:r w:rsidRPr="003568CB">
        <w:t>2.</w:t>
      </w:r>
      <w:r w:rsidRPr="003568CB">
        <w:tab/>
        <w:t xml:space="preserve">Толкование подпункта </w:t>
      </w:r>
      <w:r w:rsidRPr="003568CB">
        <w:rPr>
          <w:lang w:val="en-US"/>
        </w:rPr>
        <w:t>f</w:t>
      </w:r>
      <w:r w:rsidRPr="003568CB">
        <w:t>) подраздела 5.4.1.1.1 создает проблемы для транспортных компаний, водители которых не были ознакомлены с ДОПОГ. Поскольку водители не обязаны проходить подготовку по вопросам ДОПОГ, они доставляют грузы, не беспокоясь о возможных последствиях, как это изложено в следующем примере:</w:t>
      </w:r>
    </w:p>
    <w:p w:rsidR="003568CB" w:rsidRPr="003568CB" w:rsidRDefault="003568CB" w:rsidP="003568CB">
      <w:pPr>
        <w:pStyle w:val="SingleTxt"/>
      </w:pPr>
      <w:r w:rsidRPr="003568CB">
        <w:t>3.</w:t>
      </w:r>
      <w:r w:rsidRPr="003568CB">
        <w:tab/>
        <w:t>Водитель, не имеющий свидетельства ДОПОГ о подготовке, производит доставку следующих грузов:</w:t>
      </w:r>
    </w:p>
    <w:p w:rsidR="003568CB" w:rsidRPr="009524D2" w:rsidRDefault="003568CB" w:rsidP="00577AA3">
      <w:pPr>
        <w:pStyle w:val="Bullet1"/>
        <w:numPr>
          <w:ilvl w:val="0"/>
          <w:numId w:val="30"/>
        </w:numPr>
        <w:tabs>
          <w:tab w:val="right" w:pos="1908"/>
          <w:tab w:val="right" w:pos="8775"/>
        </w:tabs>
        <w:ind w:left="1901" w:hanging="155"/>
        <w:jc w:val="left"/>
      </w:pPr>
      <w:r w:rsidRPr="003568CB">
        <w:t xml:space="preserve">В 14 ч. 00 м. он получает звонок из судового бюро с распоряжением доставить груз компании </w:t>
      </w:r>
      <w:r w:rsidRPr="009524D2">
        <w:t>X</w:t>
      </w:r>
      <w:r w:rsidRPr="003568CB">
        <w:t>.</w:t>
      </w:r>
    </w:p>
    <w:p w:rsidR="003568CB" w:rsidRPr="003568CB" w:rsidRDefault="003568CB" w:rsidP="009524D2">
      <w:pPr>
        <w:pStyle w:val="Bullet1"/>
        <w:numPr>
          <w:ilvl w:val="0"/>
          <w:numId w:val="16"/>
        </w:numPr>
        <w:tabs>
          <w:tab w:val="right" w:pos="2232"/>
          <w:tab w:val="right" w:pos="8775"/>
        </w:tabs>
        <w:ind w:left="2340" w:hanging="423"/>
        <w:jc w:val="left"/>
      </w:pPr>
      <w:r w:rsidRPr="003568CB">
        <w:t>20 кг № ООН 1016 углерода монооксид сжатый, 2,3 (2,1).</w:t>
      </w:r>
    </w:p>
    <w:p w:rsidR="003568CB" w:rsidRPr="003568CB" w:rsidRDefault="003568CB" w:rsidP="00577AA3">
      <w:pPr>
        <w:pStyle w:val="Bullet1"/>
        <w:numPr>
          <w:ilvl w:val="0"/>
          <w:numId w:val="30"/>
        </w:numPr>
        <w:tabs>
          <w:tab w:val="right" w:pos="1908"/>
          <w:tab w:val="right" w:pos="8775"/>
        </w:tabs>
        <w:ind w:left="1901" w:hanging="155"/>
        <w:jc w:val="left"/>
      </w:pPr>
      <w:r w:rsidRPr="003568CB">
        <w:t>Примерно в 14 ч. 40 м. он получает новое распоряжение о доставке гру</w:t>
      </w:r>
      <w:r w:rsidR="009524D2">
        <w:t>за:</w:t>
      </w:r>
    </w:p>
    <w:p w:rsidR="003568CB" w:rsidRPr="003568CB" w:rsidRDefault="003568CB" w:rsidP="009524D2">
      <w:pPr>
        <w:pStyle w:val="Bullet1"/>
        <w:numPr>
          <w:ilvl w:val="0"/>
          <w:numId w:val="16"/>
        </w:numPr>
        <w:tabs>
          <w:tab w:val="right" w:pos="2232"/>
          <w:tab w:val="right" w:pos="8775"/>
        </w:tabs>
        <w:ind w:left="2340" w:hanging="423"/>
        <w:jc w:val="left"/>
      </w:pPr>
      <w:r w:rsidRPr="003568CB">
        <w:t xml:space="preserve">30 литров № ООН 1090 ацетон, 3, </w:t>
      </w:r>
      <w:r w:rsidRPr="009524D2">
        <w:t>II</w:t>
      </w:r>
      <w:r w:rsidRPr="003568CB">
        <w:t xml:space="preserve">; компания </w:t>
      </w:r>
      <w:r w:rsidRPr="009524D2">
        <w:t>Z</w:t>
      </w:r>
      <w:r w:rsidRPr="003568CB">
        <w:t>.</w:t>
      </w:r>
    </w:p>
    <w:p w:rsidR="003568CB" w:rsidRPr="003568CB" w:rsidRDefault="003568CB" w:rsidP="00577AA3">
      <w:pPr>
        <w:pStyle w:val="Bullet1"/>
        <w:numPr>
          <w:ilvl w:val="0"/>
          <w:numId w:val="30"/>
        </w:numPr>
        <w:tabs>
          <w:tab w:val="right" w:pos="1908"/>
          <w:tab w:val="right" w:pos="8775"/>
        </w:tabs>
        <w:ind w:left="1901" w:hanging="155"/>
        <w:jc w:val="left"/>
      </w:pPr>
      <w:r w:rsidRPr="003568CB">
        <w:t>И, наконец, в 15 ч. 30 м. поступает третье распоряжение о доставке груза:</w:t>
      </w:r>
    </w:p>
    <w:p w:rsidR="003568CB" w:rsidRPr="009524D2" w:rsidRDefault="003568CB" w:rsidP="009524D2">
      <w:pPr>
        <w:pStyle w:val="Bullet1"/>
        <w:numPr>
          <w:ilvl w:val="0"/>
          <w:numId w:val="16"/>
        </w:numPr>
        <w:tabs>
          <w:tab w:val="right" w:pos="2232"/>
          <w:tab w:val="right" w:pos="8775"/>
        </w:tabs>
        <w:ind w:left="2340" w:hanging="423"/>
        <w:jc w:val="left"/>
      </w:pPr>
      <w:r w:rsidRPr="009524D2">
        <w:t>50 литров № ООН 1888 хлороформ, 6,1, III.</w:t>
      </w:r>
    </w:p>
    <w:p w:rsidR="003568CB" w:rsidRPr="003568CB" w:rsidRDefault="003568CB" w:rsidP="003568CB">
      <w:pPr>
        <w:pStyle w:val="SingleTxt"/>
        <w:spacing w:after="0" w:line="120" w:lineRule="exact"/>
        <w:ind w:left="2061"/>
        <w:rPr>
          <w:sz w:val="10"/>
          <w:lang w:val="en-US"/>
        </w:rPr>
      </w:pPr>
    </w:p>
    <w:p w:rsidR="003568CB" w:rsidRPr="003568CB" w:rsidRDefault="003568CB" w:rsidP="003568CB">
      <w:pPr>
        <w:pStyle w:val="SingleTxt"/>
        <w:spacing w:after="0" w:line="120" w:lineRule="exact"/>
        <w:ind w:left="2061"/>
        <w:rPr>
          <w:sz w:val="10"/>
          <w:lang w:val="en-US"/>
        </w:rPr>
      </w:pPr>
    </w:p>
    <w:p w:rsidR="003568CB" w:rsidRPr="003568CB" w:rsidRDefault="003568CB" w:rsidP="003568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bidi="ru-RU"/>
        </w:rPr>
      </w:pPr>
      <w:r>
        <w:rPr>
          <w:lang w:val="en-US" w:bidi="ru-RU"/>
        </w:rPr>
        <w:tab/>
      </w:r>
      <w:r>
        <w:rPr>
          <w:lang w:val="en-US" w:bidi="ru-RU"/>
        </w:rPr>
        <w:tab/>
      </w:r>
      <w:proofErr w:type="spellStart"/>
      <w:r w:rsidRPr="003568CB">
        <w:rPr>
          <w:lang w:val="en-US" w:bidi="ru-RU"/>
        </w:rPr>
        <w:t>Замечания</w:t>
      </w:r>
      <w:proofErr w:type="spellEnd"/>
      <w:r w:rsidRPr="003568CB">
        <w:rPr>
          <w:lang w:val="en-US" w:bidi="ru-RU"/>
        </w:rPr>
        <w:t xml:space="preserve"> МСАТ</w:t>
      </w:r>
    </w:p>
    <w:p w:rsidR="003568CB" w:rsidRPr="003568CB" w:rsidRDefault="003568CB" w:rsidP="003568CB">
      <w:pPr>
        <w:pStyle w:val="SingleTxt"/>
        <w:spacing w:after="0" w:line="120" w:lineRule="exact"/>
        <w:rPr>
          <w:sz w:val="10"/>
        </w:rPr>
      </w:pPr>
    </w:p>
    <w:p w:rsidR="003568CB" w:rsidRPr="003568CB" w:rsidRDefault="003568CB" w:rsidP="003568CB">
      <w:pPr>
        <w:pStyle w:val="SingleTxt"/>
        <w:spacing w:after="0" w:line="120" w:lineRule="exact"/>
        <w:rPr>
          <w:sz w:val="10"/>
        </w:rPr>
      </w:pPr>
    </w:p>
    <w:p w:rsidR="003568CB" w:rsidRPr="003568CB" w:rsidRDefault="003568CB" w:rsidP="003568CB">
      <w:pPr>
        <w:pStyle w:val="SingleTxt"/>
        <w:rPr>
          <w:iCs/>
        </w:rPr>
      </w:pPr>
      <w:r w:rsidRPr="003568CB">
        <w:t>4.</w:t>
      </w:r>
      <w:r w:rsidRPr="003568CB">
        <w:tab/>
        <w:t>В подразделе 5.4.1.1 ДОПОГ не указано количество баллов, необходимое для определения максимального количества груза согласно подразделу 1.1.3.6. Это означает, что водители должны выполнять все расчеты на основе транспортной категории для каждого наименования опасных грузов.</w:t>
      </w:r>
    </w:p>
    <w:p w:rsidR="003568CB" w:rsidRPr="003568CB" w:rsidRDefault="003568CB" w:rsidP="003568CB">
      <w:pPr>
        <w:pStyle w:val="SingleTxt"/>
        <w:rPr>
          <w:iCs/>
        </w:rPr>
      </w:pPr>
      <w:r w:rsidRPr="003568CB">
        <w:t>5.</w:t>
      </w:r>
      <w:r w:rsidRPr="003568CB">
        <w:tab/>
        <w:t>Методу расчета обучают только в рамках подготовки водителя ДОПОГ.</w:t>
      </w:r>
    </w:p>
    <w:p w:rsidR="003568CB" w:rsidRPr="003568CB" w:rsidRDefault="003568CB" w:rsidP="003568CB">
      <w:pPr>
        <w:pStyle w:val="SingleTxt"/>
        <w:rPr>
          <w:iCs/>
        </w:rPr>
      </w:pPr>
      <w:r w:rsidRPr="003568CB">
        <w:t>6.</w:t>
      </w:r>
      <w:r w:rsidRPr="003568CB">
        <w:tab/>
        <w:t xml:space="preserve">Если применять подраздел 1.1.3.6, то водители, не прошедшие подготовку ДОПОГ, должны быть обучены в соответствии с главой 1.3 ДОПОГ, что фактически никогда не имеет места на практике. </w:t>
      </w:r>
    </w:p>
    <w:p w:rsidR="003568CB" w:rsidRPr="00F6249C" w:rsidRDefault="003568CB" w:rsidP="003568CB">
      <w:pPr>
        <w:pStyle w:val="SingleTxt"/>
      </w:pPr>
      <w:r w:rsidRPr="003568CB">
        <w:t>7.</w:t>
      </w:r>
      <w:r w:rsidRPr="003568CB">
        <w:tab/>
        <w:t>Так, в приведенном выше примере, может ли данный водитель выполнять указанную перевозку? Если нет, то на каком ее этапе он должен отказаться от груза?</w:t>
      </w:r>
    </w:p>
    <w:p w:rsidR="003568CB" w:rsidRPr="00F6249C" w:rsidRDefault="003568CB" w:rsidP="003568CB">
      <w:pPr>
        <w:pStyle w:val="SingleTxt"/>
        <w:spacing w:after="0" w:line="120" w:lineRule="exact"/>
        <w:rPr>
          <w:sz w:val="10"/>
        </w:rPr>
      </w:pPr>
    </w:p>
    <w:p w:rsidR="003568CB" w:rsidRPr="00F6249C" w:rsidRDefault="003568CB" w:rsidP="003568CB">
      <w:pPr>
        <w:pStyle w:val="SingleTxt"/>
        <w:spacing w:after="0" w:line="120" w:lineRule="exact"/>
        <w:rPr>
          <w:iCs/>
          <w:sz w:val="10"/>
        </w:rPr>
      </w:pPr>
    </w:p>
    <w:p w:rsidR="003568CB" w:rsidRPr="003568CB" w:rsidRDefault="003568CB" w:rsidP="003568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3568CB">
        <w:rPr>
          <w:lang w:bidi="ru-RU"/>
        </w:rPr>
        <w:lastRenderedPageBreak/>
        <w:tab/>
      </w:r>
      <w:r w:rsidRPr="00F6249C">
        <w:rPr>
          <w:lang w:bidi="ru-RU"/>
        </w:rPr>
        <w:tab/>
      </w:r>
      <w:r w:rsidRPr="003568CB">
        <w:rPr>
          <w:lang w:bidi="ru-RU"/>
        </w:rPr>
        <w:t>Предложение</w:t>
      </w:r>
    </w:p>
    <w:p w:rsidR="003568CB" w:rsidRPr="003568CB" w:rsidRDefault="003568CB" w:rsidP="003568CB">
      <w:pPr>
        <w:pStyle w:val="SingleTxt"/>
        <w:keepNext/>
        <w:spacing w:after="0" w:line="120" w:lineRule="exact"/>
        <w:rPr>
          <w:sz w:val="10"/>
        </w:rPr>
      </w:pPr>
    </w:p>
    <w:p w:rsidR="003568CB" w:rsidRPr="003568CB" w:rsidRDefault="003568CB" w:rsidP="003568CB">
      <w:pPr>
        <w:pStyle w:val="SingleTxt"/>
        <w:keepNext/>
        <w:spacing w:after="0" w:line="120" w:lineRule="exact"/>
        <w:rPr>
          <w:sz w:val="10"/>
        </w:rPr>
      </w:pPr>
    </w:p>
    <w:p w:rsidR="003568CB" w:rsidRPr="003568CB" w:rsidRDefault="003568CB" w:rsidP="003568CB">
      <w:pPr>
        <w:pStyle w:val="SingleTxt"/>
        <w:keepNext/>
      </w:pPr>
      <w:r w:rsidRPr="003568CB">
        <w:t>8.</w:t>
      </w:r>
      <w:r w:rsidRPr="003568CB">
        <w:tab/>
        <w:t xml:space="preserve">Вполне возможно, что водители, осуществляющие такую доставку на ежедневной основе, нарушают правила, так как они, как правило, не имеют в своем распоряжении правила ДОПОГ и, следовательно, не в состоянии вычислить значения (в баллах) согласно подразделу 1.1.3.6. </w:t>
      </w:r>
    </w:p>
    <w:p w:rsidR="003568CB" w:rsidRPr="003568CB" w:rsidRDefault="003568CB" w:rsidP="003568CB">
      <w:pPr>
        <w:pStyle w:val="SingleTxt"/>
      </w:pPr>
      <w:r w:rsidRPr="003568CB">
        <w:t>9.</w:t>
      </w:r>
      <w:r w:rsidRPr="003568CB">
        <w:tab/>
        <w:t>На практике водители, прошедшие подготовку по вопросам ДОПОГ используют только баллы (а не количество в литрах или килограммах). Таким образом, водители, не прошедшие подготовку по вопросам ДОПОГ, полностью лишены возможности узнать, могут ли они перевозить опасные грузы в соответствии с пунктом 1.1.3.6 или нет.</w:t>
      </w:r>
    </w:p>
    <w:p w:rsidR="003568CB" w:rsidRPr="003568CB" w:rsidRDefault="003568CB" w:rsidP="003568CB">
      <w:pPr>
        <w:pStyle w:val="SingleTxt"/>
      </w:pPr>
      <w:r w:rsidRPr="003568CB">
        <w:t>10.</w:t>
      </w:r>
      <w:r w:rsidRPr="003568CB">
        <w:tab/>
        <w:t>Обычно они исходят из того, что правилами разрешена перевозка таких товаров в количестве до 1</w:t>
      </w:r>
      <w:r w:rsidR="003B75F3">
        <w:t xml:space="preserve"> </w:t>
      </w:r>
      <w:r w:rsidRPr="003568CB">
        <w:t>000 кг или 1</w:t>
      </w:r>
      <w:r w:rsidR="003B75F3">
        <w:t xml:space="preserve"> </w:t>
      </w:r>
      <w:r w:rsidRPr="003568CB">
        <w:t>000 литров. Это является серьезной ошибкой.</w:t>
      </w:r>
    </w:p>
    <w:p w:rsidR="003568CB" w:rsidRDefault="003568CB" w:rsidP="003568CB">
      <w:pPr>
        <w:pStyle w:val="SingleTxt"/>
      </w:pPr>
      <w:r w:rsidRPr="003568CB">
        <w:t>11.</w:t>
      </w:r>
      <w:r w:rsidRPr="003568CB">
        <w:tab/>
        <w:t>Если бы в каждом транспортном документе было указано количество баллов, то был бы произведен следующий расчет:</w:t>
      </w:r>
    </w:p>
    <w:p w:rsidR="00DF6285" w:rsidRPr="00054EC7" w:rsidRDefault="00DF6285" w:rsidP="009524D2">
      <w:pPr>
        <w:pStyle w:val="Bullet1"/>
        <w:numPr>
          <w:ilvl w:val="0"/>
          <w:numId w:val="16"/>
        </w:numPr>
        <w:tabs>
          <w:tab w:val="right" w:pos="2079"/>
          <w:tab w:val="right" w:pos="8775"/>
        </w:tabs>
        <w:ind w:left="2074" w:hanging="301"/>
        <w:jc w:val="left"/>
      </w:pPr>
      <w:r w:rsidRPr="00054EC7">
        <w:t xml:space="preserve">№ ООН 1016 углерода монооксид сжатый, </w:t>
      </w:r>
      <w:r>
        <w:br/>
      </w:r>
      <w:r w:rsidRPr="00054EC7">
        <w:t>2,3 (2,1); 20 кг:</w:t>
      </w:r>
      <w:r w:rsidRPr="00054EC7">
        <w:tab/>
        <w:t>1</w:t>
      </w:r>
      <w:r w:rsidR="003B75F3">
        <w:t xml:space="preserve"> </w:t>
      </w:r>
      <w:r w:rsidRPr="00054EC7">
        <w:t>000 баллов согласно ДОПОГ</w:t>
      </w:r>
    </w:p>
    <w:p w:rsidR="00DF6285" w:rsidRPr="00054EC7" w:rsidRDefault="00DF6285" w:rsidP="003B75F3">
      <w:pPr>
        <w:pStyle w:val="Bullet1"/>
        <w:numPr>
          <w:ilvl w:val="0"/>
          <w:numId w:val="16"/>
        </w:numPr>
        <w:tabs>
          <w:tab w:val="right" w:pos="2079"/>
          <w:tab w:val="right" w:pos="8775"/>
        </w:tabs>
        <w:ind w:left="2074" w:hanging="301"/>
        <w:jc w:val="left"/>
      </w:pPr>
      <w:r w:rsidRPr="00054EC7">
        <w:t xml:space="preserve">№ ООН 1090 ацетон, 3, </w:t>
      </w:r>
      <w:r w:rsidRPr="00054EC7">
        <w:rPr>
          <w:lang w:val="en-US"/>
        </w:rPr>
        <w:t>II</w:t>
      </w:r>
      <w:r w:rsidRPr="00054EC7">
        <w:t>; 30 литров:</w:t>
      </w:r>
      <w:r w:rsidRPr="00054EC7">
        <w:tab/>
        <w:t>90 баллов согласно ДОПОГ</w:t>
      </w:r>
    </w:p>
    <w:p w:rsidR="00DF6285" w:rsidRPr="00054EC7" w:rsidRDefault="00DF6285" w:rsidP="003B75F3">
      <w:pPr>
        <w:pStyle w:val="Bullet1"/>
        <w:numPr>
          <w:ilvl w:val="0"/>
          <w:numId w:val="16"/>
        </w:numPr>
        <w:tabs>
          <w:tab w:val="right" w:pos="2079"/>
          <w:tab w:val="right" w:pos="8775"/>
        </w:tabs>
        <w:ind w:left="2074" w:hanging="301"/>
        <w:jc w:val="left"/>
      </w:pPr>
      <w:r w:rsidRPr="00054EC7">
        <w:t xml:space="preserve">№ ООН 1888 хлороформ, 6,1, </w:t>
      </w:r>
      <w:r w:rsidRPr="00054EC7">
        <w:rPr>
          <w:lang w:val="en-US"/>
        </w:rPr>
        <w:t>II</w:t>
      </w:r>
      <w:r w:rsidRPr="00054EC7">
        <w:t>; 50 литров:</w:t>
      </w:r>
      <w:r w:rsidRPr="00054EC7">
        <w:tab/>
        <w:t>150 баллов согласно ДОПОГ</w:t>
      </w:r>
    </w:p>
    <w:p w:rsidR="003568CB" w:rsidRPr="003568CB" w:rsidRDefault="003568CB" w:rsidP="003568CB">
      <w:pPr>
        <w:pStyle w:val="SingleTxt"/>
      </w:pPr>
      <w:r w:rsidRPr="003568CB">
        <w:t>12.</w:t>
      </w:r>
      <w:r w:rsidRPr="003568CB">
        <w:tab/>
        <w:t xml:space="preserve">Если бы в транспортном документе была указана сумма баллов, то тогда бы водитель знал, что он может перевозить либо только монооксид углерода, либо ацетон и хлороформ. Вместе с тем, если в транспортном документе упоминается только количество в кг или литрах, как это предусмотрено в подпункте </w:t>
      </w:r>
      <w:r w:rsidRPr="003568CB">
        <w:rPr>
          <w:lang w:val="en-US"/>
        </w:rPr>
        <w:t>f</w:t>
      </w:r>
      <w:r w:rsidRPr="003568CB">
        <w:t>) пункта</w:t>
      </w:r>
      <w:r w:rsidR="00977F47">
        <w:t> </w:t>
      </w:r>
      <w:r w:rsidRPr="003568CB">
        <w:t>5.4.1.1.1, то водитель не может оценить значения максимального количества и подпадает под действие санкций, несмотря на то, что он полностью уверен в правильности своих действий.</w:t>
      </w:r>
    </w:p>
    <w:p w:rsidR="003568CB" w:rsidRPr="003568CB" w:rsidRDefault="00977F47" w:rsidP="003568CB">
      <w:pPr>
        <w:pStyle w:val="SingleTxt"/>
      </w:pPr>
      <w:r>
        <w:t>13.</w:t>
      </w:r>
      <w:r w:rsidR="003568CB" w:rsidRPr="003568CB">
        <w:tab/>
        <w:t xml:space="preserve">Проект предложения о внесении поправок в подпункт </w:t>
      </w:r>
      <w:r w:rsidR="003568CB" w:rsidRPr="003568CB">
        <w:rPr>
          <w:lang w:val="en-US"/>
        </w:rPr>
        <w:t>f</w:t>
      </w:r>
      <w:r w:rsidR="003568CB" w:rsidRPr="003568CB">
        <w:t>) подраздела</w:t>
      </w:r>
      <w:r>
        <w:t> </w:t>
      </w:r>
      <w:r w:rsidR="003568CB" w:rsidRPr="003568CB">
        <w:t>5.4.1.1.1 ДОПОГ:</w:t>
      </w:r>
    </w:p>
    <w:p w:rsidR="003568CB" w:rsidRPr="003568CB" w:rsidRDefault="00977F47" w:rsidP="00977F47">
      <w:pPr>
        <w:pStyle w:val="SingleTxt"/>
        <w:ind w:left="1742" w:hanging="475"/>
        <w:rPr>
          <w:i/>
          <w:iCs/>
        </w:rPr>
      </w:pPr>
      <w:r w:rsidRPr="00977F47">
        <w:rPr>
          <w:i/>
        </w:rPr>
        <w:tab/>
      </w:r>
      <w:r w:rsidR="003568CB" w:rsidRPr="003568CB">
        <w:rPr>
          <w:i/>
        </w:rPr>
        <w:t xml:space="preserve">Изменить Примечание 1 в подпункте 5.4.1.1.1 </w:t>
      </w:r>
      <w:r w:rsidR="003568CB" w:rsidRPr="003568CB">
        <w:rPr>
          <w:i/>
          <w:lang w:val="en-US"/>
        </w:rPr>
        <w:t>f</w:t>
      </w:r>
      <w:r w:rsidR="003568CB" w:rsidRPr="003568CB">
        <w:rPr>
          <w:i/>
        </w:rPr>
        <w:t xml:space="preserve">) следующим образом (изменения </w:t>
      </w:r>
      <w:r w:rsidR="003568CB" w:rsidRPr="003568CB">
        <w:rPr>
          <w:b/>
          <w:i/>
        </w:rPr>
        <w:t>выделены жирным шрифтом):</w:t>
      </w:r>
    </w:p>
    <w:p w:rsidR="003568CB" w:rsidRDefault="00977F47" w:rsidP="00977F47">
      <w:pPr>
        <w:pStyle w:val="SingleTxt"/>
        <w:ind w:left="1742" w:hanging="475"/>
        <w:rPr>
          <w:i/>
        </w:rPr>
      </w:pPr>
      <w:r>
        <w:rPr>
          <w:b/>
          <w:i/>
        </w:rPr>
        <w:tab/>
        <w:t>«</w:t>
      </w:r>
      <w:r w:rsidR="003568CB" w:rsidRPr="003568CB">
        <w:rPr>
          <w:b/>
          <w:i/>
        </w:rPr>
        <w:t>ПРИМЕЧАНИЕ 1</w:t>
      </w:r>
      <w:r w:rsidR="003568CB" w:rsidRPr="003568CB">
        <w:rPr>
          <w:i/>
        </w:rPr>
        <w:t>: Если предусматривается применение подраздела</w:t>
      </w:r>
      <w:r w:rsidR="003B75F3">
        <w:rPr>
          <w:i/>
        </w:rPr>
        <w:t> </w:t>
      </w:r>
      <w:r w:rsidR="003568CB" w:rsidRPr="003568CB">
        <w:rPr>
          <w:i/>
        </w:rPr>
        <w:t xml:space="preserve">1.1.3.6, общее количество опасных грузов каждой транспортной категории </w:t>
      </w:r>
      <w:r w:rsidR="003568CB" w:rsidRPr="003568CB">
        <w:rPr>
          <w:b/>
          <w:i/>
        </w:rPr>
        <w:t xml:space="preserve">и сумма этих значений в баллах </w:t>
      </w:r>
      <w:r w:rsidR="003568CB" w:rsidRPr="003568CB">
        <w:rPr>
          <w:i/>
        </w:rPr>
        <w:t>должны указываться в транспортном документе в соответствии с пунктом 1.1.3.6.3</w:t>
      </w:r>
      <w:r>
        <w:rPr>
          <w:i/>
        </w:rPr>
        <w:t>»</w:t>
      </w:r>
      <w:r w:rsidR="003568CB" w:rsidRPr="003568CB">
        <w:rPr>
          <w:i/>
        </w:rPr>
        <w:t>.</w:t>
      </w:r>
    </w:p>
    <w:p w:rsidR="00977F47" w:rsidRPr="00977F47" w:rsidRDefault="00977F47" w:rsidP="00977F47">
      <w:pPr>
        <w:pStyle w:val="SingleTxt"/>
        <w:spacing w:after="0" w:line="120" w:lineRule="exact"/>
        <w:ind w:left="1742" w:hanging="475"/>
        <w:rPr>
          <w:i/>
          <w:sz w:val="10"/>
        </w:rPr>
      </w:pPr>
    </w:p>
    <w:p w:rsidR="00977F47" w:rsidRPr="00977F47" w:rsidRDefault="00977F47" w:rsidP="00977F47">
      <w:pPr>
        <w:pStyle w:val="SingleTxt"/>
        <w:spacing w:after="0" w:line="120" w:lineRule="exact"/>
        <w:ind w:left="1742" w:hanging="475"/>
        <w:rPr>
          <w:i/>
          <w:iCs/>
          <w:sz w:val="10"/>
        </w:rPr>
      </w:pPr>
    </w:p>
    <w:p w:rsidR="003568CB" w:rsidRPr="003568CB" w:rsidRDefault="003568CB" w:rsidP="00977F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3568CB">
        <w:rPr>
          <w:lang w:bidi="ru-RU"/>
        </w:rPr>
        <w:tab/>
      </w:r>
      <w:r w:rsidRPr="003568CB">
        <w:rPr>
          <w:lang w:bidi="ru-RU"/>
        </w:rPr>
        <w:tab/>
        <w:t>Обоснование</w:t>
      </w:r>
    </w:p>
    <w:p w:rsidR="00977F47" w:rsidRPr="00977F47" w:rsidRDefault="00977F47" w:rsidP="00977F47">
      <w:pPr>
        <w:pStyle w:val="SingleTxt"/>
        <w:spacing w:after="0" w:line="120" w:lineRule="exact"/>
        <w:rPr>
          <w:sz w:val="10"/>
        </w:rPr>
      </w:pPr>
    </w:p>
    <w:p w:rsidR="00977F47" w:rsidRPr="00977F47" w:rsidRDefault="00977F47" w:rsidP="00977F47">
      <w:pPr>
        <w:pStyle w:val="SingleTxt"/>
        <w:spacing w:after="0" w:line="120" w:lineRule="exact"/>
        <w:rPr>
          <w:sz w:val="10"/>
        </w:rPr>
      </w:pPr>
    </w:p>
    <w:p w:rsidR="003568CB" w:rsidRPr="003568CB" w:rsidRDefault="003568CB" w:rsidP="003568CB">
      <w:pPr>
        <w:pStyle w:val="SingleTxt"/>
      </w:pPr>
      <w:r w:rsidRPr="003568CB">
        <w:t>Безопасность:</w:t>
      </w:r>
      <w:r w:rsidRPr="003568CB">
        <w:rPr>
          <w:bCs/>
        </w:rPr>
        <w:t xml:space="preserve"> </w:t>
      </w:r>
      <w:r w:rsidRPr="003568CB">
        <w:t>более ясный текст повышает безопасность перевозок.</w:t>
      </w:r>
    </w:p>
    <w:p w:rsidR="003568CB" w:rsidRPr="003568CB" w:rsidRDefault="003568CB" w:rsidP="003568CB">
      <w:pPr>
        <w:pStyle w:val="SingleTxt"/>
        <w:rPr>
          <w:b/>
          <w:lang w:bidi="ru-RU"/>
        </w:rPr>
      </w:pPr>
      <w:r w:rsidRPr="003568CB">
        <w:rPr>
          <w:lang w:bidi="ru-RU"/>
        </w:rPr>
        <w:t>Осуществимость: возможность избежать путаницы в толковании текстов.</w:t>
      </w:r>
    </w:p>
    <w:p w:rsidR="003568CB" w:rsidRDefault="003568CB" w:rsidP="003568CB">
      <w:pPr>
        <w:pStyle w:val="SingleTxt"/>
        <w:rPr>
          <w:lang w:bidi="ru-RU"/>
        </w:rPr>
      </w:pPr>
      <w:r w:rsidRPr="003568CB">
        <w:rPr>
          <w:lang w:bidi="ru-RU"/>
        </w:rPr>
        <w:t xml:space="preserve">Облегчает применение подраздела 1.1.3.6 и подпункта </w:t>
      </w:r>
      <w:r w:rsidRPr="003568CB">
        <w:rPr>
          <w:lang w:val="en-US" w:bidi="ru-RU"/>
        </w:rPr>
        <w:t>f</w:t>
      </w:r>
      <w:r w:rsidRPr="003568CB">
        <w:rPr>
          <w:lang w:bidi="ru-RU"/>
        </w:rPr>
        <w:t>) подраздела 5.4.1.1.1.</w:t>
      </w:r>
    </w:p>
    <w:p w:rsidR="00977F47" w:rsidRPr="00977F47" w:rsidRDefault="00890A58" w:rsidP="00977F47">
      <w:pPr>
        <w:pStyle w:val="SingleTxt"/>
        <w:spacing w:after="0" w:line="240" w:lineRule="auto"/>
        <w:rPr>
          <w:lang w:bidi="ru-RU"/>
        </w:rPr>
      </w:pPr>
      <w:r w:rsidRPr="00890A58">
        <w:rPr>
          <w:noProof/>
          <w:w w:val="100"/>
          <w:lang w:eastAsia="ru-RU"/>
        </w:rPr>
        <w:pict>
          <v:line id="Straight Connector 4" o:spid="_x0000_s1026" style="position:absolute;left:0;text-align:left;z-index:251659264;visibility:visible"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w:r>
    </w:p>
    <w:sectPr w:rsidR="00977F47" w:rsidRPr="00977F47" w:rsidSect="00894240">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C88" w:rsidRDefault="00FC1C88" w:rsidP="008A1A7A">
      <w:pPr>
        <w:spacing w:line="240" w:lineRule="auto"/>
      </w:pPr>
      <w:r>
        <w:separator/>
      </w:r>
    </w:p>
  </w:endnote>
  <w:endnote w:type="continuationSeparator" w:id="0">
    <w:p w:rsidR="00FC1C88" w:rsidRDefault="00FC1C88" w:rsidP="008A1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5126"/>
      <w:gridCol w:w="5127"/>
    </w:tblGrid>
    <w:tr w:rsidR="00894240" w:rsidTr="00894240">
      <w:trPr>
        <w:jc w:val="center"/>
      </w:trPr>
      <w:tc>
        <w:tcPr>
          <w:tcW w:w="5126" w:type="dxa"/>
          <w:shd w:val="clear" w:color="auto" w:fill="auto"/>
          <w:vAlign w:val="bottom"/>
        </w:tcPr>
        <w:p w:rsidR="00894240" w:rsidRPr="00894240" w:rsidRDefault="00890A58" w:rsidP="00894240">
          <w:pPr>
            <w:pStyle w:val="Pieddepage"/>
            <w:rPr>
              <w:color w:val="000000"/>
            </w:rPr>
          </w:pPr>
          <w:r>
            <w:fldChar w:fldCharType="begin"/>
          </w:r>
          <w:r w:rsidR="00894240">
            <w:instrText xml:space="preserve"> PAGE  \* Arabic  \* MERGEFORMAT </w:instrText>
          </w:r>
          <w:r>
            <w:fldChar w:fldCharType="separate"/>
          </w:r>
          <w:r w:rsidR="002B5808">
            <w:rPr>
              <w:noProof/>
            </w:rPr>
            <w:t>2</w:t>
          </w:r>
          <w:r>
            <w:fldChar w:fldCharType="end"/>
          </w:r>
          <w:r w:rsidR="00894240">
            <w:t>/</w:t>
          </w:r>
          <w:fldSimple w:instr=" NUMPAGES  \* Arabic  \* MERGEFORMAT ">
            <w:r w:rsidR="002B5808">
              <w:rPr>
                <w:noProof/>
              </w:rPr>
              <w:t>3</w:t>
            </w:r>
          </w:fldSimple>
        </w:p>
      </w:tc>
      <w:tc>
        <w:tcPr>
          <w:tcW w:w="5127" w:type="dxa"/>
          <w:shd w:val="clear" w:color="auto" w:fill="auto"/>
          <w:vAlign w:val="bottom"/>
        </w:tcPr>
        <w:p w:rsidR="00894240" w:rsidRPr="00894240" w:rsidRDefault="00890A58" w:rsidP="00894240">
          <w:pPr>
            <w:pStyle w:val="Pieddepage"/>
            <w:jc w:val="right"/>
            <w:rPr>
              <w:b w:val="0"/>
              <w:color w:val="000000"/>
              <w:sz w:val="14"/>
            </w:rPr>
          </w:pPr>
          <w:fldSimple w:instr=" DOCVARIABLE &quot;FooterJN&quot; \* MERGEFORMAT ">
            <w:r w:rsidR="00BB52F2">
              <w:rPr>
                <w:b w:val="0"/>
                <w:color w:val="000000"/>
                <w:sz w:val="14"/>
              </w:rPr>
              <w:t>GE.15-14171</w:t>
            </w:r>
          </w:fldSimple>
        </w:p>
      </w:tc>
    </w:tr>
  </w:tbl>
  <w:p w:rsidR="00894240" w:rsidRPr="00894240" w:rsidRDefault="00894240" w:rsidP="0089424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5126"/>
      <w:gridCol w:w="5127"/>
    </w:tblGrid>
    <w:tr w:rsidR="00894240" w:rsidTr="00894240">
      <w:trPr>
        <w:jc w:val="center"/>
      </w:trPr>
      <w:tc>
        <w:tcPr>
          <w:tcW w:w="5126" w:type="dxa"/>
          <w:shd w:val="clear" w:color="auto" w:fill="auto"/>
          <w:vAlign w:val="bottom"/>
        </w:tcPr>
        <w:p w:rsidR="00894240" w:rsidRPr="00894240" w:rsidRDefault="00890A58" w:rsidP="00894240">
          <w:pPr>
            <w:pStyle w:val="Pieddepage"/>
            <w:rPr>
              <w:b w:val="0"/>
              <w:color w:val="000000"/>
              <w:sz w:val="14"/>
            </w:rPr>
          </w:pPr>
          <w:r>
            <w:rPr>
              <w:b w:val="0"/>
              <w:color w:val="000000"/>
              <w:sz w:val="14"/>
            </w:rPr>
            <w:fldChar w:fldCharType="begin"/>
          </w:r>
          <w:r w:rsidR="00894240">
            <w:rPr>
              <w:b w:val="0"/>
              <w:color w:val="000000"/>
              <w:sz w:val="14"/>
            </w:rPr>
            <w:instrText xml:space="preserve"> DOCVARIABLE "FooterJN" \* MERGEFORMAT </w:instrText>
          </w:r>
          <w:r>
            <w:rPr>
              <w:b w:val="0"/>
              <w:color w:val="000000"/>
              <w:sz w:val="14"/>
            </w:rPr>
            <w:fldChar w:fldCharType="separate"/>
          </w:r>
          <w:r w:rsidR="00BB52F2">
            <w:rPr>
              <w:b w:val="0"/>
              <w:color w:val="000000"/>
              <w:sz w:val="14"/>
            </w:rPr>
            <w:t>GE.15-14171</w:t>
          </w:r>
          <w:r>
            <w:rPr>
              <w:b w:val="0"/>
              <w:color w:val="000000"/>
              <w:sz w:val="14"/>
            </w:rPr>
            <w:fldChar w:fldCharType="end"/>
          </w:r>
        </w:p>
      </w:tc>
      <w:tc>
        <w:tcPr>
          <w:tcW w:w="5127" w:type="dxa"/>
          <w:shd w:val="clear" w:color="auto" w:fill="auto"/>
          <w:vAlign w:val="bottom"/>
        </w:tcPr>
        <w:p w:rsidR="00894240" w:rsidRPr="00894240" w:rsidRDefault="00890A58" w:rsidP="00894240">
          <w:pPr>
            <w:pStyle w:val="Pieddepage"/>
            <w:jc w:val="right"/>
          </w:pPr>
          <w:r>
            <w:fldChar w:fldCharType="begin"/>
          </w:r>
          <w:r w:rsidR="00894240">
            <w:instrText xml:space="preserve"> PAGE  \* Arabic  \* MERGEFORMAT </w:instrText>
          </w:r>
          <w:r>
            <w:fldChar w:fldCharType="separate"/>
          </w:r>
          <w:r w:rsidR="002B5808">
            <w:rPr>
              <w:noProof/>
            </w:rPr>
            <w:t>3</w:t>
          </w:r>
          <w:r>
            <w:fldChar w:fldCharType="end"/>
          </w:r>
          <w:r w:rsidR="00894240">
            <w:t>/</w:t>
          </w:r>
          <w:fldSimple w:instr=" NUMPAGES  \* Arabic  \* MERGEFORMAT ">
            <w:r w:rsidR="002B5808">
              <w:rPr>
                <w:noProof/>
              </w:rPr>
              <w:t>3</w:t>
            </w:r>
          </w:fldSimple>
        </w:p>
      </w:tc>
    </w:tr>
  </w:tbl>
  <w:p w:rsidR="00894240" w:rsidRPr="00894240" w:rsidRDefault="00894240" w:rsidP="0089424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73"/>
      <w:gridCol w:w="5127"/>
    </w:tblGrid>
    <w:tr w:rsidR="00894240" w:rsidTr="00894240">
      <w:tc>
        <w:tcPr>
          <w:tcW w:w="3873" w:type="dxa"/>
        </w:tcPr>
        <w:p w:rsidR="00894240" w:rsidRDefault="00894240" w:rsidP="00894240">
          <w:pPr>
            <w:pStyle w:val="ReleaseDate"/>
            <w:rPr>
              <w:color w:val="010000"/>
            </w:rPr>
          </w:pPr>
          <w:r>
            <w:rPr>
              <w:noProof/>
              <w:lang w:val="fr-FR" w:eastAsia="fr-F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2015/1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5/14&amp;Size =1&amp;Lang = 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noFill/>
                        <a:ln>
                          <a:noFill/>
                        </a:ln>
                      </pic:spPr>
                    </pic:pic>
                  </a:graphicData>
                </a:graphic>
              </wp:anchor>
            </w:drawing>
          </w:r>
          <w:r>
            <w:t>GE.15-14171 (R)</w:t>
          </w:r>
          <w:r>
            <w:rPr>
              <w:color w:val="010000"/>
            </w:rPr>
            <w:t xml:space="preserve">    1</w:t>
          </w:r>
          <w:r w:rsidR="004F3CE1">
            <w:rPr>
              <w:color w:val="010000"/>
              <w:lang w:val="en-US"/>
            </w:rPr>
            <w:t>4</w:t>
          </w:r>
          <w:r>
            <w:rPr>
              <w:color w:val="010000"/>
            </w:rPr>
            <w:t>0915    160915</w:t>
          </w:r>
        </w:p>
        <w:p w:rsidR="00894240" w:rsidRPr="00894240" w:rsidRDefault="00894240" w:rsidP="00894240">
          <w:pPr>
            <w:spacing w:before="80" w:line="210" w:lineRule="exact"/>
            <w:rPr>
              <w:rFonts w:ascii="Barcode 3 of 9 by request" w:hAnsi="Barcode 3 of 9 by request"/>
              <w:w w:val="100"/>
              <w:sz w:val="24"/>
            </w:rPr>
          </w:pPr>
          <w:r>
            <w:rPr>
              <w:rFonts w:ascii="Barcode 3 of 9 by request" w:hAnsi="Barcode 3 of 9 by request"/>
              <w:w w:val="100"/>
              <w:sz w:val="24"/>
            </w:rPr>
            <w:t>*1514171*</w:t>
          </w:r>
        </w:p>
      </w:tc>
      <w:tc>
        <w:tcPr>
          <w:tcW w:w="5127" w:type="dxa"/>
        </w:tcPr>
        <w:p w:rsidR="00894240" w:rsidRDefault="00894240" w:rsidP="00894240">
          <w:pPr>
            <w:pStyle w:val="Pieddepage"/>
            <w:spacing w:line="240" w:lineRule="atLeast"/>
            <w:jc w:val="right"/>
            <w:rPr>
              <w:b w:val="0"/>
              <w:sz w:val="20"/>
            </w:rPr>
          </w:pPr>
          <w:r>
            <w:rPr>
              <w:b w:val="0"/>
              <w:noProof/>
              <w:sz w:val="20"/>
              <w:lang w:val="fr-FR" w:eastAsia="fr-FR"/>
            </w:rPr>
            <w:drawing>
              <wp:inline distT="0" distB="0" distL="0" distR="0">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894240" w:rsidRPr="00894240" w:rsidRDefault="00894240" w:rsidP="00894240">
    <w:pPr>
      <w:pStyle w:val="Pieddepage"/>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C88" w:rsidRPr="004F3CE1" w:rsidRDefault="00FC1C88" w:rsidP="004F3CE1">
      <w:pPr>
        <w:pStyle w:val="Pieddepage"/>
        <w:spacing w:after="80"/>
        <w:ind w:left="792"/>
        <w:rPr>
          <w:sz w:val="16"/>
        </w:rPr>
      </w:pPr>
      <w:r w:rsidRPr="004F3CE1">
        <w:rPr>
          <w:sz w:val="16"/>
        </w:rPr>
        <w:t>__________________</w:t>
      </w:r>
    </w:p>
  </w:footnote>
  <w:footnote w:type="continuationSeparator" w:id="0">
    <w:p w:rsidR="00FC1C88" w:rsidRPr="004F3CE1" w:rsidRDefault="00FC1C88" w:rsidP="004F3CE1">
      <w:pPr>
        <w:pStyle w:val="Pieddepage"/>
        <w:spacing w:after="80"/>
        <w:ind w:left="792"/>
        <w:rPr>
          <w:sz w:val="16"/>
        </w:rPr>
      </w:pPr>
      <w:r w:rsidRPr="004F3CE1">
        <w:rPr>
          <w:sz w:val="16"/>
        </w:rPr>
        <w:t>__________________</w:t>
      </w:r>
    </w:p>
  </w:footnote>
  <w:footnote w:id="1">
    <w:p w:rsidR="004F3CE1" w:rsidRPr="004F3CE1" w:rsidRDefault="004F3CE1" w:rsidP="004F3CE1">
      <w:pPr>
        <w:pStyle w:val="Notedebasdepage"/>
        <w:tabs>
          <w:tab w:val="right" w:pos="1195"/>
          <w:tab w:val="left" w:pos="1267"/>
          <w:tab w:val="left" w:pos="1742"/>
          <w:tab w:val="left" w:pos="2218"/>
          <w:tab w:val="left" w:pos="2693"/>
        </w:tabs>
        <w:ind w:left="1267" w:right="1260" w:hanging="432"/>
      </w:pPr>
      <w:r>
        <w:rPr>
          <w:lang w:val="en-US"/>
        </w:rPr>
        <w:tab/>
      </w:r>
      <w:r>
        <w:rPr>
          <w:rStyle w:val="Appelnotedebasdep"/>
        </w:rPr>
        <w:footnoteRef/>
      </w:r>
      <w:r w:rsidRPr="004F3CE1">
        <w:tab/>
        <w:t xml:space="preserve">Настоящий документ представлен в соответствии с пунктом 1 с) положения о круге ведения Рабочей группы, содержащегося в документе ECE/TRANS/WP.15/190/Add.1; в нем предусматривается, что Рабочая группа </w:t>
      </w:r>
      <w:r w:rsidR="00977F47">
        <w:t>«</w:t>
      </w:r>
      <w:r w:rsidRPr="004F3CE1">
        <w:t>разрабатывает и совершенствует Европейское соглашение о международной перевозке опасных грузов (ДОПОГ)</w:t>
      </w:r>
      <w:r w:rsidR="00977F47">
        <w:t>»</w:t>
      </w:r>
      <w:r w:rsidRPr="004F3CE1">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894240" w:rsidTr="00894240">
      <w:trPr>
        <w:trHeight w:hRule="exact" w:val="864"/>
        <w:jc w:val="center"/>
      </w:trPr>
      <w:tc>
        <w:tcPr>
          <w:tcW w:w="4882" w:type="dxa"/>
          <w:shd w:val="clear" w:color="auto" w:fill="auto"/>
          <w:vAlign w:val="bottom"/>
        </w:tcPr>
        <w:p w:rsidR="00894240" w:rsidRPr="00894240" w:rsidRDefault="00890A58" w:rsidP="00894240">
          <w:pPr>
            <w:pStyle w:val="En-tte"/>
            <w:spacing w:after="80"/>
            <w:rPr>
              <w:b/>
            </w:rPr>
          </w:pPr>
          <w:fldSimple w:instr=" DOCVARIABLE &quot;sss1&quot; \* MERGEFORMAT ">
            <w:r w:rsidR="00BB52F2">
              <w:rPr>
                <w:b/>
              </w:rPr>
              <w:t>ECE/TRANS/WP.15/2015/14</w:t>
            </w:r>
          </w:fldSimple>
        </w:p>
      </w:tc>
      <w:tc>
        <w:tcPr>
          <w:tcW w:w="5127" w:type="dxa"/>
          <w:shd w:val="clear" w:color="auto" w:fill="auto"/>
          <w:vAlign w:val="bottom"/>
        </w:tcPr>
        <w:p w:rsidR="00894240" w:rsidRDefault="00894240" w:rsidP="00894240">
          <w:pPr>
            <w:pStyle w:val="En-tte"/>
          </w:pPr>
        </w:p>
      </w:tc>
    </w:tr>
  </w:tbl>
  <w:p w:rsidR="00894240" w:rsidRPr="00894240" w:rsidRDefault="00894240" w:rsidP="0089424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894240" w:rsidTr="00894240">
      <w:trPr>
        <w:trHeight w:hRule="exact" w:val="864"/>
        <w:jc w:val="center"/>
      </w:trPr>
      <w:tc>
        <w:tcPr>
          <w:tcW w:w="4882" w:type="dxa"/>
          <w:shd w:val="clear" w:color="auto" w:fill="auto"/>
          <w:vAlign w:val="bottom"/>
        </w:tcPr>
        <w:p w:rsidR="00894240" w:rsidRDefault="00894240" w:rsidP="00894240">
          <w:pPr>
            <w:pStyle w:val="En-tte"/>
          </w:pPr>
        </w:p>
      </w:tc>
      <w:tc>
        <w:tcPr>
          <w:tcW w:w="5127" w:type="dxa"/>
          <w:shd w:val="clear" w:color="auto" w:fill="auto"/>
          <w:vAlign w:val="bottom"/>
        </w:tcPr>
        <w:p w:rsidR="00894240" w:rsidRPr="00894240" w:rsidRDefault="00890A58" w:rsidP="00894240">
          <w:pPr>
            <w:pStyle w:val="En-tte"/>
            <w:spacing w:after="80"/>
            <w:jc w:val="right"/>
            <w:rPr>
              <w:b/>
            </w:rPr>
          </w:pPr>
          <w:r>
            <w:rPr>
              <w:b/>
            </w:rPr>
            <w:fldChar w:fldCharType="begin"/>
          </w:r>
          <w:r w:rsidR="00894240">
            <w:rPr>
              <w:b/>
            </w:rPr>
            <w:instrText xml:space="preserve"> DOCVARIABLE "sss1" \* MERGEFORMAT </w:instrText>
          </w:r>
          <w:r>
            <w:rPr>
              <w:b/>
            </w:rPr>
            <w:fldChar w:fldCharType="separate"/>
          </w:r>
          <w:r w:rsidR="00BB52F2">
            <w:rPr>
              <w:b/>
            </w:rPr>
            <w:t>ECE/TRANS/WP.15/2015/14</w:t>
          </w:r>
          <w:r>
            <w:rPr>
              <w:b/>
            </w:rPr>
            <w:fldChar w:fldCharType="end"/>
          </w:r>
        </w:p>
      </w:tc>
    </w:tr>
  </w:tbl>
  <w:p w:rsidR="00894240" w:rsidRPr="00894240" w:rsidRDefault="00894240" w:rsidP="0089424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23" w:type="dxa"/>
      <w:tblLayout w:type="fixed"/>
      <w:tblCellMar>
        <w:left w:w="0" w:type="dxa"/>
        <w:right w:w="0" w:type="dxa"/>
      </w:tblCellMar>
      <w:tblLook w:val="0000"/>
    </w:tblPr>
    <w:tblGrid>
      <w:gridCol w:w="1267"/>
      <w:gridCol w:w="3154"/>
      <w:gridCol w:w="245"/>
      <w:gridCol w:w="1828"/>
      <w:gridCol w:w="245"/>
      <w:gridCol w:w="3284"/>
    </w:tblGrid>
    <w:tr w:rsidR="00894240" w:rsidTr="00894240">
      <w:trPr>
        <w:trHeight w:hRule="exact" w:val="864"/>
      </w:trPr>
      <w:tc>
        <w:tcPr>
          <w:tcW w:w="4421" w:type="dxa"/>
          <w:gridSpan w:val="2"/>
          <w:tcBorders>
            <w:bottom w:val="single" w:sz="4" w:space="0" w:color="auto"/>
          </w:tcBorders>
          <w:shd w:val="clear" w:color="auto" w:fill="auto"/>
          <w:vAlign w:val="bottom"/>
        </w:tcPr>
        <w:p w:rsidR="00894240" w:rsidRPr="00894240" w:rsidRDefault="00894240" w:rsidP="0089424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894240" w:rsidRDefault="00894240" w:rsidP="00894240">
          <w:pPr>
            <w:pStyle w:val="En-tte"/>
            <w:spacing w:after="120"/>
          </w:pPr>
        </w:p>
      </w:tc>
      <w:tc>
        <w:tcPr>
          <w:tcW w:w="5357" w:type="dxa"/>
          <w:gridSpan w:val="3"/>
          <w:tcBorders>
            <w:bottom w:val="single" w:sz="4" w:space="0" w:color="auto"/>
          </w:tcBorders>
          <w:shd w:val="clear" w:color="auto" w:fill="auto"/>
          <w:vAlign w:val="bottom"/>
        </w:tcPr>
        <w:p w:rsidR="00894240" w:rsidRPr="00894240" w:rsidRDefault="00894240" w:rsidP="00894240">
          <w:pPr>
            <w:pStyle w:val="En-tte"/>
            <w:spacing w:after="20"/>
            <w:jc w:val="right"/>
            <w:rPr>
              <w:sz w:val="20"/>
            </w:rPr>
          </w:pPr>
          <w:r>
            <w:rPr>
              <w:sz w:val="40"/>
            </w:rPr>
            <w:t>ECE</w:t>
          </w:r>
          <w:r>
            <w:rPr>
              <w:sz w:val="20"/>
            </w:rPr>
            <w:t>/TRANS/WP.15/2015/14</w:t>
          </w:r>
        </w:p>
      </w:tc>
    </w:tr>
    <w:tr w:rsidR="00894240" w:rsidRPr="00577AA3" w:rsidTr="00894240">
      <w:trPr>
        <w:trHeight w:hRule="exact" w:val="2880"/>
      </w:trPr>
      <w:tc>
        <w:tcPr>
          <w:tcW w:w="1267" w:type="dxa"/>
          <w:tcBorders>
            <w:top w:val="single" w:sz="4" w:space="0" w:color="auto"/>
            <w:bottom w:val="single" w:sz="12" w:space="0" w:color="auto"/>
          </w:tcBorders>
          <w:shd w:val="clear" w:color="auto" w:fill="auto"/>
        </w:tcPr>
        <w:p w:rsidR="00894240" w:rsidRPr="00894240" w:rsidRDefault="00894240" w:rsidP="00894240">
          <w:pPr>
            <w:pStyle w:val="En-tte"/>
            <w:spacing w:before="120"/>
            <w:jc w:val="center"/>
          </w:pPr>
          <w:r>
            <w:t xml:space="preserve"> </w:t>
          </w:r>
          <w:r>
            <w:rPr>
              <w:noProof/>
              <w:lang w:val="fr-FR" w:eastAsia="fr-FR"/>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94240" w:rsidRPr="00894240" w:rsidRDefault="00894240" w:rsidP="00894240">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894240" w:rsidRPr="00894240" w:rsidRDefault="00894240" w:rsidP="00894240">
          <w:pPr>
            <w:pStyle w:val="En-tte"/>
            <w:spacing w:before="109"/>
          </w:pPr>
        </w:p>
      </w:tc>
      <w:tc>
        <w:tcPr>
          <w:tcW w:w="3280" w:type="dxa"/>
          <w:tcBorders>
            <w:top w:val="single" w:sz="4" w:space="0" w:color="auto"/>
            <w:bottom w:val="single" w:sz="12" w:space="0" w:color="auto"/>
          </w:tcBorders>
          <w:shd w:val="clear" w:color="auto" w:fill="auto"/>
        </w:tcPr>
        <w:p w:rsidR="00894240" w:rsidRPr="004D35F3" w:rsidRDefault="00894240" w:rsidP="00894240">
          <w:pPr>
            <w:pStyle w:val="Distribution"/>
            <w:rPr>
              <w:color w:val="000000"/>
              <w:lang w:val="en-US"/>
            </w:rPr>
          </w:pPr>
          <w:r w:rsidRPr="004D35F3">
            <w:rPr>
              <w:color w:val="000000"/>
              <w:lang w:val="en-US"/>
            </w:rPr>
            <w:t>Distr.: General</w:t>
          </w:r>
        </w:p>
        <w:p w:rsidR="00894240" w:rsidRPr="004D35F3" w:rsidRDefault="00894240" w:rsidP="00894240">
          <w:pPr>
            <w:pStyle w:val="Publication"/>
            <w:rPr>
              <w:color w:val="000000"/>
              <w:lang w:val="en-US"/>
            </w:rPr>
          </w:pPr>
          <w:r w:rsidRPr="004D35F3">
            <w:rPr>
              <w:color w:val="000000"/>
              <w:lang w:val="en-US"/>
            </w:rPr>
            <w:t>21 August 2015</w:t>
          </w:r>
        </w:p>
        <w:p w:rsidR="00894240" w:rsidRPr="004D35F3" w:rsidRDefault="00894240" w:rsidP="00894240">
          <w:pPr>
            <w:rPr>
              <w:color w:val="000000"/>
              <w:lang w:val="en-US"/>
            </w:rPr>
          </w:pPr>
          <w:r w:rsidRPr="004D35F3">
            <w:rPr>
              <w:color w:val="000000"/>
              <w:lang w:val="en-US"/>
            </w:rPr>
            <w:t>Russian</w:t>
          </w:r>
        </w:p>
        <w:p w:rsidR="00894240" w:rsidRPr="004D35F3" w:rsidRDefault="00894240" w:rsidP="00894240">
          <w:pPr>
            <w:pStyle w:val="Original"/>
            <w:rPr>
              <w:color w:val="000000"/>
              <w:lang w:val="en-US"/>
            </w:rPr>
          </w:pPr>
          <w:r w:rsidRPr="004D35F3">
            <w:rPr>
              <w:color w:val="000000"/>
              <w:lang w:val="en-US"/>
            </w:rPr>
            <w:t>Original: English</w:t>
          </w:r>
          <w:r w:rsidR="004F3CE1">
            <w:rPr>
              <w:color w:val="000000"/>
              <w:lang w:val="en-US"/>
            </w:rPr>
            <w:t xml:space="preserve"> and French</w:t>
          </w:r>
        </w:p>
        <w:p w:rsidR="00894240" w:rsidRPr="004D35F3" w:rsidRDefault="00894240" w:rsidP="00894240">
          <w:pPr>
            <w:rPr>
              <w:lang w:val="en-US"/>
            </w:rPr>
          </w:pPr>
        </w:p>
      </w:tc>
    </w:tr>
  </w:tbl>
  <w:p w:rsidR="00894240" w:rsidRPr="004D35F3" w:rsidRDefault="00894240" w:rsidP="00894240">
    <w:pPr>
      <w:pStyle w:val="En-tte"/>
      <w:spacing w:line="20" w:lineRule="exact"/>
      <w:rPr>
        <w:sz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0274CA"/>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enumros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enumros"/>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20E829FD"/>
    <w:multiLevelType w:val="hybridMultilevel"/>
    <w:tmpl w:val="6BC86016"/>
    <w:lvl w:ilvl="0" w:tplc="FAE4B376">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8">
    <w:nsid w:val="2BC42DA3"/>
    <w:multiLevelType w:val="hybridMultilevel"/>
    <w:tmpl w:val="294A6FF2"/>
    <w:lvl w:ilvl="0" w:tplc="04190001">
      <w:start w:val="1"/>
      <w:numFmt w:val="bullet"/>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7D5BF3"/>
    <w:multiLevelType w:val="hybridMultilevel"/>
    <w:tmpl w:val="99D06668"/>
    <w:lvl w:ilvl="0" w:tplc="04190001">
      <w:start w:val="1"/>
      <w:numFmt w:val="bullet"/>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C066C"/>
    <w:multiLevelType w:val="hybridMultilevel"/>
    <w:tmpl w:val="B78027DC"/>
    <w:lvl w:ilvl="0" w:tplc="100C0001">
      <w:start w:val="1"/>
      <w:numFmt w:val="bullet"/>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42048"/>
    <w:multiLevelType w:val="hybridMultilevel"/>
    <w:tmpl w:val="5534289A"/>
    <w:lvl w:ilvl="0" w:tplc="9432CEA0">
      <w:start w:val="1"/>
      <w:numFmt w:val="decimal"/>
      <w:pStyle w:val="Liste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nsid w:val="663302C6"/>
    <w:multiLevelType w:val="hybridMultilevel"/>
    <w:tmpl w:val="48624B08"/>
    <w:lvl w:ilvl="0" w:tplc="100C0001">
      <w:start w:val="1"/>
      <w:numFmt w:val="bullet"/>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E00DA7"/>
    <w:multiLevelType w:val="hybridMultilevel"/>
    <w:tmpl w:val="FC26FCFE"/>
    <w:lvl w:ilvl="0" w:tplc="4A0C2BD6">
      <w:start w:val="1"/>
      <w:numFmt w:val="bullet"/>
      <w:lvlText w:val=""/>
      <w:lvlJc w:val="left"/>
      <w:pPr>
        <w:ind w:left="2061" w:hanging="360"/>
      </w:pPr>
      <w:rPr>
        <w:rFonts w:ascii="Symbol" w:hAnsi="Symbol" w:hint="default"/>
      </w:rPr>
    </w:lvl>
    <w:lvl w:ilvl="1" w:tplc="100C0003">
      <w:start w:val="1"/>
      <w:numFmt w:val="bullet"/>
      <w:lvlText w:val="o"/>
      <w:lvlJc w:val="left"/>
      <w:pPr>
        <w:ind w:left="2781" w:hanging="360"/>
      </w:pPr>
      <w:rPr>
        <w:rFonts w:ascii="Courier New" w:hAnsi="Courier New" w:cs="Courier New" w:hint="default"/>
      </w:rPr>
    </w:lvl>
    <w:lvl w:ilvl="2" w:tplc="100C0005">
      <w:start w:val="1"/>
      <w:numFmt w:val="bullet"/>
      <w:lvlText w:val=""/>
      <w:lvlJc w:val="left"/>
      <w:pPr>
        <w:ind w:left="3501" w:hanging="360"/>
      </w:pPr>
      <w:rPr>
        <w:rFonts w:ascii="Wingdings" w:hAnsi="Wingdings" w:hint="default"/>
      </w:rPr>
    </w:lvl>
    <w:lvl w:ilvl="3" w:tplc="100C0001">
      <w:start w:val="1"/>
      <w:numFmt w:val="bullet"/>
      <w:lvlText w:val=""/>
      <w:lvlJc w:val="left"/>
      <w:pPr>
        <w:ind w:left="4221" w:hanging="360"/>
      </w:pPr>
      <w:rPr>
        <w:rFonts w:ascii="Symbol" w:hAnsi="Symbol" w:hint="default"/>
      </w:rPr>
    </w:lvl>
    <w:lvl w:ilvl="4" w:tplc="100C0003">
      <w:start w:val="1"/>
      <w:numFmt w:val="bullet"/>
      <w:lvlText w:val="o"/>
      <w:lvlJc w:val="left"/>
      <w:pPr>
        <w:ind w:left="4941" w:hanging="360"/>
      </w:pPr>
      <w:rPr>
        <w:rFonts w:ascii="Courier New" w:hAnsi="Courier New" w:cs="Courier New" w:hint="default"/>
      </w:rPr>
    </w:lvl>
    <w:lvl w:ilvl="5" w:tplc="100C0005">
      <w:start w:val="1"/>
      <w:numFmt w:val="bullet"/>
      <w:lvlText w:val=""/>
      <w:lvlJc w:val="left"/>
      <w:pPr>
        <w:ind w:left="5661" w:hanging="360"/>
      </w:pPr>
      <w:rPr>
        <w:rFonts w:ascii="Wingdings" w:hAnsi="Wingdings" w:hint="default"/>
      </w:rPr>
    </w:lvl>
    <w:lvl w:ilvl="6" w:tplc="100C0001">
      <w:start w:val="1"/>
      <w:numFmt w:val="bullet"/>
      <w:lvlText w:val=""/>
      <w:lvlJc w:val="left"/>
      <w:pPr>
        <w:ind w:left="6381" w:hanging="360"/>
      </w:pPr>
      <w:rPr>
        <w:rFonts w:ascii="Symbol" w:hAnsi="Symbol" w:hint="default"/>
      </w:rPr>
    </w:lvl>
    <w:lvl w:ilvl="7" w:tplc="100C0003">
      <w:start w:val="1"/>
      <w:numFmt w:val="bullet"/>
      <w:lvlText w:val="o"/>
      <w:lvlJc w:val="left"/>
      <w:pPr>
        <w:ind w:left="7101" w:hanging="360"/>
      </w:pPr>
      <w:rPr>
        <w:rFonts w:ascii="Courier New" w:hAnsi="Courier New" w:cs="Courier New" w:hint="default"/>
      </w:rPr>
    </w:lvl>
    <w:lvl w:ilvl="8" w:tplc="100C0005">
      <w:start w:val="1"/>
      <w:numFmt w:val="bullet"/>
      <w:lvlText w:val=""/>
      <w:lvlJc w:val="left"/>
      <w:pPr>
        <w:ind w:left="7821" w:hanging="360"/>
      </w:pPr>
      <w:rPr>
        <w:rFonts w:ascii="Wingdings" w:hAnsi="Wingdings" w:hint="default"/>
      </w:rPr>
    </w:lvl>
  </w:abstractNum>
  <w:abstractNum w:abstractNumId="16">
    <w:nsid w:val="6D505E5D"/>
    <w:multiLevelType w:val="hybridMultilevel"/>
    <w:tmpl w:val="519C5D72"/>
    <w:lvl w:ilvl="0" w:tplc="8C4849AC">
      <w:start w:val="1"/>
      <w:numFmt w:val="bullet"/>
      <w:lvlText w:val=""/>
      <w:lvlJc w:val="left"/>
      <w:pPr>
        <w:ind w:left="2061" w:hanging="360"/>
      </w:pPr>
      <w:rPr>
        <w:rFonts w:ascii="Symbol" w:hAnsi="Symbol" w:hint="default"/>
      </w:rPr>
    </w:lvl>
    <w:lvl w:ilvl="1" w:tplc="040C0003">
      <w:start w:val="1"/>
      <w:numFmt w:val="bullet"/>
      <w:lvlText w:val="o"/>
      <w:lvlJc w:val="left"/>
      <w:pPr>
        <w:ind w:left="2781" w:hanging="360"/>
      </w:pPr>
      <w:rPr>
        <w:rFonts w:ascii="Courier New" w:hAnsi="Courier New" w:cs="Courier New" w:hint="default"/>
      </w:rPr>
    </w:lvl>
    <w:lvl w:ilvl="2" w:tplc="040C0005">
      <w:start w:val="1"/>
      <w:numFmt w:val="bullet"/>
      <w:lvlText w:val=""/>
      <w:lvlJc w:val="left"/>
      <w:pPr>
        <w:ind w:left="3501" w:hanging="360"/>
      </w:pPr>
      <w:rPr>
        <w:rFonts w:ascii="Wingdings" w:hAnsi="Wingdings" w:hint="default"/>
      </w:rPr>
    </w:lvl>
    <w:lvl w:ilvl="3" w:tplc="040C0001">
      <w:start w:val="1"/>
      <w:numFmt w:val="bullet"/>
      <w:lvlText w:val=""/>
      <w:lvlJc w:val="left"/>
      <w:pPr>
        <w:ind w:left="4221" w:hanging="360"/>
      </w:pPr>
      <w:rPr>
        <w:rFonts w:ascii="Symbol" w:hAnsi="Symbol" w:hint="default"/>
      </w:rPr>
    </w:lvl>
    <w:lvl w:ilvl="4" w:tplc="040C0003">
      <w:start w:val="1"/>
      <w:numFmt w:val="bullet"/>
      <w:lvlText w:val="o"/>
      <w:lvlJc w:val="left"/>
      <w:pPr>
        <w:ind w:left="4941" w:hanging="360"/>
      </w:pPr>
      <w:rPr>
        <w:rFonts w:ascii="Courier New" w:hAnsi="Courier New" w:cs="Courier New" w:hint="default"/>
      </w:rPr>
    </w:lvl>
    <w:lvl w:ilvl="5" w:tplc="040C0005">
      <w:start w:val="1"/>
      <w:numFmt w:val="bullet"/>
      <w:lvlText w:val=""/>
      <w:lvlJc w:val="left"/>
      <w:pPr>
        <w:ind w:left="5661" w:hanging="360"/>
      </w:pPr>
      <w:rPr>
        <w:rFonts w:ascii="Wingdings" w:hAnsi="Wingdings" w:hint="default"/>
      </w:rPr>
    </w:lvl>
    <w:lvl w:ilvl="6" w:tplc="040C0001">
      <w:start w:val="1"/>
      <w:numFmt w:val="bullet"/>
      <w:lvlText w:val=""/>
      <w:lvlJc w:val="left"/>
      <w:pPr>
        <w:ind w:left="6381" w:hanging="360"/>
      </w:pPr>
      <w:rPr>
        <w:rFonts w:ascii="Symbol" w:hAnsi="Symbol" w:hint="default"/>
      </w:rPr>
    </w:lvl>
    <w:lvl w:ilvl="7" w:tplc="040C0003">
      <w:start w:val="1"/>
      <w:numFmt w:val="bullet"/>
      <w:lvlText w:val="o"/>
      <w:lvlJc w:val="left"/>
      <w:pPr>
        <w:ind w:left="7101" w:hanging="360"/>
      </w:pPr>
      <w:rPr>
        <w:rFonts w:ascii="Courier New" w:hAnsi="Courier New" w:cs="Courier New" w:hint="default"/>
      </w:rPr>
    </w:lvl>
    <w:lvl w:ilvl="8" w:tplc="040C0005">
      <w:start w:val="1"/>
      <w:numFmt w:val="bullet"/>
      <w:lvlText w:val=""/>
      <w:lvlJc w:val="left"/>
      <w:pPr>
        <w:ind w:left="7821" w:hanging="360"/>
      </w:pPr>
      <w:rPr>
        <w:rFonts w:ascii="Wingdings" w:hAnsi="Wingdings" w:hint="default"/>
      </w:rPr>
    </w:lvl>
  </w:abstractNum>
  <w:abstractNum w:abstractNumId="17">
    <w:nsid w:val="6E2854E8"/>
    <w:multiLevelType w:val="hybridMultilevel"/>
    <w:tmpl w:val="38E87356"/>
    <w:lvl w:ilvl="0" w:tplc="100C0001">
      <w:start w:val="1"/>
      <w:numFmt w:val="bullet"/>
      <w:lvlText w:val=""/>
      <w:lvlJc w:val="left"/>
      <w:pPr>
        <w:ind w:left="2061" w:hanging="360"/>
      </w:pPr>
      <w:rPr>
        <w:rFonts w:ascii="Symbol" w:hAnsi="Symbol" w:hint="default"/>
      </w:rPr>
    </w:lvl>
    <w:lvl w:ilvl="1" w:tplc="100C0003">
      <w:start w:val="1"/>
      <w:numFmt w:val="bullet"/>
      <w:lvlText w:val="o"/>
      <w:lvlJc w:val="left"/>
      <w:pPr>
        <w:ind w:left="2781" w:hanging="360"/>
      </w:pPr>
      <w:rPr>
        <w:rFonts w:ascii="Courier New" w:hAnsi="Courier New" w:cs="Courier New" w:hint="default"/>
      </w:rPr>
    </w:lvl>
    <w:lvl w:ilvl="2" w:tplc="100C0005">
      <w:start w:val="1"/>
      <w:numFmt w:val="bullet"/>
      <w:lvlText w:val=""/>
      <w:lvlJc w:val="left"/>
      <w:pPr>
        <w:ind w:left="3501" w:hanging="360"/>
      </w:pPr>
      <w:rPr>
        <w:rFonts w:ascii="Wingdings" w:hAnsi="Wingdings" w:hint="default"/>
      </w:rPr>
    </w:lvl>
    <w:lvl w:ilvl="3" w:tplc="100C0001">
      <w:start w:val="1"/>
      <w:numFmt w:val="bullet"/>
      <w:lvlText w:val=""/>
      <w:lvlJc w:val="left"/>
      <w:pPr>
        <w:ind w:left="4221" w:hanging="360"/>
      </w:pPr>
      <w:rPr>
        <w:rFonts w:ascii="Symbol" w:hAnsi="Symbol" w:hint="default"/>
      </w:rPr>
    </w:lvl>
    <w:lvl w:ilvl="4" w:tplc="100C0003">
      <w:start w:val="1"/>
      <w:numFmt w:val="bullet"/>
      <w:lvlText w:val="o"/>
      <w:lvlJc w:val="left"/>
      <w:pPr>
        <w:ind w:left="4941" w:hanging="360"/>
      </w:pPr>
      <w:rPr>
        <w:rFonts w:ascii="Courier New" w:hAnsi="Courier New" w:cs="Courier New" w:hint="default"/>
      </w:rPr>
    </w:lvl>
    <w:lvl w:ilvl="5" w:tplc="100C0005">
      <w:start w:val="1"/>
      <w:numFmt w:val="bullet"/>
      <w:lvlText w:val=""/>
      <w:lvlJc w:val="left"/>
      <w:pPr>
        <w:ind w:left="5661" w:hanging="360"/>
      </w:pPr>
      <w:rPr>
        <w:rFonts w:ascii="Wingdings" w:hAnsi="Wingdings" w:hint="default"/>
      </w:rPr>
    </w:lvl>
    <w:lvl w:ilvl="6" w:tplc="100C0001">
      <w:start w:val="1"/>
      <w:numFmt w:val="bullet"/>
      <w:lvlText w:val=""/>
      <w:lvlJc w:val="left"/>
      <w:pPr>
        <w:ind w:left="6381" w:hanging="360"/>
      </w:pPr>
      <w:rPr>
        <w:rFonts w:ascii="Symbol" w:hAnsi="Symbol" w:hint="default"/>
      </w:rPr>
    </w:lvl>
    <w:lvl w:ilvl="7" w:tplc="100C0003">
      <w:start w:val="1"/>
      <w:numFmt w:val="bullet"/>
      <w:lvlText w:val="o"/>
      <w:lvlJc w:val="left"/>
      <w:pPr>
        <w:ind w:left="7101" w:hanging="360"/>
      </w:pPr>
      <w:rPr>
        <w:rFonts w:ascii="Courier New" w:hAnsi="Courier New" w:cs="Courier New" w:hint="default"/>
      </w:rPr>
    </w:lvl>
    <w:lvl w:ilvl="8" w:tplc="100C0005">
      <w:start w:val="1"/>
      <w:numFmt w:val="bullet"/>
      <w:lvlText w:val=""/>
      <w:lvlJc w:val="left"/>
      <w:pPr>
        <w:ind w:left="7821"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2"/>
  </w:num>
  <w:num w:numId="6">
    <w:abstractNumId w:val="1"/>
  </w:num>
  <w:num w:numId="7">
    <w:abstractNumId w:val="0"/>
  </w:num>
  <w:num w:numId="8">
    <w:abstractNumId w:val="5"/>
  </w:num>
  <w:num w:numId="9">
    <w:abstractNumId w:val="14"/>
  </w:num>
  <w:num w:numId="10">
    <w:abstractNumId w:val="12"/>
  </w:num>
  <w:num w:numId="11">
    <w:abstractNumId w:val="16"/>
  </w:num>
  <w:num w:numId="12">
    <w:abstractNumId w:val="7"/>
  </w:num>
  <w:num w:numId="13">
    <w:abstractNumId w:val="17"/>
  </w:num>
  <w:num w:numId="14">
    <w:abstractNumId w:val="15"/>
  </w:num>
  <w:num w:numId="15">
    <w:abstractNumId w:val="7"/>
  </w:num>
  <w:num w:numId="16">
    <w:abstractNumId w:val="10"/>
  </w:num>
  <w:num w:numId="17">
    <w:abstractNumId w:val="5"/>
  </w:num>
  <w:num w:numId="18">
    <w:abstractNumId w:val="9"/>
  </w:num>
  <w:num w:numId="19">
    <w:abstractNumId w:val="5"/>
  </w:num>
  <w:num w:numId="20">
    <w:abstractNumId w:val="8"/>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3"/>
  </w:num>
  <w:num w:numId="31">
    <w:abstractNumId w:val="5"/>
  </w:num>
  <w:num w:numId="32">
    <w:abstractNumId w:val="5"/>
  </w:num>
  <w:num w:numId="33">
    <w:abstractNumId w:val="5"/>
  </w:num>
  <w:num w:numId="34">
    <w:abstractNumId w:val="5"/>
  </w:num>
  <w:num w:numId="35">
    <w:abstractNumId w:val="5"/>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3314"/>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14171*"/>
    <w:docVar w:name="CreationDt" w:val="9/16/2015 8:20: AM"/>
    <w:docVar w:name="DocCategory" w:val="Doc"/>
    <w:docVar w:name="DocType" w:val="Final"/>
    <w:docVar w:name="DutyStation" w:val="Geneva"/>
    <w:docVar w:name="FooterJN" w:val="GE.15-14171"/>
    <w:docVar w:name="jobn" w:val="GE.15-14171 (R)"/>
    <w:docVar w:name="jobnDT" w:val="GE.15-14171 (R)   160915"/>
    <w:docVar w:name="jobnDTDT" w:val="GE.15-14171 (R)   160915   160915"/>
    <w:docVar w:name="JobNo" w:val="GE.1514171R"/>
    <w:docVar w:name="JobNo2" w:val="1518715R"/>
    <w:docVar w:name="LocalDrive" w:val="0"/>
    <w:docVar w:name="OandT" w:val=" "/>
    <w:docVar w:name="PaperSize" w:val="A4"/>
    <w:docVar w:name="sss1" w:val="ECE/TRANS/WP.15/2015/14"/>
    <w:docVar w:name="sss2" w:val="-"/>
    <w:docVar w:name="Symbol1" w:val="ECE/TRANS/WP.15/2015/14"/>
    <w:docVar w:name="Symbol2" w:val="-"/>
  </w:docVars>
  <w:rsids>
    <w:rsidRoot w:val="003A70C1"/>
    <w:rsid w:val="00004615"/>
    <w:rsid w:val="00004756"/>
    <w:rsid w:val="00010735"/>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8067C"/>
    <w:rsid w:val="00091DC8"/>
    <w:rsid w:val="00092464"/>
    <w:rsid w:val="000A111E"/>
    <w:rsid w:val="000A1DF3"/>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8C"/>
    <w:rsid w:val="00160648"/>
    <w:rsid w:val="00161F29"/>
    <w:rsid w:val="00162E88"/>
    <w:rsid w:val="00171F41"/>
    <w:rsid w:val="001726A4"/>
    <w:rsid w:val="00175AC4"/>
    <w:rsid w:val="00177361"/>
    <w:rsid w:val="001802BD"/>
    <w:rsid w:val="00193822"/>
    <w:rsid w:val="0019704E"/>
    <w:rsid w:val="001A0D31"/>
    <w:rsid w:val="001A39EE"/>
    <w:rsid w:val="001A4338"/>
    <w:rsid w:val="001A6777"/>
    <w:rsid w:val="001C54CE"/>
    <w:rsid w:val="001D1749"/>
    <w:rsid w:val="001D2679"/>
    <w:rsid w:val="001D60ED"/>
    <w:rsid w:val="001E21CE"/>
    <w:rsid w:val="001E25A2"/>
    <w:rsid w:val="001E3203"/>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08F3"/>
    <w:rsid w:val="00261386"/>
    <w:rsid w:val="00261C41"/>
    <w:rsid w:val="00264124"/>
    <w:rsid w:val="00264A43"/>
    <w:rsid w:val="002726BA"/>
    <w:rsid w:val="00277697"/>
    <w:rsid w:val="00280D3B"/>
    <w:rsid w:val="00281B96"/>
    <w:rsid w:val="002853F1"/>
    <w:rsid w:val="00285565"/>
    <w:rsid w:val="00297C3D"/>
    <w:rsid w:val="002A04A3"/>
    <w:rsid w:val="002A0BAE"/>
    <w:rsid w:val="002A2DD8"/>
    <w:rsid w:val="002A712C"/>
    <w:rsid w:val="002A7921"/>
    <w:rsid w:val="002B1213"/>
    <w:rsid w:val="002B5808"/>
    <w:rsid w:val="002B6501"/>
    <w:rsid w:val="002B6E2A"/>
    <w:rsid w:val="002C0A4B"/>
    <w:rsid w:val="002C3DE6"/>
    <w:rsid w:val="002C66D0"/>
    <w:rsid w:val="002D396F"/>
    <w:rsid w:val="002D4606"/>
    <w:rsid w:val="002D4A88"/>
    <w:rsid w:val="002D666D"/>
    <w:rsid w:val="002E1F79"/>
    <w:rsid w:val="002F5C45"/>
    <w:rsid w:val="002F6149"/>
    <w:rsid w:val="002F7D25"/>
    <w:rsid w:val="00310EA4"/>
    <w:rsid w:val="00310ED4"/>
    <w:rsid w:val="00325C10"/>
    <w:rsid w:val="00326F5F"/>
    <w:rsid w:val="00332D90"/>
    <w:rsid w:val="00333B06"/>
    <w:rsid w:val="00337D91"/>
    <w:rsid w:val="00346BFB"/>
    <w:rsid w:val="00350756"/>
    <w:rsid w:val="003542EE"/>
    <w:rsid w:val="003568CB"/>
    <w:rsid w:val="00360D26"/>
    <w:rsid w:val="00362FFE"/>
    <w:rsid w:val="003658B0"/>
    <w:rsid w:val="0038044D"/>
    <w:rsid w:val="00384AEE"/>
    <w:rsid w:val="0038527A"/>
    <w:rsid w:val="00386A98"/>
    <w:rsid w:val="00391367"/>
    <w:rsid w:val="0039505F"/>
    <w:rsid w:val="00397E1B"/>
    <w:rsid w:val="003A150E"/>
    <w:rsid w:val="003A2730"/>
    <w:rsid w:val="003A70C1"/>
    <w:rsid w:val="003B16B4"/>
    <w:rsid w:val="003B5A03"/>
    <w:rsid w:val="003B75F3"/>
    <w:rsid w:val="003C12AC"/>
    <w:rsid w:val="003C2842"/>
    <w:rsid w:val="003D0825"/>
    <w:rsid w:val="003D2003"/>
    <w:rsid w:val="003D5DA2"/>
    <w:rsid w:val="003E5193"/>
    <w:rsid w:val="00401CDD"/>
    <w:rsid w:val="00402244"/>
    <w:rsid w:val="00402B3F"/>
    <w:rsid w:val="00415DEC"/>
    <w:rsid w:val="00427FE5"/>
    <w:rsid w:val="00433222"/>
    <w:rsid w:val="00436A23"/>
    <w:rsid w:val="00436F13"/>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7499"/>
    <w:rsid w:val="004B1314"/>
    <w:rsid w:val="004B16C7"/>
    <w:rsid w:val="004B722C"/>
    <w:rsid w:val="004C1B79"/>
    <w:rsid w:val="004C27B4"/>
    <w:rsid w:val="004C6A2C"/>
    <w:rsid w:val="004D275F"/>
    <w:rsid w:val="004D35F3"/>
    <w:rsid w:val="004D474D"/>
    <w:rsid w:val="004D6276"/>
    <w:rsid w:val="004D656E"/>
    <w:rsid w:val="004E6443"/>
    <w:rsid w:val="004E7743"/>
    <w:rsid w:val="004F3CE1"/>
    <w:rsid w:val="0050118D"/>
    <w:rsid w:val="00504669"/>
    <w:rsid w:val="005058E0"/>
    <w:rsid w:val="00511EAC"/>
    <w:rsid w:val="005121DC"/>
    <w:rsid w:val="00513113"/>
    <w:rsid w:val="005135CF"/>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77AA3"/>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1EE5"/>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24B0"/>
    <w:rsid w:val="0088396E"/>
    <w:rsid w:val="00884EB1"/>
    <w:rsid w:val="00890A58"/>
    <w:rsid w:val="00894240"/>
    <w:rsid w:val="008A1A7A"/>
    <w:rsid w:val="008A2B62"/>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12DC"/>
    <w:rsid w:val="009327BF"/>
    <w:rsid w:val="00934047"/>
    <w:rsid w:val="0093512D"/>
    <w:rsid w:val="00935F33"/>
    <w:rsid w:val="0094745A"/>
    <w:rsid w:val="009524D2"/>
    <w:rsid w:val="00952B5F"/>
    <w:rsid w:val="00953546"/>
    <w:rsid w:val="009541F6"/>
    <w:rsid w:val="0095649D"/>
    <w:rsid w:val="009565AD"/>
    <w:rsid w:val="00960332"/>
    <w:rsid w:val="00963BDB"/>
    <w:rsid w:val="0097006F"/>
    <w:rsid w:val="00977F47"/>
    <w:rsid w:val="00984EE4"/>
    <w:rsid w:val="00990168"/>
    <w:rsid w:val="0099354F"/>
    <w:rsid w:val="00995B8B"/>
    <w:rsid w:val="00996CBB"/>
    <w:rsid w:val="009A5318"/>
    <w:rsid w:val="009B16EA"/>
    <w:rsid w:val="009B3444"/>
    <w:rsid w:val="009B5DCD"/>
    <w:rsid w:val="009B5EE6"/>
    <w:rsid w:val="009B7193"/>
    <w:rsid w:val="009C02FB"/>
    <w:rsid w:val="009C20B9"/>
    <w:rsid w:val="009C382E"/>
    <w:rsid w:val="009C495F"/>
    <w:rsid w:val="009C6A25"/>
    <w:rsid w:val="009D28B9"/>
    <w:rsid w:val="009D619F"/>
    <w:rsid w:val="009D6E3D"/>
    <w:rsid w:val="009E5E58"/>
    <w:rsid w:val="009F0808"/>
    <w:rsid w:val="00A0688A"/>
    <w:rsid w:val="00A070E6"/>
    <w:rsid w:val="00A10F3F"/>
    <w:rsid w:val="00A1426A"/>
    <w:rsid w:val="00A14F1D"/>
    <w:rsid w:val="00A152DC"/>
    <w:rsid w:val="00A1703F"/>
    <w:rsid w:val="00A2180A"/>
    <w:rsid w:val="00A22293"/>
    <w:rsid w:val="00A26973"/>
    <w:rsid w:val="00A3401C"/>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2F2"/>
    <w:rsid w:val="00BB5B7F"/>
    <w:rsid w:val="00BB5C4E"/>
    <w:rsid w:val="00BB7E8A"/>
    <w:rsid w:val="00BC20A0"/>
    <w:rsid w:val="00BC75AA"/>
    <w:rsid w:val="00BD0770"/>
    <w:rsid w:val="00BD2F16"/>
    <w:rsid w:val="00BE2488"/>
    <w:rsid w:val="00BE2D25"/>
    <w:rsid w:val="00BE448A"/>
    <w:rsid w:val="00BE531D"/>
    <w:rsid w:val="00BE7378"/>
    <w:rsid w:val="00BF2725"/>
    <w:rsid w:val="00BF3D60"/>
    <w:rsid w:val="00BF54E8"/>
    <w:rsid w:val="00BF5FCB"/>
    <w:rsid w:val="00BF72EA"/>
    <w:rsid w:val="00C00290"/>
    <w:rsid w:val="00C05FFF"/>
    <w:rsid w:val="00C10BAE"/>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207"/>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285"/>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7299D"/>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954"/>
    <w:rsid w:val="00EF1FBD"/>
    <w:rsid w:val="00EF29BE"/>
    <w:rsid w:val="00EF7FD0"/>
    <w:rsid w:val="00F061DE"/>
    <w:rsid w:val="00F07943"/>
    <w:rsid w:val="00F07DDF"/>
    <w:rsid w:val="00F11204"/>
    <w:rsid w:val="00F16256"/>
    <w:rsid w:val="00F231E8"/>
    <w:rsid w:val="00F26EA8"/>
    <w:rsid w:val="00F30632"/>
    <w:rsid w:val="00F31B97"/>
    <w:rsid w:val="00F33544"/>
    <w:rsid w:val="00F35ACF"/>
    <w:rsid w:val="00F36445"/>
    <w:rsid w:val="00F40CAB"/>
    <w:rsid w:val="00F414C3"/>
    <w:rsid w:val="00F51C87"/>
    <w:rsid w:val="00F5214D"/>
    <w:rsid w:val="00F6077B"/>
    <w:rsid w:val="00F6249C"/>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C1C88"/>
    <w:rsid w:val="00FD213B"/>
    <w:rsid w:val="00FD3CE8"/>
    <w:rsid w:val="00FD5B91"/>
    <w:rsid w:val="00FD7513"/>
    <w:rsid w:val="00FE179A"/>
    <w:rsid w:val="00FE2684"/>
    <w:rsid w:val="00FF07F5"/>
    <w:rsid w:val="00FF12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Titre1">
    <w:name w:val="heading 1"/>
    <w:basedOn w:val="Normal"/>
    <w:next w:val="Normal"/>
    <w:link w:val="Titre1Car"/>
    <w:uiPriority w:val="9"/>
    <w:rsid w:val="0088396E"/>
    <w:pPr>
      <w:keepNext/>
      <w:spacing w:before="240" w:after="60"/>
      <w:outlineLvl w:val="0"/>
    </w:pPr>
    <w:rPr>
      <w:rFonts w:ascii="Arial" w:eastAsiaTheme="majorEastAsia" w:hAnsi="Arial" w:cstheme="majorBidi"/>
      <w:b/>
      <w:bCs/>
      <w:sz w:val="32"/>
      <w:szCs w:val="28"/>
    </w:rPr>
  </w:style>
  <w:style w:type="paragraph" w:styleId="Titre2">
    <w:name w:val="heading 2"/>
    <w:basedOn w:val="Normal"/>
    <w:next w:val="Normal"/>
    <w:link w:val="Titre2Car"/>
    <w:uiPriority w:val="9"/>
    <w:rsid w:val="0088396E"/>
    <w:pPr>
      <w:keepNext/>
      <w:spacing w:before="240" w:after="60"/>
      <w:outlineLvl w:val="1"/>
    </w:pPr>
    <w:rPr>
      <w:rFonts w:ascii="Arial" w:eastAsiaTheme="majorEastAsia" w:hAnsi="Arial" w:cstheme="majorBidi"/>
      <w:b/>
      <w:bCs/>
      <w:i/>
      <w:sz w:val="28"/>
      <w:szCs w:val="26"/>
    </w:rPr>
  </w:style>
  <w:style w:type="paragraph" w:styleId="Titre3">
    <w:name w:val="heading 3"/>
    <w:basedOn w:val="Normal"/>
    <w:next w:val="Normal"/>
    <w:link w:val="Titre3Car"/>
    <w:uiPriority w:val="9"/>
    <w:qFormat/>
    <w:rsid w:val="0071210D"/>
    <w:pPr>
      <w:keepNext/>
      <w:spacing w:before="240" w:after="60"/>
      <w:outlineLvl w:val="2"/>
    </w:pPr>
    <w:rPr>
      <w:rFonts w:ascii="Arial" w:eastAsiaTheme="majorEastAsia" w:hAnsi="Arial" w:cstheme="majorBidi"/>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Pieddepage">
    <w:name w:val="footer"/>
    <w:basedOn w:val="Normal"/>
    <w:link w:val="PieddepageCar"/>
    <w:uiPriority w:val="2"/>
    <w:unhideWhenUsed/>
    <w:rsid w:val="0056579C"/>
    <w:pPr>
      <w:tabs>
        <w:tab w:val="center" w:pos="4320"/>
        <w:tab w:val="right" w:pos="8640"/>
      </w:tabs>
      <w:spacing w:line="240" w:lineRule="auto"/>
    </w:pPr>
    <w:rPr>
      <w:b/>
      <w:spacing w:val="0"/>
      <w:w w:val="100"/>
      <w:kern w:val="0"/>
      <w:sz w:val="17"/>
    </w:rPr>
  </w:style>
  <w:style w:type="character" w:customStyle="1" w:styleId="PieddepageCar">
    <w:name w:val="Pied de page Car"/>
    <w:basedOn w:val="Policepardfaut"/>
    <w:link w:val="Pieddepage"/>
    <w:uiPriority w:val="2"/>
    <w:rsid w:val="00BE531D"/>
    <w:rPr>
      <w:rFonts w:ascii="Times New Roman" w:hAnsi="Times New Roman"/>
      <w:b/>
      <w:sz w:val="17"/>
      <w:lang w:val="ru-RU"/>
    </w:rPr>
  </w:style>
  <w:style w:type="paragraph" w:styleId="En-tte">
    <w:name w:val="header"/>
    <w:basedOn w:val="Normal"/>
    <w:link w:val="En-tteCar"/>
    <w:uiPriority w:val="2"/>
    <w:rsid w:val="0056579C"/>
    <w:pPr>
      <w:tabs>
        <w:tab w:val="center" w:pos="4320"/>
        <w:tab w:val="right" w:pos="8640"/>
      </w:tabs>
      <w:spacing w:line="240" w:lineRule="auto"/>
    </w:pPr>
    <w:rPr>
      <w:spacing w:val="0"/>
      <w:w w:val="100"/>
      <w:kern w:val="0"/>
      <w:sz w:val="17"/>
    </w:rPr>
  </w:style>
  <w:style w:type="character" w:customStyle="1" w:styleId="En-tteCar">
    <w:name w:val="En-tête Car"/>
    <w:basedOn w:val="Policepardfaut"/>
    <w:link w:val="En-tte"/>
    <w:uiPriority w:val="2"/>
    <w:rsid w:val="00BE531D"/>
    <w:rPr>
      <w:rFonts w:ascii="Times New Roman" w:hAnsi="Times New Roman"/>
      <w:sz w:val="17"/>
      <w:lang w:val="ru-RU"/>
    </w:rPr>
  </w:style>
  <w:style w:type="character" w:customStyle="1" w:styleId="Titre1Car">
    <w:name w:val="Titre 1 Car"/>
    <w:basedOn w:val="Policepardfaut"/>
    <w:link w:val="Titre1"/>
    <w:uiPriority w:val="9"/>
    <w:rsid w:val="0088396E"/>
    <w:rPr>
      <w:rFonts w:ascii="Arial" w:eastAsiaTheme="majorEastAsia" w:hAnsi="Arial" w:cstheme="majorBidi"/>
      <w:b/>
      <w:bCs/>
      <w:spacing w:val="4"/>
      <w:w w:val="103"/>
      <w:kern w:val="14"/>
      <w:sz w:val="32"/>
      <w:szCs w:val="28"/>
    </w:rPr>
  </w:style>
  <w:style w:type="character" w:customStyle="1" w:styleId="Titre2Car">
    <w:name w:val="Titre 2 Car"/>
    <w:basedOn w:val="Policepardfaut"/>
    <w:link w:val="Titre2"/>
    <w:uiPriority w:val="9"/>
    <w:rsid w:val="0088396E"/>
    <w:rPr>
      <w:rFonts w:ascii="Arial" w:eastAsiaTheme="majorEastAsia" w:hAnsi="Arial" w:cstheme="majorBidi"/>
      <w:b/>
      <w:bCs/>
      <w:i/>
      <w:spacing w:val="4"/>
      <w:w w:val="103"/>
      <w:kern w:val="14"/>
      <w:sz w:val="28"/>
      <w:szCs w:val="26"/>
    </w:rPr>
  </w:style>
  <w:style w:type="character" w:customStyle="1" w:styleId="Titre3Car">
    <w:name w:val="Titre 3 Car"/>
    <w:basedOn w:val="Policepardfaut"/>
    <w:link w:val="Titre3"/>
    <w:uiPriority w:val="9"/>
    <w:rsid w:val="0071210D"/>
    <w:rPr>
      <w:rFonts w:ascii="Arial" w:eastAsiaTheme="majorEastAsia" w:hAnsi="Arial" w:cstheme="majorBidi"/>
      <w:b/>
      <w:bCs/>
      <w:spacing w:val="4"/>
      <w:w w:val="103"/>
      <w:kern w:val="14"/>
      <w:sz w:val="26"/>
    </w:rPr>
  </w:style>
  <w:style w:type="paragraph" w:styleId="Listecontinue">
    <w:name w:val="List Continue"/>
    <w:basedOn w:val="Normal"/>
    <w:uiPriority w:val="99"/>
    <w:semiHidden/>
    <w:rsid w:val="00DA1A4A"/>
    <w:pPr>
      <w:spacing w:after="120"/>
      <w:ind w:left="360"/>
      <w:contextualSpacing/>
    </w:pPr>
  </w:style>
  <w:style w:type="paragraph" w:styleId="Listecontinue2">
    <w:name w:val="List Continue 2"/>
    <w:basedOn w:val="Normal"/>
    <w:next w:val="Normal"/>
    <w:uiPriority w:val="99"/>
    <w:rsid w:val="00DA1A4A"/>
    <w:pPr>
      <w:numPr>
        <w:numId w:val="2"/>
      </w:numPr>
      <w:tabs>
        <w:tab w:val="left" w:pos="792"/>
      </w:tabs>
      <w:spacing w:after="120"/>
    </w:pPr>
  </w:style>
  <w:style w:type="paragraph" w:styleId="Listenumros">
    <w:name w:val="List Number"/>
    <w:basedOn w:val="H1"/>
    <w:next w:val="Normal"/>
    <w:uiPriority w:val="99"/>
    <w:rsid w:val="00DA1A4A"/>
    <w:pPr>
      <w:numPr>
        <w:numId w:val="3"/>
      </w:numPr>
      <w:contextualSpacing/>
    </w:pPr>
  </w:style>
  <w:style w:type="paragraph" w:styleId="Listenumros2">
    <w:name w:val="List Number 2"/>
    <w:basedOn w:val="H23"/>
    <w:next w:val="Normal"/>
    <w:uiPriority w:val="99"/>
    <w:rsid w:val="00004756"/>
    <w:pPr>
      <w:numPr>
        <w:numId w:val="4"/>
      </w:numPr>
      <w:tabs>
        <w:tab w:val="clear" w:pos="720"/>
        <w:tab w:val="left" w:pos="648"/>
      </w:tabs>
      <w:ind w:left="648"/>
      <w:contextualSpacing/>
    </w:pPr>
  </w:style>
  <w:style w:type="paragraph" w:styleId="Listenumros3">
    <w:name w:val="List Number 3"/>
    <w:basedOn w:val="H23"/>
    <w:next w:val="Normal"/>
    <w:uiPriority w:val="99"/>
    <w:rsid w:val="00004756"/>
    <w:pPr>
      <w:numPr>
        <w:numId w:val="5"/>
      </w:numPr>
      <w:tabs>
        <w:tab w:val="clear" w:pos="1080"/>
        <w:tab w:val="left" w:pos="922"/>
      </w:tabs>
      <w:ind w:left="922"/>
      <w:contextualSpacing/>
    </w:pPr>
  </w:style>
  <w:style w:type="paragraph" w:styleId="Listenumros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enumros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Notedebasdepage">
    <w:name w:val="footnote text"/>
    <w:basedOn w:val="Normal"/>
    <w:link w:val="NotedebasdepageCar"/>
    <w:uiPriority w:val="1"/>
    <w:unhideWhenUsed/>
    <w:rsid w:val="00CF07BE"/>
    <w:pPr>
      <w:suppressAutoHyphens/>
      <w:spacing w:line="210" w:lineRule="exact"/>
      <w:ind w:left="475" w:hanging="475"/>
    </w:pPr>
    <w:rPr>
      <w:spacing w:val="5"/>
      <w:w w:val="104"/>
      <w:sz w:val="17"/>
      <w:szCs w:val="20"/>
    </w:rPr>
  </w:style>
  <w:style w:type="character" w:customStyle="1" w:styleId="NotedebasdepageCar">
    <w:name w:val="Note de bas de page Car"/>
    <w:basedOn w:val="Policepardfaut"/>
    <w:link w:val="Notedebasdepage"/>
    <w:uiPriority w:val="1"/>
    <w:rsid w:val="00CF07BE"/>
    <w:rPr>
      <w:rFonts w:ascii="Times New Roman" w:hAnsi="Times New Roman"/>
      <w:spacing w:val="5"/>
      <w:w w:val="104"/>
      <w:kern w:val="14"/>
      <w:sz w:val="17"/>
      <w:szCs w:val="20"/>
      <w:lang w:val="ru-RU"/>
    </w:rPr>
  </w:style>
  <w:style w:type="character" w:styleId="Appelnotedebasdep">
    <w:name w:val="footnote reference"/>
    <w:basedOn w:val="Policepardfaut"/>
    <w:uiPriority w:val="1"/>
    <w:semiHidden/>
    <w:rsid w:val="00BB46C6"/>
    <w:rPr>
      <w:color w:val="943634" w:themeColor="accent2" w:themeShade="BF"/>
      <w:spacing w:val="5"/>
      <w:w w:val="103"/>
      <w:kern w:val="14"/>
      <w:position w:val="0"/>
      <w:vertAlign w:val="superscript"/>
    </w:rPr>
  </w:style>
  <w:style w:type="paragraph" w:styleId="Notedefin">
    <w:name w:val="endnote text"/>
    <w:basedOn w:val="Normal"/>
    <w:link w:val="NotedefinCar"/>
    <w:uiPriority w:val="1"/>
    <w:semiHidden/>
    <w:unhideWhenUsed/>
    <w:rsid w:val="00515869"/>
    <w:pPr>
      <w:suppressAutoHyphens/>
      <w:spacing w:line="240" w:lineRule="auto"/>
    </w:pPr>
    <w:rPr>
      <w:spacing w:val="5"/>
      <w:w w:val="104"/>
      <w:szCs w:val="20"/>
    </w:rPr>
  </w:style>
  <w:style w:type="character" w:customStyle="1" w:styleId="NotedefinCar">
    <w:name w:val="Note de fin Car"/>
    <w:basedOn w:val="Policepardfaut"/>
    <w:link w:val="Notedefin"/>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right="1267"/>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Appeldenotedefin">
    <w:name w:val="endnote reference"/>
    <w:basedOn w:val="Policepardfaut"/>
    <w:uiPriority w:val="1"/>
    <w:semiHidden/>
    <w:rsid w:val="00BB46C6"/>
    <w:rPr>
      <w:color w:val="943634" w:themeColor="accent2" w:themeShade="BF"/>
      <w:spacing w:val="5"/>
      <w:w w:val="103"/>
      <w:kern w:val="14"/>
      <w:position w:val="0"/>
      <w:vertAlign w:val="superscript"/>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Marquedecommentaire">
    <w:name w:val="annotation reference"/>
    <w:basedOn w:val="Policepardfaut"/>
    <w:uiPriority w:val="1"/>
    <w:semiHidden/>
    <w:unhideWhenUsed/>
    <w:rsid w:val="00894240"/>
    <w:rPr>
      <w:sz w:val="16"/>
      <w:szCs w:val="16"/>
    </w:rPr>
  </w:style>
  <w:style w:type="paragraph" w:styleId="Commentaire">
    <w:name w:val="annotation text"/>
    <w:basedOn w:val="Normal"/>
    <w:link w:val="CommentaireCar"/>
    <w:uiPriority w:val="99"/>
    <w:semiHidden/>
    <w:unhideWhenUsed/>
    <w:rsid w:val="00894240"/>
    <w:pPr>
      <w:spacing w:line="240" w:lineRule="auto"/>
    </w:pPr>
    <w:rPr>
      <w:szCs w:val="20"/>
    </w:rPr>
  </w:style>
  <w:style w:type="character" w:customStyle="1" w:styleId="CommentaireCar">
    <w:name w:val="Commentaire Car"/>
    <w:basedOn w:val="Policepardfaut"/>
    <w:link w:val="Commentaire"/>
    <w:uiPriority w:val="99"/>
    <w:semiHidden/>
    <w:rsid w:val="00894240"/>
    <w:rPr>
      <w:rFonts w:ascii="Times New Roman" w:hAnsi="Times New Roman" w:cs="Times New Roman"/>
      <w:spacing w:val="4"/>
      <w:w w:val="103"/>
      <w:kern w:val="14"/>
      <w:sz w:val="20"/>
      <w:szCs w:val="20"/>
      <w:lang w:val="ru-RU"/>
    </w:rPr>
  </w:style>
  <w:style w:type="paragraph" w:styleId="Objetducommentaire">
    <w:name w:val="annotation subject"/>
    <w:basedOn w:val="Commentaire"/>
    <w:next w:val="Commentaire"/>
    <w:link w:val="ObjetducommentaireCar"/>
    <w:uiPriority w:val="99"/>
    <w:semiHidden/>
    <w:unhideWhenUsed/>
    <w:rsid w:val="00894240"/>
    <w:rPr>
      <w:b/>
      <w:bCs/>
    </w:rPr>
  </w:style>
  <w:style w:type="character" w:customStyle="1" w:styleId="ObjetducommentaireCar">
    <w:name w:val="Objet du commentaire Car"/>
    <w:basedOn w:val="CommentaireCar"/>
    <w:link w:val="Objetducommentaire"/>
    <w:uiPriority w:val="99"/>
    <w:semiHidden/>
    <w:rsid w:val="00894240"/>
    <w:rPr>
      <w:rFonts w:ascii="Times New Roman" w:hAnsi="Times New Roman" w:cs="Times New Roman"/>
      <w:b/>
      <w:bCs/>
      <w:spacing w:val="4"/>
      <w:w w:val="103"/>
      <w:kern w:val="14"/>
      <w:sz w:val="20"/>
      <w:szCs w:val="20"/>
      <w:lang w:val="ru-RU"/>
    </w:rPr>
  </w:style>
  <w:style w:type="paragraph" w:styleId="Textedebulles">
    <w:name w:val="Balloon Text"/>
    <w:basedOn w:val="Normal"/>
    <w:link w:val="TextedebullesCar"/>
    <w:uiPriority w:val="99"/>
    <w:semiHidden/>
    <w:unhideWhenUsed/>
    <w:rsid w:val="002B580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808"/>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right="1267"/>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894240"/>
    <w:rPr>
      <w:sz w:val="16"/>
      <w:szCs w:val="16"/>
    </w:rPr>
  </w:style>
  <w:style w:type="paragraph" w:styleId="CommentText">
    <w:name w:val="annotation text"/>
    <w:basedOn w:val="Normal"/>
    <w:link w:val="CommentTextChar"/>
    <w:uiPriority w:val="99"/>
    <w:semiHidden/>
    <w:unhideWhenUsed/>
    <w:rsid w:val="00894240"/>
    <w:pPr>
      <w:spacing w:line="240" w:lineRule="auto"/>
    </w:pPr>
    <w:rPr>
      <w:szCs w:val="20"/>
    </w:rPr>
  </w:style>
  <w:style w:type="character" w:customStyle="1" w:styleId="CommentTextChar">
    <w:name w:val="Comment Text Char"/>
    <w:basedOn w:val="DefaultParagraphFont"/>
    <w:link w:val="CommentText"/>
    <w:uiPriority w:val="99"/>
    <w:semiHidden/>
    <w:rsid w:val="0089424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894240"/>
    <w:rPr>
      <w:b/>
      <w:bCs/>
    </w:rPr>
  </w:style>
  <w:style w:type="character" w:customStyle="1" w:styleId="CommentSubjectChar">
    <w:name w:val="Comment Subject Char"/>
    <w:basedOn w:val="CommentTextChar"/>
    <w:link w:val="CommentSubject"/>
    <w:uiPriority w:val="99"/>
    <w:semiHidden/>
    <w:rsid w:val="00894240"/>
    <w:rPr>
      <w:rFonts w:ascii="Times New Roman" w:hAnsi="Times New Roman" w:cs="Times New Roman"/>
      <w:b/>
      <w:bCs/>
      <w:spacing w:val="4"/>
      <w:w w:val="103"/>
      <w:kern w:val="14"/>
      <w:sz w:val="20"/>
      <w:szCs w:val="20"/>
      <w:lang w:val="ru-RU"/>
    </w:rPr>
  </w:style>
</w:styles>
</file>

<file path=word/webSettings.xml><?xml version="1.0" encoding="utf-8"?>
<w:webSettings xmlns:r="http://schemas.openxmlformats.org/officeDocument/2006/relationships" xmlns:w="http://schemas.openxmlformats.org/wordprocessingml/2006/main">
  <w:divs>
    <w:div w:id="150684616">
      <w:bodyDiv w:val="1"/>
      <w:marLeft w:val="0"/>
      <w:marRight w:val="0"/>
      <w:marTop w:val="0"/>
      <w:marBottom w:val="0"/>
      <w:divBdr>
        <w:top w:val="none" w:sz="0" w:space="0" w:color="auto"/>
        <w:left w:val="none" w:sz="0" w:space="0" w:color="auto"/>
        <w:bottom w:val="none" w:sz="0" w:space="0" w:color="auto"/>
        <w:right w:val="none" w:sz="0" w:space="0" w:color="auto"/>
      </w:divBdr>
    </w:div>
    <w:div w:id="188371201">
      <w:bodyDiv w:val="1"/>
      <w:marLeft w:val="0"/>
      <w:marRight w:val="0"/>
      <w:marTop w:val="0"/>
      <w:marBottom w:val="0"/>
      <w:divBdr>
        <w:top w:val="none" w:sz="0" w:space="0" w:color="auto"/>
        <w:left w:val="none" w:sz="0" w:space="0" w:color="auto"/>
        <w:bottom w:val="none" w:sz="0" w:space="0" w:color="auto"/>
        <w:right w:val="none" w:sz="0" w:space="0" w:color="auto"/>
      </w:divBdr>
    </w:div>
    <w:div w:id="435560407">
      <w:bodyDiv w:val="1"/>
      <w:marLeft w:val="0"/>
      <w:marRight w:val="0"/>
      <w:marTop w:val="0"/>
      <w:marBottom w:val="0"/>
      <w:divBdr>
        <w:top w:val="none" w:sz="0" w:space="0" w:color="auto"/>
        <w:left w:val="none" w:sz="0" w:space="0" w:color="auto"/>
        <w:bottom w:val="none" w:sz="0" w:space="0" w:color="auto"/>
        <w:right w:val="none" w:sz="0" w:space="0" w:color="auto"/>
      </w:divBdr>
    </w:div>
    <w:div w:id="657538692">
      <w:bodyDiv w:val="1"/>
      <w:marLeft w:val="0"/>
      <w:marRight w:val="0"/>
      <w:marTop w:val="0"/>
      <w:marBottom w:val="0"/>
      <w:divBdr>
        <w:top w:val="none" w:sz="0" w:space="0" w:color="auto"/>
        <w:left w:val="none" w:sz="0" w:space="0" w:color="auto"/>
        <w:bottom w:val="none" w:sz="0" w:space="0" w:color="auto"/>
        <w:right w:val="none" w:sz="0" w:space="0" w:color="auto"/>
      </w:divBdr>
    </w:div>
    <w:div w:id="1131510149">
      <w:bodyDiv w:val="1"/>
      <w:marLeft w:val="0"/>
      <w:marRight w:val="0"/>
      <w:marTop w:val="0"/>
      <w:marBottom w:val="0"/>
      <w:divBdr>
        <w:top w:val="none" w:sz="0" w:space="0" w:color="auto"/>
        <w:left w:val="none" w:sz="0" w:space="0" w:color="auto"/>
        <w:bottom w:val="none" w:sz="0" w:space="0" w:color="auto"/>
        <w:right w:val="none" w:sz="0" w:space="0" w:color="auto"/>
      </w:divBdr>
    </w:div>
    <w:div w:id="1743988734">
      <w:bodyDiv w:val="1"/>
      <w:marLeft w:val="0"/>
      <w:marRight w:val="0"/>
      <w:marTop w:val="0"/>
      <w:marBottom w:val="0"/>
      <w:divBdr>
        <w:top w:val="none" w:sz="0" w:space="0" w:color="auto"/>
        <w:left w:val="none" w:sz="0" w:space="0" w:color="auto"/>
        <w:bottom w:val="none" w:sz="0" w:space="0" w:color="auto"/>
        <w:right w:val="none" w:sz="0" w:space="0" w:color="auto"/>
      </w:divBdr>
    </w:div>
    <w:div w:id="2022311797">
      <w:bodyDiv w:val="1"/>
      <w:marLeft w:val="0"/>
      <w:marRight w:val="0"/>
      <w:marTop w:val="0"/>
      <w:marBottom w:val="0"/>
      <w:divBdr>
        <w:top w:val="none" w:sz="0" w:space="0" w:color="auto"/>
        <w:left w:val="none" w:sz="0" w:space="0" w:color="auto"/>
        <w:bottom w:val="none" w:sz="0" w:space="0" w:color="auto"/>
        <w:right w:val="none" w:sz="0" w:space="0" w:color="auto"/>
      </w:divBdr>
    </w:div>
    <w:div w:id="20893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ED6D-6665-4654-81FD-33FC4073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Chouvalova Natalia</dc:creator>
  <cp:lastModifiedBy>Maison</cp:lastModifiedBy>
  <cp:revision>2</cp:revision>
  <cp:lastPrinted>2015-09-16T08:04:00Z</cp:lastPrinted>
  <dcterms:created xsi:type="dcterms:W3CDTF">2015-09-30T19:17:00Z</dcterms:created>
  <dcterms:modified xsi:type="dcterms:W3CDTF">2015-09-30T19:17:00Z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1514171R</vt:lpwstr>
  </property>
  <property fmtid="{D5CDD505-2E9C-101B-9397-08002B2CF9AE}" pid="3" name="ODSRefJobNo">
    <vt:lpwstr>1518715R</vt:lpwstr>
  </property>
  <property fmtid="{D5CDD505-2E9C-101B-9397-08002B2CF9AE}" pid="4" name="Symbol1">
    <vt:lpwstr>ECE/TRANS/WP.15/2015/14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21 August 2015</vt:lpwstr>
  </property>
  <property fmtid="{D5CDD505-2E9C-101B-9397-08002B2CF9AE}" pid="12" name="Original">
    <vt:lpwstr>English</vt:lpwstr>
  </property>
  <property fmtid="{D5CDD505-2E9C-101B-9397-08002B2CF9AE}" pid="13" name="Release Date">
    <vt:lpwstr>160915</vt:lpwstr>
  </property>
</Properties>
</file>