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30050" w:rsidTr="002B390E">
        <w:trPr>
          <w:cantSplit/>
          <w:trHeight w:hRule="exact" w:val="851"/>
        </w:trPr>
        <w:tc>
          <w:tcPr>
            <w:tcW w:w="1276" w:type="dxa"/>
            <w:tcBorders>
              <w:bottom w:val="single" w:sz="4" w:space="0" w:color="auto"/>
            </w:tcBorders>
            <w:shd w:val="clear" w:color="auto" w:fill="auto"/>
            <w:vAlign w:val="bottom"/>
          </w:tcPr>
          <w:p w:rsidR="00B56E9C" w:rsidRPr="00B30050" w:rsidRDefault="00973875" w:rsidP="002B390E">
            <w:pPr>
              <w:spacing w:after="80"/>
            </w:pPr>
            <w:r w:rsidRPr="00B30050">
              <w:t xml:space="preserve"> </w:t>
            </w:r>
          </w:p>
        </w:tc>
        <w:tc>
          <w:tcPr>
            <w:tcW w:w="2268" w:type="dxa"/>
            <w:tcBorders>
              <w:bottom w:val="single" w:sz="4" w:space="0" w:color="auto"/>
            </w:tcBorders>
            <w:shd w:val="clear" w:color="auto" w:fill="auto"/>
            <w:vAlign w:val="bottom"/>
          </w:tcPr>
          <w:p w:rsidR="00B56E9C" w:rsidRPr="00B30050" w:rsidRDefault="00B56E9C" w:rsidP="002B390E">
            <w:pPr>
              <w:spacing w:after="80" w:line="300" w:lineRule="exact"/>
              <w:rPr>
                <w:b/>
                <w:sz w:val="24"/>
                <w:szCs w:val="24"/>
              </w:rPr>
            </w:pPr>
            <w:r w:rsidRPr="00B30050">
              <w:rPr>
                <w:sz w:val="28"/>
                <w:szCs w:val="28"/>
              </w:rPr>
              <w:t>United Nations</w:t>
            </w:r>
          </w:p>
        </w:tc>
        <w:tc>
          <w:tcPr>
            <w:tcW w:w="6095" w:type="dxa"/>
            <w:gridSpan w:val="2"/>
            <w:tcBorders>
              <w:bottom w:val="single" w:sz="4" w:space="0" w:color="auto"/>
            </w:tcBorders>
            <w:shd w:val="clear" w:color="auto" w:fill="auto"/>
            <w:vAlign w:val="bottom"/>
          </w:tcPr>
          <w:p w:rsidR="00B56E9C" w:rsidRPr="007D3285" w:rsidRDefault="000C02AC" w:rsidP="007D3285">
            <w:pPr>
              <w:jc w:val="right"/>
            </w:pPr>
            <w:r w:rsidRPr="00B30050">
              <w:rPr>
                <w:sz w:val="40"/>
              </w:rPr>
              <w:t>ECE</w:t>
            </w:r>
            <w:r w:rsidRPr="00B30050">
              <w:t>/TRANS/WP.15/201</w:t>
            </w:r>
            <w:r w:rsidR="00B604FE">
              <w:t>5</w:t>
            </w:r>
            <w:r w:rsidR="008935BB">
              <w:t>/</w:t>
            </w:r>
            <w:r w:rsidR="007D3285">
              <w:t>12</w:t>
            </w:r>
          </w:p>
        </w:tc>
      </w:tr>
      <w:tr w:rsidR="00B56E9C" w:rsidRPr="00B30050" w:rsidTr="002B390E">
        <w:trPr>
          <w:cantSplit/>
          <w:trHeight w:hRule="exact" w:val="2835"/>
        </w:trPr>
        <w:tc>
          <w:tcPr>
            <w:tcW w:w="1276" w:type="dxa"/>
            <w:tcBorders>
              <w:top w:val="single" w:sz="4" w:space="0" w:color="auto"/>
              <w:bottom w:val="single" w:sz="12" w:space="0" w:color="auto"/>
            </w:tcBorders>
            <w:shd w:val="clear" w:color="auto" w:fill="auto"/>
          </w:tcPr>
          <w:p w:rsidR="00B56E9C" w:rsidRPr="00B30050" w:rsidRDefault="00EE5B04" w:rsidP="002B390E">
            <w:pPr>
              <w:spacing w:before="120"/>
            </w:pPr>
            <w:r>
              <w:rPr>
                <w:noProof/>
                <w:lang w:val="fr-FR" w:eastAsia="fr-FR"/>
              </w:rPr>
              <w:drawing>
                <wp:inline distT="0" distB="0" distL="0" distR="0">
                  <wp:extent cx="714375" cy="590550"/>
                  <wp:effectExtent l="1905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30050" w:rsidRDefault="00D773DF" w:rsidP="002B390E">
            <w:pPr>
              <w:spacing w:before="120" w:line="420" w:lineRule="exact"/>
              <w:rPr>
                <w:sz w:val="40"/>
                <w:szCs w:val="40"/>
              </w:rPr>
            </w:pPr>
            <w:r w:rsidRPr="00B30050">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B30050" w:rsidRDefault="000C02AC" w:rsidP="002B390E">
            <w:pPr>
              <w:spacing w:before="240" w:line="240" w:lineRule="exact"/>
            </w:pPr>
            <w:r w:rsidRPr="00B30050">
              <w:t>Distr.: General</w:t>
            </w:r>
          </w:p>
          <w:p w:rsidR="000C02AC" w:rsidRPr="00B30050" w:rsidRDefault="008935BB" w:rsidP="002B390E">
            <w:pPr>
              <w:spacing w:line="240" w:lineRule="exact"/>
            </w:pPr>
            <w:r>
              <w:t>7 August</w:t>
            </w:r>
            <w:r w:rsidR="00321061">
              <w:t xml:space="preserve"> </w:t>
            </w:r>
            <w:r w:rsidR="000C02AC" w:rsidRPr="00B30050">
              <w:t>201</w:t>
            </w:r>
            <w:r w:rsidR="00321061">
              <w:t>5</w:t>
            </w:r>
          </w:p>
          <w:p w:rsidR="000C02AC" w:rsidRPr="00B30050" w:rsidRDefault="000C02AC" w:rsidP="002B390E">
            <w:pPr>
              <w:spacing w:line="240" w:lineRule="exact"/>
            </w:pPr>
          </w:p>
          <w:p w:rsidR="000C02AC" w:rsidRPr="00B30050" w:rsidRDefault="000C02AC" w:rsidP="002B390E">
            <w:pPr>
              <w:spacing w:line="240" w:lineRule="exact"/>
            </w:pPr>
            <w:r w:rsidRPr="00B30050">
              <w:t>Original: English</w:t>
            </w:r>
          </w:p>
        </w:tc>
      </w:tr>
    </w:tbl>
    <w:p w:rsidR="00442A83" w:rsidRPr="00B30050" w:rsidRDefault="00C96DF2" w:rsidP="00C96DF2">
      <w:pPr>
        <w:spacing w:before="120"/>
        <w:rPr>
          <w:b/>
          <w:sz w:val="28"/>
          <w:szCs w:val="28"/>
        </w:rPr>
      </w:pPr>
      <w:r w:rsidRPr="00B30050">
        <w:rPr>
          <w:b/>
          <w:sz w:val="28"/>
          <w:szCs w:val="28"/>
        </w:rPr>
        <w:t>Economic Commission for Europe</w:t>
      </w:r>
    </w:p>
    <w:p w:rsidR="00C96DF2" w:rsidRPr="00B30050" w:rsidRDefault="008F31D2" w:rsidP="00C96DF2">
      <w:pPr>
        <w:spacing w:before="120"/>
        <w:rPr>
          <w:sz w:val="28"/>
          <w:szCs w:val="28"/>
        </w:rPr>
      </w:pPr>
      <w:r w:rsidRPr="00B30050">
        <w:rPr>
          <w:sz w:val="28"/>
          <w:szCs w:val="28"/>
        </w:rPr>
        <w:t>Inland Transport Committee</w:t>
      </w:r>
    </w:p>
    <w:p w:rsidR="008F31D2" w:rsidRPr="00B30050" w:rsidRDefault="008F31D2" w:rsidP="00C96DF2">
      <w:pPr>
        <w:spacing w:before="120"/>
        <w:rPr>
          <w:b/>
          <w:sz w:val="24"/>
          <w:szCs w:val="24"/>
        </w:rPr>
      </w:pPr>
      <w:r w:rsidRPr="00B30050">
        <w:rPr>
          <w:b/>
          <w:sz w:val="24"/>
          <w:szCs w:val="24"/>
        </w:rPr>
        <w:t>Working Party on the Transport of Dangerous Goods</w:t>
      </w:r>
    </w:p>
    <w:p w:rsidR="00C96DF2" w:rsidRPr="00B30050" w:rsidRDefault="00EE0615" w:rsidP="00C96DF2">
      <w:pPr>
        <w:spacing w:before="120"/>
        <w:rPr>
          <w:b/>
        </w:rPr>
      </w:pPr>
      <w:r w:rsidRPr="00B30050">
        <w:rPr>
          <w:b/>
        </w:rPr>
        <w:t>Ninety-</w:t>
      </w:r>
      <w:r w:rsidR="005F146E">
        <w:rPr>
          <w:b/>
        </w:rPr>
        <w:t>nin</w:t>
      </w:r>
      <w:r w:rsidR="004C235E" w:rsidRPr="00B30050">
        <w:rPr>
          <w:b/>
        </w:rPr>
        <w:t xml:space="preserve">th </w:t>
      </w:r>
      <w:proofErr w:type="gramStart"/>
      <w:r w:rsidR="00C96DF2" w:rsidRPr="00B30050">
        <w:rPr>
          <w:b/>
        </w:rPr>
        <w:t>session</w:t>
      </w:r>
      <w:proofErr w:type="gramEnd"/>
    </w:p>
    <w:p w:rsidR="00C96DF2" w:rsidRPr="00B30050" w:rsidRDefault="00237E67" w:rsidP="00C96DF2">
      <w:r w:rsidRPr="00B30050">
        <w:t xml:space="preserve">Geneva, </w:t>
      </w:r>
      <w:r w:rsidR="004B58AA">
        <w:t>9</w:t>
      </w:r>
      <w:r w:rsidR="00EE0615" w:rsidRPr="00B30050">
        <w:t>-</w:t>
      </w:r>
      <w:r w:rsidR="004B58AA">
        <w:t>13</w:t>
      </w:r>
      <w:r w:rsidR="00B604FE" w:rsidRPr="00B30050">
        <w:t xml:space="preserve"> </w:t>
      </w:r>
      <w:r w:rsidR="004B58AA">
        <w:t>November</w:t>
      </w:r>
      <w:r w:rsidR="00B604FE">
        <w:t xml:space="preserve"> </w:t>
      </w:r>
      <w:r w:rsidR="00EE0615" w:rsidRPr="00B30050">
        <w:t>201</w:t>
      </w:r>
      <w:r w:rsidR="00B604FE">
        <w:t>5</w:t>
      </w:r>
    </w:p>
    <w:p w:rsidR="00E11D10" w:rsidRPr="00B30050" w:rsidRDefault="00E11D10" w:rsidP="00E11D10">
      <w:r w:rsidRPr="00B30050">
        <w:t xml:space="preserve">Item </w:t>
      </w:r>
      <w:r w:rsidRPr="006C24F0">
        <w:t xml:space="preserve">6 </w:t>
      </w:r>
      <w:r>
        <w:t>(</w:t>
      </w:r>
      <w:r w:rsidRPr="006C24F0">
        <w:t>b)</w:t>
      </w:r>
      <w:r w:rsidRPr="00B30050">
        <w:t xml:space="preserve"> of the provisional agenda</w:t>
      </w:r>
    </w:p>
    <w:p w:rsidR="00E11D10" w:rsidRDefault="00E11D10" w:rsidP="00E11D10">
      <w:pPr>
        <w:rPr>
          <w:b/>
        </w:rPr>
      </w:pPr>
      <w:r w:rsidRPr="006C24F0">
        <w:rPr>
          <w:b/>
        </w:rPr>
        <w:t>Proposals for amendments to Annexes A and B of AD</w:t>
      </w:r>
      <w:r>
        <w:rPr>
          <w:b/>
        </w:rPr>
        <w:t>R:</w:t>
      </w:r>
    </w:p>
    <w:p w:rsidR="00E11D10" w:rsidRDefault="00E11D10" w:rsidP="00E11D10">
      <w:pPr>
        <w:rPr>
          <w:b/>
        </w:rPr>
      </w:pPr>
      <w:proofErr w:type="gramStart"/>
      <w:r>
        <w:rPr>
          <w:b/>
        </w:rPr>
        <w:t>miscellaneous</w:t>
      </w:r>
      <w:proofErr w:type="gramEnd"/>
      <w:r>
        <w:rPr>
          <w:b/>
        </w:rPr>
        <w:t xml:space="preserve"> proposals</w:t>
      </w:r>
    </w:p>
    <w:p w:rsidR="00DF6F6F" w:rsidRPr="00B30050" w:rsidRDefault="000C02AC" w:rsidP="00DF6F6F">
      <w:pPr>
        <w:pStyle w:val="HChG"/>
      </w:pPr>
      <w:r w:rsidRPr="00B30050">
        <w:tab/>
      </w:r>
      <w:r w:rsidRPr="00B30050">
        <w:tab/>
      </w:r>
      <w:r w:rsidR="004B58AA">
        <w:t>Simplification and alignment of Tunnel category E text and 1.9.5.2.2 of ADR</w:t>
      </w:r>
    </w:p>
    <w:p w:rsidR="000C02AC" w:rsidRPr="009F55C0" w:rsidRDefault="000C02AC" w:rsidP="000C02AC">
      <w:pPr>
        <w:pStyle w:val="H1G"/>
        <w:rPr>
          <w:color w:val="FF0000"/>
        </w:rPr>
      </w:pPr>
      <w:r w:rsidRPr="00B30050">
        <w:tab/>
      </w:r>
      <w:r w:rsidRPr="00B30050">
        <w:tab/>
      </w:r>
      <w:r w:rsidR="00DF6F6F" w:rsidRPr="00B30050">
        <w:t xml:space="preserve">Transmitted by </w:t>
      </w:r>
      <w:r w:rsidR="00DB291F">
        <w:t xml:space="preserve">the </w:t>
      </w:r>
      <w:r w:rsidR="004B58AA">
        <w:t>Government of the United Kingdom</w:t>
      </w:r>
      <w:r w:rsidR="007D3285" w:rsidRPr="00B573A9">
        <w:rPr>
          <w:rStyle w:val="Appelnotedebasdep"/>
          <w:b w:val="0"/>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F6F6F" w:rsidRPr="00B30050" w:rsidTr="003F5455">
        <w:trPr>
          <w:jc w:val="center"/>
        </w:trPr>
        <w:tc>
          <w:tcPr>
            <w:tcW w:w="9637" w:type="dxa"/>
            <w:tcBorders>
              <w:bottom w:val="nil"/>
            </w:tcBorders>
            <w:shd w:val="clear" w:color="auto" w:fill="auto"/>
          </w:tcPr>
          <w:p w:rsidR="00DF6F6F" w:rsidRPr="00B30050" w:rsidRDefault="00DF6F6F" w:rsidP="003F5455">
            <w:pPr>
              <w:tabs>
                <w:tab w:val="left" w:pos="255"/>
              </w:tabs>
              <w:suppressAutoHyphens w:val="0"/>
              <w:spacing w:before="240" w:after="120"/>
              <w:rPr>
                <w:sz w:val="24"/>
              </w:rPr>
            </w:pPr>
            <w:r w:rsidRPr="00B30050">
              <w:tab/>
            </w:r>
            <w:r w:rsidRPr="00B30050">
              <w:rPr>
                <w:i/>
                <w:sz w:val="24"/>
              </w:rPr>
              <w:t>Summary</w:t>
            </w:r>
          </w:p>
        </w:tc>
      </w:tr>
      <w:tr w:rsidR="00DF6F6F" w:rsidRPr="00B30050" w:rsidTr="003F5455">
        <w:trPr>
          <w:jc w:val="center"/>
        </w:trPr>
        <w:tc>
          <w:tcPr>
            <w:tcW w:w="9637" w:type="dxa"/>
            <w:tcBorders>
              <w:top w:val="nil"/>
              <w:bottom w:val="nil"/>
            </w:tcBorders>
            <w:shd w:val="clear" w:color="auto" w:fill="auto"/>
          </w:tcPr>
          <w:p w:rsidR="00DF6F6F" w:rsidRPr="00B30050" w:rsidRDefault="00DF6F6F" w:rsidP="009A4AB6">
            <w:pPr>
              <w:pStyle w:val="SingleTxtG"/>
              <w:ind w:left="3402" w:hanging="2268"/>
            </w:pPr>
            <w:r w:rsidRPr="00B30050">
              <w:rPr>
                <w:b/>
                <w:szCs w:val="22"/>
              </w:rPr>
              <w:t>Executive summary</w:t>
            </w:r>
            <w:r w:rsidRPr="00B30050">
              <w:rPr>
                <w:szCs w:val="22"/>
              </w:rPr>
              <w:t>:</w:t>
            </w:r>
            <w:r w:rsidR="004B58AA">
              <w:tab/>
            </w:r>
            <w:r w:rsidR="00685FEF">
              <w:t xml:space="preserve">The United Kingdom is aware that the current text for category E tunnels in 1.9.5.2.2 and the associated text in 1.9.5.3.6 </w:t>
            </w:r>
            <w:proofErr w:type="gramStart"/>
            <w:r w:rsidR="00685FEF">
              <w:t>is</w:t>
            </w:r>
            <w:proofErr w:type="gramEnd"/>
            <w:r w:rsidR="00685FEF">
              <w:t xml:space="preserve"> unnecessarily complicated. There are also further inconsistencies with the text in 1.9.5.2.2 and that contained in 8.6.3.3 and 8.6.4.</w:t>
            </w:r>
          </w:p>
        </w:tc>
      </w:tr>
      <w:tr w:rsidR="00DF6F6F" w:rsidRPr="00B30050" w:rsidTr="003F5455">
        <w:trPr>
          <w:jc w:val="center"/>
        </w:trPr>
        <w:tc>
          <w:tcPr>
            <w:tcW w:w="9637" w:type="dxa"/>
            <w:tcBorders>
              <w:top w:val="nil"/>
              <w:bottom w:val="nil"/>
            </w:tcBorders>
            <w:shd w:val="clear" w:color="auto" w:fill="auto"/>
          </w:tcPr>
          <w:p w:rsidR="00DF6F6F" w:rsidRPr="00B30050" w:rsidRDefault="00DF6F6F" w:rsidP="004B58AA">
            <w:pPr>
              <w:pStyle w:val="SingleTxtG"/>
              <w:ind w:left="3402" w:hanging="2268"/>
            </w:pPr>
            <w:r w:rsidRPr="00B30050">
              <w:rPr>
                <w:b/>
                <w:szCs w:val="22"/>
              </w:rPr>
              <w:t>Action to be taken</w:t>
            </w:r>
            <w:r w:rsidRPr="00B30050">
              <w:rPr>
                <w:szCs w:val="22"/>
              </w:rPr>
              <w:t>:</w:t>
            </w:r>
            <w:r w:rsidRPr="00B30050">
              <w:tab/>
            </w:r>
            <w:r w:rsidR="004B58AA">
              <w:t>Amend the text in ADR within 1.9.5.2.2</w:t>
            </w:r>
            <w:r w:rsidR="002168F9">
              <w:t xml:space="preserve"> and 8.6.4 NOTE 2</w:t>
            </w:r>
            <w:r w:rsidR="004B58AA">
              <w:t>.</w:t>
            </w:r>
          </w:p>
        </w:tc>
      </w:tr>
      <w:tr w:rsidR="00DF6F6F" w:rsidRPr="00473717" w:rsidTr="003F5455">
        <w:trPr>
          <w:jc w:val="center"/>
        </w:trPr>
        <w:tc>
          <w:tcPr>
            <w:tcW w:w="9637" w:type="dxa"/>
            <w:tcBorders>
              <w:top w:val="nil"/>
              <w:bottom w:val="nil"/>
            </w:tcBorders>
            <w:shd w:val="clear" w:color="auto" w:fill="auto"/>
          </w:tcPr>
          <w:p w:rsidR="00DB291F" w:rsidRDefault="00DF6F6F" w:rsidP="00DB291F">
            <w:pPr>
              <w:pStyle w:val="SingleTxtG"/>
              <w:spacing w:after="0"/>
              <w:ind w:left="3402" w:hanging="2268"/>
              <w:jc w:val="left"/>
            </w:pPr>
            <w:r w:rsidRPr="00B30050">
              <w:rPr>
                <w:b/>
                <w:szCs w:val="22"/>
              </w:rPr>
              <w:t>Reference documents</w:t>
            </w:r>
            <w:r w:rsidRPr="00B30050">
              <w:rPr>
                <w:szCs w:val="22"/>
              </w:rPr>
              <w:t>:</w:t>
            </w:r>
            <w:r w:rsidRPr="00B30050">
              <w:tab/>
            </w:r>
            <w:r w:rsidR="004B58AA">
              <w:t>ECE/TRANS/WP.15/2015/2</w:t>
            </w:r>
          </w:p>
          <w:p w:rsidR="00DB291F" w:rsidRDefault="00DB291F" w:rsidP="00DB291F">
            <w:pPr>
              <w:pStyle w:val="SingleTxtG"/>
              <w:spacing w:after="0"/>
              <w:ind w:left="3402" w:hanging="1"/>
              <w:jc w:val="left"/>
            </w:pPr>
            <w:r w:rsidRPr="00DB291F">
              <w:t>ECE/TRANS/WP.</w:t>
            </w:r>
            <w:r w:rsidR="004B58AA">
              <w:t>15/2015/5</w:t>
            </w:r>
          </w:p>
          <w:p w:rsidR="004B58AA" w:rsidRDefault="00E11D10" w:rsidP="00DB291F">
            <w:pPr>
              <w:pStyle w:val="SingleTxtG"/>
              <w:spacing w:after="0"/>
              <w:ind w:left="3402" w:hanging="1"/>
              <w:jc w:val="left"/>
            </w:pPr>
            <w:r>
              <w:t xml:space="preserve">Informal document </w:t>
            </w:r>
            <w:r w:rsidR="004B58AA">
              <w:t>INF.10 (</w:t>
            </w:r>
            <w:r>
              <w:t>ninety-eighth</w:t>
            </w:r>
            <w:r>
              <w:t xml:space="preserve"> </w:t>
            </w:r>
            <w:r w:rsidR="004B58AA">
              <w:t>session)</w:t>
            </w:r>
          </w:p>
          <w:p w:rsidR="00DF6F6F" w:rsidRPr="00B30050" w:rsidRDefault="00F20981" w:rsidP="004B58AA">
            <w:pPr>
              <w:pStyle w:val="SingleTxtG"/>
              <w:ind w:left="3402" w:hanging="1"/>
              <w:jc w:val="left"/>
            </w:pPr>
            <w:r w:rsidRPr="00B30050">
              <w:t>ECE/TRANS/WP.15</w:t>
            </w:r>
            <w:r w:rsidR="009A0FB4" w:rsidRPr="00B30050">
              <w:t>/</w:t>
            </w:r>
            <w:r w:rsidR="0031666E" w:rsidRPr="00B30050">
              <w:t>22</w:t>
            </w:r>
            <w:r w:rsidR="004B58AA">
              <w:t>8</w:t>
            </w:r>
            <w:r w:rsidR="009A0FB4" w:rsidRPr="00B30050">
              <w:t xml:space="preserve"> </w:t>
            </w:r>
          </w:p>
        </w:tc>
      </w:tr>
      <w:tr w:rsidR="00DF6F6F" w:rsidRPr="00473717" w:rsidTr="003F5455">
        <w:trPr>
          <w:jc w:val="center"/>
        </w:trPr>
        <w:tc>
          <w:tcPr>
            <w:tcW w:w="9637" w:type="dxa"/>
            <w:tcBorders>
              <w:top w:val="nil"/>
            </w:tcBorders>
            <w:shd w:val="clear" w:color="auto" w:fill="auto"/>
          </w:tcPr>
          <w:p w:rsidR="00DF6F6F" w:rsidRPr="00473717" w:rsidRDefault="00DF6F6F" w:rsidP="003F5455">
            <w:pPr>
              <w:suppressAutoHyphens w:val="0"/>
            </w:pPr>
          </w:p>
        </w:tc>
      </w:tr>
    </w:tbl>
    <w:p w:rsidR="00DF6F6F" w:rsidRPr="00473717" w:rsidRDefault="0017025A" w:rsidP="00DF6F6F">
      <w:pPr>
        <w:pStyle w:val="HChG"/>
        <w:rPr>
          <w:bCs/>
        </w:rPr>
      </w:pPr>
      <w:r w:rsidRPr="00473717">
        <w:lastRenderedPageBreak/>
        <w:tab/>
      </w:r>
      <w:r w:rsidRPr="00473717">
        <w:tab/>
      </w:r>
      <w:r w:rsidR="00DF6F6F" w:rsidRPr="00473717">
        <w:t>Introduction</w:t>
      </w:r>
    </w:p>
    <w:p w:rsidR="004B58AA" w:rsidRDefault="008935BB" w:rsidP="008935BB">
      <w:pPr>
        <w:pStyle w:val="SingleTxtG"/>
        <w:spacing w:before="120"/>
      </w:pPr>
      <w:r>
        <w:t>1.</w:t>
      </w:r>
      <w:r>
        <w:tab/>
      </w:r>
      <w:r w:rsidR="00737A3A" w:rsidRPr="008935BB">
        <w:t>A</w:t>
      </w:r>
      <w:r w:rsidR="004B58AA" w:rsidRPr="008935BB">
        <w:t xml:space="preserve">t the </w:t>
      </w:r>
      <w:r w:rsidR="00E11D10">
        <w:t>ninety-eighth session of the Working Party</w:t>
      </w:r>
      <w:r w:rsidR="00737A3A" w:rsidRPr="008935BB">
        <w:t xml:space="preserve">, the </w:t>
      </w:r>
      <w:r w:rsidR="00E11D10">
        <w:t>United Kingdom</w:t>
      </w:r>
      <w:r w:rsidR="00E11D10" w:rsidRPr="008935BB">
        <w:t xml:space="preserve"> </w:t>
      </w:r>
      <w:r w:rsidR="00737A3A" w:rsidRPr="008935BB">
        <w:t xml:space="preserve">submitted </w:t>
      </w:r>
      <w:r w:rsidR="00E11D10">
        <w:t xml:space="preserve">informal document </w:t>
      </w:r>
      <w:r w:rsidR="00737A3A" w:rsidRPr="008935BB">
        <w:t>INF.10 proposing amendment to</w:t>
      </w:r>
      <w:r w:rsidR="004B58AA" w:rsidRPr="008935BB">
        <w:t xml:space="preserve"> the text </w:t>
      </w:r>
      <w:r w:rsidR="00E11D10">
        <w:t>of</w:t>
      </w:r>
      <w:r w:rsidR="00737A3A" w:rsidRPr="008935BB">
        <w:t xml:space="preserve"> 1.9.5.2.2 of ADR.</w:t>
      </w:r>
      <w:r w:rsidR="004B58AA" w:rsidRPr="008935BB">
        <w:t xml:space="preserve"> </w:t>
      </w:r>
      <w:r w:rsidR="00737A3A" w:rsidRPr="008935BB">
        <w:t>Several delegations indicated</w:t>
      </w:r>
      <w:r w:rsidR="004B58AA" w:rsidRPr="008935BB">
        <w:t xml:space="preserve"> their view that this proposal could improve the current wording of the description of category E in 1.9.5.2.2. The </w:t>
      </w:r>
      <w:r w:rsidR="00E11D10">
        <w:t>United Kingdom</w:t>
      </w:r>
      <w:r w:rsidR="004B58AA" w:rsidRPr="008935BB">
        <w:t xml:space="preserve"> was invited to present the proposal as a formal </w:t>
      </w:r>
      <w:r w:rsidR="00E11D10">
        <w:t>document</w:t>
      </w:r>
      <w:r w:rsidR="00E11D10" w:rsidRPr="008935BB">
        <w:t xml:space="preserve"> </w:t>
      </w:r>
      <w:r w:rsidR="004B58AA" w:rsidRPr="008935BB">
        <w:t>at the next session</w:t>
      </w:r>
      <w:r w:rsidR="004B58AA">
        <w:t>.</w:t>
      </w:r>
    </w:p>
    <w:p w:rsidR="002B3E9B" w:rsidRDefault="008935BB" w:rsidP="008935BB">
      <w:pPr>
        <w:pStyle w:val="SingleTxtG"/>
        <w:spacing w:before="120"/>
      </w:pPr>
      <w:r>
        <w:t>2.</w:t>
      </w:r>
      <w:r>
        <w:tab/>
      </w:r>
      <w:r w:rsidR="00B030B8">
        <w:t xml:space="preserve">While reviewing </w:t>
      </w:r>
      <w:r w:rsidR="00E11D10">
        <w:t>ECE/TRANS/WP.15/</w:t>
      </w:r>
      <w:r w:rsidR="00B030B8">
        <w:t xml:space="preserve">2015/2 and </w:t>
      </w:r>
      <w:r w:rsidR="00E11D10">
        <w:t>ECE/TRANS/WP.15/</w:t>
      </w:r>
      <w:r w:rsidR="00B030B8">
        <w:t>2015/5</w:t>
      </w:r>
      <w:r w:rsidR="00737A3A">
        <w:t xml:space="preserve">, submitted </w:t>
      </w:r>
      <w:r w:rsidR="00E11D10">
        <w:t>at</w:t>
      </w:r>
      <w:r w:rsidR="00E11D10">
        <w:t xml:space="preserve"> </w:t>
      </w:r>
      <w:r w:rsidR="00737A3A">
        <w:t xml:space="preserve">the last session of </w:t>
      </w:r>
      <w:r w:rsidR="00E11D10">
        <w:t>the Working Party</w:t>
      </w:r>
      <w:r w:rsidR="00737A3A">
        <w:t>,</w:t>
      </w:r>
      <w:r w:rsidR="00B030B8">
        <w:t xml:space="preserve"> the </w:t>
      </w:r>
      <w:r w:rsidR="00E11D10">
        <w:t xml:space="preserve">United Kingdom </w:t>
      </w:r>
      <w:r w:rsidR="00B030B8">
        <w:t xml:space="preserve">noticed that all the UN numbers listed as exempt in 1.9.5.2.2 from tunnel category E are allocated ‘(-)’ in column (15) of Table A of Chapter 3.2. </w:t>
      </w:r>
      <w:r w:rsidR="00737A3A">
        <w:t>I</w:t>
      </w:r>
      <w:r w:rsidR="00B030B8">
        <w:t>t was also discovered that in the general application of tunnel restrictions in 1.9.5.3.6, the text takes a different approach. Instead of detailing each UN number exempt from the requirements</w:t>
      </w:r>
      <w:r w:rsidR="00FC779F">
        <w:t>,</w:t>
      </w:r>
      <w:r w:rsidR="00B030B8">
        <w:t xml:space="preserve"> it simply refers to ‘(-)’ in column (15) of Table </w:t>
      </w:r>
      <w:proofErr w:type="gramStart"/>
      <w:r w:rsidR="00B030B8">
        <w:t>A</w:t>
      </w:r>
      <w:proofErr w:type="gramEnd"/>
      <w:r w:rsidR="00B030B8">
        <w:t xml:space="preserve"> of Chapter 3.2.</w:t>
      </w:r>
    </w:p>
    <w:p w:rsidR="00BB4FFA" w:rsidRPr="008935BB" w:rsidRDefault="008935BB" w:rsidP="008935BB">
      <w:pPr>
        <w:pStyle w:val="SingleTxtG"/>
        <w:spacing w:before="120"/>
      </w:pPr>
      <w:r>
        <w:t>3.</w:t>
      </w:r>
      <w:r>
        <w:tab/>
      </w:r>
      <w:r w:rsidR="00BB4FFA" w:rsidRPr="008935BB">
        <w:t>Whilst both pieces of text at present reach the same conclusion, the potential exists for an alteration to column (15) of Table A of Chapter 3.2 e.g. from a ‘(letter)’ to a ‘(-)’ or one of the listed ‘(-)’ entries to a ‘(letter)’, with the necessary consequential amendment to the text for category E in 1.9.5.2.2 missed or forgotten. This would create a conflict between the Tunnel category E</w:t>
      </w:r>
      <w:r w:rsidR="001F10B0" w:rsidRPr="008935BB">
        <w:t xml:space="preserve"> text</w:t>
      </w:r>
      <w:r w:rsidR="00BB4FFA" w:rsidRPr="008935BB">
        <w:t xml:space="preserve"> and the text of 1.9.5.3.6.</w:t>
      </w:r>
    </w:p>
    <w:p w:rsidR="00BB4FFA" w:rsidRPr="008935BB" w:rsidRDefault="008935BB" w:rsidP="008935BB">
      <w:pPr>
        <w:pStyle w:val="SingleTxtG"/>
      </w:pPr>
      <w:r>
        <w:t>4.</w:t>
      </w:r>
      <w:r>
        <w:tab/>
      </w:r>
      <w:r w:rsidR="00BB4FFA" w:rsidRPr="008935BB">
        <w:t xml:space="preserve">Since the last meeting, the </w:t>
      </w:r>
      <w:r w:rsidR="00E11D10">
        <w:t>United Kingdom</w:t>
      </w:r>
      <w:r w:rsidR="00E11D10" w:rsidRPr="008935BB">
        <w:t xml:space="preserve"> </w:t>
      </w:r>
      <w:r w:rsidR="00BB4FFA" w:rsidRPr="008935BB">
        <w:t xml:space="preserve">has also noticed that there is further inconsistency contained within 1.9.5.2.2. </w:t>
      </w:r>
      <w:proofErr w:type="gramStart"/>
      <w:r w:rsidR="00BB4FFA" w:rsidRPr="008935BB">
        <w:t>Currently this section states “…in accordance with the provisions of Chapter 3.4 if the quantities carried exceed 8 tonnes total gross mass per transport unit”.</w:t>
      </w:r>
      <w:proofErr w:type="gramEnd"/>
      <w:r w:rsidR="00BB4FFA" w:rsidRPr="008935BB">
        <w:t xml:space="preserve"> This is inconsistent with the text contained within 1.9.5.3.6,</w:t>
      </w:r>
      <w:r w:rsidR="00737A3A" w:rsidRPr="008935BB">
        <w:t xml:space="preserve"> 8.6.4 and 8.6.3.3, which directs the user to 3.4.13 and 3.4.14</w:t>
      </w:r>
      <w:r w:rsidR="0071744D" w:rsidRPr="008935BB">
        <w:t>.</w:t>
      </w:r>
      <w:r w:rsidR="00255626" w:rsidRPr="008935BB">
        <w:t xml:space="preserve"> As a consequential amendment the text of NOTE 2 to 8.6.4 should, for the same reasons be amended.</w:t>
      </w:r>
      <w:r w:rsidR="005F146E" w:rsidRPr="008935BB">
        <w:t xml:space="preserve"> The proposed amendments to the text in these sections do not change the meaning or intent behind the provisions</w:t>
      </w:r>
      <w:r w:rsidR="00586C14" w:rsidRPr="008935BB">
        <w:t>.</w:t>
      </w:r>
      <w:r w:rsidR="005F146E" w:rsidRPr="008935BB">
        <w:t xml:space="preserve"> </w:t>
      </w:r>
      <w:r w:rsidR="00586C14" w:rsidRPr="008935BB">
        <w:t>They merely amend</w:t>
      </w:r>
      <w:r w:rsidR="005F146E" w:rsidRPr="008935BB">
        <w:t xml:space="preserve"> the presentation of the provisions to match existing text used elsewhere</w:t>
      </w:r>
      <w:r w:rsidR="00586C14" w:rsidRPr="008935BB">
        <w:t xml:space="preserve"> within ADR</w:t>
      </w:r>
      <w:r w:rsidR="005F146E" w:rsidRPr="008935BB">
        <w:t>.</w:t>
      </w:r>
    </w:p>
    <w:p w:rsidR="002B3E9B" w:rsidRDefault="008935BB" w:rsidP="008935BB">
      <w:pPr>
        <w:pStyle w:val="HChG"/>
      </w:pPr>
      <w:r>
        <w:tab/>
      </w:r>
      <w:r>
        <w:tab/>
      </w:r>
      <w:r w:rsidR="002B3E9B">
        <w:t xml:space="preserve">Proposal </w:t>
      </w:r>
    </w:p>
    <w:p w:rsidR="002B3E9B" w:rsidRPr="008935BB" w:rsidRDefault="008935BB" w:rsidP="008935BB">
      <w:pPr>
        <w:pStyle w:val="SingleTxtG"/>
      </w:pPr>
      <w:r>
        <w:t>5.</w:t>
      </w:r>
      <w:r>
        <w:tab/>
      </w:r>
      <w:r w:rsidR="002B3E9B" w:rsidRPr="008935BB">
        <w:t>Add the underlined text and delete the crossed out text to 1.9.5.2.2, for tunnel category E (The NOTE remains unchanged)</w:t>
      </w:r>
      <w:r w:rsidR="00501BDD" w:rsidRPr="008935BB">
        <w:t xml:space="preserve"> and to NOTE 2 to 8.6.4 as follows</w:t>
      </w:r>
      <w:r w:rsidR="002B3E9B" w:rsidRPr="008935BB">
        <w:t>:</w:t>
      </w:r>
    </w:p>
    <w:p w:rsidR="002B3E9B" w:rsidRDefault="002B3E9B" w:rsidP="009E6BF2">
      <w:pPr>
        <w:pStyle w:val="SingleTxtG"/>
      </w:pPr>
      <w:r>
        <w:t>“1.9.5.2.2</w:t>
      </w:r>
    </w:p>
    <w:p w:rsidR="002B3E9B" w:rsidRDefault="002B3E9B" w:rsidP="009E6BF2">
      <w:pPr>
        <w:pStyle w:val="SingleTxtG"/>
        <w:rPr>
          <w:i/>
        </w:rPr>
      </w:pPr>
      <w:r>
        <w:rPr>
          <w:i/>
        </w:rPr>
        <w:t>Tunnel category E:</w:t>
      </w:r>
    </w:p>
    <w:p w:rsidR="002B3E9B" w:rsidRDefault="002B3E9B" w:rsidP="009E6BF2">
      <w:pPr>
        <w:pStyle w:val="SingleTxtG"/>
      </w:pPr>
      <w:r>
        <w:t>Restriction for the carriage of all dangerous goods other than</w:t>
      </w:r>
      <w:r w:rsidR="00B76370">
        <w:t xml:space="preserve"> </w:t>
      </w:r>
      <w:r w:rsidR="00B76370" w:rsidRPr="00B76370">
        <w:rPr>
          <w:strike/>
        </w:rPr>
        <w:t>for UN No 2814 (first entry in Table A of Chapter 3.2)</w:t>
      </w:r>
      <w:r w:rsidR="00B76370" w:rsidRPr="00B76370">
        <w:rPr>
          <w:rStyle w:val="Appelnotedebasdep"/>
          <w:strike/>
        </w:rPr>
        <w:footnoteReference w:id="3"/>
      </w:r>
      <w:r w:rsidRPr="00B76370">
        <w:rPr>
          <w:strike/>
        </w:rPr>
        <w:t xml:space="preserve"> </w:t>
      </w:r>
      <w:r w:rsidR="00B76370" w:rsidRPr="00B76370">
        <w:rPr>
          <w:strike/>
        </w:rPr>
        <w:t>and UN No. 2900 (first entry in Table A of Chapter 3.2)</w:t>
      </w:r>
      <w:r w:rsidR="00B76370" w:rsidRPr="00B76370">
        <w:rPr>
          <w:rStyle w:val="Appelnotedebasdep"/>
          <w:strike/>
        </w:rPr>
        <w:footnoteReference w:id="4"/>
      </w:r>
      <w:r w:rsidR="00B76370" w:rsidRPr="00B76370">
        <w:rPr>
          <w:strike/>
        </w:rPr>
        <w:t xml:space="preserve">, and other than </w:t>
      </w:r>
      <w:r>
        <w:rPr>
          <w:strike/>
        </w:rPr>
        <w:t>UN Nos. 2919,</w:t>
      </w:r>
      <w:r w:rsidR="00B76370">
        <w:rPr>
          <w:strike/>
        </w:rPr>
        <w:t xml:space="preserve"> 3077, 3082,</w:t>
      </w:r>
      <w:r>
        <w:rPr>
          <w:strike/>
        </w:rPr>
        <w:t xml:space="preserve"> 3291, 3331, 3359 and 3373 </w:t>
      </w:r>
      <w:r w:rsidRPr="00F67F26">
        <w:rPr>
          <w:u w:val="single"/>
        </w:rPr>
        <w:t>those for which ‘(-)’ is marked in Column (15) of Table A of Chapter 3.2</w:t>
      </w:r>
      <w:r>
        <w:t xml:space="preserve"> and for all</w:t>
      </w:r>
      <w:r w:rsidR="00255626">
        <w:t xml:space="preserve"> </w:t>
      </w:r>
      <w:r w:rsidR="00255626" w:rsidRPr="00586C14">
        <w:rPr>
          <w:u w:val="single"/>
        </w:rPr>
        <w:t>other</w:t>
      </w:r>
      <w:r w:rsidR="00BB2B53">
        <w:t xml:space="preserve"> </w:t>
      </w:r>
      <w:r>
        <w:t xml:space="preserve">dangerous goods </w:t>
      </w:r>
      <w:r w:rsidRPr="00737A3A">
        <w:rPr>
          <w:strike/>
        </w:rPr>
        <w:t xml:space="preserve">in </w:t>
      </w:r>
      <w:r w:rsidRPr="00A90CE6">
        <w:rPr>
          <w:strike/>
        </w:rPr>
        <w:t>accordance with the provisions of Chapter 3.4 if the quantities carried exceed 8 tonnes total gross mass per transport unit</w:t>
      </w:r>
      <w:r w:rsidR="00A90CE6">
        <w:rPr>
          <w:strike/>
        </w:rPr>
        <w:t xml:space="preserve"> </w:t>
      </w:r>
      <w:r w:rsidR="00737A3A" w:rsidRPr="00737A3A">
        <w:rPr>
          <w:u w:val="single"/>
        </w:rPr>
        <w:t>if the</w:t>
      </w:r>
      <w:r w:rsidR="00A90CE6" w:rsidRPr="00A90CE6">
        <w:rPr>
          <w:u w:val="single"/>
        </w:rPr>
        <w:t xml:space="preserve"> transport units carrying such goods are</w:t>
      </w:r>
      <w:r w:rsidR="00D836EA">
        <w:rPr>
          <w:u w:val="single"/>
        </w:rPr>
        <w:t xml:space="preserve"> required</w:t>
      </w:r>
      <w:r w:rsidR="00A90CE6" w:rsidRPr="00A90CE6">
        <w:rPr>
          <w:u w:val="single"/>
        </w:rPr>
        <w:t xml:space="preserve"> </w:t>
      </w:r>
      <w:r w:rsidR="00255626">
        <w:rPr>
          <w:u w:val="single"/>
        </w:rPr>
        <w:t xml:space="preserve">to be </w:t>
      </w:r>
      <w:r w:rsidR="00A90CE6" w:rsidRPr="00A90CE6">
        <w:rPr>
          <w:u w:val="single"/>
        </w:rPr>
        <w:t>marked in accordance with 3.4.13 subject to 3.4.14</w:t>
      </w:r>
      <w:r w:rsidRPr="00A90CE6">
        <w:t>.”</w:t>
      </w:r>
    </w:p>
    <w:p w:rsidR="00255626" w:rsidRDefault="00255626" w:rsidP="009E6BF2">
      <w:pPr>
        <w:pStyle w:val="SingleTxtG"/>
      </w:pPr>
      <w:r>
        <w:t>“8.6.4</w:t>
      </w:r>
    </w:p>
    <w:p w:rsidR="00255626" w:rsidRDefault="00255626" w:rsidP="00E11D10">
      <w:pPr>
        <w:pStyle w:val="SingleTxtG"/>
      </w:pPr>
      <w:r w:rsidRPr="00586C14">
        <w:rPr>
          <w:b/>
          <w:i/>
        </w:rPr>
        <w:t xml:space="preserve">NOTE 2: </w:t>
      </w:r>
      <w:r w:rsidRPr="00586C14">
        <w:rPr>
          <w:i/>
        </w:rPr>
        <w:t>Dangerous goods packed in limited quantities carried in containers or transport units marked in accordance with the IMDG Code are not subject to the restrictions for passage through tunnels of category E when</w:t>
      </w:r>
      <w:r w:rsidRPr="00586C14">
        <w:rPr>
          <w:i/>
          <w:strike/>
        </w:rPr>
        <w:t xml:space="preserve"> the total gross mass of the packages </w:t>
      </w:r>
      <w:r w:rsidRPr="00586C14">
        <w:rPr>
          <w:i/>
          <w:strike/>
        </w:rPr>
        <w:lastRenderedPageBreak/>
        <w:t>containing dangerous goods packed in limited quantities does not exceed 8 tonnes per transport unit</w:t>
      </w:r>
      <w:r w:rsidRPr="00586C14">
        <w:rPr>
          <w:i/>
        </w:rPr>
        <w:t xml:space="preserve"> </w:t>
      </w:r>
      <w:r w:rsidRPr="00586C14">
        <w:rPr>
          <w:i/>
          <w:u w:val="single"/>
        </w:rPr>
        <w:t>the transport units carrying such goods are</w:t>
      </w:r>
      <w:r w:rsidR="00F34EF3" w:rsidRPr="00586C14">
        <w:rPr>
          <w:i/>
          <w:u w:val="single"/>
        </w:rPr>
        <w:t xml:space="preserve"> not</w:t>
      </w:r>
      <w:r w:rsidRPr="00586C14">
        <w:rPr>
          <w:i/>
          <w:u w:val="single"/>
        </w:rPr>
        <w:t xml:space="preserve"> required to be marked in accordance with 3.4.13 subject to 3.4.14</w:t>
      </w:r>
      <w:r>
        <w:t>.”</w:t>
      </w:r>
      <w:r w:rsidR="00E11D10">
        <w:t>.</w:t>
      </w:r>
    </w:p>
    <w:p w:rsidR="009E6BF2" w:rsidRDefault="009E6BF2" w:rsidP="009E6BF2">
      <w:pPr>
        <w:pStyle w:val="SingleTxtG"/>
      </w:pPr>
      <w:r>
        <w:t>6.</w:t>
      </w:r>
      <w:r>
        <w:tab/>
      </w:r>
      <w:r>
        <w:t>The amended text would read as follows:</w:t>
      </w:r>
    </w:p>
    <w:p w:rsidR="009E6BF2" w:rsidRPr="00457D4B" w:rsidRDefault="009E6BF2" w:rsidP="009E6BF2">
      <w:pPr>
        <w:pStyle w:val="SingleTxtG"/>
      </w:pPr>
      <w:r w:rsidRPr="00457D4B">
        <w:t>“</w:t>
      </w:r>
      <w:r w:rsidRPr="00457D4B">
        <w:t>1.9.5.2.2</w:t>
      </w:r>
    </w:p>
    <w:p w:rsidR="009E6BF2" w:rsidRPr="00457D4B" w:rsidRDefault="009E6BF2" w:rsidP="009E6BF2">
      <w:pPr>
        <w:pStyle w:val="SingleTxtG"/>
        <w:rPr>
          <w:i/>
        </w:rPr>
      </w:pPr>
      <w:r w:rsidRPr="00457D4B">
        <w:rPr>
          <w:i/>
        </w:rPr>
        <w:t>Tunnel category E:</w:t>
      </w:r>
    </w:p>
    <w:p w:rsidR="009E6BF2" w:rsidRPr="00457D4B" w:rsidRDefault="009E6BF2" w:rsidP="009E6BF2">
      <w:pPr>
        <w:pStyle w:val="SingleTxtG"/>
      </w:pPr>
      <w:r w:rsidRPr="00457D4B">
        <w:t>Restriction for the carriage of all dangerous goods other than those for which ‘(-)’ is marked in Column (15) of Table A of Chapter 3.2 and for all other dangerous goods if the transport units carrying such goods are required to be marked in accordance with 3.4.13 subject to 3.4.14.</w:t>
      </w:r>
      <w:r w:rsidRPr="00457D4B">
        <w:t>”.</w:t>
      </w:r>
    </w:p>
    <w:p w:rsidR="009E6BF2" w:rsidRPr="00457D4B" w:rsidRDefault="009E6BF2" w:rsidP="009E6BF2">
      <w:pPr>
        <w:pStyle w:val="SingleTxtG"/>
      </w:pPr>
      <w:r w:rsidRPr="00457D4B">
        <w:t>“</w:t>
      </w:r>
      <w:r w:rsidRPr="00457D4B">
        <w:t>8.6.4</w:t>
      </w:r>
    </w:p>
    <w:p w:rsidR="009E6BF2" w:rsidRPr="00457D4B" w:rsidRDefault="009E6BF2" w:rsidP="009E6BF2">
      <w:pPr>
        <w:pStyle w:val="SingleTxtG"/>
      </w:pPr>
      <w:r w:rsidRPr="00457D4B">
        <w:rPr>
          <w:b/>
          <w:i/>
        </w:rPr>
        <w:t xml:space="preserve">NOTE 2: </w:t>
      </w:r>
      <w:r w:rsidRPr="00457D4B">
        <w:rPr>
          <w:i/>
        </w:rPr>
        <w:t xml:space="preserve">Dangerous goods packed in limited quantities carried in containers or transport </w:t>
      </w:r>
      <w:bookmarkStart w:id="0" w:name="_GoBack"/>
      <w:bookmarkEnd w:id="0"/>
      <w:r w:rsidRPr="00457D4B">
        <w:rPr>
          <w:i/>
        </w:rPr>
        <w:t>units marked in accordance with the IMDG Code are not subject to the restrictions for passage through tunnels of category E when</w:t>
      </w:r>
      <w:r w:rsidRPr="00457D4B">
        <w:rPr>
          <w:i/>
        </w:rPr>
        <w:t xml:space="preserve"> </w:t>
      </w:r>
      <w:r w:rsidRPr="00457D4B">
        <w:rPr>
          <w:i/>
        </w:rPr>
        <w:t>the transport units carrying such goods are not required to be marked in accordance with 3.4.13 subject to 3.4.14</w:t>
      </w:r>
      <w:r w:rsidRPr="00457D4B">
        <w:t>.</w:t>
      </w:r>
      <w:proofErr w:type="gramStart"/>
      <w:r w:rsidRPr="00457D4B">
        <w:t>”.</w:t>
      </w:r>
      <w:proofErr w:type="gramEnd"/>
    </w:p>
    <w:p w:rsidR="002B3E9B" w:rsidRPr="00F808EC" w:rsidRDefault="008935BB" w:rsidP="008935BB">
      <w:pPr>
        <w:pStyle w:val="HChG"/>
      </w:pPr>
      <w:r>
        <w:tab/>
      </w:r>
      <w:r>
        <w:tab/>
      </w:r>
      <w:r w:rsidR="002B3E9B">
        <w:t>Justification</w:t>
      </w:r>
    </w:p>
    <w:p w:rsidR="002B3E9B" w:rsidRDefault="006A5599" w:rsidP="008935BB">
      <w:pPr>
        <w:pStyle w:val="SingleTxtG"/>
      </w:pPr>
      <w:r>
        <w:t>7</w:t>
      </w:r>
      <w:r w:rsidR="008935BB">
        <w:t>.</w:t>
      </w:r>
      <w:r w:rsidR="008935BB">
        <w:tab/>
      </w:r>
      <w:r w:rsidR="00586C14">
        <w:t>These</w:t>
      </w:r>
      <w:r w:rsidR="002B3E9B">
        <w:t xml:space="preserve"> proposed amendment</w:t>
      </w:r>
      <w:r w:rsidR="00586C14">
        <w:t>s</w:t>
      </w:r>
      <w:r w:rsidR="002B3E9B">
        <w:t xml:space="preserve"> will align the ADR text, simplify the text and remove the possibility of future consequential amendments being missed or forgotten about which would create contradictory text.</w:t>
      </w:r>
      <w:r w:rsidR="00A90CE6">
        <w:t xml:space="preserve"> It will also act to align the text of 1.9.5.2.2</w:t>
      </w:r>
      <w:r w:rsidR="00D33C42">
        <w:t xml:space="preserve"> and 8.6.4 NOTE 2</w:t>
      </w:r>
      <w:r w:rsidR="00A90CE6">
        <w:t xml:space="preserve"> with that of 1.9.5.3.6,</w:t>
      </w:r>
      <w:r w:rsidR="00D255CC">
        <w:t xml:space="preserve"> 8.6.3.3 and</w:t>
      </w:r>
      <w:r w:rsidR="00A90CE6">
        <w:t xml:space="preserve"> 8.6.4</w:t>
      </w:r>
      <w:r w:rsidR="00737A3A">
        <w:t>, and in the case of the requirements contained within Chapter 3.4 direct the user to the relevant text.</w:t>
      </w:r>
    </w:p>
    <w:p w:rsidR="003E7F66" w:rsidRPr="00EE07E6" w:rsidRDefault="003E7F66" w:rsidP="003E7F66">
      <w:pPr>
        <w:pStyle w:val="SingleTxtG"/>
        <w:spacing w:before="240" w:after="0"/>
        <w:jc w:val="center"/>
        <w:rPr>
          <w:u w:val="single"/>
        </w:rPr>
      </w:pPr>
      <w:r w:rsidRPr="00EE07E6">
        <w:rPr>
          <w:u w:val="single"/>
        </w:rPr>
        <w:tab/>
      </w:r>
      <w:r w:rsidRPr="00EE07E6">
        <w:rPr>
          <w:u w:val="single"/>
        </w:rPr>
        <w:tab/>
      </w:r>
    </w:p>
    <w:sectPr w:rsidR="003E7F66" w:rsidRPr="00EE07E6" w:rsidSect="00574A2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27" w:rsidRDefault="00B57D27"/>
  </w:endnote>
  <w:endnote w:type="continuationSeparator" w:id="0">
    <w:p w:rsidR="00B57D27" w:rsidRDefault="00B57D27"/>
  </w:endnote>
  <w:endnote w:type="continuationNotice" w:id="1">
    <w:p w:rsidR="00B57D27" w:rsidRDefault="00B57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FA" w:rsidRPr="000C02AC" w:rsidRDefault="002566EC" w:rsidP="000C02AC">
    <w:pPr>
      <w:pStyle w:val="Pieddepage"/>
      <w:tabs>
        <w:tab w:val="right" w:pos="9638"/>
      </w:tabs>
      <w:rPr>
        <w:sz w:val="18"/>
      </w:rPr>
    </w:pPr>
    <w:r w:rsidRPr="000C02AC">
      <w:rPr>
        <w:b/>
        <w:sz w:val="18"/>
      </w:rPr>
      <w:fldChar w:fldCharType="begin"/>
    </w:r>
    <w:r w:rsidR="00BB4FFA" w:rsidRPr="000C02AC">
      <w:rPr>
        <w:b/>
        <w:sz w:val="18"/>
      </w:rPr>
      <w:instrText xml:space="preserve"> PAGE  \* MERGEFORMAT </w:instrText>
    </w:r>
    <w:r w:rsidRPr="000C02AC">
      <w:rPr>
        <w:b/>
        <w:sz w:val="18"/>
      </w:rPr>
      <w:fldChar w:fldCharType="separate"/>
    </w:r>
    <w:r w:rsidR="00457D4B">
      <w:rPr>
        <w:b/>
        <w:noProof/>
        <w:sz w:val="18"/>
      </w:rPr>
      <w:t>2</w:t>
    </w:r>
    <w:r w:rsidRPr="000C02AC">
      <w:rPr>
        <w:b/>
        <w:sz w:val="18"/>
      </w:rPr>
      <w:fldChar w:fldCharType="end"/>
    </w:r>
    <w:r w:rsidR="00BB4FFA">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FA" w:rsidRPr="000C02AC" w:rsidRDefault="002566EC" w:rsidP="00C47E42">
    <w:pPr>
      <w:pStyle w:val="Pieddepage"/>
      <w:tabs>
        <w:tab w:val="right" w:pos="9638"/>
      </w:tabs>
      <w:rPr>
        <w:b/>
        <w:sz w:val="18"/>
      </w:rPr>
    </w:pPr>
    <w:r w:rsidRPr="000C02AC">
      <w:rPr>
        <w:b/>
        <w:sz w:val="18"/>
      </w:rPr>
      <w:fldChar w:fldCharType="begin"/>
    </w:r>
    <w:r w:rsidR="00BB4FFA" w:rsidRPr="000C02AC">
      <w:rPr>
        <w:b/>
        <w:sz w:val="18"/>
      </w:rPr>
      <w:instrText xml:space="preserve"> PAGE  \* MERGEFORMAT </w:instrText>
    </w:r>
    <w:r w:rsidRPr="000C02AC">
      <w:rPr>
        <w:b/>
        <w:sz w:val="18"/>
      </w:rPr>
      <w:fldChar w:fldCharType="separate"/>
    </w:r>
    <w:r w:rsidR="00457D4B">
      <w:rPr>
        <w:b/>
        <w:noProof/>
        <w:sz w:val="18"/>
      </w:rPr>
      <w:t>3</w:t>
    </w:r>
    <w:r w:rsidRPr="000C02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FA" w:rsidRPr="000C02AC" w:rsidRDefault="00EE5B04">
    <w:pPr>
      <w:pStyle w:val="Pieddepage"/>
      <w:rPr>
        <w:sz w:val="20"/>
      </w:rPr>
    </w:pPr>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rsidR="008935BB">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27" w:rsidRPr="000B175B" w:rsidRDefault="00B57D27" w:rsidP="000B175B">
      <w:pPr>
        <w:tabs>
          <w:tab w:val="right" w:pos="2155"/>
        </w:tabs>
        <w:spacing w:after="80"/>
        <w:ind w:left="680"/>
        <w:rPr>
          <w:u w:val="single"/>
        </w:rPr>
      </w:pPr>
      <w:r>
        <w:rPr>
          <w:u w:val="single"/>
        </w:rPr>
        <w:tab/>
      </w:r>
    </w:p>
  </w:footnote>
  <w:footnote w:type="continuationSeparator" w:id="0">
    <w:p w:rsidR="00B57D27" w:rsidRPr="00FC68B7" w:rsidRDefault="00B57D27" w:rsidP="00FC68B7">
      <w:pPr>
        <w:tabs>
          <w:tab w:val="left" w:pos="2155"/>
        </w:tabs>
        <w:spacing w:after="80"/>
        <w:ind w:left="680"/>
        <w:rPr>
          <w:u w:val="single"/>
        </w:rPr>
      </w:pPr>
      <w:r>
        <w:rPr>
          <w:u w:val="single"/>
        </w:rPr>
        <w:tab/>
      </w:r>
    </w:p>
  </w:footnote>
  <w:footnote w:type="continuationNotice" w:id="1">
    <w:p w:rsidR="00B57D27" w:rsidRDefault="00B57D27"/>
  </w:footnote>
  <w:footnote w:id="2">
    <w:p w:rsidR="007D3285" w:rsidRDefault="007D3285" w:rsidP="007D3285">
      <w:pPr>
        <w:pStyle w:val="Notedebasdepage"/>
        <w:widowControl w:val="0"/>
        <w:tabs>
          <w:tab w:val="clear" w:pos="1021"/>
          <w:tab w:val="right" w:pos="1020"/>
        </w:tabs>
        <w:jc w:val="both"/>
      </w:pPr>
      <w:r>
        <w:tab/>
      </w:r>
      <w:r>
        <w:rPr>
          <w:rStyle w:val="Appelnotedebasdep"/>
        </w:rPr>
        <w:footnoteRef/>
      </w:r>
      <w:r>
        <w:tab/>
      </w:r>
      <w:proofErr w:type="gramStart"/>
      <w:r w:rsidRPr="00B24160">
        <w:t>In accordance with the programme of work of the Inland Transport Committee for 2014-2015 (ECE/TRANS/240, para. 100, ECE/TRANS/2014/23, cluster 9, para.9.1).</w:t>
      </w:r>
      <w:proofErr w:type="gramEnd"/>
    </w:p>
  </w:footnote>
  <w:footnote w:id="3">
    <w:p w:rsidR="00B76370" w:rsidRPr="00B76370" w:rsidRDefault="00B76370" w:rsidP="00380EF4">
      <w:pPr>
        <w:pStyle w:val="Notedebasdepage"/>
        <w:tabs>
          <w:tab w:val="clear" w:pos="1021"/>
        </w:tabs>
        <w:ind w:firstLine="0"/>
        <w:rPr>
          <w:strike/>
        </w:rPr>
      </w:pPr>
      <w:r w:rsidRPr="00B76370">
        <w:rPr>
          <w:rStyle w:val="Appelnotedebasdep"/>
          <w:strike/>
        </w:rPr>
        <w:footnoteRef/>
      </w:r>
      <w:r w:rsidR="00380EF4" w:rsidRPr="00380EF4">
        <w:tab/>
      </w:r>
      <w:r w:rsidRPr="00B76370">
        <w:rPr>
          <w:strike/>
        </w:rPr>
        <w:t>INFECTIOUS SUBSTANCE, AFFECTING HUMANS</w:t>
      </w:r>
    </w:p>
  </w:footnote>
  <w:footnote w:id="4">
    <w:p w:rsidR="00B76370" w:rsidRDefault="00B76370" w:rsidP="00380EF4">
      <w:pPr>
        <w:pStyle w:val="Notedebasdepage"/>
        <w:tabs>
          <w:tab w:val="clear" w:pos="1021"/>
        </w:tabs>
        <w:ind w:firstLine="0"/>
      </w:pPr>
      <w:r w:rsidRPr="00B76370">
        <w:rPr>
          <w:rStyle w:val="Appelnotedebasdep"/>
          <w:strike/>
        </w:rPr>
        <w:footnoteRef/>
      </w:r>
      <w:r w:rsidR="00380EF4">
        <w:tab/>
      </w:r>
      <w:r w:rsidRPr="00B76370">
        <w:rPr>
          <w:strike/>
        </w:rPr>
        <w:t>INFECTIOUS SUBSTANCE, AFFECTING ANIMALS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FA" w:rsidRPr="008E7BAB" w:rsidRDefault="009F2418">
    <w:pPr>
      <w:pStyle w:val="En-tte"/>
    </w:pPr>
    <w:r>
      <w:t>ECE/TRANS/WP.15/2015/</w:t>
    </w:r>
    <w:r w:rsidR="008E7BAB">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FA" w:rsidRPr="008E7BAB" w:rsidRDefault="009F2418" w:rsidP="000C02AC">
    <w:pPr>
      <w:pStyle w:val="En-tte"/>
      <w:jc w:val="right"/>
    </w:pPr>
    <w:r>
      <w:t>ECE/TRANS/WP.15/2015/</w:t>
    </w:r>
    <w:r w:rsidR="008E7BAB">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AB" w:rsidRDefault="008E7B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331C16"/>
    <w:multiLevelType w:val="hybridMultilevel"/>
    <w:tmpl w:val="5D701FE4"/>
    <w:lvl w:ilvl="0" w:tplc="E5FCADA6">
      <w:start w:val="1"/>
      <w:numFmt w:val="decimal"/>
      <w:lvlText w:val="%1."/>
      <w:lvlJc w:val="left"/>
      <w:pPr>
        <w:ind w:left="1704" w:hanging="57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6F0ADC"/>
    <w:multiLevelType w:val="hybridMultilevel"/>
    <w:tmpl w:val="A5D8E7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C83FB6"/>
    <w:multiLevelType w:val="hybridMultilevel"/>
    <w:tmpl w:val="B43AA7A0"/>
    <w:lvl w:ilvl="0" w:tplc="1EE820C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E307A4"/>
    <w:multiLevelType w:val="hybridMultilevel"/>
    <w:tmpl w:val="B86EFB8E"/>
    <w:lvl w:ilvl="0" w:tplc="00E248BE">
      <w:start w:val="1"/>
      <w:numFmt w:val="decimal"/>
      <w:lvlText w:val="%1."/>
      <w:lvlJc w:val="left"/>
      <w:pPr>
        <w:ind w:left="720" w:hanging="36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0D20CA"/>
    <w:multiLevelType w:val="hybridMultilevel"/>
    <w:tmpl w:val="39864666"/>
    <w:lvl w:ilvl="0" w:tplc="707480E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59765EE"/>
    <w:multiLevelType w:val="hybridMultilevel"/>
    <w:tmpl w:val="2B18C1A2"/>
    <w:lvl w:ilvl="0" w:tplc="795AFCC2">
      <w:start w:val="6"/>
      <w:numFmt w:val="decimal"/>
      <w:lvlText w:val="%1."/>
      <w:lvlJc w:val="left"/>
      <w:pPr>
        <w:ind w:left="2421" w:hanging="360"/>
      </w:pPr>
      <w:rPr>
        <w:rFonts w:hint="default"/>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18">
    <w:nsid w:val="51AC7583"/>
    <w:multiLevelType w:val="hybridMultilevel"/>
    <w:tmpl w:val="ECB694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9A736F4"/>
    <w:multiLevelType w:val="hybridMultilevel"/>
    <w:tmpl w:val="E8E675E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7766E4E6"/>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EEA645F"/>
    <w:multiLevelType w:val="hybridMultilevel"/>
    <w:tmpl w:val="0E8093B2"/>
    <w:lvl w:ilvl="0" w:tplc="FA7E65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ABA733D"/>
    <w:multiLevelType w:val="hybridMultilevel"/>
    <w:tmpl w:val="557A8384"/>
    <w:lvl w:ilvl="0" w:tplc="C4E053B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1"/>
  </w:num>
  <w:num w:numId="14">
    <w:abstractNumId w:val="21"/>
  </w:num>
  <w:num w:numId="15">
    <w:abstractNumId w:val="23"/>
  </w:num>
  <w:num w:numId="16">
    <w:abstractNumId w:val="22"/>
  </w:num>
  <w:num w:numId="17">
    <w:abstractNumId w:val="10"/>
  </w:num>
  <w:num w:numId="18">
    <w:abstractNumId w:val="17"/>
  </w:num>
  <w:num w:numId="19">
    <w:abstractNumId w:val="24"/>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12"/>
  </w:num>
  <w:num w:numId="27">
    <w:abstractNumId w:val="19"/>
  </w:num>
  <w:num w:numId="28">
    <w:abstractNumId w:val="18"/>
  </w:num>
  <w:num w:numId="29">
    <w:abstractNumId w:val="13"/>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0C02AC"/>
    <w:rsid w:val="00010FBB"/>
    <w:rsid w:val="000115F3"/>
    <w:rsid w:val="00014EF3"/>
    <w:rsid w:val="00046B1F"/>
    <w:rsid w:val="00050F6B"/>
    <w:rsid w:val="00057E97"/>
    <w:rsid w:val="00062F13"/>
    <w:rsid w:val="000646F4"/>
    <w:rsid w:val="00066EBE"/>
    <w:rsid w:val="0006791C"/>
    <w:rsid w:val="00072C8C"/>
    <w:rsid w:val="000733B5"/>
    <w:rsid w:val="000737AF"/>
    <w:rsid w:val="000739EC"/>
    <w:rsid w:val="00075029"/>
    <w:rsid w:val="00076AA0"/>
    <w:rsid w:val="000776DF"/>
    <w:rsid w:val="0008178C"/>
    <w:rsid w:val="00081815"/>
    <w:rsid w:val="000909D4"/>
    <w:rsid w:val="000931C0"/>
    <w:rsid w:val="000A00B5"/>
    <w:rsid w:val="000A36B1"/>
    <w:rsid w:val="000B0595"/>
    <w:rsid w:val="000B175B"/>
    <w:rsid w:val="000B3A0F"/>
    <w:rsid w:val="000B4EF7"/>
    <w:rsid w:val="000C02AC"/>
    <w:rsid w:val="000C2C03"/>
    <w:rsid w:val="000C2D2E"/>
    <w:rsid w:val="000E0415"/>
    <w:rsid w:val="000E0CAB"/>
    <w:rsid w:val="000E58B1"/>
    <w:rsid w:val="000F0295"/>
    <w:rsid w:val="001103AA"/>
    <w:rsid w:val="00111AC8"/>
    <w:rsid w:val="0011666B"/>
    <w:rsid w:val="00127A6E"/>
    <w:rsid w:val="00140F4B"/>
    <w:rsid w:val="0014686C"/>
    <w:rsid w:val="001609CD"/>
    <w:rsid w:val="00165F3A"/>
    <w:rsid w:val="0017025A"/>
    <w:rsid w:val="001741E4"/>
    <w:rsid w:val="0017422C"/>
    <w:rsid w:val="001770FB"/>
    <w:rsid w:val="00177C2A"/>
    <w:rsid w:val="00177F58"/>
    <w:rsid w:val="00184071"/>
    <w:rsid w:val="0019413B"/>
    <w:rsid w:val="00194DEB"/>
    <w:rsid w:val="00197A7D"/>
    <w:rsid w:val="001B088C"/>
    <w:rsid w:val="001B44ED"/>
    <w:rsid w:val="001B4B04"/>
    <w:rsid w:val="001C2679"/>
    <w:rsid w:val="001C34BD"/>
    <w:rsid w:val="001C6663"/>
    <w:rsid w:val="001C7895"/>
    <w:rsid w:val="001D0C8C"/>
    <w:rsid w:val="001D1419"/>
    <w:rsid w:val="001D26DF"/>
    <w:rsid w:val="001D308E"/>
    <w:rsid w:val="001D3A03"/>
    <w:rsid w:val="001D6C91"/>
    <w:rsid w:val="001E7B67"/>
    <w:rsid w:val="001F01C6"/>
    <w:rsid w:val="001F10B0"/>
    <w:rsid w:val="001F53CD"/>
    <w:rsid w:val="001F7655"/>
    <w:rsid w:val="00202DA8"/>
    <w:rsid w:val="0020737B"/>
    <w:rsid w:val="00210D24"/>
    <w:rsid w:val="00211994"/>
    <w:rsid w:val="00211E0B"/>
    <w:rsid w:val="002168F9"/>
    <w:rsid w:val="0022743B"/>
    <w:rsid w:val="00237E67"/>
    <w:rsid w:val="00247379"/>
    <w:rsid w:val="0024772E"/>
    <w:rsid w:val="00255626"/>
    <w:rsid w:val="002566EC"/>
    <w:rsid w:val="00264BED"/>
    <w:rsid w:val="00267F5F"/>
    <w:rsid w:val="00271608"/>
    <w:rsid w:val="00282717"/>
    <w:rsid w:val="00286B4D"/>
    <w:rsid w:val="00293B6A"/>
    <w:rsid w:val="00296B92"/>
    <w:rsid w:val="002B390E"/>
    <w:rsid w:val="002B3E9B"/>
    <w:rsid w:val="002B57DE"/>
    <w:rsid w:val="002B6F11"/>
    <w:rsid w:val="002C045F"/>
    <w:rsid w:val="002D4643"/>
    <w:rsid w:val="002E4F2E"/>
    <w:rsid w:val="002F175C"/>
    <w:rsid w:val="003011BF"/>
    <w:rsid w:val="00302E18"/>
    <w:rsid w:val="00302FCC"/>
    <w:rsid w:val="0031666E"/>
    <w:rsid w:val="00321061"/>
    <w:rsid w:val="003229D8"/>
    <w:rsid w:val="003276CB"/>
    <w:rsid w:val="00336545"/>
    <w:rsid w:val="00350DAA"/>
    <w:rsid w:val="00352709"/>
    <w:rsid w:val="003619B5"/>
    <w:rsid w:val="00365763"/>
    <w:rsid w:val="00366E89"/>
    <w:rsid w:val="0037043C"/>
    <w:rsid w:val="00371178"/>
    <w:rsid w:val="00373693"/>
    <w:rsid w:val="00380EF4"/>
    <w:rsid w:val="00392E47"/>
    <w:rsid w:val="00393A33"/>
    <w:rsid w:val="003A6810"/>
    <w:rsid w:val="003C2CC4"/>
    <w:rsid w:val="003D1847"/>
    <w:rsid w:val="003D4B23"/>
    <w:rsid w:val="003D77A2"/>
    <w:rsid w:val="003E025D"/>
    <w:rsid w:val="003E130E"/>
    <w:rsid w:val="003E275F"/>
    <w:rsid w:val="003E7F66"/>
    <w:rsid w:val="003F5239"/>
    <w:rsid w:val="003F5455"/>
    <w:rsid w:val="003F5EE5"/>
    <w:rsid w:val="003F6C71"/>
    <w:rsid w:val="0040060C"/>
    <w:rsid w:val="00410C89"/>
    <w:rsid w:val="0041129B"/>
    <w:rsid w:val="00416813"/>
    <w:rsid w:val="00422E03"/>
    <w:rsid w:val="0042365E"/>
    <w:rsid w:val="00426B9B"/>
    <w:rsid w:val="004325CB"/>
    <w:rsid w:val="004332F6"/>
    <w:rsid w:val="00442A83"/>
    <w:rsid w:val="00443036"/>
    <w:rsid w:val="004546F2"/>
    <w:rsid w:val="0045495B"/>
    <w:rsid w:val="004561E5"/>
    <w:rsid w:val="0045627A"/>
    <w:rsid w:val="00457D4B"/>
    <w:rsid w:val="00473717"/>
    <w:rsid w:val="0048397A"/>
    <w:rsid w:val="0048564B"/>
    <w:rsid w:val="00485CBB"/>
    <w:rsid w:val="004866B7"/>
    <w:rsid w:val="0049519D"/>
    <w:rsid w:val="004A5721"/>
    <w:rsid w:val="004B58AA"/>
    <w:rsid w:val="004C235E"/>
    <w:rsid w:val="004C2461"/>
    <w:rsid w:val="004C7462"/>
    <w:rsid w:val="004D380E"/>
    <w:rsid w:val="004E77B2"/>
    <w:rsid w:val="00501BDD"/>
    <w:rsid w:val="00504B2D"/>
    <w:rsid w:val="00504C89"/>
    <w:rsid w:val="0052136D"/>
    <w:rsid w:val="0052775E"/>
    <w:rsid w:val="00530F3A"/>
    <w:rsid w:val="00540455"/>
    <w:rsid w:val="005420F2"/>
    <w:rsid w:val="005432EA"/>
    <w:rsid w:val="00544CCB"/>
    <w:rsid w:val="0054504B"/>
    <w:rsid w:val="005628B6"/>
    <w:rsid w:val="00562C50"/>
    <w:rsid w:val="00563D1F"/>
    <w:rsid w:val="00572229"/>
    <w:rsid w:val="00574A2F"/>
    <w:rsid w:val="00581D6C"/>
    <w:rsid w:val="00582F50"/>
    <w:rsid w:val="00586C14"/>
    <w:rsid w:val="00593324"/>
    <w:rsid w:val="005941AD"/>
    <w:rsid w:val="005941EC"/>
    <w:rsid w:val="0059724D"/>
    <w:rsid w:val="005B3DB3"/>
    <w:rsid w:val="005B4E13"/>
    <w:rsid w:val="005C342F"/>
    <w:rsid w:val="005D187A"/>
    <w:rsid w:val="005E5A76"/>
    <w:rsid w:val="005F146E"/>
    <w:rsid w:val="005F7B75"/>
    <w:rsid w:val="006001EE"/>
    <w:rsid w:val="00603334"/>
    <w:rsid w:val="00605042"/>
    <w:rsid w:val="00611FC4"/>
    <w:rsid w:val="006125B8"/>
    <w:rsid w:val="006176FB"/>
    <w:rsid w:val="006203EB"/>
    <w:rsid w:val="00621829"/>
    <w:rsid w:val="00640B26"/>
    <w:rsid w:val="00643AB1"/>
    <w:rsid w:val="00652D0A"/>
    <w:rsid w:val="00660D2B"/>
    <w:rsid w:val="00662BB6"/>
    <w:rsid w:val="00676606"/>
    <w:rsid w:val="00684C21"/>
    <w:rsid w:val="00685FEF"/>
    <w:rsid w:val="00693432"/>
    <w:rsid w:val="006A0A5E"/>
    <w:rsid w:val="006A2530"/>
    <w:rsid w:val="006A5599"/>
    <w:rsid w:val="006C3589"/>
    <w:rsid w:val="006D37AF"/>
    <w:rsid w:val="006D51D0"/>
    <w:rsid w:val="006D5FB9"/>
    <w:rsid w:val="006E3C7C"/>
    <w:rsid w:val="006E564B"/>
    <w:rsid w:val="006E7191"/>
    <w:rsid w:val="00700833"/>
    <w:rsid w:val="0070214E"/>
    <w:rsid w:val="00703577"/>
    <w:rsid w:val="00704CD5"/>
    <w:rsid w:val="00705894"/>
    <w:rsid w:val="00707C31"/>
    <w:rsid w:val="0071404D"/>
    <w:rsid w:val="0071744D"/>
    <w:rsid w:val="00721181"/>
    <w:rsid w:val="0072632A"/>
    <w:rsid w:val="007327D5"/>
    <w:rsid w:val="00737A3A"/>
    <w:rsid w:val="00744CDC"/>
    <w:rsid w:val="007465B9"/>
    <w:rsid w:val="007500A0"/>
    <w:rsid w:val="007629C8"/>
    <w:rsid w:val="0077047D"/>
    <w:rsid w:val="0078102E"/>
    <w:rsid w:val="00784458"/>
    <w:rsid w:val="00790A9F"/>
    <w:rsid w:val="007A7A63"/>
    <w:rsid w:val="007B6BA5"/>
    <w:rsid w:val="007C3390"/>
    <w:rsid w:val="007C4F4B"/>
    <w:rsid w:val="007D3285"/>
    <w:rsid w:val="007D58AE"/>
    <w:rsid w:val="007E01E9"/>
    <w:rsid w:val="007E314E"/>
    <w:rsid w:val="007E63F3"/>
    <w:rsid w:val="007F6611"/>
    <w:rsid w:val="008029CA"/>
    <w:rsid w:val="008047CC"/>
    <w:rsid w:val="00811920"/>
    <w:rsid w:val="00815AD0"/>
    <w:rsid w:val="00820FFD"/>
    <w:rsid w:val="008242D7"/>
    <w:rsid w:val="008257B1"/>
    <w:rsid w:val="00832334"/>
    <w:rsid w:val="008369DC"/>
    <w:rsid w:val="00843767"/>
    <w:rsid w:val="00847A62"/>
    <w:rsid w:val="0085447B"/>
    <w:rsid w:val="008550D1"/>
    <w:rsid w:val="00857039"/>
    <w:rsid w:val="00857E8B"/>
    <w:rsid w:val="00862168"/>
    <w:rsid w:val="008644B1"/>
    <w:rsid w:val="008673C5"/>
    <w:rsid w:val="008679D9"/>
    <w:rsid w:val="00877B65"/>
    <w:rsid w:val="00881719"/>
    <w:rsid w:val="008878DE"/>
    <w:rsid w:val="008935BB"/>
    <w:rsid w:val="008979B1"/>
    <w:rsid w:val="008A6B25"/>
    <w:rsid w:val="008A6C4F"/>
    <w:rsid w:val="008B2335"/>
    <w:rsid w:val="008C2767"/>
    <w:rsid w:val="008E0678"/>
    <w:rsid w:val="008E305F"/>
    <w:rsid w:val="008E3656"/>
    <w:rsid w:val="008E5D99"/>
    <w:rsid w:val="008E7BAB"/>
    <w:rsid w:val="008F31D2"/>
    <w:rsid w:val="00903583"/>
    <w:rsid w:val="00917FDE"/>
    <w:rsid w:val="00920144"/>
    <w:rsid w:val="009223CA"/>
    <w:rsid w:val="009229AD"/>
    <w:rsid w:val="00924655"/>
    <w:rsid w:val="009272EB"/>
    <w:rsid w:val="00930F73"/>
    <w:rsid w:val="0093149A"/>
    <w:rsid w:val="00940F93"/>
    <w:rsid w:val="009448F0"/>
    <w:rsid w:val="00946D88"/>
    <w:rsid w:val="00952F1D"/>
    <w:rsid w:val="0095740B"/>
    <w:rsid w:val="0096450A"/>
    <w:rsid w:val="00966352"/>
    <w:rsid w:val="00973514"/>
    <w:rsid w:val="00973875"/>
    <w:rsid w:val="009760F3"/>
    <w:rsid w:val="00976CFB"/>
    <w:rsid w:val="00992454"/>
    <w:rsid w:val="009A0830"/>
    <w:rsid w:val="009A0E8D"/>
    <w:rsid w:val="009A0FB4"/>
    <w:rsid w:val="009A4AB6"/>
    <w:rsid w:val="009B1A8E"/>
    <w:rsid w:val="009B26E7"/>
    <w:rsid w:val="009B3B2E"/>
    <w:rsid w:val="009B6139"/>
    <w:rsid w:val="009C1B41"/>
    <w:rsid w:val="009C2081"/>
    <w:rsid w:val="009C7B92"/>
    <w:rsid w:val="009D31AE"/>
    <w:rsid w:val="009E2C05"/>
    <w:rsid w:val="009E6BF2"/>
    <w:rsid w:val="009F03D3"/>
    <w:rsid w:val="009F1670"/>
    <w:rsid w:val="009F2418"/>
    <w:rsid w:val="009F55C0"/>
    <w:rsid w:val="009F7C14"/>
    <w:rsid w:val="00A00697"/>
    <w:rsid w:val="00A00A3F"/>
    <w:rsid w:val="00A01489"/>
    <w:rsid w:val="00A034DE"/>
    <w:rsid w:val="00A06493"/>
    <w:rsid w:val="00A07EF7"/>
    <w:rsid w:val="00A16D9B"/>
    <w:rsid w:val="00A20A95"/>
    <w:rsid w:val="00A23A16"/>
    <w:rsid w:val="00A3026E"/>
    <w:rsid w:val="00A306B1"/>
    <w:rsid w:val="00A3281D"/>
    <w:rsid w:val="00A3326E"/>
    <w:rsid w:val="00A338F1"/>
    <w:rsid w:val="00A33D6D"/>
    <w:rsid w:val="00A357FB"/>
    <w:rsid w:val="00A35BE0"/>
    <w:rsid w:val="00A43C52"/>
    <w:rsid w:val="00A52D0C"/>
    <w:rsid w:val="00A54074"/>
    <w:rsid w:val="00A57850"/>
    <w:rsid w:val="00A6129C"/>
    <w:rsid w:val="00A72F22"/>
    <w:rsid w:val="00A7360F"/>
    <w:rsid w:val="00A748A6"/>
    <w:rsid w:val="00A769F4"/>
    <w:rsid w:val="00A76A53"/>
    <w:rsid w:val="00A776B4"/>
    <w:rsid w:val="00A82064"/>
    <w:rsid w:val="00A90CE6"/>
    <w:rsid w:val="00A935D2"/>
    <w:rsid w:val="00A94361"/>
    <w:rsid w:val="00AA293C"/>
    <w:rsid w:val="00AA3085"/>
    <w:rsid w:val="00AA552C"/>
    <w:rsid w:val="00AA5B8C"/>
    <w:rsid w:val="00AB36F7"/>
    <w:rsid w:val="00AB62A3"/>
    <w:rsid w:val="00AD567C"/>
    <w:rsid w:val="00AF0694"/>
    <w:rsid w:val="00AF54B4"/>
    <w:rsid w:val="00B030B8"/>
    <w:rsid w:val="00B059DC"/>
    <w:rsid w:val="00B12367"/>
    <w:rsid w:val="00B14F25"/>
    <w:rsid w:val="00B2210F"/>
    <w:rsid w:val="00B24F22"/>
    <w:rsid w:val="00B30050"/>
    <w:rsid w:val="00B30179"/>
    <w:rsid w:val="00B3181C"/>
    <w:rsid w:val="00B342E5"/>
    <w:rsid w:val="00B3536B"/>
    <w:rsid w:val="00B35868"/>
    <w:rsid w:val="00B421C1"/>
    <w:rsid w:val="00B50D2C"/>
    <w:rsid w:val="00B55C71"/>
    <w:rsid w:val="00B56E4A"/>
    <w:rsid w:val="00B56E9C"/>
    <w:rsid w:val="00B57D27"/>
    <w:rsid w:val="00B604FE"/>
    <w:rsid w:val="00B62B37"/>
    <w:rsid w:val="00B64B1F"/>
    <w:rsid w:val="00B6553F"/>
    <w:rsid w:val="00B702E2"/>
    <w:rsid w:val="00B76370"/>
    <w:rsid w:val="00B77D05"/>
    <w:rsid w:val="00B80583"/>
    <w:rsid w:val="00B81206"/>
    <w:rsid w:val="00B81E12"/>
    <w:rsid w:val="00B85EE7"/>
    <w:rsid w:val="00B86095"/>
    <w:rsid w:val="00B95FDF"/>
    <w:rsid w:val="00B96703"/>
    <w:rsid w:val="00BA4313"/>
    <w:rsid w:val="00BA7431"/>
    <w:rsid w:val="00BB2B53"/>
    <w:rsid w:val="00BB4FFA"/>
    <w:rsid w:val="00BC3FA0"/>
    <w:rsid w:val="00BC74E9"/>
    <w:rsid w:val="00BE6868"/>
    <w:rsid w:val="00BF68A8"/>
    <w:rsid w:val="00C010D9"/>
    <w:rsid w:val="00C075F0"/>
    <w:rsid w:val="00C11A03"/>
    <w:rsid w:val="00C22C0C"/>
    <w:rsid w:val="00C31DCB"/>
    <w:rsid w:val="00C4527F"/>
    <w:rsid w:val="00C4543F"/>
    <w:rsid w:val="00C463DD"/>
    <w:rsid w:val="00C4724C"/>
    <w:rsid w:val="00C4752D"/>
    <w:rsid w:val="00C47E42"/>
    <w:rsid w:val="00C54636"/>
    <w:rsid w:val="00C629A0"/>
    <w:rsid w:val="00C6441E"/>
    <w:rsid w:val="00C64629"/>
    <w:rsid w:val="00C72107"/>
    <w:rsid w:val="00C738A5"/>
    <w:rsid w:val="00C745C3"/>
    <w:rsid w:val="00C75A20"/>
    <w:rsid w:val="00C75D96"/>
    <w:rsid w:val="00C96DF2"/>
    <w:rsid w:val="00CA1CA8"/>
    <w:rsid w:val="00CB2701"/>
    <w:rsid w:val="00CB3E03"/>
    <w:rsid w:val="00CB65BC"/>
    <w:rsid w:val="00CD4AA6"/>
    <w:rsid w:val="00CD5CCB"/>
    <w:rsid w:val="00CE4A8F"/>
    <w:rsid w:val="00D1710A"/>
    <w:rsid w:val="00D2031B"/>
    <w:rsid w:val="00D248B6"/>
    <w:rsid w:val="00D255CC"/>
    <w:rsid w:val="00D25FE2"/>
    <w:rsid w:val="00D3258D"/>
    <w:rsid w:val="00D33C42"/>
    <w:rsid w:val="00D34772"/>
    <w:rsid w:val="00D43252"/>
    <w:rsid w:val="00D4473C"/>
    <w:rsid w:val="00D477C1"/>
    <w:rsid w:val="00D47EEA"/>
    <w:rsid w:val="00D535A9"/>
    <w:rsid w:val="00D57893"/>
    <w:rsid w:val="00D773DF"/>
    <w:rsid w:val="00D836EA"/>
    <w:rsid w:val="00D94C1A"/>
    <w:rsid w:val="00D95303"/>
    <w:rsid w:val="00D978C6"/>
    <w:rsid w:val="00DA3C1C"/>
    <w:rsid w:val="00DB291F"/>
    <w:rsid w:val="00DD0E46"/>
    <w:rsid w:val="00DF6F6F"/>
    <w:rsid w:val="00E046DF"/>
    <w:rsid w:val="00E06E9F"/>
    <w:rsid w:val="00E07AC6"/>
    <w:rsid w:val="00E11D10"/>
    <w:rsid w:val="00E126C0"/>
    <w:rsid w:val="00E14E6E"/>
    <w:rsid w:val="00E22F6F"/>
    <w:rsid w:val="00E27346"/>
    <w:rsid w:val="00E320BE"/>
    <w:rsid w:val="00E37F8F"/>
    <w:rsid w:val="00E43108"/>
    <w:rsid w:val="00E71BC8"/>
    <w:rsid w:val="00E7260F"/>
    <w:rsid w:val="00E73F5D"/>
    <w:rsid w:val="00E77E4E"/>
    <w:rsid w:val="00E804E8"/>
    <w:rsid w:val="00E826CA"/>
    <w:rsid w:val="00E829FB"/>
    <w:rsid w:val="00E8386F"/>
    <w:rsid w:val="00E95713"/>
    <w:rsid w:val="00E96630"/>
    <w:rsid w:val="00EA1211"/>
    <w:rsid w:val="00EC3AE0"/>
    <w:rsid w:val="00EC538D"/>
    <w:rsid w:val="00ED032B"/>
    <w:rsid w:val="00ED43F0"/>
    <w:rsid w:val="00ED7A2A"/>
    <w:rsid w:val="00EE030F"/>
    <w:rsid w:val="00EE0615"/>
    <w:rsid w:val="00EE07E6"/>
    <w:rsid w:val="00EE3D35"/>
    <w:rsid w:val="00EE5B04"/>
    <w:rsid w:val="00EE6BA1"/>
    <w:rsid w:val="00EF1D7F"/>
    <w:rsid w:val="00EF2571"/>
    <w:rsid w:val="00EF3E9C"/>
    <w:rsid w:val="00EF4147"/>
    <w:rsid w:val="00EF57D4"/>
    <w:rsid w:val="00F051E7"/>
    <w:rsid w:val="00F066EC"/>
    <w:rsid w:val="00F20981"/>
    <w:rsid w:val="00F21A8F"/>
    <w:rsid w:val="00F225D6"/>
    <w:rsid w:val="00F31E5F"/>
    <w:rsid w:val="00F33358"/>
    <w:rsid w:val="00F34EF3"/>
    <w:rsid w:val="00F36124"/>
    <w:rsid w:val="00F50A3B"/>
    <w:rsid w:val="00F527CE"/>
    <w:rsid w:val="00F54161"/>
    <w:rsid w:val="00F60758"/>
    <w:rsid w:val="00F6100A"/>
    <w:rsid w:val="00F67D12"/>
    <w:rsid w:val="00F72144"/>
    <w:rsid w:val="00F735E4"/>
    <w:rsid w:val="00F93781"/>
    <w:rsid w:val="00F96E95"/>
    <w:rsid w:val="00FA148B"/>
    <w:rsid w:val="00FA7D6D"/>
    <w:rsid w:val="00FB613B"/>
    <w:rsid w:val="00FC68B7"/>
    <w:rsid w:val="00FC779F"/>
    <w:rsid w:val="00FD11B9"/>
    <w:rsid w:val="00FD3F98"/>
    <w:rsid w:val="00FD67D2"/>
    <w:rsid w:val="00FE00C4"/>
    <w:rsid w:val="00FE106A"/>
    <w:rsid w:val="00FE2028"/>
    <w:rsid w:val="00FF145D"/>
    <w:rsid w:val="00FF2D8E"/>
    <w:rsid w:val="00FF49C4"/>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C4752D"/>
    <w:rPr>
      <w:rFonts w:cs="Courier New"/>
    </w:rPr>
  </w:style>
  <w:style w:type="paragraph" w:styleId="Corpsdetexte">
    <w:name w:val="Body Text"/>
    <w:basedOn w:val="Normal"/>
    <w:next w:val="Normal"/>
    <w:semiHidden/>
    <w:rsid w:val="00C4752D"/>
  </w:style>
  <w:style w:type="paragraph" w:styleId="Retraitcorpsdetexte">
    <w:name w:val="Body Text Indent"/>
    <w:basedOn w:val="Normal"/>
    <w:semiHidden/>
    <w:rsid w:val="00C4752D"/>
    <w:pPr>
      <w:spacing w:after="120"/>
      <w:ind w:left="283"/>
    </w:pPr>
  </w:style>
  <w:style w:type="paragraph" w:styleId="Normalcentr">
    <w:name w:val="Block Text"/>
    <w:basedOn w:val="Normal"/>
    <w:semiHidden/>
    <w:rsid w:val="00C4752D"/>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4_GR,Footnote Reference/"/>
    <w:rsid w:val="000646F4"/>
    <w:rPr>
      <w:rFonts w:ascii="Times New Roman" w:hAnsi="Times New Roman"/>
      <w:sz w:val="18"/>
      <w:vertAlign w:val="superscript"/>
    </w:rPr>
  </w:style>
  <w:style w:type="paragraph" w:styleId="Notedebasdepage">
    <w:name w:val="footnote text"/>
    <w:aliases w:val="5_G,5_GR"/>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C4752D"/>
    <w:rPr>
      <w:sz w:val="6"/>
    </w:rPr>
  </w:style>
  <w:style w:type="paragraph" w:styleId="Commentaire">
    <w:name w:val="annotation text"/>
    <w:basedOn w:val="Normal"/>
    <w:link w:val="CommentaireCar"/>
    <w:semiHidden/>
    <w:rsid w:val="00C4752D"/>
  </w:style>
  <w:style w:type="character" w:styleId="Numrodeligne">
    <w:name w:val="line number"/>
    <w:semiHidden/>
    <w:rsid w:val="00C4752D"/>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NotedebasdepageCar">
    <w:name w:val="Note de bas de page Car"/>
    <w:aliases w:val="5_G Car,5_GR Car"/>
    <w:link w:val="Notedebasdepage"/>
    <w:rsid w:val="000C02AC"/>
    <w:rPr>
      <w:sz w:val="18"/>
      <w:lang w:eastAsia="en-US"/>
    </w:rPr>
  </w:style>
  <w:style w:type="character" w:customStyle="1" w:styleId="SingleTxtGChar">
    <w:name w:val="_ Single Txt_G Char"/>
    <w:link w:val="SingleTxtG"/>
    <w:rsid w:val="0017025A"/>
    <w:rPr>
      <w:lang w:eastAsia="en-US"/>
    </w:rPr>
  </w:style>
  <w:style w:type="paragraph" w:styleId="Textedebulles">
    <w:name w:val="Balloon Text"/>
    <w:basedOn w:val="Normal"/>
    <w:link w:val="TextedebullesCar"/>
    <w:uiPriority w:val="99"/>
    <w:rsid w:val="00AA5B8C"/>
    <w:pPr>
      <w:spacing w:line="240" w:lineRule="auto"/>
    </w:pPr>
    <w:rPr>
      <w:rFonts w:ascii="Tahoma" w:hAnsi="Tahoma" w:cs="Tahoma"/>
      <w:sz w:val="16"/>
      <w:szCs w:val="16"/>
    </w:rPr>
  </w:style>
  <w:style w:type="character" w:customStyle="1" w:styleId="TextedebullesCar">
    <w:name w:val="Texte de bulles Car"/>
    <w:link w:val="Textedebulles"/>
    <w:uiPriority w:val="99"/>
    <w:rsid w:val="00AA5B8C"/>
    <w:rPr>
      <w:rFonts w:ascii="Tahoma" w:hAnsi="Tahoma" w:cs="Tahoma"/>
      <w:sz w:val="16"/>
      <w:szCs w:val="16"/>
      <w:lang w:eastAsia="en-US"/>
    </w:rPr>
  </w:style>
  <w:style w:type="paragraph" w:styleId="Objetducommentaire">
    <w:name w:val="annotation subject"/>
    <w:basedOn w:val="Commentaire"/>
    <w:next w:val="Commentaire"/>
    <w:link w:val="ObjetducommentaireCar"/>
    <w:rsid w:val="00D1710A"/>
    <w:pPr>
      <w:spacing w:line="240" w:lineRule="auto"/>
    </w:pPr>
    <w:rPr>
      <w:b/>
      <w:bCs/>
    </w:rPr>
  </w:style>
  <w:style w:type="character" w:customStyle="1" w:styleId="CommentaireCar">
    <w:name w:val="Commentaire Car"/>
    <w:link w:val="Commentaire"/>
    <w:semiHidden/>
    <w:rsid w:val="00D1710A"/>
    <w:rPr>
      <w:lang w:eastAsia="en-US"/>
    </w:rPr>
  </w:style>
  <w:style w:type="character" w:customStyle="1" w:styleId="ObjetducommentaireCar">
    <w:name w:val="Objet du commentaire Car"/>
    <w:basedOn w:val="CommentaireCar"/>
    <w:link w:val="Objetducommentaire"/>
    <w:rsid w:val="00D1710A"/>
    <w:rPr>
      <w:lang w:eastAsia="en-US"/>
    </w:rPr>
  </w:style>
  <w:style w:type="character" w:customStyle="1" w:styleId="Titre2Car">
    <w:name w:val="Titre 2 Car"/>
    <w:link w:val="Titre2"/>
    <w:rsid w:val="00DF6F6F"/>
    <w:rPr>
      <w:lang w:eastAsia="en-US"/>
    </w:rPr>
  </w:style>
  <w:style w:type="character" w:customStyle="1" w:styleId="Titre3Car">
    <w:name w:val="Titre 3 Car"/>
    <w:link w:val="Titre3"/>
    <w:rsid w:val="00DF6F6F"/>
    <w:rPr>
      <w:lang w:eastAsia="en-US"/>
    </w:rPr>
  </w:style>
  <w:style w:type="paragraph" w:styleId="Paragraphedeliste">
    <w:name w:val="List Paragraph"/>
    <w:basedOn w:val="Normal"/>
    <w:uiPriority w:val="34"/>
    <w:qFormat/>
    <w:rsid w:val="007174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D967-4719-4F9F-8DB9-0F51B0AC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Template>
  <TotalTime>20</TotalTime>
  <Pages>3</Pages>
  <Words>855</Words>
  <Characters>4707</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IRU</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JMA</dc:creator>
  <cp:lastModifiedBy>UNECE</cp:lastModifiedBy>
  <cp:revision>5</cp:revision>
  <cp:lastPrinted>2015-08-06T14:24:00Z</cp:lastPrinted>
  <dcterms:created xsi:type="dcterms:W3CDTF">2015-08-06T14:04:00Z</dcterms:created>
  <dcterms:modified xsi:type="dcterms:W3CDTF">2015-08-06T14:25:00Z</dcterms:modified>
</cp:coreProperties>
</file>