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05" w:rsidRPr="001C5FEC" w:rsidRDefault="009C1005" w:rsidP="00866F0D">
      <w:pPr>
        <w:widowControl/>
        <w:jc w:val="center"/>
        <w:rPr>
          <w:rFonts w:ascii="Times New Roman" w:hAnsi="Times New Roman"/>
          <w:b/>
          <w:szCs w:val="24"/>
          <w:lang w:val="en-GB"/>
        </w:rPr>
      </w:pPr>
    </w:p>
    <w:p w:rsidR="00680789" w:rsidRPr="001C5FEC" w:rsidRDefault="00680789" w:rsidP="00866F0D">
      <w:pPr>
        <w:widowControl/>
        <w:jc w:val="center"/>
        <w:rPr>
          <w:rFonts w:ascii="Times New Roman" w:hAnsi="Times New Roman"/>
          <w:b/>
          <w:szCs w:val="24"/>
          <w:lang w:val="en-GB"/>
        </w:rPr>
      </w:pPr>
      <w:r w:rsidRPr="001C5FEC">
        <w:rPr>
          <w:rFonts w:ascii="Times New Roman" w:hAnsi="Times New Roman"/>
          <w:b/>
          <w:szCs w:val="24"/>
          <w:lang w:val="en-GB"/>
        </w:rPr>
        <w:t>REPORTING FORMAT ON</w:t>
      </w:r>
    </w:p>
    <w:p w:rsidR="00680789" w:rsidRPr="001C5FEC" w:rsidRDefault="00680789" w:rsidP="00866F0D">
      <w:pPr>
        <w:jc w:val="center"/>
        <w:rPr>
          <w:rFonts w:ascii="Times New Roman" w:hAnsi="Times New Roman"/>
          <w:b/>
          <w:szCs w:val="24"/>
          <w:lang w:val="en-GB"/>
        </w:rPr>
      </w:pPr>
      <w:r w:rsidRPr="001C5FEC">
        <w:rPr>
          <w:rFonts w:ascii="Times New Roman" w:hAnsi="Times New Roman"/>
          <w:b/>
          <w:szCs w:val="24"/>
          <w:lang w:val="en-GB"/>
        </w:rPr>
        <w:t xml:space="preserve">IMPLEMENTATION OF THE </w:t>
      </w:r>
      <w:r w:rsidR="0094180A" w:rsidRPr="001C5FEC">
        <w:rPr>
          <w:rFonts w:ascii="Times New Roman" w:hAnsi="Times New Roman"/>
          <w:b/>
          <w:szCs w:val="24"/>
          <w:lang w:val="en-GB"/>
        </w:rPr>
        <w:t xml:space="preserve">UNECE </w:t>
      </w:r>
      <w:r w:rsidRPr="001C5FEC">
        <w:rPr>
          <w:rFonts w:ascii="Times New Roman" w:hAnsi="Times New Roman"/>
          <w:b/>
          <w:szCs w:val="24"/>
          <w:lang w:val="en-GB"/>
        </w:rPr>
        <w:t xml:space="preserve">CONVENTION ON THE </w:t>
      </w:r>
      <w:r w:rsidRPr="001C5FEC">
        <w:rPr>
          <w:rFonts w:ascii="Times New Roman" w:hAnsi="Times New Roman"/>
          <w:b/>
          <w:szCs w:val="24"/>
          <w:lang w:val="en-GB"/>
        </w:rPr>
        <w:br/>
        <w:t>TRANSBOUNDARY EFFECTS OF INDUSTRIAL ACCIDENTS</w:t>
      </w:r>
    </w:p>
    <w:p w:rsidR="003C0751" w:rsidRPr="001C5FEC" w:rsidRDefault="00E4253C" w:rsidP="00866F0D">
      <w:pPr>
        <w:jc w:val="center"/>
        <w:rPr>
          <w:rFonts w:ascii="Times New Roman" w:hAnsi="Times New Roman"/>
          <w:szCs w:val="24"/>
        </w:rPr>
      </w:pPr>
      <w:r>
        <w:rPr>
          <w:rFonts w:ascii="Times New Roman" w:hAnsi="Times New Roman"/>
          <w:szCs w:val="24"/>
        </w:rPr>
        <w:t>8</w:t>
      </w:r>
      <w:r w:rsidRPr="001C5FEC">
        <w:rPr>
          <w:rFonts w:ascii="Times New Roman" w:hAnsi="Times New Roman"/>
          <w:szCs w:val="24"/>
        </w:rPr>
        <w:t xml:space="preserve">th </w:t>
      </w:r>
      <w:r w:rsidR="003C0751" w:rsidRPr="001C5FEC">
        <w:rPr>
          <w:rFonts w:ascii="Times New Roman" w:hAnsi="Times New Roman"/>
          <w:szCs w:val="24"/>
        </w:rPr>
        <w:t>Report (</w:t>
      </w:r>
      <w:r w:rsidR="00095080" w:rsidRPr="001C5FEC">
        <w:rPr>
          <w:rFonts w:ascii="Times New Roman" w:hAnsi="Times New Roman"/>
          <w:szCs w:val="24"/>
        </w:rPr>
        <w:t>201</w:t>
      </w:r>
      <w:r w:rsidR="00095080">
        <w:rPr>
          <w:rFonts w:ascii="Times New Roman" w:hAnsi="Times New Roman"/>
          <w:szCs w:val="24"/>
        </w:rPr>
        <w:t>4</w:t>
      </w:r>
      <w:r w:rsidR="003C0751" w:rsidRPr="001C5FEC">
        <w:rPr>
          <w:rFonts w:ascii="Times New Roman" w:hAnsi="Times New Roman"/>
          <w:szCs w:val="24"/>
        </w:rPr>
        <w:t>-201</w:t>
      </w:r>
      <w:r w:rsidR="00095080">
        <w:rPr>
          <w:rFonts w:ascii="Times New Roman" w:hAnsi="Times New Roman"/>
          <w:szCs w:val="24"/>
        </w:rPr>
        <w:t>5</w:t>
      </w:r>
      <w:r w:rsidR="003C0751" w:rsidRPr="001C5FEC">
        <w:rPr>
          <w:rFonts w:ascii="Times New Roman" w:hAnsi="Times New Roman"/>
          <w:szCs w:val="24"/>
        </w:rPr>
        <w:t>)</w:t>
      </w:r>
    </w:p>
    <w:p w:rsidR="00583883" w:rsidRPr="001C5FEC" w:rsidRDefault="00583883" w:rsidP="00866F0D">
      <w:pPr>
        <w:jc w:val="center"/>
        <w:rPr>
          <w:rFonts w:ascii="Times New Roman" w:hAnsi="Times New Roman"/>
          <w:szCs w:val="24"/>
        </w:rPr>
      </w:pPr>
    </w:p>
    <w:p w:rsidR="00583883" w:rsidRPr="001C5FEC" w:rsidRDefault="00583883" w:rsidP="00866F0D">
      <w:pPr>
        <w:jc w:val="center"/>
        <w:rPr>
          <w:rFonts w:ascii="Times New Roman" w:hAnsi="Times New Roman"/>
          <w:szCs w:val="24"/>
        </w:rPr>
      </w:pPr>
    </w:p>
    <w:p w:rsidR="00680789" w:rsidRPr="001C5FEC" w:rsidRDefault="00583883" w:rsidP="00866F0D">
      <w:pPr>
        <w:rPr>
          <w:rFonts w:ascii="Times New Roman" w:hAnsi="Times New Roman"/>
          <w:szCs w:val="24"/>
        </w:rPr>
      </w:pPr>
      <w:r w:rsidRPr="001C5FEC">
        <w:rPr>
          <w:rFonts w:ascii="Times New Roman" w:hAnsi="Times New Roman"/>
          <w:szCs w:val="24"/>
        </w:rPr>
        <w:t xml:space="preserve">Whenever indicated, please provide replies from the </w:t>
      </w:r>
      <w:r w:rsidR="001865F1">
        <w:rPr>
          <w:rFonts w:ascii="Times New Roman" w:hAnsi="Times New Roman"/>
        </w:rPr>
        <w:t>last report in which you provided a full reply,</w:t>
      </w:r>
      <w:r w:rsidRPr="001C5FEC">
        <w:rPr>
          <w:rFonts w:ascii="Times New Roman" w:hAnsi="Times New Roman"/>
          <w:szCs w:val="24"/>
        </w:rPr>
        <w:t xml:space="preserve"> before inserting the update for the current reporting round</w:t>
      </w:r>
      <w:r w:rsidR="001865F1">
        <w:rPr>
          <w:rFonts w:ascii="Times New Roman" w:hAnsi="Times New Roman"/>
          <w:szCs w:val="24"/>
        </w:rPr>
        <w:t>, identifying the changes</w:t>
      </w:r>
      <w:r w:rsidR="001E282C">
        <w:rPr>
          <w:rFonts w:ascii="Times New Roman" w:hAnsi="Times New Roman"/>
          <w:szCs w:val="24"/>
        </w:rPr>
        <w:t xml:space="preserve"> </w:t>
      </w:r>
      <w:r w:rsidR="00801D9D">
        <w:rPr>
          <w:rFonts w:ascii="Times New Roman" w:hAnsi="Times New Roman"/>
          <w:szCs w:val="24"/>
        </w:rPr>
        <w:t>occurred.</w:t>
      </w:r>
    </w:p>
    <w:p w:rsidR="009C1005" w:rsidRPr="001C5FEC" w:rsidRDefault="009C1005" w:rsidP="00866F0D">
      <w:pPr>
        <w:rPr>
          <w:rFonts w:ascii="Times New Roman" w:hAnsi="Times New Roman"/>
          <w:szCs w:val="24"/>
        </w:rPr>
      </w:pPr>
    </w:p>
    <w:p w:rsidR="00680789" w:rsidRPr="001C5FEC" w:rsidRDefault="00680789" w:rsidP="00866F0D">
      <w:pPr>
        <w:rPr>
          <w:rFonts w:ascii="Times New Roman" w:hAnsi="Times New Roman"/>
          <w:szCs w:val="24"/>
        </w:rPr>
      </w:pPr>
      <w:r w:rsidRPr="001C5FEC">
        <w:rPr>
          <w:rFonts w:ascii="Times New Roman" w:hAnsi="Times New Roman"/>
          <w:szCs w:val="24"/>
        </w:rPr>
        <w:t xml:space="preserve">Country: </w:t>
      </w:r>
      <w:r w:rsidR="00BB19E8" w:rsidRPr="00C63276">
        <w:rPr>
          <w:rFonts w:ascii="Times New Roman" w:hAnsi="Times New Roman"/>
          <w:szCs w:val="24"/>
          <w:lang w:val="en-GB"/>
        </w:rPr>
        <w:fldChar w:fldCharType="begin">
          <w:ffData>
            <w:name w:val=""/>
            <w:enabled/>
            <w:calcOnExit w:val="0"/>
            <w:textInput>
              <w:default w:val="BELGIUM"/>
              <w:format w:val="UPPERCASE"/>
            </w:textInput>
          </w:ffData>
        </w:fldChar>
      </w:r>
      <w:r w:rsidR="00681B73" w:rsidRPr="00C63276">
        <w:rPr>
          <w:rFonts w:ascii="Times New Roman" w:hAnsi="Times New Roman"/>
          <w:szCs w:val="24"/>
          <w:lang w:val="en-GB"/>
        </w:rPr>
        <w:instrText xml:space="preserve"> FORMTEXT </w:instrText>
      </w:r>
      <w:r w:rsidR="00BB19E8" w:rsidRPr="00C63276">
        <w:rPr>
          <w:rFonts w:ascii="Times New Roman" w:hAnsi="Times New Roman"/>
          <w:szCs w:val="24"/>
          <w:lang w:val="en-GB"/>
        </w:rPr>
      </w:r>
      <w:r w:rsidR="00BB19E8" w:rsidRPr="00C63276">
        <w:rPr>
          <w:rFonts w:ascii="Times New Roman" w:hAnsi="Times New Roman"/>
          <w:szCs w:val="24"/>
          <w:lang w:val="en-GB"/>
        </w:rPr>
        <w:fldChar w:fldCharType="separate"/>
      </w:r>
      <w:r w:rsidR="00681B73" w:rsidRPr="00C63276">
        <w:rPr>
          <w:rFonts w:ascii="Times New Roman" w:hAnsi="Times New Roman"/>
          <w:noProof/>
          <w:szCs w:val="24"/>
          <w:lang w:val="en-GB"/>
        </w:rPr>
        <w:t>BELGIUM</w:t>
      </w:r>
      <w:r w:rsidR="00BB19E8" w:rsidRPr="00C63276">
        <w:rPr>
          <w:rFonts w:ascii="Times New Roman" w:hAnsi="Times New Roman"/>
          <w:szCs w:val="24"/>
          <w:lang w:val="en-GB"/>
        </w:rPr>
        <w:fldChar w:fldCharType="end"/>
      </w:r>
    </w:p>
    <w:p w:rsidR="009C1005" w:rsidRPr="001C5FEC" w:rsidRDefault="009C1005">
      <w:pPr>
        <w:rPr>
          <w:rFonts w:ascii="Times New Roman" w:hAnsi="Times New Roman"/>
          <w:szCs w:val="24"/>
        </w:rPr>
      </w:pPr>
    </w:p>
    <w:p w:rsidR="002B3718" w:rsidRPr="001C5FEC" w:rsidRDefault="00820CBC">
      <w:pPr>
        <w:rPr>
          <w:rFonts w:ascii="Times New Roman" w:hAnsi="Times New Roman"/>
          <w:szCs w:val="24"/>
        </w:rPr>
      </w:pPr>
      <w:r w:rsidRPr="001C5FEC">
        <w:rPr>
          <w:rFonts w:ascii="Times New Roman" w:hAnsi="Times New Roman"/>
          <w:b/>
          <w:szCs w:val="24"/>
        </w:rPr>
        <w:t>Person responsible for reporting</w:t>
      </w:r>
      <w:r w:rsidR="00DC7C72" w:rsidRPr="001C5FEC">
        <w:rPr>
          <w:rFonts w:ascii="Times New Roman" w:hAnsi="Times New Roman"/>
          <w:szCs w:val="24"/>
        </w:rPr>
        <w:t xml:space="preserve"> – please provide the contact details of the person who coordinated this report</w:t>
      </w:r>
      <w:r w:rsidR="008F1004">
        <w:rPr>
          <w:rFonts w:ascii="Times New Roman" w:hAnsi="Times New Roman"/>
          <w:szCs w:val="24"/>
        </w:rPr>
        <w:t xml:space="preserve"> </w:t>
      </w:r>
      <w:r w:rsidR="008F1004" w:rsidRPr="008F1004">
        <w:rPr>
          <w:rFonts w:ascii="Times New Roman" w:hAnsi="Times New Roman"/>
          <w:szCs w:val="24"/>
        </w:rPr>
        <w:t>ant who could be contacted by the WGI members in case of questions during the evaluation of the implementation report</w:t>
      </w:r>
      <w:r w:rsidR="00DC7C72" w:rsidRPr="001C5FEC">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9"/>
        <w:gridCol w:w="3110"/>
        <w:gridCol w:w="3770"/>
      </w:tblGrid>
      <w:tr w:rsidR="00BA3886" w:rsidRPr="001C5FEC" w:rsidTr="00711477">
        <w:trPr>
          <w:trHeight w:val="540"/>
        </w:trPr>
        <w:tc>
          <w:tcPr>
            <w:tcW w:w="1728" w:type="dxa"/>
          </w:tcPr>
          <w:p w:rsidR="002B3718" w:rsidRPr="001C5FEC" w:rsidRDefault="002B3718" w:rsidP="000E4E71">
            <w:pPr>
              <w:spacing w:before="60" w:after="60"/>
              <w:rPr>
                <w:rFonts w:ascii="Times New Roman" w:hAnsi="Times New Roman"/>
                <w:szCs w:val="24"/>
              </w:rPr>
            </w:pPr>
            <w:r w:rsidRPr="001C5FEC">
              <w:rPr>
                <w:rFonts w:ascii="Times New Roman" w:hAnsi="Times New Roman"/>
              </w:rPr>
              <w:t>Name:</w:t>
            </w:r>
          </w:p>
        </w:tc>
        <w:tc>
          <w:tcPr>
            <w:tcW w:w="2880" w:type="dxa"/>
          </w:tcPr>
          <w:p w:rsidR="002B3718" w:rsidRPr="001C5FEC" w:rsidRDefault="00BB19E8" w:rsidP="00B1540F">
            <w:pPr>
              <w:spacing w:before="60" w:after="60"/>
              <w:rPr>
                <w:rFonts w:ascii="Times New Roman" w:hAnsi="Times New Roman"/>
                <w:szCs w:val="24"/>
              </w:rPr>
            </w:pPr>
            <w:r w:rsidRPr="00C63276">
              <w:rPr>
                <w:rFonts w:ascii="Times New Roman" w:hAnsi="Times New Roman"/>
                <w:lang w:val="en-GB"/>
              </w:rPr>
              <w:fldChar w:fldCharType="begin">
                <w:ffData>
                  <w:name w:val="Text1"/>
                  <w:enabled/>
                  <w:calcOnExit w:val="0"/>
                  <w:textInput>
                    <w:default w:val="Jurgen Volckaert"/>
                    <w:format w:val="TITLE CASE"/>
                  </w:textInput>
                </w:ffData>
              </w:fldChar>
            </w:r>
            <w:bookmarkStart w:id="0" w:name="Text1"/>
            <w:r w:rsidR="00681B73"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681B73" w:rsidRPr="00C63276">
              <w:rPr>
                <w:rFonts w:ascii="Times New Roman" w:hAnsi="Times New Roman"/>
                <w:noProof/>
                <w:lang w:val="en-GB"/>
              </w:rPr>
              <w:t>Jurgen Volckaert</w:t>
            </w:r>
            <w:r w:rsidRPr="00C63276">
              <w:rPr>
                <w:rFonts w:ascii="Times New Roman" w:hAnsi="Times New Roman"/>
                <w:lang w:val="en-GB"/>
              </w:rPr>
              <w:fldChar w:fldCharType="end"/>
            </w:r>
            <w:bookmarkEnd w:id="0"/>
          </w:p>
        </w:tc>
        <w:tc>
          <w:tcPr>
            <w:tcW w:w="4140" w:type="dxa"/>
          </w:tcPr>
          <w:p w:rsidR="002B3718" w:rsidRPr="001C5FEC" w:rsidRDefault="002B3718" w:rsidP="00164C48">
            <w:pPr>
              <w:spacing w:before="60" w:after="60"/>
              <w:rPr>
                <w:rFonts w:ascii="Times New Roman" w:hAnsi="Times New Roman"/>
                <w:szCs w:val="24"/>
              </w:rPr>
            </w:pPr>
            <w:r w:rsidRPr="001C5FEC">
              <w:rPr>
                <w:rFonts w:ascii="Times New Roman" w:hAnsi="Times New Roman"/>
                <w:szCs w:val="24"/>
              </w:rPr>
              <w:t xml:space="preserve">Is the person </w:t>
            </w:r>
            <w:r w:rsidR="00351C12" w:rsidRPr="001C5FEC">
              <w:rPr>
                <w:rFonts w:ascii="Times New Roman" w:hAnsi="Times New Roman"/>
                <w:szCs w:val="24"/>
              </w:rPr>
              <w:t xml:space="preserve">a </w:t>
            </w:r>
            <w:r w:rsidRPr="001C5FEC">
              <w:rPr>
                <w:rFonts w:ascii="Times New Roman" w:hAnsi="Times New Roman"/>
                <w:szCs w:val="24"/>
              </w:rPr>
              <w:t>Focal Point for the Convention</w:t>
            </w:r>
            <w:r w:rsidR="00351C12" w:rsidRPr="001C5FEC">
              <w:rPr>
                <w:rFonts w:ascii="Times New Roman" w:hAnsi="Times New Roman"/>
                <w:szCs w:val="24"/>
              </w:rPr>
              <w:t>?</w:t>
            </w:r>
            <w:r w:rsidR="00391B99" w:rsidRPr="001C5FEC">
              <w:rPr>
                <w:rFonts w:ascii="Times New Roman" w:hAnsi="Times New Roman"/>
                <w:szCs w:val="24"/>
              </w:rPr>
              <w:br/>
            </w:r>
            <w:r w:rsidR="00BB19E8" w:rsidRPr="00C63276">
              <w:rPr>
                <w:rFonts w:ascii="Times New Roman" w:hAnsi="Times New Roman"/>
                <w:szCs w:val="24"/>
                <w:lang w:val="en-GB"/>
              </w:rPr>
              <w:fldChar w:fldCharType="begin">
                <w:ffData>
                  <w:name w:val="Check1"/>
                  <w:enabled/>
                  <w:calcOnExit w:val="0"/>
                  <w:checkBox>
                    <w:sizeAuto/>
                    <w:default w:val="1"/>
                  </w:checkBox>
                </w:ffData>
              </w:fldChar>
            </w:r>
            <w:bookmarkStart w:id="1" w:name="Check1"/>
            <w:r w:rsidR="00164C48" w:rsidRPr="00C63276">
              <w:rPr>
                <w:rFonts w:ascii="Times New Roman" w:hAnsi="Times New Roman"/>
                <w:szCs w:val="24"/>
                <w:lang w:val="en-GB"/>
              </w:rPr>
              <w:instrText xml:space="preserve"> FORMCHECKBOX </w:instrText>
            </w:r>
            <w:r w:rsidR="00BB19E8">
              <w:rPr>
                <w:rFonts w:ascii="Times New Roman" w:hAnsi="Times New Roman"/>
                <w:szCs w:val="24"/>
                <w:lang w:val="en-GB"/>
              </w:rPr>
            </w:r>
            <w:r w:rsidR="00BB19E8">
              <w:rPr>
                <w:rFonts w:ascii="Times New Roman" w:hAnsi="Times New Roman"/>
                <w:szCs w:val="24"/>
                <w:lang w:val="en-GB"/>
              </w:rPr>
              <w:fldChar w:fldCharType="separate"/>
            </w:r>
            <w:r w:rsidR="00BB19E8" w:rsidRPr="00C63276">
              <w:rPr>
                <w:rFonts w:ascii="Times New Roman" w:hAnsi="Times New Roman"/>
                <w:szCs w:val="24"/>
                <w:lang w:val="en-GB"/>
              </w:rPr>
              <w:fldChar w:fldCharType="end"/>
            </w:r>
            <w:bookmarkEnd w:id="1"/>
            <w:r w:rsidR="00164C48" w:rsidRPr="00C63276">
              <w:rPr>
                <w:rFonts w:ascii="Times New Roman" w:hAnsi="Times New Roman"/>
                <w:szCs w:val="24"/>
                <w:lang w:val="en-GB"/>
              </w:rPr>
              <w:t xml:space="preserve"> </w:t>
            </w:r>
            <w:r w:rsidR="00391B99" w:rsidRPr="001C5FEC">
              <w:rPr>
                <w:rFonts w:ascii="Times New Roman" w:hAnsi="Times New Roman"/>
                <w:szCs w:val="24"/>
              </w:rPr>
              <w:t xml:space="preserve">YES </w:t>
            </w:r>
            <w:r w:rsidR="00BB19E8" w:rsidRPr="001C5FEC">
              <w:rPr>
                <w:rFonts w:ascii="Times New Roman" w:hAnsi="Times New Roman"/>
                <w:szCs w:val="24"/>
              </w:rPr>
              <w:fldChar w:fldCharType="begin">
                <w:ffData>
                  <w:name w:val="Check2"/>
                  <w:enabled/>
                  <w:calcOnExit w:val="0"/>
                  <w:checkBox>
                    <w:sizeAuto/>
                    <w:default w:val="0"/>
                  </w:checkBox>
                </w:ffData>
              </w:fldChar>
            </w:r>
            <w:r w:rsidR="00391B99" w:rsidRPr="001C5FEC">
              <w:rPr>
                <w:rFonts w:ascii="Times New Roman" w:hAnsi="Times New Roman"/>
                <w:szCs w:val="24"/>
              </w:rPr>
              <w:instrText xml:space="preserve"> FORMCHECKBOX </w:instrText>
            </w:r>
            <w:r w:rsidR="00BB19E8">
              <w:rPr>
                <w:rFonts w:ascii="Times New Roman" w:hAnsi="Times New Roman"/>
                <w:szCs w:val="24"/>
              </w:rPr>
            </w:r>
            <w:r w:rsidR="00BB19E8">
              <w:rPr>
                <w:rFonts w:ascii="Times New Roman" w:hAnsi="Times New Roman"/>
                <w:szCs w:val="24"/>
              </w:rPr>
              <w:fldChar w:fldCharType="separate"/>
            </w:r>
            <w:r w:rsidR="00BB19E8" w:rsidRPr="001C5FEC">
              <w:rPr>
                <w:rFonts w:ascii="Times New Roman" w:hAnsi="Times New Roman"/>
                <w:szCs w:val="24"/>
              </w:rPr>
              <w:fldChar w:fldCharType="end"/>
            </w:r>
            <w:r w:rsidR="00391B99" w:rsidRPr="001C5FEC">
              <w:rPr>
                <w:rFonts w:ascii="Times New Roman" w:hAnsi="Times New Roman"/>
                <w:szCs w:val="24"/>
              </w:rPr>
              <w:t xml:space="preserve"> NO</w:t>
            </w:r>
            <w:r w:rsidRPr="001C5FEC">
              <w:rPr>
                <w:rStyle w:val="Appelnotedebasdep"/>
                <w:rFonts w:ascii="Times New Roman" w:hAnsi="Times New Roman"/>
                <w:szCs w:val="24"/>
              </w:rPr>
              <w:footnoteReference w:id="2"/>
            </w:r>
            <w:r w:rsidR="000475A0" w:rsidRPr="001C5FEC">
              <w:rPr>
                <w:rFonts w:ascii="Times New Roman" w:hAnsi="Times New Roman"/>
                <w:szCs w:val="24"/>
              </w:rPr>
              <w:t xml:space="preserve"> [I-A]</w:t>
            </w:r>
          </w:p>
        </w:tc>
      </w:tr>
      <w:tr w:rsidR="00BA3886" w:rsidRPr="001C5FEC" w:rsidTr="00711477">
        <w:trPr>
          <w:trHeight w:val="540"/>
        </w:trPr>
        <w:tc>
          <w:tcPr>
            <w:tcW w:w="1728" w:type="dxa"/>
          </w:tcPr>
          <w:p w:rsidR="002B3718" w:rsidRPr="001C5FEC" w:rsidRDefault="00BC621F" w:rsidP="000E4E71">
            <w:pPr>
              <w:spacing w:before="60" w:after="60"/>
              <w:rPr>
                <w:rFonts w:ascii="Times New Roman" w:hAnsi="Times New Roman"/>
                <w:szCs w:val="24"/>
              </w:rPr>
            </w:pPr>
            <w:r w:rsidRPr="001C5FEC">
              <w:rPr>
                <w:rFonts w:ascii="Times New Roman" w:hAnsi="Times New Roman"/>
              </w:rPr>
              <w:t xml:space="preserve">Authority </w:t>
            </w:r>
          </w:p>
        </w:tc>
        <w:tc>
          <w:tcPr>
            <w:tcW w:w="2880" w:type="dxa"/>
          </w:tcPr>
          <w:p w:rsidR="002B3718" w:rsidRPr="00164C48" w:rsidRDefault="00BB19E8" w:rsidP="00B1540F">
            <w:pPr>
              <w:spacing w:before="60" w:after="60"/>
              <w:rPr>
                <w:rFonts w:ascii="Times New Roman" w:hAnsi="Times New Roman"/>
                <w:szCs w:val="24"/>
                <w:lang w:val="fr-FR"/>
              </w:rPr>
            </w:pPr>
            <w:r w:rsidRPr="00C63276">
              <w:rPr>
                <w:rFonts w:ascii="Times New Roman" w:hAnsi="Times New Roman"/>
                <w:lang w:val="en-GB"/>
              </w:rPr>
              <w:fldChar w:fldCharType="begin">
                <w:ffData>
                  <w:name w:val="Text2"/>
                  <w:enabled/>
                  <w:calcOnExit w:val="0"/>
                  <w:textInput>
                    <w:default w:val="Service public fédéral Intérieur – Direction Générale Centre de Crise"/>
                    <w:format w:val="TITLE CASE"/>
                  </w:textInput>
                </w:ffData>
              </w:fldChar>
            </w:r>
            <w:bookmarkStart w:id="2" w:name="Text2"/>
            <w:r w:rsidR="00164C48" w:rsidRPr="00164C48">
              <w:rPr>
                <w:rFonts w:ascii="Times New Roman" w:hAnsi="Times New Roman"/>
                <w:lang w:val="fr-FR"/>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164C48" w:rsidRPr="00164C48">
              <w:rPr>
                <w:rFonts w:ascii="Times New Roman" w:hAnsi="Times New Roman"/>
                <w:noProof/>
                <w:lang w:val="fr-FR"/>
              </w:rPr>
              <w:t>Service public fédéral Intérieur – Direction Générale Centre de Crise</w:t>
            </w:r>
            <w:r w:rsidRPr="00C63276">
              <w:rPr>
                <w:rFonts w:ascii="Times New Roman" w:hAnsi="Times New Roman"/>
                <w:lang w:val="en-GB"/>
              </w:rPr>
              <w:fldChar w:fldCharType="end"/>
            </w:r>
            <w:bookmarkEnd w:id="2"/>
          </w:p>
        </w:tc>
        <w:tc>
          <w:tcPr>
            <w:tcW w:w="4140" w:type="dxa"/>
          </w:tcPr>
          <w:p w:rsidR="002B3718" w:rsidRPr="001C5FEC" w:rsidRDefault="002B3718" w:rsidP="00164C48">
            <w:pPr>
              <w:spacing w:before="60" w:after="60"/>
              <w:rPr>
                <w:rFonts w:ascii="Times New Roman" w:hAnsi="Times New Roman"/>
                <w:szCs w:val="24"/>
              </w:rPr>
            </w:pPr>
            <w:r w:rsidRPr="001C5FEC">
              <w:rPr>
                <w:rFonts w:ascii="Times New Roman" w:hAnsi="Times New Roman"/>
                <w:szCs w:val="24"/>
              </w:rPr>
              <w:t xml:space="preserve">Is this </w:t>
            </w:r>
            <w:r w:rsidR="004C500E" w:rsidRPr="001C5FEC">
              <w:rPr>
                <w:rFonts w:ascii="Times New Roman" w:hAnsi="Times New Roman"/>
                <w:szCs w:val="24"/>
              </w:rPr>
              <w:t xml:space="preserve">authority </w:t>
            </w:r>
            <w:r w:rsidRPr="001C5FEC">
              <w:rPr>
                <w:rFonts w:ascii="Times New Roman" w:hAnsi="Times New Roman"/>
                <w:szCs w:val="24"/>
              </w:rPr>
              <w:t xml:space="preserve">designated as </w:t>
            </w:r>
            <w:r w:rsidR="00351C12" w:rsidRPr="001C5FEC">
              <w:rPr>
                <w:rFonts w:ascii="Times New Roman" w:hAnsi="Times New Roman"/>
                <w:szCs w:val="24"/>
              </w:rPr>
              <w:t xml:space="preserve">a </w:t>
            </w:r>
            <w:r w:rsidRPr="001C5FEC">
              <w:rPr>
                <w:rFonts w:ascii="Times New Roman" w:hAnsi="Times New Roman"/>
                <w:szCs w:val="24"/>
              </w:rPr>
              <w:t>Competent Authority</w:t>
            </w:r>
            <w:r w:rsidR="00DC7C72" w:rsidRPr="001C5FEC">
              <w:rPr>
                <w:rFonts w:ascii="Times New Roman" w:hAnsi="Times New Roman"/>
                <w:szCs w:val="24"/>
              </w:rPr>
              <w:t xml:space="preserve"> in accordance with</w:t>
            </w:r>
            <w:r w:rsidR="00B1540F">
              <w:rPr>
                <w:rFonts w:ascii="Times New Roman" w:hAnsi="Times New Roman"/>
                <w:szCs w:val="24"/>
                <w:lang w:val="en-GB"/>
              </w:rPr>
              <w:t xml:space="preserve"> Art</w:t>
            </w:r>
            <w:r w:rsidR="00842D95">
              <w:rPr>
                <w:rFonts w:ascii="Times New Roman" w:hAnsi="Times New Roman"/>
                <w:szCs w:val="24"/>
                <w:lang w:val="en-GB"/>
              </w:rPr>
              <w:t xml:space="preserve">. </w:t>
            </w:r>
            <w:r w:rsidR="00DC7C72" w:rsidRPr="001C5FEC">
              <w:rPr>
                <w:rFonts w:ascii="Times New Roman" w:hAnsi="Times New Roman"/>
                <w:szCs w:val="24"/>
                <w:lang w:val="en-GB"/>
              </w:rPr>
              <w:t>17 of the Convention</w:t>
            </w:r>
            <w:r w:rsidR="00351C12" w:rsidRPr="001C5FEC">
              <w:rPr>
                <w:rFonts w:ascii="Times New Roman" w:hAnsi="Times New Roman"/>
                <w:szCs w:val="24"/>
                <w:lang w:val="en-GB"/>
              </w:rPr>
              <w:t>?</w:t>
            </w:r>
            <w:r w:rsidRPr="001C5FEC">
              <w:rPr>
                <w:rFonts w:ascii="Times New Roman" w:hAnsi="Times New Roman"/>
                <w:szCs w:val="24"/>
              </w:rPr>
              <w:t xml:space="preserve"> </w:t>
            </w:r>
            <w:bookmarkStart w:id="3" w:name="Dropdown2"/>
            <w:r w:rsidR="00391B99" w:rsidRPr="001C5FEC">
              <w:rPr>
                <w:rFonts w:ascii="Times New Roman" w:hAnsi="Times New Roman"/>
                <w:szCs w:val="24"/>
              </w:rPr>
              <w:br/>
            </w:r>
            <w:r w:rsidR="00BB19E8" w:rsidRPr="00C63276">
              <w:rPr>
                <w:rFonts w:ascii="Times New Roman" w:hAnsi="Times New Roman"/>
                <w:szCs w:val="24"/>
                <w:lang w:val="en-GB"/>
              </w:rPr>
              <w:fldChar w:fldCharType="begin">
                <w:ffData>
                  <w:name w:val="Check1"/>
                  <w:enabled/>
                  <w:calcOnExit w:val="0"/>
                  <w:checkBox>
                    <w:sizeAuto/>
                    <w:default w:val="1"/>
                  </w:checkBox>
                </w:ffData>
              </w:fldChar>
            </w:r>
            <w:r w:rsidR="00164C48" w:rsidRPr="00C63276">
              <w:rPr>
                <w:rFonts w:ascii="Times New Roman" w:hAnsi="Times New Roman"/>
                <w:szCs w:val="24"/>
                <w:lang w:val="en-GB"/>
              </w:rPr>
              <w:instrText xml:space="preserve"> FORMCHECKBOX </w:instrText>
            </w:r>
            <w:r w:rsidR="00BB19E8">
              <w:rPr>
                <w:rFonts w:ascii="Times New Roman" w:hAnsi="Times New Roman"/>
                <w:szCs w:val="24"/>
                <w:lang w:val="en-GB"/>
              </w:rPr>
            </w:r>
            <w:r w:rsidR="00BB19E8">
              <w:rPr>
                <w:rFonts w:ascii="Times New Roman" w:hAnsi="Times New Roman"/>
                <w:szCs w:val="24"/>
                <w:lang w:val="en-GB"/>
              </w:rPr>
              <w:fldChar w:fldCharType="separate"/>
            </w:r>
            <w:r w:rsidR="00BB19E8" w:rsidRPr="00C63276">
              <w:rPr>
                <w:rFonts w:ascii="Times New Roman" w:hAnsi="Times New Roman"/>
                <w:szCs w:val="24"/>
                <w:lang w:val="en-GB"/>
              </w:rPr>
              <w:fldChar w:fldCharType="end"/>
            </w:r>
            <w:r w:rsidR="00164C48" w:rsidRPr="00C63276">
              <w:rPr>
                <w:rFonts w:ascii="Times New Roman" w:hAnsi="Times New Roman"/>
                <w:szCs w:val="24"/>
                <w:lang w:val="en-GB"/>
              </w:rPr>
              <w:t xml:space="preserve"> </w:t>
            </w:r>
            <w:r w:rsidR="00391B99" w:rsidRPr="001C5FEC">
              <w:rPr>
                <w:rFonts w:ascii="Times New Roman" w:hAnsi="Times New Roman"/>
                <w:szCs w:val="24"/>
              </w:rPr>
              <w:t xml:space="preserve">YES </w:t>
            </w:r>
            <w:r w:rsidR="00BB19E8" w:rsidRPr="001C5FEC">
              <w:rPr>
                <w:rFonts w:ascii="Times New Roman" w:hAnsi="Times New Roman"/>
                <w:szCs w:val="24"/>
              </w:rPr>
              <w:fldChar w:fldCharType="begin">
                <w:ffData>
                  <w:name w:val="Check2"/>
                  <w:enabled/>
                  <w:calcOnExit w:val="0"/>
                  <w:checkBox>
                    <w:sizeAuto/>
                    <w:default w:val="0"/>
                    <w:checked w:val="0"/>
                  </w:checkBox>
                </w:ffData>
              </w:fldChar>
            </w:r>
            <w:r w:rsidR="00391B99" w:rsidRPr="001C5FEC">
              <w:rPr>
                <w:rFonts w:ascii="Times New Roman" w:hAnsi="Times New Roman"/>
                <w:szCs w:val="24"/>
              </w:rPr>
              <w:instrText xml:space="preserve"> FORMCHECKBOX </w:instrText>
            </w:r>
            <w:r w:rsidR="00BB19E8">
              <w:rPr>
                <w:rFonts w:ascii="Times New Roman" w:hAnsi="Times New Roman"/>
                <w:szCs w:val="24"/>
              </w:rPr>
            </w:r>
            <w:r w:rsidR="00BB19E8">
              <w:rPr>
                <w:rFonts w:ascii="Times New Roman" w:hAnsi="Times New Roman"/>
                <w:szCs w:val="24"/>
              </w:rPr>
              <w:fldChar w:fldCharType="separate"/>
            </w:r>
            <w:r w:rsidR="00BB19E8" w:rsidRPr="001C5FEC">
              <w:rPr>
                <w:rFonts w:ascii="Times New Roman" w:hAnsi="Times New Roman"/>
                <w:szCs w:val="24"/>
              </w:rPr>
              <w:fldChar w:fldCharType="end"/>
            </w:r>
            <w:r w:rsidR="00391B99" w:rsidRPr="001C5FEC">
              <w:rPr>
                <w:rFonts w:ascii="Times New Roman" w:hAnsi="Times New Roman"/>
                <w:szCs w:val="24"/>
              </w:rPr>
              <w:t xml:space="preserve"> NO</w:t>
            </w:r>
            <w:r w:rsidR="000475A0" w:rsidRPr="001C5FEC">
              <w:rPr>
                <w:rFonts w:ascii="Times New Roman" w:hAnsi="Times New Roman"/>
                <w:szCs w:val="24"/>
              </w:rPr>
              <w:t xml:space="preserve"> </w:t>
            </w:r>
            <w:bookmarkEnd w:id="3"/>
            <w:r w:rsidR="000475A0" w:rsidRPr="001C5FEC">
              <w:rPr>
                <w:rFonts w:ascii="Times New Roman" w:hAnsi="Times New Roman"/>
                <w:szCs w:val="24"/>
              </w:rPr>
              <w:t>[I-B]</w:t>
            </w:r>
          </w:p>
        </w:tc>
      </w:tr>
      <w:tr w:rsidR="00BA3886" w:rsidRPr="001C5FEC" w:rsidTr="00711477">
        <w:trPr>
          <w:trHeight w:val="540"/>
        </w:trPr>
        <w:tc>
          <w:tcPr>
            <w:tcW w:w="1728" w:type="dxa"/>
          </w:tcPr>
          <w:p w:rsidR="002B3718" w:rsidRPr="001C5FEC" w:rsidRDefault="002B3718" w:rsidP="000E4E71">
            <w:pPr>
              <w:spacing w:before="60" w:after="60"/>
              <w:rPr>
                <w:rFonts w:ascii="Times New Roman" w:hAnsi="Times New Roman"/>
              </w:rPr>
            </w:pPr>
            <w:r w:rsidRPr="001C5FEC">
              <w:rPr>
                <w:rFonts w:ascii="Times New Roman" w:hAnsi="Times New Roman"/>
              </w:rPr>
              <w:t xml:space="preserve">E-mail </w:t>
            </w:r>
          </w:p>
        </w:tc>
        <w:tc>
          <w:tcPr>
            <w:tcW w:w="2880" w:type="dxa"/>
          </w:tcPr>
          <w:p w:rsidR="002B3718" w:rsidRPr="001C5FEC" w:rsidRDefault="00BB19E8" w:rsidP="00B1540F">
            <w:pPr>
              <w:spacing w:before="60" w:after="60"/>
              <w:rPr>
                <w:rFonts w:ascii="Times New Roman" w:hAnsi="Times New Roman"/>
              </w:rPr>
            </w:pPr>
            <w:r w:rsidRPr="00C63276">
              <w:rPr>
                <w:rFonts w:ascii="Times New Roman" w:hAnsi="Times New Roman"/>
                <w:lang w:val="en-GB"/>
              </w:rPr>
              <w:fldChar w:fldCharType="begin">
                <w:ffData>
                  <w:name w:val="Text3"/>
                  <w:enabled/>
                  <w:calcOnExit w:val="0"/>
                  <w:textInput>
                    <w:default w:val="Jurgen.volckaert@ibz.fgov.be"/>
                    <w:maxLength w:val="50"/>
                  </w:textInput>
                </w:ffData>
              </w:fldChar>
            </w:r>
            <w:bookmarkStart w:id="4" w:name="Text3"/>
            <w:r w:rsidR="00164C48"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164C48" w:rsidRPr="00C63276">
              <w:rPr>
                <w:rFonts w:ascii="Times New Roman" w:hAnsi="Times New Roman"/>
                <w:noProof/>
                <w:lang w:val="en-GB"/>
              </w:rPr>
              <w:t>Jurgen.volckaert@ibz.fgov.be</w:t>
            </w:r>
            <w:r w:rsidRPr="00C63276">
              <w:rPr>
                <w:rFonts w:ascii="Times New Roman" w:hAnsi="Times New Roman"/>
                <w:lang w:val="en-GB"/>
              </w:rPr>
              <w:fldChar w:fldCharType="end"/>
            </w:r>
            <w:bookmarkEnd w:id="4"/>
          </w:p>
        </w:tc>
        <w:tc>
          <w:tcPr>
            <w:tcW w:w="4140" w:type="dxa"/>
          </w:tcPr>
          <w:p w:rsidR="002B3718" w:rsidRPr="001C5FEC" w:rsidRDefault="002B3718" w:rsidP="000E4E71">
            <w:pPr>
              <w:spacing w:before="60" w:after="60"/>
              <w:rPr>
                <w:rFonts w:ascii="Times New Roman" w:hAnsi="Times New Roman"/>
                <w:szCs w:val="24"/>
              </w:rPr>
            </w:pPr>
          </w:p>
        </w:tc>
      </w:tr>
      <w:tr w:rsidR="00BA3886" w:rsidRPr="001C5FEC" w:rsidTr="00711477">
        <w:trPr>
          <w:trHeight w:val="540"/>
        </w:trPr>
        <w:tc>
          <w:tcPr>
            <w:tcW w:w="1728" w:type="dxa"/>
          </w:tcPr>
          <w:p w:rsidR="002B3718" w:rsidRPr="001C5FEC" w:rsidRDefault="002B3718" w:rsidP="000E4E71">
            <w:pPr>
              <w:spacing w:before="60" w:after="60"/>
              <w:rPr>
                <w:rFonts w:ascii="Times New Roman" w:hAnsi="Times New Roman"/>
              </w:rPr>
            </w:pPr>
            <w:r w:rsidRPr="001C5FEC">
              <w:rPr>
                <w:rFonts w:ascii="Times New Roman" w:hAnsi="Times New Roman"/>
              </w:rPr>
              <w:t>Phone number</w:t>
            </w:r>
          </w:p>
        </w:tc>
        <w:tc>
          <w:tcPr>
            <w:tcW w:w="2880" w:type="dxa"/>
          </w:tcPr>
          <w:p w:rsidR="002B3718" w:rsidRPr="001C5FEC" w:rsidRDefault="00BB19E8" w:rsidP="00B1540F">
            <w:pPr>
              <w:spacing w:before="60" w:after="60"/>
              <w:rPr>
                <w:rFonts w:ascii="Times New Roman" w:hAnsi="Times New Roman"/>
              </w:rPr>
            </w:pPr>
            <w:r w:rsidRPr="00C63276">
              <w:rPr>
                <w:rFonts w:ascii="Times New Roman" w:hAnsi="Times New Roman"/>
                <w:lang w:val="en-GB"/>
              </w:rPr>
              <w:fldChar w:fldCharType="begin">
                <w:ffData>
                  <w:name w:val="Text4"/>
                  <w:enabled/>
                  <w:calcOnExit w:val="0"/>
                  <w:textInput>
                    <w:type w:val="number"/>
                    <w:default w:val="+32.2.506.48.78"/>
                    <w:maxLength w:val="30"/>
                  </w:textInput>
                </w:ffData>
              </w:fldChar>
            </w:r>
            <w:bookmarkStart w:id="5" w:name="Text4"/>
            <w:r w:rsidR="00164C48"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164C48" w:rsidRPr="00C63276">
              <w:rPr>
                <w:rFonts w:ascii="Times New Roman" w:hAnsi="Times New Roman"/>
                <w:noProof/>
                <w:lang w:val="en-GB"/>
              </w:rPr>
              <w:t>+32.2.506.48.78</w:t>
            </w:r>
            <w:r w:rsidRPr="00C63276">
              <w:rPr>
                <w:rFonts w:ascii="Times New Roman" w:hAnsi="Times New Roman"/>
                <w:lang w:val="en-GB"/>
              </w:rPr>
              <w:fldChar w:fldCharType="end"/>
            </w:r>
            <w:bookmarkEnd w:id="5"/>
          </w:p>
        </w:tc>
        <w:tc>
          <w:tcPr>
            <w:tcW w:w="4140" w:type="dxa"/>
          </w:tcPr>
          <w:p w:rsidR="002B3718" w:rsidRPr="001C5FEC" w:rsidRDefault="002B3718" w:rsidP="000E4E71">
            <w:pPr>
              <w:spacing w:before="60" w:after="60"/>
              <w:rPr>
                <w:rFonts w:ascii="Times New Roman" w:hAnsi="Times New Roman"/>
                <w:szCs w:val="24"/>
              </w:rPr>
            </w:pPr>
          </w:p>
        </w:tc>
      </w:tr>
    </w:tbl>
    <w:p w:rsidR="009C1005" w:rsidRPr="001C5FEC" w:rsidRDefault="009C1005">
      <w:pPr>
        <w:rPr>
          <w:rFonts w:ascii="Times New Roman" w:hAnsi="Times New Roman"/>
          <w:szCs w:val="24"/>
        </w:rPr>
      </w:pPr>
    </w:p>
    <w:p w:rsidR="002B3718" w:rsidRDefault="0006700B">
      <w:pPr>
        <w:rPr>
          <w:rFonts w:ascii="Times New Roman" w:hAnsi="Times New Roman"/>
          <w:szCs w:val="24"/>
        </w:rPr>
      </w:pPr>
      <w:r w:rsidRPr="001C5FEC">
        <w:rPr>
          <w:rFonts w:ascii="Times New Roman" w:hAnsi="Times New Roman"/>
          <w:szCs w:val="24"/>
        </w:rPr>
        <w:t xml:space="preserve">[I-C] </w:t>
      </w:r>
      <w:r w:rsidR="00DC7C72" w:rsidRPr="001C5FEC">
        <w:rPr>
          <w:rFonts w:ascii="Times New Roman" w:hAnsi="Times New Roman"/>
          <w:b/>
          <w:szCs w:val="24"/>
        </w:rPr>
        <w:t xml:space="preserve">Cooperation </w:t>
      </w:r>
      <w:r w:rsidR="00A97D32" w:rsidRPr="001C5FEC">
        <w:rPr>
          <w:rFonts w:ascii="Times New Roman" w:hAnsi="Times New Roman"/>
          <w:szCs w:val="24"/>
        </w:rPr>
        <w:t xml:space="preserve">– please </w:t>
      </w:r>
      <w:r w:rsidR="00DC7C72" w:rsidRPr="001C5FEC">
        <w:rPr>
          <w:rFonts w:ascii="Times New Roman" w:hAnsi="Times New Roman"/>
          <w:szCs w:val="24"/>
        </w:rPr>
        <w:t xml:space="preserve">list </w:t>
      </w:r>
      <w:r w:rsidR="005A6FA3" w:rsidRPr="001C5FEC">
        <w:rPr>
          <w:rFonts w:ascii="Times New Roman" w:hAnsi="Times New Roman"/>
          <w:szCs w:val="24"/>
        </w:rPr>
        <w:t xml:space="preserve">the </w:t>
      </w:r>
      <w:r w:rsidR="00932653" w:rsidRPr="001C5FEC">
        <w:rPr>
          <w:rFonts w:ascii="Times New Roman" w:hAnsi="Times New Roman"/>
          <w:szCs w:val="24"/>
        </w:rPr>
        <w:t xml:space="preserve">authorities </w:t>
      </w:r>
      <w:r w:rsidR="00DC7C72" w:rsidRPr="001C5FEC">
        <w:rPr>
          <w:rFonts w:ascii="Times New Roman" w:hAnsi="Times New Roman"/>
          <w:szCs w:val="24"/>
        </w:rPr>
        <w:t>at national</w:t>
      </w:r>
      <w:r w:rsidR="00610543" w:rsidRPr="001C5FEC">
        <w:rPr>
          <w:rFonts w:ascii="Times New Roman" w:hAnsi="Times New Roman"/>
          <w:szCs w:val="24"/>
        </w:rPr>
        <w:t>,</w:t>
      </w:r>
      <w:r w:rsidR="00DC7C72" w:rsidRPr="001C5FEC">
        <w:rPr>
          <w:rFonts w:ascii="Times New Roman" w:hAnsi="Times New Roman"/>
          <w:szCs w:val="24"/>
        </w:rPr>
        <w:t xml:space="preserve"> </w:t>
      </w:r>
      <w:r w:rsidR="00610543" w:rsidRPr="001C5FEC">
        <w:rPr>
          <w:rFonts w:ascii="Times New Roman" w:hAnsi="Times New Roman"/>
          <w:szCs w:val="24"/>
        </w:rPr>
        <w:t xml:space="preserve">regional and local </w:t>
      </w:r>
      <w:r w:rsidR="00DC7C72" w:rsidRPr="001C5FEC">
        <w:rPr>
          <w:rFonts w:ascii="Times New Roman" w:hAnsi="Times New Roman"/>
          <w:szCs w:val="24"/>
        </w:rPr>
        <w:t xml:space="preserve">level </w:t>
      </w:r>
      <w:r w:rsidR="00193AF8" w:rsidRPr="001C5FEC">
        <w:rPr>
          <w:rFonts w:ascii="Times New Roman" w:hAnsi="Times New Roman"/>
          <w:szCs w:val="24"/>
        </w:rPr>
        <w:t xml:space="preserve">involved in implementing the Convention, </w:t>
      </w:r>
      <w:r w:rsidR="00DC7C72" w:rsidRPr="001C5FEC">
        <w:rPr>
          <w:rFonts w:ascii="Times New Roman" w:hAnsi="Times New Roman"/>
          <w:szCs w:val="24"/>
        </w:rPr>
        <w:t xml:space="preserve">indicate </w:t>
      </w:r>
      <w:r w:rsidR="00193AF8" w:rsidRPr="001C5FEC">
        <w:rPr>
          <w:rFonts w:ascii="Times New Roman" w:hAnsi="Times New Roman"/>
          <w:szCs w:val="24"/>
        </w:rPr>
        <w:t>their areas of responsibility</w:t>
      </w:r>
      <w:r w:rsidR="00F2394B" w:rsidRPr="001C5FEC">
        <w:rPr>
          <w:rFonts w:ascii="Times New Roman" w:hAnsi="Times New Roman"/>
          <w:szCs w:val="24"/>
        </w:rPr>
        <w:t xml:space="preserve"> and check if designated Competent Authority</w:t>
      </w:r>
      <w:r w:rsidR="00193AF8" w:rsidRPr="001C5FEC">
        <w:rPr>
          <w:rFonts w:ascii="Times New Roman" w:hAnsi="Times New Roman"/>
          <w:szCs w:val="24"/>
        </w:rPr>
        <w:t>.</w:t>
      </w:r>
      <w:r w:rsidR="003D293D" w:rsidRPr="001C5FEC">
        <w:rPr>
          <w:rFonts w:ascii="Times New Roman" w:hAnsi="Times New Roman"/>
          <w:szCs w:val="24"/>
        </w:rPr>
        <w:t xml:space="preserve"> </w:t>
      </w:r>
    </w:p>
    <w:p w:rsidR="000D40A4" w:rsidRDefault="000D40A4">
      <w:pPr>
        <w:rPr>
          <w:rFonts w:ascii="Times New Roman" w:hAnsi="Times New Roman"/>
          <w:szCs w:val="24"/>
        </w:rPr>
      </w:pPr>
    </w:p>
    <w:p w:rsidR="000D40A4" w:rsidRPr="000D40A4" w:rsidRDefault="000D40A4" w:rsidP="000D40A4">
      <w:pPr>
        <w:rPr>
          <w:rFonts w:ascii="Times New Roman" w:hAnsi="Times New Roman"/>
          <w:color w:val="1F497D" w:themeColor="text2"/>
          <w:lang w:val="en-GB"/>
        </w:rPr>
      </w:pPr>
      <w:r w:rsidRPr="000D40A4">
        <w:rPr>
          <w:rFonts w:ascii="Times New Roman" w:hAnsi="Times New Roman"/>
          <w:b/>
          <w:color w:val="1F497D" w:themeColor="text2"/>
          <w:lang w:val="en-GB"/>
        </w:rPr>
        <w:t>Preliminary note</w:t>
      </w:r>
      <w:r w:rsidRPr="000D40A4">
        <w:rPr>
          <w:rFonts w:ascii="Times New Roman" w:hAnsi="Times New Roman"/>
          <w:color w:val="1F497D" w:themeColor="text2"/>
          <w:lang w:val="en-GB"/>
        </w:rPr>
        <w:t>:</w:t>
      </w:r>
    </w:p>
    <w:p w:rsidR="000D40A4" w:rsidRPr="000D40A4" w:rsidRDefault="000D40A4" w:rsidP="000D40A4">
      <w:pPr>
        <w:jc w:val="both"/>
        <w:rPr>
          <w:rFonts w:ascii="Times New Roman" w:hAnsi="Times New Roman"/>
          <w:color w:val="1F497D" w:themeColor="text2"/>
          <w:lang w:val="en-GB"/>
        </w:rPr>
      </w:pPr>
      <w:r w:rsidRPr="000D40A4">
        <w:rPr>
          <w:rFonts w:ascii="Times New Roman" w:hAnsi="Times New Roman"/>
          <w:color w:val="1F497D" w:themeColor="text2"/>
          <w:lang w:val="en-GB"/>
        </w:rPr>
        <w:t>The Cooperation agreement of 21 June 1999 between the Federal Government, the Flemish Region, the Walloon Region and the Brussels Capital Region concerning the control of serious accident hazards involving dangerous substances, as modified by the cooperation agreement of 1 June 2006, implements into Belgium law the European Directive 1996/82/CE</w:t>
      </w:r>
      <w:r w:rsidRPr="000D40A4">
        <w:rPr>
          <w:rStyle w:val="Appelnotedebasdep"/>
          <w:rFonts w:ascii="Times New Roman" w:hAnsi="Times New Roman"/>
          <w:color w:val="1F497D" w:themeColor="text2"/>
          <w:lang w:val="en-GB"/>
        </w:rPr>
        <w:footnoteReference w:id="3"/>
      </w:r>
      <w:r w:rsidRPr="000D40A4">
        <w:rPr>
          <w:rFonts w:ascii="Times New Roman" w:hAnsi="Times New Roman"/>
          <w:color w:val="1F497D" w:themeColor="text2"/>
          <w:lang w:val="en-GB"/>
        </w:rPr>
        <w:t xml:space="preserve">, ILO Convention No. 174 and this Convention. The </w:t>
      </w:r>
      <w:r w:rsidRPr="000D40A4">
        <w:rPr>
          <w:rFonts w:ascii="Times New Roman" w:hAnsi="Times New Roman"/>
          <w:color w:val="1F497D" w:themeColor="text2"/>
          <w:lang w:val="en-GB"/>
        </w:rPr>
        <w:lastRenderedPageBreak/>
        <w:t>Agreement defines three kinds of authorities, each has different missions to apply and implement the Agreement:</w:t>
      </w:r>
    </w:p>
    <w:p w:rsidR="000D40A4" w:rsidRPr="000D40A4" w:rsidRDefault="000D40A4" w:rsidP="000D40A4">
      <w:pPr>
        <w:jc w:val="both"/>
        <w:rPr>
          <w:rFonts w:ascii="Times New Roman" w:hAnsi="Times New Roman"/>
          <w:color w:val="1F497D" w:themeColor="text2"/>
          <w:lang w:val="en-GB"/>
        </w:rPr>
      </w:pPr>
    </w:p>
    <w:p w:rsidR="000D40A4" w:rsidRDefault="000D40A4" w:rsidP="000D40A4">
      <w:pPr>
        <w:numPr>
          <w:ilvl w:val="0"/>
          <w:numId w:val="12"/>
        </w:numPr>
        <w:jc w:val="both"/>
        <w:rPr>
          <w:rFonts w:ascii="Times New Roman" w:hAnsi="Times New Roman"/>
          <w:color w:val="1F497D" w:themeColor="text2"/>
          <w:lang w:val="en-GB"/>
        </w:rPr>
      </w:pPr>
      <w:r w:rsidRPr="000D40A4">
        <w:rPr>
          <w:rFonts w:ascii="Times New Roman" w:hAnsi="Times New Roman"/>
          <w:b/>
          <w:color w:val="1F497D" w:themeColor="text2"/>
          <w:lang w:val="en-GB"/>
        </w:rPr>
        <w:t>Coordination services</w:t>
      </w:r>
      <w:r w:rsidRPr="000D40A4">
        <w:rPr>
          <w:rFonts w:ascii="Times New Roman" w:hAnsi="Times New Roman"/>
          <w:color w:val="1F497D" w:themeColor="text2"/>
          <w:lang w:val="en-GB"/>
        </w:rPr>
        <w:t xml:space="preserve"> is a regional service responsible for receiving reports and circulating information to other authorities</w:t>
      </w:r>
    </w:p>
    <w:p w:rsidR="00AA0266" w:rsidRPr="000D40A4" w:rsidRDefault="00AA0266" w:rsidP="00AA0266">
      <w:pPr>
        <w:ind w:left="873"/>
        <w:jc w:val="both"/>
        <w:rPr>
          <w:rFonts w:ascii="Times New Roman" w:hAnsi="Times New Roman"/>
          <w:color w:val="1F497D" w:themeColor="text2"/>
          <w:lang w:val="en-GB"/>
        </w:rPr>
      </w:pPr>
    </w:p>
    <w:p w:rsidR="000D40A4" w:rsidRDefault="000D40A4" w:rsidP="000D40A4">
      <w:pPr>
        <w:numPr>
          <w:ilvl w:val="0"/>
          <w:numId w:val="12"/>
        </w:numPr>
        <w:jc w:val="both"/>
        <w:rPr>
          <w:rFonts w:ascii="Times New Roman" w:hAnsi="Times New Roman"/>
          <w:color w:val="1F497D" w:themeColor="text2"/>
          <w:lang w:val="en-GB"/>
        </w:rPr>
      </w:pPr>
      <w:r w:rsidRPr="000D40A4">
        <w:rPr>
          <w:rFonts w:ascii="Times New Roman" w:hAnsi="Times New Roman"/>
          <w:b/>
          <w:color w:val="1F497D" w:themeColor="text2"/>
          <w:lang w:val="en-GB"/>
        </w:rPr>
        <w:t>Evaluation services</w:t>
      </w:r>
      <w:r w:rsidRPr="000D40A4">
        <w:rPr>
          <w:rFonts w:ascii="Times New Roman" w:hAnsi="Times New Roman"/>
          <w:color w:val="1F497D" w:themeColor="text2"/>
          <w:lang w:val="en-GB"/>
        </w:rPr>
        <w:t xml:space="preserve"> are responsible for the evaluation of safety reports. They are at local, regional and federal level. </w:t>
      </w:r>
    </w:p>
    <w:p w:rsidR="00AA0266" w:rsidRDefault="00AA0266" w:rsidP="00AA0266">
      <w:pPr>
        <w:pStyle w:val="Paragraphedeliste"/>
        <w:rPr>
          <w:rFonts w:ascii="Times New Roman" w:hAnsi="Times New Roman"/>
          <w:color w:val="1F497D" w:themeColor="text2"/>
          <w:lang w:val="en-GB"/>
        </w:rPr>
      </w:pPr>
    </w:p>
    <w:p w:rsidR="000D40A4" w:rsidRPr="000D40A4" w:rsidRDefault="000D40A4" w:rsidP="000D40A4">
      <w:pPr>
        <w:numPr>
          <w:ilvl w:val="0"/>
          <w:numId w:val="12"/>
        </w:numPr>
        <w:jc w:val="both"/>
        <w:rPr>
          <w:rFonts w:ascii="Times New Roman" w:hAnsi="Times New Roman"/>
          <w:color w:val="1F497D" w:themeColor="text2"/>
          <w:lang w:val="en-GB"/>
        </w:rPr>
      </w:pPr>
      <w:r w:rsidRPr="000D40A4">
        <w:rPr>
          <w:rFonts w:ascii="Times New Roman" w:hAnsi="Times New Roman"/>
          <w:b/>
          <w:color w:val="1F497D" w:themeColor="text2"/>
          <w:lang w:val="en-GB"/>
        </w:rPr>
        <w:t>Inspection services</w:t>
      </w:r>
      <w:r w:rsidRPr="000D40A4">
        <w:rPr>
          <w:rFonts w:ascii="Times New Roman" w:hAnsi="Times New Roman"/>
          <w:color w:val="1F497D" w:themeColor="text2"/>
          <w:lang w:val="en-GB"/>
        </w:rPr>
        <w:t xml:space="preserve"> are in charge of systematic inspections of installations. In every region there are teams of inspectors composed of inspectors of the regional environmental service and of the federal service responsible for labour protection. Together they form an </w:t>
      </w:r>
      <w:r w:rsidRPr="000D40A4">
        <w:rPr>
          <w:rFonts w:ascii="Times New Roman" w:hAnsi="Times New Roman"/>
          <w:b/>
          <w:color w:val="1F497D" w:themeColor="text2"/>
          <w:lang w:val="en-GB"/>
        </w:rPr>
        <w:t>inspection team</w:t>
      </w:r>
      <w:r w:rsidRPr="000D40A4">
        <w:rPr>
          <w:rFonts w:ascii="Times New Roman" w:hAnsi="Times New Roman"/>
          <w:color w:val="1F497D" w:themeColor="text2"/>
          <w:lang w:val="en-GB"/>
        </w:rPr>
        <w:t xml:space="preserve">. </w:t>
      </w:r>
    </w:p>
    <w:p w:rsidR="000D40A4" w:rsidRPr="000D40A4" w:rsidRDefault="000D40A4" w:rsidP="000D40A4">
      <w:pPr>
        <w:jc w:val="both"/>
        <w:rPr>
          <w:rFonts w:ascii="Times New Roman" w:hAnsi="Times New Roman"/>
          <w:color w:val="1F497D" w:themeColor="text2"/>
          <w:lang w:val="en-GB"/>
        </w:rPr>
      </w:pPr>
    </w:p>
    <w:p w:rsidR="000D40A4" w:rsidRPr="000D40A4" w:rsidRDefault="000D40A4" w:rsidP="000D40A4">
      <w:pPr>
        <w:jc w:val="both"/>
        <w:rPr>
          <w:rFonts w:ascii="Times New Roman" w:hAnsi="Times New Roman"/>
          <w:color w:val="1F497D" w:themeColor="text2"/>
          <w:lang w:val="en-GB"/>
        </w:rPr>
      </w:pPr>
      <w:r w:rsidRPr="000D40A4">
        <w:rPr>
          <w:rFonts w:ascii="Times New Roman" w:hAnsi="Times New Roman"/>
          <w:color w:val="1F497D" w:themeColor="text2"/>
          <w:lang w:val="en-GB"/>
        </w:rPr>
        <w:t xml:space="preserve">All these services aim at </w:t>
      </w:r>
      <w:r w:rsidR="004378F1">
        <w:rPr>
          <w:rFonts w:ascii="Times New Roman" w:hAnsi="Times New Roman"/>
          <w:color w:val="1F497D" w:themeColor="text2"/>
          <w:lang w:val="en-GB"/>
        </w:rPr>
        <w:t>preventing</w:t>
      </w:r>
      <w:r w:rsidRPr="000D40A4">
        <w:rPr>
          <w:rFonts w:ascii="Times New Roman" w:hAnsi="Times New Roman"/>
          <w:color w:val="1F497D" w:themeColor="text2"/>
          <w:lang w:val="en-GB"/>
        </w:rPr>
        <w:t xml:space="preserve"> industrial accidents and </w:t>
      </w:r>
      <w:r w:rsidR="004378F1">
        <w:rPr>
          <w:rFonts w:ascii="Times New Roman" w:hAnsi="Times New Roman"/>
          <w:color w:val="1F497D" w:themeColor="text2"/>
          <w:lang w:val="en-GB"/>
        </w:rPr>
        <w:t>limiting</w:t>
      </w:r>
      <w:r w:rsidRPr="000D40A4">
        <w:rPr>
          <w:rFonts w:ascii="Times New Roman" w:hAnsi="Times New Roman"/>
          <w:color w:val="1F497D" w:themeColor="text2"/>
          <w:lang w:val="en-GB"/>
        </w:rPr>
        <w:t xml:space="preserve"> their consequences. The agreement defines the model of cooperation for these aspects of the Seveso Directive / Convention, related to the jurisdiction of various authorities (such as environmental protection, public protection, workers protection). </w:t>
      </w:r>
    </w:p>
    <w:p w:rsidR="000D40A4" w:rsidRDefault="000D40A4">
      <w:pPr>
        <w:rPr>
          <w:rFonts w:ascii="Times New Roman" w:hAnsi="Times New Roman"/>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2309"/>
        <w:gridCol w:w="2596"/>
      </w:tblGrid>
      <w:tr w:rsidR="00BD7642" w:rsidRPr="00C63276" w:rsidTr="001129A2">
        <w:trPr>
          <w:trHeight w:val="180"/>
        </w:trPr>
        <w:tc>
          <w:tcPr>
            <w:tcW w:w="3600" w:type="dxa"/>
            <w:shd w:val="clear" w:color="auto" w:fill="auto"/>
          </w:tcPr>
          <w:p w:rsidR="00BD7642" w:rsidRPr="00C63276" w:rsidRDefault="00BD7642" w:rsidP="001129A2">
            <w:pPr>
              <w:rPr>
                <w:rFonts w:ascii="Times New Roman" w:hAnsi="Times New Roman"/>
                <w:lang w:val="en-GB"/>
              </w:rPr>
            </w:pPr>
            <w:r w:rsidRPr="00C63276">
              <w:rPr>
                <w:rFonts w:ascii="Times New Roman" w:hAnsi="Times New Roman"/>
                <w:lang w:val="en-GB"/>
              </w:rPr>
              <w:t>Name of authority</w:t>
            </w:r>
            <w:bookmarkStart w:id="6" w:name="Text7"/>
          </w:p>
        </w:tc>
        <w:bookmarkEnd w:id="6"/>
        <w:tc>
          <w:tcPr>
            <w:tcW w:w="2340" w:type="dxa"/>
            <w:shd w:val="clear" w:color="auto" w:fill="auto"/>
          </w:tcPr>
          <w:p w:rsidR="00BD7642" w:rsidRPr="00C63276" w:rsidRDefault="00BD7642" w:rsidP="001129A2">
            <w:pPr>
              <w:rPr>
                <w:rFonts w:ascii="Times New Roman" w:hAnsi="Times New Roman"/>
                <w:lang w:val="en-GB"/>
              </w:rPr>
            </w:pPr>
            <w:r w:rsidRPr="00C63276">
              <w:rPr>
                <w:rFonts w:ascii="Times New Roman" w:hAnsi="Times New Roman"/>
                <w:lang w:val="en-GB"/>
              </w:rPr>
              <w:t>Area of responsibility</w:t>
            </w:r>
          </w:p>
        </w:tc>
        <w:tc>
          <w:tcPr>
            <w:tcW w:w="2700" w:type="dxa"/>
          </w:tcPr>
          <w:p w:rsidR="00BD7642" w:rsidRPr="00C63276" w:rsidRDefault="00BD7642" w:rsidP="001129A2">
            <w:pPr>
              <w:rPr>
                <w:rFonts w:ascii="Times New Roman" w:hAnsi="Times New Roman"/>
                <w:szCs w:val="24"/>
                <w:lang w:val="en-GB"/>
              </w:rPr>
            </w:pPr>
            <w:r w:rsidRPr="00C63276">
              <w:rPr>
                <w:rFonts w:ascii="Times New Roman" w:hAnsi="Times New Roman"/>
                <w:szCs w:val="24"/>
                <w:lang w:val="en-GB"/>
              </w:rPr>
              <w:t>Competent Authority</w:t>
            </w:r>
          </w:p>
        </w:tc>
      </w:tr>
      <w:tr w:rsidR="00BD7642" w:rsidRPr="00C63276" w:rsidTr="001129A2">
        <w:trPr>
          <w:trHeight w:val="180"/>
        </w:trPr>
        <w:tc>
          <w:tcPr>
            <w:tcW w:w="3600" w:type="dxa"/>
            <w:shd w:val="clear" w:color="auto" w:fill="auto"/>
          </w:tcPr>
          <w:p w:rsidR="00BD7642" w:rsidRPr="00BD7642" w:rsidRDefault="00BB19E8" w:rsidP="001129A2">
            <w:pPr>
              <w:rPr>
                <w:rFonts w:ascii="Times New Roman" w:hAnsi="Times New Roman"/>
                <w:lang w:val="fr-FR"/>
              </w:rPr>
            </w:pPr>
            <w:r w:rsidRPr="00C63276">
              <w:rPr>
                <w:rFonts w:ascii="Times New Roman" w:hAnsi="Times New Roman"/>
                <w:lang w:val="en-GB"/>
              </w:rPr>
              <w:fldChar w:fldCharType="begin">
                <w:ffData>
                  <w:name w:val="Text6"/>
                  <w:enabled/>
                  <w:calcOnExit w:val="0"/>
                  <w:textInput>
                    <w:default w:val="Service Public Fédéral (SPF) Intérieur"/>
                  </w:textInput>
                </w:ffData>
              </w:fldChar>
            </w:r>
            <w:bookmarkStart w:id="7" w:name="Text6"/>
            <w:r w:rsidR="00BD7642" w:rsidRPr="00BD7642">
              <w:rPr>
                <w:rFonts w:ascii="Times New Roman" w:hAnsi="Times New Roman"/>
                <w:lang w:val="fr-FR"/>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BD7642">
              <w:rPr>
                <w:rFonts w:ascii="Times New Roman" w:hAnsi="Times New Roman"/>
                <w:noProof/>
                <w:lang w:val="fr-FR"/>
              </w:rPr>
              <w:t>Service Public Fédéral (SPF) Intérieur</w:t>
            </w:r>
            <w:r w:rsidRPr="00C63276">
              <w:rPr>
                <w:rFonts w:ascii="Times New Roman" w:hAnsi="Times New Roman"/>
                <w:lang w:val="en-GB"/>
              </w:rPr>
              <w:fldChar w:fldCharType="end"/>
            </w:r>
            <w:bookmarkEnd w:id="7"/>
          </w:p>
        </w:tc>
        <w:tc>
          <w:tcPr>
            <w:tcW w:w="2340" w:type="dxa"/>
            <w:shd w:val="clear" w:color="auto" w:fill="auto"/>
          </w:tcPr>
          <w:p w:rsidR="00BD7642" w:rsidRPr="00BD7642" w:rsidRDefault="00BB19E8" w:rsidP="00BD7642">
            <w:pPr>
              <w:numPr>
                <w:ilvl w:val="0"/>
                <w:numId w:val="13"/>
              </w:numPr>
              <w:rPr>
                <w:rFonts w:ascii="Times New Roman" w:hAnsi="Times New Roman"/>
                <w:lang w:val="fr-FR"/>
              </w:rPr>
            </w:pPr>
            <w:r w:rsidRPr="00C63276">
              <w:rPr>
                <w:rFonts w:ascii="Times New Roman" w:hAnsi="Times New Roman"/>
                <w:lang w:val="en-GB"/>
              </w:rPr>
              <w:fldChar w:fldCharType="begin">
                <w:ffData>
                  <w:name w:val="Text9"/>
                  <w:enabled/>
                  <w:calcOnExit w:val="0"/>
                  <w:textInput/>
                </w:ffData>
              </w:fldChar>
            </w:r>
            <w:r w:rsidR="00BD7642" w:rsidRPr="00BD7642">
              <w:rPr>
                <w:rFonts w:ascii="Times New Roman" w:hAnsi="Times New Roman"/>
                <w:lang w:val="fr-FR"/>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BD7642">
              <w:rPr>
                <w:rFonts w:ascii="Times New Roman" w:hAnsi="Times New Roman"/>
                <w:lang w:val="fr-FR"/>
              </w:rPr>
              <w:t>Point of Contact (DG centre de crise)</w:t>
            </w:r>
          </w:p>
          <w:p w:rsidR="00BD7642" w:rsidRPr="00BD7642" w:rsidRDefault="00BD7642" w:rsidP="00BD7642">
            <w:pPr>
              <w:numPr>
                <w:ilvl w:val="0"/>
                <w:numId w:val="13"/>
              </w:numPr>
              <w:rPr>
                <w:rFonts w:ascii="Times New Roman" w:hAnsi="Times New Roman"/>
                <w:lang w:val="fr-FR"/>
              </w:rPr>
            </w:pPr>
            <w:r w:rsidRPr="00BD7642">
              <w:rPr>
                <w:rFonts w:ascii="Times New Roman" w:hAnsi="Times New Roman"/>
                <w:lang w:val="fr-FR"/>
              </w:rPr>
              <w:t>Focal point (DG centre de crise)</w:t>
            </w:r>
          </w:p>
          <w:p w:rsidR="00BD7642" w:rsidRPr="00BD7642" w:rsidRDefault="00BD7642" w:rsidP="00BD7642">
            <w:pPr>
              <w:numPr>
                <w:ilvl w:val="0"/>
                <w:numId w:val="13"/>
              </w:numPr>
              <w:rPr>
                <w:rFonts w:ascii="Times New Roman" w:hAnsi="Times New Roman"/>
                <w:lang w:val="fr-FR"/>
              </w:rPr>
            </w:pPr>
            <w:r w:rsidRPr="00BD7642">
              <w:rPr>
                <w:rFonts w:ascii="Times New Roman" w:hAnsi="Times New Roman"/>
                <w:lang w:val="fr-FR"/>
              </w:rPr>
              <w:t>Evaluation of safety reports (DG centre de crise + DG sécurité civile)</w:t>
            </w:r>
          </w:p>
          <w:p w:rsidR="00BD7642" w:rsidRPr="00C63276" w:rsidRDefault="00BD7642" w:rsidP="00BD7642">
            <w:pPr>
              <w:numPr>
                <w:ilvl w:val="0"/>
                <w:numId w:val="13"/>
              </w:numPr>
              <w:rPr>
                <w:rFonts w:ascii="Times New Roman" w:hAnsi="Times New Roman"/>
                <w:lang w:val="en-GB"/>
              </w:rPr>
            </w:pPr>
            <w:r w:rsidRPr="00C63276">
              <w:rPr>
                <w:rFonts w:ascii="Times New Roman" w:hAnsi="Times New Roman"/>
                <w:lang w:val="en-GB"/>
              </w:rPr>
              <w:t xml:space="preserve">Off-site contingency plans (DG centre de crise) </w:t>
            </w:r>
          </w:p>
          <w:p w:rsidR="00BD7642" w:rsidRPr="00C63276" w:rsidRDefault="00BD7642" w:rsidP="00BD7642">
            <w:pPr>
              <w:numPr>
                <w:ilvl w:val="0"/>
                <w:numId w:val="13"/>
              </w:numPr>
              <w:rPr>
                <w:rFonts w:ascii="Times New Roman" w:hAnsi="Times New Roman"/>
                <w:lang w:val="en-GB"/>
              </w:rPr>
            </w:pPr>
            <w:r w:rsidRPr="00C63276">
              <w:rPr>
                <w:rFonts w:ascii="Times New Roman" w:hAnsi="Times New Roman"/>
                <w:lang w:val="en-GB"/>
              </w:rPr>
              <w:t>Information to the public (DG centre de crise)</w:t>
            </w:r>
            <w:r w:rsidR="00BB19E8" w:rsidRPr="00C63276">
              <w:rPr>
                <w:rFonts w:ascii="Times New Roman" w:hAnsi="Times New Roman"/>
                <w:lang w:val="en-GB"/>
              </w:rPr>
              <w:fldChar w:fldCharType="end"/>
            </w:r>
          </w:p>
        </w:tc>
        <w:bookmarkStart w:id="8" w:name="Dropdown3"/>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bookmarkEnd w:id="8"/>
          </w:p>
        </w:tc>
      </w:tr>
      <w:tr w:rsidR="00BD7642" w:rsidRPr="00C63276" w:rsidTr="001129A2">
        <w:trPr>
          <w:trHeight w:val="180"/>
        </w:trPr>
        <w:tc>
          <w:tcPr>
            <w:tcW w:w="3600" w:type="dxa"/>
            <w:shd w:val="clear" w:color="auto" w:fill="auto"/>
          </w:tcPr>
          <w:p w:rsidR="00BD7642" w:rsidRPr="00BD7642" w:rsidRDefault="00BB19E8" w:rsidP="001129A2">
            <w:pPr>
              <w:rPr>
                <w:rFonts w:ascii="Times New Roman" w:hAnsi="Times New Roman"/>
                <w:lang w:val="de-CH"/>
              </w:rPr>
            </w:pPr>
            <w:r w:rsidRPr="00C63276">
              <w:rPr>
                <w:rFonts w:ascii="Times New Roman" w:hAnsi="Times New Roman"/>
                <w:lang w:val="en-GB"/>
              </w:rPr>
              <w:fldChar w:fldCharType="begin">
                <w:ffData>
                  <w:name w:val=""/>
                  <w:enabled/>
                  <w:calcOnExit w:val="0"/>
                  <w:textInput>
                    <w:default w:val="Vlaamse Overheid, Dienst veiligheidsrapportering (Dep LNE)"/>
                  </w:textInput>
                </w:ffData>
              </w:fldChar>
            </w:r>
            <w:r w:rsidR="00BD7642" w:rsidRPr="00BD7642">
              <w:rPr>
                <w:rFonts w:ascii="Times New Roman" w:hAnsi="Times New Roman"/>
                <w:lang w:val="de-CH"/>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BD7642">
              <w:rPr>
                <w:rFonts w:ascii="Times New Roman" w:hAnsi="Times New Roman"/>
                <w:noProof/>
                <w:lang w:val="de-CH"/>
              </w:rPr>
              <w:t>Vlaamse Overheid, Dienst veiligheidsrapportering (Dep LNE)</w:t>
            </w:r>
            <w:r w:rsidRPr="00C63276">
              <w:rPr>
                <w:rFonts w:ascii="Times New Roman" w:hAnsi="Times New Roman"/>
                <w:lang w:val="en-GB"/>
              </w:rPr>
              <w:fldChar w:fldCharType="end"/>
            </w:r>
          </w:p>
        </w:tc>
        <w:tc>
          <w:tcPr>
            <w:tcW w:w="2340" w:type="dxa"/>
            <w:shd w:val="clear" w:color="auto" w:fill="auto"/>
          </w:tcPr>
          <w:p w:rsidR="00BD7642" w:rsidRPr="00C63276" w:rsidRDefault="00BB19E8" w:rsidP="00BD7642">
            <w:pPr>
              <w:numPr>
                <w:ilvl w:val="0"/>
                <w:numId w:val="13"/>
              </w:numPr>
              <w:rPr>
                <w:rFonts w:ascii="Times New Roman" w:hAnsi="Times New Roman"/>
                <w:lang w:val="en-GB"/>
              </w:rPr>
            </w:pPr>
            <w:r w:rsidRPr="00C63276">
              <w:rPr>
                <w:rFonts w:ascii="Times New Roman" w:hAnsi="Times New Roman"/>
                <w:lang w:val="en-GB"/>
              </w:rPr>
              <w:fldChar w:fldCharType="begin">
                <w:ffData>
                  <w:name w:val="Text8"/>
                  <w:enabled/>
                  <w:calcOnExit w:val="0"/>
                  <w:textInput/>
                </w:ffData>
              </w:fldChar>
            </w:r>
            <w:r w:rsidR="00BD764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C63276">
              <w:rPr>
                <w:rFonts w:ascii="Times New Roman" w:hAnsi="Times New Roman"/>
                <w:lang w:val="en-GB"/>
              </w:rPr>
              <w:t>Coordination of notifications and of safety reports from industries in the Flemish region</w:t>
            </w:r>
          </w:p>
          <w:p w:rsidR="00BD7642" w:rsidRPr="00C63276" w:rsidRDefault="00BD7642" w:rsidP="00BD7642">
            <w:pPr>
              <w:numPr>
                <w:ilvl w:val="0"/>
                <w:numId w:val="13"/>
              </w:numPr>
              <w:rPr>
                <w:rFonts w:ascii="Times New Roman" w:hAnsi="Times New Roman"/>
                <w:lang w:val="en-GB"/>
              </w:rPr>
            </w:pPr>
            <w:r w:rsidRPr="00C63276">
              <w:rPr>
                <w:rFonts w:ascii="Times New Roman" w:hAnsi="Times New Roman"/>
                <w:lang w:val="en-GB"/>
              </w:rPr>
              <w:t>Evaluation of safety reports</w:t>
            </w:r>
          </w:p>
          <w:p w:rsidR="00BD7642" w:rsidRPr="00C63276" w:rsidRDefault="00BD7642" w:rsidP="00BD7642">
            <w:pPr>
              <w:numPr>
                <w:ilvl w:val="0"/>
                <w:numId w:val="13"/>
              </w:numPr>
              <w:rPr>
                <w:rFonts w:ascii="Times New Roman" w:hAnsi="Times New Roman"/>
                <w:lang w:val="en-GB"/>
              </w:rPr>
            </w:pPr>
            <w:r w:rsidRPr="00C63276">
              <w:rPr>
                <w:rFonts w:ascii="Times New Roman" w:hAnsi="Times New Roman"/>
                <w:lang w:val="en-GB"/>
              </w:rPr>
              <w:t xml:space="preserve">Provides advices on land-use planning and </w:t>
            </w:r>
            <w:r w:rsidRPr="00C63276">
              <w:rPr>
                <w:rFonts w:ascii="Times New Roman" w:hAnsi="Times New Roman"/>
                <w:lang w:val="en-GB"/>
              </w:rPr>
              <w:lastRenderedPageBreak/>
              <w:t xml:space="preserve">sitting </w:t>
            </w:r>
            <w:r w:rsidR="00BB19E8" w:rsidRPr="00C63276">
              <w:rPr>
                <w:rFonts w:ascii="Times New Roman" w:hAnsi="Times New Roman"/>
                <w:lang w:val="en-GB"/>
              </w:rPr>
              <w:fldChar w:fldCharType="end"/>
            </w:r>
          </w:p>
        </w:tc>
        <w:bookmarkStart w:id="9" w:name="Dropdown4"/>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lastRenderedPageBreak/>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bookmarkEnd w:id="9"/>
          </w:p>
        </w:tc>
      </w:tr>
      <w:tr w:rsidR="00BD7642" w:rsidRPr="00C63276" w:rsidTr="001129A2">
        <w:trPr>
          <w:trHeight w:val="180"/>
        </w:trPr>
        <w:tc>
          <w:tcPr>
            <w:tcW w:w="3600" w:type="dxa"/>
            <w:shd w:val="clear" w:color="auto" w:fill="auto"/>
          </w:tcPr>
          <w:p w:rsidR="00BD7642" w:rsidRPr="00BD7642" w:rsidRDefault="00BB19E8" w:rsidP="001129A2">
            <w:pPr>
              <w:rPr>
                <w:rFonts w:ascii="Times New Roman" w:hAnsi="Times New Roman"/>
                <w:lang w:val="fr-FR"/>
              </w:rPr>
            </w:pPr>
            <w:r w:rsidRPr="00C63276">
              <w:rPr>
                <w:rFonts w:ascii="Times New Roman" w:hAnsi="Times New Roman"/>
                <w:lang w:val="en-GB"/>
              </w:rPr>
              <w:lastRenderedPageBreak/>
              <w:fldChar w:fldCharType="begin">
                <w:ffData>
                  <w:name w:val="Text8"/>
                  <w:enabled/>
                  <w:calcOnExit w:val="0"/>
                  <w:textInput>
                    <w:default w:val="(SPW) Direction des Risques Industriels, Géologiques et Miniers (DGO3 – DRIGM)"/>
                  </w:textInput>
                </w:ffData>
              </w:fldChar>
            </w:r>
            <w:bookmarkStart w:id="10" w:name="Text8"/>
            <w:r w:rsidR="00BD7642" w:rsidRPr="00BD7642">
              <w:rPr>
                <w:rFonts w:ascii="Times New Roman" w:hAnsi="Times New Roman"/>
                <w:lang w:val="fr-FR"/>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BD7642">
              <w:rPr>
                <w:rFonts w:ascii="Times New Roman" w:hAnsi="Times New Roman"/>
                <w:noProof/>
                <w:lang w:val="fr-FR"/>
              </w:rPr>
              <w:t>(SPW) Direction des Risques Industriels, Géologiques et Miniers (DGO3 – DRIGM)</w:t>
            </w:r>
            <w:r w:rsidRPr="00C63276">
              <w:rPr>
                <w:rFonts w:ascii="Times New Roman" w:hAnsi="Times New Roman"/>
                <w:lang w:val="en-GB"/>
              </w:rPr>
              <w:fldChar w:fldCharType="end"/>
            </w:r>
            <w:bookmarkEnd w:id="10"/>
          </w:p>
        </w:tc>
        <w:tc>
          <w:tcPr>
            <w:tcW w:w="2340" w:type="dxa"/>
            <w:shd w:val="clear" w:color="auto" w:fill="auto"/>
          </w:tcPr>
          <w:p w:rsidR="00BD7642" w:rsidRPr="00C63276" w:rsidRDefault="00BB19E8" w:rsidP="00BD7642">
            <w:pPr>
              <w:numPr>
                <w:ilvl w:val="0"/>
                <w:numId w:val="13"/>
              </w:numPr>
              <w:rPr>
                <w:rFonts w:ascii="Times New Roman" w:hAnsi="Times New Roman"/>
                <w:lang w:val="en-GB"/>
              </w:rPr>
            </w:pPr>
            <w:r w:rsidRPr="00C63276">
              <w:rPr>
                <w:rFonts w:ascii="Times New Roman" w:hAnsi="Times New Roman"/>
                <w:lang w:val="en-GB"/>
              </w:rPr>
              <w:fldChar w:fldCharType="begin">
                <w:ffData>
                  <w:name w:val=""/>
                  <w:enabled/>
                  <w:calcOnExit w:val="0"/>
                  <w:textInput/>
                </w:ffData>
              </w:fldChar>
            </w:r>
            <w:r w:rsidR="00BD764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C63276">
              <w:rPr>
                <w:rFonts w:ascii="Times New Roman" w:hAnsi="Times New Roman"/>
                <w:lang w:val="en-GB"/>
              </w:rPr>
              <w:t xml:space="preserve">Coordination of notifications and of safety reports from industries in the </w:t>
            </w:r>
            <w:r w:rsidR="00BD7642">
              <w:rPr>
                <w:rFonts w:ascii="Times New Roman" w:hAnsi="Times New Roman"/>
                <w:lang w:val="en-GB"/>
              </w:rPr>
              <w:t>Walloon</w:t>
            </w:r>
            <w:r w:rsidR="00BD7642" w:rsidRPr="00C63276">
              <w:rPr>
                <w:rFonts w:ascii="Times New Roman" w:hAnsi="Times New Roman"/>
                <w:lang w:val="en-GB"/>
              </w:rPr>
              <w:t xml:space="preserve"> region</w:t>
            </w:r>
          </w:p>
          <w:p w:rsidR="00BD7642" w:rsidRPr="00C63276" w:rsidRDefault="00BD7642" w:rsidP="00BD7642">
            <w:pPr>
              <w:numPr>
                <w:ilvl w:val="0"/>
                <w:numId w:val="13"/>
              </w:numPr>
              <w:rPr>
                <w:rFonts w:ascii="Times New Roman" w:hAnsi="Times New Roman"/>
                <w:lang w:val="en-GB"/>
              </w:rPr>
            </w:pPr>
            <w:r w:rsidRPr="00C63276">
              <w:rPr>
                <w:rFonts w:ascii="Times New Roman" w:hAnsi="Times New Roman"/>
                <w:lang w:val="en-GB"/>
              </w:rPr>
              <w:t>Evaluation of safety reports</w:t>
            </w:r>
          </w:p>
          <w:p w:rsidR="00BD7642" w:rsidRPr="00C63276" w:rsidRDefault="00BD7642" w:rsidP="00BD7642">
            <w:pPr>
              <w:numPr>
                <w:ilvl w:val="0"/>
                <w:numId w:val="13"/>
              </w:numPr>
              <w:rPr>
                <w:rFonts w:ascii="Times New Roman" w:hAnsi="Times New Roman"/>
                <w:lang w:val="en-GB"/>
              </w:rPr>
            </w:pPr>
            <w:r w:rsidRPr="00C63276">
              <w:rPr>
                <w:rFonts w:ascii="Times New Roman" w:hAnsi="Times New Roman"/>
                <w:lang w:val="en-GB"/>
              </w:rPr>
              <w:t>Evaluation of requests for building permits close to Seveso installations.</w:t>
            </w:r>
            <w:r w:rsidRPr="00C63276">
              <w:rPr>
                <w:rFonts w:ascii="Times New Roman" w:hAnsi="Times New Roman"/>
                <w:lang w:val="en-GB"/>
              </w:rPr>
              <w:t> </w:t>
            </w:r>
            <w:r w:rsidRPr="00C63276">
              <w:rPr>
                <w:rFonts w:ascii="Times New Roman" w:hAnsi="Times New Roman"/>
                <w:lang w:val="en-GB"/>
              </w:rPr>
              <w:t> </w:t>
            </w:r>
            <w:r w:rsidRPr="00C63276">
              <w:rPr>
                <w:rFonts w:ascii="Times New Roman" w:hAnsi="Times New Roman"/>
                <w:lang w:val="en-GB"/>
              </w:rPr>
              <w:t> </w:t>
            </w:r>
            <w:r w:rsidRPr="00C63276">
              <w:rPr>
                <w:rFonts w:ascii="Times New Roman" w:hAnsi="Times New Roman"/>
                <w:lang w:val="en-GB"/>
              </w:rPr>
              <w:t> </w:t>
            </w:r>
            <w:r w:rsidR="00BB19E8" w:rsidRPr="00C63276">
              <w:rPr>
                <w:rFonts w:ascii="Times New Roman" w:hAnsi="Times New Roman"/>
                <w:lang w:val="en-GB"/>
              </w:rPr>
              <w:fldChar w:fldCharType="end"/>
            </w:r>
          </w:p>
        </w:tc>
        <w:bookmarkStart w:id="11" w:name="Dropdown5"/>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bookmarkEnd w:id="11"/>
          </w:p>
        </w:tc>
      </w:tr>
      <w:tr w:rsidR="00BD7642" w:rsidRPr="00C63276" w:rsidTr="001129A2">
        <w:trPr>
          <w:trHeight w:val="180"/>
        </w:trPr>
        <w:tc>
          <w:tcPr>
            <w:tcW w:w="3600" w:type="dxa"/>
            <w:shd w:val="clear" w:color="auto" w:fill="auto"/>
          </w:tcPr>
          <w:p w:rsidR="00BD7642" w:rsidRPr="00BD7642" w:rsidRDefault="00BB19E8" w:rsidP="001129A2">
            <w:pPr>
              <w:rPr>
                <w:rFonts w:ascii="Times New Roman" w:hAnsi="Times New Roman"/>
                <w:lang w:val="fr-FR"/>
              </w:rPr>
            </w:pPr>
            <w:r w:rsidRPr="00C63276">
              <w:rPr>
                <w:rFonts w:ascii="Times New Roman" w:hAnsi="Times New Roman"/>
                <w:lang w:val="en-GB"/>
              </w:rPr>
              <w:fldChar w:fldCharType="begin">
                <w:ffData>
                  <w:name w:val=""/>
                  <w:enabled/>
                  <w:calcOnExit w:val="0"/>
                  <w:textInput>
                    <w:default w:val="Bruxelles Environnement – IBGE, Division permis et partenariats"/>
                  </w:textInput>
                </w:ffData>
              </w:fldChar>
            </w:r>
            <w:r w:rsidR="00BD7642" w:rsidRPr="00BD7642">
              <w:rPr>
                <w:rFonts w:ascii="Times New Roman" w:hAnsi="Times New Roman"/>
                <w:lang w:val="fr-FR"/>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BD7642">
              <w:rPr>
                <w:rFonts w:ascii="Times New Roman" w:hAnsi="Times New Roman"/>
                <w:noProof/>
                <w:lang w:val="fr-FR"/>
              </w:rPr>
              <w:t>Bruxelles Environnement – IBGE, Division permis et partenariats</w:t>
            </w:r>
            <w:r w:rsidRPr="00C63276">
              <w:rPr>
                <w:rFonts w:ascii="Times New Roman" w:hAnsi="Times New Roman"/>
                <w:lang w:val="en-GB"/>
              </w:rPr>
              <w:fldChar w:fldCharType="end"/>
            </w:r>
          </w:p>
        </w:tc>
        <w:tc>
          <w:tcPr>
            <w:tcW w:w="2340" w:type="dxa"/>
            <w:shd w:val="clear" w:color="auto" w:fill="auto"/>
          </w:tcPr>
          <w:p w:rsidR="00BD7642" w:rsidRPr="00C63276" w:rsidRDefault="00BB19E8" w:rsidP="00BD7642">
            <w:pPr>
              <w:numPr>
                <w:ilvl w:val="0"/>
                <w:numId w:val="13"/>
              </w:numPr>
              <w:tabs>
                <w:tab w:val="num" w:pos="261"/>
              </w:tabs>
              <w:rPr>
                <w:rFonts w:ascii="Times New Roman" w:hAnsi="Times New Roman"/>
                <w:lang w:val="en-GB"/>
              </w:rPr>
            </w:pPr>
            <w:r w:rsidRPr="00C63276">
              <w:rPr>
                <w:rFonts w:ascii="Times New Roman" w:hAnsi="Times New Roman"/>
                <w:lang w:val="en-GB"/>
              </w:rPr>
              <w:fldChar w:fldCharType="begin">
                <w:ffData>
                  <w:name w:val="Text8"/>
                  <w:enabled/>
                  <w:calcOnExit w:val="0"/>
                  <w:textInput/>
                </w:ffData>
              </w:fldChar>
            </w:r>
            <w:r w:rsidR="00BD764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C63276">
              <w:rPr>
                <w:rFonts w:ascii="Times New Roman" w:hAnsi="Times New Roman"/>
                <w:lang w:val="en-GB"/>
              </w:rPr>
              <w:t>Coordination of notifications and of safety reports from industries in the Bruxelles-Capitale region</w:t>
            </w:r>
          </w:p>
          <w:p w:rsidR="00BD7642" w:rsidRPr="00C63276" w:rsidRDefault="00BD7642" w:rsidP="00BD7642">
            <w:pPr>
              <w:numPr>
                <w:ilvl w:val="0"/>
                <w:numId w:val="13"/>
              </w:numPr>
              <w:tabs>
                <w:tab w:val="clear" w:pos="360"/>
                <w:tab w:val="num" w:pos="261"/>
                <w:tab w:val="num" w:pos="720"/>
              </w:tabs>
              <w:rPr>
                <w:rFonts w:ascii="Times New Roman" w:hAnsi="Times New Roman"/>
                <w:lang w:val="en-GB"/>
              </w:rPr>
            </w:pPr>
            <w:r w:rsidRPr="00C63276">
              <w:rPr>
                <w:rFonts w:ascii="Times New Roman" w:hAnsi="Times New Roman"/>
                <w:lang w:val="en-GB"/>
              </w:rPr>
              <w:t>Evaluation of safety reports</w:t>
            </w:r>
          </w:p>
          <w:p w:rsidR="00BD7642" w:rsidRPr="00C63276" w:rsidRDefault="00BD7642" w:rsidP="00BD7642">
            <w:pPr>
              <w:numPr>
                <w:ilvl w:val="0"/>
                <w:numId w:val="13"/>
              </w:numPr>
              <w:rPr>
                <w:rFonts w:ascii="Times New Roman" w:hAnsi="Times New Roman"/>
                <w:lang w:val="en-GB"/>
              </w:rPr>
            </w:pPr>
            <w:r w:rsidRPr="00C63276">
              <w:rPr>
                <w:rFonts w:ascii="Times New Roman" w:hAnsi="Times New Roman"/>
                <w:lang w:val="en-GB"/>
              </w:rPr>
              <w:t>Provides advices on building permits close to existing Seveso installations.</w:t>
            </w:r>
            <w:r w:rsidRPr="00C63276">
              <w:rPr>
                <w:rFonts w:ascii="Times New Roman" w:hAnsi="Times New Roman"/>
                <w:lang w:val="en-GB"/>
              </w:rPr>
              <w:t> </w:t>
            </w:r>
            <w:r w:rsidRPr="00C63276">
              <w:rPr>
                <w:rFonts w:ascii="Times New Roman" w:hAnsi="Times New Roman"/>
                <w:lang w:val="en-GB"/>
              </w:rPr>
              <w:t> </w:t>
            </w:r>
            <w:r w:rsidRPr="00C63276">
              <w:rPr>
                <w:rFonts w:ascii="Times New Roman" w:hAnsi="Times New Roman"/>
                <w:lang w:val="en-GB"/>
              </w:rPr>
              <w:t> </w:t>
            </w:r>
            <w:r w:rsidRPr="00C63276">
              <w:rPr>
                <w:rFonts w:ascii="Times New Roman" w:hAnsi="Times New Roman"/>
                <w:lang w:val="en-GB"/>
              </w:rPr>
              <w:t> </w:t>
            </w:r>
            <w:r w:rsidR="00BB19E8" w:rsidRPr="00C63276">
              <w:rPr>
                <w:rFonts w:ascii="Times New Roman" w:hAnsi="Times New Roman"/>
                <w:lang w:val="en-GB"/>
              </w:rPr>
              <w:fldChar w:fldCharType="end"/>
            </w:r>
          </w:p>
        </w:tc>
        <w:bookmarkStart w:id="12" w:name="Dropdown6"/>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bookmarkEnd w:id="12"/>
          </w:p>
        </w:tc>
      </w:tr>
      <w:tr w:rsidR="00BD7642" w:rsidRPr="00C63276" w:rsidTr="001129A2">
        <w:trPr>
          <w:trHeight w:val="180"/>
        </w:trPr>
        <w:tc>
          <w:tcPr>
            <w:tcW w:w="3600" w:type="dxa"/>
            <w:shd w:val="clear" w:color="auto" w:fill="auto"/>
          </w:tcPr>
          <w:p w:rsidR="00BD7642" w:rsidRPr="00BD7642" w:rsidRDefault="00BB19E8" w:rsidP="001129A2">
            <w:pPr>
              <w:rPr>
                <w:rFonts w:ascii="Times New Roman" w:hAnsi="Times New Roman"/>
                <w:lang w:val="fr-FR"/>
              </w:rPr>
            </w:pPr>
            <w:r w:rsidRPr="00C63276">
              <w:rPr>
                <w:rFonts w:ascii="Times New Roman" w:hAnsi="Times New Roman"/>
                <w:lang w:val="en-GB"/>
              </w:rPr>
              <w:fldChar w:fldCharType="begin">
                <w:ffData>
                  <w:name w:val=""/>
                  <w:enabled/>
                  <w:calcOnExit w:val="0"/>
                  <w:textInput>
                    <w:default w:val="SPF Emploi, Travail et Concertation sociale, Division du contrôle des risques chimiques"/>
                  </w:textInput>
                </w:ffData>
              </w:fldChar>
            </w:r>
            <w:r w:rsidR="00BD7642" w:rsidRPr="00BD7642">
              <w:rPr>
                <w:rFonts w:ascii="Times New Roman" w:hAnsi="Times New Roman"/>
                <w:lang w:val="fr-FR"/>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BD7642">
              <w:rPr>
                <w:rFonts w:ascii="Times New Roman" w:hAnsi="Times New Roman"/>
                <w:noProof/>
                <w:lang w:val="fr-FR"/>
              </w:rPr>
              <w:t>SPF Emploi, Travail et Concertation sociale, Division du contrôle des risques chimiques</w:t>
            </w:r>
            <w:r w:rsidRPr="00C63276">
              <w:rPr>
                <w:rFonts w:ascii="Times New Roman" w:hAnsi="Times New Roman"/>
                <w:lang w:val="en-GB"/>
              </w:rPr>
              <w:fldChar w:fldCharType="end"/>
            </w:r>
          </w:p>
        </w:tc>
        <w:tc>
          <w:tcPr>
            <w:tcW w:w="2340" w:type="dxa"/>
            <w:shd w:val="clear" w:color="auto" w:fill="auto"/>
          </w:tcPr>
          <w:p w:rsidR="00BD7642" w:rsidRPr="00C63276" w:rsidRDefault="00BB19E8" w:rsidP="00BD7642">
            <w:pPr>
              <w:numPr>
                <w:ilvl w:val="0"/>
                <w:numId w:val="13"/>
              </w:numPr>
              <w:tabs>
                <w:tab w:val="num" w:pos="261"/>
              </w:tabs>
              <w:rPr>
                <w:rFonts w:ascii="Times New Roman" w:hAnsi="Times New Roman"/>
                <w:lang w:val="en-GB"/>
              </w:rPr>
            </w:pPr>
            <w:r w:rsidRPr="00C63276">
              <w:rPr>
                <w:rFonts w:ascii="Times New Roman" w:hAnsi="Times New Roman"/>
                <w:lang w:val="en-GB"/>
              </w:rPr>
              <w:fldChar w:fldCharType="begin">
                <w:ffData>
                  <w:name w:val="Text8"/>
                  <w:enabled/>
                  <w:calcOnExit w:val="0"/>
                  <w:textInput/>
                </w:ffData>
              </w:fldChar>
            </w:r>
            <w:r w:rsidR="00BD764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BD7642" w:rsidRPr="00C63276">
              <w:rPr>
                <w:rFonts w:ascii="Times New Roman" w:hAnsi="Times New Roman"/>
                <w:lang w:val="en-GB"/>
              </w:rPr>
              <w:t>Evaluation of safety reports</w:t>
            </w:r>
          </w:p>
          <w:p w:rsidR="00BD7642" w:rsidRPr="00C63276" w:rsidRDefault="00BD7642" w:rsidP="00BD7642">
            <w:pPr>
              <w:numPr>
                <w:ilvl w:val="0"/>
                <w:numId w:val="13"/>
              </w:numPr>
              <w:rPr>
                <w:rFonts w:ascii="Times New Roman" w:hAnsi="Times New Roman"/>
                <w:lang w:val="en-GB"/>
              </w:rPr>
            </w:pPr>
            <w:r w:rsidRPr="00C63276">
              <w:rPr>
                <w:rFonts w:ascii="Times New Roman" w:hAnsi="Times New Roman"/>
                <w:lang w:val="en-GB"/>
              </w:rPr>
              <w:t xml:space="preserve">Inspection </w:t>
            </w:r>
            <w:r w:rsidRPr="00C63276">
              <w:rPr>
                <w:rFonts w:ascii="Times New Roman" w:hAnsi="Times New Roman"/>
                <w:lang w:val="en-GB"/>
              </w:rPr>
              <w:t> </w:t>
            </w:r>
            <w:r w:rsidRPr="00C63276">
              <w:rPr>
                <w:rFonts w:ascii="Times New Roman" w:hAnsi="Times New Roman"/>
                <w:lang w:val="en-GB"/>
              </w:rPr>
              <w:t> </w:t>
            </w:r>
            <w:r w:rsidRPr="00C63276">
              <w:rPr>
                <w:rFonts w:ascii="Times New Roman" w:hAnsi="Times New Roman"/>
                <w:lang w:val="en-GB"/>
              </w:rPr>
              <w:t> </w:t>
            </w:r>
            <w:r w:rsidRPr="00C63276">
              <w:rPr>
                <w:rFonts w:ascii="Times New Roman" w:hAnsi="Times New Roman"/>
                <w:lang w:val="en-GB"/>
              </w:rPr>
              <w:t> </w:t>
            </w:r>
            <w:r w:rsidR="00BB19E8" w:rsidRPr="00C63276">
              <w:rPr>
                <w:rFonts w:ascii="Times New Roman" w:hAnsi="Times New Roman"/>
                <w:lang w:val="en-GB"/>
              </w:rPr>
              <w:fldChar w:fldCharType="end"/>
            </w:r>
          </w:p>
        </w:tc>
        <w:bookmarkStart w:id="13" w:name="Dropdown7"/>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bookmarkEnd w:id="13"/>
          </w:p>
        </w:tc>
      </w:tr>
      <w:tr w:rsidR="00BD7642" w:rsidRPr="00C63276" w:rsidTr="001129A2">
        <w:trPr>
          <w:trHeight w:val="180"/>
        </w:trPr>
        <w:tc>
          <w:tcPr>
            <w:tcW w:w="3600" w:type="dxa"/>
            <w:shd w:val="clear" w:color="auto" w:fill="auto"/>
          </w:tcPr>
          <w:p w:rsidR="00BD7642" w:rsidRPr="00BD7642" w:rsidRDefault="00BD7642" w:rsidP="001129A2">
            <w:pPr>
              <w:rPr>
                <w:rFonts w:ascii="Times New Roman" w:hAnsi="Times New Roman"/>
                <w:lang w:val="fr-FR"/>
              </w:rPr>
            </w:pPr>
            <w:r w:rsidRPr="00BD7642">
              <w:rPr>
                <w:rFonts w:ascii="Times New Roman" w:hAnsi="Times New Roman"/>
                <w:lang w:val="fr-FR"/>
              </w:rPr>
              <w:t>SPF  Économie, PME, Classes Moyennes et Énergie, DG qualité et sécurité</w:t>
            </w:r>
          </w:p>
        </w:tc>
        <w:tc>
          <w:tcPr>
            <w:tcW w:w="2340" w:type="dxa"/>
            <w:shd w:val="clear" w:color="auto" w:fill="auto"/>
          </w:tcPr>
          <w:p w:rsidR="00BD7642" w:rsidRPr="00C63276" w:rsidRDefault="00BD7642" w:rsidP="00BD7642">
            <w:pPr>
              <w:numPr>
                <w:ilvl w:val="0"/>
                <w:numId w:val="13"/>
              </w:numPr>
              <w:tabs>
                <w:tab w:val="clear" w:pos="360"/>
                <w:tab w:val="num" w:pos="261"/>
                <w:tab w:val="num" w:pos="720"/>
              </w:tabs>
              <w:rPr>
                <w:rFonts w:ascii="Times New Roman" w:hAnsi="Times New Roman"/>
                <w:lang w:val="en-GB"/>
              </w:rPr>
            </w:pPr>
            <w:r w:rsidRPr="00C63276">
              <w:rPr>
                <w:rFonts w:ascii="Times New Roman" w:hAnsi="Times New Roman"/>
                <w:lang w:val="en-GB"/>
              </w:rPr>
              <w:t>Evaluation of safety reports (</w:t>
            </w:r>
            <w:r w:rsidR="00B21670">
              <w:rPr>
                <w:rFonts w:ascii="Times New Roman" w:hAnsi="Times New Roman"/>
                <w:lang w:val="en-GB"/>
              </w:rPr>
              <w:t>e</w:t>
            </w:r>
            <w:r w:rsidR="00B21670" w:rsidRPr="00B21670">
              <w:rPr>
                <w:rFonts w:ascii="Times New Roman" w:hAnsi="Times New Roman"/>
                <w:lang w:val="en-GB"/>
              </w:rPr>
              <w:t>xplosives / underground gas storage</w:t>
            </w:r>
            <w:r w:rsidRPr="00C63276">
              <w:rPr>
                <w:rFonts w:ascii="Times New Roman" w:hAnsi="Times New Roman"/>
                <w:lang w:val="en-GB"/>
              </w:rPr>
              <w:t>)</w:t>
            </w:r>
          </w:p>
          <w:p w:rsidR="00BD7642" w:rsidRPr="00B21670" w:rsidRDefault="00BD7642" w:rsidP="00BD7642">
            <w:pPr>
              <w:numPr>
                <w:ilvl w:val="0"/>
                <w:numId w:val="13"/>
              </w:numPr>
              <w:rPr>
                <w:rFonts w:ascii="Times New Roman" w:hAnsi="Times New Roman"/>
              </w:rPr>
            </w:pPr>
            <w:r w:rsidRPr="00B21670">
              <w:rPr>
                <w:rFonts w:ascii="Times New Roman" w:hAnsi="Times New Roman"/>
              </w:rPr>
              <w:t>Inspection (</w:t>
            </w:r>
            <w:r w:rsidR="00B21670">
              <w:rPr>
                <w:rFonts w:ascii="Times New Roman" w:hAnsi="Times New Roman"/>
                <w:lang w:val="en-GB"/>
              </w:rPr>
              <w:t>e</w:t>
            </w:r>
            <w:r w:rsidR="00B21670" w:rsidRPr="00B21670">
              <w:rPr>
                <w:rFonts w:ascii="Times New Roman" w:hAnsi="Times New Roman"/>
                <w:lang w:val="en-GB"/>
              </w:rPr>
              <w:t>xplosives / underground gas storage</w:t>
            </w:r>
            <w:r w:rsidRPr="00B21670">
              <w:rPr>
                <w:rFonts w:ascii="Times New Roman" w:hAnsi="Times New Roman"/>
              </w:rPr>
              <w:t>)</w:t>
            </w:r>
          </w:p>
        </w:tc>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p>
        </w:tc>
      </w:tr>
      <w:tr w:rsidR="00BD7642" w:rsidRPr="00C63276" w:rsidTr="001129A2">
        <w:trPr>
          <w:trHeight w:val="180"/>
        </w:trPr>
        <w:tc>
          <w:tcPr>
            <w:tcW w:w="3600" w:type="dxa"/>
            <w:shd w:val="clear" w:color="auto" w:fill="auto"/>
          </w:tcPr>
          <w:p w:rsidR="00BD7642" w:rsidRPr="00BD7642" w:rsidRDefault="00BD7642" w:rsidP="001129A2">
            <w:pPr>
              <w:rPr>
                <w:rFonts w:ascii="Times New Roman" w:hAnsi="Times New Roman"/>
                <w:lang w:val="de-CH"/>
              </w:rPr>
            </w:pPr>
            <w:r w:rsidRPr="00BD7642">
              <w:rPr>
                <w:rFonts w:ascii="Times New Roman" w:hAnsi="Times New Roman"/>
                <w:lang w:val="de-CH"/>
              </w:rPr>
              <w:t>Vlaamse Overheid - Dienst Toezicht zwarerisicobedrijven</w:t>
            </w:r>
          </w:p>
        </w:tc>
        <w:tc>
          <w:tcPr>
            <w:tcW w:w="2340" w:type="dxa"/>
            <w:shd w:val="clear" w:color="auto" w:fill="auto"/>
          </w:tcPr>
          <w:p w:rsidR="00BD7642" w:rsidRPr="00C63276" w:rsidRDefault="00BD7642" w:rsidP="00BD7642">
            <w:pPr>
              <w:numPr>
                <w:ilvl w:val="0"/>
                <w:numId w:val="13"/>
              </w:numPr>
              <w:tabs>
                <w:tab w:val="clear" w:pos="360"/>
                <w:tab w:val="num" w:pos="261"/>
                <w:tab w:val="num" w:pos="720"/>
              </w:tabs>
              <w:rPr>
                <w:rFonts w:ascii="Times New Roman" w:hAnsi="Times New Roman"/>
                <w:lang w:val="en-GB"/>
              </w:rPr>
            </w:pPr>
            <w:r w:rsidRPr="00C63276">
              <w:rPr>
                <w:rFonts w:ascii="Times New Roman" w:hAnsi="Times New Roman"/>
                <w:lang w:val="en-GB"/>
              </w:rPr>
              <w:t xml:space="preserve">Inspection of installations in the </w:t>
            </w:r>
            <w:r w:rsidR="00DE02B4" w:rsidRPr="00C63276">
              <w:rPr>
                <w:rFonts w:ascii="Times New Roman" w:hAnsi="Times New Roman"/>
                <w:lang w:val="en-GB"/>
              </w:rPr>
              <w:t>Flemish</w:t>
            </w:r>
            <w:r w:rsidRPr="00C63276">
              <w:rPr>
                <w:rFonts w:ascii="Times New Roman" w:hAnsi="Times New Roman"/>
                <w:lang w:val="en-GB"/>
              </w:rPr>
              <w:t xml:space="preserve"> region</w:t>
            </w:r>
          </w:p>
        </w:tc>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p>
        </w:tc>
      </w:tr>
      <w:tr w:rsidR="00BD7642" w:rsidRPr="00C63276" w:rsidTr="001129A2">
        <w:trPr>
          <w:trHeight w:val="180"/>
        </w:trPr>
        <w:tc>
          <w:tcPr>
            <w:tcW w:w="3600" w:type="dxa"/>
            <w:shd w:val="clear" w:color="auto" w:fill="auto"/>
          </w:tcPr>
          <w:p w:rsidR="00BD7642" w:rsidRPr="00BD7642" w:rsidRDefault="00BD7642" w:rsidP="001129A2">
            <w:pPr>
              <w:rPr>
                <w:rFonts w:ascii="Times New Roman" w:hAnsi="Times New Roman"/>
                <w:lang w:val="fr-FR"/>
              </w:rPr>
            </w:pPr>
            <w:r w:rsidRPr="00BD7642">
              <w:rPr>
                <w:rFonts w:ascii="Times New Roman" w:hAnsi="Times New Roman"/>
                <w:lang w:val="fr-FR"/>
              </w:rPr>
              <w:t>Service Public de Wallonie (SPW) Direction des Risques Industriels, Géologiques et Miniers (DGO3 – DRIGM)</w:t>
            </w:r>
          </w:p>
        </w:tc>
        <w:tc>
          <w:tcPr>
            <w:tcW w:w="2340" w:type="dxa"/>
            <w:shd w:val="clear" w:color="auto" w:fill="auto"/>
          </w:tcPr>
          <w:p w:rsidR="00BD7642" w:rsidRPr="00C63276" w:rsidRDefault="00BD7642" w:rsidP="00BD7642">
            <w:pPr>
              <w:numPr>
                <w:ilvl w:val="0"/>
                <w:numId w:val="13"/>
              </w:numPr>
              <w:tabs>
                <w:tab w:val="clear" w:pos="360"/>
                <w:tab w:val="num" w:pos="261"/>
                <w:tab w:val="num" w:pos="720"/>
              </w:tabs>
              <w:rPr>
                <w:rFonts w:ascii="Times New Roman" w:hAnsi="Times New Roman"/>
                <w:lang w:val="en-GB"/>
              </w:rPr>
            </w:pPr>
            <w:r w:rsidRPr="00C63276">
              <w:rPr>
                <w:rFonts w:ascii="Times New Roman" w:hAnsi="Times New Roman"/>
                <w:lang w:val="en-GB"/>
              </w:rPr>
              <w:t xml:space="preserve">Inspection of installations in the </w:t>
            </w:r>
            <w:r w:rsidR="00DE02B4">
              <w:rPr>
                <w:rFonts w:ascii="Times New Roman" w:hAnsi="Times New Roman"/>
                <w:lang w:val="en-GB"/>
              </w:rPr>
              <w:t>Walloon</w:t>
            </w:r>
            <w:r w:rsidRPr="00C63276">
              <w:rPr>
                <w:rFonts w:ascii="Times New Roman" w:hAnsi="Times New Roman"/>
                <w:lang w:val="en-GB"/>
              </w:rPr>
              <w:t xml:space="preserve"> region </w:t>
            </w:r>
          </w:p>
        </w:tc>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p>
        </w:tc>
      </w:tr>
      <w:tr w:rsidR="00BD7642" w:rsidRPr="00C63276" w:rsidTr="001129A2">
        <w:trPr>
          <w:trHeight w:val="180"/>
        </w:trPr>
        <w:tc>
          <w:tcPr>
            <w:tcW w:w="3600" w:type="dxa"/>
            <w:shd w:val="clear" w:color="auto" w:fill="auto"/>
          </w:tcPr>
          <w:p w:rsidR="00BD7642" w:rsidRPr="00BD7642" w:rsidRDefault="00BD7642" w:rsidP="001129A2">
            <w:pPr>
              <w:rPr>
                <w:rFonts w:ascii="Times New Roman" w:hAnsi="Times New Roman"/>
                <w:lang w:val="fr-FR"/>
              </w:rPr>
            </w:pPr>
            <w:r w:rsidRPr="00BD7642">
              <w:rPr>
                <w:rFonts w:ascii="Times New Roman" w:hAnsi="Times New Roman"/>
                <w:lang w:val="fr-FR"/>
              </w:rPr>
              <w:t xml:space="preserve">Bruxelles Environnement – </w:t>
            </w:r>
            <w:r w:rsidRPr="00BD7642">
              <w:rPr>
                <w:rFonts w:ascii="Times New Roman" w:hAnsi="Times New Roman"/>
                <w:lang w:val="fr-FR"/>
              </w:rPr>
              <w:lastRenderedPageBreak/>
              <w:t>IBGE, Département contrôles intégrés</w:t>
            </w:r>
          </w:p>
        </w:tc>
        <w:tc>
          <w:tcPr>
            <w:tcW w:w="2340" w:type="dxa"/>
            <w:shd w:val="clear" w:color="auto" w:fill="auto"/>
          </w:tcPr>
          <w:p w:rsidR="00BD7642" w:rsidRPr="00C63276" w:rsidRDefault="00BD7642" w:rsidP="00BD7642">
            <w:pPr>
              <w:numPr>
                <w:ilvl w:val="0"/>
                <w:numId w:val="13"/>
              </w:numPr>
              <w:tabs>
                <w:tab w:val="clear" w:pos="360"/>
                <w:tab w:val="num" w:pos="261"/>
                <w:tab w:val="num" w:pos="720"/>
              </w:tabs>
              <w:rPr>
                <w:rFonts w:ascii="Times New Roman" w:hAnsi="Times New Roman"/>
                <w:lang w:val="en-GB"/>
              </w:rPr>
            </w:pPr>
            <w:r w:rsidRPr="00C63276">
              <w:rPr>
                <w:rFonts w:ascii="Times New Roman" w:hAnsi="Times New Roman"/>
                <w:lang w:val="en-GB"/>
              </w:rPr>
              <w:lastRenderedPageBreak/>
              <w:t xml:space="preserve">Inspection of </w:t>
            </w:r>
            <w:r w:rsidRPr="00C63276">
              <w:rPr>
                <w:rFonts w:ascii="Times New Roman" w:hAnsi="Times New Roman"/>
                <w:lang w:val="en-GB"/>
              </w:rPr>
              <w:lastRenderedPageBreak/>
              <w:t xml:space="preserve">installations in the Bruxelles-Capitale region </w:t>
            </w:r>
          </w:p>
        </w:tc>
        <w:tc>
          <w:tcPr>
            <w:tcW w:w="2700" w:type="dxa"/>
          </w:tcPr>
          <w:p w:rsidR="00BD7642" w:rsidRPr="00C63276" w:rsidRDefault="00BB19E8" w:rsidP="001129A2">
            <w:pPr>
              <w:rPr>
                <w:rFonts w:ascii="Times New Roman" w:hAnsi="Times New Roman"/>
                <w:lang w:val="en-GB"/>
              </w:rPr>
            </w:pPr>
            <w:r w:rsidRPr="00C63276">
              <w:rPr>
                <w:rFonts w:ascii="Times New Roman" w:hAnsi="Times New Roman"/>
                <w:szCs w:val="24"/>
                <w:lang w:val="en-GB"/>
              </w:rPr>
              <w:lastRenderedPageBreak/>
              <w:fldChar w:fldCharType="begin">
                <w:ffData>
                  <w:name w:val=""/>
                  <w:enabled/>
                  <w:calcOnExit w:val="0"/>
                  <w:checkBox>
                    <w:sizeAuto/>
                    <w:default w:val="1"/>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NO </w:t>
            </w:r>
            <w:r w:rsidRPr="00C63276">
              <w:rPr>
                <w:rFonts w:ascii="Times New Roman" w:hAnsi="Times New Roman"/>
                <w:szCs w:val="24"/>
                <w:lang w:val="en-GB"/>
              </w:rPr>
              <w:fldChar w:fldCharType="begin">
                <w:ffData>
                  <w:name w:val="Check2"/>
                  <w:enabled/>
                  <w:calcOnExit w:val="0"/>
                  <w:checkBox>
                    <w:sizeAuto/>
                    <w:default w:val="0"/>
                  </w:checkBox>
                </w:ffData>
              </w:fldChar>
            </w:r>
            <w:r w:rsidR="00BD764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BD7642" w:rsidRPr="00C63276">
              <w:rPr>
                <w:rFonts w:ascii="Times New Roman" w:hAnsi="Times New Roman"/>
                <w:szCs w:val="24"/>
                <w:lang w:val="en-GB"/>
              </w:rPr>
              <w:t xml:space="preserve"> n.a.</w:t>
            </w:r>
          </w:p>
        </w:tc>
      </w:tr>
    </w:tbl>
    <w:p w:rsidR="005F4938" w:rsidRPr="001C5FEC" w:rsidRDefault="005F4938" w:rsidP="005F4938">
      <w:pPr>
        <w:rPr>
          <w:rFonts w:ascii="Times New Roman" w:hAnsi="Times New Roman"/>
        </w:rPr>
      </w:pPr>
      <w:r w:rsidRPr="001C5FEC">
        <w:rPr>
          <w:rFonts w:ascii="Times New Roman" w:hAnsi="Times New Roman"/>
        </w:rPr>
        <w:lastRenderedPageBreak/>
        <w:t>Add rows if needed</w:t>
      </w:r>
    </w:p>
    <w:p w:rsidR="009C1005" w:rsidRPr="001C5FEC" w:rsidRDefault="009C1005">
      <w:pPr>
        <w:rPr>
          <w:rFonts w:ascii="Times New Roman" w:hAnsi="Times New Roman"/>
        </w:rPr>
      </w:pPr>
    </w:p>
    <w:p w:rsidR="002B3718" w:rsidRPr="001C5FEC" w:rsidRDefault="0006700B">
      <w:pPr>
        <w:rPr>
          <w:rFonts w:ascii="Times New Roman" w:hAnsi="Times New Roman"/>
        </w:rPr>
      </w:pPr>
      <w:r w:rsidRPr="001C5FEC">
        <w:rPr>
          <w:rFonts w:ascii="Times New Roman" w:hAnsi="Times New Roman"/>
        </w:rPr>
        <w:t xml:space="preserve">[I-D] </w:t>
      </w:r>
      <w:r w:rsidR="00193AF8" w:rsidRPr="001C5FEC">
        <w:rPr>
          <w:rFonts w:ascii="Times New Roman" w:hAnsi="Times New Roman"/>
        </w:rPr>
        <w:t>H</w:t>
      </w:r>
      <w:r w:rsidR="00C001BD" w:rsidRPr="001C5FEC">
        <w:rPr>
          <w:rFonts w:ascii="Times New Roman" w:hAnsi="Times New Roman"/>
        </w:rPr>
        <w:t xml:space="preserve">ow </w:t>
      </w:r>
      <w:r w:rsidR="00193AF8" w:rsidRPr="001C5FEC">
        <w:rPr>
          <w:rFonts w:ascii="Times New Roman" w:hAnsi="Times New Roman"/>
        </w:rPr>
        <w:t xml:space="preserve">were these </w:t>
      </w:r>
      <w:r w:rsidR="00BD5B60" w:rsidRPr="001C5FEC">
        <w:rPr>
          <w:rFonts w:ascii="Times New Roman" w:hAnsi="Times New Roman"/>
        </w:rPr>
        <w:t xml:space="preserve">authorities </w:t>
      </w:r>
      <w:r w:rsidR="00193AF8" w:rsidRPr="001C5FEC">
        <w:rPr>
          <w:rFonts w:ascii="Times New Roman" w:hAnsi="Times New Roman"/>
        </w:rPr>
        <w:t xml:space="preserve">involved </w:t>
      </w:r>
      <w:r w:rsidR="00C001BD" w:rsidRPr="001C5FEC">
        <w:rPr>
          <w:rFonts w:ascii="Times New Roman" w:hAnsi="Times New Roman"/>
        </w:rPr>
        <w:t>in the preparation of this report</w:t>
      </w:r>
      <w:r w:rsidR="00933D91" w:rsidRPr="001C5FEC">
        <w:rPr>
          <w:rFonts w:ascii="Times New Roman" w:hAnsi="Times New Roman"/>
        </w:rPr>
        <w:t>?</w:t>
      </w:r>
      <w:r w:rsidR="003D293D" w:rsidRPr="001C5FEC">
        <w:rPr>
          <w:rFonts w:ascii="Times New Roman" w:hAnsi="Times New Roman"/>
        </w:rPr>
        <w:t xml:space="preserve"> </w:t>
      </w:r>
    </w:p>
    <w:p w:rsidR="006C238B" w:rsidRPr="001C5FEC" w:rsidRDefault="006C238B">
      <w:pPr>
        <w:rPr>
          <w:rFonts w:ascii="Times New Roman" w:hAnsi="Times New Roman"/>
        </w:rPr>
      </w:pPr>
    </w:p>
    <w:p w:rsidR="006C238B" w:rsidRPr="001C5FEC" w:rsidRDefault="008A6B55" w:rsidP="008A6B55">
      <w:pPr>
        <w:rPr>
          <w:rFonts w:ascii="Times New Roman" w:hAnsi="Times New Roman"/>
        </w:rPr>
      </w:pPr>
      <w:r>
        <w:rPr>
          <w:rFonts w:ascii="Times New Roman" w:hAnsi="Times New Roman"/>
        </w:rPr>
        <w:t>Please copy here the</w:t>
      </w:r>
      <w:r w:rsidR="002E063A">
        <w:rPr>
          <w:rFonts w:ascii="Times New Roman" w:hAnsi="Times New Roman"/>
        </w:rPr>
        <w:t xml:space="preserve"> content of the last full reply (please note that this might be the one in the last reporting round or in an earlier one)</w:t>
      </w:r>
      <w:r w:rsidR="002E063A" w:rsidDel="002E063A">
        <w:rPr>
          <w:rFonts w:ascii="Times New Roman" w:hAnsi="Times New Roman"/>
        </w:rPr>
        <w:t xml:space="preserve"> </w:t>
      </w:r>
    </w:p>
    <w:bookmarkStart w:id="14" w:name="Text10"/>
    <w:p w:rsidR="00C001BD" w:rsidRDefault="00BB19E8" w:rsidP="00B21670">
      <w:pPr>
        <w:jc w:val="both"/>
        <w:rPr>
          <w:rFonts w:ascii="Times New Roman" w:hAnsi="Times New Roman"/>
        </w:rPr>
      </w:pPr>
      <w:r w:rsidRPr="00C63276">
        <w:rPr>
          <w:rFonts w:ascii="Times New Roman" w:hAnsi="Times New Roman"/>
          <w:lang w:val="en-GB"/>
        </w:rPr>
        <w:fldChar w:fldCharType="begin">
          <w:ffData>
            <w:name w:val=""/>
            <w:enabled/>
            <w:calcOnExit w:val="0"/>
            <w:textInput>
              <w:default w:val="The cooperation agreement Seveso-Helsinki established a permanent structure for cooperation and consultation among all the competent authorities. The present report has been prepared within this cooperation and consultation commission."/>
            </w:textInput>
          </w:ffData>
        </w:fldChar>
      </w:r>
      <w:r w:rsidR="00591690"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591690" w:rsidRPr="00C63276">
        <w:rPr>
          <w:rFonts w:ascii="Times New Roman" w:hAnsi="Times New Roman"/>
          <w:noProof/>
          <w:lang w:val="en-GB"/>
        </w:rPr>
        <w:t>The cooperation agreement Seveso-Helsinki established a permanent structure for cooperation and consultation among all the competent authorities. The present report has been prepared within this cooperation and consultation commission.</w:t>
      </w:r>
      <w:r w:rsidRPr="00C63276">
        <w:rPr>
          <w:rFonts w:ascii="Times New Roman" w:hAnsi="Times New Roman"/>
          <w:lang w:val="en-GB"/>
        </w:rPr>
        <w:fldChar w:fldCharType="end"/>
      </w:r>
    </w:p>
    <w:p w:rsidR="00E543DA" w:rsidRPr="001C5FEC" w:rsidRDefault="00E543DA">
      <w:pPr>
        <w:rPr>
          <w:rFonts w:ascii="Times New Roman" w:hAnsi="Times New Roman"/>
        </w:rPr>
      </w:pPr>
    </w:p>
    <w:bookmarkEnd w:id="14"/>
    <w:p w:rsidR="006C238B" w:rsidRDefault="008A6B55" w:rsidP="008A6B55">
      <w:pPr>
        <w:rPr>
          <w:rFonts w:ascii="Times New Roman" w:hAnsi="Times New Roman"/>
        </w:rPr>
      </w:pPr>
      <w:r>
        <w:rPr>
          <w:rFonts w:ascii="Times New Roman" w:hAnsi="Times New Roman"/>
        </w:rPr>
        <w:t xml:space="preserve">Please indicate </w:t>
      </w:r>
      <w:r w:rsidR="002E063A">
        <w:rPr>
          <w:rFonts w:ascii="Times New Roman" w:hAnsi="Times New Roman"/>
        </w:rPr>
        <w:t xml:space="preserve">only </w:t>
      </w:r>
      <w:r>
        <w:rPr>
          <w:rFonts w:ascii="Times New Roman" w:hAnsi="Times New Roman"/>
        </w:rPr>
        <w:t>changes from the previous reporting round</w:t>
      </w:r>
    </w:p>
    <w:p w:rsidR="009E54A5" w:rsidRDefault="00BB19E8" w:rsidP="008A6B55">
      <w:pPr>
        <w:rPr>
          <w:rFonts w:ascii="Times New Roman" w:hAnsi="Times New Roman"/>
        </w:rPr>
      </w:pPr>
      <w:r>
        <w:rPr>
          <w:rFonts w:ascii="Times New Roman" w:hAnsi="Times New Roman"/>
        </w:rPr>
        <w:fldChar w:fldCharType="begin">
          <w:ffData>
            <w:name w:val=""/>
            <w:enabled/>
            <w:calcOnExit w:val="0"/>
            <w:textInput>
              <w:default w:val="/"/>
            </w:textInput>
          </w:ffData>
        </w:fldChar>
      </w:r>
      <w:r w:rsidR="0059169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91690">
        <w:rPr>
          <w:rFonts w:ascii="Times New Roman" w:hAnsi="Times New Roman"/>
          <w:noProof/>
        </w:rPr>
        <w:t>/</w:t>
      </w:r>
      <w:r>
        <w:rPr>
          <w:rFonts w:ascii="Times New Roman" w:hAnsi="Times New Roman"/>
        </w:rPr>
        <w:fldChar w:fldCharType="end"/>
      </w:r>
    </w:p>
    <w:p w:rsidR="009E54A5" w:rsidRDefault="009E54A5" w:rsidP="008A6B55">
      <w:pPr>
        <w:rPr>
          <w:rFonts w:ascii="Times New Roman" w:hAnsi="Times New Roman"/>
        </w:rPr>
      </w:pPr>
    </w:p>
    <w:p w:rsidR="009A097B" w:rsidRPr="001C5FEC" w:rsidRDefault="00460216" w:rsidP="00F2394B">
      <w:pPr>
        <w:rPr>
          <w:rFonts w:ascii="Times New Roman" w:hAnsi="Times New Roman"/>
          <w:b/>
          <w:i/>
        </w:rPr>
      </w:pPr>
      <w:r w:rsidRPr="001C5FEC">
        <w:rPr>
          <w:rFonts w:ascii="Times New Roman" w:hAnsi="Times New Roman"/>
          <w:b/>
          <w:i/>
        </w:rPr>
        <w:t xml:space="preserve">Answers to </w:t>
      </w:r>
      <w:r w:rsidR="00132DBB">
        <w:rPr>
          <w:rFonts w:ascii="Times New Roman" w:hAnsi="Times New Roman"/>
          <w:b/>
          <w:i/>
        </w:rPr>
        <w:t>all</w:t>
      </w:r>
      <w:r w:rsidRPr="001C5FEC">
        <w:rPr>
          <w:rFonts w:ascii="Times New Roman" w:hAnsi="Times New Roman"/>
          <w:b/>
          <w:i/>
        </w:rPr>
        <w:t xml:space="preserve"> questions found below should not require more than 250-300 words ex</w:t>
      </w:r>
      <w:r w:rsidR="00C842B5" w:rsidRPr="001C5FEC">
        <w:rPr>
          <w:rFonts w:ascii="Times New Roman" w:hAnsi="Times New Roman"/>
          <w:b/>
          <w:i/>
        </w:rPr>
        <w:t>c</w:t>
      </w:r>
      <w:r w:rsidRPr="001C5FEC">
        <w:rPr>
          <w:rFonts w:ascii="Times New Roman" w:hAnsi="Times New Roman"/>
          <w:b/>
          <w:i/>
        </w:rPr>
        <w:t>e</w:t>
      </w:r>
      <w:r w:rsidR="00C842B5" w:rsidRPr="001C5FEC">
        <w:rPr>
          <w:rFonts w:ascii="Times New Roman" w:hAnsi="Times New Roman"/>
          <w:b/>
          <w:i/>
        </w:rPr>
        <w:t>p</w:t>
      </w:r>
      <w:r w:rsidRPr="001C5FEC">
        <w:rPr>
          <w:rFonts w:ascii="Times New Roman" w:hAnsi="Times New Roman"/>
          <w:b/>
          <w:i/>
        </w:rPr>
        <w:t>t for Q.1 to which a comprehensive answer is estimated at 1,000-1,200 words.</w:t>
      </w:r>
    </w:p>
    <w:p w:rsidR="001F6A2E" w:rsidRPr="001C5FEC" w:rsidRDefault="001F6A2E" w:rsidP="00F2394B"/>
    <w:p w:rsidR="009C1005" w:rsidRPr="001C5FEC" w:rsidRDefault="009C1005" w:rsidP="001F6A2E">
      <w:pPr>
        <w:pStyle w:val="Titre6"/>
        <w:widowControl w:val="0"/>
        <w:tabs>
          <w:tab w:val="clear" w:pos="1003"/>
          <w:tab w:val="left" w:pos="567"/>
        </w:tabs>
        <w:ind w:hanging="283"/>
        <w:rPr>
          <w:u w:val="none"/>
        </w:rPr>
      </w:pPr>
      <w:r w:rsidRPr="001C5FEC">
        <w:rPr>
          <w:u w:val="none"/>
        </w:rPr>
        <w:t>POLICY FOR IMPLEMENTATION OF THE CONVENTION</w:t>
      </w:r>
    </w:p>
    <w:p w:rsidR="009C1005" w:rsidRPr="001C5FEC" w:rsidRDefault="009C1005" w:rsidP="004079FE">
      <w:pPr>
        <w:keepNext/>
        <w:rPr>
          <w:rFonts w:ascii="Times New Roman" w:hAnsi="Times New Roman"/>
          <w:lang w:val="en-GB"/>
        </w:rPr>
      </w:pPr>
    </w:p>
    <w:p w:rsidR="00D872EB" w:rsidRDefault="009C1005" w:rsidP="00D872EB">
      <w:pPr>
        <w:keepNext/>
        <w:numPr>
          <w:ilvl w:val="0"/>
          <w:numId w:val="1"/>
        </w:numPr>
        <w:ind w:left="0" w:firstLine="0"/>
        <w:rPr>
          <w:rFonts w:ascii="Times New Roman" w:hAnsi="Times New Roman"/>
        </w:rPr>
      </w:pPr>
      <w:r w:rsidRPr="001C5FEC">
        <w:rPr>
          <w:rFonts w:ascii="Times New Roman" w:hAnsi="Times New Roman"/>
          <w:lang w:val="en-GB"/>
        </w:rPr>
        <w:t>Provide a general description</w:t>
      </w:r>
      <w:r w:rsidR="000D2C4B">
        <w:rPr>
          <w:rStyle w:val="Appelnotedebasdep"/>
          <w:rFonts w:ascii="Times New Roman" w:hAnsi="Times New Roman"/>
          <w:lang w:val="en-GB"/>
        </w:rPr>
        <w:footnoteReference w:id="4"/>
      </w:r>
      <w:r w:rsidRPr="001C5FEC">
        <w:rPr>
          <w:rFonts w:ascii="Times New Roman" w:hAnsi="Times New Roman"/>
          <w:lang w:val="en-GB"/>
        </w:rPr>
        <w:t xml:space="preserve"> of your country’s policy for prevention of, preparedness </w:t>
      </w:r>
      <w:r w:rsidR="003059DB" w:rsidRPr="001C5FEC">
        <w:rPr>
          <w:rFonts w:ascii="Times New Roman" w:hAnsi="Times New Roman"/>
          <w:lang w:val="en-GB"/>
        </w:rPr>
        <w:t xml:space="preserve">for </w:t>
      </w:r>
      <w:r w:rsidRPr="001C5FEC">
        <w:rPr>
          <w:rFonts w:ascii="Times New Roman" w:hAnsi="Times New Roman"/>
          <w:lang w:val="en-GB"/>
        </w:rPr>
        <w:t xml:space="preserve">and response to industrial accidents, especially relating to the implementation of the Convention </w:t>
      </w:r>
      <w:r w:rsidRPr="001C5FEC">
        <w:rPr>
          <w:rFonts w:ascii="Times New Roman" w:hAnsi="Times New Roman"/>
        </w:rPr>
        <w:t>and explain how this policy is reflected in national legislation and followed up by authorities</w:t>
      </w:r>
      <w:r w:rsidR="00351C12" w:rsidRPr="001C5FEC">
        <w:rPr>
          <w:rFonts w:ascii="Times New Roman" w:hAnsi="Times New Roman"/>
        </w:rPr>
        <w:t>.</w:t>
      </w:r>
    </w:p>
    <w:p w:rsidR="00D872EB" w:rsidRPr="00711477" w:rsidRDefault="00D872EB" w:rsidP="00711477">
      <w:pPr>
        <w:keepNext/>
        <w:rPr>
          <w:rFonts w:ascii="Times New Roman" w:hAnsi="Times New Roman"/>
          <w:i/>
        </w:rPr>
      </w:pPr>
      <w:r w:rsidRPr="00711477">
        <w:rPr>
          <w:rFonts w:ascii="Times New Roman" w:hAnsi="Times New Roman"/>
          <w:i/>
        </w:rPr>
        <w:t>Please note that an overall comprehensive question (including past reporting rounds and the updates) is estimated at 1,000-1,200 words</w:t>
      </w:r>
    </w:p>
    <w:p w:rsidR="00E37C17" w:rsidRDefault="00E37C17" w:rsidP="00CF4F03">
      <w:pPr>
        <w:rPr>
          <w:rFonts w:ascii="Times New Roman" w:hAnsi="Times New Roman"/>
        </w:rPr>
      </w:pPr>
    </w:p>
    <w:p w:rsidR="00CF4F03" w:rsidRPr="001C5FEC" w:rsidRDefault="00982239" w:rsidP="00CF4F03">
      <w:pPr>
        <w:rPr>
          <w:rFonts w:ascii="Times New Roman" w:hAnsi="Times New Roman"/>
        </w:rPr>
      </w:pPr>
      <w:r>
        <w:rPr>
          <w:rFonts w:ascii="Times New Roman" w:hAnsi="Times New Roman"/>
        </w:rPr>
        <w:t>Please copy here the content of the last full reply (please note that this might be the one in the last reporting round or in an earlier one)</w:t>
      </w:r>
    </w:p>
    <w:p w:rsidR="008A080D" w:rsidRPr="00C63276" w:rsidRDefault="00BB19E8" w:rsidP="008A080D">
      <w:pPr>
        <w:jc w:val="both"/>
        <w:rPr>
          <w:rFonts w:ascii="Times New Roman" w:hAnsi="Times New Roman"/>
          <w:lang w:val="en-GB"/>
        </w:rPr>
      </w:pPr>
      <w:r w:rsidRPr="00C63276">
        <w:rPr>
          <w:rFonts w:ascii="Times New Roman" w:hAnsi="Times New Roman"/>
          <w:lang w:val="en-GB"/>
        </w:rPr>
        <w:fldChar w:fldCharType="begin">
          <w:ffData>
            <w:name w:val="Text10"/>
            <w:enabled/>
            <w:calcOnExit w:val="0"/>
            <w:textInput/>
          </w:ffData>
        </w:fldChar>
      </w:r>
      <w:r w:rsidR="008A080D"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8A080D" w:rsidRPr="00C63276">
        <w:rPr>
          <w:rFonts w:ascii="Times New Roman" w:hAnsi="Times New Roman"/>
          <w:lang w:val="en-GB"/>
        </w:rPr>
        <w:t xml:space="preserve">According to the structure of the Belgian state, the purpose of Seveso Directive and this Convention are covered either at federal level or at regional level or even at both levels when they are simultaneously competent (albeit due to a different approach e.g. prevention on safety at work, prevention on environmental protection and off-site security). In the last case, rather than applying an artificial distribution of the competences and giving each authority a particular aspect of a coherent subject as such, authorities decided that all levels concerned would intensively cooperate to use their various expertises at best. </w:t>
      </w:r>
    </w:p>
    <w:p w:rsidR="008A080D" w:rsidRPr="00C63276" w:rsidRDefault="008A080D" w:rsidP="008A080D">
      <w:pPr>
        <w:jc w:val="both"/>
        <w:rPr>
          <w:rFonts w:ascii="Times New Roman" w:hAnsi="Times New Roman"/>
          <w:lang w:val="en-GB"/>
        </w:rPr>
      </w:pPr>
      <w:r w:rsidRPr="00C63276">
        <w:rPr>
          <w:rFonts w:ascii="Times New Roman" w:hAnsi="Times New Roman"/>
          <w:lang w:val="en-GB"/>
        </w:rPr>
        <w:t xml:space="preserve">The maximum level of harmonization between the federal and regional level is constantly searched in order to ensure an optimal coordinated implementation and to avoid several different overlapping or contradiction regulations. </w:t>
      </w:r>
    </w:p>
    <w:p w:rsidR="008A080D" w:rsidRPr="00C63276" w:rsidRDefault="008A080D" w:rsidP="008A080D">
      <w:pPr>
        <w:jc w:val="both"/>
        <w:rPr>
          <w:rFonts w:ascii="Times New Roman" w:hAnsi="Times New Roman"/>
          <w:lang w:val="en-GB"/>
        </w:rPr>
      </w:pPr>
    </w:p>
    <w:p w:rsidR="008A080D" w:rsidRPr="00C63276" w:rsidRDefault="008A080D" w:rsidP="008A080D">
      <w:pPr>
        <w:jc w:val="both"/>
        <w:rPr>
          <w:rFonts w:ascii="Times New Roman" w:hAnsi="Times New Roman"/>
          <w:lang w:val="en-GB"/>
        </w:rPr>
      </w:pPr>
      <w:r w:rsidRPr="00C63276">
        <w:rPr>
          <w:rFonts w:ascii="Times New Roman" w:hAnsi="Times New Roman"/>
          <w:lang w:val="en-GB"/>
        </w:rPr>
        <w:t xml:space="preserve">That is why the implementation is conducted by a cooperation agreement, which is legally binding (highest federal legislative tool), by decrees and ordinances (highest regional legislative tool), and which is immediately applicable. </w:t>
      </w:r>
    </w:p>
    <w:p w:rsidR="008A080D" w:rsidRPr="00C63276" w:rsidRDefault="008A080D" w:rsidP="008A080D">
      <w:pPr>
        <w:jc w:val="both"/>
        <w:rPr>
          <w:rFonts w:ascii="Times New Roman" w:hAnsi="Times New Roman"/>
          <w:lang w:val="en-GB"/>
        </w:rPr>
      </w:pPr>
    </w:p>
    <w:p w:rsidR="008A080D" w:rsidRPr="00C63276" w:rsidRDefault="008A080D" w:rsidP="008A080D">
      <w:pPr>
        <w:jc w:val="both"/>
        <w:rPr>
          <w:rFonts w:ascii="Times New Roman" w:hAnsi="Times New Roman"/>
          <w:lang w:val="en-GB"/>
        </w:rPr>
      </w:pPr>
      <w:r w:rsidRPr="00C63276">
        <w:rPr>
          <w:rFonts w:ascii="Times New Roman" w:hAnsi="Times New Roman"/>
          <w:lang w:val="en-GB"/>
        </w:rPr>
        <w:t>Reference: Cooperation agreement of 21 June 1999 between the Federal State, the Flemish and Walloon Regions and Brussels-Capital Region on the control of major accident hazards involving dangerous substances, as amended by the Cooperation agreement of 1 June 2006 (Belgian Official Gazette 16.01.2001 and 26.04.2007).</w:t>
      </w:r>
    </w:p>
    <w:p w:rsidR="008A080D" w:rsidRPr="00C63276" w:rsidRDefault="008A080D" w:rsidP="008A080D">
      <w:pPr>
        <w:jc w:val="both"/>
        <w:rPr>
          <w:rFonts w:ascii="Times New Roman" w:hAnsi="Times New Roman"/>
          <w:lang w:val="en-GB"/>
        </w:rPr>
      </w:pPr>
    </w:p>
    <w:p w:rsidR="008A080D" w:rsidRPr="00C63276" w:rsidRDefault="008A080D" w:rsidP="008A080D">
      <w:pPr>
        <w:jc w:val="both"/>
        <w:rPr>
          <w:rFonts w:ascii="Times New Roman" w:hAnsi="Times New Roman"/>
          <w:lang w:val="en-GB"/>
        </w:rPr>
      </w:pPr>
      <w:r w:rsidRPr="00C63276">
        <w:rPr>
          <w:rFonts w:ascii="Times New Roman" w:hAnsi="Times New Roman"/>
          <w:lang w:val="en-GB"/>
        </w:rPr>
        <w:t>Regions have the exclusive responsibility for land use planning and decision on new installations and establishments. These aspects are therefore managed by the regional legislation, and are detailed below for each region:</w:t>
      </w:r>
    </w:p>
    <w:p w:rsidR="008A080D" w:rsidRPr="00C63276" w:rsidRDefault="008A080D" w:rsidP="008A080D">
      <w:pPr>
        <w:jc w:val="both"/>
        <w:rPr>
          <w:rFonts w:ascii="Times New Roman" w:hAnsi="Times New Roman"/>
          <w:lang w:val="en-GB"/>
        </w:rPr>
      </w:pPr>
    </w:p>
    <w:p w:rsidR="008A080D" w:rsidRPr="00C63276" w:rsidRDefault="008A080D" w:rsidP="008A080D">
      <w:pPr>
        <w:jc w:val="both"/>
        <w:rPr>
          <w:rFonts w:ascii="Times New Roman" w:hAnsi="Times New Roman"/>
          <w:b/>
          <w:lang w:val="en-GB"/>
        </w:rPr>
      </w:pPr>
    </w:p>
    <w:p w:rsidR="008A080D" w:rsidRPr="00C63276" w:rsidRDefault="008A080D" w:rsidP="008A080D">
      <w:pPr>
        <w:jc w:val="both"/>
        <w:rPr>
          <w:rFonts w:ascii="Times New Roman" w:hAnsi="Times New Roman"/>
          <w:lang w:val="en-GB"/>
        </w:rPr>
      </w:pPr>
      <w:r w:rsidRPr="00C63276">
        <w:rPr>
          <w:rFonts w:ascii="Times New Roman" w:hAnsi="Times New Roman"/>
          <w:b/>
          <w:lang w:val="en-GB"/>
        </w:rPr>
        <w:t>For the Flemish region:</w:t>
      </w:r>
    </w:p>
    <w:p w:rsidR="008A080D" w:rsidRPr="00C63276" w:rsidRDefault="008A080D" w:rsidP="008A080D">
      <w:pPr>
        <w:tabs>
          <w:tab w:val="num" w:pos="1860"/>
        </w:tabs>
        <w:jc w:val="both"/>
        <w:rPr>
          <w:rFonts w:ascii="Times New Roman" w:hAnsi="Times New Roman"/>
          <w:bCs/>
          <w:lang w:val="en-GB"/>
        </w:rPr>
      </w:pPr>
    </w:p>
    <w:p w:rsidR="008A080D" w:rsidRPr="00C63276" w:rsidRDefault="008A080D" w:rsidP="008A080D">
      <w:pPr>
        <w:numPr>
          <w:ilvl w:val="1"/>
          <w:numId w:val="14"/>
        </w:numPr>
        <w:tabs>
          <w:tab w:val="clear" w:pos="1440"/>
          <w:tab w:val="num" w:pos="1176"/>
        </w:tabs>
        <w:jc w:val="both"/>
        <w:rPr>
          <w:rFonts w:ascii="Times New Roman" w:hAnsi="Times New Roman"/>
          <w:bCs/>
          <w:lang w:val="en-GB"/>
        </w:rPr>
      </w:pPr>
      <w:r w:rsidRPr="00C63276">
        <w:rPr>
          <w:rFonts w:ascii="Times New Roman" w:hAnsi="Times New Roman"/>
          <w:bCs/>
          <w:lang w:val="en-GB"/>
        </w:rPr>
        <w:t xml:space="preserve">Decree of 18/12/2002 supplementing Decree of 5 April 1995 on general provisions concerning environmental policy with a title on the assessment of environmental impacts and safety. </w:t>
      </w:r>
    </w:p>
    <w:p w:rsidR="008A080D" w:rsidRPr="00C63276" w:rsidRDefault="008A080D" w:rsidP="008A080D">
      <w:pPr>
        <w:jc w:val="both"/>
        <w:rPr>
          <w:rFonts w:ascii="Times New Roman" w:hAnsi="Times New Roman"/>
          <w:bCs/>
          <w:i/>
          <w:lang w:val="en-GB"/>
        </w:rPr>
      </w:pPr>
      <w:r w:rsidRPr="00C63276">
        <w:rPr>
          <w:rFonts w:ascii="Times New Roman" w:hAnsi="Times New Roman"/>
          <w:bCs/>
          <w:i/>
          <w:lang w:val="en-GB"/>
        </w:rPr>
        <w:tab/>
        <w:t xml:space="preserve">Integration of the Helsinki Convention in environmental law of the Flemish region. Inter alia, inclusion of procedures on reporting on environmental security and spatial security (security at the level of land use planning) in the environmental regulation of the Flemish region. </w:t>
      </w:r>
    </w:p>
    <w:p w:rsidR="008A080D" w:rsidRPr="00C63276" w:rsidRDefault="008A080D" w:rsidP="008A080D">
      <w:pPr>
        <w:jc w:val="both"/>
        <w:rPr>
          <w:rFonts w:ascii="Times New Roman" w:hAnsi="Times New Roman"/>
          <w:bCs/>
          <w:lang w:val="en-GB"/>
        </w:rPr>
      </w:pPr>
    </w:p>
    <w:p w:rsidR="008A080D" w:rsidRPr="00C63276" w:rsidRDefault="008A080D" w:rsidP="008A080D">
      <w:pPr>
        <w:numPr>
          <w:ilvl w:val="1"/>
          <w:numId w:val="14"/>
        </w:numPr>
        <w:tabs>
          <w:tab w:val="clear" w:pos="1440"/>
          <w:tab w:val="num" w:pos="1176"/>
        </w:tabs>
        <w:jc w:val="both"/>
        <w:rPr>
          <w:rFonts w:ascii="Times New Roman" w:hAnsi="Times New Roman"/>
          <w:bCs/>
          <w:i/>
          <w:lang w:val="en-GB"/>
        </w:rPr>
      </w:pPr>
      <w:r w:rsidRPr="00C63276">
        <w:rPr>
          <w:rFonts w:ascii="Times New Roman" w:hAnsi="Times New Roman"/>
          <w:bCs/>
          <w:lang w:val="en-GB"/>
        </w:rPr>
        <w:t xml:space="preserve">Decree of 26/01/2007of the Flemish Government on modalities to establish report of spatial security. </w:t>
      </w:r>
      <w:r w:rsidRPr="00C63276">
        <w:rPr>
          <w:rFonts w:ascii="Times New Roman" w:hAnsi="Times New Roman"/>
          <w:bCs/>
          <w:i/>
          <w:lang w:val="en-GB"/>
        </w:rPr>
        <w:t>The decree describes situations requiring a spatial planning report in the event of new urban companies’ developments called “Seveso”.</w:t>
      </w:r>
    </w:p>
    <w:p w:rsidR="008A080D" w:rsidRPr="00C63276" w:rsidRDefault="008A080D" w:rsidP="008A080D">
      <w:pPr>
        <w:jc w:val="both"/>
        <w:rPr>
          <w:rFonts w:ascii="Times New Roman" w:hAnsi="Times New Roman"/>
          <w:bCs/>
          <w:i/>
          <w:iCs/>
          <w:lang w:val="en-GB"/>
        </w:rPr>
      </w:pPr>
    </w:p>
    <w:p w:rsidR="008A080D" w:rsidRPr="00C63276" w:rsidRDefault="008A080D" w:rsidP="008A080D">
      <w:pPr>
        <w:numPr>
          <w:ilvl w:val="1"/>
          <w:numId w:val="14"/>
        </w:numPr>
        <w:tabs>
          <w:tab w:val="clear" w:pos="1440"/>
          <w:tab w:val="num" w:pos="1176"/>
        </w:tabs>
        <w:jc w:val="both"/>
        <w:rPr>
          <w:rFonts w:ascii="Times New Roman" w:hAnsi="Times New Roman"/>
          <w:bCs/>
          <w:i/>
          <w:lang w:val="en-GB"/>
        </w:rPr>
      </w:pPr>
      <w:r w:rsidRPr="00C63276">
        <w:rPr>
          <w:rFonts w:ascii="Times New Roman" w:hAnsi="Times New Roman"/>
          <w:bCs/>
          <w:iCs/>
          <w:lang w:val="en-GB"/>
        </w:rPr>
        <w:t>Decree of 28/6/1985 on environmental license/permit</w:t>
      </w:r>
    </w:p>
    <w:p w:rsidR="008A080D" w:rsidRPr="00C63276" w:rsidRDefault="008A080D" w:rsidP="008A080D">
      <w:pPr>
        <w:jc w:val="both"/>
        <w:rPr>
          <w:rFonts w:ascii="Times New Roman" w:hAnsi="Times New Roman"/>
          <w:bCs/>
          <w:i/>
          <w:iCs/>
          <w:lang w:val="en-GB"/>
        </w:rPr>
      </w:pPr>
      <w:r w:rsidRPr="00C63276">
        <w:rPr>
          <w:rFonts w:ascii="Times New Roman" w:hAnsi="Times New Roman"/>
          <w:bCs/>
          <w:i/>
          <w:iCs/>
          <w:lang w:val="en-GB"/>
        </w:rPr>
        <w:tab/>
        <w:t>Regulation on environmental license/permit (operating permit) in the Flemish region</w:t>
      </w:r>
    </w:p>
    <w:p w:rsidR="008A080D" w:rsidRPr="00C63276" w:rsidRDefault="008A080D" w:rsidP="008A080D">
      <w:pPr>
        <w:jc w:val="both"/>
        <w:rPr>
          <w:rFonts w:ascii="Times New Roman" w:hAnsi="Times New Roman"/>
          <w:bCs/>
          <w:i/>
          <w:lang w:val="en-GB"/>
        </w:rPr>
      </w:pPr>
    </w:p>
    <w:p w:rsidR="008A080D" w:rsidRPr="00C63276" w:rsidRDefault="008A080D" w:rsidP="008A080D">
      <w:pPr>
        <w:numPr>
          <w:ilvl w:val="1"/>
          <w:numId w:val="14"/>
        </w:numPr>
        <w:tabs>
          <w:tab w:val="clear" w:pos="1440"/>
          <w:tab w:val="num" w:pos="1176"/>
        </w:tabs>
        <w:jc w:val="both"/>
        <w:rPr>
          <w:rFonts w:ascii="Times New Roman" w:hAnsi="Times New Roman"/>
          <w:bCs/>
          <w:i/>
          <w:lang w:val="en-GB"/>
        </w:rPr>
      </w:pPr>
      <w:r w:rsidRPr="00C63276">
        <w:rPr>
          <w:rFonts w:ascii="Times New Roman" w:hAnsi="Times New Roman"/>
          <w:bCs/>
          <w:iCs/>
          <w:lang w:val="en-GB"/>
        </w:rPr>
        <w:t>Vlaamse Codex Ruimtelijke Ordening (Flemish code for Spatial Planning)</w:t>
      </w:r>
      <w:r w:rsidRPr="00C63276">
        <w:rPr>
          <w:rFonts w:ascii="Times New Roman" w:hAnsi="Times New Roman"/>
          <w:bCs/>
          <w:iCs/>
          <w:lang w:val="en-GB"/>
        </w:rPr>
        <w:br/>
      </w:r>
      <w:r w:rsidRPr="00C63276">
        <w:rPr>
          <w:rFonts w:ascii="Times New Roman" w:hAnsi="Times New Roman"/>
          <w:bCs/>
          <w:i/>
          <w:iCs/>
          <w:lang w:val="en-GB"/>
        </w:rPr>
        <w:t>Regulation on the land use planning in the Flemish region</w:t>
      </w:r>
    </w:p>
    <w:p w:rsidR="008A080D" w:rsidRPr="00C63276" w:rsidRDefault="008A080D" w:rsidP="008A080D">
      <w:pPr>
        <w:jc w:val="both"/>
        <w:rPr>
          <w:rFonts w:ascii="Times New Roman" w:hAnsi="Times New Roman"/>
          <w:lang w:val="en-GB"/>
        </w:rPr>
      </w:pPr>
    </w:p>
    <w:p w:rsidR="008A080D" w:rsidRPr="00C63276" w:rsidRDefault="008A080D" w:rsidP="008A080D">
      <w:pPr>
        <w:jc w:val="both"/>
        <w:rPr>
          <w:rFonts w:ascii="Times New Roman" w:hAnsi="Times New Roman"/>
          <w:lang w:val="en-GB"/>
        </w:rPr>
      </w:pPr>
    </w:p>
    <w:p w:rsidR="008A080D" w:rsidRPr="00C63276" w:rsidRDefault="008A080D" w:rsidP="008A080D">
      <w:pPr>
        <w:jc w:val="both"/>
        <w:rPr>
          <w:rFonts w:ascii="Times New Roman" w:hAnsi="Times New Roman"/>
          <w:b/>
          <w:lang w:val="en-GB"/>
        </w:rPr>
      </w:pPr>
      <w:r w:rsidRPr="00C63276">
        <w:rPr>
          <w:rFonts w:ascii="Times New Roman" w:hAnsi="Times New Roman"/>
          <w:b/>
          <w:lang w:val="en-GB"/>
        </w:rPr>
        <w:t>For Brussels-Capital region:</w:t>
      </w:r>
    </w:p>
    <w:p w:rsidR="008A080D" w:rsidRPr="00C63276" w:rsidRDefault="008A080D" w:rsidP="008A080D">
      <w:pPr>
        <w:jc w:val="both"/>
        <w:rPr>
          <w:rFonts w:ascii="Times New Roman" w:hAnsi="Times New Roman"/>
          <w:b/>
          <w:lang w:val="en-GB"/>
        </w:rPr>
      </w:pPr>
    </w:p>
    <w:p w:rsidR="008A080D" w:rsidRPr="00C63276" w:rsidRDefault="008A080D" w:rsidP="008A080D">
      <w:pPr>
        <w:numPr>
          <w:ilvl w:val="1"/>
          <w:numId w:val="14"/>
        </w:numPr>
        <w:jc w:val="both"/>
        <w:rPr>
          <w:rFonts w:ascii="Times New Roman" w:hAnsi="Times New Roman"/>
          <w:lang w:val="en-GB"/>
        </w:rPr>
      </w:pPr>
      <w:r w:rsidRPr="00C63276">
        <w:rPr>
          <w:rFonts w:ascii="Times New Roman" w:hAnsi="Times New Roman"/>
          <w:lang w:val="en-GB"/>
        </w:rPr>
        <w:t>Ordinance of 5 June 1997 on environmental licenses/permits as amended. (inter alia the ordinance of 06/12/2001 which implements the Helsinki Convention in the environmental law of the Brussels-Capital region.)</w:t>
      </w:r>
    </w:p>
    <w:p w:rsidR="008A080D" w:rsidRPr="00C63276" w:rsidRDefault="008A080D" w:rsidP="008A080D">
      <w:pPr>
        <w:jc w:val="both"/>
        <w:rPr>
          <w:rFonts w:ascii="Times New Roman" w:hAnsi="Times New Roman"/>
          <w:lang w:val="en-GB"/>
        </w:rPr>
      </w:pPr>
    </w:p>
    <w:p w:rsidR="008A080D" w:rsidRPr="00C63276" w:rsidRDefault="008A080D" w:rsidP="008A080D">
      <w:pPr>
        <w:numPr>
          <w:ilvl w:val="1"/>
          <w:numId w:val="14"/>
        </w:numPr>
        <w:jc w:val="both"/>
        <w:rPr>
          <w:rFonts w:ascii="Times New Roman" w:hAnsi="Times New Roman"/>
          <w:lang w:val="en-GB"/>
        </w:rPr>
      </w:pPr>
      <w:r w:rsidRPr="00C63276">
        <w:rPr>
          <w:rFonts w:ascii="Times New Roman" w:hAnsi="Times New Roman"/>
          <w:lang w:val="en-GB"/>
        </w:rPr>
        <w:t xml:space="preserve">Brussels code of spatial planning approved by decree of the Government of Brussels-Capital Region of 9 April 2004 and ratified by the ordinance of 13 May 2004, and its various modifications (inter alia the amending ordinance of 14 May 2004, which in particular provides for the compliance with the obligation of the Seveso Directive and this Convention, on spatial planning and site selection). </w:t>
      </w:r>
    </w:p>
    <w:p w:rsidR="008A080D" w:rsidRPr="00C63276" w:rsidRDefault="008A080D" w:rsidP="008A080D">
      <w:pPr>
        <w:jc w:val="both"/>
        <w:rPr>
          <w:rFonts w:ascii="Times New Roman" w:hAnsi="Times New Roman"/>
          <w:lang w:val="en-GB"/>
        </w:rPr>
      </w:pPr>
    </w:p>
    <w:p w:rsidR="008A080D" w:rsidRPr="00C63276" w:rsidRDefault="008A080D" w:rsidP="008A080D">
      <w:pPr>
        <w:jc w:val="both"/>
        <w:rPr>
          <w:rFonts w:ascii="Times New Roman" w:hAnsi="Times New Roman"/>
          <w:lang w:val="en-GB"/>
        </w:rPr>
      </w:pPr>
    </w:p>
    <w:p w:rsidR="008A080D" w:rsidRPr="00C63276" w:rsidRDefault="008A080D" w:rsidP="008A080D">
      <w:pPr>
        <w:jc w:val="both"/>
        <w:rPr>
          <w:rFonts w:ascii="Times New Roman" w:hAnsi="Times New Roman"/>
          <w:b/>
          <w:lang w:val="en-GB"/>
        </w:rPr>
      </w:pPr>
      <w:r w:rsidRPr="00C63276">
        <w:rPr>
          <w:rFonts w:ascii="Times New Roman" w:hAnsi="Times New Roman"/>
          <w:b/>
          <w:lang w:val="en-GB"/>
        </w:rPr>
        <w:t>For the Walloon region:</w:t>
      </w:r>
    </w:p>
    <w:p w:rsidR="008A080D" w:rsidRPr="00C63276" w:rsidRDefault="008A080D" w:rsidP="008A080D">
      <w:pPr>
        <w:jc w:val="both"/>
        <w:rPr>
          <w:rFonts w:ascii="Times New Roman" w:hAnsi="Times New Roman"/>
          <w:b/>
          <w:lang w:val="en-GB"/>
        </w:rPr>
      </w:pPr>
    </w:p>
    <w:p w:rsidR="008A080D" w:rsidRPr="00C63276" w:rsidRDefault="008A080D" w:rsidP="008A080D">
      <w:pPr>
        <w:numPr>
          <w:ilvl w:val="1"/>
          <w:numId w:val="14"/>
        </w:numPr>
        <w:jc w:val="both"/>
        <w:rPr>
          <w:rFonts w:ascii="Times New Roman" w:hAnsi="Times New Roman"/>
          <w:lang w:val="en-GB"/>
        </w:rPr>
      </w:pPr>
      <w:r w:rsidRPr="00C63276">
        <w:rPr>
          <w:rFonts w:ascii="Times New Roman" w:hAnsi="Times New Roman"/>
          <w:i/>
          <w:lang w:val="en-GB"/>
        </w:rPr>
        <w:t>Legislation on the license/permit to operate</w:t>
      </w:r>
      <w:r w:rsidRPr="00C63276">
        <w:rPr>
          <w:rFonts w:ascii="Times New Roman" w:hAnsi="Times New Roman"/>
          <w:lang w:val="en-GB"/>
        </w:rPr>
        <w:t>: decree of 11 March 1999 on the environment license/permit. The decree of the Walloon government of 4 July 2002, establishing the list of projects subject to an impact assessment and classified installations and activities, requires that establishments in possession of dangerous substances likely to cause industrial accidents have a license/permit to operate. The decree of the Walloon government of 19 April 2007 establishes the sectoral condition (Belgian Official Gazette: 11 May 2007).</w:t>
      </w:r>
    </w:p>
    <w:p w:rsidR="008A080D" w:rsidRPr="00C63276" w:rsidRDefault="008A080D" w:rsidP="008A080D">
      <w:pPr>
        <w:jc w:val="both"/>
        <w:rPr>
          <w:rFonts w:ascii="Times New Roman" w:hAnsi="Times New Roman"/>
          <w:lang w:val="en-GB"/>
        </w:rPr>
      </w:pPr>
    </w:p>
    <w:p w:rsidR="008A080D" w:rsidRPr="00C63276" w:rsidRDefault="008A080D" w:rsidP="008A080D">
      <w:pPr>
        <w:numPr>
          <w:ilvl w:val="1"/>
          <w:numId w:val="14"/>
        </w:numPr>
        <w:tabs>
          <w:tab w:val="clear" w:pos="1440"/>
          <w:tab w:val="num" w:pos="874"/>
        </w:tabs>
        <w:jc w:val="both"/>
        <w:rPr>
          <w:rFonts w:ascii="Times New Roman" w:hAnsi="Times New Roman"/>
          <w:lang w:val="en-GB"/>
        </w:rPr>
      </w:pPr>
      <w:r w:rsidRPr="00C63276">
        <w:rPr>
          <w:rFonts w:ascii="Times New Roman" w:hAnsi="Times New Roman"/>
          <w:i/>
          <w:lang w:val="en-GB"/>
        </w:rPr>
        <w:t>Legislation LUP</w:t>
      </w:r>
      <w:r w:rsidRPr="00C63276">
        <w:rPr>
          <w:rFonts w:ascii="Times New Roman" w:hAnsi="Times New Roman"/>
          <w:lang w:val="en-GB"/>
        </w:rPr>
        <w:t> :</w:t>
      </w:r>
    </w:p>
    <w:p w:rsidR="008A080D" w:rsidRPr="00C63276" w:rsidRDefault="008A080D" w:rsidP="008A080D">
      <w:pPr>
        <w:jc w:val="both"/>
        <w:rPr>
          <w:rFonts w:ascii="Times New Roman" w:hAnsi="Times New Roman"/>
          <w:lang w:val="en-GB"/>
        </w:rPr>
      </w:pPr>
    </w:p>
    <w:p w:rsidR="008A080D" w:rsidRPr="00C63276" w:rsidRDefault="008A080D" w:rsidP="008A080D">
      <w:pPr>
        <w:numPr>
          <w:ilvl w:val="2"/>
          <w:numId w:val="14"/>
        </w:numPr>
        <w:jc w:val="both"/>
        <w:rPr>
          <w:rFonts w:ascii="Times New Roman" w:hAnsi="Times New Roman"/>
          <w:lang w:val="en-GB"/>
        </w:rPr>
      </w:pPr>
      <w:r w:rsidRPr="00C63276">
        <w:rPr>
          <w:rFonts w:ascii="Times New Roman" w:hAnsi="Times New Roman"/>
          <w:lang w:val="en-GB"/>
        </w:rPr>
        <w:t xml:space="preserve">Regarding the control of new installations close from a Seveso site, the Walloon region establishes for each new development, areas that are most likely to be prone to industrial accidents with consequences on human being or goods. These areas are called vulnerable areas around Seveso sites. </w:t>
      </w:r>
    </w:p>
    <w:p w:rsidR="008A080D" w:rsidRPr="00C63276" w:rsidRDefault="008A080D" w:rsidP="008A080D">
      <w:pPr>
        <w:numPr>
          <w:ilvl w:val="2"/>
          <w:numId w:val="14"/>
        </w:numPr>
        <w:jc w:val="both"/>
        <w:rPr>
          <w:rFonts w:ascii="Times New Roman" w:hAnsi="Times New Roman"/>
          <w:lang w:val="en-GB"/>
        </w:rPr>
      </w:pPr>
      <w:r w:rsidRPr="00C63276">
        <w:rPr>
          <w:rFonts w:ascii="Times New Roman" w:hAnsi="Times New Roman"/>
          <w:lang w:val="en-GB"/>
        </w:rPr>
        <w:t xml:space="preserve">Any license/permit request (planning, </w:t>
      </w:r>
      <w:r w:rsidR="001628B5" w:rsidRPr="00C63276">
        <w:rPr>
          <w:rFonts w:ascii="Times New Roman" w:hAnsi="Times New Roman"/>
          <w:lang w:val="en-GB"/>
        </w:rPr>
        <w:t>parcelling</w:t>
      </w:r>
      <w:r w:rsidRPr="00C63276">
        <w:rPr>
          <w:rFonts w:ascii="Times New Roman" w:hAnsi="Times New Roman"/>
          <w:lang w:val="en-GB"/>
        </w:rPr>
        <w:t xml:space="preserve"> or environment) or any proposed development plan (sector plan and communal development plan), which relates to a good located in such area, will be subject to the review of the service “RAM” of the Directorate of Mining Risks from DGO3, the administration responsible of the Seveso regulation. </w:t>
      </w:r>
    </w:p>
    <w:p w:rsidR="008A080D" w:rsidRPr="00C63276" w:rsidRDefault="008A080D" w:rsidP="008A080D">
      <w:pPr>
        <w:numPr>
          <w:ilvl w:val="2"/>
          <w:numId w:val="14"/>
        </w:numPr>
        <w:jc w:val="both"/>
        <w:rPr>
          <w:rFonts w:ascii="Times New Roman" w:hAnsi="Times New Roman"/>
          <w:lang w:val="en-GB"/>
        </w:rPr>
      </w:pPr>
      <w:r w:rsidRPr="00C63276">
        <w:rPr>
          <w:rFonts w:ascii="Times New Roman" w:hAnsi="Times New Roman"/>
          <w:lang w:val="en-GB"/>
        </w:rPr>
        <w:t xml:space="preserve">The discussion on perimeters called vulnerable areas was included in the legislation of the Walloon region, through the decree of 8 May 2008 modifying articles 4, 33, 40, 42, 50, 85, 116, 127, 136, 150bis, 175 and 181 of the Walloon Code of Town and Country Planning, Urban Development and Heritage (CWATUP) and including article 136bis (M.B. of 22/05/2008, p. 26574). </w:t>
      </w:r>
    </w:p>
    <w:p w:rsidR="008A080D" w:rsidRPr="00C63276" w:rsidRDefault="008A080D" w:rsidP="008A080D">
      <w:pPr>
        <w:numPr>
          <w:ilvl w:val="0"/>
          <w:numId w:val="15"/>
        </w:numPr>
        <w:tabs>
          <w:tab w:val="num" w:pos="-284"/>
        </w:tabs>
        <w:jc w:val="both"/>
        <w:rPr>
          <w:rFonts w:ascii="Times New Roman" w:hAnsi="Times New Roman"/>
          <w:lang w:val="en-GB"/>
        </w:rPr>
      </w:pPr>
    </w:p>
    <w:p w:rsidR="008A080D" w:rsidRPr="00C63276" w:rsidRDefault="008A080D" w:rsidP="008A080D">
      <w:pPr>
        <w:jc w:val="both"/>
        <w:rPr>
          <w:rFonts w:ascii="Times New Roman" w:hAnsi="Times New Roman"/>
          <w:lang w:val="en-GB"/>
        </w:rPr>
      </w:pPr>
      <w:r w:rsidRPr="00C63276">
        <w:rPr>
          <w:rFonts w:ascii="Times New Roman" w:hAnsi="Times New Roman"/>
          <w:b/>
          <w:lang w:val="en-GB"/>
        </w:rPr>
        <w:t xml:space="preserve">The Federal Public Service </w:t>
      </w:r>
      <w:r w:rsidRPr="00C63276">
        <w:rPr>
          <w:rFonts w:ascii="Times New Roman" w:hAnsi="Times New Roman"/>
          <w:lang w:val="en-GB"/>
        </w:rPr>
        <w:t>is responsible for off-site emergency planning. In this matter, the ministerial decree of 20 June 2008, establishing requirements that operator must take into consideration to define the area that could be affected by a major incident, was published and entered into force.</w:t>
      </w:r>
    </w:p>
    <w:p w:rsidR="00CF4F03" w:rsidRDefault="008A080D" w:rsidP="008A080D">
      <w:pPr>
        <w:rPr>
          <w:rFonts w:ascii="Times New Roman" w:hAnsi="Times New Roman"/>
        </w:rPr>
      </w:pPr>
      <w:r w:rsidRPr="00C63276">
        <w:rPr>
          <w:rFonts w:ascii="Times New Roman" w:hAnsi="Times New Roman"/>
          <w:noProof/>
          <w:lang w:val="en-GB"/>
        </w:rPr>
        <w:t> </w:t>
      </w:r>
      <w:r w:rsidRPr="00C63276">
        <w:rPr>
          <w:rFonts w:ascii="Times New Roman" w:hAnsi="Times New Roman"/>
          <w:noProof/>
          <w:lang w:val="en-GB"/>
        </w:rPr>
        <w:t> </w:t>
      </w:r>
      <w:r w:rsidRPr="00C63276">
        <w:rPr>
          <w:rFonts w:ascii="Times New Roman" w:hAnsi="Times New Roman"/>
          <w:noProof/>
          <w:lang w:val="en-GB"/>
        </w:rPr>
        <w:t> </w:t>
      </w:r>
      <w:r w:rsidRPr="00C63276">
        <w:rPr>
          <w:rFonts w:ascii="Times New Roman" w:hAnsi="Times New Roman"/>
          <w:noProof/>
          <w:lang w:val="en-GB"/>
        </w:rPr>
        <w:t> </w:t>
      </w:r>
      <w:r w:rsidR="00BB19E8" w:rsidRPr="00C63276">
        <w:rPr>
          <w:rFonts w:ascii="Times New Roman" w:hAnsi="Times New Roman"/>
          <w:lang w:val="en-GB"/>
        </w:rPr>
        <w:fldChar w:fldCharType="end"/>
      </w:r>
    </w:p>
    <w:p w:rsidR="00E543DA" w:rsidRPr="001C5FEC" w:rsidRDefault="00E543DA" w:rsidP="00CF4F03">
      <w:pPr>
        <w:rPr>
          <w:rFonts w:ascii="Times New Roman" w:hAnsi="Times New Roman"/>
        </w:rPr>
      </w:pPr>
    </w:p>
    <w:p w:rsidR="00CF4F03" w:rsidRPr="001C5FEC" w:rsidRDefault="00982239" w:rsidP="00CF4F03">
      <w:pPr>
        <w:rPr>
          <w:rFonts w:ascii="Times New Roman" w:hAnsi="Times New Roman"/>
        </w:rPr>
      </w:pPr>
      <w:r>
        <w:rPr>
          <w:rFonts w:ascii="Times New Roman" w:hAnsi="Times New Roman"/>
        </w:rPr>
        <w:t>Please indicate only changes from the previous reporting round</w:t>
      </w:r>
    </w:p>
    <w:p w:rsidR="001628B5" w:rsidRPr="001628B5" w:rsidRDefault="00BB19E8" w:rsidP="001628B5">
      <w:pPr>
        <w:pStyle w:val="Paragraphedeliste"/>
        <w:numPr>
          <w:ilvl w:val="0"/>
          <w:numId w:val="16"/>
        </w:numPr>
        <w:rPr>
          <w:rFonts w:ascii="Times New Roman" w:hAnsi="Times New Roman"/>
          <w:noProof/>
        </w:rPr>
      </w:pPr>
      <w:r w:rsidRPr="004573A6">
        <w:rPr>
          <w:rFonts w:ascii="Times New Roman" w:hAnsi="Times New Roman"/>
        </w:rPr>
        <w:fldChar w:fldCharType="begin">
          <w:ffData>
            <w:name w:val=""/>
            <w:enabled/>
            <w:calcOnExit w:val="0"/>
            <w:textInput/>
          </w:ffData>
        </w:fldChar>
      </w:r>
      <w:r w:rsidR="00CF4F03" w:rsidRPr="001628B5">
        <w:rPr>
          <w:rFonts w:ascii="Times New Roman" w:hAnsi="Times New Roman"/>
        </w:rPr>
        <w:instrText xml:space="preserve"> FORMTEXT </w:instrText>
      </w:r>
      <w:r w:rsidRPr="004573A6">
        <w:rPr>
          <w:rFonts w:ascii="Times New Roman" w:hAnsi="Times New Roman"/>
        </w:rPr>
      </w:r>
      <w:r w:rsidRPr="004573A6">
        <w:rPr>
          <w:rFonts w:ascii="Times New Roman" w:hAnsi="Times New Roman"/>
        </w:rPr>
        <w:fldChar w:fldCharType="separate"/>
      </w:r>
      <w:r w:rsidR="001628B5" w:rsidRPr="001628B5">
        <w:rPr>
          <w:rFonts w:ascii="Times New Roman" w:hAnsi="Times New Roman"/>
          <w:noProof/>
        </w:rPr>
        <w:t>To comply with the Seveso Directive 2012/18/EU, a new Seveso-Helsinki cooperation agreement is being published.</w:t>
      </w:r>
    </w:p>
    <w:p w:rsidR="001628B5" w:rsidRDefault="001628B5" w:rsidP="009C1005">
      <w:pPr>
        <w:rPr>
          <w:rFonts w:ascii="Times New Roman" w:hAnsi="Times New Roman"/>
          <w:noProof/>
        </w:rPr>
      </w:pPr>
    </w:p>
    <w:p w:rsidR="00D937A8" w:rsidRDefault="001628B5" w:rsidP="001628B5">
      <w:pPr>
        <w:pStyle w:val="Paragraphedeliste"/>
        <w:numPr>
          <w:ilvl w:val="0"/>
          <w:numId w:val="16"/>
        </w:numPr>
        <w:rPr>
          <w:rFonts w:ascii="Times New Roman" w:hAnsi="Times New Roman"/>
        </w:rPr>
      </w:pPr>
      <w:r w:rsidRPr="001628B5">
        <w:rPr>
          <w:rFonts w:ascii="Times New Roman" w:hAnsi="Times New Roman"/>
          <w:noProof/>
        </w:rPr>
        <w:t xml:space="preserve"> </w:t>
      </w:r>
    </w:p>
    <w:p w:rsidR="00D937A8" w:rsidRPr="00C63276" w:rsidRDefault="00D937A8" w:rsidP="00D937A8">
      <w:pPr>
        <w:jc w:val="both"/>
        <w:rPr>
          <w:rFonts w:ascii="Times New Roman" w:hAnsi="Times New Roman"/>
          <w:lang w:val="en-GB"/>
        </w:rPr>
      </w:pPr>
    </w:p>
    <w:p w:rsidR="00D937A8" w:rsidRPr="00C63276" w:rsidRDefault="00D937A8" w:rsidP="00D937A8">
      <w:pPr>
        <w:numPr>
          <w:ilvl w:val="1"/>
          <w:numId w:val="14"/>
        </w:numPr>
        <w:tabs>
          <w:tab w:val="clear" w:pos="1440"/>
          <w:tab w:val="num" w:pos="874"/>
        </w:tabs>
        <w:jc w:val="both"/>
        <w:rPr>
          <w:rFonts w:ascii="Times New Roman" w:hAnsi="Times New Roman"/>
          <w:lang w:val="en-GB"/>
        </w:rPr>
      </w:pPr>
      <w:r w:rsidRPr="00C63276">
        <w:rPr>
          <w:rFonts w:ascii="Times New Roman" w:hAnsi="Times New Roman"/>
          <w:i/>
          <w:lang w:val="en-GB"/>
        </w:rPr>
        <w:t>Legislation LUP</w:t>
      </w:r>
      <w:r w:rsidRPr="00C63276">
        <w:rPr>
          <w:rFonts w:ascii="Times New Roman" w:hAnsi="Times New Roman"/>
          <w:lang w:val="en-GB"/>
        </w:rPr>
        <w:t> :</w:t>
      </w:r>
    </w:p>
    <w:p w:rsidR="00D937A8" w:rsidRPr="00C63276" w:rsidRDefault="00D937A8" w:rsidP="00D937A8">
      <w:pPr>
        <w:jc w:val="both"/>
        <w:rPr>
          <w:rFonts w:ascii="Times New Roman" w:hAnsi="Times New Roman"/>
          <w:lang w:val="en-GB"/>
        </w:rPr>
      </w:pPr>
    </w:p>
    <w:p w:rsidR="00D937A8" w:rsidRPr="00C63276" w:rsidRDefault="00D937A8" w:rsidP="00D937A8">
      <w:pPr>
        <w:numPr>
          <w:ilvl w:val="2"/>
          <w:numId w:val="14"/>
        </w:numPr>
        <w:jc w:val="both"/>
        <w:rPr>
          <w:rFonts w:ascii="Times New Roman" w:hAnsi="Times New Roman"/>
          <w:lang w:val="en-GB"/>
        </w:rPr>
      </w:pPr>
      <w:r w:rsidRPr="00C63276">
        <w:rPr>
          <w:rFonts w:ascii="Times New Roman" w:hAnsi="Times New Roman"/>
          <w:lang w:val="en-GB"/>
        </w:rPr>
        <w:t xml:space="preserve">Regarding the control of new installations close from a Seveso site, the Walloon region establishes for each new development, </w:t>
      </w:r>
      <w:r w:rsidRPr="00C63276">
        <w:rPr>
          <w:rFonts w:ascii="Times New Roman" w:hAnsi="Times New Roman"/>
          <w:lang w:val="en-GB"/>
        </w:rPr>
        <w:lastRenderedPageBreak/>
        <w:t xml:space="preserve">areas that are most likely to be prone to industrial accidents with consequences on human being or goods. These areas are called vulnerable areas around Seveso sites. </w:t>
      </w:r>
    </w:p>
    <w:p w:rsidR="004573A6" w:rsidRDefault="00D937A8" w:rsidP="004573A6">
      <w:pPr>
        <w:numPr>
          <w:ilvl w:val="2"/>
          <w:numId w:val="14"/>
        </w:numPr>
        <w:jc w:val="both"/>
        <w:rPr>
          <w:rFonts w:ascii="Times New Roman" w:hAnsi="Times New Roman"/>
          <w:lang w:val="en-GB"/>
        </w:rPr>
      </w:pPr>
      <w:r w:rsidRPr="00C63276">
        <w:rPr>
          <w:rFonts w:ascii="Times New Roman" w:hAnsi="Times New Roman"/>
          <w:lang w:val="en-GB"/>
        </w:rPr>
        <w:t xml:space="preserve">Any license/permit request (planning, parcelling or environment) or any proposed development plan (sector plan and communal development plan), which relates to a good located in such area, will be subject to the review of the service “RAM” of the Directorate of Mining Risks from DGO3, the administration responsible of the Seveso regulation. </w:t>
      </w:r>
    </w:p>
    <w:p w:rsidR="009C1005" w:rsidRPr="004573A6" w:rsidRDefault="00D937A8" w:rsidP="004573A6">
      <w:pPr>
        <w:numPr>
          <w:ilvl w:val="2"/>
          <w:numId w:val="14"/>
        </w:numPr>
        <w:jc w:val="both"/>
        <w:rPr>
          <w:rFonts w:ascii="Times New Roman" w:hAnsi="Times New Roman"/>
          <w:lang w:val="en-GB"/>
        </w:rPr>
      </w:pPr>
      <w:r w:rsidRPr="004573A6">
        <w:rPr>
          <w:rFonts w:ascii="Times New Roman" w:hAnsi="Times New Roman"/>
          <w:lang w:val="en-GB"/>
        </w:rPr>
        <w:t>The discussion on perimeters called vulnerable areas was included in the legislation of the Walloon region, through the decree of 8 May 2008 modifying articles 4, 33, 40, 42, 50, 85, 116, 127, 136, 150bis, 175 and 181 of the Walloon Code of Town and Country Planning, Urban Development and Heritage (CWATUP) and including article 136bis (M.B. of 22/05/2008, p. 26574).</w:t>
      </w:r>
      <w:r w:rsidR="00BB19E8" w:rsidRPr="004573A6">
        <w:rPr>
          <w:rFonts w:ascii="Times New Roman" w:hAnsi="Times New Roman"/>
        </w:rPr>
        <w:fldChar w:fldCharType="end"/>
      </w:r>
    </w:p>
    <w:p w:rsidR="00734281" w:rsidRDefault="00734281" w:rsidP="009C1005">
      <w:pPr>
        <w:rPr>
          <w:rFonts w:ascii="Times New Roman" w:hAnsi="Times New Roman"/>
        </w:rPr>
      </w:pPr>
    </w:p>
    <w:p w:rsidR="00B57B24" w:rsidRDefault="00B57B24" w:rsidP="009C1005">
      <w:pPr>
        <w:rPr>
          <w:rFonts w:ascii="Times New Roman" w:hAnsi="Times New Roman"/>
        </w:rPr>
        <w:sectPr w:rsidR="00B57B24" w:rsidSect="00553379">
          <w:headerReference w:type="even" r:id="rId8"/>
          <w:headerReference w:type="default" r:id="rId9"/>
          <w:headerReference w:type="first" r:id="rId10"/>
          <w:pgSz w:w="11907" w:h="16839" w:code="9"/>
          <w:pgMar w:top="1440" w:right="1797" w:bottom="1440" w:left="1797" w:header="709" w:footer="709" w:gutter="0"/>
          <w:cols w:space="708"/>
          <w:titlePg/>
          <w:docGrid w:linePitch="360"/>
        </w:sectPr>
      </w:pPr>
      <w:r>
        <w:rPr>
          <w:rFonts w:ascii="Times New Roman" w:hAnsi="Times New Roman"/>
        </w:rPr>
        <w:t>Should you indicate legislation, please use the table in the next page</w:t>
      </w:r>
    </w:p>
    <w:p w:rsidR="00B57B24" w:rsidRDefault="00B57B24" w:rsidP="009C1005">
      <w:pPr>
        <w:rPr>
          <w:rFonts w:ascii="Times New Roman" w:hAnsi="Times New Roman"/>
        </w:rPr>
      </w:pPr>
      <w:r>
        <w:rPr>
          <w:rFonts w:ascii="Times New Roman" w:hAnsi="Times New Roman"/>
        </w:rPr>
        <w:lastRenderedPageBreak/>
        <w:t xml:space="preserve">Table for reporting legislation and other acts to implement policies under the Convention </w:t>
      </w:r>
      <w:r w:rsidR="006625BB">
        <w:rPr>
          <w:rFonts w:ascii="Times New Roman" w:hAnsi="Times New Roman"/>
        </w:rPr>
        <w:t>(for definitions about the type of legislation, please see the guidelines)</w:t>
      </w:r>
    </w:p>
    <w:p w:rsidR="006625BB" w:rsidRDefault="006625BB" w:rsidP="009C1005">
      <w:pPr>
        <w:rPr>
          <w:rFonts w:ascii="Times New Roman" w:hAnsi="Times New Roman"/>
        </w:rPr>
      </w:pPr>
    </w:p>
    <w:tbl>
      <w:tblPr>
        <w:tblStyle w:val="Grilledutableau"/>
        <w:tblW w:w="15134" w:type="dxa"/>
        <w:tblLayout w:type="fixed"/>
        <w:tblLook w:val="04A0"/>
      </w:tblPr>
      <w:tblGrid>
        <w:gridCol w:w="6487"/>
        <w:gridCol w:w="709"/>
        <w:gridCol w:w="709"/>
        <w:gridCol w:w="708"/>
        <w:gridCol w:w="567"/>
        <w:gridCol w:w="1276"/>
        <w:gridCol w:w="567"/>
        <w:gridCol w:w="709"/>
        <w:gridCol w:w="567"/>
        <w:gridCol w:w="1134"/>
        <w:gridCol w:w="850"/>
        <w:gridCol w:w="851"/>
      </w:tblGrid>
      <w:tr w:rsidR="008841BB" w:rsidRPr="00B57B24" w:rsidTr="00D43C2F">
        <w:tc>
          <w:tcPr>
            <w:tcW w:w="6487" w:type="dxa"/>
            <w:tcBorders>
              <w:top w:val="single" w:sz="18" w:space="0" w:color="auto"/>
              <w:left w:val="single" w:sz="18" w:space="0" w:color="auto"/>
              <w:bottom w:val="single" w:sz="18" w:space="0" w:color="auto"/>
              <w:right w:val="single" w:sz="18" w:space="0" w:color="auto"/>
            </w:tcBorders>
            <w:vAlign w:val="center"/>
          </w:tcPr>
          <w:p w:rsidR="008841BB" w:rsidRPr="008841BB" w:rsidRDefault="008841BB" w:rsidP="008841BB">
            <w:pPr>
              <w:tabs>
                <w:tab w:val="left" w:pos="708"/>
              </w:tabs>
              <w:autoSpaceDE w:val="0"/>
              <w:autoSpaceDN w:val="0"/>
              <w:adjustRightInd w:val="0"/>
              <w:jc w:val="center"/>
              <w:rPr>
                <w:rFonts w:ascii="Times New Roman" w:hAnsi="Times New Roman"/>
                <w:b/>
              </w:rPr>
            </w:pPr>
            <w:r w:rsidRPr="008841BB">
              <w:rPr>
                <w:rFonts w:ascii="Times New Roman" w:hAnsi="Times New Roman"/>
                <w:b/>
              </w:rPr>
              <w:t>Legislation title/name</w:t>
            </w:r>
          </w:p>
        </w:tc>
        <w:tc>
          <w:tcPr>
            <w:tcW w:w="2693" w:type="dxa"/>
            <w:gridSpan w:val="4"/>
            <w:tcBorders>
              <w:top w:val="single" w:sz="18" w:space="0" w:color="auto"/>
              <w:left w:val="single" w:sz="18" w:space="0" w:color="auto"/>
              <w:bottom w:val="single" w:sz="18" w:space="0" w:color="auto"/>
              <w:right w:val="single" w:sz="18" w:space="0" w:color="auto"/>
            </w:tcBorders>
          </w:tcPr>
          <w:p w:rsidR="008841BB" w:rsidRPr="008841BB" w:rsidRDefault="008841BB" w:rsidP="008841BB">
            <w:pPr>
              <w:tabs>
                <w:tab w:val="left" w:pos="708"/>
              </w:tabs>
              <w:autoSpaceDE w:val="0"/>
              <w:autoSpaceDN w:val="0"/>
              <w:adjustRightInd w:val="0"/>
              <w:jc w:val="center"/>
              <w:rPr>
                <w:rFonts w:ascii="Times New Roman" w:hAnsi="Times New Roman"/>
                <w:b/>
              </w:rPr>
            </w:pPr>
            <w:r w:rsidRPr="008841BB">
              <w:rPr>
                <w:rFonts w:ascii="Times New Roman" w:hAnsi="Times New Roman"/>
                <w:b/>
              </w:rPr>
              <w:t>Type of legislation</w:t>
            </w:r>
          </w:p>
        </w:tc>
        <w:tc>
          <w:tcPr>
            <w:tcW w:w="5954" w:type="dxa"/>
            <w:gridSpan w:val="7"/>
            <w:tcBorders>
              <w:top w:val="single" w:sz="18" w:space="0" w:color="auto"/>
              <w:left w:val="single" w:sz="18" w:space="0" w:color="auto"/>
              <w:bottom w:val="single" w:sz="18" w:space="0" w:color="auto"/>
              <w:right w:val="single" w:sz="18" w:space="0" w:color="auto"/>
            </w:tcBorders>
          </w:tcPr>
          <w:p w:rsidR="008841BB" w:rsidRPr="008841BB" w:rsidRDefault="008841BB" w:rsidP="008841BB">
            <w:pPr>
              <w:tabs>
                <w:tab w:val="left" w:pos="708"/>
              </w:tabs>
              <w:autoSpaceDE w:val="0"/>
              <w:autoSpaceDN w:val="0"/>
              <w:adjustRightInd w:val="0"/>
              <w:jc w:val="center"/>
              <w:rPr>
                <w:rFonts w:ascii="Times New Roman" w:hAnsi="Times New Roman"/>
                <w:b/>
              </w:rPr>
            </w:pPr>
            <w:r w:rsidRPr="008841BB">
              <w:rPr>
                <w:rFonts w:ascii="Times New Roman" w:hAnsi="Times New Roman"/>
                <w:b/>
              </w:rPr>
              <w:t>Area covered by the legislation</w:t>
            </w:r>
          </w:p>
        </w:tc>
      </w:tr>
      <w:tr w:rsidR="00D43C2F" w:rsidTr="00D43C2F">
        <w:trPr>
          <w:cantSplit/>
          <w:trHeight w:val="2948"/>
        </w:trPr>
        <w:tc>
          <w:tcPr>
            <w:tcW w:w="6487" w:type="dxa"/>
            <w:tcBorders>
              <w:top w:val="single" w:sz="18" w:space="0" w:color="auto"/>
              <w:bottom w:val="nil"/>
              <w:right w:val="single" w:sz="18" w:space="0" w:color="auto"/>
            </w:tcBorders>
          </w:tcPr>
          <w:p w:rsidR="008841BB" w:rsidRPr="00B57B24" w:rsidRDefault="008841BB" w:rsidP="008841BB">
            <w:pPr>
              <w:tabs>
                <w:tab w:val="left" w:pos="708"/>
              </w:tabs>
              <w:autoSpaceDE w:val="0"/>
              <w:autoSpaceDN w:val="0"/>
              <w:adjustRightInd w:val="0"/>
              <w:rPr>
                <w:rFonts w:ascii="Times New Roman" w:hAnsi="Times New Roman"/>
              </w:rPr>
            </w:pPr>
          </w:p>
        </w:tc>
        <w:tc>
          <w:tcPr>
            <w:tcW w:w="709" w:type="dxa"/>
            <w:tcBorders>
              <w:top w:val="single" w:sz="18" w:space="0" w:color="auto"/>
              <w:left w:val="single" w:sz="18" w:space="0" w:color="auto"/>
              <w:bottom w:val="single" w:sz="18" w:space="0" w:color="auto"/>
              <w:right w:val="single" w:sz="18" w:space="0" w:color="auto"/>
            </w:tcBorders>
            <w:textDirection w:val="btL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 xml:space="preserve">International agreements </w:t>
            </w:r>
          </w:p>
        </w:tc>
        <w:tc>
          <w:tcPr>
            <w:tcW w:w="709"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sidRPr="00B57B24">
              <w:rPr>
                <w:rFonts w:ascii="Times New Roman" w:hAnsi="Times New Roman"/>
              </w:rPr>
              <w:t>Primary</w:t>
            </w:r>
          </w:p>
        </w:tc>
        <w:tc>
          <w:tcPr>
            <w:tcW w:w="708"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sidRPr="00B57B24">
              <w:rPr>
                <w:rFonts w:ascii="Times New Roman" w:hAnsi="Times New Roman"/>
              </w:rPr>
              <w:t>Secondary</w:t>
            </w:r>
          </w:p>
        </w:tc>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sidRPr="00B57B24">
              <w:rPr>
                <w:rFonts w:ascii="Times New Roman" w:hAnsi="Times New Roman"/>
              </w:rPr>
              <w:t>Guidance</w:t>
            </w:r>
          </w:p>
        </w:tc>
        <w:tc>
          <w:tcPr>
            <w:tcW w:w="1276" w:type="dxa"/>
            <w:tcBorders>
              <w:top w:val="single" w:sz="18" w:space="0" w:color="auto"/>
              <w:left w:val="single" w:sz="18" w:space="0" w:color="auto"/>
              <w:bottom w:val="single" w:sz="18" w:space="0" w:color="auto"/>
              <w:right w:val="single" w:sz="18" w:space="0" w:color="auto"/>
            </w:tcBorders>
            <w:textDirection w:val="btLr"/>
          </w:tcPr>
          <w:p w:rsidR="008841BB" w:rsidRPr="000C637F" w:rsidRDefault="008841BB" w:rsidP="000C637F">
            <w:pPr>
              <w:tabs>
                <w:tab w:val="left" w:pos="708"/>
              </w:tabs>
              <w:autoSpaceDE w:val="0"/>
              <w:autoSpaceDN w:val="0"/>
              <w:adjustRightInd w:val="0"/>
              <w:ind w:left="113" w:right="113"/>
              <w:jc w:val="center"/>
              <w:rPr>
                <w:rFonts w:ascii="Times New Roman" w:hAnsi="Times New Roman"/>
                <w:lang w:val="en-GB"/>
              </w:rPr>
            </w:pPr>
            <w:r w:rsidRPr="000C637F">
              <w:rPr>
                <w:rFonts w:ascii="Times New Roman" w:hAnsi="Times New Roman"/>
                <w:lang w:val="en-GB"/>
              </w:rPr>
              <w:t>Identification and notification of hazardous activities to neighbouring countries</w:t>
            </w:r>
          </w:p>
        </w:tc>
        <w:tc>
          <w:tcPr>
            <w:tcW w:w="567" w:type="dxa"/>
            <w:tcBorders>
              <w:top w:val="single" w:sz="18" w:space="0" w:color="auto"/>
              <w:left w:val="single" w:sz="18" w:space="0" w:color="auto"/>
              <w:bottom w:val="single" w:sz="18" w:space="0" w:color="auto"/>
              <w:right w:val="single" w:sz="18" w:space="0" w:color="auto"/>
            </w:tcBorders>
            <w:textDirection w:val="btL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Prevention</w:t>
            </w:r>
          </w:p>
        </w:tc>
        <w:tc>
          <w:tcPr>
            <w:tcW w:w="709"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Preparedness and response</w:t>
            </w:r>
          </w:p>
        </w:tc>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Mutual Assistance</w:t>
            </w:r>
          </w:p>
        </w:tc>
        <w:tc>
          <w:tcPr>
            <w:tcW w:w="1134" w:type="dxa"/>
            <w:tcBorders>
              <w:top w:val="single" w:sz="18" w:space="0" w:color="auto"/>
              <w:left w:val="single" w:sz="18" w:space="0" w:color="auto"/>
              <w:bottom w:val="single" w:sz="18" w:space="0" w:color="auto"/>
              <w:right w:val="single" w:sz="18" w:space="0" w:color="auto"/>
            </w:tcBorders>
            <w:textDirection w:val="btL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Scientific technologic cooperation and exchange of information</w:t>
            </w:r>
          </w:p>
        </w:tc>
        <w:tc>
          <w:tcPr>
            <w:tcW w:w="850" w:type="dxa"/>
            <w:tcBorders>
              <w:top w:val="single" w:sz="18" w:space="0" w:color="auto"/>
              <w:left w:val="single" w:sz="18" w:space="0" w:color="auto"/>
              <w:bottom w:val="single" w:sz="18" w:space="0" w:color="auto"/>
              <w:right w:val="single" w:sz="18" w:space="0" w:color="auto"/>
            </w:tcBorders>
            <w:textDirection w:val="btL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Participation of the public</w:t>
            </w:r>
          </w:p>
        </w:tc>
        <w:tc>
          <w:tcPr>
            <w:tcW w:w="851" w:type="dxa"/>
            <w:tcBorders>
              <w:top w:val="single" w:sz="18" w:space="0" w:color="auto"/>
              <w:left w:val="single" w:sz="18" w:space="0" w:color="auto"/>
              <w:bottom w:val="single" w:sz="18" w:space="0" w:color="auto"/>
              <w:right w:val="single" w:sz="18" w:space="0" w:color="auto"/>
            </w:tcBorders>
            <w:textDirection w:val="btLr"/>
          </w:tcPr>
          <w:p w:rsidR="008841BB"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Decision-making on siting</w:t>
            </w:r>
          </w:p>
        </w:tc>
      </w:tr>
      <w:tr w:rsidR="008841BB" w:rsidTr="00D43C2F">
        <w:tc>
          <w:tcPr>
            <w:tcW w:w="6487" w:type="dxa"/>
            <w:tcBorders>
              <w:top w:val="nil"/>
            </w:tcBorders>
          </w:tcPr>
          <w:p w:rsidR="008841BB" w:rsidRPr="00B57B24" w:rsidRDefault="008841BB" w:rsidP="008841BB">
            <w:pPr>
              <w:tabs>
                <w:tab w:val="left" w:pos="708"/>
              </w:tabs>
              <w:autoSpaceDE w:val="0"/>
              <w:autoSpaceDN w:val="0"/>
              <w:adjustRightInd w:val="0"/>
              <w:rPr>
                <w:rFonts w:ascii="Times New Roman" w:hAnsi="Times New Roman"/>
              </w:rPr>
            </w:pPr>
          </w:p>
        </w:tc>
        <w:tc>
          <w:tcPr>
            <w:tcW w:w="709"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8"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134" w:type="dxa"/>
            <w:tcBorders>
              <w:top w:val="single" w:sz="18" w:space="0" w:color="auto"/>
            </w:tcBorders>
            <w:vAlign w:val="bottom"/>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0" w:type="dxa"/>
            <w:tcBorders>
              <w:top w:val="single" w:sz="18" w:space="0" w:color="auto"/>
            </w:tcBorders>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tcBorders>
          </w:tcPr>
          <w:p w:rsidR="008841BB" w:rsidRPr="00B57B24" w:rsidRDefault="00BB19E8" w:rsidP="00A04BDA">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841BB"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bl>
    <w:p w:rsidR="00B57B24" w:rsidRDefault="00B57B24" w:rsidP="009C1005">
      <w:pPr>
        <w:rPr>
          <w:rFonts w:ascii="Times New Roman" w:hAnsi="Times New Roman"/>
        </w:rPr>
        <w:sectPr w:rsidR="00B57B24" w:rsidSect="00B57B24">
          <w:pgSz w:w="16839" w:h="11907" w:orient="landscape" w:code="9"/>
          <w:pgMar w:top="1797" w:right="1440" w:bottom="1797" w:left="1440" w:header="709" w:footer="709" w:gutter="0"/>
          <w:cols w:space="708"/>
          <w:titlePg/>
          <w:docGrid w:linePitch="360"/>
        </w:sectPr>
      </w:pPr>
    </w:p>
    <w:p w:rsidR="00C64B12" w:rsidRPr="001C5FEC" w:rsidRDefault="00C64B12" w:rsidP="00197370">
      <w:pPr>
        <w:keepNext/>
        <w:numPr>
          <w:ilvl w:val="0"/>
          <w:numId w:val="1"/>
        </w:numPr>
        <w:ind w:left="0" w:firstLine="0"/>
        <w:rPr>
          <w:rFonts w:ascii="Times New Roman" w:hAnsi="Times New Roman"/>
          <w:lang w:val="en-GB"/>
        </w:rPr>
      </w:pPr>
      <w:r w:rsidRPr="001C5FEC">
        <w:rPr>
          <w:rFonts w:ascii="Times New Roman" w:hAnsi="Times New Roman"/>
          <w:lang w:val="en-GB"/>
        </w:rPr>
        <w:lastRenderedPageBreak/>
        <w:t>Please explain:</w:t>
      </w:r>
    </w:p>
    <w:p w:rsidR="008E0603" w:rsidRDefault="00BB19E8" w:rsidP="00711477">
      <w:pPr>
        <w:keepNext/>
        <w:rPr>
          <w:rFonts w:ascii="Times New Roman" w:hAnsi="Times New Roman"/>
          <w:i/>
        </w:rPr>
      </w:pPr>
      <w:r w:rsidRPr="001C5FEC">
        <w:rPr>
          <w:rFonts w:ascii="Times New Roman" w:hAnsi="Times New Roman"/>
        </w:rPr>
        <w:fldChar w:fldCharType="begin">
          <w:ffData>
            <w:name w:val="Text10"/>
            <w:enabled/>
            <w:calcOnExit w:val="0"/>
            <w:textInput/>
          </w:ffData>
        </w:fldChar>
      </w:r>
      <w:r w:rsidR="008E0603"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8E0603" w:rsidRPr="001C5FEC">
        <w:rPr>
          <w:rFonts w:ascii="Times New Roman" w:hAnsi="Times New Roman"/>
          <w:noProof/>
        </w:rPr>
        <w:t> </w:t>
      </w:r>
      <w:r w:rsidR="008E0603" w:rsidRPr="001C5FEC">
        <w:rPr>
          <w:rFonts w:ascii="Times New Roman" w:hAnsi="Times New Roman"/>
          <w:noProof/>
        </w:rPr>
        <w:t> </w:t>
      </w:r>
      <w:r w:rsidR="008E0603" w:rsidRPr="001C5FEC">
        <w:rPr>
          <w:rFonts w:ascii="Times New Roman" w:hAnsi="Times New Roman"/>
          <w:noProof/>
        </w:rPr>
        <w:t> </w:t>
      </w:r>
      <w:r w:rsidR="008E0603" w:rsidRPr="001C5FEC">
        <w:rPr>
          <w:rFonts w:ascii="Times New Roman" w:hAnsi="Times New Roman"/>
          <w:noProof/>
        </w:rPr>
        <w:t> </w:t>
      </w:r>
      <w:r w:rsidR="008E0603" w:rsidRPr="001C5FEC">
        <w:rPr>
          <w:rFonts w:ascii="Times New Roman" w:hAnsi="Times New Roman"/>
          <w:noProof/>
        </w:rPr>
        <w:t> </w:t>
      </w:r>
      <w:r w:rsidRPr="001C5FEC">
        <w:rPr>
          <w:rFonts w:ascii="Times New Roman" w:hAnsi="Times New Roman"/>
        </w:rPr>
        <w:fldChar w:fldCharType="end"/>
      </w:r>
    </w:p>
    <w:p w:rsidR="00C64B12" w:rsidRDefault="009423DE" w:rsidP="00711477">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Pr="001C5FEC" w:rsidRDefault="009A25AA" w:rsidP="00711477">
      <w:pPr>
        <w:keepNext/>
        <w:rPr>
          <w:rFonts w:ascii="Times New Roman" w:hAnsi="Times New Roman"/>
          <w:lang w:val="en-GB"/>
        </w:rPr>
      </w:pPr>
    </w:p>
    <w:p w:rsidR="00C64B12" w:rsidRPr="001C5FEC" w:rsidRDefault="00C64B12" w:rsidP="001E282C">
      <w:pPr>
        <w:keepNext/>
        <w:rPr>
          <w:rFonts w:ascii="Times New Roman" w:hAnsi="Times New Roman"/>
          <w:lang w:val="en-GB"/>
        </w:rPr>
      </w:pPr>
      <w:r w:rsidRPr="001C5FEC">
        <w:rPr>
          <w:rFonts w:ascii="Times New Roman" w:hAnsi="Times New Roman"/>
          <w:lang w:val="en-GB"/>
        </w:rPr>
        <w:t>(a)</w:t>
      </w:r>
      <w:r w:rsidRPr="001C5FEC">
        <w:rPr>
          <w:rFonts w:ascii="Times New Roman" w:hAnsi="Times New Roman"/>
          <w:lang w:val="en-GB"/>
        </w:rPr>
        <w:tab/>
      </w:r>
      <w:r w:rsidR="00391B99" w:rsidRPr="001C5FEC">
        <w:rPr>
          <w:rFonts w:ascii="Times New Roman" w:hAnsi="Times New Roman"/>
          <w:lang w:val="en-GB"/>
        </w:rPr>
        <w:t>To what extent does your policy deliver the intended results</w:t>
      </w:r>
      <w:r w:rsidR="003077E9" w:rsidRPr="001C5FEC">
        <w:rPr>
          <w:rFonts w:ascii="Times New Roman" w:hAnsi="Times New Roman"/>
          <w:lang w:val="en-GB"/>
        </w:rPr>
        <w:t>?</w:t>
      </w:r>
    </w:p>
    <w:p w:rsidR="00CF4F03" w:rsidRPr="001C5FEC" w:rsidRDefault="00734281" w:rsidP="00CF4F03">
      <w:pPr>
        <w:rPr>
          <w:rFonts w:ascii="Times New Roman" w:hAnsi="Times New Roman"/>
        </w:rPr>
      </w:pPr>
      <w:r>
        <w:rPr>
          <w:rFonts w:ascii="Times New Roman" w:hAnsi="Times New Roman"/>
        </w:rPr>
        <w:t>Please copy here the content of the last full reply (please note that this might be the one in the last reporting round or in an earlier one)</w:t>
      </w:r>
    </w:p>
    <w:p w:rsidR="00CF4F03" w:rsidRDefault="00BB19E8" w:rsidP="00CF4F03">
      <w:pPr>
        <w:rPr>
          <w:rFonts w:ascii="Times New Roman" w:hAnsi="Times New Roman"/>
        </w:rPr>
      </w:pPr>
      <w:r w:rsidRPr="00C63276">
        <w:rPr>
          <w:rFonts w:ascii="Times New Roman" w:hAnsi="Times New Roman"/>
          <w:lang w:val="en-GB"/>
        </w:rPr>
        <w:fldChar w:fldCharType="begin">
          <w:ffData>
            <w:name w:val=""/>
            <w:enabled/>
            <w:calcOnExit w:val="0"/>
            <w:textInput>
              <w:default w:val="Policies implemented cover all the areas under the Convention and they allow for an implementation that matches the structure of the Country"/>
            </w:textInput>
          </w:ffData>
        </w:fldChar>
      </w:r>
      <w:r w:rsidR="00747D61"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47D61" w:rsidRPr="00C63276">
        <w:rPr>
          <w:rFonts w:ascii="Times New Roman" w:hAnsi="Times New Roman"/>
          <w:noProof/>
          <w:lang w:val="en-GB"/>
        </w:rPr>
        <w:t>Policies implemented cover all the areas under the Convention and they allow for an implementation that matches the structure of the Country</w:t>
      </w:r>
      <w:r w:rsidRPr="00C63276">
        <w:rPr>
          <w:rFonts w:ascii="Times New Roman" w:hAnsi="Times New Roman"/>
          <w:lang w:val="en-GB"/>
        </w:rPr>
        <w:fldChar w:fldCharType="end"/>
      </w:r>
    </w:p>
    <w:p w:rsidR="00E543DA" w:rsidRPr="001C5FEC" w:rsidRDefault="00E543DA" w:rsidP="00CF4F03">
      <w:pPr>
        <w:rPr>
          <w:rFonts w:ascii="Times New Roman" w:hAnsi="Times New Roman"/>
        </w:rPr>
      </w:pPr>
    </w:p>
    <w:p w:rsidR="00CF4F03" w:rsidRPr="001C5FEC" w:rsidRDefault="00734281" w:rsidP="00CF4F03">
      <w:pPr>
        <w:rPr>
          <w:rFonts w:ascii="Times New Roman" w:hAnsi="Times New Roman"/>
        </w:rPr>
      </w:pPr>
      <w:r>
        <w:rPr>
          <w:rFonts w:ascii="Times New Roman" w:hAnsi="Times New Roman"/>
        </w:rPr>
        <w:t>Please indicate only changes from the previous reporting round</w:t>
      </w:r>
    </w:p>
    <w:p w:rsidR="00C64B12" w:rsidRPr="001C5FEC" w:rsidRDefault="00BB19E8" w:rsidP="007F6EFD">
      <w:pPr>
        <w:keepNext/>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747D6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47D61">
        <w:rPr>
          <w:rFonts w:ascii="Times New Roman" w:hAnsi="Times New Roman"/>
          <w:noProof/>
        </w:rPr>
        <w:t>/</w:t>
      </w:r>
      <w:r>
        <w:rPr>
          <w:rFonts w:ascii="Times New Roman" w:hAnsi="Times New Roman"/>
        </w:rPr>
        <w:fldChar w:fldCharType="end"/>
      </w:r>
    </w:p>
    <w:p w:rsidR="00C64B12" w:rsidRPr="001C5FEC" w:rsidRDefault="00C64B12" w:rsidP="00C64B12">
      <w:pPr>
        <w:keepNext/>
        <w:ind w:left="720"/>
        <w:rPr>
          <w:rFonts w:ascii="Times New Roman" w:hAnsi="Times New Roman"/>
          <w:lang w:val="en-GB"/>
        </w:rPr>
      </w:pPr>
    </w:p>
    <w:p w:rsidR="00C64B12" w:rsidRPr="001C5FEC" w:rsidRDefault="00C64B12" w:rsidP="001E282C">
      <w:pPr>
        <w:keepNext/>
        <w:rPr>
          <w:rFonts w:ascii="Times New Roman" w:hAnsi="Times New Roman"/>
          <w:lang w:val="en-GB"/>
        </w:rPr>
      </w:pPr>
      <w:r w:rsidRPr="001C5FEC">
        <w:rPr>
          <w:rFonts w:ascii="Times New Roman" w:hAnsi="Times New Roman"/>
          <w:lang w:val="en-GB"/>
        </w:rPr>
        <w:t>(b)</w:t>
      </w:r>
      <w:r w:rsidRPr="001C5FEC">
        <w:rPr>
          <w:rFonts w:ascii="Times New Roman" w:hAnsi="Times New Roman"/>
          <w:lang w:val="en-GB"/>
        </w:rPr>
        <w:tab/>
      </w:r>
      <w:r w:rsidR="003077E9" w:rsidRPr="001C5FEC">
        <w:rPr>
          <w:rFonts w:ascii="Times New Roman" w:hAnsi="Times New Roman"/>
          <w:lang w:val="en-GB"/>
        </w:rPr>
        <w:t xml:space="preserve">Have there been any </w:t>
      </w:r>
      <w:r w:rsidR="00DB529F" w:rsidRPr="001C5FEC">
        <w:rPr>
          <w:rFonts w:ascii="Times New Roman" w:hAnsi="Times New Roman"/>
          <w:lang w:val="en-GB"/>
        </w:rPr>
        <w:t>difficulties</w:t>
      </w:r>
      <w:r w:rsidRPr="001C5FEC">
        <w:rPr>
          <w:rFonts w:ascii="Times New Roman" w:hAnsi="Times New Roman"/>
          <w:lang w:val="en-GB"/>
        </w:rPr>
        <w:t xml:space="preserve"> with implementing the Convention?</w:t>
      </w:r>
    </w:p>
    <w:p w:rsidR="00F40A84" w:rsidRDefault="00F40A84" w:rsidP="00CF4F03">
      <w:pPr>
        <w:rPr>
          <w:rFonts w:ascii="Times New Roman" w:hAnsi="Times New Roman"/>
        </w:rPr>
      </w:pPr>
    </w:p>
    <w:p w:rsidR="00F40A84" w:rsidRDefault="00F40A84" w:rsidP="00F40A8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CF4F03" w:rsidRDefault="00BB19E8" w:rsidP="00CF4F03">
      <w:pPr>
        <w:rPr>
          <w:rFonts w:ascii="Times New Roman" w:hAnsi="Times New Roman"/>
        </w:rPr>
      </w:pPr>
      <w:r w:rsidRPr="00C63276">
        <w:rPr>
          <w:rFonts w:ascii="Times New Roman" w:hAnsi="Times New Roman"/>
          <w:lang w:val="en-GB"/>
        </w:rPr>
        <w:fldChar w:fldCharType="begin">
          <w:ffData>
            <w:name w:val=""/>
            <w:enabled/>
            <w:calcOnExit w:val="0"/>
            <w:textInput/>
          </w:ffData>
        </w:fldChar>
      </w:r>
      <w:r w:rsidR="00324FA4"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324FA4" w:rsidRPr="00C63276">
        <w:rPr>
          <w:rFonts w:ascii="Times New Roman" w:hAnsi="Times New Roman"/>
          <w:noProof/>
          <w:lang w:val="en-GB"/>
        </w:rPr>
        <w:t>A difficulty that needs to be highlighted concerns the different official languages in the country</w:t>
      </w:r>
      <w:r w:rsidR="00324FA4">
        <w:rPr>
          <w:rFonts w:ascii="Times New Roman" w:hAnsi="Times New Roman"/>
          <w:noProof/>
          <w:lang w:val="en-GB"/>
        </w:rPr>
        <w:t>, complicating information campaigns and</w:t>
      </w:r>
      <w:r w:rsidR="00324FA4" w:rsidRPr="00C63276">
        <w:rPr>
          <w:rFonts w:ascii="Times New Roman" w:hAnsi="Times New Roman"/>
          <w:noProof/>
          <w:lang w:val="en-GB"/>
        </w:rPr>
        <w:t xml:space="preserve"> </w:t>
      </w:r>
      <w:r w:rsidR="00324FA4">
        <w:rPr>
          <w:rFonts w:ascii="Times New Roman" w:hAnsi="Times New Roman"/>
          <w:noProof/>
          <w:lang w:val="en-GB"/>
        </w:rPr>
        <w:t xml:space="preserve">the </w:t>
      </w:r>
      <w:r w:rsidR="00324FA4" w:rsidRPr="00C63276">
        <w:rPr>
          <w:rFonts w:ascii="Times New Roman" w:hAnsi="Times New Roman"/>
          <w:noProof/>
          <w:lang w:val="en-GB"/>
        </w:rPr>
        <w:t>use of information to contact neighbouring countries. This difficulty is not due to national legislation, but</w:t>
      </w:r>
      <w:r w:rsidR="00324FA4">
        <w:rPr>
          <w:rFonts w:ascii="Times New Roman" w:hAnsi="Times New Roman"/>
          <w:noProof/>
          <w:lang w:val="en-GB"/>
        </w:rPr>
        <w:t xml:space="preserve"> it is rather </w:t>
      </w:r>
      <w:r w:rsidR="00324FA4" w:rsidRPr="00C63276">
        <w:rPr>
          <w:rFonts w:ascii="Times New Roman" w:hAnsi="Times New Roman"/>
          <w:noProof/>
          <w:lang w:val="en-GB"/>
        </w:rPr>
        <w:t xml:space="preserve">linked with the implementation of the Convention.  </w:t>
      </w:r>
      <w:r w:rsidR="00324FA4" w:rsidRPr="00C63276">
        <w:rPr>
          <w:rFonts w:ascii="Times New Roman" w:hAnsi="Times New Roman"/>
          <w:noProof/>
          <w:lang w:val="en-GB"/>
        </w:rPr>
        <w:t> </w:t>
      </w:r>
      <w:r w:rsidR="00324FA4" w:rsidRPr="00C63276">
        <w:rPr>
          <w:rFonts w:ascii="Times New Roman" w:hAnsi="Times New Roman"/>
          <w:noProof/>
          <w:lang w:val="en-GB"/>
        </w:rPr>
        <w:t> </w:t>
      </w:r>
      <w:r w:rsidR="00324FA4" w:rsidRPr="00C63276">
        <w:rPr>
          <w:rFonts w:ascii="Times New Roman" w:hAnsi="Times New Roman"/>
          <w:noProof/>
          <w:lang w:val="en-GB"/>
        </w:rPr>
        <w:t> </w:t>
      </w:r>
      <w:r w:rsidR="00324FA4" w:rsidRPr="00C63276">
        <w:rPr>
          <w:rFonts w:ascii="Times New Roman" w:hAnsi="Times New Roman"/>
          <w:noProof/>
          <w:lang w:val="en-GB"/>
        </w:rPr>
        <w:t> </w:t>
      </w:r>
      <w:r w:rsidRPr="00C63276">
        <w:rPr>
          <w:rFonts w:ascii="Times New Roman" w:hAnsi="Times New Roman"/>
          <w:lang w:val="en-GB"/>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C64B12" w:rsidRPr="001C5FEC" w:rsidRDefault="00BB19E8" w:rsidP="009D3C2B">
      <w:pPr>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324FA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4FA4">
        <w:rPr>
          <w:rFonts w:ascii="Times New Roman" w:hAnsi="Times New Roman"/>
          <w:noProof/>
        </w:rPr>
        <w:t>/</w:t>
      </w:r>
      <w:r>
        <w:rPr>
          <w:rFonts w:ascii="Times New Roman" w:hAnsi="Times New Roman"/>
        </w:rPr>
        <w:fldChar w:fldCharType="end"/>
      </w:r>
    </w:p>
    <w:p w:rsidR="00C64B12" w:rsidRPr="001C5FEC" w:rsidRDefault="00C64B12" w:rsidP="00C64B12">
      <w:pPr>
        <w:keepNext/>
        <w:ind w:left="720"/>
        <w:rPr>
          <w:rFonts w:ascii="Times New Roman" w:hAnsi="Times New Roman"/>
          <w:lang w:val="en-GB"/>
        </w:rPr>
      </w:pPr>
    </w:p>
    <w:p w:rsidR="009C1005" w:rsidRPr="001C5FEC" w:rsidRDefault="00C64B12" w:rsidP="001E282C">
      <w:pPr>
        <w:keepNext/>
        <w:rPr>
          <w:rFonts w:ascii="Times New Roman" w:hAnsi="Times New Roman"/>
          <w:lang w:val="en-GB"/>
        </w:rPr>
      </w:pPr>
      <w:r w:rsidRPr="001C5FEC">
        <w:rPr>
          <w:rFonts w:ascii="Times New Roman" w:hAnsi="Times New Roman"/>
          <w:lang w:val="en-GB"/>
        </w:rPr>
        <w:t>(c)</w:t>
      </w:r>
      <w:r w:rsidRPr="001C5FEC">
        <w:rPr>
          <w:rFonts w:ascii="Times New Roman" w:hAnsi="Times New Roman"/>
          <w:lang w:val="en-GB"/>
        </w:rPr>
        <w:tab/>
      </w:r>
      <w:r w:rsidR="002329BF">
        <w:rPr>
          <w:rFonts w:ascii="Times New Roman" w:hAnsi="Times New Roman"/>
          <w:lang w:val="en-GB"/>
        </w:rPr>
        <w:t>A</w:t>
      </w:r>
      <w:r w:rsidR="003077E9" w:rsidRPr="001C5FEC">
        <w:rPr>
          <w:rFonts w:ascii="Times New Roman" w:hAnsi="Times New Roman"/>
          <w:lang w:val="en-GB"/>
        </w:rPr>
        <w:t xml:space="preserve">re </w:t>
      </w:r>
      <w:r w:rsidR="002329BF">
        <w:rPr>
          <w:rFonts w:ascii="Times New Roman" w:hAnsi="Times New Roman"/>
          <w:lang w:val="en-GB"/>
        </w:rPr>
        <w:t xml:space="preserve">there </w:t>
      </w:r>
      <w:r w:rsidR="003077E9" w:rsidRPr="001C5FEC">
        <w:rPr>
          <w:rFonts w:ascii="Times New Roman" w:hAnsi="Times New Roman"/>
          <w:lang w:val="en-GB"/>
        </w:rPr>
        <w:t>changes being planned or considered?</w:t>
      </w:r>
    </w:p>
    <w:p w:rsidR="00F40A84" w:rsidRDefault="00F40A84" w:rsidP="00F40A8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324FA4" w:rsidRPr="001C5FEC" w:rsidRDefault="00BB19E8" w:rsidP="00324FA4">
      <w:pPr>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324FA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4FA4">
        <w:rPr>
          <w:rFonts w:ascii="Times New Roman" w:hAnsi="Times New Roman"/>
          <w:noProof/>
        </w:rPr>
        <w:t>/</w:t>
      </w:r>
      <w:r>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324FA4" w:rsidRPr="001C5FEC" w:rsidRDefault="00BB19E8" w:rsidP="00324FA4">
      <w:pPr>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324FA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4FA4">
        <w:rPr>
          <w:rFonts w:ascii="Times New Roman" w:hAnsi="Times New Roman"/>
          <w:noProof/>
        </w:rPr>
        <w:t>/</w:t>
      </w:r>
      <w:r>
        <w:rPr>
          <w:rFonts w:ascii="Times New Roman" w:hAnsi="Times New Roman"/>
        </w:rPr>
        <w:fldChar w:fldCharType="end"/>
      </w:r>
    </w:p>
    <w:p w:rsidR="00C212B2" w:rsidRPr="009D3C2B" w:rsidRDefault="00C212B2" w:rsidP="009D3C2B">
      <w:pPr>
        <w:rPr>
          <w:rFonts w:ascii="Times New Roman" w:hAnsi="Times New Roman"/>
          <w:noProof/>
        </w:rPr>
      </w:pPr>
    </w:p>
    <w:p w:rsidR="003077E9" w:rsidRPr="001C5FEC" w:rsidRDefault="003077E9" w:rsidP="003077E9">
      <w:pPr>
        <w:rPr>
          <w:rFonts w:ascii="Times New Roman" w:hAnsi="Times New Roman"/>
          <w:szCs w:val="24"/>
          <w:lang w:val="en-GB"/>
        </w:rPr>
      </w:pPr>
    </w:p>
    <w:p w:rsidR="00123358" w:rsidRPr="001C5FEC" w:rsidRDefault="00123358" w:rsidP="00D303D8">
      <w:pPr>
        <w:pStyle w:val="Titre6"/>
        <w:tabs>
          <w:tab w:val="clear" w:pos="-437"/>
          <w:tab w:val="clear" w:pos="283"/>
          <w:tab w:val="clear" w:pos="1003"/>
          <w:tab w:val="clear" w:pos="1723"/>
          <w:tab w:val="clear" w:pos="2443"/>
          <w:tab w:val="clear" w:pos="3163"/>
          <w:tab w:val="clear" w:pos="3883"/>
          <w:tab w:val="clear" w:pos="4603"/>
          <w:tab w:val="clear" w:pos="5323"/>
          <w:tab w:val="clear" w:pos="6043"/>
          <w:tab w:val="clear" w:pos="6763"/>
          <w:tab w:val="clear" w:pos="7483"/>
          <w:tab w:val="clear" w:pos="8203"/>
          <w:tab w:val="clear" w:pos="8923"/>
        </w:tabs>
        <w:ind w:left="0"/>
        <w:jc w:val="left"/>
        <w:rPr>
          <w:szCs w:val="24"/>
          <w:u w:val="none"/>
        </w:rPr>
      </w:pPr>
      <w:r w:rsidRPr="001C5FEC">
        <w:rPr>
          <w:szCs w:val="24"/>
          <w:u w:val="none"/>
        </w:rPr>
        <w:t xml:space="preserve">IDENTIFICATION </w:t>
      </w:r>
      <w:r w:rsidR="005B34D2" w:rsidRPr="001C5FEC">
        <w:rPr>
          <w:szCs w:val="24"/>
          <w:u w:val="none"/>
        </w:rPr>
        <w:t xml:space="preserve">AND NOTIFICATION </w:t>
      </w:r>
      <w:r w:rsidRPr="001C5FEC">
        <w:rPr>
          <w:szCs w:val="24"/>
          <w:u w:val="none"/>
        </w:rPr>
        <w:t>OF HAZARDOUS ACTIVITIES</w:t>
      </w:r>
      <w:r w:rsidR="008F63FC" w:rsidRPr="001C5FEC">
        <w:rPr>
          <w:szCs w:val="24"/>
          <w:u w:val="none"/>
        </w:rPr>
        <w:t xml:space="preserve"> WITH THE POTENTIAL TO CAUSE TRANSBOUNDARY EFFECTS</w:t>
      </w:r>
      <w:r w:rsidR="00AB6C5E" w:rsidRPr="001C5FEC">
        <w:rPr>
          <w:szCs w:val="24"/>
          <w:u w:val="none"/>
        </w:rPr>
        <w:t xml:space="preserve"> </w:t>
      </w:r>
    </w:p>
    <w:p w:rsidR="00D303D8" w:rsidRPr="001C5FEC" w:rsidRDefault="00D303D8" w:rsidP="00D303D8">
      <w:pPr>
        <w:keepNext/>
        <w:rPr>
          <w:rFonts w:ascii="Times New Roman" w:hAnsi="Times New Roman"/>
          <w:szCs w:val="24"/>
          <w:lang w:val="en-GB"/>
        </w:rPr>
      </w:pPr>
    </w:p>
    <w:p w:rsidR="00123358" w:rsidRDefault="00133F79" w:rsidP="00D303D8">
      <w:pPr>
        <w:keepNext/>
        <w:numPr>
          <w:ilvl w:val="0"/>
          <w:numId w:val="1"/>
        </w:numPr>
        <w:ind w:left="0" w:firstLine="0"/>
        <w:rPr>
          <w:rFonts w:ascii="Times New Roman" w:hAnsi="Times New Roman"/>
          <w:szCs w:val="24"/>
          <w:lang w:val="en-GB"/>
        </w:rPr>
      </w:pPr>
      <w:r w:rsidRPr="001C5FEC">
        <w:rPr>
          <w:rFonts w:ascii="Times New Roman" w:hAnsi="Times New Roman"/>
          <w:szCs w:val="24"/>
          <w:lang w:val="en-GB"/>
        </w:rPr>
        <w:t>Describe briefly the mechanism / arrangements that you have been using for the identification</w:t>
      </w:r>
      <w:r w:rsidR="00C2206C">
        <w:rPr>
          <w:rStyle w:val="Appelnotedebasdep"/>
          <w:rFonts w:ascii="Times New Roman" w:hAnsi="Times New Roman"/>
          <w:szCs w:val="24"/>
          <w:lang w:val="en-GB"/>
        </w:rPr>
        <w:footnoteReference w:id="5"/>
      </w:r>
      <w:r w:rsidR="00E70B4E" w:rsidRPr="001C5FEC">
        <w:rPr>
          <w:rFonts w:ascii="Times New Roman" w:hAnsi="Times New Roman"/>
          <w:szCs w:val="24"/>
          <w:lang w:val="en-GB"/>
        </w:rPr>
        <w:t xml:space="preserve"> and </w:t>
      </w:r>
      <w:r w:rsidR="005B34D2" w:rsidRPr="001C5FEC">
        <w:rPr>
          <w:rFonts w:ascii="Times New Roman" w:hAnsi="Times New Roman"/>
          <w:szCs w:val="24"/>
          <w:lang w:val="en-GB"/>
        </w:rPr>
        <w:t>notification</w:t>
      </w:r>
      <w:r w:rsidRPr="001C5FEC">
        <w:rPr>
          <w:rFonts w:ascii="Times New Roman" w:hAnsi="Times New Roman"/>
          <w:szCs w:val="24"/>
          <w:lang w:val="en-GB"/>
        </w:rPr>
        <w:t xml:space="preserve"> of hazardous activities</w:t>
      </w:r>
      <w:r w:rsidR="005B34D2" w:rsidRPr="001C5FEC">
        <w:rPr>
          <w:rFonts w:ascii="Times New Roman" w:hAnsi="Times New Roman"/>
          <w:szCs w:val="24"/>
          <w:lang w:val="en-GB"/>
        </w:rPr>
        <w:t xml:space="preserve"> </w:t>
      </w:r>
      <w:r w:rsidR="005B34D2" w:rsidRPr="001C5FEC">
        <w:rPr>
          <w:rFonts w:ascii="Times New Roman" w:hAnsi="Times New Roman"/>
          <w:lang w:val="en-GB"/>
        </w:rPr>
        <w:t xml:space="preserve">(please note that notification </w:t>
      </w:r>
      <w:r w:rsidR="005B34D2" w:rsidRPr="001C5FEC">
        <w:rPr>
          <w:rFonts w:ascii="Times New Roman" w:hAnsi="Times New Roman"/>
          <w:lang w:val="en-GB"/>
        </w:rPr>
        <w:lastRenderedPageBreak/>
        <w:t>in question</w:t>
      </w:r>
      <w:r w:rsidR="005C1AEB" w:rsidRPr="001C5FEC">
        <w:rPr>
          <w:rFonts w:ascii="Times New Roman" w:hAnsi="Times New Roman"/>
          <w:lang w:val="en-GB"/>
        </w:rPr>
        <w:t>s 3 to 7</w:t>
      </w:r>
      <w:r w:rsidR="005B34D2" w:rsidRPr="001C5FEC">
        <w:rPr>
          <w:rFonts w:ascii="Times New Roman" w:hAnsi="Times New Roman"/>
          <w:lang w:val="en-GB"/>
        </w:rPr>
        <w:t xml:space="preserve"> is NOT related to the event of an accident. For further information, please refer to </w:t>
      </w:r>
      <w:r w:rsidR="000C3984">
        <w:rPr>
          <w:rFonts w:ascii="Times New Roman" w:hAnsi="Times New Roman"/>
          <w:lang w:val="en-GB"/>
        </w:rPr>
        <w:t>A</w:t>
      </w:r>
      <w:r w:rsidR="005B34D2" w:rsidRPr="001C5FEC">
        <w:rPr>
          <w:rFonts w:ascii="Times New Roman" w:hAnsi="Times New Roman"/>
          <w:lang w:val="en-GB"/>
        </w:rPr>
        <w:t>rt. 4 of the Convention and to the explanatory note in the guidelines to this document about the meaning of notification in this context)</w:t>
      </w:r>
      <w:r w:rsidR="00351C12" w:rsidRPr="001C5FEC">
        <w:rPr>
          <w:rFonts w:ascii="Times New Roman" w:hAnsi="Times New Roman"/>
          <w:szCs w:val="24"/>
          <w:lang w:val="en-GB"/>
        </w:rPr>
        <w:t>.</w:t>
      </w:r>
      <w:r w:rsidR="00A051C2" w:rsidRPr="001C5FEC">
        <w:rPr>
          <w:rFonts w:ascii="Times New Roman" w:hAnsi="Times New Roman"/>
          <w:szCs w:val="24"/>
          <w:lang w:val="en-GB"/>
        </w:rPr>
        <w:t xml:space="preserve"> </w:t>
      </w:r>
      <w:r w:rsidR="00CA328B" w:rsidRPr="001C5FEC">
        <w:rPr>
          <w:rFonts w:ascii="Times New Roman" w:hAnsi="Times New Roman"/>
          <w:szCs w:val="24"/>
          <w:lang w:val="en-GB"/>
        </w:rPr>
        <w:t>Please also provide information on the mechanism / arrangements to consult with neighbouring countries to assess whether a given hazardous installation would be inserted in the list of activities to be notified.</w:t>
      </w:r>
    </w:p>
    <w:p w:rsidR="009A25AA" w:rsidRPr="009A25AA" w:rsidRDefault="009A25AA" w:rsidP="001E282C">
      <w:pPr>
        <w:keepNext/>
        <w:rPr>
          <w:rFonts w:ascii="Times New Roman" w:hAnsi="Times New Roman"/>
          <w:i/>
        </w:rPr>
      </w:pPr>
      <w:r w:rsidRPr="009A25AA">
        <w:rPr>
          <w:rFonts w:ascii="Times New Roman" w:hAnsi="Times New Roman"/>
          <w:i/>
        </w:rPr>
        <w:t>Please note that an overall comprehensive question (including past reporting rounds and the updates) is estimated at 250-300 words</w:t>
      </w:r>
    </w:p>
    <w:p w:rsidR="009A25AA" w:rsidRPr="001C5FEC" w:rsidRDefault="009A25AA" w:rsidP="00711477">
      <w:pPr>
        <w:keepNext/>
        <w:rPr>
          <w:rFonts w:ascii="Times New Roman" w:hAnsi="Times New Roman"/>
          <w:szCs w:val="24"/>
          <w:lang w:val="en-GB"/>
        </w:rPr>
      </w:pPr>
    </w:p>
    <w:p w:rsidR="00F40A84" w:rsidRDefault="00F40A84" w:rsidP="00F40A8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324FA4" w:rsidRPr="00C63276" w:rsidRDefault="00BB19E8" w:rsidP="00324FA4">
      <w:pPr>
        <w:jc w:val="both"/>
        <w:rPr>
          <w:rFonts w:ascii="Times New Roman" w:hAnsi="Times New Roman"/>
          <w:lang w:val="en-GB"/>
        </w:rPr>
      </w:pPr>
      <w:r w:rsidRPr="00C63276">
        <w:rPr>
          <w:rFonts w:ascii="Times New Roman" w:hAnsi="Times New Roman"/>
          <w:lang w:val="en-GB"/>
        </w:rPr>
        <w:fldChar w:fldCharType="begin">
          <w:ffData>
            <w:name w:val="Text10"/>
            <w:enabled/>
            <w:calcOnExit w:val="0"/>
            <w:textInput/>
          </w:ffData>
        </w:fldChar>
      </w:r>
      <w:r w:rsidR="00324FA4"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324FA4" w:rsidRPr="00C63276">
        <w:rPr>
          <w:rFonts w:ascii="Times New Roman" w:hAnsi="Times New Roman"/>
          <w:lang w:val="en-GB"/>
        </w:rPr>
        <w:t>Federal and regional regulations provide for two moments where activities with potential transboundary effects in the event of an industrial accident are identified and where the risks to the environment and to humans are evaluated:</w:t>
      </w:r>
    </w:p>
    <w:p w:rsidR="00324FA4" w:rsidRPr="00C63276" w:rsidRDefault="00324FA4" w:rsidP="00324FA4">
      <w:pPr>
        <w:rPr>
          <w:rFonts w:ascii="Times New Roman" w:hAnsi="Times New Roman"/>
          <w:lang w:val="en-GB"/>
        </w:rPr>
      </w:pPr>
    </w:p>
    <w:p w:rsidR="00324FA4" w:rsidRPr="00C63276" w:rsidRDefault="00324FA4" w:rsidP="00324FA4">
      <w:pPr>
        <w:numPr>
          <w:ilvl w:val="0"/>
          <w:numId w:val="17"/>
        </w:numPr>
        <w:rPr>
          <w:rFonts w:ascii="Times New Roman" w:hAnsi="Times New Roman"/>
          <w:lang w:val="en-GB"/>
        </w:rPr>
      </w:pPr>
      <w:r w:rsidRPr="00C63276">
        <w:rPr>
          <w:rFonts w:ascii="Times New Roman" w:hAnsi="Times New Roman"/>
          <w:lang w:val="en-GB"/>
        </w:rPr>
        <w:t xml:space="preserve">in the context of an operational/environmental license/permit request (regional competence): in each region an industrial activity requires a permit delivered by the competent authority. During the process of applying for permits, the risks of industrial accidents for the environment and for the population are identified and evaluated. </w:t>
      </w:r>
    </w:p>
    <w:p w:rsidR="00324FA4" w:rsidRPr="00C63276" w:rsidRDefault="00324FA4" w:rsidP="00324FA4">
      <w:pPr>
        <w:rPr>
          <w:rFonts w:ascii="Times New Roman" w:hAnsi="Times New Roman"/>
          <w:lang w:val="en-GB"/>
        </w:rPr>
      </w:pPr>
    </w:p>
    <w:p w:rsidR="00324FA4" w:rsidRPr="00C63276" w:rsidRDefault="00324FA4" w:rsidP="00324FA4">
      <w:pPr>
        <w:numPr>
          <w:ilvl w:val="0"/>
          <w:numId w:val="17"/>
        </w:numPr>
        <w:rPr>
          <w:rFonts w:ascii="Times New Roman" w:hAnsi="Times New Roman"/>
          <w:lang w:val="en-GB"/>
        </w:rPr>
      </w:pPr>
      <w:r w:rsidRPr="00C63276">
        <w:rPr>
          <w:rFonts w:ascii="Times New Roman" w:hAnsi="Times New Roman"/>
          <w:lang w:val="en-GB"/>
        </w:rPr>
        <w:t>in the framework of the Cooperation agreement Seveso-Helsinki (joint federal-regional competence): the operator of a facility concerned by the Convention is requested to introduce a notification and a safety report. This report shall, in addition to risks for the environment and for the population, establish and describe areas to be used in emergency plans</w:t>
      </w:r>
    </w:p>
    <w:p w:rsidR="00324FA4" w:rsidRPr="00C63276" w:rsidRDefault="00324FA4" w:rsidP="00324FA4">
      <w:pPr>
        <w:rPr>
          <w:rFonts w:ascii="Times New Roman" w:hAnsi="Times New Roman"/>
          <w:lang w:val="en-GB"/>
        </w:rPr>
      </w:pPr>
    </w:p>
    <w:p w:rsidR="00CF4F03" w:rsidRDefault="00324FA4" w:rsidP="00324FA4">
      <w:pPr>
        <w:rPr>
          <w:rFonts w:ascii="Times New Roman" w:hAnsi="Times New Roman"/>
        </w:rPr>
      </w:pPr>
      <w:r w:rsidRPr="00C63276">
        <w:rPr>
          <w:rFonts w:ascii="Times New Roman" w:hAnsi="Times New Roman"/>
          <w:lang w:val="en-GB"/>
        </w:rPr>
        <w:t>At both levels clear deadlines are set.</w:t>
      </w:r>
      <w:r w:rsidR="00BB19E8" w:rsidRPr="00C63276">
        <w:rPr>
          <w:rFonts w:ascii="Times New Roman" w:hAnsi="Times New Roman"/>
          <w:lang w:val="en-GB"/>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324FA4" w:rsidRPr="001C5FEC" w:rsidRDefault="00BB19E8" w:rsidP="00324FA4">
      <w:pPr>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324FA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4FA4">
        <w:rPr>
          <w:rFonts w:ascii="Times New Roman" w:hAnsi="Times New Roman"/>
          <w:noProof/>
        </w:rPr>
        <w:t>/</w:t>
      </w:r>
      <w:r>
        <w:rPr>
          <w:rFonts w:ascii="Times New Roman" w:hAnsi="Times New Roman"/>
        </w:rPr>
        <w:fldChar w:fldCharType="end"/>
      </w:r>
    </w:p>
    <w:p w:rsidR="00133F79" w:rsidRPr="001C5FEC" w:rsidRDefault="00133F79" w:rsidP="00133F79">
      <w:pPr>
        <w:rPr>
          <w:rFonts w:ascii="Times New Roman" w:hAnsi="Times New Roman"/>
          <w:szCs w:val="24"/>
          <w:lang w:val="en-GB"/>
        </w:rPr>
      </w:pPr>
    </w:p>
    <w:p w:rsidR="00133F79" w:rsidRPr="001C5FEC" w:rsidRDefault="007316D8" w:rsidP="00D303D8">
      <w:pPr>
        <w:keepNext/>
        <w:numPr>
          <w:ilvl w:val="0"/>
          <w:numId w:val="1"/>
        </w:numPr>
        <w:ind w:left="0" w:firstLine="0"/>
        <w:rPr>
          <w:rFonts w:ascii="Times New Roman" w:hAnsi="Times New Roman"/>
          <w:lang w:val="en-GB"/>
        </w:rPr>
      </w:pPr>
      <w:r w:rsidRPr="001C5FEC">
        <w:rPr>
          <w:rFonts w:ascii="Times New Roman" w:hAnsi="Times New Roman"/>
          <w:szCs w:val="24"/>
          <w:lang w:val="en-GB"/>
        </w:rPr>
        <w:t>How many hazardous</w:t>
      </w:r>
      <w:r w:rsidRPr="001C5FEC">
        <w:rPr>
          <w:rFonts w:ascii="Times New Roman" w:hAnsi="Times New Roman"/>
          <w:lang w:val="en-GB"/>
        </w:rPr>
        <w:t xml:space="preserve"> activities have been identified</w:t>
      </w:r>
      <w:r w:rsidR="00D46BCC">
        <w:rPr>
          <w:rStyle w:val="Appelnotedebasdep"/>
          <w:rFonts w:ascii="Times New Roman" w:hAnsi="Times New Roman"/>
          <w:lang w:val="en-GB"/>
        </w:rPr>
        <w:footnoteReference w:id="6"/>
      </w:r>
      <w:r w:rsidR="00CF0A75" w:rsidRPr="001C5FEC">
        <w:rPr>
          <w:rFonts w:ascii="Times New Roman" w:hAnsi="Times New Roman"/>
          <w:lang w:val="en-GB"/>
        </w:rPr>
        <w:t>?</w:t>
      </w:r>
    </w:p>
    <w:p w:rsidR="009A25AA" w:rsidRDefault="009A25AA" w:rsidP="009A25AA">
      <w:pPr>
        <w:keepNext/>
        <w:rPr>
          <w:rFonts w:ascii="Times New Roman" w:hAnsi="Times New Roman"/>
          <w:i/>
        </w:rPr>
      </w:pPr>
      <w:r w:rsidRPr="009A25AA">
        <w:rPr>
          <w:rFonts w:ascii="Times New Roman" w:hAnsi="Times New Roman"/>
          <w:i/>
        </w:rPr>
        <w:t xml:space="preserve"> </w:t>
      </w: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Default="009A25AA" w:rsidP="00CF4F03">
      <w:pPr>
        <w:rPr>
          <w:rFonts w:ascii="Times New Roman" w:hAnsi="Times New Roman"/>
        </w:rPr>
      </w:pPr>
    </w:p>
    <w:p w:rsidR="00F40A84" w:rsidRDefault="00F40A84" w:rsidP="00F40A8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581776" w:rsidRPr="00C63276" w:rsidRDefault="00BB19E8" w:rsidP="00581776">
      <w:pPr>
        <w:keepNext/>
        <w:jc w:val="both"/>
        <w:rPr>
          <w:rFonts w:ascii="Times New Roman" w:hAnsi="Times New Roman"/>
          <w:lang w:val="en-GB"/>
        </w:rPr>
      </w:pPr>
      <w:r w:rsidRPr="001C5FEC">
        <w:rPr>
          <w:rFonts w:ascii="Times New Roman" w:hAnsi="Times New Roman"/>
        </w:rPr>
        <w:lastRenderedPageBreak/>
        <w:fldChar w:fldCharType="begin">
          <w:ffData>
            <w:name w:val=""/>
            <w:enabled/>
            <w:calcOnExit w:val="0"/>
            <w:textInput/>
          </w:ffData>
        </w:fldChar>
      </w:r>
      <w:r w:rsidR="00CF4F03"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581776" w:rsidRPr="00581776">
        <w:rPr>
          <w:rFonts w:ascii="Times New Roman" w:hAnsi="Times New Roman"/>
          <w:lang w:val="en-GB"/>
        </w:rPr>
        <w:t xml:space="preserve"> </w:t>
      </w:r>
      <w:r w:rsidR="00581776" w:rsidRPr="00C63276">
        <w:rPr>
          <w:rFonts w:ascii="Times New Roman" w:hAnsi="Times New Roman"/>
          <w:lang w:val="en-GB"/>
        </w:rPr>
        <w:t xml:space="preserve">Possible transboundary effects are identified through the application of risk assessment for population and environment and through the establishment of emergency planning areas. A different methodology is used, given the different objectives: to evaluate a permit request for an industrial activity, versus to determine the area requiring action form the safety and relief services in the event of an accident. For a complete identification of the installations capable of causing transboundary effects in the event of an accident, the results of two analyses need to be available. </w:t>
      </w:r>
    </w:p>
    <w:p w:rsidR="00581776" w:rsidRPr="00C63276" w:rsidRDefault="00581776" w:rsidP="00581776">
      <w:pPr>
        <w:keepNext/>
        <w:rPr>
          <w:rFonts w:ascii="Times New Roman" w:hAnsi="Times New Roman"/>
          <w:lang w:val="en-GB"/>
        </w:rPr>
      </w:pPr>
    </w:p>
    <w:p w:rsidR="00581776" w:rsidRPr="00C63276" w:rsidRDefault="00581776" w:rsidP="00581776">
      <w:pPr>
        <w:keepNext/>
        <w:rPr>
          <w:rFonts w:ascii="Times New Roman" w:hAnsi="Times New Roman"/>
          <w:lang w:val="en-GB"/>
        </w:rPr>
      </w:pPr>
      <w:r w:rsidRPr="00C63276">
        <w:rPr>
          <w:rFonts w:ascii="Times New Roman" w:hAnsi="Times New Roman"/>
          <w:lang w:val="en-GB"/>
        </w:rPr>
        <w:t>Below is listed by region the result of the first analysis.</w:t>
      </w:r>
    </w:p>
    <w:p w:rsidR="00581776" w:rsidRPr="00C63276" w:rsidRDefault="00581776" w:rsidP="00581776">
      <w:pPr>
        <w:keepNext/>
        <w:rPr>
          <w:rFonts w:ascii="Times New Roman" w:hAnsi="Times New Roman"/>
          <w:lang w:val="en-GB"/>
        </w:rPr>
      </w:pPr>
    </w:p>
    <w:p w:rsidR="00581776" w:rsidRPr="00C63276" w:rsidRDefault="00581776" w:rsidP="00581776">
      <w:pPr>
        <w:keepNext/>
        <w:numPr>
          <w:ilvl w:val="0"/>
          <w:numId w:val="18"/>
        </w:numPr>
        <w:rPr>
          <w:rFonts w:ascii="Times New Roman" w:hAnsi="Times New Roman"/>
          <w:lang w:val="en-GB"/>
        </w:rPr>
      </w:pPr>
      <w:r w:rsidRPr="00C63276">
        <w:rPr>
          <w:rFonts w:ascii="Times New Roman" w:hAnsi="Times New Roman"/>
          <w:b/>
          <w:lang w:val="en-GB"/>
        </w:rPr>
        <w:t>Région Flamande</w:t>
      </w:r>
      <w:r w:rsidRPr="00C63276">
        <w:rPr>
          <w:rFonts w:ascii="Times New Roman" w:hAnsi="Times New Roman"/>
          <w:lang w:val="en-GB"/>
        </w:rPr>
        <w:t xml:space="preserve">: 5 installations for which 1% of the lethal effects are calculated to be transboundary. </w:t>
      </w:r>
    </w:p>
    <w:p w:rsidR="00581776" w:rsidRPr="00C63276" w:rsidRDefault="00581776" w:rsidP="00581776">
      <w:pPr>
        <w:keepNext/>
        <w:numPr>
          <w:ilvl w:val="0"/>
          <w:numId w:val="18"/>
        </w:numPr>
        <w:rPr>
          <w:rFonts w:ascii="Times New Roman" w:hAnsi="Times New Roman"/>
          <w:lang w:val="en-GB"/>
        </w:rPr>
      </w:pPr>
      <w:r w:rsidRPr="00C63276">
        <w:rPr>
          <w:rFonts w:ascii="Times New Roman" w:hAnsi="Times New Roman"/>
          <w:b/>
          <w:lang w:val="en-GB"/>
        </w:rPr>
        <w:t>Région wallonne</w:t>
      </w:r>
      <w:r w:rsidRPr="00C63276">
        <w:rPr>
          <w:rFonts w:ascii="Times New Roman" w:hAnsi="Times New Roman"/>
          <w:lang w:val="en-GB"/>
        </w:rPr>
        <w:t xml:space="preserve"> : 0 installations</w:t>
      </w:r>
    </w:p>
    <w:p w:rsidR="00581776" w:rsidRPr="00C63276" w:rsidRDefault="00581776" w:rsidP="00581776">
      <w:pPr>
        <w:keepNext/>
        <w:numPr>
          <w:ilvl w:val="0"/>
          <w:numId w:val="18"/>
        </w:numPr>
        <w:rPr>
          <w:rFonts w:ascii="Times New Roman" w:hAnsi="Times New Roman"/>
          <w:lang w:val="en-GB"/>
        </w:rPr>
      </w:pPr>
      <w:r w:rsidRPr="00C63276">
        <w:rPr>
          <w:rFonts w:ascii="Times New Roman" w:hAnsi="Times New Roman"/>
          <w:b/>
          <w:lang w:val="en-GB"/>
        </w:rPr>
        <w:t>Région de Bruxelles-Capitale</w:t>
      </w:r>
      <w:r w:rsidRPr="00C63276">
        <w:rPr>
          <w:rFonts w:ascii="Times New Roman" w:hAnsi="Times New Roman"/>
          <w:lang w:val="en-GB"/>
        </w:rPr>
        <w:t xml:space="preserve"> : 0 installations</w:t>
      </w:r>
    </w:p>
    <w:p w:rsidR="00581776" w:rsidRPr="00C63276" w:rsidRDefault="00581776" w:rsidP="00581776">
      <w:pPr>
        <w:rPr>
          <w:rFonts w:ascii="Times New Roman" w:hAnsi="Times New Roman"/>
          <w:lang w:val="en-GB"/>
        </w:rPr>
      </w:pPr>
    </w:p>
    <w:p w:rsidR="00E543DA" w:rsidRPr="00581776" w:rsidRDefault="00581776" w:rsidP="00CF4F03">
      <w:pPr>
        <w:rPr>
          <w:rFonts w:ascii="Times New Roman" w:hAnsi="Times New Roman"/>
          <w:lang w:val="en-GB"/>
        </w:rPr>
      </w:pPr>
      <w:r w:rsidRPr="00C63276">
        <w:rPr>
          <w:rFonts w:ascii="Times New Roman" w:hAnsi="Times New Roman"/>
          <w:lang w:val="en-GB"/>
        </w:rPr>
        <w:t>Determining areas of emergency planning is cons</w:t>
      </w:r>
      <w:r>
        <w:rPr>
          <w:rFonts w:ascii="Times New Roman" w:hAnsi="Times New Roman"/>
          <w:lang w:val="en-GB"/>
        </w:rPr>
        <w:t>istent with the first analysis.</w:t>
      </w:r>
      <w:r w:rsidR="00BB19E8" w:rsidRPr="001C5FEC">
        <w:rPr>
          <w:rFonts w:ascii="Times New Roman" w:hAnsi="Times New Roman"/>
        </w:rPr>
        <w:fldChar w:fldCharType="end"/>
      </w:r>
    </w:p>
    <w:p w:rsidR="00E543DA"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7316D8" w:rsidRPr="00581776" w:rsidRDefault="00BB19E8" w:rsidP="009D3C2B">
      <w:pPr>
        <w:rPr>
          <w:rFonts w:ascii="Times New Roman" w:hAnsi="Times New Roman"/>
          <w:noProof/>
        </w:rPr>
      </w:pPr>
      <w:r w:rsidRPr="00BB19E8">
        <w:rPr>
          <w:noProof/>
        </w:rPr>
        <w:fldChar w:fldCharType="begin">
          <w:ffData>
            <w:name w:val=""/>
            <w:enabled/>
            <w:calcOnExit w:val="0"/>
            <w:textInput/>
          </w:ffData>
        </w:fldChar>
      </w:r>
      <w:r w:rsidR="00CF4F03" w:rsidRPr="00581776">
        <w:rPr>
          <w:noProof/>
        </w:rPr>
        <w:instrText xml:space="preserve"> FORMTEXT </w:instrText>
      </w:r>
      <w:r w:rsidRPr="00BB19E8">
        <w:rPr>
          <w:noProof/>
        </w:rPr>
      </w:r>
      <w:r w:rsidRPr="00BB19E8">
        <w:rPr>
          <w:noProof/>
        </w:rPr>
        <w:fldChar w:fldCharType="separate"/>
      </w:r>
      <w:r w:rsidR="00581776" w:rsidRPr="00581776">
        <w:rPr>
          <w:rFonts w:ascii="Times New Roman" w:hAnsi="Times New Roman"/>
          <w:b/>
          <w:color w:val="17365D"/>
          <w:szCs w:val="24"/>
        </w:rPr>
        <w:t xml:space="preserve"> </w:t>
      </w:r>
      <w:r w:rsidR="00581776" w:rsidRPr="00581776">
        <w:rPr>
          <w:rFonts w:ascii="Times New Roman" w:hAnsi="Times New Roman"/>
          <w:b/>
          <w:noProof/>
        </w:rPr>
        <w:t xml:space="preserve">Région </w:t>
      </w:r>
      <w:r w:rsidR="00581776" w:rsidRPr="00797C2E">
        <w:rPr>
          <w:rFonts w:ascii="Times New Roman" w:hAnsi="Times New Roman"/>
          <w:b/>
          <w:noProof/>
        </w:rPr>
        <w:t>Flamande</w:t>
      </w:r>
      <w:r w:rsidR="00581776" w:rsidRPr="00581776">
        <w:rPr>
          <w:rFonts w:ascii="Times New Roman" w:hAnsi="Times New Roman"/>
          <w:noProof/>
        </w:rPr>
        <w:t xml:space="preserve">: 9 </w:t>
      </w:r>
      <w:r w:rsidR="00581776" w:rsidRPr="00C63276">
        <w:rPr>
          <w:rFonts w:ascii="Times New Roman" w:hAnsi="Times New Roman"/>
          <w:lang w:val="en-GB"/>
        </w:rPr>
        <w:t xml:space="preserve">installations for which 1% of the lethal effects are calculated to be transboundary. </w:t>
      </w:r>
      <w:r w:rsidRPr="001C5FEC">
        <w:rPr>
          <w:rFonts w:ascii="Times New Roman" w:hAnsi="Times New Roman"/>
          <w:noProof/>
        </w:rPr>
        <w:fldChar w:fldCharType="end"/>
      </w:r>
    </w:p>
    <w:p w:rsidR="007316D8" w:rsidRPr="00581776" w:rsidRDefault="007316D8" w:rsidP="007316D8">
      <w:pPr>
        <w:rPr>
          <w:rFonts w:ascii="Times New Roman" w:hAnsi="Times New Roman"/>
        </w:rPr>
      </w:pPr>
    </w:p>
    <w:p w:rsidR="007316D8" w:rsidRPr="001C5FEC" w:rsidRDefault="00D303D8" w:rsidP="00D303D8">
      <w:pPr>
        <w:keepNext/>
        <w:numPr>
          <w:ilvl w:val="0"/>
          <w:numId w:val="1"/>
        </w:numPr>
        <w:ind w:left="0" w:firstLine="0"/>
        <w:rPr>
          <w:rFonts w:ascii="Times New Roman" w:hAnsi="Times New Roman"/>
          <w:lang w:val="en-GB"/>
        </w:rPr>
      </w:pPr>
      <w:r w:rsidRPr="001C5FEC">
        <w:rPr>
          <w:rFonts w:ascii="Times New Roman" w:hAnsi="Times New Roman"/>
          <w:lang w:val="en-GB"/>
        </w:rPr>
        <w:t>Are the</w:t>
      </w:r>
      <w:r w:rsidR="008079FC" w:rsidRPr="001C5FEC">
        <w:rPr>
          <w:rFonts w:ascii="Times New Roman" w:hAnsi="Times New Roman"/>
          <w:lang w:val="en-GB"/>
        </w:rPr>
        <w:t xml:space="preserve">se the same as in previous </w:t>
      </w:r>
      <w:r w:rsidR="007316D8" w:rsidRPr="001C5FEC">
        <w:rPr>
          <w:rFonts w:ascii="Times New Roman" w:hAnsi="Times New Roman"/>
          <w:lang w:val="en-GB"/>
        </w:rPr>
        <w:t>report</w:t>
      </w:r>
      <w:r w:rsidR="00A96F10" w:rsidRPr="001C5FEC">
        <w:rPr>
          <w:rFonts w:ascii="Times New Roman" w:hAnsi="Times New Roman"/>
          <w:lang w:val="en-GB"/>
        </w:rPr>
        <w:t>?</w:t>
      </w:r>
      <w:r w:rsidR="008079FC" w:rsidRPr="001C5FEC">
        <w:rPr>
          <w:rFonts w:ascii="Times New Roman" w:hAnsi="Times New Roman"/>
          <w:lang w:val="en-GB"/>
        </w:rPr>
        <w:t xml:space="preserve"> If no</w:t>
      </w:r>
      <w:r w:rsidR="00232148" w:rsidRPr="001C5FEC">
        <w:rPr>
          <w:rFonts w:ascii="Times New Roman" w:hAnsi="Times New Roman"/>
          <w:lang w:val="en-GB"/>
        </w:rPr>
        <w:t>, please explain.</w:t>
      </w:r>
    </w:p>
    <w:p w:rsidR="009A25AA" w:rsidRPr="009A25AA" w:rsidRDefault="009A25AA" w:rsidP="001E282C">
      <w:pPr>
        <w:keepNext/>
        <w:rPr>
          <w:rFonts w:ascii="Times New Roman" w:hAnsi="Times New Roman"/>
          <w:i/>
        </w:rPr>
      </w:pPr>
      <w:r w:rsidRPr="009A25AA">
        <w:rPr>
          <w:rFonts w:ascii="Times New Roman" w:hAnsi="Times New Roman"/>
          <w:i/>
        </w:rPr>
        <w:t>Please note that an overall comprehensive question (including past reporting rounds and the updates) is estimated at 250-300 words</w:t>
      </w:r>
    </w:p>
    <w:p w:rsidR="00232148" w:rsidRDefault="00232148" w:rsidP="00D303D8">
      <w:pPr>
        <w:keepNext/>
        <w:rPr>
          <w:rFonts w:ascii="Times New Roman" w:hAnsi="Times New Roman"/>
          <w:lang w:val="en-GB"/>
        </w:rPr>
      </w:pPr>
    </w:p>
    <w:p w:rsidR="009A25AA" w:rsidRPr="001C5FEC" w:rsidRDefault="009A25AA" w:rsidP="00D303D8">
      <w:pPr>
        <w:keepNext/>
        <w:rPr>
          <w:rFonts w:ascii="Times New Roman" w:hAnsi="Times New Roman"/>
          <w:lang w:val="en-GB"/>
        </w:rPr>
      </w:pPr>
    </w:p>
    <w:p w:rsidR="00EA6B23" w:rsidRPr="001C5FEC" w:rsidRDefault="00BB19E8" w:rsidP="00D303D8">
      <w:pPr>
        <w:keepNext/>
        <w:rPr>
          <w:rFonts w:ascii="Times New Roman" w:hAnsi="Times New Roman"/>
          <w:szCs w:val="24"/>
        </w:rPr>
      </w:pPr>
      <w:r w:rsidRPr="001C5FEC">
        <w:rPr>
          <w:rFonts w:ascii="Times New Roman" w:hAnsi="Times New Roman"/>
          <w:szCs w:val="24"/>
        </w:rPr>
        <w:fldChar w:fldCharType="begin">
          <w:ffData>
            <w:name w:val="Check1"/>
            <w:enabled/>
            <w:calcOnExit w:val="0"/>
            <w:checkBox>
              <w:sizeAuto/>
              <w:default w:val="0"/>
            </w:checkBox>
          </w:ffData>
        </w:fldChar>
      </w:r>
      <w:r w:rsidR="00EA6B23"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EA6B23" w:rsidRPr="001C5FEC">
        <w:rPr>
          <w:rFonts w:ascii="Times New Roman" w:hAnsi="Times New Roman"/>
          <w:szCs w:val="24"/>
        </w:rPr>
        <w:t xml:space="preserve"> YES</w:t>
      </w:r>
      <w:r w:rsidR="00797C2E">
        <w:rPr>
          <w:rFonts w:ascii="Times New Roman" w:hAnsi="Times New Roman"/>
          <w:szCs w:val="24"/>
        </w:rPr>
        <w:t xml:space="preserve"> </w:t>
      </w:r>
      <w:r w:rsidRPr="00C63276">
        <w:rPr>
          <w:rFonts w:ascii="Times New Roman" w:hAnsi="Times New Roman"/>
          <w:szCs w:val="24"/>
          <w:lang w:val="en-GB"/>
        </w:rPr>
        <w:fldChar w:fldCharType="begin">
          <w:ffData>
            <w:name w:val=""/>
            <w:enabled/>
            <w:calcOnExit w:val="0"/>
            <w:checkBox>
              <w:sizeAuto/>
              <w:default w:val="1"/>
            </w:checkBox>
          </w:ffData>
        </w:fldChar>
      </w:r>
      <w:r w:rsidR="00797C2E"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EA6B23" w:rsidRPr="001C5FEC">
        <w:rPr>
          <w:rFonts w:ascii="Times New Roman" w:hAnsi="Times New Roman"/>
          <w:szCs w:val="24"/>
        </w:rPr>
        <w:t xml:space="preserve"> NO </w:t>
      </w:r>
    </w:p>
    <w:p w:rsidR="001F6A2E" w:rsidRDefault="001F6A2E" w:rsidP="00D303D8">
      <w:pPr>
        <w:keepNext/>
        <w:rPr>
          <w:rFonts w:ascii="Times New Roman" w:hAnsi="Times New Roman"/>
          <w:szCs w:val="24"/>
        </w:rPr>
      </w:pPr>
    </w:p>
    <w:p w:rsidR="00797C2E" w:rsidRDefault="00BB19E8" w:rsidP="00D303D8">
      <w:pPr>
        <w:keepNext/>
        <w:rPr>
          <w:rFonts w:ascii="Times New Roman" w:hAnsi="Times New Roman"/>
          <w:noProof/>
        </w:rPr>
      </w:pPr>
      <w:r w:rsidRPr="001C5FEC">
        <w:rPr>
          <w:rFonts w:ascii="Times New Roman" w:hAnsi="Times New Roman"/>
          <w:noProof/>
        </w:rPr>
        <w:fldChar w:fldCharType="begin">
          <w:ffData>
            <w:name w:val="Text10"/>
            <w:enabled/>
            <w:calcOnExit w:val="0"/>
            <w:textInput/>
          </w:ffData>
        </w:fldChar>
      </w:r>
      <w:r w:rsidR="008F2615" w:rsidRPr="001C5FEC">
        <w:rPr>
          <w:rFonts w:ascii="Times New Roman" w:hAnsi="Times New Roman"/>
          <w:noProof/>
        </w:rPr>
        <w:instrText xml:space="preserve"> FORMTEXT </w:instrText>
      </w:r>
      <w:r w:rsidRPr="001C5FEC">
        <w:rPr>
          <w:rFonts w:ascii="Times New Roman" w:hAnsi="Times New Roman"/>
          <w:noProof/>
        </w:rPr>
      </w:r>
      <w:r w:rsidRPr="001C5FEC">
        <w:rPr>
          <w:rFonts w:ascii="Times New Roman" w:hAnsi="Times New Roman"/>
          <w:noProof/>
        </w:rPr>
        <w:fldChar w:fldCharType="separate"/>
      </w:r>
      <w:r w:rsidR="00797C2E">
        <w:rPr>
          <w:rFonts w:ascii="Times New Roman" w:hAnsi="Times New Roman"/>
          <w:noProof/>
        </w:rPr>
        <w:t>5 instalations from the previous cycle still have transoundary effects.</w:t>
      </w:r>
    </w:p>
    <w:p w:rsidR="008F2615" w:rsidRPr="001C5FEC" w:rsidRDefault="00717108" w:rsidP="00D303D8">
      <w:pPr>
        <w:keepNext/>
        <w:rPr>
          <w:rFonts w:ascii="Times New Roman" w:hAnsi="Times New Roman"/>
          <w:szCs w:val="24"/>
        </w:rPr>
      </w:pPr>
      <w:r>
        <w:rPr>
          <w:rFonts w:ascii="Times New Roman" w:hAnsi="Times New Roman"/>
          <w:noProof/>
        </w:rPr>
        <w:t xml:space="preserve">For the period of the current report, 4 </w:t>
      </w:r>
      <w:r w:rsidR="007B6B22">
        <w:rPr>
          <w:rFonts w:ascii="Times New Roman" w:hAnsi="Times New Roman"/>
          <w:noProof/>
        </w:rPr>
        <w:t xml:space="preserve">other </w:t>
      </w:r>
      <w:r>
        <w:rPr>
          <w:rFonts w:ascii="Times New Roman" w:hAnsi="Times New Roman"/>
          <w:noProof/>
        </w:rPr>
        <w:t>installations have been added.</w:t>
      </w:r>
      <w:r w:rsidR="00BB19E8" w:rsidRPr="001C5FEC">
        <w:rPr>
          <w:rFonts w:ascii="Times New Roman" w:hAnsi="Times New Roman"/>
          <w:noProof/>
        </w:rPr>
        <w:fldChar w:fldCharType="end"/>
      </w:r>
    </w:p>
    <w:p w:rsidR="007316D8" w:rsidRPr="001C5FEC" w:rsidRDefault="007316D8" w:rsidP="007316D8">
      <w:pPr>
        <w:rPr>
          <w:rFonts w:ascii="Times New Roman" w:hAnsi="Times New Roman"/>
          <w:lang w:val="en-GB"/>
        </w:rPr>
      </w:pPr>
    </w:p>
    <w:p w:rsidR="007316D8" w:rsidRPr="001C5FEC" w:rsidRDefault="00B2361E" w:rsidP="00D303D8">
      <w:pPr>
        <w:keepNext/>
        <w:numPr>
          <w:ilvl w:val="0"/>
          <w:numId w:val="1"/>
        </w:numPr>
        <w:ind w:left="0" w:firstLine="0"/>
        <w:rPr>
          <w:rFonts w:ascii="Times New Roman" w:hAnsi="Times New Roman"/>
          <w:lang w:val="en-GB"/>
        </w:rPr>
      </w:pPr>
      <w:r w:rsidRPr="001C5FEC">
        <w:rPr>
          <w:rFonts w:ascii="Times New Roman" w:hAnsi="Times New Roman"/>
          <w:lang w:val="en-GB"/>
        </w:rPr>
        <w:lastRenderedPageBreak/>
        <w:t>Indicate which Parties/countries have been notified</w:t>
      </w:r>
      <w:r w:rsidR="0006700B" w:rsidRPr="001C5FEC">
        <w:rPr>
          <w:rFonts w:ascii="Times New Roman" w:hAnsi="Times New Roman"/>
          <w:lang w:val="en-GB"/>
        </w:rPr>
        <w:t>:</w:t>
      </w:r>
    </w:p>
    <w:p w:rsidR="007316D8" w:rsidRDefault="007316D8" w:rsidP="00D303D8">
      <w:pPr>
        <w:keepNext/>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940"/>
        <w:gridCol w:w="1942"/>
        <w:gridCol w:w="2932"/>
      </w:tblGrid>
      <w:tr w:rsidR="007B6B22" w:rsidRPr="00C63276" w:rsidTr="001129A2">
        <w:trPr>
          <w:trHeight w:val="970"/>
        </w:trPr>
        <w:tc>
          <w:tcPr>
            <w:tcW w:w="1728" w:type="dxa"/>
            <w:shd w:val="clear" w:color="auto" w:fill="auto"/>
          </w:tcPr>
          <w:p w:rsidR="007B6B22" w:rsidRPr="00C63276" w:rsidRDefault="007B6B22" w:rsidP="001129A2">
            <w:pPr>
              <w:keepNext/>
              <w:rPr>
                <w:rFonts w:ascii="Times New Roman" w:hAnsi="Times New Roman"/>
                <w:lang w:val="en-GB"/>
              </w:rPr>
            </w:pPr>
            <w:r w:rsidRPr="00C63276">
              <w:rPr>
                <w:rFonts w:ascii="Times New Roman" w:hAnsi="Times New Roman"/>
                <w:lang w:val="en-GB"/>
              </w:rPr>
              <w:t>Neighbouring Party/country</w:t>
            </w:r>
          </w:p>
        </w:tc>
        <w:tc>
          <w:tcPr>
            <w:tcW w:w="1980" w:type="dxa"/>
            <w:shd w:val="clear" w:color="auto" w:fill="auto"/>
          </w:tcPr>
          <w:p w:rsidR="007B6B22" w:rsidRPr="00C63276" w:rsidRDefault="007B6B22" w:rsidP="001129A2">
            <w:pPr>
              <w:keepNext/>
              <w:jc w:val="center"/>
              <w:rPr>
                <w:rFonts w:ascii="Times New Roman" w:hAnsi="Times New Roman"/>
                <w:lang w:val="en-GB"/>
              </w:rPr>
            </w:pPr>
            <w:r w:rsidRPr="00C63276">
              <w:rPr>
                <w:rFonts w:ascii="Times New Roman" w:hAnsi="Times New Roman"/>
                <w:lang w:val="en-GB"/>
              </w:rPr>
              <w:t>Number of hazardous activities notified</w:t>
            </w:r>
          </w:p>
        </w:tc>
        <w:tc>
          <w:tcPr>
            <w:tcW w:w="1980" w:type="dxa"/>
            <w:shd w:val="clear" w:color="auto" w:fill="auto"/>
          </w:tcPr>
          <w:p w:rsidR="007B6B22" w:rsidRPr="00C63276" w:rsidRDefault="007B6B22" w:rsidP="001129A2">
            <w:pPr>
              <w:keepNext/>
              <w:jc w:val="center"/>
              <w:rPr>
                <w:rFonts w:ascii="Times New Roman" w:hAnsi="Times New Roman"/>
                <w:lang w:val="en-GB"/>
              </w:rPr>
            </w:pPr>
            <w:r w:rsidRPr="00C63276">
              <w:rPr>
                <w:rFonts w:ascii="Times New Roman" w:hAnsi="Times New Roman"/>
                <w:lang w:val="en-GB"/>
              </w:rPr>
              <w:t>Inform whether your country held consultations</w:t>
            </w:r>
          </w:p>
        </w:tc>
        <w:tc>
          <w:tcPr>
            <w:tcW w:w="3060" w:type="dxa"/>
            <w:shd w:val="clear" w:color="auto" w:fill="auto"/>
          </w:tcPr>
          <w:p w:rsidR="007B6B22" w:rsidRPr="00C63276" w:rsidRDefault="007B6B22" w:rsidP="001129A2">
            <w:pPr>
              <w:keepNext/>
              <w:jc w:val="center"/>
              <w:rPr>
                <w:rFonts w:ascii="Times New Roman" w:hAnsi="Times New Roman"/>
                <w:lang w:val="en-GB"/>
              </w:rPr>
            </w:pPr>
            <w:r w:rsidRPr="00C63276">
              <w:rPr>
                <w:rFonts w:ascii="Times New Roman" w:hAnsi="Times New Roman"/>
                <w:lang w:val="en-GB"/>
              </w:rPr>
              <w:t>Comments</w:t>
            </w:r>
          </w:p>
        </w:tc>
      </w:tr>
      <w:tr w:rsidR="007B6B22" w:rsidRPr="00C63276" w:rsidTr="001129A2">
        <w:tc>
          <w:tcPr>
            <w:tcW w:w="1728" w:type="dxa"/>
            <w:shd w:val="clear" w:color="auto" w:fill="auto"/>
          </w:tcPr>
          <w:p w:rsidR="007B6B22" w:rsidRPr="00C63276" w:rsidRDefault="00BB19E8" w:rsidP="001129A2">
            <w:pPr>
              <w:keepNext/>
              <w:rPr>
                <w:rFonts w:ascii="Times New Roman" w:hAnsi="Times New Roman"/>
                <w:lang w:val="en-GB"/>
              </w:rPr>
            </w:pPr>
            <w:r w:rsidRPr="00C63276">
              <w:rPr>
                <w:rFonts w:ascii="Times New Roman" w:hAnsi="Times New Roman"/>
                <w:lang w:val="en-GB"/>
              </w:rPr>
              <w:fldChar w:fldCharType="begin">
                <w:ffData>
                  <w:name w:val="Text17"/>
                  <w:enabled/>
                  <w:calcOnExit w:val="0"/>
                  <w:textInput>
                    <w:default w:val="The Netherlands"/>
                  </w:textInput>
                </w:ffData>
              </w:fldChar>
            </w:r>
            <w:bookmarkStart w:id="15" w:name="Text17"/>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The Netherlands</w:t>
            </w:r>
            <w:r w:rsidRPr="00C63276">
              <w:rPr>
                <w:rFonts w:ascii="Times New Roman" w:hAnsi="Times New Roman"/>
                <w:lang w:val="en-GB"/>
              </w:rPr>
              <w:fldChar w:fldCharType="end"/>
            </w:r>
            <w:bookmarkEnd w:id="15"/>
          </w:p>
        </w:tc>
        <w:tc>
          <w:tcPr>
            <w:tcW w:w="198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lang w:val="en-GB"/>
              </w:rPr>
              <w:fldChar w:fldCharType="begin">
                <w:ffData>
                  <w:name w:val="Text21"/>
                  <w:enabled/>
                  <w:calcOnExit w:val="0"/>
                  <w:textInput>
                    <w:type w:val="number"/>
                    <w:default w:val="4 (number of installations with 1% lethal effects beyond the border with the Netherlands)"/>
                  </w:textInput>
                </w:ffData>
              </w:fldChar>
            </w:r>
            <w:bookmarkStart w:id="16" w:name="Text21"/>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352DB4">
              <w:rPr>
                <w:rFonts w:ascii="Times New Roman" w:hAnsi="Times New Roman"/>
                <w:noProof/>
                <w:lang w:val="en-GB"/>
              </w:rPr>
              <w:t>8</w:t>
            </w:r>
            <w:r w:rsidR="007B6B22" w:rsidRPr="00C63276">
              <w:rPr>
                <w:rFonts w:ascii="Times New Roman" w:hAnsi="Times New Roman"/>
                <w:noProof/>
                <w:lang w:val="en-GB"/>
              </w:rPr>
              <w:t xml:space="preserve"> (number of installations with 1% lethal effects beyond the border with the Netherlands)</w:t>
            </w:r>
            <w:r w:rsidRPr="00C63276">
              <w:rPr>
                <w:rFonts w:ascii="Times New Roman" w:hAnsi="Times New Roman"/>
                <w:lang w:val="en-GB"/>
              </w:rPr>
              <w:fldChar w:fldCharType="end"/>
            </w:r>
            <w:bookmarkEnd w:id="16"/>
          </w:p>
        </w:tc>
        <w:bookmarkStart w:id="17" w:name="Dropdown11"/>
        <w:tc>
          <w:tcPr>
            <w:tcW w:w="198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7B6B2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B6B2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7B6B2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B6B22" w:rsidRPr="00C63276">
              <w:rPr>
                <w:rFonts w:ascii="Times New Roman" w:hAnsi="Times New Roman"/>
                <w:szCs w:val="24"/>
                <w:lang w:val="en-GB"/>
              </w:rPr>
              <w:t xml:space="preserve"> NO</w:t>
            </w:r>
            <w:bookmarkEnd w:id="17"/>
          </w:p>
        </w:tc>
        <w:tc>
          <w:tcPr>
            <w:tcW w:w="306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lang w:val="en-GB"/>
              </w:rPr>
              <w:fldChar w:fldCharType="begin">
                <w:ffData>
                  <w:name w:val="Text49"/>
                  <w:enabled/>
                  <w:calcOnExit w:val="0"/>
                  <w:textInput>
                    <w:default w:val="When the effects of 1% lethality beyond the border are calculated in the report, then the complete application permit (including the safety report) is sent to the neighbor and the neighboring country is involved in the public inquiry."/>
                  </w:textInput>
                </w:ffData>
              </w:fldChar>
            </w:r>
            <w:bookmarkStart w:id="18" w:name="Text49"/>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When effects of 1% lethality beyond the border are calculated in the report, then the completed application permit (including the safety report) is sent to the neighboring country and the neighboring country is involved in the public inquiry.</w:t>
            </w:r>
            <w:r w:rsidRPr="00C63276">
              <w:rPr>
                <w:rFonts w:ascii="Times New Roman" w:hAnsi="Times New Roman"/>
                <w:lang w:val="en-GB"/>
              </w:rPr>
              <w:fldChar w:fldCharType="end"/>
            </w:r>
            <w:bookmarkEnd w:id="18"/>
          </w:p>
        </w:tc>
      </w:tr>
      <w:tr w:rsidR="007B6B22" w:rsidRPr="00C63276" w:rsidTr="001129A2">
        <w:tc>
          <w:tcPr>
            <w:tcW w:w="1728" w:type="dxa"/>
            <w:shd w:val="clear" w:color="auto" w:fill="auto"/>
          </w:tcPr>
          <w:p w:rsidR="007B6B22" w:rsidRPr="00C63276" w:rsidRDefault="00BB19E8" w:rsidP="001129A2">
            <w:pPr>
              <w:keepNext/>
              <w:rPr>
                <w:rFonts w:ascii="Times New Roman" w:hAnsi="Times New Roman"/>
                <w:lang w:val="en-GB"/>
              </w:rPr>
            </w:pPr>
            <w:r w:rsidRPr="00C63276">
              <w:rPr>
                <w:rFonts w:ascii="Times New Roman" w:hAnsi="Times New Roman"/>
                <w:lang w:val="en-GB"/>
              </w:rPr>
              <w:fldChar w:fldCharType="begin">
                <w:ffData>
                  <w:name w:val="Text18"/>
                  <w:enabled/>
                  <w:calcOnExit w:val="0"/>
                  <w:textInput>
                    <w:default w:val="France"/>
                  </w:textInput>
                </w:ffData>
              </w:fldChar>
            </w:r>
            <w:bookmarkStart w:id="19" w:name="Text18"/>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France</w:t>
            </w:r>
            <w:r w:rsidRPr="00C63276">
              <w:rPr>
                <w:rFonts w:ascii="Times New Roman" w:hAnsi="Times New Roman"/>
                <w:lang w:val="en-GB"/>
              </w:rPr>
              <w:fldChar w:fldCharType="end"/>
            </w:r>
            <w:bookmarkEnd w:id="19"/>
          </w:p>
        </w:tc>
        <w:tc>
          <w:tcPr>
            <w:tcW w:w="198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lang w:val="en-GB"/>
              </w:rPr>
              <w:fldChar w:fldCharType="begin">
                <w:ffData>
                  <w:name w:val=""/>
                  <w:enabled/>
                  <w:calcOnExit w:val="0"/>
                  <w:textInput>
                    <w:type w:val="number"/>
                    <w:default w:val="1 (installation with 1% lethal effects beyond the border with France)"/>
                  </w:textInput>
                </w:ffData>
              </w:fldChar>
            </w:r>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1 (installation with 1% lethal effects beyond the border with France)</w:t>
            </w:r>
            <w:r w:rsidRPr="00C63276">
              <w:rPr>
                <w:rFonts w:ascii="Times New Roman" w:hAnsi="Times New Roman"/>
                <w:lang w:val="en-GB"/>
              </w:rPr>
              <w:fldChar w:fldCharType="end"/>
            </w:r>
          </w:p>
        </w:tc>
        <w:tc>
          <w:tcPr>
            <w:tcW w:w="198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7B6B2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B6B2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7B6B2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B6B22" w:rsidRPr="00C63276">
              <w:rPr>
                <w:rFonts w:ascii="Times New Roman" w:hAnsi="Times New Roman"/>
                <w:szCs w:val="24"/>
                <w:lang w:val="en-GB"/>
              </w:rPr>
              <w:t xml:space="preserve"> NO</w:t>
            </w:r>
          </w:p>
        </w:tc>
        <w:tc>
          <w:tcPr>
            <w:tcW w:w="306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lang w:val="en-GB"/>
              </w:rPr>
              <w:fldChar w:fldCharType="begin">
                <w:ffData>
                  <w:name w:val="Text49"/>
                  <w:enabled/>
                  <w:calcOnExit w:val="0"/>
                  <w:textInput>
                    <w:default w:val="When the effects of 1% lethality beyond the border are calculated in the report, then the complete application permit (including the safety report) is sent to the neighbor and the neighboring country is involved in the public inquiry."/>
                  </w:textInput>
                </w:ffData>
              </w:fldChar>
            </w:r>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When effects of 1% lethality beyond the border are calculated in the report, then the completed application permit (including the safety report) is sent to the neighboring country and the neighboring country is involved in the public inquiry.</w:t>
            </w:r>
            <w:r w:rsidRPr="00C63276">
              <w:rPr>
                <w:rFonts w:ascii="Times New Roman" w:hAnsi="Times New Roman"/>
                <w:lang w:val="en-GB"/>
              </w:rPr>
              <w:fldChar w:fldCharType="end"/>
            </w:r>
          </w:p>
        </w:tc>
      </w:tr>
      <w:tr w:rsidR="007B6B22" w:rsidRPr="00C63276" w:rsidTr="001129A2">
        <w:tc>
          <w:tcPr>
            <w:tcW w:w="1728" w:type="dxa"/>
            <w:shd w:val="clear" w:color="auto" w:fill="auto"/>
          </w:tcPr>
          <w:p w:rsidR="007B6B22" w:rsidRPr="00C63276" w:rsidRDefault="00BB19E8" w:rsidP="001129A2">
            <w:pPr>
              <w:keepNext/>
              <w:rPr>
                <w:rFonts w:ascii="Times New Roman" w:hAnsi="Times New Roman"/>
                <w:lang w:val="en-GB"/>
              </w:rPr>
            </w:pPr>
            <w:r w:rsidRPr="00C63276">
              <w:rPr>
                <w:rFonts w:ascii="Times New Roman" w:hAnsi="Times New Roman"/>
                <w:lang w:val="en-GB"/>
              </w:rPr>
              <w:fldChar w:fldCharType="begin">
                <w:ffData>
                  <w:name w:val="Text19"/>
                  <w:enabled/>
                  <w:calcOnExit w:val="0"/>
                  <w:textInput/>
                </w:ffData>
              </w:fldChar>
            </w:r>
            <w:bookmarkStart w:id="20" w:name="Text19"/>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Pr="00C63276">
              <w:rPr>
                <w:rFonts w:ascii="Times New Roman" w:hAnsi="Times New Roman"/>
                <w:lang w:val="en-GB"/>
              </w:rPr>
              <w:fldChar w:fldCharType="end"/>
            </w:r>
            <w:bookmarkEnd w:id="20"/>
          </w:p>
        </w:tc>
        <w:tc>
          <w:tcPr>
            <w:tcW w:w="198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lang w:val="en-GB"/>
              </w:rPr>
              <w:fldChar w:fldCharType="begin">
                <w:ffData>
                  <w:name w:val="Text21"/>
                  <w:enabled/>
                  <w:calcOnExit w:val="0"/>
                  <w:textInput>
                    <w:type w:val="number"/>
                  </w:textInput>
                </w:ffData>
              </w:fldChar>
            </w:r>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lang w:val="en-GB"/>
              </w:rPr>
              <w:t> </w:t>
            </w:r>
            <w:r w:rsidR="007B6B22" w:rsidRPr="00C63276">
              <w:rPr>
                <w:rFonts w:ascii="Times New Roman" w:hAnsi="Times New Roman"/>
                <w:lang w:val="en-GB"/>
              </w:rPr>
              <w:t> </w:t>
            </w:r>
            <w:r w:rsidR="007B6B22" w:rsidRPr="00C63276">
              <w:rPr>
                <w:rFonts w:ascii="Times New Roman" w:hAnsi="Times New Roman"/>
                <w:lang w:val="en-GB"/>
              </w:rPr>
              <w:t> </w:t>
            </w:r>
            <w:r w:rsidR="007B6B22" w:rsidRPr="00C63276">
              <w:rPr>
                <w:rFonts w:ascii="Times New Roman" w:hAnsi="Times New Roman"/>
                <w:lang w:val="en-GB"/>
              </w:rPr>
              <w:t> </w:t>
            </w:r>
            <w:r w:rsidR="007B6B22" w:rsidRPr="00C63276">
              <w:rPr>
                <w:rFonts w:ascii="Times New Roman" w:hAnsi="Times New Roman"/>
                <w:lang w:val="en-GB"/>
              </w:rPr>
              <w:t> </w:t>
            </w:r>
            <w:r w:rsidRPr="00C63276">
              <w:rPr>
                <w:rFonts w:ascii="Times New Roman" w:hAnsi="Times New Roman"/>
                <w:lang w:val="en-GB"/>
              </w:rPr>
              <w:fldChar w:fldCharType="end"/>
            </w:r>
          </w:p>
        </w:tc>
        <w:tc>
          <w:tcPr>
            <w:tcW w:w="198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szCs w:val="24"/>
                <w:lang w:val="en-GB"/>
              </w:rPr>
              <w:fldChar w:fldCharType="begin">
                <w:ffData>
                  <w:name w:val="Check1"/>
                  <w:enabled/>
                  <w:calcOnExit w:val="0"/>
                  <w:checkBox>
                    <w:sizeAuto/>
                    <w:default w:val="0"/>
                  </w:checkBox>
                </w:ffData>
              </w:fldChar>
            </w:r>
            <w:r w:rsidR="007B6B2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B6B2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7B6B2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B6B22" w:rsidRPr="00C63276">
              <w:rPr>
                <w:rFonts w:ascii="Times New Roman" w:hAnsi="Times New Roman"/>
                <w:szCs w:val="24"/>
                <w:lang w:val="en-GB"/>
              </w:rPr>
              <w:t xml:space="preserve"> NO</w:t>
            </w:r>
            <w:r w:rsidR="007B6B22" w:rsidRPr="00C63276">
              <w:rPr>
                <w:rFonts w:ascii="Times New Roman" w:hAnsi="Times New Roman"/>
                <w:lang w:val="en-GB"/>
              </w:rPr>
              <w:t xml:space="preserve"> </w:t>
            </w:r>
          </w:p>
        </w:tc>
        <w:tc>
          <w:tcPr>
            <w:tcW w:w="306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lang w:val="en-GB"/>
              </w:rPr>
              <w:fldChar w:fldCharType="begin">
                <w:ffData>
                  <w:name w:val="Text51"/>
                  <w:enabled/>
                  <w:calcOnExit w:val="0"/>
                  <w:textInput/>
                </w:ffData>
              </w:fldChar>
            </w:r>
            <w:bookmarkStart w:id="21" w:name="Text51"/>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Pr="00C63276">
              <w:rPr>
                <w:rFonts w:ascii="Times New Roman" w:hAnsi="Times New Roman"/>
                <w:lang w:val="en-GB"/>
              </w:rPr>
              <w:fldChar w:fldCharType="end"/>
            </w:r>
            <w:bookmarkEnd w:id="21"/>
          </w:p>
        </w:tc>
      </w:tr>
      <w:tr w:rsidR="007B6B22" w:rsidRPr="00C63276" w:rsidTr="001129A2">
        <w:tc>
          <w:tcPr>
            <w:tcW w:w="1728" w:type="dxa"/>
            <w:shd w:val="clear" w:color="auto" w:fill="auto"/>
          </w:tcPr>
          <w:p w:rsidR="007B6B22" w:rsidRPr="00C63276" w:rsidRDefault="00BB19E8" w:rsidP="001129A2">
            <w:pPr>
              <w:keepNext/>
              <w:rPr>
                <w:rFonts w:ascii="Times New Roman" w:hAnsi="Times New Roman"/>
                <w:lang w:val="en-GB"/>
              </w:rPr>
            </w:pPr>
            <w:r w:rsidRPr="00C63276">
              <w:rPr>
                <w:rFonts w:ascii="Times New Roman" w:hAnsi="Times New Roman"/>
                <w:lang w:val="en-GB"/>
              </w:rPr>
              <w:fldChar w:fldCharType="begin">
                <w:ffData>
                  <w:name w:val="Text20"/>
                  <w:enabled/>
                  <w:calcOnExit w:val="0"/>
                  <w:textInput/>
                </w:ffData>
              </w:fldChar>
            </w:r>
            <w:bookmarkStart w:id="22" w:name="Text20"/>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Pr="00C63276">
              <w:rPr>
                <w:rFonts w:ascii="Times New Roman" w:hAnsi="Times New Roman"/>
                <w:lang w:val="en-GB"/>
              </w:rPr>
              <w:fldChar w:fldCharType="end"/>
            </w:r>
            <w:bookmarkEnd w:id="22"/>
          </w:p>
        </w:tc>
        <w:tc>
          <w:tcPr>
            <w:tcW w:w="198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lang w:val="en-GB"/>
              </w:rPr>
              <w:fldChar w:fldCharType="begin">
                <w:ffData>
                  <w:name w:val="Text21"/>
                  <w:enabled/>
                  <w:calcOnExit w:val="0"/>
                  <w:textInput>
                    <w:type w:val="number"/>
                  </w:textInput>
                </w:ffData>
              </w:fldChar>
            </w:r>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lang w:val="en-GB"/>
              </w:rPr>
              <w:t> </w:t>
            </w:r>
            <w:r w:rsidR="007B6B22" w:rsidRPr="00C63276">
              <w:rPr>
                <w:rFonts w:ascii="Times New Roman" w:hAnsi="Times New Roman"/>
                <w:lang w:val="en-GB"/>
              </w:rPr>
              <w:t> </w:t>
            </w:r>
            <w:r w:rsidR="007B6B22" w:rsidRPr="00C63276">
              <w:rPr>
                <w:rFonts w:ascii="Times New Roman" w:hAnsi="Times New Roman"/>
                <w:lang w:val="en-GB"/>
              </w:rPr>
              <w:t> </w:t>
            </w:r>
            <w:r w:rsidR="007B6B22" w:rsidRPr="00C63276">
              <w:rPr>
                <w:rFonts w:ascii="Times New Roman" w:hAnsi="Times New Roman"/>
                <w:lang w:val="en-GB"/>
              </w:rPr>
              <w:t> </w:t>
            </w:r>
            <w:r w:rsidR="007B6B22" w:rsidRPr="00C63276">
              <w:rPr>
                <w:rFonts w:ascii="Times New Roman" w:hAnsi="Times New Roman"/>
                <w:lang w:val="en-GB"/>
              </w:rPr>
              <w:t> </w:t>
            </w:r>
            <w:r w:rsidRPr="00C63276">
              <w:rPr>
                <w:rFonts w:ascii="Times New Roman" w:hAnsi="Times New Roman"/>
                <w:lang w:val="en-GB"/>
              </w:rPr>
              <w:fldChar w:fldCharType="end"/>
            </w:r>
          </w:p>
        </w:tc>
        <w:tc>
          <w:tcPr>
            <w:tcW w:w="198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szCs w:val="24"/>
                <w:lang w:val="en-GB"/>
              </w:rPr>
              <w:fldChar w:fldCharType="begin">
                <w:ffData>
                  <w:name w:val="Check1"/>
                  <w:enabled/>
                  <w:calcOnExit w:val="0"/>
                  <w:checkBox>
                    <w:sizeAuto/>
                    <w:default w:val="0"/>
                  </w:checkBox>
                </w:ffData>
              </w:fldChar>
            </w:r>
            <w:r w:rsidR="007B6B2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B6B22"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7B6B22"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B6B22" w:rsidRPr="00C63276">
              <w:rPr>
                <w:rFonts w:ascii="Times New Roman" w:hAnsi="Times New Roman"/>
                <w:szCs w:val="24"/>
                <w:lang w:val="en-GB"/>
              </w:rPr>
              <w:t xml:space="preserve"> NO</w:t>
            </w:r>
            <w:r w:rsidR="007B6B22" w:rsidRPr="00C63276">
              <w:rPr>
                <w:rFonts w:ascii="Times New Roman" w:hAnsi="Times New Roman"/>
                <w:lang w:val="en-GB"/>
              </w:rPr>
              <w:t xml:space="preserve"> </w:t>
            </w:r>
          </w:p>
        </w:tc>
        <w:tc>
          <w:tcPr>
            <w:tcW w:w="3060" w:type="dxa"/>
            <w:shd w:val="clear" w:color="auto" w:fill="auto"/>
          </w:tcPr>
          <w:p w:rsidR="007B6B22" w:rsidRPr="00C63276" w:rsidRDefault="00BB19E8" w:rsidP="001129A2">
            <w:pPr>
              <w:keepNext/>
              <w:jc w:val="center"/>
              <w:rPr>
                <w:rFonts w:ascii="Times New Roman" w:hAnsi="Times New Roman"/>
                <w:lang w:val="en-GB"/>
              </w:rPr>
            </w:pPr>
            <w:r w:rsidRPr="00C63276">
              <w:rPr>
                <w:rFonts w:ascii="Times New Roman" w:hAnsi="Times New Roman"/>
                <w:lang w:val="en-GB"/>
              </w:rPr>
              <w:fldChar w:fldCharType="begin">
                <w:ffData>
                  <w:name w:val="Text52"/>
                  <w:enabled/>
                  <w:calcOnExit w:val="0"/>
                  <w:textInput/>
                </w:ffData>
              </w:fldChar>
            </w:r>
            <w:bookmarkStart w:id="23" w:name="Text52"/>
            <w:r w:rsidR="007B6B2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007B6B22" w:rsidRPr="00C63276">
              <w:rPr>
                <w:rFonts w:ascii="Times New Roman" w:hAnsi="Times New Roman"/>
                <w:noProof/>
                <w:lang w:val="en-GB"/>
              </w:rPr>
              <w:t> </w:t>
            </w:r>
            <w:r w:rsidRPr="00C63276">
              <w:rPr>
                <w:rFonts w:ascii="Times New Roman" w:hAnsi="Times New Roman"/>
                <w:lang w:val="en-GB"/>
              </w:rPr>
              <w:fldChar w:fldCharType="end"/>
            </w:r>
            <w:bookmarkEnd w:id="23"/>
          </w:p>
        </w:tc>
      </w:tr>
    </w:tbl>
    <w:p w:rsidR="009D49A4" w:rsidRPr="001C5FEC" w:rsidRDefault="00671391" w:rsidP="001D3EE3">
      <w:pPr>
        <w:rPr>
          <w:rFonts w:ascii="Times New Roman" w:hAnsi="Times New Roman"/>
        </w:rPr>
      </w:pPr>
      <w:r w:rsidRPr="001C5FEC">
        <w:rPr>
          <w:rFonts w:ascii="Times New Roman" w:hAnsi="Times New Roman"/>
        </w:rPr>
        <w:t>Add rows if needed</w:t>
      </w:r>
    </w:p>
    <w:p w:rsidR="00776D52" w:rsidRPr="001C5FEC" w:rsidRDefault="00776D52" w:rsidP="001D3EE3">
      <w:pPr>
        <w:rPr>
          <w:rFonts w:ascii="Times New Roman" w:hAnsi="Times New Roman"/>
        </w:rPr>
      </w:pPr>
    </w:p>
    <w:p w:rsidR="00C64B12" w:rsidRPr="001C5FEC" w:rsidRDefault="00C64B12" w:rsidP="00776D52">
      <w:pPr>
        <w:keepNext/>
        <w:numPr>
          <w:ilvl w:val="0"/>
          <w:numId w:val="1"/>
        </w:numPr>
        <w:ind w:left="0" w:firstLine="0"/>
        <w:rPr>
          <w:rFonts w:ascii="Times New Roman" w:hAnsi="Times New Roman"/>
          <w:lang w:val="en-GB"/>
        </w:rPr>
      </w:pPr>
      <w:r w:rsidRPr="001C5FEC">
        <w:rPr>
          <w:rFonts w:ascii="Times New Roman" w:hAnsi="Times New Roman"/>
          <w:snapToGrid/>
          <w:color w:val="000000"/>
          <w:szCs w:val="24"/>
          <w:lang w:val="en-GB"/>
        </w:rPr>
        <w:t xml:space="preserve">Please </w:t>
      </w:r>
      <w:r w:rsidR="001C530E" w:rsidRPr="001C5FEC">
        <w:rPr>
          <w:rFonts w:ascii="Times New Roman" w:hAnsi="Times New Roman"/>
          <w:snapToGrid/>
          <w:color w:val="000000"/>
          <w:szCs w:val="24"/>
          <w:lang w:val="en-GB"/>
        </w:rPr>
        <w:t>indicate or describe</w:t>
      </w:r>
      <w:r w:rsidRPr="001C5FEC">
        <w:rPr>
          <w:rFonts w:ascii="Times New Roman" w:hAnsi="Times New Roman"/>
          <w:snapToGrid/>
          <w:color w:val="000000"/>
          <w:szCs w:val="24"/>
          <w:lang w:val="en-GB"/>
        </w:rPr>
        <w:t>:</w:t>
      </w:r>
    </w:p>
    <w:p w:rsidR="00C64B12" w:rsidRDefault="00C64B12" w:rsidP="00C64B12">
      <w:pPr>
        <w:keepNext/>
        <w:rPr>
          <w:rFonts w:ascii="Times New Roman" w:hAnsi="Times New Roman"/>
          <w:snapToGrid/>
          <w:color w:val="000000"/>
          <w:szCs w:val="24"/>
          <w:lang w:val="en-GB"/>
        </w:rPr>
      </w:pPr>
    </w:p>
    <w:p w:rsidR="009A25AA" w:rsidRDefault="009A25AA" w:rsidP="009A25A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Pr="001C5FEC" w:rsidRDefault="009A25AA" w:rsidP="00C64B12">
      <w:pPr>
        <w:keepNext/>
        <w:rPr>
          <w:rFonts w:ascii="Times New Roman" w:hAnsi="Times New Roman"/>
          <w:snapToGrid/>
          <w:color w:val="000000"/>
          <w:szCs w:val="24"/>
          <w:lang w:val="en-GB"/>
        </w:rPr>
      </w:pPr>
    </w:p>
    <w:p w:rsidR="00C64B12" w:rsidRPr="001C5FEC" w:rsidRDefault="001E282C" w:rsidP="001E282C">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671391" w:rsidRPr="001E282C">
        <w:rPr>
          <w:rFonts w:ascii="Times New Roman" w:hAnsi="Times New Roman"/>
          <w:lang w:val="en-GB"/>
        </w:rPr>
        <w:t xml:space="preserve">How successful is your identification </w:t>
      </w:r>
      <w:r w:rsidR="001C4F95" w:rsidRPr="001E282C">
        <w:rPr>
          <w:rFonts w:ascii="Times New Roman" w:hAnsi="Times New Roman"/>
          <w:lang w:val="en-GB"/>
        </w:rPr>
        <w:t xml:space="preserve">or notification </w:t>
      </w:r>
      <w:r w:rsidR="00671391" w:rsidRPr="001E282C">
        <w:rPr>
          <w:rFonts w:ascii="Times New Roman" w:hAnsi="Times New Roman"/>
          <w:lang w:val="en-GB"/>
        </w:rPr>
        <w:t>mechanism</w:t>
      </w:r>
      <w:r w:rsidR="00232148" w:rsidRPr="001C5FEC">
        <w:rPr>
          <w:rFonts w:ascii="Times New Roman" w:hAnsi="Times New Roman"/>
          <w:lang w:val="en-GB"/>
        </w:rPr>
        <w:t>?</w:t>
      </w:r>
      <w:r w:rsidR="00A92028" w:rsidRPr="001C5FEC">
        <w:rPr>
          <w:rFonts w:ascii="Times New Roman" w:hAnsi="Times New Roman"/>
          <w:lang w:val="en-GB"/>
        </w:rPr>
        <w:t xml:space="preserve"> And how successful is the mechanism for consultation with neighbouring countries</w:t>
      </w:r>
      <w:r w:rsidR="00507F62" w:rsidRPr="001C5FEC">
        <w:rPr>
          <w:rFonts w:ascii="Times New Roman" w:hAnsi="Times New Roman"/>
          <w:lang w:val="en-GB"/>
        </w:rPr>
        <w:t>?</w:t>
      </w:r>
    </w:p>
    <w:p w:rsidR="00CF4F03" w:rsidRPr="009D3C2B" w:rsidRDefault="00F40A84" w:rsidP="009D3C2B">
      <w:pPr>
        <w:widowControl/>
        <w:rPr>
          <w:rFonts w:ascii="Times New Roman" w:hAnsi="Times New Roman"/>
        </w:rPr>
      </w:pPr>
      <w:r w:rsidRPr="009D3C2B">
        <w:rPr>
          <w:rFonts w:ascii="Times New Roman" w:hAnsi="Times New Roman"/>
        </w:rPr>
        <w:t>Please copy here the content of the last full reply (please note that this might be the one in the last reporting round or in an earlier one)</w:t>
      </w:r>
      <w:r w:rsidRPr="009D3C2B">
        <w:rPr>
          <w:rFonts w:ascii="Times New Roman" w:hAnsi="Times New Roman"/>
          <w:szCs w:val="24"/>
          <w:lang w:val="en-GB" w:eastAsia="en-GB"/>
        </w:rPr>
        <w:t xml:space="preserve"> </w:t>
      </w:r>
      <w:r w:rsidRPr="009D3C2B" w:rsidDel="00F40A84">
        <w:rPr>
          <w:rFonts w:ascii="Times New Roman" w:hAnsi="Times New Roman"/>
        </w:rPr>
        <w:t xml:space="preserve"> </w:t>
      </w:r>
    </w:p>
    <w:p w:rsidR="00CF4F03" w:rsidRDefault="00BB19E8" w:rsidP="00CF4F03">
      <w:pPr>
        <w:rPr>
          <w:rFonts w:ascii="Times New Roman" w:hAnsi="Times New Roman"/>
        </w:rPr>
      </w:pPr>
      <w:r w:rsidRPr="00BB19E8">
        <w:rPr>
          <w:rFonts w:ascii="Times New Roman" w:hAnsi="Times New Roman"/>
          <w:lang w:val="en-GB"/>
        </w:rPr>
        <w:fldChar w:fldCharType="begin">
          <w:ffData>
            <w:name w:val=""/>
            <w:enabled/>
            <w:calcOnExit w:val="0"/>
            <w:textInput>
              <w:default w:val="The mechanism has been assessed within the Cooperation Commission Seveso-Helsinki in cooperration and consultation with the different competent authorities, in particular on the basis of bilateral contacts with neighbouring countries."/>
            </w:textInput>
          </w:ffData>
        </w:fldChar>
      </w:r>
      <w:r w:rsidR="00E104AA" w:rsidRPr="00E104AA">
        <w:rPr>
          <w:rFonts w:ascii="Times New Roman" w:hAnsi="Times New Roman"/>
          <w:lang w:val="en-GB"/>
        </w:rPr>
        <w:instrText xml:space="preserve"> FORMTEXT </w:instrText>
      </w:r>
      <w:r w:rsidRPr="00BB19E8">
        <w:rPr>
          <w:rFonts w:ascii="Times New Roman" w:hAnsi="Times New Roman"/>
          <w:lang w:val="en-GB"/>
        </w:rPr>
      </w:r>
      <w:r w:rsidRPr="00BB19E8">
        <w:rPr>
          <w:rFonts w:ascii="Times New Roman" w:hAnsi="Times New Roman"/>
          <w:lang w:val="en-GB"/>
        </w:rPr>
        <w:fldChar w:fldCharType="separate"/>
      </w:r>
      <w:r w:rsidR="00E104AA" w:rsidRPr="00E104AA">
        <w:rPr>
          <w:rFonts w:ascii="Times New Roman" w:hAnsi="Times New Roman"/>
          <w:lang w:val="en-GB"/>
        </w:rPr>
        <w:t>The mechanism has been assessed within the Cooperation Commission Seveso-Helsinki (See I-D) in consultation with the different competent authorities, in particular on the basis of bilateral contacts with neighbouring countries.</w:t>
      </w:r>
      <w:r w:rsidRPr="00E104AA">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C64B12" w:rsidRPr="001C5FEC" w:rsidRDefault="00BB19E8" w:rsidP="001F6A2E">
      <w:pPr>
        <w:keepNext/>
        <w:rPr>
          <w:rFonts w:ascii="Times New Roman" w:hAnsi="Times New Roman"/>
          <w:lang w:val="en-GB"/>
        </w:rPr>
      </w:pPr>
      <w:r>
        <w:rPr>
          <w:rFonts w:ascii="Times New Roman" w:hAnsi="Times New Roman"/>
        </w:rPr>
        <w:lastRenderedPageBreak/>
        <w:fldChar w:fldCharType="begin">
          <w:ffData>
            <w:name w:val=""/>
            <w:enabled/>
            <w:calcOnExit w:val="0"/>
            <w:textInput>
              <w:default w:val="/"/>
            </w:textInput>
          </w:ffData>
        </w:fldChar>
      </w:r>
      <w:r w:rsidR="00E104A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04AA">
        <w:rPr>
          <w:rFonts w:ascii="Times New Roman" w:hAnsi="Times New Roman"/>
          <w:noProof/>
        </w:rPr>
        <w:t>/</w:t>
      </w:r>
      <w:r>
        <w:rPr>
          <w:rFonts w:ascii="Times New Roman" w:hAnsi="Times New Roman"/>
        </w:rPr>
        <w:fldChar w:fldCharType="end"/>
      </w:r>
    </w:p>
    <w:p w:rsidR="00C64B12" w:rsidRPr="001C5FEC" w:rsidRDefault="00C64B12" w:rsidP="00C64B12">
      <w:pPr>
        <w:keepNext/>
        <w:ind w:left="720"/>
        <w:rPr>
          <w:rFonts w:ascii="Times New Roman" w:hAnsi="Times New Roman"/>
          <w:lang w:val="en-GB"/>
        </w:rPr>
      </w:pPr>
    </w:p>
    <w:p w:rsidR="001C530E" w:rsidRPr="001C5FEC" w:rsidRDefault="001E282C" w:rsidP="001E282C">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1C530E" w:rsidRPr="001C5FEC">
        <w:rPr>
          <w:rFonts w:ascii="Times New Roman" w:hAnsi="Times New Roman"/>
          <w:snapToGrid/>
          <w:color w:val="000000"/>
          <w:szCs w:val="24"/>
        </w:rPr>
        <w:t xml:space="preserve">Any weaknesses recently identified in identification </w:t>
      </w:r>
      <w:r w:rsidR="001C4F95" w:rsidRPr="001C5FEC">
        <w:rPr>
          <w:rFonts w:ascii="Times New Roman" w:hAnsi="Times New Roman"/>
          <w:snapToGrid/>
          <w:color w:val="000000"/>
          <w:szCs w:val="24"/>
        </w:rPr>
        <w:t xml:space="preserve">or notification </w:t>
      </w:r>
      <w:r w:rsidR="001C530E" w:rsidRPr="001C5FEC">
        <w:rPr>
          <w:rFonts w:ascii="Times New Roman" w:hAnsi="Times New Roman"/>
          <w:snapToGrid/>
          <w:color w:val="000000"/>
          <w:szCs w:val="24"/>
        </w:rPr>
        <w:t>of hazardous activities</w:t>
      </w:r>
      <w:r w:rsidR="001C4F95" w:rsidRPr="001C5FEC">
        <w:rPr>
          <w:rFonts w:ascii="Times New Roman" w:hAnsi="Times New Roman"/>
          <w:snapToGrid/>
          <w:color w:val="000000"/>
          <w:szCs w:val="24"/>
        </w:rPr>
        <w:t>, e.g. through applying indicators and criteria (</w:t>
      </w:r>
      <w:r w:rsidR="001C4F95" w:rsidRPr="001C5FEC">
        <w:rPr>
          <w:rFonts w:ascii="Times New Roman" w:hAnsi="Times New Roman"/>
          <w:szCs w:val="24"/>
          <w:lang w:val="en-GB"/>
        </w:rPr>
        <w:t>ECE/CP.TEIA/2010/6, Annex II and III)</w:t>
      </w:r>
      <w:r w:rsidR="00B84CA1" w:rsidRPr="001C5FEC">
        <w:rPr>
          <w:rFonts w:ascii="Times New Roman" w:hAnsi="Times New Roman"/>
          <w:szCs w:val="24"/>
          <w:lang w:val="en-GB"/>
        </w:rPr>
        <w:t xml:space="preserve"> and/or</w:t>
      </w:r>
      <w:r w:rsidR="00AE42C9" w:rsidRPr="001C5FEC">
        <w:rPr>
          <w:rFonts w:ascii="Times New Roman" w:hAnsi="Times New Roman"/>
          <w:szCs w:val="24"/>
          <w:lang w:val="en-GB"/>
        </w:rPr>
        <w:t xml:space="preserve"> </w:t>
      </w:r>
      <w:r w:rsidR="009A01AD" w:rsidRPr="001C5FEC">
        <w:rPr>
          <w:rFonts w:ascii="Times New Roman" w:hAnsi="Times New Roman"/>
          <w:szCs w:val="24"/>
          <w:lang w:val="en-GB"/>
        </w:rPr>
        <w:t>in the mechanism for consultation?</w:t>
      </w:r>
    </w:p>
    <w:p w:rsidR="00F40A84" w:rsidRPr="00F40A84" w:rsidRDefault="00F40A84" w:rsidP="00F40A84">
      <w:pPr>
        <w:widowControl/>
        <w:rPr>
          <w:rFonts w:ascii="Times New Roman" w:hAnsi="Times New Roman"/>
          <w:szCs w:val="24"/>
          <w:lang w:val="en-GB" w:eastAsia="en-GB"/>
        </w:rPr>
      </w:pPr>
      <w:r w:rsidRPr="00F40A84">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E104AA" w:rsidRPr="001C5FEC" w:rsidRDefault="00BB19E8" w:rsidP="00E104AA">
      <w:pPr>
        <w:keepNext/>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E104A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04AA">
        <w:rPr>
          <w:rFonts w:ascii="Times New Roman" w:hAnsi="Times New Roman"/>
          <w:noProof/>
        </w:rPr>
        <w:t>/</w:t>
      </w:r>
      <w:r>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E104AA" w:rsidRPr="001C5FEC" w:rsidRDefault="00BB19E8" w:rsidP="00E104AA">
      <w:pPr>
        <w:keepNext/>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E104A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04AA">
        <w:rPr>
          <w:rFonts w:ascii="Times New Roman" w:hAnsi="Times New Roman"/>
          <w:noProof/>
        </w:rPr>
        <w:t>/</w:t>
      </w:r>
      <w:r>
        <w:rPr>
          <w:rFonts w:ascii="Times New Roman" w:hAnsi="Times New Roman"/>
        </w:rPr>
        <w:fldChar w:fldCharType="end"/>
      </w:r>
    </w:p>
    <w:p w:rsidR="001C530E" w:rsidRPr="001C5FEC" w:rsidRDefault="001C530E" w:rsidP="00711477">
      <w:pPr>
        <w:rPr>
          <w:rFonts w:ascii="Times New Roman" w:hAnsi="Times New Roman"/>
          <w:lang w:val="en-GB"/>
        </w:rPr>
      </w:pPr>
    </w:p>
    <w:p w:rsidR="001D3EE3" w:rsidRPr="001C5FEC" w:rsidRDefault="001E282C" w:rsidP="001E282C">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C67A49" w:rsidRPr="001C5FEC">
        <w:rPr>
          <w:rFonts w:ascii="Times New Roman" w:hAnsi="Times New Roman"/>
          <w:lang w:val="en-GB"/>
        </w:rPr>
        <w:t xml:space="preserve">Has </w:t>
      </w:r>
      <w:r w:rsidR="001D3EE3" w:rsidRPr="001C5FEC">
        <w:rPr>
          <w:rFonts w:ascii="Times New Roman" w:hAnsi="Times New Roman"/>
          <w:lang w:val="en-GB"/>
        </w:rPr>
        <w:t xml:space="preserve">your country </w:t>
      </w:r>
      <w:r w:rsidR="00C67A49" w:rsidRPr="001C5FEC">
        <w:rPr>
          <w:rFonts w:ascii="Times New Roman" w:hAnsi="Times New Roman"/>
          <w:lang w:val="en-GB"/>
        </w:rPr>
        <w:t>taken</w:t>
      </w:r>
      <w:r w:rsidR="001D3EE3" w:rsidRPr="001C5FEC">
        <w:rPr>
          <w:rFonts w:ascii="Times New Roman" w:hAnsi="Times New Roman"/>
          <w:lang w:val="en-GB"/>
        </w:rPr>
        <w:t xml:space="preserve"> </w:t>
      </w:r>
      <w:r w:rsidR="009E5929" w:rsidRPr="001C5FEC">
        <w:rPr>
          <w:rFonts w:ascii="Times New Roman" w:hAnsi="Times New Roman"/>
          <w:lang w:val="en-GB"/>
        </w:rPr>
        <w:t xml:space="preserve">any </w:t>
      </w:r>
      <w:r w:rsidR="001D3EE3" w:rsidRPr="001C5FEC">
        <w:rPr>
          <w:rFonts w:ascii="Times New Roman" w:hAnsi="Times New Roman"/>
          <w:lang w:val="en-GB"/>
        </w:rPr>
        <w:t xml:space="preserve">action </w:t>
      </w:r>
      <w:r w:rsidR="0091023D" w:rsidRPr="001C5FEC">
        <w:rPr>
          <w:rFonts w:ascii="Times New Roman" w:hAnsi="Times New Roman"/>
          <w:lang w:val="en-GB"/>
        </w:rPr>
        <w:t>in</w:t>
      </w:r>
      <w:r w:rsidR="001D3EE3" w:rsidRPr="001C5FEC">
        <w:rPr>
          <w:rFonts w:ascii="Times New Roman" w:hAnsi="Times New Roman"/>
          <w:lang w:val="en-GB"/>
        </w:rPr>
        <w:t xml:space="preserve"> the </w:t>
      </w:r>
      <w:r w:rsidR="00303F51">
        <w:rPr>
          <w:rFonts w:ascii="Times New Roman" w:hAnsi="Times New Roman"/>
          <w:lang w:val="en-GB"/>
        </w:rPr>
        <w:t xml:space="preserve">since the latest reporting round </w:t>
      </w:r>
      <w:r w:rsidR="00C3760F" w:rsidRPr="001C5FEC">
        <w:rPr>
          <w:rFonts w:ascii="Times New Roman" w:hAnsi="Times New Roman"/>
          <w:lang w:val="en-GB"/>
        </w:rPr>
        <w:t xml:space="preserve">to </w:t>
      </w:r>
      <w:r w:rsidR="001D3EE3" w:rsidRPr="001C5FEC">
        <w:rPr>
          <w:rFonts w:ascii="Times New Roman" w:hAnsi="Times New Roman"/>
          <w:lang w:val="en-GB"/>
        </w:rPr>
        <w:t>improv</w:t>
      </w:r>
      <w:r w:rsidR="00C3760F" w:rsidRPr="001C5FEC">
        <w:rPr>
          <w:rFonts w:ascii="Times New Roman" w:hAnsi="Times New Roman"/>
          <w:lang w:val="en-GB"/>
        </w:rPr>
        <w:t>e</w:t>
      </w:r>
      <w:r w:rsidR="001D3EE3" w:rsidRPr="001C5FEC">
        <w:rPr>
          <w:rFonts w:ascii="Times New Roman" w:hAnsi="Times New Roman"/>
          <w:lang w:val="en-GB"/>
        </w:rPr>
        <w:t xml:space="preserve"> </w:t>
      </w:r>
      <w:r w:rsidR="009D49A4" w:rsidRPr="001C5FEC">
        <w:rPr>
          <w:rFonts w:ascii="Times New Roman" w:hAnsi="Times New Roman"/>
          <w:lang w:val="en-GB"/>
        </w:rPr>
        <w:t xml:space="preserve">the </w:t>
      </w:r>
      <w:r w:rsidR="001D3EE3" w:rsidRPr="001C5FEC">
        <w:rPr>
          <w:rFonts w:ascii="Times New Roman" w:hAnsi="Times New Roman"/>
          <w:lang w:val="en-GB"/>
        </w:rPr>
        <w:t>identification</w:t>
      </w:r>
      <w:r w:rsidR="00F324CE" w:rsidRPr="001C5FEC">
        <w:rPr>
          <w:rFonts w:ascii="Times New Roman" w:hAnsi="Times New Roman"/>
          <w:lang w:val="en-GB"/>
        </w:rPr>
        <w:t>,</w:t>
      </w:r>
      <w:r w:rsidR="001C4F95" w:rsidRPr="001C5FEC">
        <w:rPr>
          <w:rFonts w:ascii="Times New Roman" w:hAnsi="Times New Roman"/>
          <w:lang w:val="en-GB"/>
        </w:rPr>
        <w:t xml:space="preserve"> notification </w:t>
      </w:r>
      <w:r w:rsidR="001D3EE3" w:rsidRPr="001C5FEC">
        <w:rPr>
          <w:rFonts w:ascii="Times New Roman" w:hAnsi="Times New Roman"/>
          <w:lang w:val="en-GB"/>
        </w:rPr>
        <w:t>of hazardous activities</w:t>
      </w:r>
      <w:r w:rsidR="00776D52" w:rsidRPr="001C5FEC">
        <w:rPr>
          <w:rFonts w:ascii="Times New Roman" w:hAnsi="Times New Roman"/>
          <w:lang w:val="en-GB"/>
        </w:rPr>
        <w:t xml:space="preserve"> </w:t>
      </w:r>
      <w:r w:rsidR="00F324CE" w:rsidRPr="001C5FEC">
        <w:rPr>
          <w:rFonts w:ascii="Times New Roman" w:hAnsi="Times New Roman"/>
          <w:lang w:val="en-GB"/>
        </w:rPr>
        <w:t xml:space="preserve">or consultation with neighbouring countries </w:t>
      </w:r>
      <w:r w:rsidR="00776D52" w:rsidRPr="001C5FEC">
        <w:rPr>
          <w:rFonts w:ascii="Times New Roman" w:hAnsi="Times New Roman"/>
          <w:lang w:val="en-GB"/>
        </w:rPr>
        <w:t>or are such actions being planned or considered</w:t>
      </w:r>
      <w:r w:rsidR="00351C12" w:rsidRPr="001C5FEC">
        <w:rPr>
          <w:rFonts w:ascii="Times New Roman" w:hAnsi="Times New Roman"/>
          <w:lang w:val="en-GB"/>
        </w:rPr>
        <w:t>?</w:t>
      </w:r>
      <w:r w:rsidR="00776D52" w:rsidRPr="001C5FEC">
        <w:rPr>
          <w:rFonts w:ascii="Times New Roman" w:hAnsi="Times New Roman"/>
          <w:lang w:val="en-GB"/>
        </w:rPr>
        <w:t xml:space="preserve"> </w:t>
      </w:r>
    </w:p>
    <w:p w:rsidR="009D3C2B" w:rsidRDefault="009D3C2B" w:rsidP="009D3C2B">
      <w:pPr>
        <w:widowControl/>
        <w:rPr>
          <w:rFonts w:ascii="Times New Roman" w:hAnsi="Times New Roman"/>
        </w:rPr>
      </w:pPr>
    </w:p>
    <w:p w:rsidR="00F40A84" w:rsidRPr="00353B21" w:rsidRDefault="00F40A84" w:rsidP="00353B21">
      <w:pPr>
        <w:widowControl/>
        <w:rPr>
          <w:rFonts w:ascii="Times New Roman" w:hAnsi="Times New Roman"/>
          <w:szCs w:val="24"/>
          <w:lang w:val="en-GB" w:eastAsia="en-GB"/>
        </w:rPr>
      </w:pPr>
      <w:r w:rsidRPr="00353B21">
        <w:rPr>
          <w:rFonts w:ascii="Times New Roman" w:hAnsi="Times New Roman"/>
        </w:rPr>
        <w:t>Please copy here the content of the last full reply (please note that this might be the one in the last reporting round or in an earlier one)</w:t>
      </w:r>
      <w:r w:rsidRPr="00353B21">
        <w:rPr>
          <w:rFonts w:ascii="Times New Roman" w:hAnsi="Times New Roman"/>
          <w:szCs w:val="24"/>
          <w:lang w:val="en-GB" w:eastAsia="en-GB"/>
        </w:rPr>
        <w:t xml:space="preserve"> </w:t>
      </w:r>
    </w:p>
    <w:p w:rsidR="00CF4F03" w:rsidRDefault="00BB19E8" w:rsidP="00CF4F03">
      <w:pPr>
        <w:rPr>
          <w:rFonts w:ascii="Times New Roman" w:hAnsi="Times New Roman"/>
        </w:rPr>
      </w:pPr>
      <w:r>
        <w:rPr>
          <w:rFonts w:ascii="Times New Roman" w:hAnsi="Times New Roman"/>
        </w:rPr>
        <w:fldChar w:fldCharType="begin">
          <w:ffData>
            <w:name w:val=""/>
            <w:enabled/>
            <w:calcOnExit w:val="0"/>
            <w:textInput>
              <w:default w:val="/"/>
            </w:textInput>
          </w:ffData>
        </w:fldChar>
      </w:r>
      <w:r w:rsidR="00E104A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04AA">
        <w:rPr>
          <w:rFonts w:ascii="Times New Roman" w:hAnsi="Times New Roman"/>
          <w:noProof/>
        </w:rPr>
        <w:t>/</w:t>
      </w:r>
      <w:r>
        <w:rPr>
          <w:rFonts w:ascii="Times New Roman" w:hAnsi="Times New Roman"/>
        </w:rPr>
        <w:fldChar w:fldCharType="end"/>
      </w:r>
    </w:p>
    <w:p w:rsidR="00E543DA" w:rsidRPr="001C5FEC" w:rsidRDefault="00E543DA" w:rsidP="00CF4F03">
      <w:pPr>
        <w:rPr>
          <w:rFonts w:ascii="Times New Roman" w:hAnsi="Times New Roman"/>
        </w:rPr>
      </w:pPr>
    </w:p>
    <w:p w:rsidR="00CF4F03" w:rsidRDefault="00F40A84" w:rsidP="00CF4F03">
      <w:pPr>
        <w:rPr>
          <w:rFonts w:ascii="Times New Roman" w:hAnsi="Times New Roman"/>
        </w:rPr>
      </w:pPr>
      <w:r>
        <w:rPr>
          <w:rFonts w:ascii="Times New Roman" w:hAnsi="Times New Roman"/>
        </w:rPr>
        <w:t>Please indicate only changes from the previous reporting round</w:t>
      </w:r>
    </w:p>
    <w:p w:rsidR="001E282C" w:rsidRPr="001E282C" w:rsidRDefault="00BB19E8" w:rsidP="001E282C">
      <w:pPr>
        <w:rPr>
          <w:rFonts w:ascii="Times New Roman" w:hAnsi="Times New Roman"/>
          <w:noProof/>
        </w:rPr>
      </w:pPr>
      <w:r>
        <w:rPr>
          <w:rFonts w:ascii="Times New Roman" w:hAnsi="Times New Roman"/>
          <w:noProof/>
        </w:rPr>
        <w:fldChar w:fldCharType="begin">
          <w:ffData>
            <w:name w:val=""/>
            <w:enabled/>
            <w:calcOnExit w:val="0"/>
            <w:textInput>
              <w:default w:val="/"/>
            </w:textInput>
          </w:ffData>
        </w:fldChar>
      </w:r>
      <w:r w:rsidR="00E104AA">
        <w:rPr>
          <w:rFonts w:ascii="Times New Roman" w:hAnsi="Times New Roman"/>
          <w:noProof/>
        </w:rPr>
        <w:instrText xml:space="preserve"> FORMTEXT </w:instrText>
      </w:r>
      <w:r>
        <w:rPr>
          <w:rFonts w:ascii="Times New Roman" w:hAnsi="Times New Roman"/>
          <w:noProof/>
        </w:rPr>
      </w:r>
      <w:r>
        <w:rPr>
          <w:rFonts w:ascii="Times New Roman" w:hAnsi="Times New Roman"/>
          <w:noProof/>
        </w:rPr>
        <w:fldChar w:fldCharType="separate"/>
      </w:r>
      <w:r w:rsidR="00E104AA">
        <w:rPr>
          <w:rFonts w:ascii="Times New Roman" w:hAnsi="Times New Roman"/>
          <w:noProof/>
        </w:rPr>
        <w:t>/</w:t>
      </w:r>
      <w:r>
        <w:rPr>
          <w:rFonts w:ascii="Times New Roman" w:hAnsi="Times New Roman"/>
          <w:noProof/>
        </w:rPr>
        <w:fldChar w:fldCharType="end"/>
      </w:r>
    </w:p>
    <w:p w:rsidR="001E282C" w:rsidRDefault="001E282C">
      <w:pPr>
        <w:widowControl/>
        <w:rPr>
          <w:rFonts w:ascii="Times New Roman" w:hAnsi="Times New Roman"/>
          <w:b/>
          <w:lang w:val="en-GB"/>
        </w:rPr>
      </w:pPr>
      <w:r>
        <w:br w:type="page"/>
      </w:r>
    </w:p>
    <w:p w:rsidR="001D3EE3" w:rsidRPr="001C5FEC" w:rsidRDefault="001D3EE3" w:rsidP="001F6A2E">
      <w:pPr>
        <w:pStyle w:val="Titre6"/>
        <w:tabs>
          <w:tab w:val="clear" w:pos="283"/>
          <w:tab w:val="left" w:pos="567"/>
        </w:tabs>
        <w:ind w:hanging="283"/>
        <w:rPr>
          <w:u w:val="none"/>
        </w:rPr>
      </w:pPr>
      <w:r w:rsidRPr="001C5FEC">
        <w:rPr>
          <w:u w:val="none"/>
        </w:rPr>
        <w:lastRenderedPageBreak/>
        <w:t>PREVENTION OF INDUSTRIAL ACCIDENTS</w:t>
      </w:r>
    </w:p>
    <w:p w:rsidR="00776D52" w:rsidRPr="001C5FEC" w:rsidRDefault="00776D52" w:rsidP="000F7184">
      <w:pPr>
        <w:keepNext/>
        <w:rPr>
          <w:rFonts w:ascii="Times New Roman" w:hAnsi="Times New Roman"/>
          <w:lang w:val="en-GB"/>
        </w:rPr>
      </w:pPr>
    </w:p>
    <w:p w:rsidR="001D3EE3" w:rsidRPr="001C5FEC" w:rsidRDefault="00776D52" w:rsidP="000F7184">
      <w:pPr>
        <w:keepNext/>
        <w:numPr>
          <w:ilvl w:val="0"/>
          <w:numId w:val="1"/>
        </w:numPr>
        <w:ind w:left="0" w:firstLine="0"/>
        <w:rPr>
          <w:rFonts w:ascii="Times New Roman" w:hAnsi="Times New Roman"/>
          <w:lang w:val="en-GB"/>
        </w:rPr>
      </w:pPr>
      <w:r w:rsidRPr="001C5FEC">
        <w:rPr>
          <w:rFonts w:ascii="Times New Roman" w:hAnsi="Times New Roman"/>
          <w:lang w:val="en-GB"/>
        </w:rPr>
        <w:t>Further to general description provided under Q.1 please explain briefly the main preventive</w:t>
      </w:r>
      <w:r w:rsidR="00B661A1" w:rsidRPr="001C5FEC">
        <w:rPr>
          <w:rFonts w:ascii="Times New Roman" w:hAnsi="Times New Roman"/>
          <w:lang w:val="en-GB"/>
        </w:rPr>
        <w:t xml:space="preserve"> measures taken by </w:t>
      </w:r>
      <w:r w:rsidRPr="001C5FEC">
        <w:rPr>
          <w:rFonts w:ascii="Times New Roman" w:hAnsi="Times New Roman"/>
          <w:lang w:val="en-GB"/>
        </w:rPr>
        <w:t xml:space="preserve">operators and </w:t>
      </w:r>
      <w:r w:rsidR="00B661A1" w:rsidRPr="001C5FEC">
        <w:rPr>
          <w:rFonts w:ascii="Times New Roman" w:hAnsi="Times New Roman"/>
          <w:lang w:val="en-GB"/>
        </w:rPr>
        <w:t xml:space="preserve">authorities </w:t>
      </w:r>
      <w:r w:rsidRPr="001C5FEC">
        <w:rPr>
          <w:rFonts w:ascii="Times New Roman" w:hAnsi="Times New Roman"/>
          <w:lang w:val="en-GB"/>
        </w:rPr>
        <w:t>during all phases of enterprise.</w:t>
      </w:r>
      <w:r w:rsidR="001C4F95" w:rsidRPr="001C5FEC">
        <w:rPr>
          <w:rFonts w:ascii="Times New Roman" w:hAnsi="Times New Roman"/>
          <w:lang w:val="en-GB"/>
        </w:rPr>
        <w:t xml:space="preserve"> </w:t>
      </w:r>
    </w:p>
    <w:p w:rsidR="009A25AA" w:rsidRDefault="009A25AA" w:rsidP="00CF4F03">
      <w:pPr>
        <w:rPr>
          <w:rFonts w:ascii="Times New Roman" w:hAnsi="Times New Roman"/>
        </w:rPr>
      </w:pPr>
      <w:bookmarkStart w:id="24" w:name="Text23"/>
    </w:p>
    <w:p w:rsidR="009A25AA" w:rsidRDefault="009A25AA" w:rsidP="009A25A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Default="009A25AA" w:rsidP="00CF4F03">
      <w:pPr>
        <w:rPr>
          <w:rFonts w:ascii="Times New Roman" w:hAnsi="Times New Roman"/>
        </w:rPr>
      </w:pPr>
    </w:p>
    <w:p w:rsidR="00E543DA" w:rsidRDefault="00F40A84" w:rsidP="00CF4F03">
      <w:pPr>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5F77B6" w:rsidRPr="00C63276" w:rsidRDefault="00BB19E8" w:rsidP="005F77B6">
      <w:pPr>
        <w:rPr>
          <w:rFonts w:ascii="Times New Roman" w:hAnsi="Times New Roman"/>
          <w:noProof/>
          <w:lang w:val="en-GB"/>
        </w:rPr>
      </w:pPr>
      <w:r w:rsidRPr="00C63276">
        <w:rPr>
          <w:rFonts w:ascii="Times New Roman" w:hAnsi="Times New Roman"/>
          <w:lang w:val="en-GB"/>
        </w:rPr>
        <w:fldChar w:fldCharType="begin">
          <w:ffData>
            <w:name w:val=""/>
            <w:enabled/>
            <w:calcOnExit w:val="0"/>
            <w:textInput>
              <w:default w:val="The obligations of the industry and the authorities for the prevention of major accidents are those defined in the European Directive 96/82/EC."/>
            </w:textInput>
          </w:ffData>
        </w:fldChar>
      </w:r>
      <w:r w:rsidR="005F77B6"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5F77B6" w:rsidRPr="00C63276">
        <w:rPr>
          <w:rFonts w:ascii="Times New Roman" w:hAnsi="Times New Roman"/>
          <w:noProof/>
          <w:lang w:val="en-GB"/>
        </w:rPr>
        <w:t>The obligations of the industry and the authorities to prevent  major accidents are those defined in the European Directive 96/82/EC.</w:t>
      </w:r>
    </w:p>
    <w:p w:rsidR="005F77B6" w:rsidRPr="00C63276" w:rsidRDefault="005F77B6" w:rsidP="005F77B6">
      <w:pPr>
        <w:rPr>
          <w:rFonts w:ascii="Times New Roman" w:hAnsi="Times New Roman"/>
          <w:noProof/>
          <w:lang w:val="en-GB"/>
        </w:rPr>
      </w:pPr>
    </w:p>
    <w:p w:rsidR="005F77B6" w:rsidRPr="00C63276" w:rsidRDefault="005F77B6" w:rsidP="005F77B6">
      <w:pPr>
        <w:rPr>
          <w:rFonts w:ascii="Times New Roman" w:hAnsi="Times New Roman"/>
          <w:noProof/>
          <w:lang w:val="en-GB"/>
        </w:rPr>
      </w:pPr>
      <w:r w:rsidRPr="00C63276">
        <w:rPr>
          <w:rFonts w:ascii="Times New Roman" w:hAnsi="Times New Roman"/>
          <w:noProof/>
          <w:lang w:val="en-GB"/>
        </w:rPr>
        <w:t>The manfacturer is requiered to:</w:t>
      </w:r>
    </w:p>
    <w:p w:rsidR="005F77B6" w:rsidRPr="00C63276" w:rsidRDefault="005F77B6" w:rsidP="005F77B6">
      <w:pPr>
        <w:numPr>
          <w:ilvl w:val="0"/>
          <w:numId w:val="19"/>
        </w:numPr>
        <w:rPr>
          <w:rFonts w:ascii="Times New Roman" w:hAnsi="Times New Roman"/>
          <w:lang w:val="en-GB"/>
        </w:rPr>
      </w:pPr>
      <w:r w:rsidRPr="00C63276">
        <w:rPr>
          <w:rFonts w:ascii="Times New Roman" w:hAnsi="Times New Roman"/>
          <w:noProof/>
          <w:lang w:val="en-GB"/>
        </w:rPr>
        <w:t>take all necessary measures to prevent major accidents and to limit their consequences on humans and the environement. He shall be able to demonstrate, at any time, the compliance with this general obligation to relevant inspection services</w:t>
      </w:r>
    </w:p>
    <w:p w:rsidR="005F77B6" w:rsidRPr="00C63276" w:rsidRDefault="005F77B6" w:rsidP="005F77B6">
      <w:pPr>
        <w:numPr>
          <w:ilvl w:val="0"/>
          <w:numId w:val="19"/>
        </w:numPr>
        <w:rPr>
          <w:rFonts w:ascii="Times New Roman" w:hAnsi="Times New Roman"/>
          <w:lang w:val="en-GB"/>
        </w:rPr>
      </w:pPr>
      <w:r w:rsidRPr="00C63276">
        <w:rPr>
          <w:rFonts w:ascii="Times New Roman" w:hAnsi="Times New Roman"/>
          <w:noProof/>
          <w:lang w:val="en-GB"/>
        </w:rPr>
        <w:t>conduct a policy to prevent major accident and implement an effective safety management system</w:t>
      </w:r>
    </w:p>
    <w:p w:rsidR="005F77B6" w:rsidRPr="00C63276" w:rsidRDefault="005F77B6" w:rsidP="005F77B6">
      <w:pPr>
        <w:numPr>
          <w:ilvl w:val="0"/>
          <w:numId w:val="19"/>
        </w:numPr>
        <w:rPr>
          <w:rFonts w:ascii="Times New Roman" w:hAnsi="Times New Roman"/>
          <w:lang w:val="en-GB"/>
        </w:rPr>
      </w:pPr>
      <w:r w:rsidRPr="00C63276">
        <w:rPr>
          <w:rFonts w:ascii="Times New Roman" w:hAnsi="Times New Roman"/>
          <w:noProof/>
          <w:lang w:val="en-GB"/>
        </w:rPr>
        <w:t>prepare and intoduce a safety report (five-year review)</w:t>
      </w:r>
    </w:p>
    <w:p w:rsidR="005F77B6" w:rsidRPr="00C63276" w:rsidRDefault="005F77B6" w:rsidP="005F77B6">
      <w:pPr>
        <w:numPr>
          <w:ilvl w:val="0"/>
          <w:numId w:val="19"/>
        </w:numPr>
        <w:rPr>
          <w:rFonts w:ascii="Times New Roman" w:hAnsi="Times New Roman"/>
          <w:lang w:val="en-GB"/>
        </w:rPr>
      </w:pPr>
      <w:r w:rsidRPr="00C63276">
        <w:rPr>
          <w:rFonts w:ascii="Times New Roman" w:hAnsi="Times New Roman"/>
          <w:noProof/>
          <w:lang w:val="en-GB"/>
        </w:rPr>
        <w:t>exchange information on risks and measures taken and to be taken in case of potential domino effects with neighbouring companies</w:t>
      </w:r>
    </w:p>
    <w:p w:rsidR="005F77B6" w:rsidRPr="00C63276" w:rsidRDefault="005F77B6" w:rsidP="005F77B6">
      <w:pPr>
        <w:rPr>
          <w:rFonts w:ascii="Times New Roman" w:hAnsi="Times New Roman"/>
          <w:lang w:val="en-GB"/>
        </w:rPr>
      </w:pPr>
    </w:p>
    <w:p w:rsidR="005F77B6" w:rsidRPr="00C63276" w:rsidRDefault="005F77B6" w:rsidP="005F77B6">
      <w:pPr>
        <w:rPr>
          <w:rFonts w:ascii="Times New Roman" w:hAnsi="Times New Roman"/>
          <w:lang w:val="en-GB"/>
        </w:rPr>
      </w:pPr>
      <w:r w:rsidRPr="00C63276">
        <w:rPr>
          <w:rFonts w:ascii="Times New Roman" w:hAnsi="Times New Roman"/>
          <w:lang w:val="en-GB"/>
        </w:rPr>
        <w:t>Authorities are required to:</w:t>
      </w:r>
    </w:p>
    <w:p w:rsidR="005F77B6" w:rsidRPr="00C63276" w:rsidRDefault="005F77B6" w:rsidP="005F77B6">
      <w:pPr>
        <w:numPr>
          <w:ilvl w:val="0"/>
          <w:numId w:val="20"/>
        </w:numPr>
        <w:rPr>
          <w:rFonts w:ascii="Times New Roman" w:hAnsi="Times New Roman"/>
          <w:lang w:val="en-GB"/>
        </w:rPr>
      </w:pPr>
      <w:r w:rsidRPr="00C63276">
        <w:rPr>
          <w:rFonts w:ascii="Times New Roman" w:hAnsi="Times New Roman"/>
          <w:lang w:val="en-GB"/>
        </w:rPr>
        <w:t>assess safety reports (before beginning the operation for new activities).</w:t>
      </w:r>
    </w:p>
    <w:p w:rsidR="005F77B6" w:rsidRPr="00C63276" w:rsidRDefault="005F77B6" w:rsidP="005F77B6">
      <w:pPr>
        <w:numPr>
          <w:ilvl w:val="0"/>
          <w:numId w:val="20"/>
        </w:numPr>
        <w:rPr>
          <w:rFonts w:ascii="Times New Roman" w:hAnsi="Times New Roman"/>
          <w:lang w:val="en-GB"/>
        </w:rPr>
      </w:pPr>
      <w:r w:rsidRPr="00C63276">
        <w:rPr>
          <w:rFonts w:ascii="Times New Roman" w:hAnsi="Times New Roman"/>
          <w:lang w:val="en-GB"/>
        </w:rPr>
        <w:t xml:space="preserve">develop and test external emergency plans. </w:t>
      </w:r>
    </w:p>
    <w:p w:rsidR="005F77B6" w:rsidRPr="00C63276" w:rsidRDefault="005F77B6" w:rsidP="005F77B6">
      <w:pPr>
        <w:numPr>
          <w:ilvl w:val="0"/>
          <w:numId w:val="20"/>
        </w:numPr>
        <w:rPr>
          <w:rFonts w:ascii="Times New Roman" w:hAnsi="Times New Roman"/>
          <w:lang w:val="en-GB"/>
        </w:rPr>
      </w:pPr>
      <w:r w:rsidRPr="00C63276">
        <w:rPr>
          <w:rFonts w:ascii="Times New Roman" w:hAnsi="Times New Roman"/>
          <w:lang w:val="en-GB"/>
        </w:rPr>
        <w:t xml:space="preserve">establish an inspection system allowing a planned and systematic review of technical systems, organizational systems and management systems applied in the company. </w:t>
      </w:r>
    </w:p>
    <w:p w:rsidR="005F77B6" w:rsidRPr="00C63276" w:rsidRDefault="005F77B6" w:rsidP="005F77B6">
      <w:pPr>
        <w:numPr>
          <w:ilvl w:val="0"/>
          <w:numId w:val="20"/>
        </w:numPr>
        <w:rPr>
          <w:rFonts w:ascii="Times New Roman" w:hAnsi="Times New Roman"/>
          <w:lang w:val="en-GB"/>
        </w:rPr>
      </w:pPr>
      <w:r w:rsidRPr="00C63276">
        <w:rPr>
          <w:rFonts w:ascii="Times New Roman" w:hAnsi="Times New Roman"/>
          <w:lang w:val="en-GB"/>
        </w:rPr>
        <w:t xml:space="preserve">identify Seveso companies (broader than the installations covered by the Convention) with the possibility of an interrelated domino effect. </w:t>
      </w:r>
    </w:p>
    <w:p w:rsidR="005F77B6" w:rsidRPr="00C63276" w:rsidRDefault="005F77B6" w:rsidP="005F77B6">
      <w:pPr>
        <w:numPr>
          <w:ilvl w:val="0"/>
          <w:numId w:val="20"/>
        </w:numPr>
        <w:rPr>
          <w:rFonts w:ascii="Times New Roman" w:hAnsi="Times New Roman"/>
          <w:lang w:val="en-GB"/>
        </w:rPr>
      </w:pPr>
      <w:r w:rsidRPr="00C63276">
        <w:rPr>
          <w:rFonts w:ascii="Times New Roman" w:hAnsi="Times New Roman"/>
          <w:lang w:val="en-GB"/>
        </w:rPr>
        <w:t>take into account risks of major accident into the spatial planning policy.</w:t>
      </w:r>
    </w:p>
    <w:p w:rsidR="005F77B6" w:rsidRPr="00C63276" w:rsidRDefault="005F77B6" w:rsidP="005F77B6">
      <w:pPr>
        <w:numPr>
          <w:ilvl w:val="0"/>
          <w:numId w:val="20"/>
        </w:numPr>
        <w:rPr>
          <w:rFonts w:ascii="Times New Roman" w:hAnsi="Times New Roman"/>
          <w:lang w:val="en-GB"/>
        </w:rPr>
      </w:pPr>
      <w:r w:rsidRPr="00C63276">
        <w:rPr>
          <w:rFonts w:ascii="Times New Roman" w:hAnsi="Times New Roman"/>
          <w:lang w:val="en-GB"/>
        </w:rPr>
        <w:t>share and consult with neighbouring countries if effects are likely to happen on their territory.</w:t>
      </w:r>
    </w:p>
    <w:p w:rsidR="005F77B6" w:rsidRPr="00C63276" w:rsidRDefault="005F77B6" w:rsidP="005F77B6">
      <w:pPr>
        <w:numPr>
          <w:ilvl w:val="0"/>
          <w:numId w:val="20"/>
        </w:numPr>
        <w:rPr>
          <w:rFonts w:ascii="Times New Roman" w:hAnsi="Times New Roman"/>
          <w:lang w:val="en-GB"/>
        </w:rPr>
      </w:pPr>
      <w:r w:rsidRPr="00C63276">
        <w:rPr>
          <w:rFonts w:ascii="Times New Roman" w:hAnsi="Times New Roman"/>
          <w:lang w:val="en-GB"/>
        </w:rPr>
        <w:t>Provide active (emergency planning) and passive information to the public.</w:t>
      </w:r>
    </w:p>
    <w:p w:rsidR="005F77B6" w:rsidRPr="00C63276" w:rsidRDefault="005F77B6" w:rsidP="005F77B6">
      <w:pPr>
        <w:rPr>
          <w:rFonts w:ascii="Times New Roman" w:hAnsi="Times New Roman"/>
          <w:lang w:val="en-GB"/>
        </w:rPr>
      </w:pPr>
    </w:p>
    <w:p w:rsidR="005F77B6" w:rsidRPr="00C63276" w:rsidRDefault="005F77B6" w:rsidP="005F77B6">
      <w:pPr>
        <w:keepNext/>
        <w:tabs>
          <w:tab w:val="left" w:pos="720"/>
          <w:tab w:val="left" w:pos="3960"/>
        </w:tabs>
        <w:jc w:val="both"/>
        <w:rPr>
          <w:rFonts w:ascii="Times New Roman" w:hAnsi="Times New Roman"/>
          <w:lang w:val="en-GB"/>
        </w:rPr>
      </w:pPr>
      <w:r w:rsidRPr="00C63276">
        <w:rPr>
          <w:rFonts w:ascii="Times New Roman" w:hAnsi="Times New Roman"/>
          <w:lang w:val="en-GB"/>
        </w:rPr>
        <w:t>The cooperation agreement Seveso-Helsinki does not provide direct involvement of NGOs or institutions/unions. The draft text of the cooperation agreement (as well as each draft amendment) has been submitted for review to the Upper Council for prevention and protection at work, to the Socio-Economic Council of Flanders and the Council on environment and nature of Flanders.</w:t>
      </w:r>
      <w:r w:rsidR="00BB19E8" w:rsidRPr="00C63276">
        <w:rPr>
          <w:rFonts w:ascii="Times New Roman" w:hAnsi="Times New Roman"/>
          <w:lang w:val="en-GB"/>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0A2565" w:rsidRDefault="00BB19E8" w:rsidP="00B661A1">
      <w:pPr>
        <w:rPr>
          <w:rFonts w:ascii="Times New Roman" w:hAnsi="Times New Roman"/>
        </w:rPr>
      </w:pPr>
      <w:r w:rsidRPr="001C5FEC">
        <w:rPr>
          <w:rFonts w:ascii="Times New Roman" w:hAnsi="Times New Roman"/>
        </w:rPr>
        <w:fldChar w:fldCharType="begin">
          <w:ffData>
            <w:name w:val="Text10"/>
            <w:enabled/>
            <w:calcOnExit w:val="0"/>
            <w:textInput/>
          </w:ffData>
        </w:fldChar>
      </w:r>
      <w:r w:rsidR="00CF4F03"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CF4F03" w:rsidRPr="001C5FEC">
        <w:rPr>
          <w:rFonts w:ascii="Times New Roman" w:hAnsi="Times New Roman"/>
          <w:noProof/>
        </w:rPr>
        <w:t> </w:t>
      </w:r>
      <w:r w:rsidR="00CF4F03" w:rsidRPr="001C5FEC">
        <w:rPr>
          <w:rFonts w:ascii="Times New Roman" w:hAnsi="Times New Roman"/>
          <w:noProof/>
        </w:rPr>
        <w:t> </w:t>
      </w:r>
      <w:r w:rsidR="00CF4F03" w:rsidRPr="001C5FEC">
        <w:rPr>
          <w:rFonts w:ascii="Times New Roman" w:hAnsi="Times New Roman"/>
          <w:noProof/>
        </w:rPr>
        <w:t> </w:t>
      </w:r>
      <w:r w:rsidR="00CF4F03" w:rsidRPr="001C5FEC">
        <w:rPr>
          <w:rFonts w:ascii="Times New Roman" w:hAnsi="Times New Roman"/>
          <w:noProof/>
        </w:rPr>
        <w:t> </w:t>
      </w:r>
      <w:r w:rsidR="00CF4F03" w:rsidRPr="001C5FEC">
        <w:rPr>
          <w:rFonts w:ascii="Times New Roman" w:hAnsi="Times New Roman"/>
          <w:noProof/>
        </w:rPr>
        <w:t> </w:t>
      </w:r>
      <w:r w:rsidRPr="001C5FEC">
        <w:rPr>
          <w:rFonts w:ascii="Times New Roman" w:hAnsi="Times New Roman"/>
        </w:rPr>
        <w:fldChar w:fldCharType="end"/>
      </w:r>
      <w:bookmarkEnd w:id="24"/>
    </w:p>
    <w:p w:rsidR="009D3C2B" w:rsidRPr="001C5FEC" w:rsidRDefault="009D3C2B" w:rsidP="00B661A1">
      <w:pPr>
        <w:rPr>
          <w:rFonts w:ascii="Times New Roman" w:hAnsi="Times New Roman"/>
          <w:lang w:val="en-GB"/>
        </w:rPr>
      </w:pPr>
    </w:p>
    <w:p w:rsidR="00C64B12" w:rsidRPr="001C5FEC" w:rsidRDefault="00C64B12" w:rsidP="000F7184">
      <w:pPr>
        <w:keepNext/>
        <w:numPr>
          <w:ilvl w:val="0"/>
          <w:numId w:val="1"/>
        </w:numPr>
        <w:ind w:left="0" w:firstLine="0"/>
        <w:rPr>
          <w:rFonts w:ascii="Times New Roman" w:hAnsi="Times New Roman"/>
          <w:lang w:val="en-GB"/>
        </w:rPr>
      </w:pPr>
      <w:r w:rsidRPr="001C5FEC">
        <w:rPr>
          <w:rFonts w:ascii="Times New Roman" w:hAnsi="Times New Roman"/>
          <w:snapToGrid/>
          <w:color w:val="000000"/>
          <w:szCs w:val="24"/>
          <w:lang w:val="en-GB"/>
        </w:rPr>
        <w:lastRenderedPageBreak/>
        <w:t>Please indicate or describe:</w:t>
      </w:r>
    </w:p>
    <w:p w:rsidR="00C64B12" w:rsidRDefault="00C64B12" w:rsidP="00C64B12">
      <w:pPr>
        <w:keepNext/>
        <w:rPr>
          <w:rFonts w:ascii="Times New Roman" w:hAnsi="Times New Roman"/>
          <w:snapToGrid/>
          <w:color w:val="000000"/>
          <w:szCs w:val="24"/>
          <w:lang w:val="en-GB"/>
        </w:rPr>
      </w:pPr>
    </w:p>
    <w:p w:rsidR="009A25AA" w:rsidRDefault="009A25AA" w:rsidP="009A25A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Default="009A25AA" w:rsidP="00C64B12">
      <w:pPr>
        <w:keepNext/>
        <w:rPr>
          <w:rFonts w:ascii="Times New Roman" w:hAnsi="Times New Roman"/>
          <w:snapToGrid/>
          <w:color w:val="000000"/>
          <w:szCs w:val="24"/>
          <w:lang w:val="en-GB"/>
        </w:rPr>
      </w:pPr>
    </w:p>
    <w:p w:rsidR="00C64B12" w:rsidRPr="001C5FEC" w:rsidRDefault="00F3010A" w:rsidP="00F3010A">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671391" w:rsidRPr="00F3010A">
        <w:rPr>
          <w:rFonts w:ascii="Times New Roman" w:hAnsi="Times New Roman"/>
          <w:lang w:val="en-GB"/>
        </w:rPr>
        <w:t>To what extent do your country’s prevention measures deliver the intended results?</w:t>
      </w:r>
      <w:r w:rsidR="00E60C85" w:rsidRPr="00F3010A">
        <w:rPr>
          <w:rFonts w:ascii="Times New Roman" w:hAnsi="Times New Roman"/>
          <w:lang w:val="en-GB"/>
        </w:rPr>
        <w:t xml:space="preserve"> </w:t>
      </w:r>
    </w:p>
    <w:p w:rsidR="00E543DA" w:rsidRDefault="00F40A84" w:rsidP="00CF4F03">
      <w:pPr>
        <w:rPr>
          <w:rFonts w:ascii="Times New Roman" w:hAnsi="Times New Roman"/>
          <w:szCs w:val="24"/>
          <w:lang w:val="en-GB" w:eastAsia="en-GB"/>
        </w:rPr>
      </w:pPr>
      <w:r w:rsidRPr="00F40A84">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5F77B6" w:rsidRPr="00C63276" w:rsidRDefault="00BB19E8" w:rsidP="005F77B6">
      <w:pPr>
        <w:rPr>
          <w:rFonts w:ascii="Times New Roman" w:hAnsi="Times New Roman"/>
          <w:noProof/>
          <w:lang w:val="en-GB"/>
        </w:rPr>
      </w:pPr>
      <w:r w:rsidRPr="00C63276">
        <w:rPr>
          <w:rFonts w:ascii="Times New Roman" w:hAnsi="Times New Roman"/>
          <w:lang w:val="en-GB"/>
        </w:rPr>
        <w:fldChar w:fldCharType="begin">
          <w:ffData>
            <w:name w:val=""/>
            <w:enabled/>
            <w:calcOnExit w:val="0"/>
            <w:textInput>
              <w:default w:val="The obligations deriving from the implementation of the Seveso Directive (implemented in a way that allows to implement at the same time the requirements of the Convention) are considered adequate for carrying out preventive policies both considering prov"/>
            </w:textInput>
          </w:ffData>
        </w:fldChar>
      </w:r>
      <w:r w:rsidR="005F77B6"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5F77B6" w:rsidRPr="00C63276">
        <w:rPr>
          <w:rFonts w:ascii="Times New Roman" w:hAnsi="Times New Roman"/>
          <w:noProof/>
          <w:lang w:val="en-GB"/>
        </w:rPr>
        <w:t xml:space="preserve">The obligations deriving from the implementation of the Seveso Directive (implemented in a way that allows to implement at the same time the requirements of the Convention) are considered adequate for carrying out preventive policies both considering provisions concerning the operators and the authorities. </w:t>
      </w:r>
    </w:p>
    <w:p w:rsidR="00CF4F03" w:rsidRDefault="005F77B6" w:rsidP="005F77B6">
      <w:pPr>
        <w:rPr>
          <w:rFonts w:ascii="Times New Roman" w:hAnsi="Times New Roman"/>
        </w:rPr>
      </w:pPr>
      <w:r w:rsidRPr="00C63276">
        <w:rPr>
          <w:rFonts w:ascii="Times New Roman" w:hAnsi="Times New Roman"/>
          <w:noProof/>
          <w:lang w:val="en-GB"/>
        </w:rPr>
        <w:t>Nonetheless, for an effective implementation and a high level protection authorities have to ensure constant cooperation and communication between themselves and with the industry.</w:t>
      </w:r>
      <w:r w:rsidR="00BB19E8" w:rsidRPr="00C63276">
        <w:rPr>
          <w:rFonts w:ascii="Times New Roman" w:hAnsi="Times New Roman"/>
          <w:lang w:val="en-GB"/>
        </w:rPr>
        <w:fldChar w:fldCharType="end"/>
      </w:r>
    </w:p>
    <w:p w:rsidR="00E543DA" w:rsidRPr="001C5FEC" w:rsidRDefault="00E543DA" w:rsidP="00CF4F03">
      <w:pPr>
        <w:rPr>
          <w:rFonts w:ascii="Times New Roman" w:hAnsi="Times New Roman"/>
        </w:rPr>
      </w:pPr>
    </w:p>
    <w:p w:rsidR="001F6A2E" w:rsidRPr="001C5FEC" w:rsidRDefault="00F40A84" w:rsidP="001F6A2E">
      <w:pPr>
        <w:rPr>
          <w:rFonts w:ascii="Times New Roman" w:hAnsi="Times New Roman"/>
        </w:rPr>
      </w:pPr>
      <w:r>
        <w:rPr>
          <w:rFonts w:ascii="Times New Roman" w:hAnsi="Times New Roman"/>
        </w:rPr>
        <w:t>Please indicate only changes from the previous reporting round</w:t>
      </w:r>
    </w:p>
    <w:p w:rsidR="001F6A2E" w:rsidRPr="001C5FEC" w:rsidRDefault="00BB19E8" w:rsidP="009D3C2B">
      <w:pPr>
        <w:keepNext/>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5F77B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F77B6">
        <w:rPr>
          <w:rFonts w:ascii="Times New Roman" w:hAnsi="Times New Roman"/>
          <w:noProof/>
        </w:rPr>
        <w:t>/</w:t>
      </w:r>
      <w:r>
        <w:rPr>
          <w:rFonts w:ascii="Times New Roman" w:hAnsi="Times New Roman"/>
        </w:rPr>
        <w:fldChar w:fldCharType="end"/>
      </w:r>
    </w:p>
    <w:p w:rsidR="001F6A2E" w:rsidRPr="001C5FEC" w:rsidRDefault="001F6A2E" w:rsidP="00CF4F03">
      <w:pPr>
        <w:keepNext/>
        <w:ind w:left="720"/>
        <w:rPr>
          <w:rFonts w:ascii="Times New Roman" w:hAnsi="Times New Roman"/>
          <w:lang w:val="en-GB"/>
        </w:rPr>
      </w:pPr>
    </w:p>
    <w:p w:rsidR="00C64B12" w:rsidRPr="001C5FEC" w:rsidRDefault="00F3010A" w:rsidP="00F3010A">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C64B12" w:rsidRPr="00F3010A">
        <w:rPr>
          <w:rFonts w:ascii="Times New Roman" w:hAnsi="Times New Roman"/>
          <w:lang w:val="en-GB"/>
        </w:rPr>
        <w:t>A</w:t>
      </w:r>
      <w:r w:rsidR="00E60C85" w:rsidRPr="00F3010A">
        <w:rPr>
          <w:rFonts w:ascii="Times New Roman" w:hAnsi="Times New Roman"/>
          <w:lang w:val="en-GB"/>
        </w:rPr>
        <w:t xml:space="preserve">ny weaknesses </w:t>
      </w:r>
      <w:r w:rsidR="001C530E" w:rsidRPr="00F3010A">
        <w:rPr>
          <w:rFonts w:ascii="Times New Roman" w:hAnsi="Times New Roman"/>
          <w:lang w:val="en-GB"/>
        </w:rPr>
        <w:t>recently identified in prevention</w:t>
      </w:r>
      <w:r w:rsidR="001C4F95" w:rsidRPr="00F3010A">
        <w:rPr>
          <w:rFonts w:ascii="Times New Roman" w:hAnsi="Times New Roman"/>
          <w:lang w:val="en-GB"/>
        </w:rPr>
        <w:t>, e.g. through applying indicators and criteria (ECE/CP.TEIA/2010/6, Annex IV)</w:t>
      </w:r>
      <w:r w:rsidR="00D92E94" w:rsidRPr="00F3010A">
        <w:rPr>
          <w:rFonts w:ascii="Times New Roman" w:hAnsi="Times New Roman"/>
          <w:lang w:val="en-GB"/>
        </w:rPr>
        <w:t>?</w:t>
      </w:r>
    </w:p>
    <w:p w:rsidR="00F40A84" w:rsidRPr="00F40A84" w:rsidRDefault="00F40A84" w:rsidP="00F40A84">
      <w:pPr>
        <w:widowControl/>
        <w:rPr>
          <w:rFonts w:ascii="Times New Roman" w:hAnsi="Times New Roman"/>
          <w:szCs w:val="24"/>
          <w:lang w:val="en-GB" w:eastAsia="en-GB"/>
        </w:rPr>
      </w:pPr>
      <w:r w:rsidRPr="00F40A84">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CF4F03" w:rsidRPr="001C5FEC" w:rsidRDefault="00BB19E8" w:rsidP="00CF4F03">
      <w:pPr>
        <w:rPr>
          <w:rFonts w:ascii="Times New Roman" w:hAnsi="Times New Roman"/>
        </w:rPr>
      </w:pPr>
      <w:r w:rsidRPr="001C5FEC">
        <w:rPr>
          <w:rFonts w:ascii="Times New Roman" w:hAnsi="Times New Roman"/>
        </w:rPr>
        <w:fldChar w:fldCharType="begin"/>
      </w:r>
      <w:r w:rsidR="00CF4F03" w:rsidRPr="001C5FEC">
        <w:rPr>
          <w:rFonts w:ascii="Times New Roman" w:hAnsi="Times New Roman"/>
        </w:rPr>
        <w:instrText xml:space="preserve"> FORMTEXT </w:instrText>
      </w:r>
      <w:r w:rsidRPr="001C5FEC">
        <w:rPr>
          <w:rFonts w:ascii="Times New Roman" w:hAnsi="Times New Roman"/>
        </w:rPr>
        <w:fldChar w:fldCharType="separate"/>
      </w:r>
      <w:r w:rsidR="005F77B6">
        <w:rPr>
          <w:rFonts w:ascii="Times New Roman" w:hAnsi="Times New Roman"/>
          <w:noProof/>
        </w:rPr>
        <w:t>/</w:t>
      </w:r>
      <w:r w:rsidRPr="001C5FEC">
        <w:rPr>
          <w:rFonts w:ascii="Times New Roman" w:hAnsi="Times New Roman"/>
        </w:rPr>
        <w:fldChar w:fldCharType="end"/>
      </w:r>
    </w:p>
    <w:p w:rsidR="00E543DA" w:rsidRDefault="00E543DA" w:rsidP="00D77A02">
      <w:pPr>
        <w:rPr>
          <w:rFonts w:ascii="Times New Roman" w:hAnsi="Times New Roman"/>
        </w:rPr>
      </w:pPr>
    </w:p>
    <w:p w:rsidR="00E543DA" w:rsidRDefault="00F40A84" w:rsidP="00D77A02">
      <w:pPr>
        <w:rPr>
          <w:rFonts w:ascii="Times New Roman" w:hAnsi="Times New Roman"/>
        </w:rPr>
      </w:pPr>
      <w:r>
        <w:rPr>
          <w:rFonts w:ascii="Times New Roman" w:hAnsi="Times New Roman"/>
        </w:rPr>
        <w:t>Please indicate only changes from the previous reporting round</w:t>
      </w:r>
    </w:p>
    <w:p w:rsidR="00C64B12" w:rsidRPr="00D77A02" w:rsidRDefault="00BB19E8" w:rsidP="00D77A02">
      <w:pPr>
        <w:rPr>
          <w:rFonts w:ascii="Times New Roman" w:hAnsi="Times New Roman"/>
        </w:rPr>
      </w:pPr>
      <w:r>
        <w:rPr>
          <w:rFonts w:ascii="Times New Roman" w:hAnsi="Times New Roman"/>
        </w:rPr>
        <w:fldChar w:fldCharType="begin">
          <w:ffData>
            <w:name w:val=""/>
            <w:enabled/>
            <w:calcOnExit w:val="0"/>
            <w:textInput>
              <w:default w:val="/"/>
            </w:textInput>
          </w:ffData>
        </w:fldChar>
      </w:r>
      <w:r w:rsidR="005F77B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F77B6">
        <w:rPr>
          <w:rFonts w:ascii="Times New Roman" w:hAnsi="Times New Roman"/>
          <w:noProof/>
        </w:rPr>
        <w:t>/</w:t>
      </w:r>
      <w:r>
        <w:rPr>
          <w:rFonts w:ascii="Times New Roman" w:hAnsi="Times New Roman"/>
        </w:rPr>
        <w:fldChar w:fldCharType="end"/>
      </w:r>
    </w:p>
    <w:p w:rsidR="00C64B12" w:rsidRPr="001C5FEC" w:rsidRDefault="00C64B12" w:rsidP="00C64B12">
      <w:pPr>
        <w:keepNext/>
        <w:ind w:left="720"/>
        <w:rPr>
          <w:rFonts w:ascii="Times New Roman" w:hAnsi="Times New Roman"/>
          <w:lang w:val="en-GB"/>
        </w:rPr>
      </w:pPr>
    </w:p>
    <w:p w:rsidR="000A2565" w:rsidRPr="001C5FEC" w:rsidRDefault="00F3010A" w:rsidP="00F3010A">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D92E94" w:rsidRPr="00F3010A">
        <w:rPr>
          <w:rFonts w:ascii="Times New Roman" w:hAnsi="Times New Roman"/>
          <w:lang w:val="en-GB"/>
        </w:rPr>
        <w:t>Has</w:t>
      </w:r>
      <w:r w:rsidR="000F7184" w:rsidRPr="00F3010A">
        <w:rPr>
          <w:rFonts w:ascii="Times New Roman" w:hAnsi="Times New Roman"/>
          <w:lang w:val="en-GB"/>
        </w:rPr>
        <w:t xml:space="preserve"> </w:t>
      </w:r>
      <w:r w:rsidR="002446F6" w:rsidRPr="00F3010A">
        <w:rPr>
          <w:rFonts w:ascii="Times New Roman" w:hAnsi="Times New Roman"/>
          <w:lang w:val="en-GB"/>
        </w:rPr>
        <w:t xml:space="preserve">your country started to take any steps in </w:t>
      </w:r>
      <w:r w:rsidR="00D92E94" w:rsidRPr="00F3010A">
        <w:rPr>
          <w:rFonts w:ascii="Times New Roman" w:hAnsi="Times New Roman"/>
          <w:lang w:val="en-GB"/>
        </w:rPr>
        <w:t>the current reporting period</w:t>
      </w:r>
      <w:r w:rsidR="002446F6" w:rsidRPr="00F3010A">
        <w:rPr>
          <w:rFonts w:ascii="Times New Roman" w:hAnsi="Times New Roman"/>
          <w:lang w:val="en-GB"/>
        </w:rPr>
        <w:t xml:space="preserve"> to </w:t>
      </w:r>
      <w:r w:rsidR="001C530E" w:rsidRPr="00F3010A">
        <w:rPr>
          <w:rFonts w:ascii="Times New Roman" w:hAnsi="Times New Roman"/>
          <w:lang w:val="en-GB"/>
        </w:rPr>
        <w:t>improve prevention</w:t>
      </w:r>
      <w:r w:rsidR="002446F6" w:rsidRPr="00F3010A">
        <w:rPr>
          <w:rFonts w:ascii="Times New Roman" w:hAnsi="Times New Roman"/>
          <w:lang w:val="en-GB"/>
        </w:rPr>
        <w:t xml:space="preserve"> </w:t>
      </w:r>
      <w:r w:rsidR="001C530E" w:rsidRPr="00F3010A">
        <w:rPr>
          <w:rFonts w:ascii="Times New Roman" w:hAnsi="Times New Roman"/>
          <w:lang w:val="en-GB"/>
        </w:rPr>
        <w:t>or</w:t>
      </w:r>
      <w:r w:rsidR="002446F6" w:rsidRPr="00F3010A">
        <w:rPr>
          <w:rFonts w:ascii="Times New Roman" w:hAnsi="Times New Roman"/>
          <w:lang w:val="en-GB"/>
        </w:rPr>
        <w:t xml:space="preserve"> </w:t>
      </w:r>
      <w:r w:rsidR="00D92E94" w:rsidRPr="00F3010A">
        <w:rPr>
          <w:rFonts w:ascii="Times New Roman" w:hAnsi="Times New Roman"/>
          <w:lang w:val="en-GB"/>
        </w:rPr>
        <w:t xml:space="preserve">does it </w:t>
      </w:r>
      <w:r w:rsidR="002446F6" w:rsidRPr="00F3010A">
        <w:rPr>
          <w:rFonts w:ascii="Times New Roman" w:hAnsi="Times New Roman"/>
          <w:lang w:val="en-GB"/>
        </w:rPr>
        <w:t xml:space="preserve"> plan to do so in the near future</w:t>
      </w:r>
      <w:r w:rsidR="00D92E94" w:rsidRPr="00F3010A">
        <w:rPr>
          <w:rFonts w:ascii="Times New Roman" w:hAnsi="Times New Roman"/>
          <w:lang w:val="en-GB"/>
        </w:rPr>
        <w:t>?</w:t>
      </w:r>
    </w:p>
    <w:p w:rsidR="004B5562" w:rsidRPr="004B5562" w:rsidRDefault="004B5562" w:rsidP="004B5562">
      <w:pPr>
        <w:widowControl/>
        <w:rPr>
          <w:rFonts w:ascii="Times New Roman" w:hAnsi="Times New Roman"/>
          <w:szCs w:val="24"/>
          <w:lang w:val="en-GB" w:eastAsia="en-GB"/>
        </w:rPr>
      </w:pPr>
      <w:r w:rsidRPr="004B5562">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712A21" w:rsidRPr="001C5FEC" w:rsidRDefault="00BB19E8" w:rsidP="00712A21">
      <w:pPr>
        <w:rPr>
          <w:rFonts w:ascii="Times New Roman" w:hAnsi="Times New Roman"/>
        </w:rPr>
      </w:pPr>
      <w:r w:rsidRPr="001C5FEC">
        <w:rPr>
          <w:rFonts w:ascii="Times New Roman" w:hAnsi="Times New Roman"/>
        </w:rPr>
        <w:fldChar w:fldCharType="begin"/>
      </w:r>
      <w:r w:rsidR="00712A21" w:rsidRPr="001C5FEC">
        <w:rPr>
          <w:rFonts w:ascii="Times New Roman" w:hAnsi="Times New Roman"/>
        </w:rPr>
        <w:instrText xml:space="preserve"> FORMTEXT </w:instrText>
      </w:r>
      <w:r w:rsidRPr="001C5FEC">
        <w:rPr>
          <w:rFonts w:ascii="Times New Roman" w:hAnsi="Times New Roman"/>
        </w:rPr>
        <w:fldChar w:fldCharType="separate"/>
      </w:r>
      <w:r w:rsidR="00712A21">
        <w:rPr>
          <w:rFonts w:ascii="Times New Roman" w:hAnsi="Times New Roman"/>
          <w:noProof/>
        </w:rPr>
        <w:t>/</w:t>
      </w:r>
      <w:r w:rsidRPr="001C5FEC">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4B5562" w:rsidP="00CF4F03">
      <w:pPr>
        <w:rPr>
          <w:rFonts w:ascii="Times New Roman" w:hAnsi="Times New Roman"/>
        </w:rPr>
      </w:pPr>
      <w:r>
        <w:rPr>
          <w:rFonts w:ascii="Times New Roman" w:hAnsi="Times New Roman"/>
        </w:rPr>
        <w:t>Please indicate only changes from the previous reporting round</w:t>
      </w:r>
    </w:p>
    <w:p w:rsidR="00712A21" w:rsidRPr="001C5FEC" w:rsidRDefault="00BB19E8" w:rsidP="00712A21">
      <w:pPr>
        <w:rPr>
          <w:rFonts w:ascii="Times New Roman" w:hAnsi="Times New Roman"/>
        </w:rPr>
      </w:pPr>
      <w:r w:rsidRPr="001C5FEC">
        <w:rPr>
          <w:rFonts w:ascii="Times New Roman" w:hAnsi="Times New Roman"/>
        </w:rPr>
        <w:fldChar w:fldCharType="begin"/>
      </w:r>
      <w:r w:rsidR="00712A21" w:rsidRPr="001C5FEC">
        <w:rPr>
          <w:rFonts w:ascii="Times New Roman" w:hAnsi="Times New Roman"/>
        </w:rPr>
        <w:instrText xml:space="preserve"> FORMTEXT </w:instrText>
      </w:r>
      <w:r w:rsidRPr="001C5FEC">
        <w:rPr>
          <w:rFonts w:ascii="Times New Roman" w:hAnsi="Times New Roman"/>
        </w:rPr>
        <w:fldChar w:fldCharType="separate"/>
      </w:r>
      <w:r w:rsidR="00712A21">
        <w:rPr>
          <w:rFonts w:ascii="Times New Roman" w:hAnsi="Times New Roman"/>
          <w:noProof/>
        </w:rPr>
        <w:t>/</w:t>
      </w:r>
      <w:r w:rsidRPr="001C5FEC">
        <w:rPr>
          <w:rFonts w:ascii="Times New Roman" w:hAnsi="Times New Roman"/>
        </w:rPr>
        <w:fldChar w:fldCharType="end"/>
      </w:r>
    </w:p>
    <w:p w:rsidR="006C204F" w:rsidRDefault="006C204F" w:rsidP="000A2565">
      <w:pPr>
        <w:rPr>
          <w:rFonts w:ascii="Times New Roman" w:hAnsi="Times New Roman"/>
        </w:rPr>
      </w:pPr>
    </w:p>
    <w:p w:rsidR="006C204F" w:rsidRDefault="006C204F">
      <w:pPr>
        <w:widowControl/>
        <w:rPr>
          <w:rFonts w:ascii="Times New Roman" w:hAnsi="Times New Roman"/>
        </w:rPr>
      </w:pPr>
      <w:r>
        <w:rPr>
          <w:rFonts w:ascii="Times New Roman" w:hAnsi="Times New Roman"/>
        </w:rPr>
        <w:br w:type="page"/>
      </w:r>
    </w:p>
    <w:p w:rsidR="000A2565" w:rsidRPr="001C5FEC" w:rsidRDefault="000A2565" w:rsidP="000A2565">
      <w:pPr>
        <w:rPr>
          <w:rFonts w:ascii="Times New Roman" w:hAnsi="Times New Roman"/>
          <w:lang w:val="en-GB"/>
        </w:rPr>
      </w:pPr>
    </w:p>
    <w:p w:rsidR="00883198" w:rsidRPr="001C5FEC" w:rsidRDefault="00883198" w:rsidP="001F6A2E">
      <w:pPr>
        <w:keepNext/>
        <w:jc w:val="center"/>
        <w:rPr>
          <w:rFonts w:ascii="Times New Roman" w:hAnsi="Times New Roman"/>
          <w:b/>
          <w:lang w:val="en-GB"/>
        </w:rPr>
      </w:pPr>
      <w:r w:rsidRPr="001C5FEC">
        <w:rPr>
          <w:rFonts w:ascii="Times New Roman" w:hAnsi="Times New Roman"/>
          <w:b/>
        </w:rPr>
        <w:t>EMERGENCY PREPAREDNESS</w:t>
      </w:r>
      <w:r w:rsidR="00F861AD" w:rsidRPr="001C5FEC">
        <w:rPr>
          <w:rFonts w:ascii="Times New Roman" w:hAnsi="Times New Roman"/>
          <w:b/>
        </w:rPr>
        <w:t xml:space="preserve"> AND RESPONSE</w:t>
      </w:r>
    </w:p>
    <w:p w:rsidR="00883198" w:rsidRPr="001C5FEC" w:rsidRDefault="00883198" w:rsidP="00E56A71">
      <w:pPr>
        <w:keepNext/>
        <w:rPr>
          <w:rFonts w:ascii="Times New Roman" w:hAnsi="Times New Roman"/>
          <w:lang w:val="en-GB"/>
        </w:rPr>
      </w:pPr>
    </w:p>
    <w:p w:rsidR="00883198" w:rsidRPr="001C5FEC" w:rsidRDefault="00883198" w:rsidP="00E56A71">
      <w:pPr>
        <w:keepNext/>
        <w:numPr>
          <w:ilvl w:val="0"/>
          <w:numId w:val="1"/>
        </w:numPr>
        <w:ind w:left="0" w:firstLine="0"/>
        <w:rPr>
          <w:rFonts w:ascii="Times New Roman" w:hAnsi="Times New Roman"/>
          <w:lang w:val="en-GB"/>
        </w:rPr>
      </w:pPr>
      <w:r w:rsidRPr="001C5FEC">
        <w:rPr>
          <w:rFonts w:ascii="Times New Roman" w:hAnsi="Times New Roman"/>
          <w:lang w:val="en-GB"/>
        </w:rPr>
        <w:t xml:space="preserve">Do Internal </w:t>
      </w:r>
      <w:r w:rsidR="00D07513">
        <w:rPr>
          <w:rFonts w:ascii="Times New Roman" w:hAnsi="Times New Roman"/>
          <w:lang w:val="en-GB"/>
        </w:rPr>
        <w:t xml:space="preserve">(On-site) </w:t>
      </w:r>
      <w:r w:rsidR="00D166F8" w:rsidRPr="001C5FEC">
        <w:rPr>
          <w:rFonts w:ascii="Times New Roman" w:hAnsi="Times New Roman"/>
          <w:lang w:val="en-GB"/>
        </w:rPr>
        <w:t xml:space="preserve">and </w:t>
      </w:r>
      <w:r w:rsidRPr="001C5FEC">
        <w:rPr>
          <w:rFonts w:ascii="Times New Roman" w:hAnsi="Times New Roman"/>
          <w:lang w:val="en-GB"/>
        </w:rPr>
        <w:t xml:space="preserve">External </w:t>
      </w:r>
      <w:r w:rsidR="00D07513">
        <w:rPr>
          <w:rFonts w:ascii="Times New Roman" w:hAnsi="Times New Roman"/>
          <w:lang w:val="en-GB"/>
        </w:rPr>
        <w:t xml:space="preserve">(Off-site) </w:t>
      </w:r>
      <w:r w:rsidR="00F814CC">
        <w:rPr>
          <w:rFonts w:ascii="Times New Roman" w:hAnsi="Times New Roman"/>
          <w:lang w:val="en-GB"/>
        </w:rPr>
        <w:t>contingency</w:t>
      </w:r>
      <w:r w:rsidR="00F814CC" w:rsidRPr="001C5FEC">
        <w:rPr>
          <w:rFonts w:ascii="Times New Roman" w:hAnsi="Times New Roman"/>
          <w:lang w:val="en-GB"/>
        </w:rPr>
        <w:t xml:space="preserve"> </w:t>
      </w:r>
      <w:r w:rsidRPr="001C5FEC">
        <w:rPr>
          <w:rFonts w:ascii="Times New Roman" w:hAnsi="Times New Roman"/>
          <w:lang w:val="en-GB"/>
        </w:rPr>
        <w:t>plans exist</w:t>
      </w:r>
      <w:r w:rsidR="00964C5F" w:rsidRPr="001C5FEC">
        <w:rPr>
          <w:rFonts w:ascii="Times New Roman" w:hAnsi="Times New Roman"/>
          <w:lang w:val="en-GB"/>
        </w:rPr>
        <w:t xml:space="preserve"> for all hazardous activities</w:t>
      </w:r>
      <w:r w:rsidR="00404429">
        <w:rPr>
          <w:rFonts w:ascii="Times New Roman" w:hAnsi="Times New Roman"/>
          <w:lang w:val="en-GB"/>
        </w:rPr>
        <w:t xml:space="preserve"> identified</w:t>
      </w:r>
      <w:r w:rsidR="003E0577" w:rsidRPr="001C5FEC">
        <w:rPr>
          <w:rFonts w:ascii="Times New Roman" w:hAnsi="Times New Roman"/>
          <w:lang w:val="en-GB"/>
        </w:rPr>
        <w:t>?</w:t>
      </w:r>
      <w:r w:rsidR="000F7184" w:rsidRPr="001C5FEC">
        <w:rPr>
          <w:rFonts w:ascii="Times New Roman" w:hAnsi="Times New Roman"/>
          <w:lang w:val="en-GB"/>
        </w:rPr>
        <w:t xml:space="preserve"> Please explain</w:t>
      </w:r>
    </w:p>
    <w:p w:rsidR="00883198" w:rsidRDefault="00883198" w:rsidP="00E56A71">
      <w:pPr>
        <w:keepNext/>
        <w:rPr>
          <w:rFonts w:ascii="Times New Roman" w:hAnsi="Times New Roman"/>
          <w:lang w:val="en-GB"/>
        </w:rPr>
      </w:pPr>
    </w:p>
    <w:p w:rsidR="009A25AA" w:rsidRPr="001C5FEC" w:rsidRDefault="009A25AA" w:rsidP="00E56A71">
      <w:pPr>
        <w:keepNext/>
        <w:rPr>
          <w:rFonts w:ascii="Times New Roman" w:hAnsi="Times New Roman"/>
          <w:lang w:val="en-GB"/>
        </w:rPr>
      </w:pPr>
    </w:p>
    <w:p w:rsidR="00671391" w:rsidRPr="001C5FEC" w:rsidRDefault="00BB19E8" w:rsidP="00E56A71">
      <w:pPr>
        <w:keepNext/>
        <w:rPr>
          <w:rFonts w:ascii="Times New Roman" w:hAnsi="Times New Roman"/>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712A21"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712A21" w:rsidRPr="00C63276">
        <w:rPr>
          <w:rFonts w:ascii="Times New Roman" w:hAnsi="Times New Roman"/>
          <w:szCs w:val="24"/>
          <w:lang w:val="en-GB"/>
        </w:rPr>
        <w:t xml:space="preserve"> </w:t>
      </w:r>
      <w:r w:rsidR="00671391" w:rsidRPr="001C5FEC">
        <w:rPr>
          <w:rFonts w:ascii="Times New Roman" w:hAnsi="Times New Roman"/>
          <w:szCs w:val="24"/>
        </w:rPr>
        <w:t xml:space="preserve">YES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NO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Partially</w:t>
      </w:r>
    </w:p>
    <w:p w:rsidR="000309D1" w:rsidRDefault="000309D1" w:rsidP="00E56A71">
      <w:pPr>
        <w:keepNext/>
        <w:rPr>
          <w:rFonts w:ascii="Times New Roman" w:hAnsi="Times New Roman"/>
          <w:lang w:val="en-GB"/>
        </w:rPr>
      </w:pPr>
    </w:p>
    <w:p w:rsidR="00712A21" w:rsidRDefault="00BB19E8" w:rsidP="00E56A71">
      <w:pPr>
        <w:keepNext/>
        <w:rPr>
          <w:rFonts w:ascii="Times New Roman" w:hAnsi="Times New Roman"/>
          <w:lang w:val="en-GB"/>
        </w:rPr>
      </w:pPr>
      <w:r w:rsidRPr="00C63276">
        <w:rPr>
          <w:rFonts w:ascii="Times New Roman" w:hAnsi="Times New Roman"/>
          <w:lang w:val="en-GB"/>
        </w:rPr>
        <w:fldChar w:fldCharType="begin">
          <w:ffData>
            <w:name w:val=""/>
            <w:enabled/>
            <w:calcOnExit w:val="0"/>
            <w:textInput>
              <w:default w:val="All the installations falling under the Convention have on-site and off-site emergency plans. "/>
            </w:textInput>
          </w:ffData>
        </w:fldChar>
      </w:r>
      <w:r w:rsidR="00712A21"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12A21" w:rsidRPr="00C63276">
        <w:rPr>
          <w:rFonts w:ascii="Times New Roman" w:hAnsi="Times New Roman"/>
          <w:noProof/>
          <w:lang w:val="en-GB"/>
        </w:rPr>
        <w:t xml:space="preserve">All the installations falling under the Convention have on-site and off-site emergency plans. </w:t>
      </w:r>
      <w:r w:rsidRPr="00C63276">
        <w:rPr>
          <w:rFonts w:ascii="Times New Roman" w:hAnsi="Times New Roman"/>
          <w:lang w:val="en-GB"/>
        </w:rPr>
        <w:fldChar w:fldCharType="end"/>
      </w:r>
    </w:p>
    <w:p w:rsidR="00712A21" w:rsidRPr="001C5FEC" w:rsidRDefault="00712A21" w:rsidP="00E56A71">
      <w:pPr>
        <w:keepNext/>
        <w:rPr>
          <w:rFonts w:ascii="Times New Roman" w:hAnsi="Times New Roman"/>
          <w:lang w:val="en-GB"/>
        </w:rPr>
      </w:pPr>
    </w:p>
    <w:p w:rsidR="00CF4F03" w:rsidRPr="001C5FEC" w:rsidRDefault="004B5562" w:rsidP="00CF4F03">
      <w:pPr>
        <w:rPr>
          <w:rFonts w:ascii="Times New Roman" w:hAnsi="Times New Roman"/>
        </w:rPr>
      </w:pPr>
      <w:r>
        <w:rPr>
          <w:rFonts w:ascii="Times New Roman" w:hAnsi="Times New Roman"/>
        </w:rPr>
        <w:t>Please indicate only changes from the previous reporting round</w:t>
      </w:r>
    </w:p>
    <w:p w:rsidR="007316D8" w:rsidRDefault="00BB19E8" w:rsidP="00B661A1">
      <w:pPr>
        <w:rPr>
          <w:rFonts w:ascii="Times New Roman" w:hAnsi="Times New Roman"/>
        </w:rPr>
      </w:pPr>
      <w:r>
        <w:rPr>
          <w:rFonts w:ascii="Times New Roman" w:hAnsi="Times New Roman"/>
        </w:rPr>
        <w:fldChar w:fldCharType="begin">
          <w:ffData>
            <w:name w:val=""/>
            <w:enabled/>
            <w:calcOnExit w:val="0"/>
            <w:textInput>
              <w:default w:val="/"/>
            </w:textInput>
          </w:ffData>
        </w:fldChar>
      </w:r>
      <w:r w:rsidR="00712A2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12A21">
        <w:rPr>
          <w:rFonts w:ascii="Times New Roman" w:hAnsi="Times New Roman"/>
          <w:noProof/>
        </w:rPr>
        <w:t>/</w:t>
      </w:r>
      <w:r>
        <w:rPr>
          <w:rFonts w:ascii="Times New Roman" w:hAnsi="Times New Roman"/>
        </w:rPr>
        <w:fldChar w:fldCharType="end"/>
      </w:r>
    </w:p>
    <w:p w:rsidR="00D77A02" w:rsidRPr="001C5FEC" w:rsidRDefault="00D77A02" w:rsidP="00B661A1">
      <w:pPr>
        <w:rPr>
          <w:rFonts w:ascii="Times New Roman" w:hAnsi="Times New Roman"/>
          <w:lang w:val="en-GB"/>
        </w:rPr>
      </w:pPr>
    </w:p>
    <w:p w:rsidR="009A25AA" w:rsidRPr="009C5D16" w:rsidRDefault="001D0E9A" w:rsidP="00553B4E">
      <w:pPr>
        <w:keepNext/>
        <w:numPr>
          <w:ilvl w:val="0"/>
          <w:numId w:val="1"/>
        </w:numPr>
        <w:ind w:left="0" w:firstLine="0"/>
        <w:rPr>
          <w:rFonts w:ascii="Times New Roman" w:hAnsi="Times New Roman"/>
          <w:lang w:val="en-GB"/>
        </w:rPr>
      </w:pPr>
      <w:r w:rsidRPr="001C5FEC">
        <w:rPr>
          <w:rFonts w:ascii="Times New Roman" w:hAnsi="Times New Roman"/>
          <w:lang w:val="en-GB"/>
        </w:rPr>
        <w:t xml:space="preserve">How do these plans take account </w:t>
      </w:r>
      <w:r w:rsidR="00D166F8" w:rsidRPr="001C5FEC">
        <w:rPr>
          <w:rFonts w:ascii="Times New Roman" w:hAnsi="Times New Roman"/>
          <w:lang w:val="en-GB"/>
        </w:rPr>
        <w:t xml:space="preserve">of </w:t>
      </w:r>
      <w:r w:rsidRPr="001C5FEC">
        <w:rPr>
          <w:rFonts w:ascii="Times New Roman" w:hAnsi="Times New Roman"/>
          <w:lang w:val="en-GB"/>
        </w:rPr>
        <w:t xml:space="preserve">the results of </w:t>
      </w:r>
      <w:r w:rsidR="003E0577" w:rsidRPr="001C5FEC">
        <w:rPr>
          <w:rFonts w:ascii="Times New Roman" w:hAnsi="Times New Roman"/>
          <w:lang w:val="en-GB"/>
        </w:rPr>
        <w:t xml:space="preserve">the </w:t>
      </w:r>
      <w:r w:rsidRPr="001C5FEC">
        <w:rPr>
          <w:rFonts w:ascii="Times New Roman" w:hAnsi="Times New Roman"/>
          <w:lang w:val="en-GB"/>
        </w:rPr>
        <w:t xml:space="preserve">hazard/risk assessment? </w:t>
      </w:r>
      <w:r w:rsidR="00553B4E" w:rsidRPr="009C5D16">
        <w:rPr>
          <w:rFonts w:ascii="Times New Roman" w:hAnsi="Times New Roman"/>
          <w:i/>
        </w:rPr>
        <w:t xml:space="preserve"> </w:t>
      </w:r>
      <w:r w:rsidR="009A25AA" w:rsidRPr="009C5D16">
        <w:rPr>
          <w:rFonts w:ascii="Times New Roman" w:hAnsi="Times New Roman"/>
          <w:i/>
        </w:rPr>
        <w:t>Please note that an overall comprehensive question (including past reporting rounds and the updates) is estimated at 250-300 words</w:t>
      </w:r>
    </w:p>
    <w:p w:rsidR="009A25AA" w:rsidRPr="001C5FEC" w:rsidRDefault="009A25AA" w:rsidP="0027649A">
      <w:pPr>
        <w:keepNext/>
        <w:rPr>
          <w:rFonts w:ascii="Times New Roman" w:hAnsi="Times New Roman"/>
          <w:lang w:val="en-GB"/>
        </w:rPr>
      </w:pPr>
    </w:p>
    <w:p w:rsidR="004B5562" w:rsidRDefault="004B5562" w:rsidP="004B5562">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712A21" w:rsidRPr="00C63276" w:rsidRDefault="00BB19E8" w:rsidP="00712A21">
      <w:pPr>
        <w:rPr>
          <w:rFonts w:ascii="Times New Roman" w:hAnsi="Times New Roman"/>
          <w:noProof/>
          <w:lang w:val="en-GB"/>
        </w:rPr>
      </w:pPr>
      <w:r w:rsidRPr="00C63276">
        <w:rPr>
          <w:rFonts w:ascii="Times New Roman" w:hAnsi="Times New Roman"/>
          <w:lang w:val="en-GB"/>
        </w:rPr>
        <w:fldChar w:fldCharType="begin">
          <w:ffData>
            <w:name w:val=""/>
            <w:enabled/>
            <w:calcOnExit w:val="0"/>
            <w:textInput>
              <w:default w:val="On-site emergency plans are based on risk assessment and have to define an intervention strategy for all the scenarios considered. This neeeds to be used for training and instruction. "/>
            </w:textInput>
          </w:ffData>
        </w:fldChar>
      </w:r>
      <w:r w:rsidR="00712A21"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12A21" w:rsidRPr="00C63276">
        <w:rPr>
          <w:rFonts w:ascii="Times New Roman" w:hAnsi="Times New Roman"/>
          <w:noProof/>
          <w:lang w:val="en-GB"/>
        </w:rPr>
        <w:t xml:space="preserve">On-site emergency plans are based on risk assessment and have to define an intervention strategy for all the scenarios considered. This neeeds to be used for training and instruction. </w:t>
      </w:r>
    </w:p>
    <w:p w:rsidR="00712A21" w:rsidRPr="00C63276" w:rsidRDefault="00712A21" w:rsidP="00712A21">
      <w:pPr>
        <w:rPr>
          <w:rFonts w:ascii="Times New Roman" w:hAnsi="Times New Roman"/>
          <w:noProof/>
          <w:lang w:val="en-GB"/>
        </w:rPr>
      </w:pPr>
    </w:p>
    <w:p w:rsidR="00CF4F03" w:rsidRDefault="00712A21" w:rsidP="00712A21">
      <w:pPr>
        <w:rPr>
          <w:rFonts w:ascii="Times New Roman" w:hAnsi="Times New Roman"/>
        </w:rPr>
      </w:pPr>
      <w:r w:rsidRPr="00C63276">
        <w:rPr>
          <w:rFonts w:ascii="Times New Roman" w:hAnsi="Times New Roman"/>
          <w:noProof/>
          <w:lang w:val="en-GB"/>
        </w:rPr>
        <w:t xml:space="preserve">Off-site emergency plans are based on the emergency planning areas and they are calculated on the basis of the scenarios identified in the safety reports.  </w:t>
      </w:r>
      <w:r w:rsidR="00BB19E8" w:rsidRPr="00C63276">
        <w:rPr>
          <w:rFonts w:ascii="Times New Roman" w:hAnsi="Times New Roman"/>
          <w:lang w:val="en-GB"/>
        </w:rPr>
        <w:fldChar w:fldCharType="end"/>
      </w:r>
    </w:p>
    <w:p w:rsidR="00E543DA" w:rsidRPr="001C5FEC" w:rsidRDefault="00E543DA" w:rsidP="00CF4F03">
      <w:pPr>
        <w:rPr>
          <w:rFonts w:ascii="Times New Roman" w:hAnsi="Times New Roman"/>
        </w:rPr>
      </w:pPr>
    </w:p>
    <w:p w:rsidR="001D0E9A" w:rsidRDefault="004B5562" w:rsidP="001D0E9A">
      <w:pPr>
        <w:rPr>
          <w:rFonts w:ascii="Times New Roman" w:hAnsi="Times New Roman"/>
        </w:rPr>
      </w:pPr>
      <w:r>
        <w:rPr>
          <w:rFonts w:ascii="Times New Roman" w:hAnsi="Times New Roman"/>
        </w:rPr>
        <w:t>Please indicate only changes from the previous reporting round</w:t>
      </w:r>
    </w:p>
    <w:p w:rsidR="00712A21" w:rsidRDefault="00BB19E8" w:rsidP="00712A21">
      <w:pPr>
        <w:rPr>
          <w:rFonts w:ascii="Times New Roman" w:hAnsi="Times New Roman"/>
        </w:rPr>
      </w:pPr>
      <w:r>
        <w:rPr>
          <w:rFonts w:ascii="Times New Roman" w:hAnsi="Times New Roman"/>
        </w:rPr>
        <w:fldChar w:fldCharType="begin">
          <w:ffData>
            <w:name w:val=""/>
            <w:enabled/>
            <w:calcOnExit w:val="0"/>
            <w:textInput>
              <w:default w:val="/"/>
            </w:textInput>
          </w:ffData>
        </w:fldChar>
      </w:r>
      <w:r w:rsidR="00712A2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12A21">
        <w:rPr>
          <w:rFonts w:ascii="Times New Roman" w:hAnsi="Times New Roman"/>
          <w:noProof/>
        </w:rPr>
        <w:t>/</w:t>
      </w:r>
      <w:r>
        <w:rPr>
          <w:rFonts w:ascii="Times New Roman" w:hAnsi="Times New Roman"/>
        </w:rPr>
        <w:fldChar w:fldCharType="end"/>
      </w:r>
    </w:p>
    <w:p w:rsidR="00E543DA" w:rsidRPr="001C5FEC" w:rsidRDefault="00E543DA" w:rsidP="001D0E9A">
      <w:pPr>
        <w:rPr>
          <w:rFonts w:ascii="Times New Roman" w:hAnsi="Times New Roman"/>
          <w:lang w:val="en-GB"/>
        </w:rPr>
      </w:pPr>
    </w:p>
    <w:p w:rsidR="003D5720" w:rsidRPr="001C5FEC" w:rsidRDefault="002547EB" w:rsidP="0027649A">
      <w:pPr>
        <w:keepNext/>
        <w:numPr>
          <w:ilvl w:val="0"/>
          <w:numId w:val="1"/>
        </w:numPr>
        <w:ind w:left="0" w:firstLine="0"/>
        <w:rPr>
          <w:rFonts w:ascii="Times New Roman" w:hAnsi="Times New Roman"/>
          <w:lang w:val="en-GB"/>
        </w:rPr>
      </w:pPr>
      <w:r w:rsidRPr="001C5FEC">
        <w:rPr>
          <w:rFonts w:ascii="Times New Roman" w:hAnsi="Times New Roman"/>
          <w:lang w:val="en-GB"/>
        </w:rPr>
        <w:t>Is the preparation of</w:t>
      </w:r>
      <w:r w:rsidR="003D5720" w:rsidRPr="001C5FEC">
        <w:rPr>
          <w:rFonts w:ascii="Times New Roman" w:hAnsi="Times New Roman"/>
          <w:lang w:val="en-GB"/>
        </w:rPr>
        <w:t xml:space="preserve"> the plans coordinated between operators and authorities</w:t>
      </w:r>
      <w:r w:rsidR="002B0387">
        <w:rPr>
          <w:rFonts w:ascii="Times New Roman" w:hAnsi="Times New Roman"/>
          <w:lang w:val="en-GB"/>
        </w:rPr>
        <w:t xml:space="preserve">? </w:t>
      </w:r>
      <w:r w:rsidR="000F7184" w:rsidRPr="001C5FEC">
        <w:rPr>
          <w:rFonts w:ascii="Times New Roman" w:hAnsi="Times New Roman"/>
          <w:lang w:val="en-GB"/>
        </w:rPr>
        <w:t>If so, please explain how</w:t>
      </w:r>
    </w:p>
    <w:p w:rsidR="009A25AA" w:rsidRDefault="009A25AA" w:rsidP="009A25AA">
      <w:pPr>
        <w:keepNext/>
        <w:rPr>
          <w:rFonts w:ascii="Times New Roman" w:hAnsi="Times New Roman"/>
          <w:i/>
        </w:rPr>
      </w:pPr>
      <w:bookmarkStart w:id="25" w:name="Text34"/>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Pr="001C5FEC" w:rsidRDefault="009A25AA" w:rsidP="0027649A">
      <w:pPr>
        <w:keepNext/>
        <w:rPr>
          <w:rFonts w:ascii="Times New Roman" w:hAnsi="Times New Roman"/>
          <w:lang w:val="en-GB"/>
        </w:rPr>
      </w:pPr>
    </w:p>
    <w:p w:rsidR="000309D1" w:rsidRPr="001C5FEC" w:rsidRDefault="00BB19E8" w:rsidP="0027649A">
      <w:pPr>
        <w:keepNext/>
        <w:rPr>
          <w:rFonts w:ascii="Times New Roman" w:hAnsi="Times New Roman"/>
          <w:szCs w:val="24"/>
        </w:rPr>
      </w:pPr>
      <w:r w:rsidRPr="00C63276">
        <w:rPr>
          <w:rFonts w:ascii="Times New Roman" w:hAnsi="Times New Roman"/>
          <w:szCs w:val="24"/>
          <w:lang w:val="en-GB"/>
        </w:rPr>
        <w:fldChar w:fldCharType="begin">
          <w:ffData>
            <w:name w:val=""/>
            <w:enabled/>
            <w:calcOnExit w:val="0"/>
            <w:checkBox>
              <w:sizeAuto/>
              <w:default w:val="1"/>
            </w:checkBox>
          </w:ffData>
        </w:fldChar>
      </w:r>
      <w:r w:rsidR="009D1F2B"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9D1F2B">
        <w:rPr>
          <w:rFonts w:ascii="Times New Roman" w:hAnsi="Times New Roman"/>
          <w:szCs w:val="24"/>
          <w:lang w:val="en-GB"/>
        </w:rPr>
        <w:t xml:space="preserve"> </w:t>
      </w:r>
      <w:r w:rsidR="00671391" w:rsidRPr="001C5FEC">
        <w:rPr>
          <w:rFonts w:ascii="Times New Roman" w:hAnsi="Times New Roman"/>
          <w:szCs w:val="24"/>
        </w:rPr>
        <w:t xml:space="preserve">YES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NO</w:t>
      </w:r>
    </w:p>
    <w:p w:rsidR="001F6A2E" w:rsidRPr="001C5FEC" w:rsidRDefault="001F6A2E" w:rsidP="0027649A">
      <w:pPr>
        <w:keepNext/>
        <w:rPr>
          <w:rFonts w:ascii="Times New Roman" w:hAnsi="Times New Roman"/>
          <w:lang w:val="en-GB"/>
        </w:rPr>
      </w:pPr>
    </w:p>
    <w:p w:rsidR="004B5562" w:rsidRDefault="004B5562" w:rsidP="004B5562">
      <w:pPr>
        <w:widowControl/>
        <w:rPr>
          <w:rFonts w:ascii="Times New Roman" w:hAnsi="Times New Roman"/>
          <w:szCs w:val="24"/>
          <w:lang w:val="en-GB" w:eastAsia="en-GB"/>
        </w:rPr>
      </w:pPr>
      <w:r>
        <w:rPr>
          <w:rFonts w:ascii="Times New Roman" w:hAnsi="Times New Roman"/>
        </w:rPr>
        <w:t xml:space="preserve"> 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9D1F2B" w:rsidRPr="00C63276" w:rsidRDefault="00BB19E8" w:rsidP="009D1F2B">
      <w:pPr>
        <w:rPr>
          <w:rFonts w:ascii="Times New Roman" w:hAnsi="Times New Roman"/>
          <w:noProof/>
          <w:lang w:val="en-GB"/>
        </w:rPr>
      </w:pPr>
      <w:r w:rsidRPr="00C63276">
        <w:rPr>
          <w:rFonts w:ascii="Times New Roman" w:hAnsi="Times New Roman"/>
          <w:lang w:val="en-GB"/>
        </w:rPr>
        <w:fldChar w:fldCharType="begin">
          <w:ffData>
            <w:name w:val=""/>
            <w:enabled/>
            <w:calcOnExit w:val="0"/>
            <w:textInput/>
          </w:ffData>
        </w:fldChar>
      </w:r>
      <w:r w:rsidR="009D1F2B"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9D1F2B" w:rsidRPr="00C63276">
        <w:rPr>
          <w:rFonts w:ascii="Times New Roman" w:hAnsi="Times New Roman"/>
          <w:noProof/>
          <w:lang w:val="en-GB"/>
        </w:rPr>
        <w:t xml:space="preserve">On-site emergency plans are responsibility of the operators, but they need to be compatible with off-site emergency plans (therefore consultation and cooperation between the authorities and the operators is needed). </w:t>
      </w:r>
    </w:p>
    <w:p w:rsidR="009D1F2B" w:rsidRPr="00C63276" w:rsidRDefault="009D1F2B" w:rsidP="009D1F2B">
      <w:pPr>
        <w:rPr>
          <w:rFonts w:ascii="Times New Roman" w:hAnsi="Times New Roman"/>
          <w:noProof/>
          <w:lang w:val="en-GB"/>
        </w:rPr>
      </w:pPr>
    </w:p>
    <w:p w:rsidR="001F6A2E" w:rsidRDefault="009D1F2B" w:rsidP="009D1F2B">
      <w:pPr>
        <w:rPr>
          <w:rFonts w:ascii="Times New Roman" w:hAnsi="Times New Roman"/>
        </w:rPr>
      </w:pPr>
      <w:r w:rsidRPr="00C63276">
        <w:rPr>
          <w:rFonts w:ascii="Times New Roman" w:hAnsi="Times New Roman"/>
          <w:noProof/>
          <w:lang w:val="en-GB"/>
        </w:rPr>
        <w:t xml:space="preserve">Operators are invited to be part of the team responsible to draw-up off-site emergency plans. </w:t>
      </w:r>
      <w:r w:rsidRPr="00C63276">
        <w:rPr>
          <w:rFonts w:ascii="Times New Roman" w:hAnsi="Times New Roman"/>
          <w:noProof/>
          <w:lang w:val="en-GB"/>
        </w:rPr>
        <w:t> </w:t>
      </w:r>
      <w:r w:rsidRPr="00C63276">
        <w:rPr>
          <w:rFonts w:ascii="Times New Roman" w:hAnsi="Times New Roman"/>
          <w:noProof/>
          <w:lang w:val="en-GB"/>
        </w:rPr>
        <w:t> </w:t>
      </w:r>
      <w:r w:rsidRPr="00C63276">
        <w:rPr>
          <w:rFonts w:ascii="Times New Roman" w:hAnsi="Times New Roman"/>
          <w:noProof/>
          <w:lang w:val="en-GB"/>
        </w:rPr>
        <w:t> </w:t>
      </w:r>
      <w:r w:rsidRPr="00C63276">
        <w:rPr>
          <w:rFonts w:ascii="Times New Roman" w:hAnsi="Times New Roman"/>
          <w:noProof/>
          <w:lang w:val="en-GB"/>
        </w:rPr>
        <w:t> </w:t>
      </w:r>
      <w:r w:rsidR="00BB19E8" w:rsidRPr="00C63276">
        <w:rPr>
          <w:rFonts w:ascii="Times New Roman" w:hAnsi="Times New Roman"/>
          <w:lang w:val="en-GB"/>
        </w:rPr>
        <w:fldChar w:fldCharType="end"/>
      </w:r>
    </w:p>
    <w:p w:rsidR="008411CD" w:rsidRPr="001C5FEC" w:rsidRDefault="008411CD" w:rsidP="001F6A2E">
      <w:pPr>
        <w:rPr>
          <w:rFonts w:ascii="Times New Roman" w:hAnsi="Times New Roman"/>
        </w:rPr>
      </w:pPr>
    </w:p>
    <w:p w:rsidR="001F6A2E" w:rsidRPr="001C5FEC" w:rsidRDefault="004B5562" w:rsidP="001F6A2E">
      <w:pPr>
        <w:rPr>
          <w:rFonts w:ascii="Times New Roman" w:hAnsi="Times New Roman"/>
        </w:rPr>
      </w:pPr>
      <w:r>
        <w:rPr>
          <w:rFonts w:ascii="Times New Roman" w:hAnsi="Times New Roman"/>
        </w:rPr>
        <w:t>Please indicate only changes from the previous reporting round</w:t>
      </w:r>
    </w:p>
    <w:bookmarkEnd w:id="25"/>
    <w:p w:rsidR="00CF4F03" w:rsidRPr="001C5FEC" w:rsidRDefault="00BB19E8" w:rsidP="00CF4F03">
      <w:pPr>
        <w:rPr>
          <w:rFonts w:ascii="Times New Roman" w:hAnsi="Times New Roman"/>
        </w:rPr>
      </w:pPr>
      <w:r>
        <w:rPr>
          <w:rFonts w:ascii="Times New Roman" w:hAnsi="Times New Roman"/>
        </w:rPr>
        <w:fldChar w:fldCharType="begin">
          <w:ffData>
            <w:name w:val=""/>
            <w:enabled/>
            <w:calcOnExit w:val="0"/>
            <w:textInput>
              <w:default w:val="/"/>
            </w:textInput>
          </w:ffData>
        </w:fldChar>
      </w:r>
      <w:r w:rsidR="009D1F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D1F2B">
        <w:rPr>
          <w:rFonts w:ascii="Times New Roman" w:hAnsi="Times New Roman"/>
          <w:noProof/>
        </w:rPr>
        <w:t>/</w:t>
      </w:r>
      <w:r>
        <w:rPr>
          <w:rFonts w:ascii="Times New Roman" w:hAnsi="Times New Roman"/>
        </w:rPr>
        <w:fldChar w:fldCharType="end"/>
      </w:r>
    </w:p>
    <w:p w:rsidR="003D5720" w:rsidRPr="001C5FEC" w:rsidRDefault="003D5720" w:rsidP="003D5720">
      <w:pPr>
        <w:rPr>
          <w:rFonts w:ascii="Times New Roman" w:hAnsi="Times New Roman"/>
          <w:lang w:val="en-GB"/>
        </w:rPr>
      </w:pPr>
    </w:p>
    <w:p w:rsidR="003D5720" w:rsidRPr="001C5FEC" w:rsidRDefault="003D5720" w:rsidP="0027649A">
      <w:pPr>
        <w:keepNext/>
        <w:numPr>
          <w:ilvl w:val="0"/>
          <w:numId w:val="1"/>
        </w:numPr>
        <w:ind w:left="0" w:firstLine="0"/>
        <w:rPr>
          <w:rFonts w:ascii="Times New Roman" w:hAnsi="Times New Roman"/>
          <w:lang w:val="en-GB"/>
        </w:rPr>
      </w:pPr>
      <w:r w:rsidRPr="001C5FEC">
        <w:rPr>
          <w:rFonts w:ascii="Times New Roman" w:hAnsi="Times New Roman"/>
          <w:lang w:val="en-GB"/>
        </w:rPr>
        <w:t xml:space="preserve">Are </w:t>
      </w:r>
      <w:r w:rsidR="001A4D4F" w:rsidRPr="001C5FEC">
        <w:rPr>
          <w:rFonts w:ascii="Times New Roman" w:hAnsi="Times New Roman"/>
          <w:lang w:val="en-GB"/>
        </w:rPr>
        <w:t xml:space="preserve">the </w:t>
      </w:r>
      <w:r w:rsidRPr="001C5FEC">
        <w:rPr>
          <w:rFonts w:ascii="Times New Roman" w:hAnsi="Times New Roman"/>
          <w:lang w:val="en-GB"/>
        </w:rPr>
        <w:t xml:space="preserve">plans </w:t>
      </w:r>
      <w:r w:rsidR="000F7184" w:rsidRPr="001C5FEC">
        <w:rPr>
          <w:rFonts w:ascii="Times New Roman" w:hAnsi="Times New Roman"/>
          <w:lang w:val="en-GB"/>
        </w:rPr>
        <w:t xml:space="preserve">tested, </w:t>
      </w:r>
      <w:r w:rsidR="00B327AF" w:rsidRPr="001C5FEC">
        <w:rPr>
          <w:rFonts w:ascii="Times New Roman" w:hAnsi="Times New Roman"/>
          <w:lang w:val="en-GB"/>
        </w:rPr>
        <w:t>reviewed</w:t>
      </w:r>
      <w:r w:rsidR="00D166F8" w:rsidRPr="001C5FEC">
        <w:rPr>
          <w:rFonts w:ascii="Times New Roman" w:hAnsi="Times New Roman"/>
          <w:lang w:val="en-GB"/>
        </w:rPr>
        <w:t xml:space="preserve"> and</w:t>
      </w:r>
      <w:r w:rsidR="00B327AF" w:rsidRPr="001C5FEC">
        <w:rPr>
          <w:rFonts w:ascii="Times New Roman" w:hAnsi="Times New Roman"/>
          <w:lang w:val="en-GB"/>
        </w:rPr>
        <w:t xml:space="preserve"> </w:t>
      </w:r>
      <w:r w:rsidRPr="001C5FEC">
        <w:rPr>
          <w:rFonts w:ascii="Times New Roman" w:hAnsi="Times New Roman"/>
          <w:lang w:val="en-GB"/>
        </w:rPr>
        <w:t>updated as necessary</w:t>
      </w:r>
      <w:r w:rsidR="003E0577" w:rsidRPr="001C5FEC">
        <w:rPr>
          <w:rFonts w:ascii="Times New Roman" w:hAnsi="Times New Roman"/>
          <w:lang w:val="en-GB"/>
        </w:rPr>
        <w:t>?</w:t>
      </w:r>
      <w:r w:rsidR="000F7184" w:rsidRPr="001C5FEC">
        <w:rPr>
          <w:rFonts w:ascii="Times New Roman" w:hAnsi="Times New Roman"/>
          <w:lang w:val="en-GB"/>
        </w:rPr>
        <w:t xml:space="preserve"> Please explain</w:t>
      </w:r>
    </w:p>
    <w:p w:rsidR="00CF6868" w:rsidRDefault="00CF6868" w:rsidP="00CF6868">
      <w:pPr>
        <w:keepNext/>
        <w:rPr>
          <w:rFonts w:ascii="Times New Roman" w:hAnsi="Times New Roman"/>
          <w:i/>
        </w:rPr>
      </w:pPr>
      <w:bookmarkStart w:id="26" w:name="Text35"/>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CF6868" w:rsidRDefault="00CF6868" w:rsidP="0027649A">
      <w:pPr>
        <w:keepNext/>
        <w:rPr>
          <w:rFonts w:ascii="Times New Roman" w:hAnsi="Times New Roman"/>
          <w:lang w:val="en-GB"/>
        </w:rPr>
      </w:pPr>
    </w:p>
    <w:p w:rsidR="00CF6868" w:rsidRPr="001C5FEC" w:rsidRDefault="00CF6868" w:rsidP="0027649A">
      <w:pPr>
        <w:keepNext/>
        <w:rPr>
          <w:rFonts w:ascii="Times New Roman" w:hAnsi="Times New Roman"/>
          <w:lang w:val="en-GB"/>
        </w:rPr>
      </w:pPr>
    </w:p>
    <w:p w:rsidR="000309D1" w:rsidRPr="001C5FEC" w:rsidRDefault="00BB19E8" w:rsidP="0027649A">
      <w:pPr>
        <w:keepNext/>
        <w:rPr>
          <w:rFonts w:ascii="Times New Roman" w:hAnsi="Times New Roman"/>
          <w:szCs w:val="24"/>
        </w:rPr>
      </w:pPr>
      <w:r w:rsidRPr="00C63276">
        <w:rPr>
          <w:rFonts w:ascii="Times New Roman" w:hAnsi="Times New Roman"/>
          <w:szCs w:val="24"/>
          <w:lang w:val="en-GB"/>
        </w:rPr>
        <w:fldChar w:fldCharType="begin">
          <w:ffData>
            <w:name w:val=""/>
            <w:enabled/>
            <w:calcOnExit w:val="0"/>
            <w:checkBox>
              <w:sizeAuto/>
              <w:default w:val="1"/>
            </w:checkBox>
          </w:ffData>
        </w:fldChar>
      </w:r>
      <w:r w:rsidR="009D1F2B"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9D1F2B">
        <w:rPr>
          <w:rFonts w:ascii="Times New Roman" w:hAnsi="Times New Roman"/>
          <w:szCs w:val="24"/>
          <w:lang w:val="en-GB"/>
        </w:rPr>
        <w:t xml:space="preserve"> </w:t>
      </w:r>
      <w:r w:rsidR="00671391" w:rsidRPr="001C5FEC">
        <w:rPr>
          <w:rFonts w:ascii="Times New Roman" w:hAnsi="Times New Roman"/>
          <w:szCs w:val="24"/>
        </w:rPr>
        <w:t xml:space="preserve">YES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NO</w:t>
      </w:r>
      <w:r w:rsidR="002B0387">
        <w:rPr>
          <w:rFonts w:ascii="Times New Roman" w:hAnsi="Times New Roman"/>
          <w:szCs w:val="24"/>
        </w:rPr>
        <w:t xml:space="preserve"> </w:t>
      </w:r>
      <w:r w:rsidRPr="001C5FEC">
        <w:rPr>
          <w:rFonts w:ascii="Times New Roman" w:hAnsi="Times New Roman"/>
          <w:szCs w:val="24"/>
        </w:rPr>
        <w:fldChar w:fldCharType="begin">
          <w:ffData>
            <w:name w:val="Check2"/>
            <w:enabled/>
            <w:calcOnExit w:val="0"/>
            <w:checkBox>
              <w:sizeAuto/>
              <w:default w:val="0"/>
            </w:checkBox>
          </w:ffData>
        </w:fldChar>
      </w:r>
      <w:r w:rsidR="00B7447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B74471">
        <w:rPr>
          <w:rFonts w:ascii="Times New Roman" w:hAnsi="Times New Roman"/>
          <w:szCs w:val="24"/>
        </w:rPr>
        <w:t xml:space="preserve"> Partially</w:t>
      </w:r>
    </w:p>
    <w:p w:rsidR="0045481F" w:rsidRDefault="0045481F">
      <w:pPr>
        <w:widowControl/>
        <w:rPr>
          <w:rFonts w:ascii="Times New Roman" w:hAnsi="Times New Roman"/>
        </w:rPr>
      </w:pPr>
    </w:p>
    <w:p w:rsidR="00376024" w:rsidRDefault="00376024" w:rsidP="001F6A2E">
      <w:pPr>
        <w:rPr>
          <w:rFonts w:ascii="Times New Roman" w:hAnsi="Times New Roman"/>
        </w:rPr>
      </w:pPr>
    </w:p>
    <w:p w:rsidR="004B5562" w:rsidRDefault="004B5562" w:rsidP="004B5562">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Pr="001C5FEC" w:rsidRDefault="00BB19E8" w:rsidP="001F6A2E">
      <w:pPr>
        <w:rPr>
          <w:rFonts w:ascii="Times New Roman" w:hAnsi="Times New Roman"/>
        </w:rPr>
      </w:pPr>
      <w:r w:rsidRPr="00C63276">
        <w:rPr>
          <w:rFonts w:ascii="Times New Roman" w:hAnsi="Times New Roman"/>
          <w:lang w:val="en-GB"/>
        </w:rPr>
        <w:fldChar w:fldCharType="begin">
          <w:ffData>
            <w:name w:val=""/>
            <w:enabled/>
            <w:calcOnExit w:val="0"/>
            <w:textInput>
              <w:default w:val="L’accord de coopération Seveso-Helsinki prescrit que le plan d’urgence interne ainsi que le plan d’urgence externe sont à tester, examiner et mettre à jour au minimum  tous les 3 ans. "/>
            </w:textInput>
          </w:ffData>
        </w:fldChar>
      </w:r>
      <w:r w:rsidR="009D1F2B"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9D1F2B" w:rsidRPr="00C63276">
        <w:rPr>
          <w:rFonts w:ascii="Times New Roman" w:hAnsi="Times New Roman"/>
          <w:noProof/>
          <w:lang w:val="en-GB"/>
        </w:rPr>
        <w:t xml:space="preserve">The Cooperation Agreement Seveso-Helsinki requires that on-site and off-site emergency plans are to be tested, assessed and updated as a minimum every 3 years. </w:t>
      </w:r>
      <w:r w:rsidRPr="00C63276">
        <w:rPr>
          <w:rFonts w:ascii="Times New Roman" w:hAnsi="Times New Roman"/>
          <w:lang w:val="en-GB"/>
        </w:rPr>
        <w:fldChar w:fldCharType="end"/>
      </w:r>
    </w:p>
    <w:p w:rsidR="008411CD" w:rsidRDefault="008411CD" w:rsidP="001F6A2E">
      <w:pPr>
        <w:rPr>
          <w:rFonts w:ascii="Times New Roman" w:hAnsi="Times New Roman"/>
        </w:rPr>
      </w:pPr>
    </w:p>
    <w:p w:rsidR="001F6A2E" w:rsidRPr="001C5FEC" w:rsidRDefault="004B5562" w:rsidP="001F6A2E">
      <w:pPr>
        <w:rPr>
          <w:rFonts w:ascii="Times New Roman" w:hAnsi="Times New Roman"/>
        </w:rPr>
      </w:pPr>
      <w:r>
        <w:rPr>
          <w:rFonts w:ascii="Times New Roman" w:hAnsi="Times New Roman"/>
        </w:rPr>
        <w:t>Please indicate only changes from the previous reporting round</w:t>
      </w:r>
    </w:p>
    <w:bookmarkEnd w:id="26"/>
    <w:p w:rsidR="003D5720" w:rsidRDefault="00BB19E8" w:rsidP="003D5720">
      <w:pPr>
        <w:rPr>
          <w:rFonts w:ascii="Times New Roman" w:hAnsi="Times New Roman"/>
        </w:rPr>
      </w:pPr>
      <w:r>
        <w:rPr>
          <w:rFonts w:ascii="Times New Roman" w:hAnsi="Times New Roman"/>
        </w:rPr>
        <w:fldChar w:fldCharType="begin">
          <w:ffData>
            <w:name w:val=""/>
            <w:enabled/>
            <w:calcOnExit w:val="0"/>
            <w:textInput>
              <w:default w:val="/"/>
            </w:textInput>
          </w:ffData>
        </w:fldChar>
      </w:r>
      <w:r w:rsidR="009D1F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D1F2B">
        <w:rPr>
          <w:rFonts w:ascii="Times New Roman" w:hAnsi="Times New Roman"/>
          <w:noProof/>
        </w:rPr>
        <w:t>/</w:t>
      </w:r>
      <w:r>
        <w:rPr>
          <w:rFonts w:ascii="Times New Roman" w:hAnsi="Times New Roman"/>
        </w:rPr>
        <w:fldChar w:fldCharType="end"/>
      </w:r>
    </w:p>
    <w:p w:rsidR="0045481F" w:rsidRPr="001C5FEC" w:rsidRDefault="0045481F" w:rsidP="003D5720">
      <w:pPr>
        <w:rPr>
          <w:rFonts w:ascii="Times New Roman" w:hAnsi="Times New Roman"/>
          <w:lang w:val="en-GB"/>
        </w:rPr>
      </w:pPr>
    </w:p>
    <w:p w:rsidR="003D5720" w:rsidRPr="001C5FEC" w:rsidRDefault="008E782E" w:rsidP="0027649A">
      <w:pPr>
        <w:keepNext/>
        <w:numPr>
          <w:ilvl w:val="0"/>
          <w:numId w:val="1"/>
        </w:numPr>
        <w:ind w:left="0" w:firstLine="0"/>
        <w:rPr>
          <w:rFonts w:ascii="Times New Roman" w:hAnsi="Times New Roman"/>
          <w:lang w:val="en-GB"/>
        </w:rPr>
      </w:pPr>
      <w:r w:rsidRPr="001C5FEC">
        <w:rPr>
          <w:rFonts w:ascii="Times New Roman" w:hAnsi="Times New Roman"/>
          <w:lang w:val="en-GB"/>
        </w:rPr>
        <w:t>Is testing, reviewing or updating done in cooperation with neighbouring countries</w:t>
      </w:r>
      <w:r w:rsidR="00B327AF" w:rsidRPr="001C5FEC">
        <w:rPr>
          <w:rFonts w:ascii="Times New Roman" w:hAnsi="Times New Roman"/>
          <w:lang w:val="en-GB"/>
        </w:rPr>
        <w:t>?</w:t>
      </w:r>
      <w:r w:rsidRPr="001C5FEC">
        <w:rPr>
          <w:rFonts w:ascii="Times New Roman" w:hAnsi="Times New Roman"/>
          <w:lang w:val="en-GB"/>
        </w:rPr>
        <w:t xml:space="preserve"> Please explain</w:t>
      </w:r>
    </w:p>
    <w:p w:rsidR="00953EF2" w:rsidRDefault="00953EF2" w:rsidP="00953EF2">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53EF2" w:rsidRPr="001C5FEC" w:rsidRDefault="00953EF2" w:rsidP="0027649A">
      <w:pPr>
        <w:keepNext/>
        <w:rPr>
          <w:rFonts w:ascii="Times New Roman" w:hAnsi="Times New Roman"/>
          <w:lang w:val="en-GB"/>
        </w:rPr>
      </w:pPr>
    </w:p>
    <w:p w:rsidR="009D1F2B" w:rsidRPr="001C5FEC" w:rsidRDefault="00BB19E8" w:rsidP="009D1F2B">
      <w:pPr>
        <w:keepNext/>
        <w:rPr>
          <w:rFonts w:ascii="Times New Roman" w:hAnsi="Times New Roman"/>
          <w:szCs w:val="24"/>
        </w:rPr>
      </w:pPr>
      <w:r w:rsidRPr="00C63276">
        <w:rPr>
          <w:rFonts w:ascii="Times New Roman" w:hAnsi="Times New Roman"/>
          <w:szCs w:val="24"/>
          <w:lang w:val="en-GB"/>
        </w:rPr>
        <w:fldChar w:fldCharType="begin">
          <w:ffData>
            <w:name w:val=""/>
            <w:enabled/>
            <w:calcOnExit w:val="0"/>
            <w:checkBox>
              <w:sizeAuto/>
              <w:default w:val="1"/>
            </w:checkBox>
          </w:ffData>
        </w:fldChar>
      </w:r>
      <w:r w:rsidR="009D1F2B"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9D1F2B">
        <w:rPr>
          <w:rFonts w:ascii="Times New Roman" w:hAnsi="Times New Roman"/>
          <w:szCs w:val="24"/>
          <w:lang w:val="en-GB"/>
        </w:rPr>
        <w:t xml:space="preserve"> </w:t>
      </w:r>
      <w:r w:rsidR="009D1F2B" w:rsidRPr="001C5FEC">
        <w:rPr>
          <w:rFonts w:ascii="Times New Roman" w:hAnsi="Times New Roman"/>
          <w:szCs w:val="24"/>
        </w:rPr>
        <w:t xml:space="preserve">YES </w:t>
      </w:r>
      <w:r w:rsidRPr="001C5FEC">
        <w:rPr>
          <w:rFonts w:ascii="Times New Roman" w:hAnsi="Times New Roman"/>
          <w:szCs w:val="24"/>
        </w:rPr>
        <w:fldChar w:fldCharType="begin">
          <w:ffData>
            <w:name w:val="Check2"/>
            <w:enabled/>
            <w:calcOnExit w:val="0"/>
            <w:checkBox>
              <w:sizeAuto/>
              <w:default w:val="0"/>
            </w:checkBox>
          </w:ffData>
        </w:fldChar>
      </w:r>
      <w:r w:rsidR="009D1F2B"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D1F2B" w:rsidRPr="001C5FEC">
        <w:rPr>
          <w:rFonts w:ascii="Times New Roman" w:hAnsi="Times New Roman"/>
          <w:szCs w:val="24"/>
        </w:rPr>
        <w:t xml:space="preserve"> NO</w:t>
      </w:r>
      <w:r w:rsidR="009D1F2B">
        <w:rPr>
          <w:rFonts w:ascii="Times New Roman" w:hAnsi="Times New Roman"/>
          <w:szCs w:val="24"/>
        </w:rPr>
        <w:t xml:space="preserve"> </w:t>
      </w:r>
      <w:r w:rsidRPr="001C5FEC">
        <w:rPr>
          <w:rFonts w:ascii="Times New Roman" w:hAnsi="Times New Roman"/>
          <w:szCs w:val="24"/>
        </w:rPr>
        <w:fldChar w:fldCharType="begin">
          <w:ffData>
            <w:name w:val="Check2"/>
            <w:enabled/>
            <w:calcOnExit w:val="0"/>
            <w:checkBox>
              <w:sizeAuto/>
              <w:default w:val="0"/>
            </w:checkBox>
          </w:ffData>
        </w:fldChar>
      </w:r>
      <w:r w:rsidR="009D1F2B"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D1F2B">
        <w:rPr>
          <w:rFonts w:ascii="Times New Roman" w:hAnsi="Times New Roman"/>
          <w:szCs w:val="24"/>
        </w:rPr>
        <w:t xml:space="preserve"> Partially</w:t>
      </w:r>
    </w:p>
    <w:p w:rsidR="000309D1" w:rsidRPr="001C5FEC" w:rsidRDefault="000309D1" w:rsidP="0027649A">
      <w:pPr>
        <w:keepNext/>
        <w:rPr>
          <w:rFonts w:ascii="Times New Roman" w:hAnsi="Times New Roman"/>
          <w:szCs w:val="24"/>
        </w:rPr>
      </w:pPr>
    </w:p>
    <w:p w:rsidR="004B5562" w:rsidRDefault="004B5562" w:rsidP="004B5562">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BB19E8" w:rsidP="001F6A2E">
      <w:pPr>
        <w:rPr>
          <w:rFonts w:ascii="Times New Roman" w:hAnsi="Times New Roman"/>
        </w:rPr>
      </w:pPr>
      <w:r w:rsidRPr="00C63276">
        <w:rPr>
          <w:rFonts w:ascii="Times New Roman" w:hAnsi="Times New Roman"/>
          <w:lang w:val="en-GB"/>
        </w:rPr>
        <w:fldChar w:fldCharType="begin">
          <w:ffData>
            <w:name w:val=""/>
            <w:enabled/>
            <w:calcOnExit w:val="0"/>
            <w:textInput>
              <w:default w:val="Cooperation agreements have been established, including tests and execices ("/>
            </w:textInput>
          </w:ffData>
        </w:fldChar>
      </w:r>
      <w:r w:rsidR="00D019EE"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D019EE" w:rsidRPr="00C63276">
        <w:rPr>
          <w:rFonts w:ascii="Times New Roman" w:hAnsi="Times New Roman"/>
          <w:noProof/>
          <w:lang w:val="en-GB"/>
        </w:rPr>
        <w:t xml:space="preserve">Cooperation agreements have been established, including for tests and exercices ( inter alia provided in the Memorandum of understanding on cooperation on crisis mangment in the event of possible transboundary transboundary consequences between the Kingdom of Belgium, the Kingdom of the Netherlands and the Grand Duchy of Luxembourg, in the event of a crisis wich may have transboundary impacts et the Senningen action plan 2009-20012) </w:t>
      </w:r>
      <w:r w:rsidRPr="00C63276">
        <w:rPr>
          <w:rFonts w:ascii="Times New Roman" w:hAnsi="Times New Roman"/>
          <w:lang w:val="en-GB"/>
        </w:rPr>
        <w:fldChar w:fldCharType="end"/>
      </w:r>
    </w:p>
    <w:p w:rsidR="008411CD" w:rsidRPr="001C5FEC" w:rsidRDefault="008411CD" w:rsidP="001F6A2E">
      <w:pPr>
        <w:rPr>
          <w:rFonts w:ascii="Times New Roman" w:hAnsi="Times New Roman"/>
        </w:rPr>
      </w:pPr>
    </w:p>
    <w:p w:rsidR="00671391" w:rsidRDefault="004B5562" w:rsidP="0027649A">
      <w:pPr>
        <w:keepNext/>
        <w:rPr>
          <w:rFonts w:ascii="Times New Roman" w:hAnsi="Times New Roman"/>
        </w:rPr>
      </w:pPr>
      <w:r>
        <w:rPr>
          <w:rFonts w:ascii="Times New Roman" w:hAnsi="Times New Roman"/>
        </w:rPr>
        <w:t>Please indicate only changes from the previous reporting round</w:t>
      </w:r>
    </w:p>
    <w:p w:rsidR="00D019EE" w:rsidRDefault="00BB19E8" w:rsidP="00D019EE">
      <w:pPr>
        <w:rPr>
          <w:rFonts w:ascii="Times New Roman" w:hAnsi="Times New Roman"/>
        </w:rPr>
      </w:pPr>
      <w:r>
        <w:rPr>
          <w:rFonts w:ascii="Times New Roman" w:hAnsi="Times New Roman"/>
        </w:rPr>
        <w:fldChar w:fldCharType="begin">
          <w:ffData>
            <w:name w:val=""/>
            <w:enabled/>
            <w:calcOnExit w:val="0"/>
            <w:textInput>
              <w:default w:val="/"/>
            </w:textInput>
          </w:ffData>
        </w:fldChar>
      </w:r>
      <w:r w:rsidR="00D019E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019EE">
        <w:rPr>
          <w:rFonts w:ascii="Times New Roman" w:hAnsi="Times New Roman"/>
          <w:noProof/>
        </w:rPr>
        <w:t>/</w:t>
      </w:r>
      <w:r>
        <w:rPr>
          <w:rFonts w:ascii="Times New Roman" w:hAnsi="Times New Roman"/>
        </w:rPr>
        <w:fldChar w:fldCharType="end"/>
      </w:r>
    </w:p>
    <w:p w:rsidR="008411CD" w:rsidRPr="001C5FEC" w:rsidRDefault="008411CD" w:rsidP="0027649A">
      <w:pPr>
        <w:keepNext/>
        <w:rPr>
          <w:rFonts w:ascii="Times New Roman" w:hAnsi="Times New Roman"/>
          <w:lang w:val="en-GB"/>
        </w:rPr>
      </w:pPr>
    </w:p>
    <w:p w:rsidR="001C530E" w:rsidRPr="001C5FEC" w:rsidRDefault="001C530E" w:rsidP="0027649A">
      <w:pPr>
        <w:keepNext/>
        <w:numPr>
          <w:ilvl w:val="0"/>
          <w:numId w:val="1"/>
        </w:numPr>
        <w:ind w:left="0" w:firstLine="0"/>
        <w:rPr>
          <w:rFonts w:ascii="Times New Roman" w:hAnsi="Times New Roman"/>
          <w:lang w:val="en-GB"/>
        </w:rPr>
      </w:pPr>
      <w:r w:rsidRPr="001C5FEC">
        <w:rPr>
          <w:rFonts w:ascii="Times New Roman" w:hAnsi="Times New Roman"/>
          <w:snapToGrid/>
          <w:color w:val="000000"/>
          <w:szCs w:val="24"/>
          <w:lang w:val="en-GB"/>
        </w:rPr>
        <w:t>Please indicate or describe:</w:t>
      </w:r>
    </w:p>
    <w:p w:rsidR="00953EF2" w:rsidRDefault="00953EF2" w:rsidP="00953EF2">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45481F" w:rsidRDefault="0045481F" w:rsidP="00953EF2">
      <w:pPr>
        <w:keepNext/>
        <w:rPr>
          <w:rFonts w:ascii="Times New Roman" w:hAnsi="Times New Roman"/>
          <w:i/>
        </w:rPr>
      </w:pPr>
    </w:p>
    <w:p w:rsidR="001C530E" w:rsidRPr="001C5FEC" w:rsidRDefault="0045481F" w:rsidP="0045481F">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671391" w:rsidRPr="001C5FEC">
        <w:rPr>
          <w:rFonts w:ascii="Times New Roman" w:hAnsi="Times New Roman"/>
          <w:snapToGrid/>
          <w:color w:val="000000"/>
          <w:szCs w:val="24"/>
          <w:lang w:val="en-GB"/>
        </w:rPr>
        <w:t xml:space="preserve">How successful are your country’s emergency preparedness </w:t>
      </w:r>
      <w:r w:rsidR="00F861AD" w:rsidRPr="001C5FEC">
        <w:rPr>
          <w:rFonts w:ascii="Times New Roman" w:hAnsi="Times New Roman"/>
          <w:snapToGrid/>
          <w:color w:val="000000"/>
          <w:szCs w:val="24"/>
          <w:lang w:val="en-GB"/>
        </w:rPr>
        <w:t xml:space="preserve">and response </w:t>
      </w:r>
      <w:r w:rsidR="00671391" w:rsidRPr="001C5FEC">
        <w:rPr>
          <w:rFonts w:ascii="Times New Roman" w:hAnsi="Times New Roman"/>
          <w:snapToGrid/>
          <w:color w:val="000000"/>
          <w:szCs w:val="24"/>
          <w:lang w:val="en-GB"/>
        </w:rPr>
        <w:t>measures in meeting the aims of the Convention</w:t>
      </w:r>
      <w:r w:rsidR="008E782E" w:rsidRPr="001C5FEC">
        <w:rPr>
          <w:rFonts w:ascii="Times New Roman" w:hAnsi="Times New Roman"/>
          <w:lang w:val="en-GB"/>
        </w:rPr>
        <w:t>?</w:t>
      </w:r>
      <w:r w:rsidR="00587371" w:rsidRPr="001C5FEC">
        <w:rPr>
          <w:rFonts w:ascii="Times New Roman" w:hAnsi="Times New Roman"/>
          <w:lang w:val="en-GB"/>
        </w:rPr>
        <w:t xml:space="preserve"> Which authority(s) is/are responsible for them?</w:t>
      </w:r>
    </w:p>
    <w:p w:rsidR="004B5562" w:rsidRPr="004B5562" w:rsidRDefault="004B5562" w:rsidP="004B5562">
      <w:pPr>
        <w:widowControl/>
        <w:rPr>
          <w:rFonts w:ascii="Times New Roman" w:hAnsi="Times New Roman"/>
          <w:szCs w:val="24"/>
          <w:lang w:val="en-GB" w:eastAsia="en-GB"/>
        </w:rPr>
      </w:pPr>
      <w:r w:rsidRPr="004B5562">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F6A2E" w:rsidRDefault="00BB19E8" w:rsidP="001F6A2E">
      <w:pPr>
        <w:rPr>
          <w:rFonts w:ascii="Times New Roman" w:hAnsi="Times New Roman"/>
        </w:rPr>
      </w:pPr>
      <w:r w:rsidRPr="00C63276">
        <w:rPr>
          <w:rFonts w:ascii="Times New Roman" w:hAnsi="Times New Roman"/>
          <w:lang w:val="en-GB"/>
        </w:rPr>
        <w:fldChar w:fldCharType="begin">
          <w:ffData>
            <w:name w:val=""/>
            <w:enabled/>
            <w:calcOnExit w:val="0"/>
            <w:textInput>
              <w:default w:val="The legal requirements in the cooperation agreement Seveso-Helsinki include the objectives of the Convention. "/>
            </w:textInput>
          </w:ffData>
        </w:fldChar>
      </w:r>
      <w:r w:rsidR="00D019EE"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D019EE" w:rsidRPr="00C63276">
        <w:rPr>
          <w:rFonts w:ascii="Times New Roman" w:hAnsi="Times New Roman"/>
          <w:noProof/>
          <w:lang w:val="en-GB"/>
        </w:rPr>
        <w:t>The legal requirements in the cooperation agreement Seveso-Helsinki include the objectives of the Convention, for both on</w:t>
      </w:r>
      <w:r w:rsidR="00D019EE">
        <w:rPr>
          <w:rFonts w:ascii="Times New Roman" w:hAnsi="Times New Roman"/>
          <w:noProof/>
          <w:lang w:val="en-GB"/>
        </w:rPr>
        <w:t>-site andd off-site emergency p</w:t>
      </w:r>
      <w:r w:rsidR="00D019EE" w:rsidRPr="00C63276">
        <w:rPr>
          <w:rFonts w:ascii="Times New Roman" w:hAnsi="Times New Roman"/>
          <w:noProof/>
          <w:lang w:val="en-GB"/>
        </w:rPr>
        <w:t>l</w:t>
      </w:r>
      <w:r w:rsidR="00D019EE">
        <w:rPr>
          <w:rFonts w:ascii="Times New Roman" w:hAnsi="Times New Roman"/>
          <w:noProof/>
          <w:lang w:val="en-GB"/>
        </w:rPr>
        <w:t>a</w:t>
      </w:r>
      <w:r w:rsidR="00D019EE" w:rsidRPr="00C63276">
        <w:rPr>
          <w:rFonts w:ascii="Times New Roman" w:hAnsi="Times New Roman"/>
          <w:noProof/>
          <w:lang w:val="en-GB"/>
        </w:rPr>
        <w:t xml:space="preserve">n. </w:t>
      </w:r>
      <w:r w:rsidRPr="00C63276">
        <w:rPr>
          <w:rFonts w:ascii="Times New Roman" w:hAnsi="Times New Roman"/>
          <w:lang w:val="en-GB"/>
        </w:rPr>
        <w:fldChar w:fldCharType="end"/>
      </w:r>
    </w:p>
    <w:p w:rsidR="008411CD" w:rsidRPr="001C5FEC" w:rsidRDefault="008411CD" w:rsidP="001F6A2E">
      <w:pPr>
        <w:rPr>
          <w:rFonts w:ascii="Times New Roman" w:hAnsi="Times New Roman"/>
        </w:rPr>
      </w:pPr>
    </w:p>
    <w:p w:rsidR="001F6A2E" w:rsidRDefault="004B5562" w:rsidP="001F6A2E">
      <w:pPr>
        <w:rPr>
          <w:rFonts w:ascii="Times New Roman" w:hAnsi="Times New Roman"/>
        </w:rPr>
      </w:pPr>
      <w:r>
        <w:rPr>
          <w:rFonts w:ascii="Times New Roman" w:hAnsi="Times New Roman"/>
        </w:rPr>
        <w:t>Please indicate only changes from the previous reporting round</w:t>
      </w:r>
    </w:p>
    <w:p w:rsidR="008411CD" w:rsidRPr="001C5FEC" w:rsidRDefault="00BB19E8" w:rsidP="001F6A2E">
      <w:pPr>
        <w:rPr>
          <w:rFonts w:ascii="Times New Roman" w:hAnsi="Times New Roman"/>
        </w:rPr>
      </w:pPr>
      <w:r>
        <w:rPr>
          <w:rFonts w:ascii="Times New Roman" w:hAnsi="Times New Roman"/>
        </w:rPr>
        <w:lastRenderedPageBreak/>
        <w:fldChar w:fldCharType="begin">
          <w:ffData>
            <w:name w:val=""/>
            <w:enabled/>
            <w:calcOnExit w:val="0"/>
            <w:textInput>
              <w:default w:val="/"/>
            </w:textInput>
          </w:ffData>
        </w:fldChar>
      </w:r>
      <w:r w:rsidR="00D019E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019EE">
        <w:rPr>
          <w:rFonts w:ascii="Times New Roman" w:hAnsi="Times New Roman"/>
          <w:noProof/>
        </w:rPr>
        <w:t>/</w:t>
      </w:r>
      <w:r>
        <w:rPr>
          <w:rFonts w:ascii="Times New Roman" w:hAnsi="Times New Roman"/>
        </w:rPr>
        <w:fldChar w:fldCharType="end"/>
      </w:r>
    </w:p>
    <w:p w:rsidR="001C530E" w:rsidRPr="001C5FEC" w:rsidRDefault="001C530E" w:rsidP="001C530E">
      <w:pPr>
        <w:keepNext/>
        <w:ind w:left="720"/>
        <w:rPr>
          <w:rFonts w:ascii="Times New Roman" w:hAnsi="Times New Roman"/>
          <w:lang w:val="en-GB"/>
        </w:rPr>
      </w:pPr>
    </w:p>
    <w:p w:rsidR="001C530E" w:rsidRPr="001C5FEC" w:rsidRDefault="0045481F" w:rsidP="0045481F">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1C530E" w:rsidRPr="001C5FEC">
        <w:rPr>
          <w:rFonts w:ascii="Times New Roman" w:hAnsi="Times New Roman"/>
          <w:snapToGrid/>
          <w:color w:val="000000"/>
          <w:szCs w:val="24"/>
        </w:rPr>
        <w:t>A</w:t>
      </w:r>
      <w:r w:rsidR="008E782E" w:rsidRPr="001C5FEC">
        <w:rPr>
          <w:rFonts w:ascii="Times New Roman" w:hAnsi="Times New Roman"/>
          <w:snapToGrid/>
          <w:color w:val="000000"/>
          <w:szCs w:val="24"/>
        </w:rPr>
        <w:t xml:space="preserve">ny weaknesses </w:t>
      </w:r>
      <w:r w:rsidR="001C530E" w:rsidRPr="001C5FEC">
        <w:rPr>
          <w:rFonts w:ascii="Times New Roman" w:hAnsi="Times New Roman"/>
          <w:snapToGrid/>
          <w:color w:val="000000"/>
          <w:szCs w:val="24"/>
        </w:rPr>
        <w:t xml:space="preserve">recently identified </w:t>
      </w:r>
      <w:r w:rsidR="0027649A" w:rsidRPr="001C5FEC">
        <w:rPr>
          <w:rFonts w:ascii="Times New Roman" w:hAnsi="Times New Roman"/>
          <w:snapToGrid/>
          <w:color w:val="000000"/>
          <w:szCs w:val="24"/>
        </w:rPr>
        <w:t>in your country’s emergency preparedness</w:t>
      </w:r>
      <w:r w:rsidR="001C4F95" w:rsidRPr="001C5FEC">
        <w:rPr>
          <w:rFonts w:ascii="Times New Roman" w:hAnsi="Times New Roman"/>
          <w:snapToGrid/>
          <w:color w:val="000000"/>
          <w:szCs w:val="24"/>
        </w:rPr>
        <w:t>,</w:t>
      </w:r>
      <w:r w:rsidR="00F861AD" w:rsidRPr="001C5FEC">
        <w:rPr>
          <w:rFonts w:ascii="Times New Roman" w:hAnsi="Times New Roman"/>
          <w:snapToGrid/>
          <w:color w:val="000000"/>
          <w:szCs w:val="24"/>
        </w:rPr>
        <w:t xml:space="preserve"> and response,</w:t>
      </w:r>
      <w:r w:rsidR="001C4F95" w:rsidRPr="001C5FEC">
        <w:rPr>
          <w:rFonts w:ascii="Times New Roman" w:hAnsi="Times New Roman"/>
          <w:snapToGrid/>
          <w:color w:val="000000"/>
          <w:szCs w:val="24"/>
        </w:rPr>
        <w:t xml:space="preserve"> e.g. through applying indicators and criteria (</w:t>
      </w:r>
      <w:r w:rsidR="001C4F95" w:rsidRPr="001C5FEC">
        <w:rPr>
          <w:rFonts w:ascii="Times New Roman" w:hAnsi="Times New Roman"/>
          <w:szCs w:val="24"/>
          <w:lang w:val="en-GB"/>
        </w:rPr>
        <w:t>ECE/CP.TEIA/2010/6, Annex V</w:t>
      </w:r>
      <w:r w:rsidR="00C57706" w:rsidRPr="001C5FEC">
        <w:rPr>
          <w:rFonts w:ascii="Times New Roman" w:hAnsi="Times New Roman"/>
          <w:szCs w:val="24"/>
          <w:lang w:val="en-GB"/>
        </w:rPr>
        <w:t xml:space="preserve"> and Annex VI</w:t>
      </w:r>
      <w:r w:rsidR="001C4F95" w:rsidRPr="001C5FEC">
        <w:rPr>
          <w:rFonts w:ascii="Times New Roman" w:hAnsi="Times New Roman"/>
          <w:szCs w:val="24"/>
          <w:lang w:val="en-GB"/>
        </w:rPr>
        <w:t>)</w:t>
      </w:r>
      <w:r w:rsidR="00EE6AF0">
        <w:rPr>
          <w:rFonts w:ascii="Times New Roman" w:hAnsi="Times New Roman"/>
          <w:snapToGrid/>
          <w:color w:val="000000"/>
          <w:szCs w:val="24"/>
        </w:rPr>
        <w:t>?</w:t>
      </w:r>
    </w:p>
    <w:p w:rsidR="004B5562" w:rsidRPr="004B5562" w:rsidRDefault="004B5562" w:rsidP="004B5562">
      <w:pPr>
        <w:widowControl/>
        <w:rPr>
          <w:rFonts w:ascii="Times New Roman" w:hAnsi="Times New Roman"/>
          <w:szCs w:val="24"/>
          <w:lang w:val="en-GB" w:eastAsia="en-GB"/>
        </w:rPr>
      </w:pPr>
      <w:r w:rsidRPr="004B5562">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D019EE" w:rsidRPr="001C5FEC" w:rsidRDefault="00BB19E8" w:rsidP="00D019EE">
      <w:pPr>
        <w:rPr>
          <w:rFonts w:ascii="Times New Roman" w:hAnsi="Times New Roman"/>
        </w:rPr>
      </w:pPr>
      <w:r>
        <w:rPr>
          <w:rFonts w:ascii="Times New Roman" w:hAnsi="Times New Roman"/>
        </w:rPr>
        <w:fldChar w:fldCharType="begin">
          <w:ffData>
            <w:name w:val=""/>
            <w:enabled/>
            <w:calcOnExit w:val="0"/>
            <w:textInput>
              <w:default w:val="/"/>
            </w:textInput>
          </w:ffData>
        </w:fldChar>
      </w:r>
      <w:r w:rsidR="00D019E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019EE">
        <w:rPr>
          <w:rFonts w:ascii="Times New Roman" w:hAnsi="Times New Roman"/>
          <w:noProof/>
        </w:rPr>
        <w:t>/</w:t>
      </w:r>
      <w:r>
        <w:rPr>
          <w:rFonts w:ascii="Times New Roman" w:hAnsi="Times New Roman"/>
        </w:rPr>
        <w:fldChar w:fldCharType="end"/>
      </w:r>
    </w:p>
    <w:p w:rsidR="008411CD" w:rsidRPr="001C5FEC" w:rsidRDefault="008411CD" w:rsidP="001F6A2E">
      <w:pPr>
        <w:rPr>
          <w:rFonts w:ascii="Times New Roman" w:hAnsi="Times New Roman"/>
        </w:rPr>
      </w:pPr>
    </w:p>
    <w:p w:rsidR="001F6A2E" w:rsidRPr="001C5FEC" w:rsidRDefault="004B5562" w:rsidP="001F6A2E">
      <w:pPr>
        <w:rPr>
          <w:rFonts w:ascii="Times New Roman" w:hAnsi="Times New Roman"/>
        </w:rPr>
      </w:pPr>
      <w:r>
        <w:rPr>
          <w:rFonts w:ascii="Times New Roman" w:hAnsi="Times New Roman"/>
        </w:rPr>
        <w:t>Please indicate only changes from the previous reporting round</w:t>
      </w:r>
    </w:p>
    <w:p w:rsidR="00D019EE" w:rsidRPr="001C5FEC" w:rsidRDefault="00BB19E8" w:rsidP="00D019EE">
      <w:pPr>
        <w:rPr>
          <w:rFonts w:ascii="Times New Roman" w:hAnsi="Times New Roman"/>
        </w:rPr>
      </w:pPr>
      <w:r>
        <w:rPr>
          <w:rFonts w:ascii="Times New Roman" w:hAnsi="Times New Roman"/>
        </w:rPr>
        <w:fldChar w:fldCharType="begin">
          <w:ffData>
            <w:name w:val=""/>
            <w:enabled/>
            <w:calcOnExit w:val="0"/>
            <w:textInput>
              <w:default w:val="/"/>
            </w:textInput>
          </w:ffData>
        </w:fldChar>
      </w:r>
      <w:r w:rsidR="00D019E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019EE">
        <w:rPr>
          <w:rFonts w:ascii="Times New Roman" w:hAnsi="Times New Roman"/>
          <w:noProof/>
        </w:rPr>
        <w:t>/</w:t>
      </w:r>
      <w:r>
        <w:rPr>
          <w:rFonts w:ascii="Times New Roman" w:hAnsi="Times New Roman"/>
        </w:rPr>
        <w:fldChar w:fldCharType="end"/>
      </w:r>
    </w:p>
    <w:p w:rsidR="008411CD" w:rsidRPr="00AB316F" w:rsidRDefault="008411CD" w:rsidP="00AB316F">
      <w:pPr>
        <w:rPr>
          <w:rFonts w:ascii="Times New Roman" w:hAnsi="Times New Roman"/>
          <w:noProof/>
        </w:rPr>
      </w:pPr>
    </w:p>
    <w:p w:rsidR="0062317D" w:rsidRPr="001C5FEC" w:rsidRDefault="0045481F" w:rsidP="0045481F">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1C530E" w:rsidRPr="001C5FEC">
        <w:rPr>
          <w:rFonts w:ascii="Times New Roman" w:hAnsi="Times New Roman"/>
          <w:snapToGrid/>
          <w:color w:val="000000"/>
          <w:szCs w:val="24"/>
        </w:rPr>
        <w:t>W</w:t>
      </w:r>
      <w:r w:rsidR="008E782E" w:rsidRPr="001C5FEC">
        <w:rPr>
          <w:rFonts w:ascii="Times New Roman" w:hAnsi="Times New Roman"/>
          <w:snapToGrid/>
          <w:color w:val="000000"/>
          <w:szCs w:val="24"/>
        </w:rPr>
        <w:t xml:space="preserve">hether your country has started to take any steps in </w:t>
      </w:r>
      <w:r w:rsidR="00404429">
        <w:rPr>
          <w:rFonts w:ascii="Times New Roman" w:hAnsi="Times New Roman"/>
          <w:snapToGrid/>
          <w:color w:val="000000"/>
          <w:szCs w:val="24"/>
        </w:rPr>
        <w:t xml:space="preserve">the </w:t>
      </w:r>
      <w:r w:rsidR="00B333A4">
        <w:rPr>
          <w:rFonts w:ascii="Times New Roman" w:hAnsi="Times New Roman"/>
          <w:snapToGrid/>
          <w:color w:val="000000"/>
          <w:szCs w:val="24"/>
        </w:rPr>
        <w:t>current reporting period</w:t>
      </w:r>
      <w:r w:rsidR="008E782E" w:rsidRPr="001C5FEC">
        <w:rPr>
          <w:rFonts w:ascii="Times New Roman" w:hAnsi="Times New Roman"/>
          <w:snapToGrid/>
          <w:color w:val="000000"/>
          <w:szCs w:val="24"/>
        </w:rPr>
        <w:t xml:space="preserve"> to </w:t>
      </w:r>
      <w:r w:rsidR="001C530E" w:rsidRPr="001C5FEC">
        <w:rPr>
          <w:rFonts w:ascii="Times New Roman" w:hAnsi="Times New Roman"/>
          <w:snapToGrid/>
          <w:color w:val="000000"/>
          <w:szCs w:val="24"/>
        </w:rPr>
        <w:t>improve emergency preparedness</w:t>
      </w:r>
      <w:r w:rsidR="0027649A" w:rsidRPr="001C5FEC">
        <w:rPr>
          <w:rFonts w:ascii="Times New Roman" w:hAnsi="Times New Roman"/>
          <w:snapToGrid/>
          <w:color w:val="000000"/>
          <w:szCs w:val="24"/>
        </w:rPr>
        <w:t xml:space="preserve"> </w:t>
      </w:r>
      <w:r w:rsidR="00EA1C81" w:rsidRPr="001C5FEC">
        <w:rPr>
          <w:rFonts w:ascii="Times New Roman" w:hAnsi="Times New Roman"/>
          <w:snapToGrid/>
          <w:color w:val="000000"/>
          <w:szCs w:val="24"/>
        </w:rPr>
        <w:t xml:space="preserve">and response </w:t>
      </w:r>
      <w:r w:rsidR="001C530E" w:rsidRPr="001C5FEC">
        <w:rPr>
          <w:rFonts w:ascii="Times New Roman" w:hAnsi="Times New Roman"/>
          <w:snapToGrid/>
          <w:color w:val="000000"/>
          <w:szCs w:val="24"/>
        </w:rPr>
        <w:t xml:space="preserve">or whether </w:t>
      </w:r>
      <w:r w:rsidR="0027649A" w:rsidRPr="001C5FEC">
        <w:rPr>
          <w:rFonts w:ascii="Times New Roman" w:hAnsi="Times New Roman"/>
          <w:snapToGrid/>
          <w:color w:val="000000"/>
          <w:szCs w:val="24"/>
        </w:rPr>
        <w:t>is planning to do so in the near future</w:t>
      </w:r>
      <w:r w:rsidR="008E782E" w:rsidRPr="001C5FEC">
        <w:rPr>
          <w:rFonts w:ascii="Times New Roman" w:hAnsi="Times New Roman"/>
          <w:snapToGrid/>
          <w:color w:val="000000"/>
          <w:szCs w:val="24"/>
        </w:rPr>
        <w:t>.</w:t>
      </w:r>
    </w:p>
    <w:p w:rsidR="00F75ABE" w:rsidRPr="00F75ABE" w:rsidRDefault="00F75ABE" w:rsidP="00F75ABE">
      <w:pPr>
        <w:widowControl/>
        <w:rPr>
          <w:rFonts w:ascii="Times New Roman" w:hAnsi="Times New Roman"/>
          <w:szCs w:val="24"/>
          <w:lang w:val="en-GB" w:eastAsia="en-GB"/>
        </w:rPr>
      </w:pPr>
      <w:r w:rsidRPr="00F75ABE">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D019EE" w:rsidRPr="001C5FEC" w:rsidRDefault="00BB19E8" w:rsidP="00D019EE">
      <w:pPr>
        <w:rPr>
          <w:rFonts w:ascii="Times New Roman" w:hAnsi="Times New Roman"/>
        </w:rPr>
      </w:pPr>
      <w:r>
        <w:rPr>
          <w:rFonts w:ascii="Times New Roman" w:hAnsi="Times New Roman"/>
        </w:rPr>
        <w:fldChar w:fldCharType="begin">
          <w:ffData>
            <w:name w:val=""/>
            <w:enabled/>
            <w:calcOnExit w:val="0"/>
            <w:textInput>
              <w:default w:val="/"/>
            </w:textInput>
          </w:ffData>
        </w:fldChar>
      </w:r>
      <w:r w:rsidR="00D019E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019EE">
        <w:rPr>
          <w:rFonts w:ascii="Times New Roman" w:hAnsi="Times New Roman"/>
          <w:noProof/>
        </w:rPr>
        <w:t>/</w:t>
      </w:r>
      <w:r>
        <w:rPr>
          <w:rFonts w:ascii="Times New Roman" w:hAnsi="Times New Roman"/>
        </w:rPr>
        <w:fldChar w:fldCharType="end"/>
      </w:r>
    </w:p>
    <w:p w:rsidR="0045481F" w:rsidRPr="001C5FEC" w:rsidRDefault="0045481F" w:rsidP="001F6A2E">
      <w:pPr>
        <w:rPr>
          <w:rFonts w:ascii="Times New Roman" w:hAnsi="Times New Roman"/>
        </w:rPr>
      </w:pPr>
    </w:p>
    <w:p w:rsidR="001F6A2E" w:rsidRDefault="00F75ABE" w:rsidP="001F6A2E">
      <w:pPr>
        <w:rPr>
          <w:rFonts w:ascii="Times New Roman" w:hAnsi="Times New Roman"/>
        </w:rPr>
      </w:pPr>
      <w:r>
        <w:rPr>
          <w:rFonts w:ascii="Times New Roman" w:hAnsi="Times New Roman"/>
        </w:rPr>
        <w:t>Please indicate only changes from the previous reporting round</w:t>
      </w:r>
    </w:p>
    <w:p w:rsidR="00D019EE" w:rsidRPr="001C5FEC" w:rsidRDefault="00BB19E8" w:rsidP="00D019EE">
      <w:pPr>
        <w:rPr>
          <w:rFonts w:ascii="Times New Roman" w:hAnsi="Times New Roman"/>
        </w:rPr>
      </w:pPr>
      <w:r>
        <w:rPr>
          <w:rFonts w:ascii="Times New Roman" w:hAnsi="Times New Roman"/>
        </w:rPr>
        <w:fldChar w:fldCharType="begin">
          <w:ffData>
            <w:name w:val=""/>
            <w:enabled/>
            <w:calcOnExit w:val="0"/>
            <w:textInput>
              <w:default w:val="/"/>
            </w:textInput>
          </w:ffData>
        </w:fldChar>
      </w:r>
      <w:r w:rsidR="00D019E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019EE">
        <w:rPr>
          <w:rFonts w:ascii="Times New Roman" w:hAnsi="Times New Roman"/>
          <w:noProof/>
        </w:rPr>
        <w:t>/</w:t>
      </w:r>
      <w:r>
        <w:rPr>
          <w:rFonts w:ascii="Times New Roman" w:hAnsi="Times New Roman"/>
        </w:rPr>
        <w:fldChar w:fldCharType="end"/>
      </w:r>
    </w:p>
    <w:p w:rsidR="008411CD" w:rsidRPr="001C5FEC" w:rsidRDefault="008411CD" w:rsidP="001F6A2E">
      <w:pPr>
        <w:rPr>
          <w:rFonts w:ascii="Times New Roman" w:hAnsi="Times New Roman"/>
        </w:rPr>
      </w:pPr>
    </w:p>
    <w:p w:rsidR="005329F6" w:rsidRPr="001C5FEC" w:rsidRDefault="005329F6" w:rsidP="005329F6">
      <w:pPr>
        <w:numPr>
          <w:ilvl w:val="0"/>
          <w:numId w:val="1"/>
        </w:numPr>
        <w:ind w:hanging="720"/>
        <w:rPr>
          <w:rFonts w:ascii="Times New Roman" w:hAnsi="Times New Roman"/>
          <w:lang w:val="en-GB"/>
        </w:rPr>
      </w:pPr>
      <w:r w:rsidRPr="001C5FEC">
        <w:rPr>
          <w:rFonts w:ascii="Times New Roman" w:hAnsi="Times New Roman"/>
          <w:lang w:val="en-GB"/>
        </w:rPr>
        <w:t xml:space="preserve">Do guidance documents </w:t>
      </w:r>
      <w:r w:rsidR="00AE42C9" w:rsidRPr="001C5FEC">
        <w:rPr>
          <w:rFonts w:ascii="Times New Roman" w:hAnsi="Times New Roman"/>
          <w:lang w:val="en-GB"/>
        </w:rPr>
        <w:t>concerning</w:t>
      </w:r>
      <w:r w:rsidR="00CF2D6B" w:rsidRPr="001C5FEC">
        <w:rPr>
          <w:rFonts w:ascii="Times New Roman" w:hAnsi="Times New Roman"/>
          <w:lang w:val="en-GB"/>
        </w:rPr>
        <w:t xml:space="preserve"> contingency planning </w:t>
      </w:r>
      <w:r w:rsidR="00AE42C9" w:rsidRPr="001C5FEC">
        <w:rPr>
          <w:rFonts w:ascii="Times New Roman" w:hAnsi="Times New Roman"/>
          <w:lang w:val="en-GB"/>
        </w:rPr>
        <w:t xml:space="preserve">to support </w:t>
      </w:r>
      <w:r w:rsidRPr="001C5FEC">
        <w:rPr>
          <w:rFonts w:ascii="Times New Roman" w:hAnsi="Times New Roman"/>
          <w:lang w:val="en-GB"/>
        </w:rPr>
        <w:t xml:space="preserve">national or regional authorities </w:t>
      </w:r>
      <w:r w:rsidR="00AE42C9" w:rsidRPr="001C5FEC">
        <w:rPr>
          <w:rFonts w:ascii="Times New Roman" w:hAnsi="Times New Roman"/>
          <w:lang w:val="en-GB"/>
        </w:rPr>
        <w:t xml:space="preserve">or </w:t>
      </w:r>
      <w:r w:rsidR="00CF2D6B" w:rsidRPr="001C5FEC">
        <w:rPr>
          <w:rFonts w:ascii="Times New Roman" w:hAnsi="Times New Roman"/>
          <w:lang w:val="en-GB"/>
        </w:rPr>
        <w:t xml:space="preserve">operators </w:t>
      </w:r>
      <w:r w:rsidRPr="001C5FEC">
        <w:rPr>
          <w:rFonts w:ascii="Times New Roman" w:hAnsi="Times New Roman"/>
          <w:lang w:val="en-GB"/>
        </w:rPr>
        <w:t>exist</w:t>
      </w:r>
      <w:r w:rsidR="002D4F9C">
        <w:rPr>
          <w:rStyle w:val="Appelnotedebasdep"/>
          <w:rFonts w:ascii="Times New Roman" w:hAnsi="Times New Roman"/>
          <w:lang w:val="en-GB"/>
        </w:rPr>
        <w:footnoteReference w:id="7"/>
      </w:r>
      <w:r w:rsidRPr="001C5FEC">
        <w:rPr>
          <w:rFonts w:ascii="Times New Roman" w:hAnsi="Times New Roman"/>
          <w:lang w:val="en-GB"/>
        </w:rPr>
        <w:t>?</w:t>
      </w:r>
    </w:p>
    <w:p w:rsidR="00953EF2" w:rsidRDefault="00953EF2" w:rsidP="00953EF2">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53EF2" w:rsidRDefault="00953EF2" w:rsidP="005329F6">
      <w:pPr>
        <w:ind w:left="720"/>
        <w:rPr>
          <w:rFonts w:ascii="Times New Roman" w:hAnsi="Times New Roman"/>
          <w:lang w:val="en-GB"/>
        </w:rPr>
      </w:pPr>
    </w:p>
    <w:p w:rsidR="00953EF2" w:rsidRPr="001C5FEC" w:rsidRDefault="00953EF2" w:rsidP="005329F6">
      <w:pPr>
        <w:ind w:left="720"/>
        <w:rPr>
          <w:rFonts w:ascii="Times New Roman" w:hAnsi="Times New Roman"/>
          <w:lang w:val="en-GB"/>
        </w:rPr>
      </w:pPr>
    </w:p>
    <w:p w:rsidR="00E52A03" w:rsidRPr="001C5FEC" w:rsidRDefault="00BB19E8" w:rsidP="00E52A03">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D019EE">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E52A03"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E52A03"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E52A03" w:rsidRPr="001C5FEC">
        <w:rPr>
          <w:rFonts w:ascii="Times New Roman" w:hAnsi="Times New Roman"/>
          <w:szCs w:val="24"/>
        </w:rPr>
        <w:t xml:space="preserve"> NO</w:t>
      </w:r>
    </w:p>
    <w:p w:rsidR="001F6A2E" w:rsidRPr="001C5FEC" w:rsidRDefault="001F6A2E" w:rsidP="00E52A03">
      <w:pPr>
        <w:keepNext/>
        <w:rPr>
          <w:rFonts w:ascii="Times New Roman" w:hAnsi="Times New Roman"/>
          <w:szCs w:val="24"/>
        </w:rPr>
      </w:pP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BB19E8" w:rsidP="001F6A2E">
      <w:pPr>
        <w:rPr>
          <w:rFonts w:ascii="Times New Roman" w:hAnsi="Times New Roman"/>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Pr="001C5FEC">
        <w:rPr>
          <w:rFonts w:ascii="Times New Roman" w:hAnsi="Times New Roman"/>
        </w:rPr>
        <w:fldChar w:fldCharType="end"/>
      </w:r>
    </w:p>
    <w:p w:rsidR="008411CD" w:rsidRPr="001C5FEC" w:rsidRDefault="008411CD" w:rsidP="001F6A2E">
      <w:pPr>
        <w:rPr>
          <w:rFonts w:ascii="Times New Roman" w:hAnsi="Times New Roman"/>
        </w:rPr>
      </w:pPr>
    </w:p>
    <w:p w:rsidR="001F6A2E" w:rsidRPr="001C5FEC" w:rsidRDefault="00AB316F" w:rsidP="001F6A2E">
      <w:pPr>
        <w:rPr>
          <w:rFonts w:ascii="Times New Roman" w:hAnsi="Times New Roman"/>
        </w:rPr>
      </w:pPr>
      <w:r>
        <w:rPr>
          <w:rFonts w:ascii="Times New Roman" w:hAnsi="Times New Roman"/>
        </w:rPr>
        <w:t>Please indicate only changes from the previous reporting round</w:t>
      </w:r>
    </w:p>
    <w:p w:rsidR="001F6A2E" w:rsidRPr="001C5FEC" w:rsidRDefault="00BB19E8" w:rsidP="001F6A2E">
      <w:pPr>
        <w:keepNext/>
        <w:rPr>
          <w:rFonts w:ascii="Times New Roman" w:hAnsi="Times New Roman"/>
          <w:lang w:val="en-GB"/>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Pr="001C5FEC">
        <w:rPr>
          <w:rFonts w:ascii="Times New Roman" w:hAnsi="Times New Roman"/>
        </w:rPr>
        <w:fldChar w:fldCharType="end"/>
      </w:r>
    </w:p>
    <w:p w:rsidR="005329F6" w:rsidRPr="001C5FEC" w:rsidRDefault="005329F6" w:rsidP="005329F6">
      <w:pPr>
        <w:keepNext/>
        <w:ind w:firstLine="720"/>
        <w:rPr>
          <w:rFonts w:ascii="Times New Roman" w:hAnsi="Times New Roman"/>
          <w:lang w:val="en-GB"/>
        </w:rPr>
      </w:pPr>
    </w:p>
    <w:p w:rsidR="005329F6" w:rsidRPr="001C5FEC" w:rsidRDefault="005329F6" w:rsidP="005329F6">
      <w:pPr>
        <w:numPr>
          <w:ilvl w:val="0"/>
          <w:numId w:val="1"/>
        </w:numPr>
        <w:ind w:hanging="720"/>
        <w:rPr>
          <w:rFonts w:ascii="Times New Roman" w:hAnsi="Times New Roman"/>
          <w:lang w:val="en-GB"/>
        </w:rPr>
      </w:pPr>
      <w:r w:rsidRPr="001C5FEC">
        <w:rPr>
          <w:rFonts w:ascii="Times New Roman" w:hAnsi="Times New Roman"/>
          <w:lang w:val="en-GB"/>
        </w:rPr>
        <w:t xml:space="preserve">Is the </w:t>
      </w:r>
      <w:r w:rsidR="0007049D" w:rsidRPr="001C5FEC">
        <w:rPr>
          <w:rFonts w:ascii="Times New Roman" w:hAnsi="Times New Roman"/>
          <w:lang w:val="en-GB"/>
        </w:rPr>
        <w:t>Industrial Accident Notification (</w:t>
      </w:r>
      <w:r w:rsidRPr="001C5FEC">
        <w:rPr>
          <w:rFonts w:ascii="Times New Roman" w:hAnsi="Times New Roman"/>
          <w:lang w:val="en-GB"/>
        </w:rPr>
        <w:t>IAN</w:t>
      </w:r>
      <w:r w:rsidR="0007049D" w:rsidRPr="001C5FEC">
        <w:rPr>
          <w:rFonts w:ascii="Times New Roman" w:hAnsi="Times New Roman"/>
          <w:lang w:val="en-GB"/>
        </w:rPr>
        <w:t>)</w:t>
      </w:r>
      <w:r w:rsidRPr="001C5FEC">
        <w:rPr>
          <w:rFonts w:ascii="Times New Roman" w:hAnsi="Times New Roman"/>
          <w:lang w:val="en-GB"/>
        </w:rPr>
        <w:t xml:space="preserve"> System established within </w:t>
      </w:r>
      <w:r w:rsidR="00EE6AF0">
        <w:rPr>
          <w:rFonts w:ascii="Times New Roman" w:hAnsi="Times New Roman"/>
          <w:lang w:val="en-GB"/>
        </w:rPr>
        <w:t xml:space="preserve">your </w:t>
      </w:r>
      <w:r w:rsidRPr="001C5FEC">
        <w:rPr>
          <w:rFonts w:ascii="Times New Roman" w:hAnsi="Times New Roman"/>
          <w:lang w:val="en-GB"/>
        </w:rPr>
        <w:t>country?</w:t>
      </w:r>
      <w:r w:rsidR="00A970DC">
        <w:rPr>
          <w:rFonts w:ascii="Times New Roman" w:hAnsi="Times New Roman"/>
          <w:lang w:val="en-GB"/>
        </w:rPr>
        <w:t xml:space="preserve"> </w:t>
      </w:r>
    </w:p>
    <w:p w:rsidR="00953EF2" w:rsidRDefault="00953EF2" w:rsidP="00953EF2">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53EF2" w:rsidRPr="001C5FEC" w:rsidRDefault="00953EF2" w:rsidP="00E52A03">
      <w:pPr>
        <w:keepNext/>
        <w:rPr>
          <w:rFonts w:ascii="Times New Roman" w:hAnsi="Times New Roman"/>
          <w:szCs w:val="24"/>
        </w:rPr>
      </w:pPr>
    </w:p>
    <w:p w:rsidR="007B045A" w:rsidRPr="001C5FEC" w:rsidRDefault="00BB19E8" w:rsidP="007B045A">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7B045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7B045A"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7B045A"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7B045A" w:rsidRPr="001C5FEC">
        <w:rPr>
          <w:rFonts w:ascii="Times New Roman" w:hAnsi="Times New Roman"/>
          <w:szCs w:val="24"/>
        </w:rPr>
        <w:t xml:space="preserve"> NO</w:t>
      </w:r>
    </w:p>
    <w:p w:rsidR="001F6A2E" w:rsidRPr="001C5FEC" w:rsidRDefault="001F6A2E" w:rsidP="00E52A03">
      <w:pPr>
        <w:keepNext/>
        <w:rPr>
          <w:rFonts w:ascii="Times New Roman" w:hAnsi="Times New Roman"/>
          <w:szCs w:val="24"/>
        </w:rPr>
      </w:pPr>
    </w:p>
    <w:p w:rsidR="00F75ABE" w:rsidRDefault="00B546A1" w:rsidP="001F6A2E">
      <w:pPr>
        <w:rPr>
          <w:rFonts w:ascii="Times New Roman" w:hAnsi="Times New Roman"/>
          <w:szCs w:val="24"/>
        </w:rPr>
      </w:pPr>
      <w:r w:rsidRPr="001C5FEC">
        <w:rPr>
          <w:rFonts w:ascii="Times New Roman" w:hAnsi="Times New Roman"/>
          <w:szCs w:val="24"/>
        </w:rPr>
        <w:t>P</w:t>
      </w:r>
      <w:r w:rsidR="005329F6" w:rsidRPr="001C5FEC">
        <w:rPr>
          <w:rFonts w:ascii="Times New Roman" w:hAnsi="Times New Roman"/>
          <w:szCs w:val="24"/>
        </w:rPr>
        <w:t>lease describe</w:t>
      </w:r>
    </w:p>
    <w:p w:rsidR="00F75ABE" w:rsidRDefault="00F75ABE" w:rsidP="001F6A2E">
      <w:pPr>
        <w:rPr>
          <w:rFonts w:ascii="Times New Roman" w:hAnsi="Times New Roman"/>
          <w:szCs w:val="24"/>
        </w:rPr>
      </w:pPr>
    </w:p>
    <w:p w:rsidR="00F75ABE" w:rsidRDefault="00BB19E8" w:rsidP="00F75ABE">
      <w:pPr>
        <w:widowControl/>
        <w:rPr>
          <w:rFonts w:ascii="Times New Roman" w:hAnsi="Times New Roman"/>
          <w:szCs w:val="24"/>
          <w:lang w:val="en-GB" w:eastAsia="en-GB"/>
        </w:rPr>
      </w:pPr>
      <w:r w:rsidRPr="001C5FEC">
        <w:rPr>
          <w:rFonts w:ascii="Times New Roman" w:hAnsi="Times New Roman"/>
        </w:rPr>
        <w:fldChar w:fldCharType="begin">
          <w:ffData>
            <w:name w:val="Text10"/>
            <w:enabled/>
            <w:calcOnExit w:val="0"/>
            <w:textInput/>
          </w:ffData>
        </w:fldChar>
      </w:r>
      <w:r w:rsidR="00F75AB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F75ABE" w:rsidRPr="001C5FEC">
        <w:rPr>
          <w:rFonts w:ascii="Times New Roman" w:hAnsi="Times New Roman"/>
          <w:noProof/>
        </w:rPr>
        <w:t> </w:t>
      </w:r>
      <w:r w:rsidR="00F75ABE" w:rsidRPr="001C5FEC">
        <w:rPr>
          <w:rFonts w:ascii="Times New Roman" w:hAnsi="Times New Roman"/>
          <w:noProof/>
        </w:rPr>
        <w:t> </w:t>
      </w:r>
      <w:r w:rsidR="00F75ABE" w:rsidRPr="001C5FEC">
        <w:rPr>
          <w:rFonts w:ascii="Times New Roman" w:hAnsi="Times New Roman"/>
          <w:noProof/>
        </w:rPr>
        <w:t> </w:t>
      </w:r>
      <w:r w:rsidR="00F75ABE" w:rsidRPr="001C5FEC">
        <w:rPr>
          <w:rFonts w:ascii="Times New Roman" w:hAnsi="Times New Roman"/>
          <w:noProof/>
        </w:rPr>
        <w:t> </w:t>
      </w:r>
      <w:r w:rsidR="00F75ABE" w:rsidRPr="001C5FEC">
        <w:rPr>
          <w:rFonts w:ascii="Times New Roman" w:hAnsi="Times New Roman"/>
          <w:noProof/>
        </w:rPr>
        <w:t> </w:t>
      </w:r>
      <w:r w:rsidRPr="001C5FEC">
        <w:rPr>
          <w:rFonts w:ascii="Times New Roman" w:hAnsi="Times New Roman"/>
        </w:rPr>
        <w:fldChar w:fldCharType="end"/>
      </w:r>
      <w:r w:rsidR="001E4AB2" w:rsidRPr="001C5FEC">
        <w:rPr>
          <w:rFonts w:ascii="Times New Roman" w:hAnsi="Times New Roman"/>
          <w:szCs w:val="24"/>
        </w:rPr>
        <w:br/>
      </w:r>
      <w:r w:rsidR="00F75ABE">
        <w:rPr>
          <w:rFonts w:ascii="Times New Roman" w:hAnsi="Times New Roman"/>
        </w:rPr>
        <w:t>Please copy here the content of the last full reply (please note that this might be the one in the last reporting round or in an earlier one)</w:t>
      </w:r>
      <w:r w:rsidR="00F75ABE">
        <w:rPr>
          <w:rFonts w:ascii="Times New Roman" w:hAnsi="Times New Roman"/>
          <w:szCs w:val="24"/>
          <w:lang w:val="en-GB" w:eastAsia="en-GB"/>
        </w:rPr>
        <w:t xml:space="preserve"> </w:t>
      </w:r>
    </w:p>
    <w:p w:rsidR="001F6A2E" w:rsidRPr="001C5FEC" w:rsidRDefault="00BB19E8" w:rsidP="001F6A2E">
      <w:pPr>
        <w:rPr>
          <w:rFonts w:ascii="Times New Roman" w:hAnsi="Times New Roman"/>
        </w:rPr>
      </w:pPr>
      <w:r w:rsidRPr="00C63276">
        <w:rPr>
          <w:rFonts w:ascii="Times New Roman" w:hAnsi="Times New Roman"/>
          <w:lang w:val="en-GB"/>
        </w:rPr>
        <w:fldChar w:fldCharType="begin">
          <w:ffData>
            <w:name w:val=""/>
            <w:enabled/>
            <w:calcOnExit w:val="0"/>
            <w:textInput/>
          </w:ffData>
        </w:fldChar>
      </w:r>
      <w:r w:rsidR="007B045A"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7B045A" w:rsidRPr="00C63276">
        <w:rPr>
          <w:rFonts w:ascii="Times New Roman" w:hAnsi="Times New Roman"/>
          <w:noProof/>
          <w:lang w:val="en-GB"/>
        </w:rPr>
        <w:t xml:space="preserve">A procedure has been established at DG Crisis centre (DG Centre de Crise) to notify industial accident to concerned countries. </w:t>
      </w:r>
      <w:r w:rsidRPr="00C63276">
        <w:rPr>
          <w:rFonts w:ascii="Times New Roman" w:hAnsi="Times New Roman"/>
          <w:lang w:val="en-GB"/>
        </w:rPr>
        <w:fldChar w:fldCharType="end"/>
      </w:r>
    </w:p>
    <w:p w:rsidR="001F6A2E" w:rsidRPr="001C5FEC" w:rsidRDefault="001F6A2E" w:rsidP="001F6A2E">
      <w:pPr>
        <w:rPr>
          <w:rFonts w:ascii="Times New Roman" w:hAnsi="Times New Roman"/>
        </w:rPr>
      </w:pPr>
    </w:p>
    <w:p w:rsidR="001F6A2E" w:rsidRPr="001C5FEC" w:rsidRDefault="00F75ABE" w:rsidP="001F6A2E">
      <w:pPr>
        <w:rPr>
          <w:rFonts w:ascii="Times New Roman" w:hAnsi="Times New Roman"/>
        </w:rPr>
      </w:pPr>
      <w:r>
        <w:rPr>
          <w:rFonts w:ascii="Times New Roman" w:hAnsi="Times New Roman"/>
        </w:rPr>
        <w:t>Please indicate only changes from the previous reporting round</w:t>
      </w:r>
    </w:p>
    <w:p w:rsidR="001F6A2E" w:rsidRPr="001C5FEC" w:rsidRDefault="00BB19E8" w:rsidP="001F6A2E">
      <w:pPr>
        <w:keepNext/>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7B04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B045A">
        <w:rPr>
          <w:rFonts w:ascii="Times New Roman" w:hAnsi="Times New Roman"/>
          <w:noProof/>
        </w:rPr>
        <w:t>/</w:t>
      </w:r>
      <w:r>
        <w:rPr>
          <w:rFonts w:ascii="Times New Roman" w:hAnsi="Times New Roman"/>
        </w:rPr>
        <w:fldChar w:fldCharType="end"/>
      </w:r>
    </w:p>
    <w:p w:rsidR="001E4AB2" w:rsidRPr="001C5FEC" w:rsidRDefault="001E4AB2" w:rsidP="001C7841">
      <w:pPr>
        <w:keepNext/>
        <w:rPr>
          <w:rFonts w:ascii="Times New Roman" w:hAnsi="Times New Roman"/>
          <w:szCs w:val="24"/>
        </w:rPr>
      </w:pPr>
    </w:p>
    <w:p w:rsidR="001E4AB2" w:rsidRPr="001C5FEC" w:rsidRDefault="001E4AB2" w:rsidP="001C7841">
      <w:pPr>
        <w:numPr>
          <w:ilvl w:val="0"/>
          <w:numId w:val="1"/>
        </w:numPr>
        <w:ind w:hanging="720"/>
        <w:rPr>
          <w:rFonts w:ascii="Times New Roman" w:hAnsi="Times New Roman"/>
          <w:lang w:val="en-GB"/>
        </w:rPr>
      </w:pPr>
      <w:r w:rsidRPr="001C5FEC">
        <w:rPr>
          <w:rFonts w:ascii="Times New Roman" w:hAnsi="Times New Roman"/>
          <w:lang w:val="en-GB"/>
        </w:rPr>
        <w:t>Do you use another accident notification system</w:t>
      </w:r>
      <w:r w:rsidR="00C933B3">
        <w:rPr>
          <w:rStyle w:val="Appelnotedebasdep"/>
          <w:rFonts w:ascii="Times New Roman" w:hAnsi="Times New Roman"/>
          <w:lang w:val="en-GB"/>
        </w:rPr>
        <w:footnoteReference w:id="8"/>
      </w:r>
    </w:p>
    <w:p w:rsidR="00953EF2" w:rsidRDefault="00953EF2" w:rsidP="00953EF2">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53EF2" w:rsidRPr="001C5FEC" w:rsidRDefault="00953EF2" w:rsidP="005329F6">
      <w:pPr>
        <w:ind w:left="720"/>
        <w:rPr>
          <w:rFonts w:ascii="Times New Roman" w:hAnsi="Times New Roman"/>
          <w:lang w:val="en-GB"/>
        </w:rPr>
      </w:pPr>
    </w:p>
    <w:p w:rsidR="00353B21" w:rsidRDefault="00BB19E8" w:rsidP="00353B21">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822228">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822228"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822228"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822228">
        <w:rPr>
          <w:rFonts w:ascii="Times New Roman" w:hAnsi="Times New Roman"/>
          <w:szCs w:val="24"/>
        </w:rPr>
        <w:t xml:space="preserve"> NO</w:t>
      </w:r>
    </w:p>
    <w:p w:rsidR="00822228" w:rsidRDefault="00822228" w:rsidP="00353B21">
      <w:pPr>
        <w:keepNext/>
        <w:rPr>
          <w:rFonts w:ascii="Times New Roman" w:hAnsi="Times New Roman"/>
          <w:szCs w:val="24"/>
        </w:rPr>
      </w:pPr>
    </w:p>
    <w:p w:rsidR="00353B21" w:rsidRPr="001C5FEC" w:rsidRDefault="00353B21" w:rsidP="00353B21">
      <w:pPr>
        <w:keepNext/>
        <w:rPr>
          <w:rFonts w:ascii="Times New Roman" w:hAnsi="Times New Roman"/>
          <w:szCs w:val="24"/>
        </w:rPr>
      </w:pPr>
      <w:r w:rsidRPr="001C5FEC">
        <w:rPr>
          <w:rFonts w:ascii="Times New Roman" w:hAnsi="Times New Roman"/>
          <w:szCs w:val="24"/>
        </w:rPr>
        <w:t>Please describe</w:t>
      </w: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w:t>
      </w:r>
      <w:r w:rsidR="00353B21">
        <w:rPr>
          <w:rFonts w:ascii="Times New Roman" w:hAnsi="Times New Roman"/>
        </w:rPr>
        <w:t>full</w:t>
      </w:r>
      <w:r>
        <w:rPr>
          <w:rFonts w:ascii="Times New Roman" w:hAnsi="Times New Roman"/>
        </w:rPr>
        <w:t xml:space="preserve"> reply (please note that this might be the one in the last reporting round or in an earlier one)</w:t>
      </w:r>
      <w:r>
        <w:rPr>
          <w:rFonts w:ascii="Times New Roman" w:hAnsi="Times New Roman"/>
          <w:szCs w:val="24"/>
          <w:lang w:val="en-GB" w:eastAsia="en-GB"/>
        </w:rPr>
        <w:t xml:space="preserve"> </w:t>
      </w:r>
    </w:p>
    <w:p w:rsidR="00353B21" w:rsidRPr="001C5FEC" w:rsidRDefault="00BB19E8" w:rsidP="00353B21">
      <w:pPr>
        <w:rPr>
          <w:rFonts w:ascii="Times New Roman" w:hAnsi="Times New Roman"/>
        </w:rPr>
      </w:pPr>
      <w:r w:rsidRPr="00C63276">
        <w:rPr>
          <w:rFonts w:ascii="Times New Roman" w:hAnsi="Times New Roman"/>
          <w:lang w:val="en-GB"/>
        </w:rPr>
        <w:fldChar w:fldCharType="begin">
          <w:ffData>
            <w:name w:val=""/>
            <w:enabled/>
            <w:calcOnExit w:val="0"/>
            <w:textInput/>
          </w:ffData>
        </w:fldChar>
      </w:r>
      <w:r w:rsidR="00822228"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822228" w:rsidRPr="00C63276">
        <w:rPr>
          <w:rFonts w:ascii="Times New Roman" w:hAnsi="Times New Roman"/>
          <w:noProof/>
          <w:lang w:val="en-GB"/>
        </w:rPr>
        <w:t>Bilateral agreements have been established between the various Belgium authorities and their counterpart in the neighbouring countries.</w:t>
      </w:r>
      <w:r w:rsidRPr="00C63276">
        <w:rPr>
          <w:rFonts w:ascii="Times New Roman" w:hAnsi="Times New Roman"/>
          <w:lang w:val="en-GB"/>
        </w:rPr>
        <w:fldChar w:fldCharType="end"/>
      </w:r>
    </w:p>
    <w:p w:rsidR="00353B21" w:rsidRDefault="00353B21" w:rsidP="00F75ABE">
      <w:pPr>
        <w:widowControl/>
        <w:rPr>
          <w:rFonts w:ascii="Times New Roman" w:hAnsi="Times New Roman"/>
          <w:szCs w:val="24"/>
          <w:lang w:val="en-GB" w:eastAsia="en-GB"/>
        </w:rPr>
      </w:pPr>
    </w:p>
    <w:p w:rsidR="001F6A2E" w:rsidRPr="001C5FEC" w:rsidRDefault="00F75ABE" w:rsidP="001F6A2E">
      <w:pPr>
        <w:rPr>
          <w:rFonts w:ascii="Times New Roman" w:hAnsi="Times New Roman"/>
        </w:rPr>
      </w:pPr>
      <w:r>
        <w:rPr>
          <w:rFonts w:ascii="Times New Roman" w:hAnsi="Times New Roman"/>
        </w:rPr>
        <w:t>Please indicate only changes from the previous reporting round</w:t>
      </w:r>
    </w:p>
    <w:p w:rsidR="001E4AB2" w:rsidRDefault="00BB19E8" w:rsidP="00AB316F">
      <w:pPr>
        <w:keepNext/>
        <w:rPr>
          <w:rFonts w:ascii="Times New Roman" w:hAnsi="Times New Roman"/>
        </w:rPr>
      </w:pPr>
      <w:r>
        <w:rPr>
          <w:rFonts w:ascii="Times New Roman" w:hAnsi="Times New Roman"/>
        </w:rPr>
        <w:fldChar w:fldCharType="begin">
          <w:ffData>
            <w:name w:val=""/>
            <w:enabled/>
            <w:calcOnExit w:val="0"/>
            <w:textInput>
              <w:default w:val="/"/>
            </w:textInput>
          </w:ffData>
        </w:fldChar>
      </w:r>
      <w:r w:rsidR="0082222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22228">
        <w:rPr>
          <w:rFonts w:ascii="Times New Roman" w:hAnsi="Times New Roman"/>
          <w:noProof/>
        </w:rPr>
        <w:t>/</w:t>
      </w:r>
      <w:r>
        <w:rPr>
          <w:rFonts w:ascii="Times New Roman" w:hAnsi="Times New Roman"/>
        </w:rPr>
        <w:fldChar w:fldCharType="end"/>
      </w:r>
    </w:p>
    <w:p w:rsidR="0069049A" w:rsidRPr="001C5FEC" w:rsidRDefault="0069049A" w:rsidP="00AB316F">
      <w:pPr>
        <w:keepNext/>
        <w:rPr>
          <w:rFonts w:ascii="Times New Roman" w:hAnsi="Times New Roman"/>
          <w:szCs w:val="24"/>
        </w:rPr>
      </w:pPr>
    </w:p>
    <w:p w:rsidR="005329F6" w:rsidRPr="001C5FEC" w:rsidRDefault="00EE6AF0" w:rsidP="001F6A2E">
      <w:pPr>
        <w:numPr>
          <w:ilvl w:val="0"/>
          <w:numId w:val="1"/>
        </w:numPr>
        <w:ind w:left="0" w:firstLine="0"/>
        <w:rPr>
          <w:rFonts w:ascii="Times New Roman" w:hAnsi="Times New Roman"/>
          <w:lang w:val="en-GB"/>
        </w:rPr>
      </w:pPr>
      <w:r>
        <w:rPr>
          <w:rFonts w:ascii="Times New Roman" w:hAnsi="Times New Roman"/>
          <w:lang w:val="en-GB"/>
        </w:rPr>
        <w:t>W</w:t>
      </w:r>
      <w:r w:rsidR="005329F6" w:rsidRPr="001C5FEC">
        <w:rPr>
          <w:rFonts w:ascii="Times New Roman" w:hAnsi="Times New Roman"/>
          <w:lang w:val="en-GB"/>
        </w:rPr>
        <w:t xml:space="preserve">hich </w:t>
      </w:r>
      <w:r w:rsidR="00217DDC" w:rsidRPr="001C5FEC">
        <w:rPr>
          <w:rFonts w:ascii="Times New Roman" w:hAnsi="Times New Roman"/>
          <w:lang w:val="en-GB"/>
        </w:rPr>
        <w:t>authority</w:t>
      </w:r>
      <w:r w:rsidR="005329F6" w:rsidRPr="001C5FEC">
        <w:rPr>
          <w:rFonts w:ascii="Times New Roman" w:hAnsi="Times New Roman"/>
          <w:lang w:val="en-GB"/>
        </w:rPr>
        <w:t xml:space="preserve"> is the point of contact as of art 17 of the Convention?</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Default="00863A1A" w:rsidP="001F6A2E">
      <w:pPr>
        <w:rPr>
          <w:rFonts w:ascii="Times New Roman" w:hAnsi="Times New Roman"/>
        </w:rPr>
      </w:pP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Pr="00263CF2" w:rsidRDefault="00BB19E8" w:rsidP="00263CF2">
      <w:pPr>
        <w:keepNext/>
        <w:rPr>
          <w:rFonts w:ascii="Times New Roman" w:hAnsi="Times New Roman"/>
          <w:noProof/>
          <w:lang w:val="en-GB"/>
        </w:rPr>
      </w:pPr>
      <w:r w:rsidRPr="001C5FEC">
        <w:rPr>
          <w:rFonts w:ascii="Times New Roman" w:hAnsi="Times New Roman"/>
        </w:rPr>
        <w:fldChar w:fldCharType="begin"/>
      </w:r>
      <w:r w:rsidR="001F6A2E" w:rsidRPr="001C5FEC">
        <w:rPr>
          <w:rFonts w:ascii="Times New Roman" w:hAnsi="Times New Roman"/>
        </w:rPr>
        <w:instrText xml:space="preserve"> FORMTEXT </w:instrText>
      </w:r>
      <w:r w:rsidRPr="001C5FEC">
        <w:rPr>
          <w:rFonts w:ascii="Times New Roman" w:hAnsi="Times New Roman"/>
        </w:rPr>
        <w:fldChar w:fldCharType="separate"/>
      </w:r>
      <w:r w:rsidR="00263CF2" w:rsidRPr="00263CF2">
        <w:rPr>
          <w:rFonts w:ascii="Times New Roman" w:hAnsi="Times New Roman"/>
          <w:noProof/>
          <w:lang w:val="en-GB"/>
        </w:rPr>
        <w:t xml:space="preserve"> </w:t>
      </w:r>
      <w:r w:rsidR="00263CF2" w:rsidRPr="00C63276">
        <w:rPr>
          <w:rFonts w:ascii="Times New Roman" w:hAnsi="Times New Roman"/>
          <w:noProof/>
          <w:lang w:val="en-GB"/>
        </w:rPr>
        <w:t xml:space="preserve">The Crisis </w:t>
      </w:r>
      <w:r w:rsidR="00263CF2">
        <w:rPr>
          <w:rFonts w:ascii="Times New Roman" w:hAnsi="Times New Roman"/>
          <w:noProof/>
          <w:lang w:val="en-GB"/>
        </w:rPr>
        <w:t>and Coordination Centre (CGCCR)</w:t>
      </w:r>
      <w:r w:rsidRPr="001C5FEC">
        <w:rPr>
          <w:rFonts w:ascii="Times New Roman" w:hAnsi="Times New Roman"/>
        </w:rPr>
        <w:fldChar w:fldCharType="end"/>
      </w:r>
    </w:p>
    <w:p w:rsidR="00955519" w:rsidRPr="001C5FEC" w:rsidRDefault="00955519" w:rsidP="001F6A2E">
      <w:pPr>
        <w:rPr>
          <w:rFonts w:ascii="Times New Roman" w:hAnsi="Times New Roman"/>
        </w:rPr>
      </w:pPr>
    </w:p>
    <w:p w:rsidR="001F6A2E" w:rsidRPr="001C5FEC" w:rsidRDefault="00F75ABE" w:rsidP="001F6A2E">
      <w:pPr>
        <w:rPr>
          <w:rFonts w:ascii="Times New Roman" w:hAnsi="Times New Roman"/>
        </w:rPr>
      </w:pPr>
      <w:r>
        <w:rPr>
          <w:rFonts w:ascii="Times New Roman" w:hAnsi="Times New Roman"/>
        </w:rPr>
        <w:t>Please indicate only changes from the previous reporting round</w:t>
      </w:r>
    </w:p>
    <w:p w:rsidR="0069049A" w:rsidRDefault="00BB19E8" w:rsidP="005329F6">
      <w:pPr>
        <w:rPr>
          <w:rFonts w:ascii="Times New Roman" w:hAnsi="Times New Roman"/>
        </w:rPr>
      </w:pPr>
      <w:r>
        <w:rPr>
          <w:rFonts w:ascii="Times New Roman" w:hAnsi="Times New Roman"/>
        </w:rPr>
        <w:fldChar w:fldCharType="begin">
          <w:ffData>
            <w:name w:val=""/>
            <w:enabled/>
            <w:calcOnExit w:val="0"/>
            <w:textInput>
              <w:default w:val="/"/>
            </w:textInput>
          </w:ffData>
        </w:fldChar>
      </w:r>
      <w:r w:rsidR="00263CF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63CF2">
        <w:rPr>
          <w:rFonts w:ascii="Times New Roman" w:hAnsi="Times New Roman"/>
          <w:noProof/>
        </w:rPr>
        <w:t>/</w:t>
      </w:r>
      <w:r>
        <w:rPr>
          <w:rFonts w:ascii="Times New Roman" w:hAnsi="Times New Roman"/>
        </w:rPr>
        <w:fldChar w:fldCharType="end"/>
      </w:r>
    </w:p>
    <w:p w:rsidR="0069049A" w:rsidRDefault="0069049A">
      <w:pPr>
        <w:widowControl/>
        <w:rPr>
          <w:rFonts w:ascii="Times New Roman" w:hAnsi="Times New Roman"/>
        </w:rPr>
      </w:pPr>
      <w:r>
        <w:rPr>
          <w:rFonts w:ascii="Times New Roman" w:hAnsi="Times New Roman"/>
        </w:rPr>
        <w:br w:type="page"/>
      </w:r>
    </w:p>
    <w:p w:rsidR="005329F6" w:rsidRPr="001C5FEC" w:rsidRDefault="005329F6" w:rsidP="005329F6">
      <w:pPr>
        <w:rPr>
          <w:rFonts w:ascii="Times New Roman" w:hAnsi="Times New Roman"/>
          <w:lang w:val="en-GB"/>
        </w:rPr>
      </w:pPr>
    </w:p>
    <w:p w:rsidR="005329F6" w:rsidRPr="001C5FEC" w:rsidRDefault="005329F6" w:rsidP="001F6A2E">
      <w:pPr>
        <w:jc w:val="center"/>
        <w:rPr>
          <w:rFonts w:ascii="Times New Roman" w:hAnsi="Times New Roman"/>
          <w:b/>
          <w:lang w:val="en-GB"/>
        </w:rPr>
      </w:pPr>
      <w:r w:rsidRPr="001C5FEC">
        <w:rPr>
          <w:rFonts w:ascii="Times New Roman" w:hAnsi="Times New Roman"/>
          <w:b/>
          <w:lang w:val="en-GB"/>
        </w:rPr>
        <w:t>MUTUAL ASSISTANCE</w:t>
      </w:r>
    </w:p>
    <w:p w:rsidR="005329F6" w:rsidRPr="001C5FEC" w:rsidRDefault="005329F6" w:rsidP="005329F6">
      <w:pPr>
        <w:rPr>
          <w:rFonts w:ascii="Times New Roman" w:hAnsi="Times New Roman"/>
          <w:lang w:val="en-GB"/>
        </w:rPr>
      </w:pPr>
    </w:p>
    <w:p w:rsidR="005329F6" w:rsidRPr="001C5FEC" w:rsidRDefault="005329F6" w:rsidP="001F6A2E">
      <w:pPr>
        <w:keepNext/>
        <w:numPr>
          <w:ilvl w:val="0"/>
          <w:numId w:val="1"/>
        </w:numPr>
        <w:ind w:left="0" w:firstLine="0"/>
        <w:rPr>
          <w:rFonts w:ascii="Times New Roman" w:hAnsi="Times New Roman"/>
          <w:lang w:val="en-GB"/>
        </w:rPr>
      </w:pPr>
      <w:r w:rsidRPr="001C5FEC">
        <w:rPr>
          <w:rFonts w:ascii="Times New Roman" w:hAnsi="Times New Roman"/>
          <w:lang w:val="en-GB"/>
        </w:rPr>
        <w:t xml:space="preserve">Has your country identified an authority that would act as point of contact for mutual assistance (as of art. 17 of the Convention)? </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Pr="001C5FEC" w:rsidRDefault="00863A1A" w:rsidP="005329F6">
      <w:pPr>
        <w:keepNext/>
        <w:rPr>
          <w:rFonts w:ascii="Times New Roman" w:hAnsi="Times New Roman"/>
          <w:lang w:val="en-GB"/>
        </w:rPr>
      </w:pPr>
    </w:p>
    <w:p w:rsidR="005329F6" w:rsidRPr="001C5FEC" w:rsidRDefault="00BB19E8" w:rsidP="005329F6">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263CF2">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5329F6"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5329F6"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5329F6" w:rsidRPr="001C5FEC">
        <w:rPr>
          <w:rFonts w:ascii="Times New Roman" w:hAnsi="Times New Roman"/>
          <w:szCs w:val="24"/>
        </w:rPr>
        <w:t xml:space="preserve"> NO</w:t>
      </w:r>
    </w:p>
    <w:p w:rsidR="001F6A2E" w:rsidRPr="001C5FEC" w:rsidRDefault="001F6A2E" w:rsidP="005329F6">
      <w:pPr>
        <w:keepNext/>
        <w:rPr>
          <w:rFonts w:ascii="Times New Roman" w:hAnsi="Times New Roman"/>
          <w:szCs w:val="24"/>
        </w:rPr>
      </w:pP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BB19E8" w:rsidP="001F6A2E">
      <w:pPr>
        <w:rPr>
          <w:rFonts w:ascii="Times New Roman" w:hAnsi="Times New Roman"/>
        </w:rPr>
      </w:pPr>
      <w:r w:rsidRPr="001C5FEC">
        <w:rPr>
          <w:rFonts w:ascii="Times New Roman" w:hAnsi="Times New Roman"/>
        </w:rPr>
        <w:fldChar w:fldCharType="begin"/>
      </w:r>
      <w:r w:rsidR="001F6A2E" w:rsidRPr="001C5FEC">
        <w:rPr>
          <w:rFonts w:ascii="Times New Roman" w:hAnsi="Times New Roman"/>
        </w:rPr>
        <w:instrText xml:space="preserve"> FORMTEXT </w:instrText>
      </w:r>
      <w:r w:rsidRPr="001C5FEC">
        <w:rPr>
          <w:rFonts w:ascii="Times New Roman" w:hAnsi="Times New Roman"/>
        </w:rPr>
        <w:fldChar w:fldCharType="separate"/>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Pr="001C5FEC">
        <w:rPr>
          <w:rFonts w:ascii="Times New Roman" w:hAnsi="Times New Roman"/>
        </w:rPr>
        <w:fldChar w:fldCharType="end"/>
      </w:r>
    </w:p>
    <w:p w:rsidR="00955519" w:rsidRPr="001C5FEC" w:rsidRDefault="00955519" w:rsidP="001F6A2E">
      <w:pPr>
        <w:rPr>
          <w:rFonts w:ascii="Times New Roman" w:hAnsi="Times New Roman"/>
        </w:rPr>
      </w:pPr>
    </w:p>
    <w:p w:rsidR="001F6A2E" w:rsidRPr="001C5FEC" w:rsidRDefault="00AB316F" w:rsidP="001F6A2E">
      <w:pPr>
        <w:rPr>
          <w:rFonts w:ascii="Times New Roman" w:hAnsi="Times New Roman"/>
        </w:rPr>
      </w:pPr>
      <w:r>
        <w:rPr>
          <w:rFonts w:ascii="Times New Roman" w:hAnsi="Times New Roman"/>
        </w:rPr>
        <w:t>Please indicate only changes from the previous reporting round</w:t>
      </w:r>
    </w:p>
    <w:p w:rsidR="005329F6" w:rsidRPr="001C5FEC" w:rsidRDefault="00BB19E8" w:rsidP="005329F6">
      <w:pPr>
        <w:keepNext/>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263CF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63CF2">
        <w:rPr>
          <w:rFonts w:ascii="Times New Roman" w:hAnsi="Times New Roman"/>
          <w:noProof/>
        </w:rPr>
        <w:t>/</w:t>
      </w:r>
      <w:r>
        <w:rPr>
          <w:rFonts w:ascii="Times New Roman" w:hAnsi="Times New Roman"/>
        </w:rPr>
        <w:fldChar w:fldCharType="end"/>
      </w:r>
    </w:p>
    <w:p w:rsidR="005329F6" w:rsidRPr="001C5FEC" w:rsidRDefault="005329F6" w:rsidP="005329F6">
      <w:pPr>
        <w:keepNext/>
        <w:ind w:left="720"/>
        <w:rPr>
          <w:rFonts w:ascii="Times New Roman" w:hAnsi="Times New Roman"/>
          <w:szCs w:val="24"/>
        </w:rPr>
      </w:pPr>
    </w:p>
    <w:p w:rsidR="005329F6" w:rsidRDefault="0069049A" w:rsidP="0069049A">
      <w:pPr>
        <w:keepNext/>
        <w:rPr>
          <w:rFonts w:ascii="Times New Roman" w:hAnsi="Times New Roman"/>
          <w:szCs w:val="24"/>
        </w:rPr>
      </w:pPr>
      <w:r>
        <w:rPr>
          <w:rFonts w:ascii="Times New Roman" w:hAnsi="Times New Roman"/>
          <w:lang w:val="en-GB"/>
        </w:rPr>
        <w:t>(a)</w:t>
      </w:r>
      <w:r>
        <w:rPr>
          <w:rFonts w:ascii="Times New Roman" w:hAnsi="Times New Roman"/>
          <w:lang w:val="en-GB"/>
        </w:rPr>
        <w:tab/>
      </w:r>
      <w:r w:rsidR="00EE6AF0">
        <w:rPr>
          <w:rFonts w:ascii="Times New Roman" w:hAnsi="Times New Roman"/>
          <w:szCs w:val="24"/>
        </w:rPr>
        <w:t xml:space="preserve"> </w:t>
      </w:r>
      <w:r w:rsidR="005329F6" w:rsidRPr="001C5FEC">
        <w:rPr>
          <w:rFonts w:ascii="Times New Roman" w:hAnsi="Times New Roman"/>
          <w:szCs w:val="24"/>
        </w:rPr>
        <w:t>Please provide information on the point of contact responsible to requesting and/ or providing assistance in the event of an accident.</w:t>
      </w:r>
    </w:p>
    <w:p w:rsidR="00F75ABE" w:rsidRPr="001C5FEC" w:rsidRDefault="00F75ABE" w:rsidP="00F64296">
      <w:pPr>
        <w:keepNext/>
        <w:ind w:left="720"/>
        <w:rPr>
          <w:rFonts w:ascii="Times New Roman" w:hAnsi="Times New Roman"/>
          <w:szCs w:val="24"/>
        </w:rPr>
      </w:pP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263CF2" w:rsidRPr="00C63276" w:rsidRDefault="00BB19E8" w:rsidP="00263CF2">
      <w:pPr>
        <w:keepNext/>
        <w:rPr>
          <w:rFonts w:ascii="Times New Roman" w:hAnsi="Times New Roman"/>
          <w:noProof/>
          <w:lang w:val="en-GB"/>
        </w:rPr>
      </w:pPr>
      <w:r w:rsidRPr="00C63276">
        <w:rPr>
          <w:rFonts w:ascii="Times New Roman" w:hAnsi="Times New Roman"/>
          <w:lang w:val="en-GB"/>
        </w:rPr>
        <w:fldChar w:fldCharType="begin">
          <w:ffData>
            <w:name w:val=""/>
            <w:enabled/>
            <w:calcOnExit w:val="0"/>
            <w:textInput/>
          </w:ffData>
        </w:fldChar>
      </w:r>
      <w:r w:rsidR="00263CF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263CF2" w:rsidRPr="00C63276">
        <w:rPr>
          <w:rFonts w:ascii="Times New Roman" w:hAnsi="Times New Roman"/>
          <w:noProof/>
          <w:lang w:val="en-GB"/>
        </w:rPr>
        <w:t>Point of contact = The Crisis and Coordination Centre (CGCCR)</w:t>
      </w:r>
    </w:p>
    <w:p w:rsidR="001F6A2E" w:rsidRPr="00263CF2" w:rsidRDefault="00263CF2" w:rsidP="00263CF2">
      <w:pPr>
        <w:rPr>
          <w:rFonts w:ascii="Times New Roman" w:hAnsi="Times New Roman"/>
          <w:lang w:val="fr-FR"/>
        </w:rPr>
      </w:pPr>
      <w:r w:rsidRPr="00263CF2">
        <w:rPr>
          <w:rFonts w:ascii="Times New Roman" w:hAnsi="Times New Roman"/>
          <w:noProof/>
          <w:lang w:val="fr-FR"/>
        </w:rPr>
        <w:t>National Correspondent = Marc Looze, DG Civil Protection, Rue de Louvain 1, 1000 Bruxelles (0032 2 500 22 34)</w:t>
      </w:r>
      <w:r w:rsidR="00BB19E8" w:rsidRPr="00C63276">
        <w:rPr>
          <w:rFonts w:ascii="Times New Roman" w:hAnsi="Times New Roman"/>
          <w:lang w:val="en-GB"/>
        </w:rPr>
        <w:fldChar w:fldCharType="end"/>
      </w:r>
    </w:p>
    <w:p w:rsidR="001F6A2E" w:rsidRPr="001C5FEC" w:rsidRDefault="00F75ABE" w:rsidP="001F6A2E">
      <w:pPr>
        <w:rPr>
          <w:rFonts w:ascii="Times New Roman" w:hAnsi="Times New Roman"/>
        </w:rPr>
      </w:pPr>
      <w:r>
        <w:rPr>
          <w:rFonts w:ascii="Times New Roman" w:hAnsi="Times New Roman"/>
        </w:rPr>
        <w:t>Please indicate only changes from the previous reporting round</w:t>
      </w:r>
    </w:p>
    <w:p w:rsidR="00665E3B" w:rsidRPr="005A5C44" w:rsidRDefault="00BB19E8" w:rsidP="00F062BC">
      <w:pPr>
        <w:keepNext/>
        <w:rPr>
          <w:rFonts w:ascii="Times New Roman" w:hAnsi="Times New Roman"/>
          <w:noProof/>
          <w:lang w:val="fr-FR"/>
        </w:rPr>
      </w:pPr>
      <w:r>
        <w:rPr>
          <w:rFonts w:ascii="Times New Roman" w:hAnsi="Times New Roman"/>
        </w:rPr>
        <w:fldChar w:fldCharType="begin">
          <w:ffData>
            <w:name w:val=""/>
            <w:enabled/>
            <w:calcOnExit w:val="0"/>
            <w:textInput>
              <w:default w:val="Correspondant national = Edwin Van Der Eecken, DG de la Sécurité Civile, Rue de Louvain 1 , 1000 Bruxelles (0032 2 500 23 68)"/>
            </w:textInput>
          </w:ffData>
        </w:fldChar>
      </w:r>
      <w:r w:rsidR="005A5C44" w:rsidRPr="00B21670">
        <w:rPr>
          <w:rFonts w:ascii="Times New Roman" w:hAnsi="Times New Roman"/>
          <w:lang w:val="fr-FR"/>
        </w:rPr>
        <w:instrText xml:space="preserve"> FORMTEXT </w:instrText>
      </w:r>
      <w:r>
        <w:rPr>
          <w:rFonts w:ascii="Times New Roman" w:hAnsi="Times New Roman"/>
        </w:rPr>
      </w:r>
      <w:r>
        <w:rPr>
          <w:rFonts w:ascii="Times New Roman" w:hAnsi="Times New Roman"/>
        </w:rPr>
        <w:fldChar w:fldCharType="separate"/>
      </w:r>
      <w:r w:rsidR="005A5C44" w:rsidRPr="00B21670">
        <w:rPr>
          <w:rFonts w:ascii="Times New Roman" w:hAnsi="Times New Roman"/>
          <w:noProof/>
          <w:lang w:val="fr-FR"/>
        </w:rPr>
        <w:t xml:space="preserve"> </w:t>
      </w:r>
      <w:r w:rsidR="005A5C44" w:rsidRPr="00263CF2">
        <w:rPr>
          <w:rFonts w:ascii="Times New Roman" w:hAnsi="Times New Roman"/>
          <w:noProof/>
          <w:lang w:val="fr-FR"/>
        </w:rPr>
        <w:t xml:space="preserve">National Correspondent </w:t>
      </w:r>
      <w:r w:rsidR="005A5C44" w:rsidRPr="005A5C44">
        <w:rPr>
          <w:rFonts w:ascii="Times New Roman" w:hAnsi="Times New Roman"/>
          <w:noProof/>
          <w:lang w:val="fr-FR"/>
        </w:rPr>
        <w:t xml:space="preserve"> = Edwin Van Der Eecken, DG </w:t>
      </w:r>
      <w:r w:rsidR="005A5C44">
        <w:rPr>
          <w:rFonts w:ascii="Times New Roman" w:hAnsi="Times New Roman"/>
          <w:noProof/>
          <w:lang w:val="fr-FR"/>
        </w:rPr>
        <w:t>Civil Protection</w:t>
      </w:r>
      <w:r w:rsidR="005A5C44" w:rsidRPr="005A5C44">
        <w:rPr>
          <w:rFonts w:ascii="Times New Roman" w:hAnsi="Times New Roman"/>
          <w:noProof/>
          <w:lang w:val="fr-FR"/>
        </w:rPr>
        <w:t>, Rue de Louvain 1 , 1000 Bruxelles (0032 2 500 23 68)</w:t>
      </w:r>
      <w:r>
        <w:rPr>
          <w:rFonts w:ascii="Times New Roman" w:hAnsi="Times New Roman"/>
        </w:rPr>
        <w:fldChar w:fldCharType="end"/>
      </w:r>
    </w:p>
    <w:p w:rsidR="00955519" w:rsidRPr="005A5C44" w:rsidRDefault="00955519" w:rsidP="00665E3B">
      <w:pPr>
        <w:keepNext/>
        <w:ind w:left="720"/>
        <w:rPr>
          <w:rFonts w:ascii="Times New Roman" w:hAnsi="Times New Roman"/>
          <w:szCs w:val="24"/>
          <w:lang w:val="fr-FR"/>
        </w:rPr>
      </w:pPr>
    </w:p>
    <w:p w:rsidR="005329F6" w:rsidRPr="001C5FEC" w:rsidRDefault="0069049A" w:rsidP="0069049A">
      <w:pPr>
        <w:keepNext/>
        <w:rPr>
          <w:rFonts w:ascii="Times New Roman" w:hAnsi="Times New Roman"/>
          <w:szCs w:val="24"/>
        </w:rPr>
      </w:pPr>
      <w:r>
        <w:rPr>
          <w:rFonts w:ascii="Times New Roman" w:hAnsi="Times New Roman"/>
          <w:lang w:val="en-GB"/>
        </w:rPr>
        <w:t>(b)</w:t>
      </w:r>
      <w:r>
        <w:rPr>
          <w:rFonts w:ascii="Times New Roman" w:hAnsi="Times New Roman"/>
          <w:lang w:val="en-GB"/>
        </w:rPr>
        <w:tab/>
      </w:r>
      <w:r w:rsidR="005329F6" w:rsidRPr="001C5FEC">
        <w:rPr>
          <w:rFonts w:ascii="Times New Roman" w:hAnsi="Times New Roman"/>
          <w:szCs w:val="24"/>
        </w:rPr>
        <w:t>Please provide general information on the procedures followed for requesting/and or providing assistance</w:t>
      </w:r>
      <w:r w:rsidR="00EE6AF0">
        <w:rPr>
          <w:rFonts w:ascii="Times New Roman" w:hAnsi="Times New Roman"/>
          <w:szCs w:val="24"/>
        </w:rPr>
        <w:t>.</w:t>
      </w:r>
    </w:p>
    <w:p w:rsidR="00A5739C" w:rsidRDefault="00A5739C" w:rsidP="001F6A2E">
      <w:pPr>
        <w:rPr>
          <w:rFonts w:ascii="Times New Roman" w:hAnsi="Times New Roman"/>
        </w:rPr>
      </w:pPr>
    </w:p>
    <w:p w:rsidR="00A5739C" w:rsidRDefault="00A5739C" w:rsidP="00A5739C">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3E7A14" w:rsidRPr="00C63276" w:rsidRDefault="00BB19E8" w:rsidP="003E7A14">
      <w:pPr>
        <w:keepNext/>
        <w:rPr>
          <w:rFonts w:ascii="Times New Roman" w:hAnsi="Times New Roman"/>
          <w:noProof/>
          <w:lang w:val="en-GB"/>
        </w:rPr>
      </w:pPr>
      <w:r w:rsidRPr="00C63276">
        <w:rPr>
          <w:rFonts w:ascii="Times New Roman" w:hAnsi="Times New Roman"/>
          <w:lang w:val="en-GB"/>
        </w:rPr>
        <w:fldChar w:fldCharType="begin">
          <w:ffData>
            <w:name w:val="Text10"/>
            <w:enabled/>
            <w:calcOnExit w:val="0"/>
            <w:textInput/>
          </w:ffData>
        </w:fldChar>
      </w:r>
      <w:r w:rsidR="003E7A14"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3E7A14" w:rsidRPr="00C63276">
        <w:rPr>
          <w:rFonts w:ascii="Times New Roman" w:hAnsi="Times New Roman"/>
          <w:noProof/>
          <w:lang w:val="en-GB"/>
        </w:rPr>
        <w:t>There are two scenarios:</w:t>
      </w:r>
    </w:p>
    <w:p w:rsidR="003E7A14" w:rsidRPr="00C63276" w:rsidRDefault="003E7A14" w:rsidP="003E7A14">
      <w:pPr>
        <w:keepNext/>
        <w:numPr>
          <w:ilvl w:val="0"/>
          <w:numId w:val="21"/>
        </w:numPr>
        <w:rPr>
          <w:rFonts w:ascii="Times New Roman" w:hAnsi="Times New Roman"/>
          <w:lang w:val="en-GB"/>
        </w:rPr>
      </w:pPr>
      <w:r w:rsidRPr="00C63276">
        <w:rPr>
          <w:rFonts w:ascii="Times New Roman" w:hAnsi="Times New Roman"/>
          <w:noProof/>
          <w:lang w:val="en-GB"/>
        </w:rPr>
        <w:t>requesting assistance trhough the European mechanism: application by the requesting country and proposal of assitance by the country providing assitance are introduced in the CECIS system.</w:t>
      </w:r>
    </w:p>
    <w:p w:rsidR="003E7A14" w:rsidRPr="00C63276" w:rsidRDefault="003E7A14" w:rsidP="003E7A14">
      <w:pPr>
        <w:keepNext/>
        <w:ind w:left="720"/>
        <w:rPr>
          <w:rFonts w:ascii="Times New Roman" w:hAnsi="Times New Roman"/>
          <w:lang w:val="en-GB"/>
        </w:rPr>
      </w:pPr>
    </w:p>
    <w:p w:rsidR="003E7A14" w:rsidRPr="00C63276" w:rsidRDefault="003E7A14" w:rsidP="003E7A14">
      <w:pPr>
        <w:keepNext/>
        <w:numPr>
          <w:ilvl w:val="0"/>
          <w:numId w:val="21"/>
        </w:numPr>
        <w:rPr>
          <w:rFonts w:ascii="Times New Roman" w:hAnsi="Times New Roman"/>
          <w:lang w:val="en-GB"/>
        </w:rPr>
      </w:pPr>
      <w:r w:rsidRPr="00C63276">
        <w:rPr>
          <w:rFonts w:ascii="Times New Roman" w:hAnsi="Times New Roman"/>
          <w:noProof/>
          <w:lang w:val="en-GB"/>
        </w:rPr>
        <w:t>bilateral request fot assistance: submission ot the demand to the national crisis centre of the governement.</w:t>
      </w:r>
    </w:p>
    <w:p w:rsidR="001F6A2E" w:rsidRDefault="003E7A14" w:rsidP="003E7A14">
      <w:pPr>
        <w:rPr>
          <w:rFonts w:ascii="Times New Roman" w:hAnsi="Times New Roman"/>
        </w:rPr>
      </w:pPr>
      <w:r w:rsidRPr="00C63276">
        <w:rPr>
          <w:rFonts w:ascii="Times New Roman" w:hAnsi="Times New Roman"/>
          <w:noProof/>
          <w:lang w:val="en-GB"/>
        </w:rPr>
        <w:t xml:space="preserve">Bilateral consultation with the country providing assistance </w:t>
      </w:r>
      <w:r w:rsidR="00BB19E8" w:rsidRPr="00C63276">
        <w:rPr>
          <w:rFonts w:ascii="Times New Roman" w:hAnsi="Times New Roman"/>
          <w:lang w:val="en-GB"/>
        </w:rPr>
        <w:fldChar w:fldCharType="end"/>
      </w:r>
    </w:p>
    <w:p w:rsidR="00955519" w:rsidRPr="001C5FEC" w:rsidRDefault="00955519" w:rsidP="001F6A2E">
      <w:pPr>
        <w:rPr>
          <w:rFonts w:ascii="Times New Roman" w:hAnsi="Times New Roman"/>
        </w:rPr>
      </w:pPr>
    </w:p>
    <w:p w:rsidR="001F6A2E" w:rsidRPr="001C5FEC" w:rsidRDefault="00A5739C" w:rsidP="001F6A2E">
      <w:pPr>
        <w:rPr>
          <w:rFonts w:ascii="Times New Roman" w:hAnsi="Times New Roman"/>
        </w:rPr>
      </w:pPr>
      <w:r>
        <w:rPr>
          <w:rFonts w:ascii="Times New Roman" w:hAnsi="Times New Roman"/>
        </w:rPr>
        <w:t>Please indicate only changes from the previous reporting round</w:t>
      </w:r>
    </w:p>
    <w:p w:rsidR="005329F6" w:rsidRDefault="00BB19E8" w:rsidP="005329F6">
      <w:pPr>
        <w:keepNext/>
        <w:rPr>
          <w:rFonts w:ascii="Times New Roman" w:hAnsi="Times New Roman"/>
        </w:rPr>
      </w:pPr>
      <w:r>
        <w:rPr>
          <w:rFonts w:ascii="Times New Roman" w:hAnsi="Times New Roman"/>
        </w:rPr>
        <w:fldChar w:fldCharType="begin">
          <w:ffData>
            <w:name w:val=""/>
            <w:enabled/>
            <w:calcOnExit w:val="0"/>
            <w:textInput>
              <w:default w:val="/"/>
            </w:textInput>
          </w:ffData>
        </w:fldChar>
      </w:r>
      <w:r w:rsidR="003E7A1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E7A14">
        <w:rPr>
          <w:rFonts w:ascii="Times New Roman" w:hAnsi="Times New Roman"/>
          <w:noProof/>
        </w:rPr>
        <w:t>/</w:t>
      </w:r>
      <w:r>
        <w:rPr>
          <w:rFonts w:ascii="Times New Roman" w:hAnsi="Times New Roman"/>
        </w:rPr>
        <w:fldChar w:fldCharType="end"/>
      </w:r>
    </w:p>
    <w:p w:rsidR="00F062BC" w:rsidRPr="001C5FEC" w:rsidRDefault="00F062BC" w:rsidP="005329F6">
      <w:pPr>
        <w:keepNext/>
        <w:rPr>
          <w:rFonts w:ascii="Times New Roman" w:hAnsi="Times New Roman"/>
          <w:lang w:val="en-GB"/>
        </w:rPr>
      </w:pPr>
    </w:p>
    <w:p w:rsidR="005329F6" w:rsidRPr="001C5FEC" w:rsidRDefault="005329F6" w:rsidP="005329F6">
      <w:pPr>
        <w:keepNext/>
        <w:numPr>
          <w:ilvl w:val="0"/>
          <w:numId w:val="1"/>
        </w:numPr>
        <w:ind w:left="0" w:firstLine="0"/>
        <w:rPr>
          <w:rFonts w:ascii="Times New Roman" w:hAnsi="Times New Roman"/>
          <w:lang w:val="en-GB"/>
        </w:rPr>
      </w:pPr>
      <w:r w:rsidRPr="001C5FEC">
        <w:rPr>
          <w:rFonts w:ascii="Times New Roman" w:hAnsi="Times New Roman"/>
          <w:lang w:val="en-GB"/>
        </w:rPr>
        <w:t>Has your country established bilateral or multilateral agreements for mutual assistance</w:t>
      </w:r>
      <w:r w:rsidR="00533B82" w:rsidRPr="001C5FEC">
        <w:rPr>
          <w:rFonts w:ascii="Times New Roman" w:hAnsi="Times New Roman"/>
          <w:lang w:val="en-GB"/>
        </w:rPr>
        <w:t>?</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w:t>
      </w:r>
      <w:r w:rsidRPr="004E151C">
        <w:rPr>
          <w:rFonts w:ascii="Times New Roman" w:hAnsi="Times New Roman"/>
          <w:i/>
        </w:rPr>
        <w:lastRenderedPageBreak/>
        <w:t xml:space="preserve">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Default="00863A1A" w:rsidP="001C7841">
      <w:pPr>
        <w:keepNext/>
        <w:rPr>
          <w:rFonts w:ascii="Times New Roman" w:hAnsi="Times New Roman"/>
          <w:lang w:val="en-GB"/>
        </w:rPr>
      </w:pPr>
    </w:p>
    <w:p w:rsidR="005329F6" w:rsidRPr="001C5FEC" w:rsidRDefault="00BB19E8" w:rsidP="005329F6">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3E7A1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5329F6"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5329F6"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5329F6" w:rsidRPr="001C5FEC">
        <w:rPr>
          <w:rFonts w:ascii="Times New Roman" w:hAnsi="Times New Roman"/>
          <w:szCs w:val="24"/>
        </w:rPr>
        <w:t xml:space="preserve"> NO</w:t>
      </w:r>
    </w:p>
    <w:p w:rsidR="001F6A2E" w:rsidRPr="001C5FEC" w:rsidRDefault="001F6A2E" w:rsidP="005329F6">
      <w:pPr>
        <w:keepNext/>
        <w:rPr>
          <w:rFonts w:ascii="Times New Roman" w:hAnsi="Times New Roman"/>
          <w:szCs w:val="24"/>
        </w:rPr>
      </w:pPr>
    </w:p>
    <w:p w:rsidR="00955519" w:rsidRDefault="00AF4032" w:rsidP="001F6A2E">
      <w:pPr>
        <w:rPr>
          <w:rFonts w:ascii="Times New Roman" w:hAnsi="Times New Roman"/>
        </w:rPr>
      </w:pPr>
      <w:r>
        <w:rPr>
          <w:rFonts w:ascii="Times New Roman" w:hAnsi="Times New Roman"/>
        </w:rPr>
        <w:t>Please copy here the content of the last full reply (please note that this might be the one in the last reporting round or in an earlier one)</w:t>
      </w:r>
    </w:p>
    <w:p w:rsidR="001F6A2E" w:rsidRDefault="00BB19E8" w:rsidP="001F6A2E">
      <w:pPr>
        <w:rPr>
          <w:rFonts w:ascii="Times New Roman" w:hAnsi="Times New Roman"/>
        </w:rPr>
      </w:pPr>
      <w:r>
        <w:rPr>
          <w:rFonts w:ascii="Times New Roman" w:hAnsi="Times New Roman"/>
        </w:rPr>
        <w:fldChar w:fldCharType="begin">
          <w:ffData>
            <w:name w:val=""/>
            <w:enabled/>
            <w:calcOnExit w:val="0"/>
            <w:textInput>
              <w:default w:val="/"/>
            </w:textInput>
          </w:ffData>
        </w:fldChar>
      </w:r>
      <w:r w:rsidR="00A971A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971A7">
        <w:rPr>
          <w:rFonts w:ascii="Times New Roman" w:hAnsi="Times New Roman"/>
          <w:noProof/>
        </w:rPr>
        <w:t>/</w:t>
      </w:r>
      <w:r>
        <w:rPr>
          <w:rFonts w:ascii="Times New Roman" w:hAnsi="Times New Roman"/>
        </w:rPr>
        <w:fldChar w:fldCharType="end"/>
      </w:r>
    </w:p>
    <w:p w:rsidR="00955519" w:rsidRPr="00711477" w:rsidRDefault="00955519" w:rsidP="001F6A2E">
      <w:pPr>
        <w:rPr>
          <w:rFonts w:ascii="Times New Roman" w:hAnsi="Times New Roman"/>
          <w:lang w:val="en-GB"/>
        </w:rPr>
      </w:pPr>
    </w:p>
    <w:p w:rsidR="00AF4032" w:rsidRDefault="00AF4032" w:rsidP="005329F6">
      <w:pPr>
        <w:keepNext/>
        <w:rPr>
          <w:rFonts w:ascii="Times New Roman" w:hAnsi="Times New Roman"/>
        </w:rPr>
      </w:pPr>
      <w:r>
        <w:rPr>
          <w:rFonts w:ascii="Times New Roman" w:hAnsi="Times New Roman"/>
        </w:rPr>
        <w:t>Please indicate only changes from the previous reporting round</w:t>
      </w:r>
    </w:p>
    <w:p w:rsidR="00AF4032" w:rsidRDefault="00BB19E8" w:rsidP="005329F6">
      <w:pPr>
        <w:keepNext/>
        <w:rPr>
          <w:rFonts w:ascii="Times New Roman" w:hAnsi="Times New Roman"/>
        </w:rPr>
      </w:pPr>
      <w:r>
        <w:rPr>
          <w:rFonts w:ascii="Times New Roman" w:hAnsi="Times New Roman"/>
        </w:rPr>
        <w:fldChar w:fldCharType="begin">
          <w:ffData>
            <w:name w:val=""/>
            <w:enabled/>
            <w:calcOnExit w:val="0"/>
            <w:textInput>
              <w:default w:val="/"/>
            </w:textInput>
          </w:ffData>
        </w:fldChar>
      </w:r>
      <w:r w:rsidR="00A971A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971A7">
        <w:rPr>
          <w:rFonts w:ascii="Times New Roman" w:hAnsi="Times New Roman"/>
          <w:noProof/>
        </w:rPr>
        <w:t>/</w:t>
      </w:r>
      <w:r>
        <w:rPr>
          <w:rFonts w:ascii="Times New Roman" w:hAnsi="Times New Roman"/>
        </w:rPr>
        <w:fldChar w:fldCharType="end"/>
      </w:r>
    </w:p>
    <w:p w:rsidR="005329F6" w:rsidRPr="001C5FEC" w:rsidRDefault="005329F6" w:rsidP="005329F6">
      <w:pPr>
        <w:keepNext/>
        <w:rPr>
          <w:rFonts w:ascii="Times New Roman" w:hAnsi="Times New Roman"/>
          <w:lang w:val="en-GB"/>
        </w:rPr>
      </w:pPr>
    </w:p>
    <w:p w:rsidR="00C31ABF" w:rsidRPr="001C5FEC" w:rsidRDefault="00C31ABF" w:rsidP="001F6A2E">
      <w:pPr>
        <w:keepNext/>
        <w:jc w:val="center"/>
        <w:rPr>
          <w:rFonts w:ascii="Times New Roman" w:hAnsi="Times New Roman"/>
          <w:b/>
          <w:lang w:val="en-GB"/>
        </w:rPr>
      </w:pPr>
      <w:r w:rsidRPr="001C5FEC">
        <w:rPr>
          <w:rFonts w:ascii="Times New Roman" w:hAnsi="Times New Roman"/>
          <w:b/>
          <w:lang w:val="en-GB"/>
        </w:rPr>
        <w:t>SCIENTIFIC AND TECHNOLOGICAL COOPERATION AND EXCHANGE OF INFORMATION</w:t>
      </w:r>
    </w:p>
    <w:p w:rsidR="00C277DB" w:rsidRPr="001C5FEC" w:rsidRDefault="00C277DB" w:rsidP="00832FBF">
      <w:pPr>
        <w:keepNext/>
        <w:rPr>
          <w:rFonts w:ascii="Times New Roman" w:hAnsi="Times New Roman"/>
          <w:lang w:val="en-GB"/>
        </w:rPr>
      </w:pPr>
    </w:p>
    <w:p w:rsidR="00C31ABF" w:rsidRPr="001C5FEC" w:rsidRDefault="00CD3E16" w:rsidP="00CD3E16">
      <w:pPr>
        <w:keepNext/>
        <w:rPr>
          <w:rFonts w:ascii="Times New Roman" w:hAnsi="Times New Roman"/>
          <w:lang w:val="en-GB"/>
        </w:rPr>
      </w:pPr>
      <w:r>
        <w:rPr>
          <w:rFonts w:ascii="Times New Roman" w:hAnsi="Times New Roman"/>
          <w:lang w:val="en-GB"/>
        </w:rPr>
        <w:t>22.</w:t>
      </w:r>
      <w:r>
        <w:rPr>
          <w:rFonts w:ascii="Times New Roman" w:hAnsi="Times New Roman"/>
          <w:lang w:val="en-GB"/>
        </w:rPr>
        <w:tab/>
      </w:r>
      <w:r w:rsidR="00C277DB" w:rsidRPr="001C5FEC">
        <w:rPr>
          <w:rFonts w:ascii="Times New Roman" w:hAnsi="Times New Roman"/>
          <w:lang w:val="en-GB"/>
        </w:rPr>
        <w:t xml:space="preserve">Has your country set up </w:t>
      </w:r>
      <w:r w:rsidR="00C22ABD" w:rsidRPr="001C5FEC">
        <w:rPr>
          <w:rFonts w:ascii="Times New Roman" w:hAnsi="Times New Roman"/>
          <w:lang w:val="en-GB"/>
        </w:rPr>
        <w:t xml:space="preserve">any </w:t>
      </w:r>
      <w:r w:rsidR="00C277DB" w:rsidRPr="001C5FEC">
        <w:rPr>
          <w:rFonts w:ascii="Times New Roman" w:hAnsi="Times New Roman"/>
          <w:lang w:val="en-GB"/>
        </w:rPr>
        <w:t>bilateral/multilateral activities/programmes to exchange information, experiences and/or technology in order to strengthen cooperation among Parties under the Convention</w:t>
      </w:r>
      <w:r w:rsidR="00DB5B00">
        <w:rPr>
          <w:rFonts w:ascii="Times New Roman" w:hAnsi="Times New Roman"/>
          <w:lang w:val="en-GB"/>
        </w:rPr>
        <w:t xml:space="preserve"> and other </w:t>
      </w:r>
      <w:r w:rsidR="00896EEA">
        <w:rPr>
          <w:rFonts w:ascii="Times New Roman" w:hAnsi="Times New Roman"/>
          <w:lang w:val="en-GB"/>
        </w:rPr>
        <w:t>(</w:t>
      </w:r>
      <w:r w:rsidR="00DB5B00" w:rsidRPr="00DB5B00">
        <w:rPr>
          <w:rFonts w:ascii="Times New Roman" w:hAnsi="Times New Roman"/>
          <w:lang w:val="en-GB"/>
        </w:rPr>
        <w:t>neighbouring</w:t>
      </w:r>
      <w:r w:rsidR="00896EEA">
        <w:rPr>
          <w:rFonts w:ascii="Times New Roman" w:hAnsi="Times New Roman"/>
          <w:lang w:val="en-GB"/>
        </w:rPr>
        <w:t>)</w:t>
      </w:r>
      <w:r w:rsidR="00DB5B00">
        <w:rPr>
          <w:rFonts w:ascii="Times New Roman" w:hAnsi="Times New Roman"/>
          <w:lang w:val="en-GB"/>
        </w:rPr>
        <w:t xml:space="preserve"> countries</w:t>
      </w:r>
      <w:r w:rsidR="0040708F">
        <w:rPr>
          <w:rStyle w:val="Appelnotedebasdep"/>
          <w:rFonts w:ascii="Times New Roman" w:hAnsi="Times New Roman"/>
          <w:lang w:val="en-GB"/>
        </w:rPr>
        <w:footnoteReference w:id="9"/>
      </w:r>
      <w:r w:rsidR="00C22ABD" w:rsidRPr="001C5FEC">
        <w:rPr>
          <w:rFonts w:ascii="Times New Roman" w:hAnsi="Times New Roman"/>
          <w:lang w:val="en-GB"/>
        </w:rPr>
        <w:t>?</w:t>
      </w:r>
      <w:r w:rsidR="002446F6" w:rsidRPr="001C5FEC">
        <w:rPr>
          <w:rFonts w:ascii="Times New Roman" w:hAnsi="Times New Roman"/>
          <w:lang w:val="en-GB"/>
        </w:rPr>
        <w:t xml:space="preserve"> If so, please explain.</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Pr="001C5FEC" w:rsidRDefault="00863A1A" w:rsidP="00832FBF">
      <w:pPr>
        <w:keepNext/>
        <w:rPr>
          <w:rFonts w:ascii="Times New Roman" w:hAnsi="Times New Roman"/>
          <w:lang w:val="en-GB"/>
        </w:rPr>
      </w:pPr>
    </w:p>
    <w:p w:rsidR="00A971A7" w:rsidRPr="001C5FEC" w:rsidRDefault="00BB19E8" w:rsidP="00A971A7">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A971A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A971A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A971A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A971A7" w:rsidRPr="001C5FEC">
        <w:rPr>
          <w:rFonts w:ascii="Times New Roman" w:hAnsi="Times New Roman"/>
          <w:szCs w:val="24"/>
        </w:rPr>
        <w:t xml:space="preserve"> NO</w:t>
      </w:r>
    </w:p>
    <w:p w:rsidR="001F6A2E" w:rsidRPr="001C5FEC" w:rsidRDefault="001F6A2E" w:rsidP="00DC0D87">
      <w:pPr>
        <w:keepNext/>
        <w:rPr>
          <w:rFonts w:ascii="Times New Roman" w:hAnsi="Times New Roman"/>
          <w:szCs w:val="24"/>
        </w:rPr>
      </w:pPr>
    </w:p>
    <w:p w:rsidR="002E5B24" w:rsidRDefault="002E5B24" w:rsidP="002E5B2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A971A7" w:rsidRPr="00C63276" w:rsidRDefault="00BB19E8" w:rsidP="00A971A7">
      <w:pPr>
        <w:keepNext/>
        <w:rPr>
          <w:rFonts w:ascii="Times New Roman" w:hAnsi="Times New Roman"/>
          <w:b/>
          <w:noProof/>
          <w:lang w:val="en-GB"/>
        </w:rPr>
      </w:pPr>
      <w:r w:rsidRPr="00C63276">
        <w:rPr>
          <w:rFonts w:ascii="Times New Roman" w:hAnsi="Times New Roman"/>
          <w:lang w:val="en-GB"/>
        </w:rPr>
        <w:fldChar w:fldCharType="begin">
          <w:ffData>
            <w:name w:val="Text10"/>
            <w:enabled/>
            <w:calcOnExit w:val="0"/>
            <w:textInput/>
          </w:ffData>
        </w:fldChar>
      </w:r>
      <w:r w:rsidR="00A971A7"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A971A7" w:rsidRPr="00C63276">
        <w:rPr>
          <w:rFonts w:ascii="Times New Roman" w:hAnsi="Times New Roman"/>
          <w:noProof/>
          <w:lang w:val="en-GB"/>
        </w:rPr>
        <w:t> </w:t>
      </w:r>
      <w:r w:rsidR="00A971A7" w:rsidRPr="00C63276">
        <w:rPr>
          <w:rFonts w:ascii="Calibri" w:hAnsi="Calibri"/>
          <w:b/>
          <w:color w:val="000080"/>
          <w:sz w:val="21"/>
          <w:szCs w:val="21"/>
          <w:lang w:val="en-GB" w:eastAsia="nl-NL"/>
        </w:rPr>
        <w:t xml:space="preserve"> </w:t>
      </w:r>
      <w:r w:rsidR="00A971A7" w:rsidRPr="00C63276">
        <w:rPr>
          <w:rFonts w:ascii="Times New Roman" w:hAnsi="Times New Roman"/>
          <w:b/>
          <w:noProof/>
          <w:lang w:val="en-GB"/>
        </w:rPr>
        <w:t xml:space="preserve">With the Netherlands in 2012-2013: </w:t>
      </w:r>
    </w:p>
    <w:p w:rsidR="00A971A7" w:rsidRPr="00C63276" w:rsidRDefault="00A971A7" w:rsidP="00A971A7">
      <w:pPr>
        <w:keepNext/>
        <w:rPr>
          <w:rFonts w:ascii="Times New Roman" w:hAnsi="Times New Roman"/>
          <w:noProof/>
          <w:lang w:val="en-GB"/>
        </w:rPr>
      </w:pPr>
      <w:r w:rsidRPr="00C63276">
        <w:rPr>
          <w:rFonts w:ascii="Times New Roman" w:hAnsi="Times New Roman"/>
          <w:noProof/>
          <w:lang w:val="en-GB"/>
        </w:rPr>
        <w:t>Consultation to establish agreements on the transfer of information between Belgium and the Netherlands. The mutual assistance agreement has been completed with a specific arrangement (air support).</w:t>
      </w:r>
    </w:p>
    <w:p w:rsidR="00A971A7" w:rsidRPr="00C63276" w:rsidRDefault="00A971A7" w:rsidP="00A971A7">
      <w:pPr>
        <w:keepNext/>
        <w:rPr>
          <w:rFonts w:ascii="Times New Roman" w:hAnsi="Times New Roman"/>
          <w:noProof/>
          <w:lang w:val="en-GB"/>
        </w:rPr>
      </w:pPr>
    </w:p>
    <w:p w:rsidR="00A971A7" w:rsidRPr="00C63276" w:rsidRDefault="00A971A7" w:rsidP="00A971A7">
      <w:pPr>
        <w:keepNext/>
        <w:rPr>
          <w:rFonts w:ascii="Times New Roman" w:hAnsi="Times New Roman"/>
          <w:noProof/>
          <w:lang w:val="en-GB"/>
        </w:rPr>
      </w:pPr>
      <w:r w:rsidRPr="00C63276">
        <w:rPr>
          <w:rFonts w:ascii="Times New Roman" w:hAnsi="Times New Roman"/>
          <w:b/>
          <w:noProof/>
          <w:lang w:val="en-GB"/>
        </w:rPr>
        <w:t>With BENELUX,</w:t>
      </w:r>
      <w:r w:rsidRPr="00C63276">
        <w:rPr>
          <w:rFonts w:ascii="Times New Roman" w:hAnsi="Times New Roman"/>
          <w:noProof/>
          <w:lang w:val="en-GB"/>
        </w:rPr>
        <w:t xml:space="preserve"> within the framework of consultation “Crisis management”, the working group on risks identification has been re-launched. The purpose of the group is to benefits from the advantages of having a common risk assessment and sharing information between the three countries (Belgium, Netherlands, Luxembourg). The analysis of the identified risks will be conducted later, especially with the SEVESO risk.</w:t>
      </w:r>
    </w:p>
    <w:p w:rsidR="00A971A7" w:rsidRPr="00C63276" w:rsidRDefault="00A971A7" w:rsidP="00A971A7">
      <w:pPr>
        <w:keepNext/>
        <w:rPr>
          <w:rFonts w:ascii="Times New Roman" w:hAnsi="Times New Roman"/>
          <w:noProof/>
          <w:lang w:val="en-GB"/>
        </w:rPr>
      </w:pPr>
    </w:p>
    <w:p w:rsidR="00A971A7" w:rsidRPr="00C63276" w:rsidRDefault="00A971A7" w:rsidP="00A971A7">
      <w:pPr>
        <w:keepNext/>
        <w:rPr>
          <w:rFonts w:ascii="Times New Roman" w:hAnsi="Times New Roman"/>
          <w:b/>
          <w:noProof/>
          <w:lang w:val="en-GB"/>
        </w:rPr>
      </w:pPr>
      <w:r w:rsidRPr="00C63276">
        <w:rPr>
          <w:rFonts w:ascii="Times New Roman" w:hAnsi="Times New Roman"/>
          <w:b/>
          <w:noProof/>
          <w:lang w:val="en-GB"/>
        </w:rPr>
        <w:t>With French authorities in 2013:</w:t>
      </w:r>
    </w:p>
    <w:p w:rsidR="00A971A7" w:rsidRPr="00C63276" w:rsidRDefault="00A971A7" w:rsidP="00A971A7">
      <w:pPr>
        <w:keepNext/>
        <w:rPr>
          <w:rFonts w:ascii="Times New Roman" w:hAnsi="Times New Roman"/>
          <w:noProof/>
          <w:lang w:val="en-GB"/>
        </w:rPr>
      </w:pPr>
      <w:r w:rsidRPr="00C63276">
        <w:rPr>
          <w:rFonts w:ascii="Times New Roman" w:hAnsi="Times New Roman"/>
          <w:noProof/>
          <w:lang w:val="en-GB"/>
        </w:rPr>
        <w:t xml:space="preserve">A special arrangement has been developed and negotiated. The objectives of this text focus on: </w:t>
      </w:r>
    </w:p>
    <w:p w:rsidR="00A971A7" w:rsidRPr="00C63276" w:rsidRDefault="00A971A7" w:rsidP="00A971A7">
      <w:pPr>
        <w:keepNext/>
        <w:numPr>
          <w:ilvl w:val="0"/>
          <w:numId w:val="22"/>
        </w:numPr>
        <w:tabs>
          <w:tab w:val="num" w:pos="284"/>
        </w:tabs>
        <w:rPr>
          <w:rFonts w:ascii="Times New Roman" w:hAnsi="Times New Roman"/>
          <w:noProof/>
          <w:lang w:val="en-GB"/>
        </w:rPr>
      </w:pPr>
      <w:r w:rsidRPr="00C63276">
        <w:rPr>
          <w:rFonts w:ascii="Times New Roman" w:hAnsi="Times New Roman"/>
          <w:noProof/>
          <w:lang w:val="en-GB"/>
        </w:rPr>
        <w:t>International obligation in the field of chemical risk management, experts from both countries meet on a regular basis to work on a transboundary response to these international obligations.</w:t>
      </w:r>
    </w:p>
    <w:p w:rsidR="00A971A7" w:rsidRPr="00C63276" w:rsidRDefault="00A971A7" w:rsidP="00A971A7">
      <w:pPr>
        <w:keepNext/>
        <w:numPr>
          <w:ilvl w:val="0"/>
          <w:numId w:val="22"/>
        </w:numPr>
        <w:tabs>
          <w:tab w:val="num" w:pos="284"/>
        </w:tabs>
        <w:rPr>
          <w:rFonts w:ascii="Times New Roman" w:hAnsi="Times New Roman"/>
          <w:noProof/>
          <w:lang w:val="en-GB"/>
        </w:rPr>
      </w:pPr>
      <w:r w:rsidRPr="00C63276">
        <w:rPr>
          <w:rFonts w:ascii="Times New Roman" w:hAnsi="Times New Roman"/>
          <w:noProof/>
          <w:lang w:val="en-GB"/>
        </w:rPr>
        <w:t xml:space="preserve">Concerning nuclear risk and implantation on the ground, the working group </w:t>
      </w:r>
      <w:r w:rsidRPr="00C63276">
        <w:rPr>
          <w:rFonts w:ascii="Times New Roman" w:hAnsi="Times New Roman"/>
          <w:noProof/>
          <w:lang w:val="en-GB"/>
        </w:rPr>
        <w:lastRenderedPageBreak/>
        <w:t xml:space="preserve">“protection of population” established by the exchange of letter from 10 May 1982 has responsive working methods and takes into account reorganisation of services from both countries. </w:t>
      </w:r>
    </w:p>
    <w:p w:rsidR="00A971A7" w:rsidRPr="00C63276" w:rsidRDefault="00A971A7" w:rsidP="00A971A7">
      <w:pPr>
        <w:keepNext/>
        <w:numPr>
          <w:ilvl w:val="0"/>
          <w:numId w:val="22"/>
        </w:numPr>
        <w:tabs>
          <w:tab w:val="num" w:pos="284"/>
        </w:tabs>
        <w:rPr>
          <w:rFonts w:ascii="Times New Roman" w:hAnsi="Times New Roman"/>
          <w:noProof/>
          <w:lang w:val="en-GB"/>
        </w:rPr>
      </w:pPr>
      <w:r w:rsidRPr="00C63276">
        <w:rPr>
          <w:rFonts w:ascii="Times New Roman" w:hAnsi="Times New Roman"/>
          <w:noProof/>
          <w:lang w:val="en-GB"/>
        </w:rPr>
        <w:t>An overall framework for the information flow, both a national and local level, for any kind of event which may have transboundary effects.</w:t>
      </w:r>
    </w:p>
    <w:p w:rsidR="00A971A7" w:rsidRPr="00C63276" w:rsidRDefault="00A971A7" w:rsidP="00A971A7">
      <w:pPr>
        <w:keepNext/>
        <w:numPr>
          <w:ilvl w:val="0"/>
          <w:numId w:val="22"/>
        </w:numPr>
        <w:tabs>
          <w:tab w:val="num" w:pos="284"/>
        </w:tabs>
        <w:rPr>
          <w:rFonts w:ascii="Times New Roman" w:hAnsi="Times New Roman"/>
          <w:noProof/>
          <w:lang w:val="en-GB"/>
        </w:rPr>
      </w:pPr>
      <w:r w:rsidRPr="00C63276">
        <w:rPr>
          <w:rFonts w:ascii="Times New Roman" w:hAnsi="Times New Roman"/>
          <w:noProof/>
          <w:lang w:val="en-GB"/>
        </w:rPr>
        <w:t xml:space="preserve">Public awareness to risks populations face and improve the knowledge of how to behave and of crisis management arrangement implemented under the responsibility of each State. </w:t>
      </w:r>
    </w:p>
    <w:p w:rsidR="00A971A7" w:rsidRPr="00C63276" w:rsidRDefault="00A971A7" w:rsidP="00A971A7">
      <w:pPr>
        <w:keepNext/>
        <w:rPr>
          <w:rFonts w:ascii="Times New Roman" w:hAnsi="Times New Roman"/>
          <w:noProof/>
          <w:lang w:val="en-GB"/>
        </w:rPr>
      </w:pPr>
    </w:p>
    <w:p w:rsidR="00A971A7" w:rsidRPr="00C63276" w:rsidRDefault="00A971A7" w:rsidP="00A971A7">
      <w:pPr>
        <w:keepNext/>
        <w:rPr>
          <w:rFonts w:ascii="Times New Roman" w:hAnsi="Times New Roman"/>
          <w:b/>
          <w:noProof/>
          <w:lang w:val="en-GB"/>
        </w:rPr>
      </w:pPr>
      <w:r w:rsidRPr="00C63276">
        <w:rPr>
          <w:rFonts w:ascii="Times New Roman" w:hAnsi="Times New Roman"/>
          <w:b/>
          <w:noProof/>
          <w:lang w:val="en-GB"/>
        </w:rPr>
        <w:t>With Luxemburg authorities in 2013:</w:t>
      </w:r>
    </w:p>
    <w:p w:rsidR="00A971A7" w:rsidRPr="00C63276" w:rsidRDefault="00A971A7" w:rsidP="00A971A7">
      <w:pPr>
        <w:keepNext/>
        <w:rPr>
          <w:rFonts w:ascii="Times New Roman" w:hAnsi="Times New Roman"/>
          <w:noProof/>
          <w:lang w:val="en-GB"/>
        </w:rPr>
      </w:pPr>
      <w:r w:rsidRPr="00C63276">
        <w:rPr>
          <w:rFonts w:ascii="Times New Roman" w:hAnsi="Times New Roman"/>
          <w:noProof/>
          <w:lang w:val="en-GB"/>
        </w:rPr>
        <w:t>A new draft bilateral agreement on mutual assistance has been prepared.</w:t>
      </w:r>
    </w:p>
    <w:p w:rsidR="00A971A7" w:rsidRPr="00C63276" w:rsidRDefault="00A971A7" w:rsidP="00A971A7">
      <w:pPr>
        <w:keepNext/>
        <w:rPr>
          <w:rFonts w:ascii="Times New Roman" w:hAnsi="Times New Roman"/>
          <w:noProof/>
          <w:lang w:val="en-GB"/>
        </w:rPr>
      </w:pPr>
    </w:p>
    <w:p w:rsidR="00A971A7" w:rsidRPr="00C63276" w:rsidRDefault="00A971A7" w:rsidP="00A971A7">
      <w:pPr>
        <w:keepNext/>
        <w:rPr>
          <w:rFonts w:ascii="Times New Roman" w:hAnsi="Times New Roman"/>
          <w:b/>
          <w:noProof/>
          <w:lang w:val="en-GB"/>
        </w:rPr>
      </w:pPr>
      <w:r w:rsidRPr="00C63276">
        <w:rPr>
          <w:rFonts w:ascii="Times New Roman" w:hAnsi="Times New Roman"/>
          <w:b/>
          <w:noProof/>
          <w:lang w:val="en-GB"/>
        </w:rPr>
        <w:t xml:space="preserve">To be mentioned in the same framework: </w:t>
      </w:r>
    </w:p>
    <w:p w:rsidR="00A971A7" w:rsidRPr="00C63276" w:rsidRDefault="00A971A7" w:rsidP="00A971A7">
      <w:pPr>
        <w:keepNext/>
        <w:rPr>
          <w:rFonts w:ascii="Times New Roman" w:hAnsi="Times New Roman"/>
          <w:noProof/>
          <w:lang w:val="en-GB"/>
        </w:rPr>
      </w:pPr>
      <w:r w:rsidRPr="00C63276">
        <w:rPr>
          <w:rFonts w:ascii="Times New Roman" w:hAnsi="Times New Roman"/>
          <w:noProof/>
          <w:lang w:val="en-GB"/>
        </w:rPr>
        <w:t>The Memorandum of understanding on cooperation on crisis management in the event of possible transboundary consequences between the Kingdom of Belgium, the Kingdom of the Netherlands and the Grand Duchy of Luxembourg, in the event of a crisis which may have transboundary impacts entered into force in 2013</w:t>
      </w:r>
    </w:p>
    <w:p w:rsidR="00A971A7" w:rsidRPr="00C63276" w:rsidRDefault="00A971A7" w:rsidP="00A971A7">
      <w:pPr>
        <w:keepNext/>
        <w:rPr>
          <w:rFonts w:ascii="Times New Roman" w:hAnsi="Times New Roman"/>
          <w:noProof/>
          <w:lang w:val="en-GB"/>
        </w:rPr>
      </w:pPr>
    </w:p>
    <w:p w:rsidR="00A971A7" w:rsidRPr="00C63276" w:rsidRDefault="00A971A7" w:rsidP="00A971A7">
      <w:pPr>
        <w:keepNext/>
        <w:rPr>
          <w:rFonts w:ascii="Times New Roman" w:hAnsi="Times New Roman"/>
          <w:noProof/>
          <w:lang w:val="en-GB"/>
        </w:rPr>
      </w:pPr>
      <w:r w:rsidRPr="00C63276">
        <w:rPr>
          <w:rFonts w:ascii="Times New Roman" w:hAnsi="Times New Roman"/>
          <w:noProof/>
          <w:lang w:val="en-GB"/>
        </w:rPr>
        <w:t>Considering the importance of the incident or accident risks at the border of Benelux and especially because of Seveso companies, the present agreement aims to reinforce the cooperation consequences between the Kingdom of Belgium, the Kingdom of the Netherlands and the Grand Duchy of Luxembourg, in the event of an accident or a menace of an accident with possible transboundary effects, whether the crisis is due to natural causes or man-made disasters. The memorandum stresses the need of coordinating national policies for planning and implementing relevant measures. This cooperation will in particular concern identification of possible risks and an elaboration of a transboundary risk map. A new plan of action 2013-2016 has been signed in June 2013</w:t>
      </w:r>
    </w:p>
    <w:p w:rsidR="00A971A7" w:rsidRPr="00C63276" w:rsidRDefault="00A971A7" w:rsidP="00A971A7">
      <w:pPr>
        <w:keepNext/>
        <w:rPr>
          <w:rFonts w:ascii="Times New Roman" w:hAnsi="Times New Roman"/>
          <w:noProof/>
          <w:lang w:val="en-GB"/>
        </w:rPr>
      </w:pPr>
    </w:p>
    <w:p w:rsidR="001F6A2E" w:rsidRDefault="00A971A7" w:rsidP="00A971A7">
      <w:pPr>
        <w:rPr>
          <w:rFonts w:ascii="Times New Roman" w:hAnsi="Times New Roman"/>
        </w:rPr>
      </w:pPr>
      <w:r w:rsidRPr="00C63276">
        <w:rPr>
          <w:rFonts w:ascii="Times New Roman" w:hAnsi="Times New Roman"/>
          <w:noProof/>
          <w:lang w:val="en-GB"/>
        </w:rPr>
        <w:t>There are also regular informal consultations among the Belgian competent authorities (at federal and regional levels) with the ones of the neighbouring countries aiming at exchanging information on approaches, methods and procedures followed within the implementation of the Seveso Directive and of this Convention.</w:t>
      </w:r>
      <w:r w:rsidRPr="00C63276">
        <w:rPr>
          <w:rFonts w:ascii="Times New Roman" w:hAnsi="Times New Roman"/>
          <w:noProof/>
          <w:lang w:val="en-GB"/>
        </w:rPr>
        <w:t> </w:t>
      </w:r>
      <w:r w:rsidR="00BB19E8" w:rsidRPr="00C63276">
        <w:rPr>
          <w:rFonts w:ascii="Times New Roman" w:hAnsi="Times New Roman"/>
          <w:lang w:val="en-GB"/>
        </w:rPr>
        <w:fldChar w:fldCharType="end"/>
      </w:r>
    </w:p>
    <w:p w:rsidR="00955519" w:rsidRPr="001C5FEC" w:rsidRDefault="00955519" w:rsidP="001F6A2E">
      <w:pPr>
        <w:rPr>
          <w:rFonts w:ascii="Times New Roman" w:hAnsi="Times New Roman"/>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0309D1" w:rsidRPr="00353A85" w:rsidRDefault="00BB19E8" w:rsidP="00832FBF">
      <w:pPr>
        <w:keepNext/>
        <w:rPr>
          <w:rFonts w:ascii="Times New Roman" w:hAnsi="Times New Roman"/>
          <w:noProof/>
        </w:rPr>
      </w:pPr>
      <w:r w:rsidRPr="001C5FEC">
        <w:rPr>
          <w:rFonts w:ascii="Times New Roman" w:hAnsi="Times New Roman"/>
        </w:rPr>
        <w:fldChar w:fldCharType="begin">
          <w:ffData>
            <w:name w:val=""/>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353A85">
        <w:rPr>
          <w:rFonts w:ascii="Times New Roman" w:hAnsi="Times New Roman"/>
          <w:noProof/>
        </w:rPr>
        <w:t>During the 2014-2015 period consultations on "crisis management" at BENELUX level are still taking place.</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Pr="001C5FEC">
        <w:rPr>
          <w:rFonts w:ascii="Times New Roman" w:hAnsi="Times New Roman"/>
        </w:rPr>
        <w:fldChar w:fldCharType="end"/>
      </w:r>
    </w:p>
    <w:p w:rsidR="00C277DB" w:rsidRPr="001C5FEC" w:rsidRDefault="00C277DB" w:rsidP="00C277DB">
      <w:pPr>
        <w:rPr>
          <w:rFonts w:ascii="Times New Roman" w:hAnsi="Times New Roman"/>
          <w:lang w:val="en-GB"/>
        </w:rPr>
      </w:pPr>
    </w:p>
    <w:p w:rsidR="00C277DB" w:rsidRPr="001C5FEC" w:rsidRDefault="00C277DB" w:rsidP="001F6A2E">
      <w:pPr>
        <w:keepNext/>
        <w:jc w:val="center"/>
        <w:rPr>
          <w:rFonts w:ascii="Times New Roman" w:hAnsi="Times New Roman"/>
          <w:b/>
          <w:lang w:val="en-GB"/>
        </w:rPr>
      </w:pPr>
      <w:r w:rsidRPr="001C5FEC">
        <w:rPr>
          <w:rFonts w:ascii="Times New Roman" w:hAnsi="Times New Roman"/>
          <w:b/>
          <w:lang w:val="en-GB"/>
        </w:rPr>
        <w:lastRenderedPageBreak/>
        <w:t>PARTICIPATION OF THE PUBLIC</w:t>
      </w:r>
    </w:p>
    <w:p w:rsidR="00C277DB" w:rsidRPr="001C5FEC" w:rsidRDefault="00C277DB" w:rsidP="00832FBF">
      <w:pPr>
        <w:keepNext/>
        <w:rPr>
          <w:rFonts w:ascii="Times New Roman" w:hAnsi="Times New Roman"/>
          <w:lang w:val="en-GB"/>
        </w:rPr>
      </w:pPr>
    </w:p>
    <w:p w:rsidR="00C277DB" w:rsidRPr="001C5FEC" w:rsidRDefault="00CD3E16" w:rsidP="00CD3E16">
      <w:pPr>
        <w:keepNext/>
        <w:rPr>
          <w:rFonts w:ascii="Times New Roman" w:hAnsi="Times New Roman"/>
          <w:lang w:val="en-GB"/>
        </w:rPr>
      </w:pPr>
      <w:r>
        <w:rPr>
          <w:rFonts w:ascii="Times New Roman" w:hAnsi="Times New Roman"/>
          <w:lang w:val="en-GB"/>
        </w:rPr>
        <w:t>23.</w:t>
      </w:r>
      <w:r>
        <w:rPr>
          <w:rFonts w:ascii="Times New Roman" w:hAnsi="Times New Roman"/>
          <w:lang w:val="en-GB"/>
        </w:rPr>
        <w:tab/>
      </w:r>
      <w:r w:rsidR="00C277DB" w:rsidRPr="001C5FEC">
        <w:rPr>
          <w:rFonts w:ascii="Times New Roman" w:hAnsi="Times New Roman"/>
          <w:lang w:val="en-GB"/>
        </w:rPr>
        <w:t xml:space="preserve">What opportunities does the public </w:t>
      </w:r>
      <w:r w:rsidR="006E5533" w:rsidRPr="001C5FEC">
        <w:rPr>
          <w:rFonts w:ascii="Times New Roman" w:hAnsi="Times New Roman"/>
          <w:lang w:val="en-GB"/>
        </w:rPr>
        <w:t xml:space="preserve">in your country </w:t>
      </w:r>
      <w:r w:rsidR="00C277DB" w:rsidRPr="001C5FEC">
        <w:rPr>
          <w:rFonts w:ascii="Times New Roman" w:hAnsi="Times New Roman"/>
          <w:lang w:val="en-GB"/>
        </w:rPr>
        <w:t>have to participate in establishing or implementing</w:t>
      </w:r>
      <w:r w:rsidR="00D4385E" w:rsidRPr="00CD3E16">
        <w:footnoteReference w:id="10"/>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Default="00863A1A" w:rsidP="00832FBF">
      <w:pPr>
        <w:keepNext/>
        <w:rPr>
          <w:rFonts w:ascii="Times New Roman" w:hAnsi="Times New Roman"/>
          <w:lang w:val="en-GB"/>
        </w:rPr>
      </w:pPr>
    </w:p>
    <w:p w:rsidR="00863A1A" w:rsidRPr="001C5FEC" w:rsidRDefault="00863A1A" w:rsidP="00832FBF">
      <w:pPr>
        <w:keepNext/>
        <w:rPr>
          <w:rFonts w:ascii="Times New Roman" w:hAnsi="Times New Roman"/>
          <w:lang w:val="en-GB"/>
        </w:rPr>
      </w:pPr>
    </w:p>
    <w:p w:rsidR="00C277DB" w:rsidRPr="001C5FEC" w:rsidRDefault="00C277DB" w:rsidP="00832FBF">
      <w:pPr>
        <w:keepNext/>
        <w:numPr>
          <w:ilvl w:val="0"/>
          <w:numId w:val="2"/>
        </w:numPr>
        <w:tabs>
          <w:tab w:val="clear" w:pos="1080"/>
          <w:tab w:val="left" w:pos="720"/>
          <w:tab w:val="left" w:pos="3600"/>
        </w:tabs>
        <w:ind w:left="0" w:firstLine="0"/>
        <w:rPr>
          <w:rFonts w:ascii="Times New Roman" w:hAnsi="Times New Roman"/>
          <w:lang w:val="en-GB"/>
        </w:rPr>
      </w:pPr>
      <w:r w:rsidRPr="001C5FEC">
        <w:rPr>
          <w:rFonts w:ascii="Times New Roman" w:hAnsi="Times New Roman"/>
          <w:lang w:val="en-GB"/>
        </w:rPr>
        <w:t xml:space="preserve">preventive measures </w:t>
      </w:r>
      <w:r w:rsidRPr="001C5FEC">
        <w:rPr>
          <w:rFonts w:ascii="Times New Roman" w:hAnsi="Times New Roman"/>
          <w:lang w:val="en-GB"/>
        </w:rPr>
        <w:tab/>
      </w:r>
    </w:p>
    <w:p w:rsidR="002E5B24" w:rsidRPr="00F64296" w:rsidRDefault="002E5B24" w:rsidP="00F64296">
      <w:pPr>
        <w:widowControl/>
        <w:rPr>
          <w:rFonts w:ascii="Times New Roman" w:hAnsi="Times New Roman"/>
          <w:szCs w:val="24"/>
          <w:lang w:val="en-GB" w:eastAsia="en-GB"/>
        </w:rPr>
      </w:pPr>
      <w:r w:rsidRPr="00F64296">
        <w:rPr>
          <w:rFonts w:ascii="Times New Roman" w:hAnsi="Times New Roman"/>
        </w:rPr>
        <w:t>Please copy here the content of the last full reply (please note that this might be the one in the last reporting round or in an earlier one)</w:t>
      </w:r>
      <w:r w:rsidRPr="00F64296">
        <w:rPr>
          <w:rFonts w:ascii="Times New Roman" w:hAnsi="Times New Roman"/>
          <w:szCs w:val="24"/>
          <w:lang w:val="en-GB" w:eastAsia="en-GB"/>
        </w:rPr>
        <w:t xml:space="preserve"> </w:t>
      </w:r>
    </w:p>
    <w:p w:rsidR="00D33414" w:rsidRPr="00C63276" w:rsidRDefault="00BB19E8" w:rsidP="00D33414">
      <w:pPr>
        <w:rPr>
          <w:rFonts w:ascii="Times New Roman" w:hAnsi="Times New Roman"/>
          <w:noProof/>
          <w:lang w:val="en-GB"/>
        </w:rPr>
      </w:pPr>
      <w:r w:rsidRPr="00C63276">
        <w:rPr>
          <w:rFonts w:ascii="Times New Roman" w:hAnsi="Times New Roman"/>
          <w:lang w:val="en-GB"/>
        </w:rPr>
        <w:fldChar w:fldCharType="begin">
          <w:ffData>
            <w:name w:val="Text10"/>
            <w:enabled/>
            <w:calcOnExit w:val="0"/>
            <w:textInput/>
          </w:ffData>
        </w:fldChar>
      </w:r>
      <w:r w:rsidR="00D33414"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D33414" w:rsidRPr="00C63276">
        <w:rPr>
          <w:rFonts w:ascii="Times New Roman" w:hAnsi="Times New Roman"/>
          <w:noProof/>
          <w:lang w:val="en-GB"/>
        </w:rPr>
        <w:t>Belgian legislations identifies two moments where public can actively participate:</w:t>
      </w:r>
    </w:p>
    <w:p w:rsidR="00D33414" w:rsidRPr="00C63276" w:rsidRDefault="00D33414" w:rsidP="00D33414">
      <w:pPr>
        <w:rPr>
          <w:rFonts w:ascii="Times New Roman" w:hAnsi="Times New Roman"/>
          <w:noProof/>
          <w:lang w:val="en-GB"/>
        </w:rPr>
      </w:pPr>
    </w:p>
    <w:p w:rsidR="00D33414" w:rsidRPr="00C63276" w:rsidRDefault="00D33414" w:rsidP="00D33414">
      <w:pPr>
        <w:numPr>
          <w:ilvl w:val="0"/>
          <w:numId w:val="23"/>
        </w:numPr>
        <w:rPr>
          <w:rFonts w:ascii="Times New Roman" w:hAnsi="Times New Roman"/>
          <w:noProof/>
          <w:lang w:val="en-GB"/>
        </w:rPr>
      </w:pPr>
      <w:r w:rsidRPr="00C63276">
        <w:rPr>
          <w:rFonts w:ascii="Times New Roman" w:hAnsi="Times New Roman"/>
          <w:noProof/>
          <w:lang w:val="en-GB"/>
        </w:rPr>
        <w:t>When a request for issuing a licence/permit is filed (1)</w:t>
      </w:r>
    </w:p>
    <w:p w:rsidR="00D33414" w:rsidRPr="00C63276" w:rsidRDefault="00D33414" w:rsidP="00D33414">
      <w:pPr>
        <w:numPr>
          <w:ilvl w:val="0"/>
          <w:numId w:val="23"/>
        </w:numPr>
        <w:rPr>
          <w:rFonts w:ascii="Times New Roman" w:hAnsi="Times New Roman"/>
          <w:noProof/>
          <w:lang w:val="en-GB"/>
        </w:rPr>
      </w:pPr>
      <w:r w:rsidRPr="00C63276">
        <w:rPr>
          <w:rFonts w:ascii="Times New Roman" w:hAnsi="Times New Roman"/>
          <w:noProof/>
          <w:lang w:val="en-GB"/>
        </w:rPr>
        <w:t xml:space="preserve">When off-site emergency plans are created and updated (2) </w:t>
      </w:r>
    </w:p>
    <w:p w:rsidR="00D33414" w:rsidRPr="00C63276" w:rsidRDefault="00D33414" w:rsidP="00D33414">
      <w:pPr>
        <w:rPr>
          <w:rFonts w:ascii="Times New Roman" w:hAnsi="Times New Roman"/>
          <w:noProof/>
          <w:lang w:val="en-GB"/>
        </w:rPr>
      </w:pPr>
    </w:p>
    <w:p w:rsidR="00D33414" w:rsidRPr="00C63276" w:rsidRDefault="00D33414" w:rsidP="00D33414">
      <w:pPr>
        <w:rPr>
          <w:rFonts w:ascii="Times New Roman" w:hAnsi="Times New Roman"/>
          <w:noProof/>
          <w:lang w:val="en-GB"/>
        </w:rPr>
      </w:pPr>
      <w:r w:rsidRPr="00C63276">
        <w:rPr>
          <w:rFonts w:ascii="Times New Roman" w:hAnsi="Times New Roman"/>
          <w:noProof/>
          <w:lang w:val="en-GB"/>
        </w:rPr>
        <w:t xml:space="preserve">(1) That’s a regional competence. There are different approaches in each region. </w:t>
      </w:r>
    </w:p>
    <w:p w:rsidR="00D33414" w:rsidRPr="00C63276" w:rsidRDefault="00D33414" w:rsidP="00D33414">
      <w:pPr>
        <w:rPr>
          <w:rFonts w:ascii="Times New Roman" w:hAnsi="Times New Roman"/>
          <w:noProof/>
          <w:lang w:val="en-GB"/>
        </w:rPr>
      </w:pPr>
      <w:r w:rsidRPr="00C63276">
        <w:rPr>
          <w:rFonts w:ascii="Times New Roman" w:hAnsi="Times New Roman"/>
          <w:noProof/>
          <w:lang w:val="en-GB"/>
        </w:rPr>
        <w:t xml:space="preserve">(2) It’s an obligation based on the cooperation agreement Seveso-Helsinki. </w:t>
      </w:r>
    </w:p>
    <w:p w:rsidR="00D33414" w:rsidRPr="00C63276" w:rsidRDefault="00D33414" w:rsidP="00D33414">
      <w:pPr>
        <w:rPr>
          <w:rFonts w:ascii="Times New Roman" w:hAnsi="Times New Roman"/>
          <w:noProof/>
          <w:lang w:val="en-GB"/>
        </w:rPr>
      </w:pPr>
    </w:p>
    <w:p w:rsidR="00D33414" w:rsidRPr="00C63276" w:rsidRDefault="00D33414" w:rsidP="00D33414">
      <w:pPr>
        <w:rPr>
          <w:rFonts w:ascii="Times New Roman" w:hAnsi="Times New Roman"/>
          <w:noProof/>
          <w:lang w:val="en-GB"/>
        </w:rPr>
      </w:pPr>
      <w:r w:rsidRPr="00C63276">
        <w:rPr>
          <w:rFonts w:ascii="Times New Roman" w:hAnsi="Times New Roman"/>
          <w:noProof/>
          <w:lang w:val="en-GB"/>
        </w:rPr>
        <w:t xml:space="preserve">The procedures for issuing licences/permits include a public hearing for the consultation of the public. It is mandatory to take in consideration the public opinion in the final decision. </w:t>
      </w:r>
    </w:p>
    <w:p w:rsidR="00D33414" w:rsidRPr="00C63276" w:rsidRDefault="00D33414" w:rsidP="00D33414">
      <w:pPr>
        <w:rPr>
          <w:rFonts w:ascii="Times New Roman" w:hAnsi="Times New Roman"/>
          <w:noProof/>
          <w:lang w:val="en-GB"/>
        </w:rPr>
      </w:pPr>
    </w:p>
    <w:p w:rsidR="00D33414" w:rsidRPr="00C63276" w:rsidRDefault="00D33414" w:rsidP="00D33414">
      <w:pPr>
        <w:rPr>
          <w:rFonts w:ascii="Times New Roman" w:hAnsi="Times New Roman"/>
          <w:noProof/>
          <w:lang w:val="en-GB"/>
        </w:rPr>
      </w:pPr>
      <w:r w:rsidRPr="00C63276">
        <w:rPr>
          <w:rFonts w:ascii="Times New Roman" w:hAnsi="Times New Roman"/>
          <w:noProof/>
          <w:lang w:val="en-GB"/>
        </w:rPr>
        <w:t>Together with active participation described above, the cooperation agreement Seveso-Helsinki entitles the public to consult the safety reports (passive participation).</w:t>
      </w:r>
    </w:p>
    <w:p w:rsidR="001F6A2E" w:rsidRDefault="00BB19E8" w:rsidP="00D33414">
      <w:pPr>
        <w:rPr>
          <w:rFonts w:ascii="Times New Roman" w:hAnsi="Times New Roman"/>
        </w:rPr>
      </w:pPr>
      <w:r w:rsidRPr="00C63276">
        <w:rPr>
          <w:rFonts w:ascii="Times New Roman" w:hAnsi="Times New Roman"/>
          <w:lang w:val="en-GB"/>
        </w:rPr>
        <w:fldChar w:fldCharType="end"/>
      </w:r>
    </w:p>
    <w:p w:rsidR="00955519" w:rsidRPr="001C5FEC" w:rsidRDefault="00955519" w:rsidP="001F6A2E">
      <w:pPr>
        <w:rPr>
          <w:rFonts w:ascii="Times New Roman" w:hAnsi="Times New Roman"/>
        </w:rPr>
      </w:pPr>
    </w:p>
    <w:p w:rsidR="001F6A2E" w:rsidRDefault="002E5B24" w:rsidP="001F6A2E">
      <w:pPr>
        <w:rPr>
          <w:rFonts w:ascii="Times New Roman" w:hAnsi="Times New Roman"/>
        </w:rPr>
      </w:pPr>
      <w:r>
        <w:rPr>
          <w:rFonts w:ascii="Times New Roman" w:hAnsi="Times New Roman"/>
        </w:rPr>
        <w:t>Please indicate only changes from the previous reporting round</w:t>
      </w:r>
    </w:p>
    <w:p w:rsidR="00955519" w:rsidRDefault="00BB19E8" w:rsidP="001F6A2E">
      <w:pPr>
        <w:rPr>
          <w:rFonts w:ascii="Times New Roman" w:hAnsi="Times New Roman"/>
        </w:rPr>
      </w:pPr>
      <w:r w:rsidRPr="001C5FEC">
        <w:rPr>
          <w:rFonts w:ascii="Times New Roman" w:hAnsi="Times New Roman"/>
        </w:rPr>
        <w:fldChar w:fldCharType="begin">
          <w:ffData>
            <w:name w:val="Text10"/>
            <w:enabled/>
            <w:calcOnExit w:val="0"/>
            <w:textInput/>
          </w:ffData>
        </w:fldChar>
      </w:r>
      <w:r w:rsidR="00955519"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55519" w:rsidRPr="001C5FEC">
        <w:rPr>
          <w:rFonts w:ascii="Times New Roman" w:hAnsi="Times New Roman"/>
          <w:noProof/>
        </w:rPr>
        <w:t> </w:t>
      </w:r>
      <w:r w:rsidR="00955519" w:rsidRPr="001C5FEC">
        <w:rPr>
          <w:rFonts w:ascii="Times New Roman" w:hAnsi="Times New Roman"/>
          <w:noProof/>
        </w:rPr>
        <w:t> </w:t>
      </w:r>
      <w:r w:rsidR="00955519" w:rsidRPr="001C5FEC">
        <w:rPr>
          <w:rFonts w:ascii="Times New Roman" w:hAnsi="Times New Roman"/>
          <w:noProof/>
        </w:rPr>
        <w:t> </w:t>
      </w:r>
      <w:r w:rsidR="00955519" w:rsidRPr="001C5FEC">
        <w:rPr>
          <w:rFonts w:ascii="Times New Roman" w:hAnsi="Times New Roman"/>
          <w:noProof/>
        </w:rPr>
        <w:t> </w:t>
      </w:r>
      <w:r w:rsidR="00955519" w:rsidRPr="001C5FEC">
        <w:rPr>
          <w:rFonts w:ascii="Times New Roman" w:hAnsi="Times New Roman"/>
          <w:noProof/>
        </w:rPr>
        <w:t> </w:t>
      </w:r>
      <w:r w:rsidRPr="001C5FEC">
        <w:rPr>
          <w:rFonts w:ascii="Times New Roman" w:hAnsi="Times New Roman"/>
        </w:rPr>
        <w:fldChar w:fldCharType="end"/>
      </w:r>
    </w:p>
    <w:p w:rsidR="00955519" w:rsidRPr="001C5FEC" w:rsidRDefault="00955519" w:rsidP="001F6A2E">
      <w:pPr>
        <w:rPr>
          <w:rFonts w:ascii="Times New Roman" w:hAnsi="Times New Roman"/>
        </w:rPr>
      </w:pPr>
    </w:p>
    <w:p w:rsidR="00C277DB" w:rsidRPr="001C5FEC" w:rsidRDefault="00C277DB" w:rsidP="00832FBF">
      <w:pPr>
        <w:keepNext/>
        <w:numPr>
          <w:ilvl w:val="0"/>
          <w:numId w:val="2"/>
        </w:numPr>
        <w:tabs>
          <w:tab w:val="clear" w:pos="1080"/>
          <w:tab w:val="left" w:pos="720"/>
          <w:tab w:val="left" w:pos="3600"/>
        </w:tabs>
        <w:ind w:left="0" w:firstLine="0"/>
        <w:rPr>
          <w:rFonts w:ascii="Times New Roman" w:hAnsi="Times New Roman"/>
          <w:lang w:val="en-GB"/>
        </w:rPr>
      </w:pPr>
      <w:r w:rsidRPr="001C5FEC">
        <w:rPr>
          <w:rFonts w:ascii="Times New Roman" w:hAnsi="Times New Roman"/>
          <w:lang w:val="en-GB"/>
        </w:rPr>
        <w:t>preparedness measures</w:t>
      </w:r>
      <w:r w:rsidRPr="001C5FEC">
        <w:rPr>
          <w:rFonts w:ascii="Times New Roman" w:hAnsi="Times New Roman"/>
          <w:lang w:val="en-GB"/>
        </w:rPr>
        <w:tab/>
      </w:r>
    </w:p>
    <w:p w:rsidR="002E5B24" w:rsidRPr="00F64296" w:rsidRDefault="002E5B24" w:rsidP="00F64296">
      <w:pPr>
        <w:widowControl/>
        <w:rPr>
          <w:rFonts w:ascii="Times New Roman" w:hAnsi="Times New Roman"/>
          <w:szCs w:val="24"/>
          <w:lang w:val="en-GB" w:eastAsia="en-GB"/>
        </w:rPr>
      </w:pPr>
      <w:r w:rsidRPr="00F64296">
        <w:rPr>
          <w:rFonts w:ascii="Times New Roman" w:hAnsi="Times New Roman"/>
        </w:rPr>
        <w:t>Please copy here the content of the last full reply (please note that this might be the one in the last reporting round or in an earlier one)</w:t>
      </w:r>
      <w:r w:rsidRPr="00F64296">
        <w:rPr>
          <w:rFonts w:ascii="Times New Roman" w:hAnsi="Times New Roman"/>
          <w:szCs w:val="24"/>
          <w:lang w:val="en-GB" w:eastAsia="en-GB"/>
        </w:rPr>
        <w:t xml:space="preserve"> </w:t>
      </w:r>
    </w:p>
    <w:p w:rsidR="00D33414" w:rsidRPr="00C63276" w:rsidRDefault="00BB19E8" w:rsidP="00D33414">
      <w:pPr>
        <w:rPr>
          <w:rFonts w:ascii="Times New Roman" w:hAnsi="Times New Roman"/>
          <w:lang w:val="en-GB"/>
        </w:rPr>
      </w:pPr>
      <w:r w:rsidRPr="00C63276">
        <w:rPr>
          <w:rFonts w:ascii="Times New Roman" w:hAnsi="Times New Roman"/>
          <w:lang w:val="en-GB"/>
        </w:rPr>
        <w:fldChar w:fldCharType="begin">
          <w:ffData>
            <w:name w:val="Text10"/>
            <w:enabled/>
            <w:calcOnExit w:val="0"/>
            <w:textInput/>
          </w:ffData>
        </w:fldChar>
      </w:r>
      <w:r w:rsidR="00D33414"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D33414" w:rsidRPr="00C63276">
        <w:rPr>
          <w:rFonts w:ascii="Times New Roman" w:hAnsi="Times New Roman"/>
          <w:lang w:val="en-GB"/>
        </w:rPr>
        <w:t xml:space="preserve"> For (1) issuing environmental/planning licenses/permits:</w:t>
      </w:r>
    </w:p>
    <w:p w:rsidR="00D33414" w:rsidRPr="00C63276" w:rsidRDefault="00D33414" w:rsidP="00D33414">
      <w:pPr>
        <w:rPr>
          <w:rFonts w:ascii="Times New Roman" w:hAnsi="Times New Roman"/>
          <w:lang w:val="en-GB"/>
        </w:rPr>
      </w:pPr>
    </w:p>
    <w:p w:rsidR="00D33414" w:rsidRPr="00C63276" w:rsidRDefault="00D33414" w:rsidP="00D33414">
      <w:pPr>
        <w:numPr>
          <w:ilvl w:val="0"/>
          <w:numId w:val="24"/>
        </w:numPr>
        <w:rPr>
          <w:rFonts w:ascii="Times New Roman" w:hAnsi="Times New Roman"/>
          <w:b/>
          <w:lang w:val="en-GB"/>
        </w:rPr>
      </w:pPr>
      <w:r w:rsidRPr="00C63276">
        <w:rPr>
          <w:rFonts w:ascii="Times New Roman" w:hAnsi="Times New Roman"/>
          <w:b/>
          <w:lang w:val="en-GB"/>
        </w:rPr>
        <w:t xml:space="preserve">In the Flemish Region: </w:t>
      </w:r>
    </w:p>
    <w:p w:rsidR="00D33414" w:rsidRPr="00C63276" w:rsidRDefault="00D33414" w:rsidP="00D33414">
      <w:pPr>
        <w:numPr>
          <w:ilvl w:val="0"/>
          <w:numId w:val="22"/>
        </w:numPr>
        <w:rPr>
          <w:rFonts w:ascii="Times New Roman" w:hAnsi="Times New Roman"/>
          <w:b/>
          <w:lang w:val="en-GB"/>
        </w:rPr>
      </w:pPr>
      <w:r w:rsidRPr="00C63276">
        <w:rPr>
          <w:rFonts w:ascii="Times New Roman" w:hAnsi="Times New Roman"/>
          <w:bCs/>
          <w:iCs/>
          <w:lang w:val="en-GB"/>
        </w:rPr>
        <w:t>Decree of 28/6/1985 concerning environmental permits</w:t>
      </w:r>
    </w:p>
    <w:p w:rsidR="00D33414" w:rsidRPr="00C63276" w:rsidRDefault="00D33414" w:rsidP="00D33414">
      <w:pPr>
        <w:numPr>
          <w:ilvl w:val="0"/>
          <w:numId w:val="22"/>
        </w:numPr>
        <w:rPr>
          <w:rFonts w:ascii="Times New Roman" w:hAnsi="Times New Roman"/>
          <w:b/>
          <w:lang w:val="en-GB"/>
        </w:rPr>
      </w:pPr>
      <w:r w:rsidRPr="00C63276">
        <w:rPr>
          <w:rFonts w:ascii="Times New Roman" w:hAnsi="Times New Roman"/>
          <w:lang w:val="en-GB"/>
        </w:rPr>
        <w:t xml:space="preserve">Vlaamse Codex Ruimtelijke Ordening </w:t>
      </w:r>
      <w:r w:rsidRPr="00C63276">
        <w:rPr>
          <w:rFonts w:ascii="Times New Roman" w:hAnsi="Times New Roman"/>
          <w:i/>
          <w:lang w:val="en-GB"/>
        </w:rPr>
        <w:t>(Flemish code for Spatial Planning)</w:t>
      </w:r>
    </w:p>
    <w:p w:rsidR="00D33414" w:rsidRPr="00C63276" w:rsidRDefault="00D33414" w:rsidP="00D33414">
      <w:pPr>
        <w:rPr>
          <w:rFonts w:ascii="Times New Roman" w:hAnsi="Times New Roman"/>
          <w:b/>
          <w:lang w:val="en-GB"/>
        </w:rPr>
      </w:pPr>
    </w:p>
    <w:p w:rsidR="00D33414" w:rsidRPr="00C63276" w:rsidRDefault="00D33414" w:rsidP="00D33414">
      <w:pPr>
        <w:numPr>
          <w:ilvl w:val="0"/>
          <w:numId w:val="24"/>
        </w:numPr>
        <w:rPr>
          <w:rFonts w:ascii="Times New Roman" w:hAnsi="Times New Roman"/>
          <w:b/>
          <w:lang w:val="en-GB"/>
        </w:rPr>
      </w:pPr>
      <w:r w:rsidRPr="00C63276">
        <w:rPr>
          <w:rFonts w:ascii="Times New Roman" w:hAnsi="Times New Roman"/>
          <w:b/>
          <w:lang w:val="en-GB"/>
        </w:rPr>
        <w:t xml:space="preserve">In Walloon Region: </w:t>
      </w:r>
    </w:p>
    <w:p w:rsidR="00D33414" w:rsidRPr="00C63276" w:rsidRDefault="00D33414" w:rsidP="00D33414">
      <w:pPr>
        <w:numPr>
          <w:ilvl w:val="0"/>
          <w:numId w:val="22"/>
        </w:numPr>
        <w:rPr>
          <w:rFonts w:ascii="Times New Roman" w:hAnsi="Times New Roman"/>
          <w:b/>
          <w:lang w:val="en-GB"/>
        </w:rPr>
      </w:pPr>
      <w:r w:rsidRPr="00C63276">
        <w:rPr>
          <w:rFonts w:ascii="Times New Roman" w:hAnsi="Times New Roman"/>
          <w:lang w:val="en-GB"/>
        </w:rPr>
        <w:t>Decree of 11 March 1999 concerning environmental permits</w:t>
      </w:r>
    </w:p>
    <w:p w:rsidR="00D33414" w:rsidRPr="00C63276" w:rsidRDefault="00D33414" w:rsidP="00D33414">
      <w:pPr>
        <w:numPr>
          <w:ilvl w:val="0"/>
          <w:numId w:val="22"/>
        </w:numPr>
        <w:rPr>
          <w:rFonts w:ascii="Times New Roman" w:hAnsi="Times New Roman"/>
          <w:b/>
          <w:lang w:val="en-GB"/>
        </w:rPr>
      </w:pPr>
      <w:r w:rsidRPr="00C63276">
        <w:rPr>
          <w:rFonts w:ascii="Times New Roman" w:hAnsi="Times New Roman"/>
          <w:lang w:val="en-GB"/>
        </w:rPr>
        <w:t>Walloon Code of Land Management, Urban Planning, Heritage and Energy (CWATUPE)</w:t>
      </w:r>
    </w:p>
    <w:p w:rsidR="00D33414" w:rsidRPr="00C63276" w:rsidRDefault="00D33414" w:rsidP="00D33414">
      <w:pPr>
        <w:rPr>
          <w:rFonts w:ascii="Times New Roman" w:hAnsi="Times New Roman"/>
          <w:b/>
          <w:lang w:val="en-GB"/>
        </w:rPr>
      </w:pPr>
    </w:p>
    <w:p w:rsidR="00D33414" w:rsidRPr="00C63276" w:rsidRDefault="00D33414" w:rsidP="00D33414">
      <w:pPr>
        <w:numPr>
          <w:ilvl w:val="0"/>
          <w:numId w:val="24"/>
        </w:numPr>
        <w:rPr>
          <w:rFonts w:ascii="Times New Roman" w:hAnsi="Times New Roman"/>
          <w:b/>
          <w:lang w:val="en-GB"/>
        </w:rPr>
      </w:pPr>
      <w:r w:rsidRPr="00C63276">
        <w:rPr>
          <w:rFonts w:ascii="Times New Roman" w:hAnsi="Times New Roman"/>
          <w:b/>
          <w:lang w:val="en-GB"/>
        </w:rPr>
        <w:lastRenderedPageBreak/>
        <w:t xml:space="preserve">In Brussels-Capital Region: </w:t>
      </w:r>
    </w:p>
    <w:p w:rsidR="00D33414" w:rsidRPr="00C63276" w:rsidRDefault="00D33414" w:rsidP="00D33414">
      <w:pPr>
        <w:numPr>
          <w:ilvl w:val="0"/>
          <w:numId w:val="22"/>
        </w:numPr>
        <w:rPr>
          <w:rFonts w:ascii="Times New Roman" w:hAnsi="Times New Roman"/>
          <w:b/>
          <w:lang w:val="en-GB"/>
        </w:rPr>
      </w:pPr>
      <w:r w:rsidRPr="00C63276">
        <w:rPr>
          <w:rFonts w:ascii="Times New Roman" w:hAnsi="Times New Roman"/>
          <w:lang w:val="en-GB"/>
        </w:rPr>
        <w:t xml:space="preserve">Ordinance of 5 June 1997 on environmental licenses/permits as amended. </w:t>
      </w:r>
    </w:p>
    <w:p w:rsidR="00D33414" w:rsidRPr="00C63276" w:rsidRDefault="00D33414" w:rsidP="00D33414">
      <w:pPr>
        <w:numPr>
          <w:ilvl w:val="0"/>
          <w:numId w:val="22"/>
        </w:numPr>
        <w:rPr>
          <w:rFonts w:ascii="Times New Roman" w:hAnsi="Times New Roman"/>
          <w:b/>
          <w:lang w:val="en-GB"/>
        </w:rPr>
      </w:pPr>
      <w:r w:rsidRPr="00C63276">
        <w:rPr>
          <w:rFonts w:ascii="Times New Roman" w:hAnsi="Times New Roman"/>
          <w:lang w:val="en-GB"/>
        </w:rPr>
        <w:t>Brussels code of spatial planning approved by decree of the Government of Brussels-Capital Region of 9 April 2004 and ratified by the ordinance of 13 May 2004, and its various modifications.</w:t>
      </w:r>
    </w:p>
    <w:p w:rsidR="00D33414" w:rsidRPr="00C63276" w:rsidRDefault="00D33414" w:rsidP="00D33414">
      <w:pPr>
        <w:rPr>
          <w:rFonts w:ascii="Times New Roman" w:hAnsi="Times New Roman"/>
          <w:lang w:val="en-GB"/>
        </w:rPr>
      </w:pPr>
    </w:p>
    <w:p w:rsidR="00D33414" w:rsidRPr="00C63276" w:rsidRDefault="00D33414" w:rsidP="00D33414">
      <w:pPr>
        <w:rPr>
          <w:rFonts w:ascii="Times New Roman" w:hAnsi="Times New Roman"/>
          <w:lang w:val="en-GB"/>
        </w:rPr>
      </w:pPr>
      <w:r w:rsidRPr="00C63276">
        <w:rPr>
          <w:rFonts w:ascii="Times New Roman" w:hAnsi="Times New Roman"/>
          <w:lang w:val="en-GB"/>
        </w:rPr>
        <w:t>For (2) participation in the framework of the preparation of off-site emergency plans:</w:t>
      </w:r>
    </w:p>
    <w:p w:rsidR="00D33414" w:rsidRPr="00C63276" w:rsidRDefault="00D33414" w:rsidP="00D33414">
      <w:pPr>
        <w:rPr>
          <w:rFonts w:ascii="Times New Roman" w:hAnsi="Times New Roman"/>
          <w:lang w:val="en-GB"/>
        </w:rPr>
      </w:pPr>
      <w:r w:rsidRPr="00C63276">
        <w:rPr>
          <w:rFonts w:ascii="Times New Roman" w:hAnsi="Times New Roman"/>
          <w:lang w:val="en-GB"/>
        </w:rPr>
        <w:t>The cooperation agreement Seveso Helsinki requires in Article 17 para. 3 that:</w:t>
      </w:r>
    </w:p>
    <w:p w:rsidR="00D33414" w:rsidRPr="00C63276" w:rsidRDefault="00D33414" w:rsidP="00D33414">
      <w:pPr>
        <w:rPr>
          <w:rFonts w:ascii="Times New Roman" w:hAnsi="Times New Roman"/>
          <w:lang w:val="en-GB"/>
        </w:rPr>
      </w:pPr>
    </w:p>
    <w:p w:rsidR="00D33414" w:rsidRPr="00C63276" w:rsidRDefault="00D33414" w:rsidP="00D33414">
      <w:pPr>
        <w:numPr>
          <w:ilvl w:val="0"/>
          <w:numId w:val="22"/>
        </w:numPr>
        <w:rPr>
          <w:rFonts w:ascii="Times New Roman" w:hAnsi="Times New Roman"/>
          <w:lang w:val="en-GB"/>
        </w:rPr>
      </w:pPr>
      <w:r w:rsidRPr="00C63276">
        <w:rPr>
          <w:rFonts w:ascii="Times New Roman" w:hAnsi="Times New Roman"/>
          <w:lang w:val="en-GB"/>
        </w:rPr>
        <w:t xml:space="preserve">the public must be consulted when defining or updating of off-site emergency plans. </w:t>
      </w:r>
    </w:p>
    <w:p w:rsidR="00D33414" w:rsidRPr="00C63276" w:rsidRDefault="00D33414" w:rsidP="00D33414">
      <w:pPr>
        <w:numPr>
          <w:ilvl w:val="0"/>
          <w:numId w:val="22"/>
        </w:numPr>
        <w:rPr>
          <w:rFonts w:ascii="Times New Roman" w:hAnsi="Times New Roman"/>
          <w:lang w:val="en-GB"/>
        </w:rPr>
      </w:pPr>
      <w:r w:rsidRPr="00C63276">
        <w:rPr>
          <w:rFonts w:ascii="Times New Roman" w:hAnsi="Times New Roman"/>
          <w:lang w:val="en-GB"/>
        </w:rPr>
        <w:t xml:space="preserve">this consultation implies that the public can issue its observations in a reasonable period of time and that these observations are discussed. </w:t>
      </w:r>
    </w:p>
    <w:p w:rsidR="00D33414" w:rsidRPr="00C63276" w:rsidRDefault="00D33414" w:rsidP="00D33414">
      <w:pPr>
        <w:rPr>
          <w:rFonts w:ascii="Times New Roman" w:hAnsi="Times New Roman"/>
          <w:lang w:val="en-GB"/>
        </w:rPr>
      </w:pPr>
    </w:p>
    <w:p w:rsidR="00D33414" w:rsidRPr="00C63276" w:rsidRDefault="00D33414" w:rsidP="00D33414">
      <w:pPr>
        <w:rPr>
          <w:rFonts w:ascii="Times New Roman" w:hAnsi="Times New Roman"/>
          <w:lang w:val="en-GB"/>
        </w:rPr>
      </w:pPr>
      <w:r w:rsidRPr="00C63276">
        <w:rPr>
          <w:rFonts w:ascii="Times New Roman" w:hAnsi="Times New Roman"/>
          <w:lang w:val="en-GB"/>
        </w:rPr>
        <w:t>A ministerial decree on the establishment of a procedure for public consultation on draft off-site emergency plans was published 10 December 2012.</w:t>
      </w:r>
    </w:p>
    <w:p w:rsidR="001F6A2E" w:rsidRDefault="00D33414" w:rsidP="00D33414">
      <w:pPr>
        <w:rPr>
          <w:rFonts w:ascii="Times New Roman" w:hAnsi="Times New Roman"/>
        </w:rPr>
      </w:pPr>
      <w:r w:rsidRPr="00C63276">
        <w:rPr>
          <w:rFonts w:ascii="Times New Roman" w:hAnsi="Times New Roman"/>
          <w:noProof/>
          <w:lang w:val="en-GB"/>
        </w:rPr>
        <w:t> </w:t>
      </w:r>
      <w:r w:rsidRPr="00C63276">
        <w:rPr>
          <w:rFonts w:ascii="Times New Roman" w:hAnsi="Times New Roman"/>
          <w:noProof/>
          <w:lang w:val="en-GB"/>
        </w:rPr>
        <w:t> </w:t>
      </w:r>
      <w:r w:rsidRPr="00C63276">
        <w:rPr>
          <w:rFonts w:ascii="Times New Roman" w:hAnsi="Times New Roman"/>
          <w:noProof/>
          <w:lang w:val="en-GB"/>
        </w:rPr>
        <w:t> </w:t>
      </w:r>
      <w:r w:rsidRPr="00C63276">
        <w:rPr>
          <w:rFonts w:ascii="Times New Roman" w:hAnsi="Times New Roman"/>
          <w:noProof/>
          <w:lang w:val="en-GB"/>
        </w:rPr>
        <w:t> </w:t>
      </w:r>
      <w:r w:rsidR="00BB19E8" w:rsidRPr="00C63276">
        <w:rPr>
          <w:rFonts w:ascii="Times New Roman" w:hAnsi="Times New Roman"/>
          <w:lang w:val="en-GB"/>
        </w:rPr>
        <w:fldChar w:fldCharType="end"/>
      </w:r>
    </w:p>
    <w:p w:rsidR="005E5215" w:rsidRPr="001C5FEC" w:rsidRDefault="005E5215" w:rsidP="001F6A2E">
      <w:pPr>
        <w:rPr>
          <w:rFonts w:ascii="Times New Roman" w:hAnsi="Times New Roman"/>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D33414" w:rsidRPr="00C63276" w:rsidRDefault="00BB19E8" w:rsidP="00D33414">
      <w:pPr>
        <w:rPr>
          <w:rFonts w:ascii="Times New Roman" w:hAnsi="Times New Roman"/>
          <w:b/>
          <w:lang w:val="en-GB"/>
        </w:rPr>
      </w:pPr>
      <w:r w:rsidRPr="005254FA">
        <w:rPr>
          <w:rFonts w:ascii="Times New Roman" w:hAnsi="Times New Roman"/>
        </w:rPr>
        <w:fldChar w:fldCharType="begin">
          <w:ffData>
            <w:name w:val=""/>
            <w:enabled/>
            <w:calcOnExit w:val="0"/>
            <w:textInput/>
          </w:ffData>
        </w:fldChar>
      </w:r>
      <w:r w:rsidR="00D33414">
        <w:rPr>
          <w:rFonts w:ascii="Times New Roman" w:hAnsi="Times New Roman"/>
        </w:rPr>
        <w:instrText xml:space="preserve"> FORMTEXT </w:instrText>
      </w:r>
      <w:r w:rsidRPr="005254FA">
        <w:rPr>
          <w:rFonts w:ascii="Times New Roman" w:hAnsi="Times New Roman"/>
        </w:rPr>
      </w:r>
      <w:r w:rsidRPr="005254FA">
        <w:rPr>
          <w:rFonts w:ascii="Times New Roman" w:hAnsi="Times New Roman"/>
        </w:rPr>
        <w:fldChar w:fldCharType="separate"/>
      </w:r>
      <w:r w:rsidR="00D33414" w:rsidRPr="00D33414">
        <w:rPr>
          <w:rFonts w:ascii="Times New Roman" w:hAnsi="Times New Roman"/>
          <w:b/>
          <w:lang w:val="en-GB"/>
        </w:rPr>
        <w:t xml:space="preserve"> </w:t>
      </w:r>
    </w:p>
    <w:p w:rsidR="00D33414" w:rsidRPr="00C63276" w:rsidRDefault="00D33414" w:rsidP="00D33414">
      <w:pPr>
        <w:numPr>
          <w:ilvl w:val="0"/>
          <w:numId w:val="24"/>
        </w:numPr>
        <w:rPr>
          <w:rFonts w:ascii="Times New Roman" w:hAnsi="Times New Roman"/>
          <w:b/>
          <w:lang w:val="en-GB"/>
        </w:rPr>
      </w:pPr>
      <w:r w:rsidRPr="00C63276">
        <w:rPr>
          <w:rFonts w:ascii="Times New Roman" w:hAnsi="Times New Roman"/>
          <w:b/>
          <w:lang w:val="en-GB"/>
        </w:rPr>
        <w:t xml:space="preserve">In Walloon Region: </w:t>
      </w:r>
    </w:p>
    <w:p w:rsidR="00D33414" w:rsidRPr="00C63276" w:rsidRDefault="00D33414" w:rsidP="00D33414">
      <w:pPr>
        <w:numPr>
          <w:ilvl w:val="0"/>
          <w:numId w:val="22"/>
        </w:numPr>
        <w:rPr>
          <w:rFonts w:ascii="Times New Roman" w:hAnsi="Times New Roman"/>
          <w:b/>
          <w:lang w:val="en-GB"/>
        </w:rPr>
      </w:pPr>
      <w:r w:rsidRPr="00C63276">
        <w:rPr>
          <w:rFonts w:ascii="Times New Roman" w:hAnsi="Times New Roman"/>
          <w:lang w:val="en-GB"/>
        </w:rPr>
        <w:t>Decree of 11 March 1999 concerning environmental permits</w:t>
      </w:r>
    </w:p>
    <w:p w:rsidR="00C277DB" w:rsidRPr="005254FA" w:rsidRDefault="00D33414" w:rsidP="00C277DB">
      <w:pPr>
        <w:numPr>
          <w:ilvl w:val="0"/>
          <w:numId w:val="22"/>
        </w:numPr>
        <w:rPr>
          <w:rFonts w:ascii="Times New Roman" w:hAnsi="Times New Roman"/>
          <w:b/>
          <w:lang w:val="en-GB"/>
        </w:rPr>
      </w:pPr>
      <w:r w:rsidRPr="00C63276">
        <w:rPr>
          <w:rFonts w:ascii="Times New Roman" w:hAnsi="Times New Roman"/>
          <w:lang w:val="en-GB"/>
        </w:rPr>
        <w:t>Walloon Code of Land Management, Urban Planni</w:t>
      </w:r>
      <w:r w:rsidR="005254FA">
        <w:rPr>
          <w:rFonts w:ascii="Times New Roman" w:hAnsi="Times New Roman"/>
          <w:lang w:val="en-GB"/>
        </w:rPr>
        <w:t>ng, Heritage and Energy (CWATUP</w:t>
      </w:r>
      <w:r w:rsidRPr="00C63276">
        <w:rPr>
          <w:rFonts w:ascii="Times New Roman" w:hAnsi="Times New Roman"/>
          <w:lang w:val="en-GB"/>
        </w:rPr>
        <w:t>)</w:t>
      </w:r>
      <w:r w:rsidR="00BB19E8" w:rsidRPr="005254FA">
        <w:rPr>
          <w:rFonts w:ascii="Times New Roman" w:hAnsi="Times New Roman"/>
        </w:rPr>
        <w:fldChar w:fldCharType="end"/>
      </w:r>
    </w:p>
    <w:p w:rsidR="00F062BC" w:rsidRPr="001C5FEC" w:rsidRDefault="00F062BC" w:rsidP="00C277DB">
      <w:pPr>
        <w:rPr>
          <w:rFonts w:ascii="Times New Roman" w:hAnsi="Times New Roman"/>
          <w:lang w:val="en-GB"/>
        </w:rPr>
      </w:pPr>
    </w:p>
    <w:p w:rsidR="00C277DB" w:rsidRPr="001C5FEC" w:rsidRDefault="00CD3E16" w:rsidP="00CD3E16">
      <w:pPr>
        <w:keepNext/>
        <w:rPr>
          <w:rFonts w:ascii="Times New Roman" w:hAnsi="Times New Roman"/>
          <w:lang w:val="en-GB"/>
        </w:rPr>
      </w:pPr>
      <w:r>
        <w:rPr>
          <w:rFonts w:ascii="Times New Roman" w:hAnsi="Times New Roman"/>
          <w:lang w:val="en-GB"/>
        </w:rPr>
        <w:t>24.</w:t>
      </w:r>
      <w:r>
        <w:rPr>
          <w:rFonts w:ascii="Times New Roman" w:hAnsi="Times New Roman"/>
          <w:lang w:val="en-GB"/>
        </w:rPr>
        <w:tab/>
      </w:r>
      <w:r w:rsidR="00C277DB" w:rsidRPr="00CD3E16">
        <w:rPr>
          <w:rFonts w:ascii="Times New Roman" w:hAnsi="Times New Roman"/>
          <w:lang w:val="en-GB"/>
        </w:rPr>
        <w:t>How do you inform the public of these opportunities</w:t>
      </w:r>
      <w:r w:rsidR="00C22ABD" w:rsidRPr="00CD3E16">
        <w:rPr>
          <w:rFonts w:ascii="Times New Roman" w:hAnsi="Times New Roman"/>
          <w:lang w:val="en-GB"/>
        </w:rPr>
        <w:t>?</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Default="00863A1A" w:rsidP="001F6A2E">
      <w:pPr>
        <w:rPr>
          <w:rFonts w:ascii="Times New Roman" w:hAnsi="Times New Roman"/>
        </w:rPr>
      </w:pPr>
    </w:p>
    <w:p w:rsidR="002E5B24" w:rsidRDefault="002E5B24" w:rsidP="002E5B2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BB19E8" w:rsidP="001F6A2E">
      <w:pPr>
        <w:rPr>
          <w:rFonts w:ascii="Times New Roman" w:hAnsi="Times New Roman"/>
        </w:rPr>
      </w:pPr>
      <w:r w:rsidRPr="00C63276">
        <w:rPr>
          <w:rFonts w:ascii="Times New Roman" w:hAnsi="Times New Roman"/>
          <w:lang w:val="en-GB"/>
        </w:rPr>
        <w:fldChar w:fldCharType="begin">
          <w:ffData>
            <w:name w:val=""/>
            <w:enabled/>
            <w:calcOnExit w:val="0"/>
            <w:textInput>
              <w:default w:val="Through different means, for instance through billposting locally and in the city halls and information published in local and regional media. "/>
            </w:textInput>
          </w:ffData>
        </w:fldChar>
      </w:r>
      <w:r w:rsidR="005254FA"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5254FA" w:rsidRPr="00C63276">
        <w:rPr>
          <w:rFonts w:ascii="Times New Roman" w:hAnsi="Times New Roman"/>
          <w:noProof/>
          <w:lang w:val="en-GB"/>
        </w:rPr>
        <w:t xml:space="preserve">Through different means, for instance through billposting locally and in the city halls and information published in local and regional media. </w:t>
      </w:r>
      <w:r w:rsidRPr="00C63276">
        <w:rPr>
          <w:rFonts w:ascii="Times New Roman" w:hAnsi="Times New Roman"/>
          <w:lang w:val="en-GB"/>
        </w:rPr>
        <w:fldChar w:fldCharType="end"/>
      </w:r>
    </w:p>
    <w:p w:rsidR="005E5215" w:rsidRPr="001C5FEC" w:rsidRDefault="005E5215" w:rsidP="001F6A2E">
      <w:pPr>
        <w:rPr>
          <w:rFonts w:ascii="Times New Roman" w:hAnsi="Times New Roman"/>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1F6A2E" w:rsidRPr="001C5FEC" w:rsidRDefault="00BB19E8" w:rsidP="001F6A2E">
      <w:pPr>
        <w:keepNext/>
        <w:rPr>
          <w:rFonts w:ascii="Times New Roman" w:hAnsi="Times New Roman"/>
          <w:lang w:val="en-GB"/>
        </w:rPr>
      </w:pPr>
      <w:r>
        <w:rPr>
          <w:rFonts w:ascii="Times New Roman" w:hAnsi="Times New Roman"/>
        </w:rPr>
        <w:fldChar w:fldCharType="begin">
          <w:ffData>
            <w:name w:val=""/>
            <w:enabled/>
            <w:calcOnExit w:val="0"/>
            <w:textInput>
              <w:default w:val="/"/>
            </w:textInput>
          </w:ffData>
        </w:fldChar>
      </w:r>
      <w:r w:rsidR="005254F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254FA">
        <w:rPr>
          <w:rFonts w:ascii="Times New Roman" w:hAnsi="Times New Roman"/>
          <w:noProof/>
        </w:rPr>
        <w:t>/</w:t>
      </w:r>
      <w:r>
        <w:rPr>
          <w:rFonts w:ascii="Times New Roman" w:hAnsi="Times New Roman"/>
        </w:rPr>
        <w:fldChar w:fldCharType="end"/>
      </w:r>
    </w:p>
    <w:p w:rsidR="00F062BC" w:rsidRDefault="00F062BC" w:rsidP="00F062BC">
      <w:pPr>
        <w:keepNext/>
        <w:rPr>
          <w:rFonts w:ascii="Times New Roman" w:hAnsi="Times New Roman"/>
          <w:szCs w:val="24"/>
          <w:lang w:val="en-GB"/>
        </w:rPr>
      </w:pPr>
    </w:p>
    <w:p w:rsidR="00C277DB" w:rsidRPr="001C5FEC" w:rsidRDefault="00F062BC" w:rsidP="00F062BC">
      <w:pPr>
        <w:keepNext/>
        <w:rPr>
          <w:rFonts w:ascii="Times New Roman" w:hAnsi="Times New Roman"/>
          <w:lang w:val="en-GB"/>
        </w:rPr>
      </w:pPr>
      <w:r>
        <w:rPr>
          <w:rFonts w:ascii="Times New Roman" w:hAnsi="Times New Roman"/>
          <w:lang w:val="en-GB"/>
        </w:rPr>
        <w:t>25.</w:t>
      </w:r>
      <w:r>
        <w:rPr>
          <w:rFonts w:ascii="Times New Roman" w:hAnsi="Times New Roman"/>
          <w:lang w:val="en-GB"/>
        </w:rPr>
        <w:tab/>
      </w:r>
      <w:r w:rsidR="00AC1FFD" w:rsidRPr="001C5FEC">
        <w:rPr>
          <w:rFonts w:ascii="Times New Roman" w:hAnsi="Times New Roman"/>
          <w:szCs w:val="24"/>
          <w:lang w:val="en-GB"/>
        </w:rPr>
        <w:t>Does the public participate</w:t>
      </w:r>
      <w:r w:rsidR="00C22ABD" w:rsidRPr="001C5FEC">
        <w:rPr>
          <w:rFonts w:ascii="Times New Roman" w:hAnsi="Times New Roman"/>
          <w:szCs w:val="24"/>
          <w:lang w:val="en-GB"/>
        </w:rPr>
        <w:t>?</w:t>
      </w:r>
      <w:r w:rsidR="00832FBF" w:rsidRPr="001C5FEC">
        <w:rPr>
          <w:rFonts w:ascii="Times New Roman" w:hAnsi="Times New Roman"/>
          <w:szCs w:val="24"/>
          <w:lang w:val="en-GB"/>
        </w:rPr>
        <w:t xml:space="preserve"> Please explain</w:t>
      </w:r>
    </w:p>
    <w:p w:rsidR="0026466B" w:rsidRDefault="0026466B" w:rsidP="0026466B">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26466B" w:rsidRDefault="0026466B" w:rsidP="00832FBF">
      <w:pPr>
        <w:keepNext/>
        <w:rPr>
          <w:rFonts w:ascii="Times New Roman" w:hAnsi="Times New Roman"/>
          <w:lang w:val="en-GB"/>
        </w:rPr>
      </w:pPr>
    </w:p>
    <w:p w:rsidR="0026466B" w:rsidRPr="001C5FEC" w:rsidRDefault="0026466B" w:rsidP="00832FBF">
      <w:pPr>
        <w:keepNext/>
        <w:rPr>
          <w:rFonts w:ascii="Times New Roman" w:hAnsi="Times New Roman"/>
          <w:lang w:val="en-GB"/>
        </w:rPr>
      </w:pPr>
    </w:p>
    <w:p w:rsidR="005254FA" w:rsidRPr="00C63276" w:rsidRDefault="00BB19E8" w:rsidP="005254FA">
      <w:pPr>
        <w:keepNext/>
        <w:rPr>
          <w:rFonts w:ascii="Times New Roman" w:hAnsi="Times New Roman"/>
          <w:szCs w:val="24"/>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5254FA"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5254FA"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5254FA"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5254FA" w:rsidRPr="00C63276">
        <w:rPr>
          <w:rFonts w:ascii="Times New Roman" w:hAnsi="Times New Roman"/>
          <w:szCs w:val="24"/>
          <w:lang w:val="en-GB"/>
        </w:rPr>
        <w:t xml:space="preserve"> NO</w:t>
      </w:r>
    </w:p>
    <w:p w:rsidR="001C5FEC" w:rsidRPr="001C5FEC" w:rsidRDefault="001C5FEC" w:rsidP="00DC0D87">
      <w:pPr>
        <w:keepNext/>
        <w:rPr>
          <w:rFonts w:ascii="Times New Roman" w:hAnsi="Times New Roman"/>
          <w:szCs w:val="24"/>
        </w:rPr>
      </w:pPr>
    </w:p>
    <w:p w:rsidR="002E5B24" w:rsidRDefault="002E5B24" w:rsidP="002E5B2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5E5215" w:rsidRDefault="00BB19E8" w:rsidP="001F6A2E">
      <w:pPr>
        <w:rPr>
          <w:rFonts w:ascii="Times New Roman" w:hAnsi="Times New Roman"/>
        </w:rPr>
      </w:pPr>
      <w:r w:rsidRPr="00C63276">
        <w:rPr>
          <w:rFonts w:ascii="Times New Roman" w:hAnsi="Times New Roman"/>
          <w:lang w:val="en-GB"/>
        </w:rPr>
        <w:fldChar w:fldCharType="begin">
          <w:ffData>
            <w:name w:val=""/>
            <w:enabled/>
            <w:calcOnExit w:val="0"/>
            <w:textInput>
              <w:default w:val="The amount of participation strongly depends on practices, characteristics and location of the project. Especially for consultations in the framework of impact assessment, participation is quite important. "/>
            </w:textInput>
          </w:ffData>
        </w:fldChar>
      </w:r>
      <w:r w:rsidR="005254FA"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5254FA" w:rsidRPr="00C63276">
        <w:rPr>
          <w:rFonts w:ascii="Times New Roman" w:hAnsi="Times New Roman"/>
          <w:noProof/>
          <w:lang w:val="en-GB"/>
        </w:rPr>
        <w:t xml:space="preserve">The amount of participation strongly depends on practices, characteristics and location of the project. Especially for consultations in the framework of impact assessment, participation is quite important. </w:t>
      </w:r>
      <w:r w:rsidRPr="00C63276">
        <w:rPr>
          <w:rFonts w:ascii="Times New Roman" w:hAnsi="Times New Roman"/>
          <w:lang w:val="en-GB"/>
        </w:rPr>
        <w:fldChar w:fldCharType="end"/>
      </w:r>
    </w:p>
    <w:p w:rsidR="005E5215" w:rsidRDefault="005E5215" w:rsidP="001F6A2E">
      <w:pPr>
        <w:rPr>
          <w:rFonts w:ascii="Times New Roman" w:hAnsi="Times New Roman"/>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0309D1" w:rsidRDefault="00BB19E8" w:rsidP="00832FBF">
      <w:pPr>
        <w:keepNext/>
        <w:rPr>
          <w:rFonts w:ascii="Times New Roman" w:hAnsi="Times New Roman"/>
        </w:rPr>
      </w:pPr>
      <w:r>
        <w:rPr>
          <w:rFonts w:ascii="Times New Roman" w:hAnsi="Times New Roman"/>
        </w:rPr>
        <w:fldChar w:fldCharType="begin">
          <w:ffData>
            <w:name w:val=""/>
            <w:enabled/>
            <w:calcOnExit w:val="0"/>
            <w:textInput>
              <w:default w:val="/"/>
            </w:textInput>
          </w:ffData>
        </w:fldChar>
      </w:r>
      <w:r w:rsidR="005254F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254FA">
        <w:rPr>
          <w:rFonts w:ascii="Times New Roman" w:hAnsi="Times New Roman"/>
          <w:noProof/>
        </w:rPr>
        <w:t>/</w:t>
      </w:r>
      <w:r>
        <w:rPr>
          <w:rFonts w:ascii="Times New Roman" w:hAnsi="Times New Roman"/>
        </w:rPr>
        <w:fldChar w:fldCharType="end"/>
      </w:r>
    </w:p>
    <w:p w:rsidR="00AB316F" w:rsidRPr="001C5FEC" w:rsidRDefault="00AB316F" w:rsidP="00832FBF">
      <w:pPr>
        <w:keepNext/>
        <w:rPr>
          <w:rFonts w:ascii="Times New Roman" w:hAnsi="Times New Roman"/>
          <w:lang w:val="en-GB"/>
        </w:rPr>
      </w:pPr>
    </w:p>
    <w:p w:rsidR="000C6036" w:rsidRDefault="000C6036" w:rsidP="00F062BC">
      <w:pPr>
        <w:keepNext/>
        <w:numPr>
          <w:ilvl w:val="0"/>
          <w:numId w:val="9"/>
        </w:numPr>
        <w:ind w:left="0" w:firstLine="0"/>
        <w:rPr>
          <w:rFonts w:ascii="Times New Roman" w:hAnsi="Times New Roman"/>
          <w:lang w:val="en-GB"/>
        </w:rPr>
      </w:pPr>
      <w:r w:rsidRPr="001C5FEC">
        <w:rPr>
          <w:rFonts w:ascii="Times New Roman" w:hAnsi="Times New Roman"/>
          <w:lang w:val="en-GB"/>
        </w:rPr>
        <w:t>Are the public in neighbouring countries</w:t>
      </w:r>
      <w:r w:rsidR="00A05DF1" w:rsidRPr="001C5FEC">
        <w:rPr>
          <w:rFonts w:ascii="Times New Roman" w:hAnsi="Times New Roman"/>
          <w:lang w:val="en-GB"/>
        </w:rPr>
        <w:t>/Parties</w:t>
      </w:r>
      <w:r w:rsidRPr="001C5FEC">
        <w:rPr>
          <w:rFonts w:ascii="Times New Roman" w:hAnsi="Times New Roman"/>
          <w:lang w:val="en-GB"/>
        </w:rPr>
        <w:t xml:space="preserve"> (who may be affected by hazardous activities) able to participate in the same way as people in your own country</w:t>
      </w:r>
      <w:r w:rsidR="00C22ABD" w:rsidRPr="001C5FEC">
        <w:rPr>
          <w:rFonts w:ascii="Times New Roman" w:hAnsi="Times New Roman"/>
          <w:lang w:val="en-GB"/>
        </w:rPr>
        <w:t>?</w:t>
      </w:r>
    </w:p>
    <w:p w:rsidR="00F062BC" w:rsidRPr="001C5FEC" w:rsidRDefault="00F062BC" w:rsidP="00F062BC">
      <w:pPr>
        <w:keepNext/>
        <w:rPr>
          <w:rFonts w:ascii="Times New Roman" w:hAnsi="Times New Roman"/>
          <w:lang w:val="en-GB"/>
        </w:rPr>
      </w:pPr>
    </w:p>
    <w:p w:rsidR="005254FA" w:rsidRPr="00C63276" w:rsidRDefault="00BB19E8" w:rsidP="005254FA">
      <w:pPr>
        <w:keepNext/>
        <w:rPr>
          <w:rFonts w:ascii="Times New Roman" w:hAnsi="Times New Roman"/>
          <w:szCs w:val="24"/>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5254FA"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5254FA"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5254FA"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5254FA" w:rsidRPr="00C63276">
        <w:rPr>
          <w:rFonts w:ascii="Times New Roman" w:hAnsi="Times New Roman"/>
          <w:szCs w:val="24"/>
          <w:lang w:val="en-GB"/>
        </w:rPr>
        <w:t xml:space="preserve"> NO</w:t>
      </w:r>
    </w:p>
    <w:p w:rsidR="001C5FEC" w:rsidRPr="001C5FEC" w:rsidRDefault="001C5FEC" w:rsidP="00E56A71">
      <w:pPr>
        <w:keepNext/>
        <w:rPr>
          <w:rFonts w:ascii="Times New Roman" w:hAnsi="Times New Roman"/>
          <w:szCs w:val="24"/>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0C6036" w:rsidRDefault="00BB19E8" w:rsidP="000C6036">
      <w:pPr>
        <w:rPr>
          <w:rFonts w:ascii="Times New Roman" w:hAnsi="Times New Roman"/>
        </w:rPr>
      </w:pPr>
      <w:r>
        <w:rPr>
          <w:rFonts w:ascii="Times New Roman" w:hAnsi="Times New Roman"/>
        </w:rPr>
        <w:fldChar w:fldCharType="begin">
          <w:ffData>
            <w:name w:val=""/>
            <w:enabled/>
            <w:calcOnExit w:val="0"/>
            <w:textInput>
              <w:default w:val="/"/>
            </w:textInput>
          </w:ffData>
        </w:fldChar>
      </w:r>
      <w:r w:rsidR="00E32F6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32F60">
        <w:rPr>
          <w:rFonts w:ascii="Times New Roman" w:hAnsi="Times New Roman"/>
          <w:noProof/>
        </w:rPr>
        <w:t>/</w:t>
      </w:r>
      <w:r>
        <w:rPr>
          <w:rFonts w:ascii="Times New Roman" w:hAnsi="Times New Roman"/>
        </w:rPr>
        <w:fldChar w:fldCharType="end"/>
      </w:r>
    </w:p>
    <w:p w:rsidR="005E5215" w:rsidRPr="001C5FEC" w:rsidRDefault="005E5215" w:rsidP="000C6036">
      <w:pPr>
        <w:rPr>
          <w:rFonts w:ascii="Times New Roman" w:hAnsi="Times New Roman"/>
          <w:lang w:val="en-GB"/>
        </w:rPr>
      </w:pPr>
    </w:p>
    <w:p w:rsidR="000C6036" w:rsidRPr="001C5FEC" w:rsidRDefault="000C6036" w:rsidP="00F062BC">
      <w:pPr>
        <w:keepNext/>
        <w:numPr>
          <w:ilvl w:val="0"/>
          <w:numId w:val="9"/>
        </w:numPr>
        <w:ind w:left="0" w:firstLine="0"/>
        <w:rPr>
          <w:rFonts w:ascii="Times New Roman" w:hAnsi="Times New Roman"/>
          <w:lang w:val="en-GB"/>
        </w:rPr>
      </w:pPr>
      <w:r w:rsidRPr="001C5FEC">
        <w:rPr>
          <w:rFonts w:ascii="Times New Roman" w:hAnsi="Times New Roman"/>
          <w:lang w:val="en-GB"/>
        </w:rPr>
        <w:t xml:space="preserve">Do natural or legal persons capable of being affected by an industrial accident in the territory of </w:t>
      </w:r>
      <w:r w:rsidR="00A05DF1" w:rsidRPr="001C5FEC">
        <w:rPr>
          <w:rFonts w:ascii="Times New Roman" w:hAnsi="Times New Roman"/>
          <w:lang w:val="en-GB"/>
        </w:rPr>
        <w:t>neighbouring countries/</w:t>
      </w:r>
      <w:r w:rsidRPr="001C5FEC">
        <w:rPr>
          <w:rFonts w:ascii="Times New Roman" w:hAnsi="Times New Roman"/>
          <w:lang w:val="en-GB"/>
        </w:rPr>
        <w:t>Part</w:t>
      </w:r>
      <w:r w:rsidR="00A05DF1" w:rsidRPr="001C5FEC">
        <w:rPr>
          <w:rFonts w:ascii="Times New Roman" w:hAnsi="Times New Roman"/>
          <w:lang w:val="en-GB"/>
        </w:rPr>
        <w:t>ies</w:t>
      </w:r>
      <w:r w:rsidRPr="001C5FEC">
        <w:rPr>
          <w:rFonts w:ascii="Times New Roman" w:hAnsi="Times New Roman"/>
          <w:lang w:val="en-GB"/>
        </w:rPr>
        <w:t xml:space="preserve"> have access to the relevant administrative and judicial procedures in your country</w:t>
      </w:r>
      <w:r w:rsidR="00E56A71" w:rsidRPr="001C5FEC">
        <w:rPr>
          <w:rFonts w:ascii="Times New Roman" w:hAnsi="Times New Roman"/>
          <w:lang w:val="en-GB"/>
        </w:rPr>
        <w:t>?</w:t>
      </w:r>
    </w:p>
    <w:p w:rsidR="00D76ACB" w:rsidRPr="001C5FEC" w:rsidRDefault="00D76ACB" w:rsidP="00E56A71">
      <w:pPr>
        <w:keepNext/>
        <w:rPr>
          <w:rFonts w:ascii="Times New Roman" w:hAnsi="Times New Roman"/>
          <w:lang w:val="en-GB"/>
        </w:rPr>
      </w:pPr>
    </w:p>
    <w:p w:rsidR="00E32F60" w:rsidRPr="00C63276" w:rsidRDefault="00BB19E8" w:rsidP="00E32F60">
      <w:pPr>
        <w:keepNext/>
        <w:rPr>
          <w:rFonts w:ascii="Times New Roman" w:hAnsi="Times New Roman"/>
          <w:szCs w:val="24"/>
          <w:lang w:val="en-GB"/>
        </w:rPr>
      </w:pPr>
      <w:r w:rsidRPr="00C63276">
        <w:rPr>
          <w:rFonts w:ascii="Times New Roman" w:hAnsi="Times New Roman"/>
          <w:szCs w:val="24"/>
          <w:lang w:val="en-GB"/>
        </w:rPr>
        <w:fldChar w:fldCharType="begin">
          <w:ffData>
            <w:name w:val=""/>
            <w:enabled/>
            <w:calcOnExit w:val="0"/>
            <w:checkBox>
              <w:sizeAuto/>
              <w:default w:val="1"/>
            </w:checkBox>
          </w:ffData>
        </w:fldChar>
      </w:r>
      <w:r w:rsidR="00E32F60"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E32F60" w:rsidRPr="00C63276">
        <w:rPr>
          <w:rFonts w:ascii="Times New Roman" w:hAnsi="Times New Roman"/>
          <w:szCs w:val="24"/>
          <w:lang w:val="en-GB"/>
        </w:rPr>
        <w:t xml:space="preserve"> YES </w:t>
      </w:r>
      <w:r w:rsidRPr="00C63276">
        <w:rPr>
          <w:rFonts w:ascii="Times New Roman" w:hAnsi="Times New Roman"/>
          <w:szCs w:val="24"/>
          <w:lang w:val="en-GB"/>
        </w:rPr>
        <w:fldChar w:fldCharType="begin">
          <w:ffData>
            <w:name w:val="Check2"/>
            <w:enabled/>
            <w:calcOnExit w:val="0"/>
            <w:checkBox>
              <w:sizeAuto/>
              <w:default w:val="0"/>
            </w:checkBox>
          </w:ffData>
        </w:fldChar>
      </w:r>
      <w:r w:rsidR="00E32F60" w:rsidRPr="00C63276">
        <w:rPr>
          <w:rFonts w:ascii="Times New Roman" w:hAnsi="Times New Roman"/>
          <w:szCs w:val="24"/>
          <w:lang w:val="en-GB"/>
        </w:rPr>
        <w:instrText xml:space="preserve"> FORMCHECKBOX </w:instrText>
      </w:r>
      <w:r>
        <w:rPr>
          <w:rFonts w:ascii="Times New Roman" w:hAnsi="Times New Roman"/>
          <w:szCs w:val="24"/>
          <w:lang w:val="en-GB"/>
        </w:rPr>
      </w:r>
      <w:r>
        <w:rPr>
          <w:rFonts w:ascii="Times New Roman" w:hAnsi="Times New Roman"/>
          <w:szCs w:val="24"/>
          <w:lang w:val="en-GB"/>
        </w:rPr>
        <w:fldChar w:fldCharType="separate"/>
      </w:r>
      <w:r w:rsidRPr="00C63276">
        <w:rPr>
          <w:rFonts w:ascii="Times New Roman" w:hAnsi="Times New Roman"/>
          <w:szCs w:val="24"/>
          <w:lang w:val="en-GB"/>
        </w:rPr>
        <w:fldChar w:fldCharType="end"/>
      </w:r>
      <w:r w:rsidR="00E32F60" w:rsidRPr="00C63276">
        <w:rPr>
          <w:rFonts w:ascii="Times New Roman" w:hAnsi="Times New Roman"/>
          <w:szCs w:val="24"/>
          <w:lang w:val="en-GB"/>
        </w:rPr>
        <w:t xml:space="preserve"> NO</w:t>
      </w:r>
    </w:p>
    <w:p w:rsidR="001C5FEC" w:rsidRPr="001C5FEC" w:rsidRDefault="001C5FEC" w:rsidP="00E56A71">
      <w:pPr>
        <w:keepNext/>
        <w:rPr>
          <w:rFonts w:ascii="Times New Roman" w:hAnsi="Times New Roman"/>
          <w:szCs w:val="24"/>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0C6036" w:rsidRDefault="00BB19E8" w:rsidP="00B661A1">
      <w:pPr>
        <w:rPr>
          <w:rFonts w:ascii="Times New Roman" w:hAnsi="Times New Roman"/>
        </w:rPr>
      </w:pPr>
      <w:r>
        <w:rPr>
          <w:rFonts w:ascii="Times New Roman" w:hAnsi="Times New Roman"/>
        </w:rPr>
        <w:fldChar w:fldCharType="begin">
          <w:ffData>
            <w:name w:val=""/>
            <w:enabled/>
            <w:calcOnExit w:val="0"/>
            <w:textInput>
              <w:default w:val="/"/>
            </w:textInput>
          </w:ffData>
        </w:fldChar>
      </w:r>
      <w:r w:rsidR="00E32F6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32F60">
        <w:rPr>
          <w:rFonts w:ascii="Times New Roman" w:hAnsi="Times New Roman"/>
          <w:noProof/>
        </w:rPr>
        <w:t>/</w:t>
      </w:r>
      <w:r>
        <w:rPr>
          <w:rFonts w:ascii="Times New Roman" w:hAnsi="Times New Roman"/>
        </w:rPr>
        <w:fldChar w:fldCharType="end"/>
      </w:r>
    </w:p>
    <w:p w:rsidR="005E5215" w:rsidRDefault="005E5215" w:rsidP="00B661A1">
      <w:pPr>
        <w:rPr>
          <w:rFonts w:ascii="Times New Roman" w:hAnsi="Times New Roman"/>
        </w:rPr>
      </w:pPr>
    </w:p>
    <w:p w:rsidR="005E5215" w:rsidRPr="001C5FEC" w:rsidRDefault="005E5215" w:rsidP="00B661A1">
      <w:pPr>
        <w:rPr>
          <w:rFonts w:ascii="Times New Roman" w:hAnsi="Times New Roman"/>
          <w:lang w:val="en-GB"/>
        </w:rPr>
      </w:pPr>
    </w:p>
    <w:p w:rsidR="001C530E" w:rsidRPr="001C5FEC" w:rsidRDefault="001C530E" w:rsidP="00F062BC">
      <w:pPr>
        <w:keepNext/>
        <w:numPr>
          <w:ilvl w:val="0"/>
          <w:numId w:val="9"/>
        </w:numPr>
        <w:ind w:left="0" w:firstLine="0"/>
        <w:rPr>
          <w:rFonts w:ascii="Times New Roman" w:hAnsi="Times New Roman"/>
          <w:lang w:val="en-GB"/>
        </w:rPr>
      </w:pPr>
      <w:r w:rsidRPr="001C5FEC">
        <w:rPr>
          <w:rFonts w:ascii="Times New Roman" w:hAnsi="Times New Roman"/>
          <w:snapToGrid/>
          <w:color w:val="000000"/>
          <w:szCs w:val="24"/>
          <w:lang w:val="en-GB"/>
        </w:rPr>
        <w:t>Please indicate or describe:</w:t>
      </w:r>
    </w:p>
    <w:p w:rsidR="005845CA" w:rsidRDefault="005845CA" w:rsidP="005845C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5845CA" w:rsidRPr="001C5FEC" w:rsidRDefault="005845CA" w:rsidP="001C530E">
      <w:pPr>
        <w:keepNext/>
        <w:rPr>
          <w:rFonts w:ascii="Times New Roman" w:hAnsi="Times New Roman"/>
          <w:lang w:val="en-GB"/>
        </w:rPr>
      </w:pPr>
      <w:bookmarkStart w:id="27" w:name="_GoBack"/>
      <w:bookmarkEnd w:id="27"/>
    </w:p>
    <w:p w:rsidR="001C530E" w:rsidRPr="001C5FEC" w:rsidRDefault="002E4DD0" w:rsidP="002E4DD0">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DC0D87" w:rsidRPr="001C5FEC">
        <w:rPr>
          <w:rFonts w:ascii="Times New Roman" w:hAnsi="Times New Roman"/>
          <w:snapToGrid/>
          <w:color w:val="000000"/>
          <w:szCs w:val="24"/>
          <w:lang w:val="en-GB"/>
        </w:rPr>
        <w:t>How successful has your country been in developing public participation</w:t>
      </w:r>
      <w:r w:rsidR="00832FBF" w:rsidRPr="001C5FEC">
        <w:rPr>
          <w:rFonts w:ascii="Times New Roman" w:hAnsi="Times New Roman"/>
          <w:lang w:val="en-GB"/>
        </w:rPr>
        <w:t>?</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C530E" w:rsidRDefault="00BB19E8" w:rsidP="001C5FEC">
      <w:pPr>
        <w:keepNext/>
        <w:rPr>
          <w:rFonts w:ascii="Times New Roman" w:hAnsi="Times New Roman"/>
        </w:rPr>
      </w:pPr>
      <w:r w:rsidRPr="00C63276">
        <w:rPr>
          <w:rFonts w:ascii="Times New Roman" w:hAnsi="Times New Roman"/>
          <w:lang w:val="en-GB"/>
        </w:rPr>
        <w:fldChar w:fldCharType="begin">
          <w:ffData>
            <w:name w:val=""/>
            <w:enabled/>
            <w:calcOnExit w:val="0"/>
            <w:textInput>
              <w:default w:val="Public hearings to consult the public in the framework of issuing permits/licences is well-established."/>
            </w:textInput>
          </w:ffData>
        </w:fldChar>
      </w:r>
      <w:r w:rsidR="00E32F60"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E32F60" w:rsidRPr="00C63276">
        <w:rPr>
          <w:rFonts w:ascii="Times New Roman" w:hAnsi="Times New Roman"/>
          <w:noProof/>
          <w:lang w:val="en-GB"/>
        </w:rPr>
        <w:t>Public hearings to consult the public in the framework of issuing permits/licences is well-established.</w:t>
      </w:r>
      <w:r w:rsidRPr="00C63276">
        <w:rPr>
          <w:rFonts w:ascii="Times New Roman" w:hAnsi="Times New Roman"/>
          <w:lang w:val="en-GB"/>
        </w:rPr>
        <w:fldChar w:fldCharType="end"/>
      </w:r>
    </w:p>
    <w:p w:rsidR="005E5215" w:rsidRPr="001C5FEC" w:rsidRDefault="005E5215" w:rsidP="001C5FEC">
      <w:pPr>
        <w:keepNext/>
        <w:rPr>
          <w:rFonts w:ascii="Times New Roman" w:hAnsi="Times New Roman"/>
          <w:lang w:val="en-GB"/>
        </w:rPr>
      </w:pPr>
    </w:p>
    <w:p w:rsidR="001C5FEC" w:rsidRDefault="00AB316F" w:rsidP="001C5FEC">
      <w:pPr>
        <w:keepNext/>
        <w:rPr>
          <w:rFonts w:ascii="Times New Roman" w:hAnsi="Times New Roman"/>
        </w:rPr>
      </w:pPr>
      <w:r>
        <w:rPr>
          <w:rFonts w:ascii="Times New Roman" w:hAnsi="Times New Roman"/>
        </w:rPr>
        <w:t>Please indicate only changes from the previous reporting round</w:t>
      </w:r>
    </w:p>
    <w:p w:rsidR="00AB316F" w:rsidRPr="001C5FEC" w:rsidRDefault="00BB19E8" w:rsidP="001C5FEC">
      <w:pPr>
        <w:keepNext/>
        <w:rPr>
          <w:rFonts w:ascii="Times New Roman" w:hAnsi="Times New Roman"/>
          <w:lang w:val="en-GB"/>
        </w:rPr>
      </w:pPr>
      <w:r w:rsidRPr="00BB19E8">
        <w:rPr>
          <w:rFonts w:ascii="Times New Roman" w:hAnsi="Times New Roman"/>
        </w:rPr>
        <w:fldChar w:fldCharType="begin">
          <w:ffData>
            <w:name w:val="Text10"/>
            <w:enabled/>
            <w:calcOnExit w:val="0"/>
            <w:textInput/>
          </w:ffData>
        </w:fldChar>
      </w:r>
      <w:r w:rsidR="00AB316F" w:rsidRPr="00AB316F">
        <w:rPr>
          <w:rFonts w:ascii="Times New Roman" w:hAnsi="Times New Roman"/>
        </w:rPr>
        <w:instrText xml:space="preserve"> FORMTEXT </w:instrText>
      </w:r>
      <w:r w:rsidRPr="00BB19E8">
        <w:rPr>
          <w:rFonts w:ascii="Times New Roman" w:hAnsi="Times New Roman"/>
        </w:rPr>
      </w:r>
      <w:r w:rsidRPr="00BB19E8">
        <w:rPr>
          <w:rFonts w:ascii="Times New Roman" w:hAnsi="Times New Roman"/>
        </w:rPr>
        <w:fldChar w:fldCharType="separate"/>
      </w:r>
      <w:r w:rsidR="00AB316F" w:rsidRPr="00AB316F">
        <w:rPr>
          <w:rFonts w:ascii="Times New Roman" w:hAnsi="Times New Roman"/>
        </w:rPr>
        <w:t> </w:t>
      </w:r>
      <w:r w:rsidR="00AB316F" w:rsidRPr="00AB316F">
        <w:rPr>
          <w:rFonts w:ascii="Times New Roman" w:hAnsi="Times New Roman"/>
        </w:rPr>
        <w:t> </w:t>
      </w:r>
      <w:r w:rsidR="00AB316F" w:rsidRPr="00AB316F">
        <w:rPr>
          <w:rFonts w:ascii="Times New Roman" w:hAnsi="Times New Roman"/>
        </w:rPr>
        <w:t> </w:t>
      </w:r>
      <w:r w:rsidR="00AB316F" w:rsidRPr="00AB316F">
        <w:rPr>
          <w:rFonts w:ascii="Times New Roman" w:hAnsi="Times New Roman"/>
        </w:rPr>
        <w:t> </w:t>
      </w:r>
      <w:r w:rsidR="00AB316F" w:rsidRPr="00AB316F">
        <w:rPr>
          <w:rFonts w:ascii="Times New Roman" w:hAnsi="Times New Roman"/>
        </w:rPr>
        <w:t> </w:t>
      </w:r>
      <w:r w:rsidRPr="00AB316F">
        <w:rPr>
          <w:rFonts w:ascii="Times New Roman" w:hAnsi="Times New Roman"/>
          <w:lang w:val="en-GB"/>
        </w:rPr>
        <w:fldChar w:fldCharType="end"/>
      </w:r>
    </w:p>
    <w:p w:rsidR="001C530E" w:rsidRPr="001C5FEC" w:rsidRDefault="001C530E" w:rsidP="001C530E">
      <w:pPr>
        <w:keepNext/>
        <w:ind w:left="720"/>
        <w:rPr>
          <w:rFonts w:ascii="Times New Roman" w:hAnsi="Times New Roman"/>
          <w:lang w:val="en-GB"/>
        </w:rPr>
      </w:pPr>
    </w:p>
    <w:p w:rsidR="001C530E" w:rsidRPr="001C5FEC" w:rsidRDefault="002E4DD0" w:rsidP="002E4DD0">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1C530E" w:rsidRPr="001C5FEC">
        <w:rPr>
          <w:rFonts w:ascii="Times New Roman" w:hAnsi="Times New Roman"/>
          <w:snapToGrid/>
          <w:color w:val="000000"/>
          <w:szCs w:val="24"/>
        </w:rPr>
        <w:t>A</w:t>
      </w:r>
      <w:r w:rsidR="00F40BC6" w:rsidRPr="001C5FEC">
        <w:rPr>
          <w:rFonts w:ascii="Times New Roman" w:hAnsi="Times New Roman"/>
          <w:snapToGrid/>
          <w:color w:val="000000"/>
          <w:szCs w:val="24"/>
        </w:rPr>
        <w:t xml:space="preserve">ny weaknesses </w:t>
      </w:r>
      <w:r w:rsidR="001C530E" w:rsidRPr="001C5FEC">
        <w:rPr>
          <w:rFonts w:ascii="Times New Roman" w:hAnsi="Times New Roman"/>
          <w:snapToGrid/>
          <w:color w:val="000000"/>
          <w:szCs w:val="24"/>
        </w:rPr>
        <w:t xml:space="preserve">recently identified </w:t>
      </w:r>
      <w:r w:rsidR="00F40BC6" w:rsidRPr="001C5FEC">
        <w:rPr>
          <w:rFonts w:ascii="Times New Roman" w:hAnsi="Times New Roman"/>
          <w:snapToGrid/>
          <w:color w:val="000000"/>
          <w:szCs w:val="24"/>
        </w:rPr>
        <w:t>in your country’s system for public participation</w:t>
      </w:r>
      <w:r w:rsidR="001C4F95" w:rsidRPr="001C5FEC">
        <w:rPr>
          <w:rFonts w:ascii="Times New Roman" w:hAnsi="Times New Roman"/>
          <w:snapToGrid/>
          <w:color w:val="000000"/>
          <w:szCs w:val="24"/>
        </w:rPr>
        <w:t>, e.g. through applying indicators and criteria (</w:t>
      </w:r>
      <w:r w:rsidR="001C4F95" w:rsidRPr="001C5FEC">
        <w:rPr>
          <w:rFonts w:ascii="Times New Roman" w:hAnsi="Times New Roman"/>
          <w:szCs w:val="24"/>
          <w:lang w:val="en-GB"/>
        </w:rPr>
        <w:t>ECE/CP.TEIA/2010/6, Annex VII)</w:t>
      </w:r>
      <w:r w:rsidR="00931609">
        <w:rPr>
          <w:rFonts w:ascii="Times New Roman" w:hAnsi="Times New Roman"/>
          <w:snapToGrid/>
          <w:color w:val="000000"/>
          <w:szCs w:val="24"/>
          <w:lang w:val="en-GB"/>
        </w:rPr>
        <w:t>?</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F6A2E" w:rsidRDefault="00BB19E8" w:rsidP="001F6A2E">
      <w:pPr>
        <w:rPr>
          <w:rFonts w:ascii="Times New Roman" w:hAnsi="Times New Roman"/>
        </w:rPr>
      </w:pPr>
      <w:r w:rsidRPr="001C5FEC">
        <w:rPr>
          <w:rFonts w:ascii="Times New Roman" w:hAnsi="Times New Roman"/>
        </w:rPr>
        <w:fldChar w:fldCharType="begin"/>
      </w:r>
      <w:r w:rsidR="001F6A2E" w:rsidRPr="001C5FEC">
        <w:rPr>
          <w:rFonts w:ascii="Times New Roman" w:hAnsi="Times New Roman"/>
        </w:rPr>
        <w:instrText xml:space="preserve"> FORMTEXT </w:instrText>
      </w:r>
      <w:r w:rsidRPr="001C5FEC">
        <w:rPr>
          <w:rFonts w:ascii="Times New Roman" w:hAnsi="Times New Roman"/>
        </w:rPr>
        <w:fldChar w:fldCharType="separate"/>
      </w:r>
      <w:r w:rsidR="00E32F60">
        <w:rPr>
          <w:rFonts w:ascii="Times New Roman" w:hAnsi="Times New Roman"/>
          <w:noProof/>
        </w:rPr>
        <w:t>/</w:t>
      </w:r>
      <w:r w:rsidRPr="001C5FEC">
        <w:rPr>
          <w:rFonts w:ascii="Times New Roman" w:hAnsi="Times New Roman"/>
        </w:rPr>
        <w:fldChar w:fldCharType="end"/>
      </w:r>
    </w:p>
    <w:p w:rsidR="005E5215" w:rsidRPr="001C5FEC" w:rsidRDefault="005E5215" w:rsidP="001F6A2E">
      <w:pPr>
        <w:rPr>
          <w:rFonts w:ascii="Times New Roman" w:hAnsi="Times New Roman"/>
        </w:rPr>
      </w:pPr>
    </w:p>
    <w:p w:rsidR="001F6A2E" w:rsidRDefault="0095523B" w:rsidP="001F6A2E">
      <w:pPr>
        <w:rPr>
          <w:rFonts w:ascii="Times New Roman" w:hAnsi="Times New Roman"/>
        </w:rPr>
      </w:pPr>
      <w:r>
        <w:rPr>
          <w:rFonts w:ascii="Times New Roman" w:hAnsi="Times New Roman"/>
        </w:rPr>
        <w:t>Please indicate only changes from the previous reporting round</w:t>
      </w:r>
    </w:p>
    <w:p w:rsidR="00E32F60" w:rsidRDefault="00BB19E8" w:rsidP="00E32F60">
      <w:pPr>
        <w:rPr>
          <w:rFonts w:ascii="Times New Roman" w:hAnsi="Times New Roman"/>
        </w:rPr>
      </w:pPr>
      <w:r>
        <w:rPr>
          <w:rFonts w:ascii="Times New Roman" w:hAnsi="Times New Roman"/>
        </w:rPr>
        <w:fldChar w:fldCharType="begin">
          <w:ffData>
            <w:name w:val=""/>
            <w:enabled/>
            <w:calcOnExit w:val="0"/>
            <w:textInput>
              <w:default w:val="/"/>
            </w:textInput>
          </w:ffData>
        </w:fldChar>
      </w:r>
      <w:r w:rsidR="00E32F6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32F60">
        <w:rPr>
          <w:rFonts w:ascii="Times New Roman" w:hAnsi="Times New Roman"/>
          <w:noProof/>
        </w:rPr>
        <w:t>/</w:t>
      </w:r>
      <w:r>
        <w:rPr>
          <w:rFonts w:ascii="Times New Roman" w:hAnsi="Times New Roman"/>
        </w:rPr>
        <w:fldChar w:fldCharType="end"/>
      </w:r>
    </w:p>
    <w:p w:rsidR="005E5215" w:rsidRPr="001C5FEC" w:rsidRDefault="005E5215" w:rsidP="001F6A2E">
      <w:pPr>
        <w:rPr>
          <w:rFonts w:ascii="Times New Roman" w:hAnsi="Times New Roman"/>
        </w:rPr>
      </w:pPr>
    </w:p>
    <w:p w:rsidR="00EC387E" w:rsidRPr="001C5FEC" w:rsidRDefault="00FE01BA" w:rsidP="00FE01BA">
      <w:pPr>
        <w:keepNext/>
        <w:rPr>
          <w:rFonts w:ascii="Times New Roman" w:hAnsi="Times New Roman"/>
          <w:lang w:val="en-GB"/>
        </w:rPr>
      </w:pPr>
      <w:r>
        <w:rPr>
          <w:rFonts w:ascii="Times New Roman" w:hAnsi="Times New Roman"/>
          <w:lang w:val="en-GB"/>
        </w:rPr>
        <w:lastRenderedPageBreak/>
        <w:t>(c)</w:t>
      </w:r>
      <w:r>
        <w:rPr>
          <w:rFonts w:ascii="Times New Roman" w:hAnsi="Times New Roman"/>
          <w:lang w:val="en-GB"/>
        </w:rPr>
        <w:tab/>
      </w:r>
      <w:r w:rsidR="001C530E" w:rsidRPr="001C5FEC">
        <w:rPr>
          <w:rFonts w:ascii="Times New Roman" w:hAnsi="Times New Roman"/>
          <w:snapToGrid/>
          <w:color w:val="000000"/>
          <w:szCs w:val="24"/>
        </w:rPr>
        <w:t>W</w:t>
      </w:r>
      <w:r w:rsidR="00F40BC6" w:rsidRPr="001C5FEC">
        <w:rPr>
          <w:rFonts w:ascii="Times New Roman" w:hAnsi="Times New Roman"/>
          <w:snapToGrid/>
          <w:color w:val="000000"/>
          <w:szCs w:val="24"/>
        </w:rPr>
        <w:t xml:space="preserve">hether your country has started to take any steps in </w:t>
      </w:r>
      <w:r w:rsidR="00931609">
        <w:rPr>
          <w:rFonts w:ascii="Times New Roman" w:hAnsi="Times New Roman"/>
          <w:snapToGrid/>
          <w:color w:val="000000"/>
          <w:szCs w:val="24"/>
        </w:rPr>
        <w:t>the current reporting per</w:t>
      </w:r>
      <w:r w:rsidR="00F079B0">
        <w:rPr>
          <w:rFonts w:ascii="Times New Roman" w:hAnsi="Times New Roman"/>
          <w:snapToGrid/>
          <w:color w:val="000000"/>
          <w:szCs w:val="24"/>
        </w:rPr>
        <w:t>i</w:t>
      </w:r>
      <w:r w:rsidR="00931609">
        <w:rPr>
          <w:rFonts w:ascii="Times New Roman" w:hAnsi="Times New Roman"/>
          <w:snapToGrid/>
          <w:color w:val="000000"/>
          <w:szCs w:val="24"/>
        </w:rPr>
        <w:t>od</w:t>
      </w:r>
      <w:r w:rsidR="00F40BC6" w:rsidRPr="001C5FEC">
        <w:rPr>
          <w:rFonts w:ascii="Times New Roman" w:hAnsi="Times New Roman"/>
          <w:snapToGrid/>
          <w:color w:val="000000"/>
          <w:szCs w:val="24"/>
        </w:rPr>
        <w:t xml:space="preserve"> to </w:t>
      </w:r>
      <w:r w:rsidR="001C530E" w:rsidRPr="001C5FEC">
        <w:rPr>
          <w:rFonts w:ascii="Times New Roman" w:hAnsi="Times New Roman"/>
          <w:snapToGrid/>
          <w:color w:val="000000"/>
          <w:szCs w:val="24"/>
        </w:rPr>
        <w:t>improve public participation</w:t>
      </w:r>
      <w:r w:rsidR="00F40BC6" w:rsidRPr="001C5FEC">
        <w:rPr>
          <w:rFonts w:ascii="Times New Roman" w:hAnsi="Times New Roman"/>
          <w:snapToGrid/>
          <w:color w:val="000000"/>
          <w:szCs w:val="24"/>
        </w:rPr>
        <w:t xml:space="preserve"> </w:t>
      </w:r>
      <w:r w:rsidR="001C530E" w:rsidRPr="001C5FEC">
        <w:rPr>
          <w:rFonts w:ascii="Times New Roman" w:hAnsi="Times New Roman"/>
          <w:snapToGrid/>
          <w:color w:val="000000"/>
          <w:szCs w:val="24"/>
        </w:rPr>
        <w:t>or</w:t>
      </w:r>
      <w:r w:rsidR="00F40BC6" w:rsidRPr="001C5FEC">
        <w:rPr>
          <w:rFonts w:ascii="Times New Roman" w:hAnsi="Times New Roman"/>
          <w:snapToGrid/>
          <w:color w:val="000000"/>
          <w:szCs w:val="24"/>
        </w:rPr>
        <w:t xml:space="preserve"> whether is planning to do so in the near future.</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r w:rsidRPr="0095523B">
        <w:rPr>
          <w:rFonts w:ascii="Times New Roman" w:hAnsi="Times New Roman"/>
        </w:rPr>
        <w:t>(</w:t>
      </w:r>
      <w:r w:rsidRPr="0095523B">
        <w:rPr>
          <w:rFonts w:ascii="Times New Roman" w:hAnsi="Times New Roman"/>
          <w:szCs w:val="24"/>
          <w:lang w:val="en-GB" w:eastAsia="en-GB"/>
        </w:rPr>
        <w:t xml:space="preserve"> </w:t>
      </w:r>
    </w:p>
    <w:p w:rsidR="001F6A2E" w:rsidRDefault="00BB19E8" w:rsidP="001F6A2E">
      <w:pPr>
        <w:rPr>
          <w:rFonts w:ascii="Times New Roman" w:hAnsi="Times New Roman"/>
        </w:rPr>
      </w:pPr>
      <w:r w:rsidRPr="00C63276">
        <w:rPr>
          <w:rFonts w:ascii="Times New Roman" w:hAnsi="Times New Roman"/>
          <w:lang w:val="en-GB"/>
        </w:rPr>
        <w:fldChar w:fldCharType="begin">
          <w:ffData>
            <w:name w:val=""/>
            <w:enabled/>
            <w:calcOnExit w:val="0"/>
            <w:textInput/>
          </w:ffData>
        </w:fldChar>
      </w:r>
      <w:r w:rsidR="00E32F60"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E32F60" w:rsidRPr="00C63276">
        <w:rPr>
          <w:rFonts w:ascii="Times New Roman" w:hAnsi="Times New Roman"/>
          <w:lang w:val="en-GB"/>
        </w:rPr>
        <w:t xml:space="preserve"> A ministerial decree on the establishment of a procedure for public consultation on draft off-site emergency plans was published 10 December 2012.</w:t>
      </w:r>
      <w:r w:rsidRPr="00C63276">
        <w:rPr>
          <w:rFonts w:ascii="Times New Roman" w:hAnsi="Times New Roman"/>
          <w:lang w:val="en-GB"/>
        </w:rPr>
        <w:fldChar w:fldCharType="end"/>
      </w:r>
    </w:p>
    <w:p w:rsidR="005E5215" w:rsidRPr="001C5FEC" w:rsidRDefault="005E5215" w:rsidP="001F6A2E">
      <w:pPr>
        <w:rPr>
          <w:rFonts w:ascii="Times New Roman" w:hAnsi="Times New Roman"/>
        </w:rPr>
      </w:pPr>
    </w:p>
    <w:p w:rsidR="001F6A2E" w:rsidRPr="001C5FEC" w:rsidRDefault="0095523B" w:rsidP="001F6A2E">
      <w:pPr>
        <w:rPr>
          <w:rFonts w:ascii="Times New Roman" w:hAnsi="Times New Roman"/>
        </w:rPr>
      </w:pPr>
      <w:r>
        <w:rPr>
          <w:rFonts w:ascii="Times New Roman" w:hAnsi="Times New Roman"/>
        </w:rPr>
        <w:t>Please indicate only changes from the previous reporting round</w:t>
      </w:r>
    </w:p>
    <w:p w:rsidR="00EC387E" w:rsidRDefault="00BB19E8" w:rsidP="00B661A1">
      <w:pPr>
        <w:rPr>
          <w:rFonts w:ascii="Times New Roman" w:hAnsi="Times New Roman"/>
        </w:rPr>
      </w:pPr>
      <w:r>
        <w:rPr>
          <w:rFonts w:ascii="Times New Roman" w:hAnsi="Times New Roman"/>
        </w:rPr>
        <w:fldChar w:fldCharType="begin">
          <w:ffData>
            <w:name w:val=""/>
            <w:enabled/>
            <w:calcOnExit w:val="0"/>
            <w:textInput>
              <w:default w:val="/"/>
            </w:textInput>
          </w:ffData>
        </w:fldChar>
      </w:r>
      <w:r w:rsidR="00E32F6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32F60">
        <w:rPr>
          <w:rFonts w:ascii="Times New Roman" w:hAnsi="Times New Roman"/>
          <w:noProof/>
        </w:rPr>
        <w:t>/</w:t>
      </w:r>
      <w:r>
        <w:rPr>
          <w:rFonts w:ascii="Times New Roman" w:hAnsi="Times New Roman"/>
        </w:rPr>
        <w:fldChar w:fldCharType="end"/>
      </w:r>
    </w:p>
    <w:p w:rsidR="005E5215" w:rsidRPr="001C5FEC" w:rsidRDefault="005E5215" w:rsidP="00B661A1">
      <w:pPr>
        <w:rPr>
          <w:rFonts w:ascii="Times New Roman" w:hAnsi="Times New Roman"/>
          <w:lang w:val="en-GB"/>
        </w:rPr>
      </w:pPr>
    </w:p>
    <w:p w:rsidR="000C6036" w:rsidRPr="001C5FEC" w:rsidRDefault="000C6036" w:rsidP="001C5FEC">
      <w:pPr>
        <w:pStyle w:val="Titre5"/>
        <w:keepNext/>
        <w:tabs>
          <w:tab w:val="left" w:pos="567"/>
        </w:tabs>
        <w:spacing w:before="0" w:after="0"/>
        <w:jc w:val="center"/>
        <w:rPr>
          <w:rFonts w:ascii="Times New Roman" w:hAnsi="Times New Roman"/>
          <w:bCs w:val="0"/>
          <w:i w:val="0"/>
          <w:sz w:val="24"/>
          <w:szCs w:val="24"/>
        </w:rPr>
      </w:pPr>
      <w:r w:rsidRPr="001C5FEC">
        <w:rPr>
          <w:rFonts w:ascii="Times New Roman" w:hAnsi="Times New Roman"/>
          <w:bCs w:val="0"/>
          <w:i w:val="0"/>
          <w:sz w:val="24"/>
          <w:szCs w:val="24"/>
        </w:rPr>
        <w:t>DECISION-MAKING ON SITING</w:t>
      </w:r>
    </w:p>
    <w:p w:rsidR="000C6036" w:rsidRPr="001C5FEC" w:rsidRDefault="000C6036" w:rsidP="00E56A71">
      <w:pPr>
        <w:keepNext/>
        <w:rPr>
          <w:rFonts w:ascii="Times New Roman" w:hAnsi="Times New Roman"/>
          <w:lang w:val="en-GB"/>
        </w:rPr>
      </w:pPr>
    </w:p>
    <w:p w:rsidR="000C6036" w:rsidRPr="001C5FEC" w:rsidRDefault="000C6036" w:rsidP="00F062BC">
      <w:pPr>
        <w:keepNext/>
        <w:numPr>
          <w:ilvl w:val="0"/>
          <w:numId w:val="9"/>
        </w:numPr>
        <w:ind w:left="0" w:firstLine="0"/>
        <w:rPr>
          <w:rFonts w:ascii="Times New Roman" w:hAnsi="Times New Roman"/>
          <w:lang w:val="en-GB"/>
        </w:rPr>
      </w:pPr>
      <w:r w:rsidRPr="001C5FEC">
        <w:rPr>
          <w:rFonts w:ascii="Times New Roman" w:hAnsi="Times New Roman"/>
          <w:lang w:val="en-GB"/>
        </w:rPr>
        <w:t>Has your country established policies on the siting of hazardous activities and on significant modifications to existing activities</w:t>
      </w:r>
      <w:r w:rsidR="00FF5815" w:rsidRPr="001C5FEC">
        <w:rPr>
          <w:rFonts w:ascii="Times New Roman" w:hAnsi="Times New Roman"/>
          <w:lang w:val="en-GB"/>
        </w:rPr>
        <w:t>?</w:t>
      </w:r>
      <w:r w:rsidR="008A51B2" w:rsidRPr="001C5FEC">
        <w:rPr>
          <w:rFonts w:ascii="Times New Roman" w:hAnsi="Times New Roman"/>
          <w:lang w:val="en-GB"/>
        </w:rPr>
        <w:t xml:space="preserve"> If so, please explain</w:t>
      </w:r>
      <w:r w:rsidR="002019BA" w:rsidRPr="001C5FEC">
        <w:rPr>
          <w:rFonts w:ascii="Times New Roman" w:hAnsi="Times New Roman"/>
          <w:lang w:val="en-GB"/>
        </w:rPr>
        <w:t>.</w:t>
      </w:r>
    </w:p>
    <w:p w:rsidR="00A65F33" w:rsidRDefault="00A65F33" w:rsidP="00A65F33">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A65F33" w:rsidRPr="001C5FEC" w:rsidRDefault="00A65F33" w:rsidP="00E56A71">
      <w:pPr>
        <w:keepNext/>
        <w:rPr>
          <w:rFonts w:ascii="Times New Roman" w:hAnsi="Times New Roman"/>
          <w:lang w:val="en-GB"/>
        </w:rPr>
      </w:pPr>
    </w:p>
    <w:p w:rsidR="00DC0D87" w:rsidRPr="001C5FEC" w:rsidRDefault="00BB19E8" w:rsidP="00E56A71">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E32F60">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DC0D8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DC0D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DC0D87" w:rsidRPr="001C5FEC">
        <w:rPr>
          <w:rFonts w:ascii="Times New Roman" w:hAnsi="Times New Roman"/>
          <w:szCs w:val="24"/>
        </w:rPr>
        <w:t xml:space="preserve"> NO</w:t>
      </w:r>
    </w:p>
    <w:p w:rsidR="001C5FEC" w:rsidRPr="001C5FEC" w:rsidRDefault="001C5FEC" w:rsidP="00E56A71">
      <w:pPr>
        <w:keepNext/>
        <w:rPr>
          <w:rFonts w:ascii="Times New Roman" w:hAnsi="Times New Roman"/>
          <w:szCs w:val="24"/>
        </w:rPr>
      </w:pPr>
    </w:p>
    <w:p w:rsidR="0095523B" w:rsidRDefault="0095523B" w:rsidP="0095523B">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202414" w:rsidRPr="00C63276" w:rsidRDefault="00BB19E8" w:rsidP="00202414">
      <w:pPr>
        <w:keepNext/>
        <w:rPr>
          <w:rFonts w:ascii="Times New Roman" w:hAnsi="Times New Roman"/>
          <w:b/>
          <w:u w:val="single"/>
          <w:lang w:val="en-GB"/>
        </w:rPr>
      </w:pPr>
      <w:r w:rsidRPr="00BB19E8">
        <w:rPr>
          <w:lang w:val="en-GB"/>
        </w:rPr>
        <w:fldChar w:fldCharType="begin">
          <w:ffData>
            <w:name w:val="Text10"/>
            <w:enabled/>
            <w:calcOnExit w:val="0"/>
            <w:textInput/>
          </w:ffData>
        </w:fldChar>
      </w:r>
      <w:r w:rsidR="00202414" w:rsidRPr="00C63276">
        <w:rPr>
          <w:lang w:val="en-GB"/>
        </w:rPr>
        <w:instrText xml:space="preserve"> FORMTEXT </w:instrText>
      </w:r>
      <w:r w:rsidRPr="00BB19E8">
        <w:rPr>
          <w:lang w:val="en-GB"/>
        </w:rPr>
      </w:r>
      <w:r w:rsidRPr="00BB19E8">
        <w:rPr>
          <w:lang w:val="en-GB"/>
        </w:rPr>
        <w:fldChar w:fldCharType="separate"/>
      </w:r>
      <w:r w:rsidR="00202414" w:rsidRPr="00C63276">
        <w:rPr>
          <w:rFonts w:ascii="Times New Roman" w:hAnsi="Times New Roman"/>
          <w:b/>
          <w:u w:val="single"/>
          <w:lang w:val="en-GB"/>
        </w:rPr>
        <w:t xml:space="preserve"> Flemish region </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The Flemish region has two strategies to implement article 12.</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New establishments or modification to existing ones are included in the procedure for environmental permits. In this procedure the operators need to prepare an environmental safety report within which upper-tier operators are requested to submit a safety report and the lower tier operators are requested to submit a safety study.</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 xml:space="preserve">For new developments around existing Seveso installations, it is possible to have a spatial safety report using quantitative risk assessment. On the basis of criteria established by the authorities it is possible to request a spatial safety report after the submission of an implementation spatial plan. The implementation spatial plan needs to be prepared before starting any major change to the spatial planning. </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 xml:space="preserve">Through the Flemish Government decree of 26 January 2007 on procedures concerning reporting on spatial security, spatial planning is connected to environmental regulations. The competent authority responsible for land-use planning receives a binding opinion about safety of Seveso sites for every new plan for development, whether it is developing new industrial sites with Seveso installations or urban developments in the close neighbourhood of Seveso sites. </w:t>
      </w:r>
    </w:p>
    <w:p w:rsidR="00202414" w:rsidRPr="00C63276" w:rsidRDefault="00202414" w:rsidP="00202414">
      <w:pPr>
        <w:keepNext/>
        <w:rPr>
          <w:rFonts w:ascii="Times New Roman" w:hAnsi="Times New Roman"/>
          <w:lang w:val="en-GB"/>
        </w:rPr>
      </w:pPr>
      <w:r w:rsidRPr="00C63276">
        <w:rPr>
          <w:rFonts w:ascii="Times New Roman" w:hAnsi="Times New Roman"/>
          <w:lang w:val="en-GB"/>
        </w:rPr>
        <w:t xml:space="preserve">This is also established in the Flemish code for spatial planning. </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i/>
          <w:lang w:val="en-GB"/>
        </w:rPr>
      </w:pPr>
    </w:p>
    <w:p w:rsidR="00202414" w:rsidRPr="00C63276" w:rsidRDefault="00202414" w:rsidP="00202414">
      <w:pPr>
        <w:keepNext/>
        <w:rPr>
          <w:rFonts w:ascii="Times New Roman" w:hAnsi="Times New Roman"/>
          <w:b/>
          <w:u w:val="single"/>
          <w:lang w:val="en-GB"/>
        </w:rPr>
      </w:pPr>
      <w:r w:rsidRPr="00C63276">
        <w:rPr>
          <w:rFonts w:ascii="Times New Roman" w:hAnsi="Times New Roman"/>
          <w:b/>
          <w:u w:val="single"/>
          <w:lang w:val="en-GB"/>
        </w:rPr>
        <w:t>Walloon region</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 xml:space="preserve">The establishment of new sites or their modification is carried out on the basis of </w:t>
      </w:r>
      <w:r w:rsidRPr="00C63276">
        <w:rPr>
          <w:rFonts w:ascii="Times New Roman" w:hAnsi="Times New Roman"/>
          <w:lang w:val="en-GB"/>
        </w:rPr>
        <w:lastRenderedPageBreak/>
        <w:t xml:space="preserve">regulation on urban and environmental permits. </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 xml:space="preserve">Regarding the control of new installations close from a Seveso site, the Walloon region establishes for every new development around existing Seveso sites, which areas are most likely to be prone to industrial accidents with consequences on human being or goods. These areas are called vulnerable areas around Seveso sites. </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The discussion on perimeters called vulnerable areas was included in the legislation of the Walloon region, through the decree of 8 May 2008 modifying articles 4, 33, 40, 42, 50, 85, 116, 127, 136, 150bis, 175 and 181 of the Walloon Code of Town and Country Planning, Urban Development and Heritage (CWATUP</w:t>
      </w:r>
      <w:r w:rsidR="00153668">
        <w:rPr>
          <w:rFonts w:ascii="Times New Roman" w:hAnsi="Times New Roman"/>
          <w:lang w:val="en-GB"/>
        </w:rPr>
        <w:t>E</w:t>
      </w:r>
      <w:r w:rsidRPr="00C63276">
        <w:rPr>
          <w:rFonts w:ascii="Times New Roman" w:hAnsi="Times New Roman"/>
          <w:lang w:val="en-GB"/>
        </w:rPr>
        <w:t xml:space="preserve">) and including article 136bis (M.B. of 22/05/2008, p. 26574). </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 xml:space="preserve">Any license/permit request (planning, </w:t>
      </w:r>
      <w:r w:rsidR="00007773" w:rsidRPr="00C63276">
        <w:rPr>
          <w:rFonts w:ascii="Times New Roman" w:hAnsi="Times New Roman"/>
          <w:lang w:val="en-GB"/>
        </w:rPr>
        <w:t>parcelling</w:t>
      </w:r>
      <w:r w:rsidRPr="00C63276">
        <w:rPr>
          <w:rFonts w:ascii="Times New Roman" w:hAnsi="Times New Roman"/>
          <w:lang w:val="en-GB"/>
        </w:rPr>
        <w:t xml:space="preserve"> or environment) or any proposed development plan (sector plan and communal development plan), which relates to a good located in such area, will be subject to the review of the service “RAM” of the Directorate of Mining Risks from DGO3, the administration responsible of the Seveso regulation. </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i/>
          <w:u w:val="single"/>
          <w:lang w:val="en-GB"/>
        </w:rPr>
      </w:pPr>
    </w:p>
    <w:p w:rsidR="00202414" w:rsidRPr="00C63276" w:rsidRDefault="00202414" w:rsidP="00202414">
      <w:pPr>
        <w:keepNext/>
        <w:rPr>
          <w:rFonts w:ascii="Times New Roman" w:hAnsi="Times New Roman"/>
          <w:b/>
          <w:u w:val="single"/>
          <w:lang w:val="en-GB"/>
        </w:rPr>
      </w:pPr>
      <w:r w:rsidRPr="00C63276">
        <w:rPr>
          <w:rFonts w:ascii="Times New Roman" w:hAnsi="Times New Roman"/>
          <w:b/>
          <w:u w:val="single"/>
          <w:lang w:val="en-GB"/>
        </w:rPr>
        <w:t>Brussels-Capital region</w:t>
      </w:r>
    </w:p>
    <w:p w:rsidR="00202414" w:rsidRPr="00C63276" w:rsidRDefault="00202414" w:rsidP="00202414">
      <w:pPr>
        <w:keepNext/>
        <w:rPr>
          <w:rFonts w:ascii="Times New Roman" w:hAnsi="Times New Roman"/>
          <w:lang w:val="en-GB"/>
        </w:rPr>
      </w:pPr>
      <w:r w:rsidRPr="00C63276">
        <w:rPr>
          <w:rFonts w:ascii="Times New Roman" w:hAnsi="Times New Roman"/>
          <w:lang w:val="en-GB"/>
        </w:rPr>
        <w:t>According to articles 125 and 176 of the Brussels code for land-use planning, established by the decree of 09/04/2004 published in the Belgian Official Gazette 26/05/2004, every request for licence/permit for urban developments in the close vicinity of Seveso installations needs to receive the favourable opinion of the l’Institut Bruxellois pour la Gestion de l’Environnement (IBGE). Perimeters around existing Seveso installations have been created.</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 xml:space="preserve">To build new Seveso installations it is mandatory to provide an impact assessment study. For companies requiring a class 1A environmental licence/permit, an impact assessment is required in the procedure. For companies requiring a class 1B environmental licence/permit and falling under Seveso regulation, the Government of Brussels-Capital region may require an impact assessment upon recommendation of the Consultation Committee. Since IBGE is part of the Consultation Committee, it will always require an impact assessment when requesting for a class 1B environmental licence/permit for a new Seveso company. The Ordinance on environmental licenses/permits provides for these procedures. </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lang w:val="en-GB"/>
        </w:rPr>
      </w:pPr>
      <w:r w:rsidRPr="00C63276">
        <w:rPr>
          <w:rFonts w:ascii="Times New Roman" w:hAnsi="Times New Roman"/>
          <w:lang w:val="en-GB"/>
        </w:rPr>
        <w:t>The Ordinance on environmental licenses/permits requires that such impact assessment also include a safety study.</w:t>
      </w:r>
    </w:p>
    <w:p w:rsidR="00202414" w:rsidRPr="00C63276" w:rsidRDefault="00202414" w:rsidP="00202414">
      <w:pPr>
        <w:keepNext/>
        <w:rPr>
          <w:rFonts w:ascii="Times New Roman" w:hAnsi="Times New Roman"/>
          <w:lang w:val="en-GB"/>
        </w:rPr>
      </w:pPr>
    </w:p>
    <w:p w:rsidR="00202414" w:rsidRPr="00C63276" w:rsidRDefault="00202414" w:rsidP="00202414">
      <w:pPr>
        <w:keepNext/>
        <w:rPr>
          <w:rFonts w:ascii="Times New Roman" w:hAnsi="Times New Roman"/>
          <w:i/>
          <w:lang w:val="en-GB"/>
        </w:rPr>
      </w:pPr>
    </w:p>
    <w:p w:rsidR="001F6A2E" w:rsidRDefault="00202414" w:rsidP="00202414">
      <w:pPr>
        <w:rPr>
          <w:rFonts w:ascii="Times New Roman" w:hAnsi="Times New Roman"/>
        </w:rPr>
      </w:pPr>
      <w:r w:rsidRPr="00C63276">
        <w:rPr>
          <w:rFonts w:ascii="Times New Roman" w:hAnsi="Times New Roman"/>
          <w:lang w:val="en-GB"/>
        </w:rPr>
        <w:t>Both for the procedure for requesting licence/permits for urban developments and for requesting environmental licence/permits, the risks for the environment and the population of industrial accidents are identified and assessed. In case of negative results of the assessment, no licence/permit is issued.</w:t>
      </w:r>
      <w:r w:rsidR="00BB19E8" w:rsidRPr="00C63276">
        <w:rPr>
          <w:rFonts w:ascii="Times New Roman" w:hAnsi="Times New Roman"/>
          <w:lang w:val="en-GB"/>
        </w:rPr>
        <w:fldChar w:fldCharType="end"/>
      </w:r>
    </w:p>
    <w:p w:rsidR="005E5215" w:rsidRPr="001C5FEC" w:rsidRDefault="005E5215" w:rsidP="001F6A2E">
      <w:pPr>
        <w:rPr>
          <w:rFonts w:ascii="Times New Roman" w:hAnsi="Times New Roman"/>
        </w:rPr>
      </w:pPr>
    </w:p>
    <w:p w:rsidR="001F6A2E" w:rsidRPr="001C5FEC" w:rsidRDefault="0095523B" w:rsidP="001F6A2E">
      <w:pPr>
        <w:rPr>
          <w:rFonts w:ascii="Times New Roman" w:hAnsi="Times New Roman"/>
        </w:rPr>
      </w:pPr>
      <w:r>
        <w:rPr>
          <w:rFonts w:ascii="Times New Roman" w:hAnsi="Times New Roman"/>
        </w:rPr>
        <w:t>Please indicate only changes from the previous reporting round</w:t>
      </w:r>
    </w:p>
    <w:p w:rsidR="00FE01BA" w:rsidRPr="00153668" w:rsidRDefault="00BB19E8" w:rsidP="000C6036">
      <w:pPr>
        <w:rPr>
          <w:rFonts w:ascii="Times New Roman" w:hAnsi="Times New Roman"/>
          <w:lang w:val="en-GB"/>
        </w:rPr>
      </w:pPr>
      <w:r w:rsidRPr="00BB19E8">
        <w:fldChar w:fldCharType="begin">
          <w:ffData>
            <w:name w:val="Text10"/>
            <w:enabled/>
            <w:calcOnExit w:val="0"/>
            <w:textInput/>
          </w:ffData>
        </w:fldChar>
      </w:r>
      <w:r w:rsidR="001F6A2E" w:rsidRPr="001C5FEC">
        <w:instrText xml:space="preserve"> FORMTEXT </w:instrText>
      </w:r>
      <w:r w:rsidRPr="00BB19E8">
        <w:fldChar w:fldCharType="separate"/>
      </w:r>
      <w:r w:rsidR="00153668" w:rsidRPr="00153668">
        <w:rPr>
          <w:rFonts w:ascii="Times New Roman" w:hAnsi="Times New Roman"/>
          <w:lang w:val="en-GB"/>
        </w:rPr>
        <w:t xml:space="preserve"> The discussion on perimeters called vulnerable areas was included in the legislation </w:t>
      </w:r>
      <w:r w:rsidR="00153668" w:rsidRPr="00153668">
        <w:rPr>
          <w:rFonts w:ascii="Times New Roman" w:hAnsi="Times New Roman"/>
          <w:lang w:val="en-GB"/>
        </w:rPr>
        <w:lastRenderedPageBreak/>
        <w:t xml:space="preserve">of the Walloon region, through the decree of 8 May 2008 modifying articles 4, 33, 40, 42, 50, 85, 116, 127, 136, 150bis, 175 and 181 of the Walloon Code of Town and Country Planning, Urban Development and Heritage (CWATUP) and including article 136bis (M.B. of 22/05/2008, p. 26574). </w:t>
      </w:r>
      <w:r w:rsidRPr="001C5FEC">
        <w:rPr>
          <w:rFonts w:ascii="Times New Roman" w:hAnsi="Times New Roman"/>
        </w:rPr>
        <w:fldChar w:fldCharType="end"/>
      </w:r>
    </w:p>
    <w:p w:rsidR="00FE01BA" w:rsidRDefault="00FE01BA">
      <w:pPr>
        <w:widowControl/>
        <w:rPr>
          <w:rFonts w:ascii="Times New Roman" w:hAnsi="Times New Roman"/>
        </w:rPr>
      </w:pPr>
      <w:r>
        <w:rPr>
          <w:rFonts w:ascii="Times New Roman" w:hAnsi="Times New Roman"/>
        </w:rPr>
        <w:br w:type="page"/>
      </w:r>
    </w:p>
    <w:p w:rsidR="000C6036" w:rsidRPr="001C5FEC" w:rsidRDefault="000C6036" w:rsidP="000C6036">
      <w:pPr>
        <w:rPr>
          <w:rFonts w:ascii="Times New Roman" w:hAnsi="Times New Roman"/>
          <w:lang w:val="en-GB"/>
        </w:rPr>
      </w:pPr>
    </w:p>
    <w:p w:rsidR="000C6036" w:rsidRDefault="002F5586" w:rsidP="00F062BC">
      <w:pPr>
        <w:keepNext/>
        <w:numPr>
          <w:ilvl w:val="0"/>
          <w:numId w:val="9"/>
        </w:numPr>
        <w:ind w:left="0" w:firstLine="0"/>
        <w:rPr>
          <w:rFonts w:ascii="Times New Roman" w:hAnsi="Times New Roman"/>
          <w:lang w:val="en-GB"/>
        </w:rPr>
      </w:pPr>
      <w:r w:rsidRPr="001C5FEC">
        <w:rPr>
          <w:rFonts w:ascii="Times New Roman" w:hAnsi="Times New Roman"/>
          <w:lang w:val="en-GB"/>
        </w:rPr>
        <w:t>How do these policies take transboundary issues into account? Please report on any bilateral activities on siting issues with potentially affected neighbouring countries.</w:t>
      </w:r>
    </w:p>
    <w:p w:rsidR="0036747A" w:rsidRDefault="0036747A" w:rsidP="0036747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36747A" w:rsidRPr="001C5FEC" w:rsidRDefault="0036747A" w:rsidP="00711477">
      <w:pPr>
        <w:keepNext/>
        <w:rPr>
          <w:rFonts w:ascii="Times New Roman" w:hAnsi="Times New Roman"/>
          <w:lang w:val="en-GB"/>
        </w:rPr>
      </w:pPr>
    </w:p>
    <w:p w:rsidR="0095523B" w:rsidRDefault="0095523B" w:rsidP="0095523B">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007773" w:rsidRPr="00C63276" w:rsidRDefault="00BB19E8" w:rsidP="00007773">
      <w:pPr>
        <w:rPr>
          <w:rFonts w:ascii="Times New Roman" w:hAnsi="Times New Roman"/>
          <w:b/>
          <w:u w:val="single"/>
          <w:lang w:val="en-GB"/>
        </w:rPr>
      </w:pPr>
      <w:r w:rsidRPr="00C63276">
        <w:rPr>
          <w:rFonts w:ascii="Times New Roman" w:hAnsi="Times New Roman"/>
          <w:lang w:val="en-GB"/>
        </w:rPr>
        <w:fldChar w:fldCharType="begin">
          <w:ffData>
            <w:name w:val=""/>
            <w:enabled/>
            <w:calcOnExit w:val="0"/>
            <w:textInput/>
          </w:ffData>
        </w:fldChar>
      </w:r>
      <w:r w:rsidR="00007773"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007773" w:rsidRPr="00C63276">
        <w:rPr>
          <w:rFonts w:ascii="Times New Roman" w:hAnsi="Times New Roman"/>
          <w:b/>
          <w:u w:val="single"/>
          <w:lang w:val="en-GB"/>
        </w:rPr>
        <w:t>Flemish region:</w:t>
      </w:r>
    </w:p>
    <w:p w:rsidR="00007773" w:rsidRPr="00C63276" w:rsidRDefault="00007773" w:rsidP="00007773">
      <w:pPr>
        <w:numPr>
          <w:ilvl w:val="0"/>
          <w:numId w:val="25"/>
        </w:numPr>
        <w:rPr>
          <w:rFonts w:ascii="Times New Roman" w:hAnsi="Times New Roman"/>
          <w:lang w:val="en-GB"/>
        </w:rPr>
      </w:pPr>
      <w:r w:rsidRPr="00C63276">
        <w:rPr>
          <w:rFonts w:ascii="Times New Roman" w:hAnsi="Times New Roman"/>
          <w:lang w:val="en-GB"/>
        </w:rPr>
        <w:t>Through land-use planning (the service evaluating safety reports needs to be addressed to receive an opinion during a procedure of an spatial implementation plan)</w:t>
      </w:r>
    </w:p>
    <w:p w:rsidR="00007773" w:rsidRPr="00C63276" w:rsidRDefault="00007773" w:rsidP="00007773">
      <w:pPr>
        <w:numPr>
          <w:ilvl w:val="0"/>
          <w:numId w:val="25"/>
        </w:numPr>
        <w:rPr>
          <w:rFonts w:ascii="Times New Roman" w:hAnsi="Times New Roman"/>
          <w:lang w:val="en-GB"/>
        </w:rPr>
      </w:pPr>
      <w:r w:rsidRPr="00C63276">
        <w:rPr>
          <w:rFonts w:ascii="Times New Roman" w:hAnsi="Times New Roman"/>
          <w:lang w:val="en-GB"/>
        </w:rPr>
        <w:t>Through the environmental permits system : the request for permit is sent to the neighbouring country in case of possible transboundary effects.</w:t>
      </w:r>
    </w:p>
    <w:p w:rsidR="00007773" w:rsidRPr="00C63276" w:rsidRDefault="00007773" w:rsidP="00007773">
      <w:pPr>
        <w:rPr>
          <w:rFonts w:ascii="Times New Roman" w:hAnsi="Times New Roman"/>
          <w:b/>
          <w:u w:val="single"/>
          <w:lang w:val="en-GB"/>
        </w:rPr>
      </w:pPr>
      <w:r w:rsidRPr="00C63276">
        <w:rPr>
          <w:rFonts w:ascii="Times New Roman" w:hAnsi="Times New Roman"/>
          <w:b/>
          <w:u w:val="single"/>
          <w:lang w:val="en-GB"/>
        </w:rPr>
        <w:t xml:space="preserve"> </w:t>
      </w:r>
    </w:p>
    <w:p w:rsidR="00007773" w:rsidRPr="00C63276" w:rsidRDefault="00007773" w:rsidP="00007773">
      <w:pPr>
        <w:rPr>
          <w:rFonts w:ascii="Times New Roman" w:hAnsi="Times New Roman"/>
          <w:lang w:val="en-GB"/>
        </w:rPr>
      </w:pPr>
      <w:r w:rsidRPr="00C63276">
        <w:rPr>
          <w:rFonts w:ascii="Times New Roman" w:hAnsi="Times New Roman"/>
          <w:b/>
          <w:u w:val="single"/>
          <w:lang w:val="en-GB"/>
        </w:rPr>
        <w:t>Walloon region</w:t>
      </w:r>
      <w:r w:rsidRPr="00C63276">
        <w:rPr>
          <w:rFonts w:ascii="Times New Roman" w:hAnsi="Times New Roman"/>
          <w:u w:val="single"/>
          <w:lang w:val="en-GB"/>
        </w:rPr>
        <w:t xml:space="preserve">: </w:t>
      </w:r>
      <w:r w:rsidRPr="00C63276">
        <w:rPr>
          <w:rFonts w:ascii="Times New Roman" w:hAnsi="Times New Roman"/>
          <w:lang w:val="en-GB"/>
        </w:rPr>
        <w:t xml:space="preserve">the issue of risks of transboundary effects is assessed for every installation when the operators request licence/permit or during the evaluation of safety reports. </w:t>
      </w:r>
    </w:p>
    <w:p w:rsidR="00007773" w:rsidRPr="00C63276" w:rsidRDefault="00007773" w:rsidP="00007773">
      <w:pPr>
        <w:rPr>
          <w:rFonts w:ascii="Times New Roman" w:hAnsi="Times New Roman"/>
          <w:u w:val="single"/>
          <w:lang w:val="en-GB"/>
        </w:rPr>
      </w:pPr>
    </w:p>
    <w:p w:rsidR="001F6A2E" w:rsidRPr="00007773" w:rsidRDefault="00007773" w:rsidP="00007773">
      <w:pPr>
        <w:rPr>
          <w:rFonts w:ascii="Times New Roman" w:hAnsi="Times New Roman"/>
          <w:lang w:val="fr-FR"/>
        </w:rPr>
      </w:pPr>
      <w:r w:rsidRPr="00007773">
        <w:rPr>
          <w:rFonts w:ascii="Times New Roman" w:hAnsi="Times New Roman"/>
          <w:b/>
          <w:u w:val="single"/>
          <w:lang w:val="fr-FR"/>
        </w:rPr>
        <w:t>Bruxelles-Capitale</w:t>
      </w:r>
      <w:r w:rsidR="00B21670">
        <w:rPr>
          <w:rFonts w:ascii="Times New Roman" w:hAnsi="Times New Roman"/>
          <w:b/>
          <w:u w:val="single"/>
          <w:lang w:val="fr-FR"/>
        </w:rPr>
        <w:t xml:space="preserve"> region</w:t>
      </w:r>
      <w:r w:rsidRPr="00007773">
        <w:rPr>
          <w:rFonts w:ascii="Times New Roman" w:hAnsi="Times New Roman"/>
          <w:u w:val="single"/>
          <w:lang w:val="fr-FR"/>
        </w:rPr>
        <w:t>: N.A.</w:t>
      </w:r>
      <w:r w:rsidR="00BB19E8" w:rsidRPr="00C63276">
        <w:rPr>
          <w:rFonts w:ascii="Times New Roman" w:hAnsi="Times New Roman"/>
          <w:lang w:val="en-GB"/>
        </w:rPr>
        <w:fldChar w:fldCharType="end"/>
      </w:r>
    </w:p>
    <w:p w:rsidR="005E5215" w:rsidRPr="00007773" w:rsidRDefault="005E5215" w:rsidP="001F6A2E">
      <w:pPr>
        <w:rPr>
          <w:rFonts w:ascii="Times New Roman" w:hAnsi="Times New Roman"/>
          <w:lang w:val="fr-FR"/>
        </w:rPr>
      </w:pPr>
    </w:p>
    <w:p w:rsidR="001F6A2E" w:rsidRPr="001C5FEC" w:rsidRDefault="0095523B" w:rsidP="001F6A2E">
      <w:pPr>
        <w:rPr>
          <w:rFonts w:ascii="Times New Roman" w:hAnsi="Times New Roman"/>
        </w:rPr>
      </w:pPr>
      <w:r>
        <w:rPr>
          <w:rFonts w:ascii="Times New Roman" w:hAnsi="Times New Roman"/>
        </w:rPr>
        <w:t>Please indicate only changes from the previous reporting round</w:t>
      </w:r>
    </w:p>
    <w:p w:rsidR="002F5586" w:rsidRDefault="00BB19E8" w:rsidP="002F5586">
      <w:pPr>
        <w:rPr>
          <w:rFonts w:ascii="Times New Roman" w:hAnsi="Times New Roman"/>
        </w:rPr>
      </w:pPr>
      <w:r>
        <w:rPr>
          <w:rFonts w:ascii="Times New Roman" w:hAnsi="Times New Roman"/>
        </w:rPr>
        <w:fldChar w:fldCharType="begin">
          <w:ffData>
            <w:name w:val=""/>
            <w:enabled/>
            <w:calcOnExit w:val="0"/>
            <w:textInput>
              <w:default w:val="/"/>
            </w:textInput>
          </w:ffData>
        </w:fldChar>
      </w:r>
      <w:r w:rsidR="0000777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07773">
        <w:rPr>
          <w:rFonts w:ascii="Times New Roman" w:hAnsi="Times New Roman"/>
          <w:noProof/>
        </w:rPr>
        <w:t>/</w:t>
      </w:r>
      <w:r>
        <w:rPr>
          <w:rFonts w:ascii="Times New Roman" w:hAnsi="Times New Roman"/>
        </w:rPr>
        <w:fldChar w:fldCharType="end"/>
      </w:r>
    </w:p>
    <w:p w:rsidR="005E5215" w:rsidRPr="001C5FEC" w:rsidRDefault="005E5215" w:rsidP="002F5586">
      <w:pPr>
        <w:rPr>
          <w:rFonts w:ascii="Times New Roman" w:hAnsi="Times New Roman"/>
          <w:lang w:val="en-GB"/>
        </w:rPr>
      </w:pPr>
    </w:p>
    <w:p w:rsidR="00160E15" w:rsidRPr="001C5FEC" w:rsidRDefault="00160E15" w:rsidP="00F062BC">
      <w:pPr>
        <w:keepNext/>
        <w:numPr>
          <w:ilvl w:val="0"/>
          <w:numId w:val="9"/>
        </w:numPr>
        <w:ind w:left="0" w:firstLine="0"/>
        <w:rPr>
          <w:rFonts w:ascii="Times New Roman" w:hAnsi="Times New Roman"/>
          <w:lang w:val="en-GB"/>
        </w:rPr>
      </w:pPr>
      <w:r w:rsidRPr="001C5FEC">
        <w:rPr>
          <w:rFonts w:ascii="Times New Roman" w:hAnsi="Times New Roman"/>
          <w:snapToGrid/>
          <w:color w:val="000000"/>
          <w:szCs w:val="24"/>
          <w:lang w:val="en-GB"/>
        </w:rPr>
        <w:t>Please explain or describe:</w:t>
      </w:r>
    </w:p>
    <w:p w:rsidR="0036747A" w:rsidRDefault="0036747A" w:rsidP="0036747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36747A" w:rsidRDefault="0036747A" w:rsidP="00160E15">
      <w:pPr>
        <w:keepNext/>
        <w:ind w:firstLine="720"/>
        <w:rPr>
          <w:rFonts w:ascii="Times New Roman" w:hAnsi="Times New Roman"/>
          <w:snapToGrid/>
          <w:color w:val="000000"/>
          <w:szCs w:val="24"/>
          <w:lang w:val="en-GB"/>
        </w:rPr>
      </w:pPr>
    </w:p>
    <w:p w:rsidR="0036747A" w:rsidRPr="001C5FEC" w:rsidRDefault="0036747A" w:rsidP="00160E15">
      <w:pPr>
        <w:keepNext/>
        <w:ind w:firstLine="720"/>
        <w:rPr>
          <w:rFonts w:ascii="Times New Roman" w:hAnsi="Times New Roman"/>
          <w:snapToGrid/>
          <w:color w:val="000000"/>
          <w:szCs w:val="24"/>
          <w:lang w:val="en-GB"/>
        </w:rPr>
      </w:pPr>
    </w:p>
    <w:p w:rsidR="00160E15" w:rsidRPr="001C5FEC" w:rsidRDefault="00FE01BA" w:rsidP="00FE01BA">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DC0D87" w:rsidRPr="001C5FEC">
        <w:rPr>
          <w:rFonts w:ascii="Times New Roman" w:hAnsi="Times New Roman"/>
          <w:snapToGrid/>
          <w:color w:val="000000"/>
          <w:szCs w:val="24"/>
          <w:lang w:val="en-GB"/>
        </w:rPr>
        <w:t>To what extent does your siting policy achieve the intended results</w:t>
      </w:r>
      <w:r w:rsidR="008A51B2" w:rsidRPr="001C5FEC">
        <w:rPr>
          <w:rFonts w:ascii="Times New Roman" w:hAnsi="Times New Roman"/>
          <w:lang w:val="en-GB"/>
        </w:rPr>
        <w:t xml:space="preserve">? </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F6A2E" w:rsidRDefault="00BB19E8" w:rsidP="001F6A2E">
      <w:pPr>
        <w:rPr>
          <w:rFonts w:ascii="Times New Roman" w:hAnsi="Times New Roman"/>
        </w:rPr>
      </w:pPr>
      <w:r w:rsidRPr="00C63276">
        <w:rPr>
          <w:rFonts w:ascii="Times New Roman" w:hAnsi="Times New Roman"/>
          <w:lang w:val="en-GB"/>
        </w:rPr>
        <w:fldChar w:fldCharType="begin">
          <w:ffData>
            <w:name w:val=""/>
            <w:enabled/>
            <w:calcOnExit w:val="0"/>
            <w:textInput>
              <w:default w:val="No specific problems found. "/>
            </w:textInput>
          </w:ffData>
        </w:fldChar>
      </w:r>
      <w:r w:rsidR="00463C32" w:rsidRPr="00C63276">
        <w:rPr>
          <w:rFonts w:ascii="Times New Roman" w:hAnsi="Times New Roman"/>
          <w:lang w:val="en-GB"/>
        </w:rPr>
        <w:instrText xml:space="preserve"> FORMTEXT </w:instrText>
      </w:r>
      <w:r w:rsidRPr="00C63276">
        <w:rPr>
          <w:rFonts w:ascii="Times New Roman" w:hAnsi="Times New Roman"/>
          <w:lang w:val="en-GB"/>
        </w:rPr>
      </w:r>
      <w:r w:rsidRPr="00C63276">
        <w:rPr>
          <w:rFonts w:ascii="Times New Roman" w:hAnsi="Times New Roman"/>
          <w:lang w:val="en-GB"/>
        </w:rPr>
        <w:fldChar w:fldCharType="separate"/>
      </w:r>
      <w:r w:rsidR="00463C32" w:rsidRPr="00C63276">
        <w:rPr>
          <w:rFonts w:ascii="Times New Roman" w:hAnsi="Times New Roman"/>
          <w:noProof/>
          <w:lang w:val="en-GB"/>
        </w:rPr>
        <w:t xml:space="preserve">No specific problems found. </w:t>
      </w:r>
      <w:r w:rsidRPr="00C63276">
        <w:rPr>
          <w:rFonts w:ascii="Times New Roman" w:hAnsi="Times New Roman"/>
          <w:lang w:val="en-GB"/>
        </w:rPr>
        <w:fldChar w:fldCharType="end"/>
      </w:r>
    </w:p>
    <w:p w:rsidR="005E5215" w:rsidRPr="00711477" w:rsidRDefault="005E5215" w:rsidP="001F6A2E">
      <w:pPr>
        <w:rPr>
          <w:rFonts w:ascii="Times New Roman" w:hAnsi="Times New Roman"/>
          <w:lang w:val="en-GB"/>
        </w:rPr>
      </w:pPr>
    </w:p>
    <w:p w:rsidR="00BC2B70" w:rsidRDefault="0095523B" w:rsidP="001C5FEC">
      <w:pPr>
        <w:rPr>
          <w:rFonts w:ascii="Times New Roman" w:hAnsi="Times New Roman"/>
        </w:rPr>
      </w:pPr>
      <w:r>
        <w:rPr>
          <w:rFonts w:ascii="Times New Roman" w:hAnsi="Times New Roman"/>
        </w:rPr>
        <w:t>Please indicate only changes from the previous reporting round</w:t>
      </w:r>
    </w:p>
    <w:p w:rsidR="00A073B2" w:rsidRDefault="00BB19E8" w:rsidP="001C5FEC">
      <w:pPr>
        <w:rPr>
          <w:rFonts w:ascii="Times New Roman" w:hAnsi="Times New Roman"/>
        </w:rPr>
      </w:pPr>
      <w:r>
        <w:rPr>
          <w:rFonts w:ascii="Times New Roman" w:hAnsi="Times New Roman"/>
        </w:rPr>
        <w:fldChar w:fldCharType="begin">
          <w:ffData>
            <w:name w:val=""/>
            <w:enabled/>
            <w:calcOnExit w:val="0"/>
            <w:textInput>
              <w:default w:val="/"/>
            </w:textInput>
          </w:ffData>
        </w:fldChar>
      </w:r>
      <w:r w:rsidR="00463C3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63C32">
        <w:rPr>
          <w:rFonts w:ascii="Times New Roman" w:hAnsi="Times New Roman"/>
          <w:noProof/>
        </w:rPr>
        <w:t>/</w:t>
      </w:r>
      <w:r>
        <w:rPr>
          <w:rFonts w:ascii="Times New Roman" w:hAnsi="Times New Roman"/>
        </w:rPr>
        <w:fldChar w:fldCharType="end"/>
      </w:r>
    </w:p>
    <w:p w:rsidR="001C5FEC" w:rsidRPr="001C5FEC" w:rsidRDefault="001C5FEC" w:rsidP="001C5FEC">
      <w:pPr>
        <w:rPr>
          <w:rFonts w:ascii="Times New Roman" w:hAnsi="Times New Roman"/>
        </w:rPr>
      </w:pPr>
    </w:p>
    <w:p w:rsidR="00160E15" w:rsidRPr="001C5FEC" w:rsidRDefault="00FE01BA" w:rsidP="00FE01BA">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160E15" w:rsidRPr="001C5FEC">
        <w:rPr>
          <w:rFonts w:ascii="Times New Roman" w:hAnsi="Times New Roman"/>
          <w:snapToGrid/>
          <w:color w:val="000000"/>
          <w:szCs w:val="24"/>
        </w:rPr>
        <w:t>A</w:t>
      </w:r>
      <w:r w:rsidR="008A51B2" w:rsidRPr="001C5FEC">
        <w:rPr>
          <w:rFonts w:ascii="Times New Roman" w:hAnsi="Times New Roman"/>
          <w:snapToGrid/>
          <w:color w:val="000000"/>
          <w:szCs w:val="24"/>
        </w:rPr>
        <w:t xml:space="preserve">ny weaknesses </w:t>
      </w:r>
      <w:r w:rsidR="00E248F8" w:rsidRPr="001C5FEC">
        <w:rPr>
          <w:rFonts w:ascii="Times New Roman" w:hAnsi="Times New Roman"/>
          <w:snapToGrid/>
          <w:color w:val="000000"/>
          <w:szCs w:val="24"/>
        </w:rPr>
        <w:t xml:space="preserve">recently identified </w:t>
      </w:r>
      <w:r w:rsidR="008A51B2" w:rsidRPr="001C5FEC">
        <w:rPr>
          <w:rFonts w:ascii="Times New Roman" w:hAnsi="Times New Roman"/>
          <w:snapToGrid/>
          <w:color w:val="000000"/>
          <w:szCs w:val="24"/>
        </w:rPr>
        <w:t>in your country’s siting policy</w:t>
      </w:r>
      <w:r w:rsidR="00F079B0">
        <w:rPr>
          <w:rFonts w:ascii="Times New Roman" w:hAnsi="Times New Roman"/>
          <w:snapToGrid/>
          <w:color w:val="000000"/>
          <w:szCs w:val="24"/>
        </w:rPr>
        <w:t>?</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463C32" w:rsidRDefault="00BB19E8" w:rsidP="00463C32">
      <w:pPr>
        <w:rPr>
          <w:rFonts w:ascii="Times New Roman" w:hAnsi="Times New Roman"/>
        </w:rPr>
      </w:pPr>
      <w:r>
        <w:rPr>
          <w:rFonts w:ascii="Times New Roman" w:hAnsi="Times New Roman"/>
        </w:rPr>
        <w:fldChar w:fldCharType="begin">
          <w:ffData>
            <w:name w:val=""/>
            <w:enabled/>
            <w:calcOnExit w:val="0"/>
            <w:textInput>
              <w:default w:val="/"/>
            </w:textInput>
          </w:ffData>
        </w:fldChar>
      </w:r>
      <w:r w:rsidR="00463C3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63C32">
        <w:rPr>
          <w:rFonts w:ascii="Times New Roman" w:hAnsi="Times New Roman"/>
          <w:noProof/>
        </w:rPr>
        <w:t>/</w:t>
      </w:r>
      <w:r>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49400D" w:rsidP="001F6A2E">
      <w:pPr>
        <w:rPr>
          <w:rFonts w:ascii="Times New Roman" w:hAnsi="Times New Roman"/>
        </w:rPr>
      </w:pPr>
      <w:r>
        <w:rPr>
          <w:rFonts w:ascii="Times New Roman" w:hAnsi="Times New Roman"/>
        </w:rPr>
        <w:t>Please indicate only changes from the previous reporting round</w:t>
      </w:r>
    </w:p>
    <w:p w:rsidR="00463C32" w:rsidRDefault="00BB19E8" w:rsidP="00463C32">
      <w:pPr>
        <w:rPr>
          <w:rFonts w:ascii="Times New Roman" w:hAnsi="Times New Roman"/>
        </w:rPr>
      </w:pPr>
      <w:r>
        <w:rPr>
          <w:rFonts w:ascii="Times New Roman" w:hAnsi="Times New Roman"/>
        </w:rPr>
        <w:fldChar w:fldCharType="begin">
          <w:ffData>
            <w:name w:val=""/>
            <w:enabled/>
            <w:calcOnExit w:val="0"/>
            <w:textInput>
              <w:default w:val="/"/>
            </w:textInput>
          </w:ffData>
        </w:fldChar>
      </w:r>
      <w:r w:rsidR="00463C3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63C32">
        <w:rPr>
          <w:rFonts w:ascii="Times New Roman" w:hAnsi="Times New Roman"/>
          <w:noProof/>
        </w:rPr>
        <w:t>/</w:t>
      </w:r>
      <w:r>
        <w:rPr>
          <w:rFonts w:ascii="Times New Roman" w:hAnsi="Times New Roman"/>
        </w:rPr>
        <w:fldChar w:fldCharType="end"/>
      </w:r>
    </w:p>
    <w:p w:rsidR="005E5215" w:rsidRPr="001C5FEC" w:rsidRDefault="005E5215" w:rsidP="00BC2B70">
      <w:pPr>
        <w:keepNext/>
        <w:rPr>
          <w:rFonts w:ascii="Times New Roman" w:hAnsi="Times New Roman"/>
          <w:lang w:val="en-GB"/>
        </w:rPr>
      </w:pPr>
    </w:p>
    <w:p w:rsidR="002F5586" w:rsidRPr="001C5FEC" w:rsidRDefault="00FE01BA" w:rsidP="00FE01BA">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160E15" w:rsidRPr="001C5FEC">
        <w:rPr>
          <w:rFonts w:ascii="Times New Roman" w:hAnsi="Times New Roman"/>
          <w:snapToGrid/>
          <w:color w:val="000000"/>
          <w:szCs w:val="24"/>
        </w:rPr>
        <w:t>W</w:t>
      </w:r>
      <w:r w:rsidR="008A51B2" w:rsidRPr="001C5FEC">
        <w:rPr>
          <w:rFonts w:ascii="Times New Roman" w:hAnsi="Times New Roman"/>
          <w:snapToGrid/>
          <w:color w:val="000000"/>
          <w:szCs w:val="24"/>
        </w:rPr>
        <w:t xml:space="preserve">hether your country has started to take any steps in </w:t>
      </w:r>
      <w:r w:rsidR="00931609">
        <w:rPr>
          <w:rFonts w:ascii="Times New Roman" w:hAnsi="Times New Roman"/>
          <w:snapToGrid/>
          <w:color w:val="000000"/>
          <w:szCs w:val="24"/>
        </w:rPr>
        <w:t>the current reporting period</w:t>
      </w:r>
      <w:r w:rsidR="008A51B2" w:rsidRPr="001C5FEC">
        <w:rPr>
          <w:rFonts w:ascii="Times New Roman" w:hAnsi="Times New Roman"/>
          <w:snapToGrid/>
          <w:color w:val="000000"/>
          <w:szCs w:val="24"/>
        </w:rPr>
        <w:t xml:space="preserve"> to </w:t>
      </w:r>
      <w:r w:rsidR="00160E15" w:rsidRPr="001C5FEC">
        <w:rPr>
          <w:rFonts w:ascii="Times New Roman" w:hAnsi="Times New Roman"/>
          <w:snapToGrid/>
          <w:color w:val="000000"/>
          <w:szCs w:val="24"/>
        </w:rPr>
        <w:t>improve siting policy</w:t>
      </w:r>
      <w:r w:rsidR="008A51B2" w:rsidRPr="001C5FEC">
        <w:rPr>
          <w:rFonts w:ascii="Times New Roman" w:hAnsi="Times New Roman"/>
          <w:snapToGrid/>
          <w:color w:val="000000"/>
          <w:szCs w:val="24"/>
        </w:rPr>
        <w:t xml:space="preserve"> </w:t>
      </w:r>
      <w:r w:rsidR="00160E15" w:rsidRPr="001C5FEC">
        <w:rPr>
          <w:rFonts w:ascii="Times New Roman" w:hAnsi="Times New Roman"/>
          <w:snapToGrid/>
          <w:color w:val="000000"/>
          <w:szCs w:val="24"/>
        </w:rPr>
        <w:t>or</w:t>
      </w:r>
      <w:r w:rsidR="008A51B2" w:rsidRPr="001C5FEC">
        <w:rPr>
          <w:rFonts w:ascii="Times New Roman" w:hAnsi="Times New Roman"/>
          <w:snapToGrid/>
          <w:color w:val="000000"/>
          <w:szCs w:val="24"/>
        </w:rPr>
        <w:t xml:space="preserve"> whether is planning to do so in the near future.</w:t>
      </w:r>
    </w:p>
    <w:p w:rsidR="0049400D" w:rsidRPr="0049400D" w:rsidRDefault="0049400D" w:rsidP="0049400D">
      <w:pPr>
        <w:widowControl/>
        <w:rPr>
          <w:rFonts w:ascii="Times New Roman" w:hAnsi="Times New Roman"/>
          <w:szCs w:val="24"/>
          <w:lang w:val="en-GB" w:eastAsia="en-GB"/>
        </w:rPr>
      </w:pPr>
      <w:r w:rsidRPr="0049400D">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463C32" w:rsidRDefault="00BB19E8" w:rsidP="00463C32">
      <w:pPr>
        <w:rPr>
          <w:rFonts w:ascii="Times New Roman" w:hAnsi="Times New Roman"/>
        </w:rPr>
      </w:pPr>
      <w:r>
        <w:rPr>
          <w:rFonts w:ascii="Times New Roman" w:hAnsi="Times New Roman"/>
        </w:rPr>
        <w:fldChar w:fldCharType="begin">
          <w:ffData>
            <w:name w:val=""/>
            <w:enabled/>
            <w:calcOnExit w:val="0"/>
            <w:textInput>
              <w:default w:val="/"/>
            </w:textInput>
          </w:ffData>
        </w:fldChar>
      </w:r>
      <w:r w:rsidR="00463C3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63C32">
        <w:rPr>
          <w:rFonts w:ascii="Times New Roman" w:hAnsi="Times New Roman"/>
          <w:noProof/>
        </w:rPr>
        <w:t>/</w:t>
      </w:r>
      <w:r>
        <w:rPr>
          <w:rFonts w:ascii="Times New Roman" w:hAnsi="Times New Roman"/>
        </w:rPr>
        <w:fldChar w:fldCharType="end"/>
      </w:r>
    </w:p>
    <w:p w:rsidR="002F5586" w:rsidRPr="001C5FEC" w:rsidRDefault="002F5586" w:rsidP="002F5586">
      <w:pPr>
        <w:rPr>
          <w:rFonts w:ascii="Times New Roman" w:hAnsi="Times New Roman"/>
          <w:lang w:val="en-GB"/>
        </w:rPr>
      </w:pPr>
    </w:p>
    <w:p w:rsidR="002F5586" w:rsidRPr="001C5FEC" w:rsidRDefault="002F5586" w:rsidP="001C5FEC">
      <w:pPr>
        <w:keepNext/>
        <w:tabs>
          <w:tab w:val="left" w:pos="567"/>
        </w:tabs>
        <w:jc w:val="center"/>
        <w:rPr>
          <w:rFonts w:ascii="Times New Roman" w:hAnsi="Times New Roman"/>
          <w:b/>
          <w:bCs/>
        </w:rPr>
      </w:pPr>
      <w:r w:rsidRPr="001C5FEC">
        <w:rPr>
          <w:rFonts w:ascii="Times New Roman" w:hAnsi="Times New Roman"/>
          <w:b/>
          <w:bCs/>
        </w:rPr>
        <w:t>REPORTING ON PAST INDUSTRIAL ACCIDENTS</w:t>
      </w:r>
    </w:p>
    <w:p w:rsidR="002F5586" w:rsidRPr="001C5FEC" w:rsidRDefault="002F5586" w:rsidP="00E56A71">
      <w:pPr>
        <w:keepNext/>
        <w:rPr>
          <w:rFonts w:ascii="Times New Roman" w:hAnsi="Times New Roman"/>
          <w:lang w:val="en-GB"/>
        </w:rPr>
      </w:pPr>
    </w:p>
    <w:p w:rsidR="0036747A" w:rsidRDefault="00641A3B" w:rsidP="00F062BC">
      <w:pPr>
        <w:keepNext/>
        <w:numPr>
          <w:ilvl w:val="0"/>
          <w:numId w:val="9"/>
        </w:numPr>
        <w:ind w:left="0" w:firstLine="0"/>
        <w:rPr>
          <w:rFonts w:ascii="Times New Roman" w:hAnsi="Times New Roman"/>
          <w:lang w:val="en-GB"/>
        </w:rPr>
      </w:pPr>
      <w:r w:rsidRPr="001C5FEC">
        <w:rPr>
          <w:rFonts w:ascii="Times New Roman" w:hAnsi="Times New Roman"/>
          <w:lang w:val="en-GB"/>
        </w:rPr>
        <w:t>a</w:t>
      </w:r>
      <w:r w:rsidR="00FA6F17" w:rsidRPr="001C5FEC">
        <w:rPr>
          <w:rFonts w:ascii="Times New Roman" w:hAnsi="Times New Roman"/>
          <w:lang w:val="en-GB"/>
        </w:rPr>
        <w:tab/>
      </w:r>
      <w:r w:rsidR="002F5586" w:rsidRPr="001C5FEC">
        <w:rPr>
          <w:rFonts w:ascii="Times New Roman" w:hAnsi="Times New Roman"/>
          <w:lang w:val="en-GB"/>
        </w:rPr>
        <w:t xml:space="preserve">Have </w:t>
      </w:r>
      <w:r w:rsidR="00527BB5" w:rsidRPr="001C5FEC">
        <w:rPr>
          <w:rFonts w:ascii="Times New Roman" w:hAnsi="Times New Roman"/>
          <w:lang w:val="en-GB"/>
        </w:rPr>
        <w:t xml:space="preserve">there been </w:t>
      </w:r>
      <w:r w:rsidR="002F5586" w:rsidRPr="001C5FEC">
        <w:rPr>
          <w:rFonts w:ascii="Times New Roman" w:hAnsi="Times New Roman"/>
          <w:lang w:val="en-GB"/>
        </w:rPr>
        <w:t>any accidents with transboundary effects during this reporting period?</w:t>
      </w:r>
    </w:p>
    <w:p w:rsidR="006941E7" w:rsidRPr="0036747A" w:rsidRDefault="006941E7" w:rsidP="00711477">
      <w:pPr>
        <w:keepNext/>
        <w:rPr>
          <w:rFonts w:ascii="Times New Roman" w:hAnsi="Times New Roman"/>
          <w:lang w:val="en-GB"/>
        </w:rPr>
      </w:pPr>
      <w:r w:rsidRPr="0036747A">
        <w:rPr>
          <w:rFonts w:ascii="Times New Roman" w:hAnsi="Times New Roman"/>
          <w:lang w:val="en-GB"/>
        </w:rPr>
        <w:br/>
      </w:r>
      <w:r w:rsidRPr="0036747A">
        <w:rPr>
          <w:rFonts w:ascii="Times New Roman" w:hAnsi="Times New Roman"/>
          <w:lang w:val="en-GB"/>
        </w:rPr>
        <w:br/>
      </w:r>
      <w:r w:rsidR="00BB19E8" w:rsidRPr="00E86B5A">
        <w:rPr>
          <w:rFonts w:ascii="Times New Roman" w:hAnsi="Times New Roman"/>
          <w:szCs w:val="24"/>
        </w:rPr>
        <w:fldChar w:fldCharType="begin">
          <w:ffData>
            <w:name w:val="Check1"/>
            <w:enabled/>
            <w:calcOnExit w:val="0"/>
            <w:checkBox>
              <w:sizeAuto/>
              <w:default w:val="0"/>
            </w:checkBox>
          </w:ffData>
        </w:fldChar>
      </w:r>
      <w:r w:rsidRPr="0036747A">
        <w:rPr>
          <w:rFonts w:ascii="Times New Roman" w:hAnsi="Times New Roman"/>
          <w:szCs w:val="24"/>
        </w:rPr>
        <w:instrText xml:space="preserve"> FORMCHECKBOX </w:instrText>
      </w:r>
      <w:r w:rsidR="00BB19E8">
        <w:rPr>
          <w:rFonts w:ascii="Times New Roman" w:hAnsi="Times New Roman"/>
          <w:szCs w:val="24"/>
        </w:rPr>
      </w:r>
      <w:r w:rsidR="00BB19E8">
        <w:rPr>
          <w:rFonts w:ascii="Times New Roman" w:hAnsi="Times New Roman"/>
          <w:szCs w:val="24"/>
        </w:rPr>
        <w:fldChar w:fldCharType="separate"/>
      </w:r>
      <w:r w:rsidR="00BB19E8" w:rsidRPr="00E86B5A">
        <w:rPr>
          <w:rFonts w:ascii="Times New Roman" w:hAnsi="Times New Roman"/>
          <w:szCs w:val="24"/>
        </w:rPr>
        <w:fldChar w:fldCharType="end"/>
      </w:r>
      <w:r w:rsidR="00376024">
        <w:rPr>
          <w:rFonts w:ascii="Times New Roman" w:hAnsi="Times New Roman"/>
          <w:szCs w:val="24"/>
        </w:rPr>
        <w:t>Y</w:t>
      </w:r>
      <w:r w:rsidRPr="0036747A">
        <w:rPr>
          <w:rFonts w:ascii="Times New Roman" w:hAnsi="Times New Roman"/>
          <w:szCs w:val="24"/>
        </w:rPr>
        <w:t xml:space="preserve">ES </w:t>
      </w:r>
      <w:r w:rsidR="00BB19E8">
        <w:rPr>
          <w:rFonts w:ascii="Times New Roman" w:hAnsi="Times New Roman"/>
          <w:szCs w:val="24"/>
        </w:rPr>
        <w:fldChar w:fldCharType="begin">
          <w:ffData>
            <w:name w:val="Check2"/>
            <w:enabled/>
            <w:calcOnExit w:val="0"/>
            <w:checkBox>
              <w:sizeAuto/>
              <w:default w:val="1"/>
            </w:checkBox>
          </w:ffData>
        </w:fldChar>
      </w:r>
      <w:bookmarkStart w:id="28" w:name="Check2"/>
      <w:r w:rsidR="00463C32">
        <w:rPr>
          <w:rFonts w:ascii="Times New Roman" w:hAnsi="Times New Roman"/>
          <w:szCs w:val="24"/>
        </w:rPr>
        <w:instrText xml:space="preserve"> FORMCHECKBOX </w:instrText>
      </w:r>
      <w:r w:rsidR="00BB19E8">
        <w:rPr>
          <w:rFonts w:ascii="Times New Roman" w:hAnsi="Times New Roman"/>
          <w:szCs w:val="24"/>
        </w:rPr>
      </w:r>
      <w:r w:rsidR="00BB19E8">
        <w:rPr>
          <w:rFonts w:ascii="Times New Roman" w:hAnsi="Times New Roman"/>
          <w:szCs w:val="24"/>
        </w:rPr>
        <w:fldChar w:fldCharType="separate"/>
      </w:r>
      <w:r w:rsidR="00BB19E8">
        <w:rPr>
          <w:rFonts w:ascii="Times New Roman" w:hAnsi="Times New Roman"/>
          <w:szCs w:val="24"/>
        </w:rPr>
        <w:fldChar w:fldCharType="end"/>
      </w:r>
      <w:bookmarkEnd w:id="28"/>
      <w:r w:rsidRPr="0036747A">
        <w:rPr>
          <w:rFonts w:ascii="Times New Roman" w:hAnsi="Times New Roman"/>
          <w:szCs w:val="24"/>
        </w:rPr>
        <w:t xml:space="preserve"> NO</w:t>
      </w:r>
    </w:p>
    <w:p w:rsidR="001C5FEC" w:rsidRPr="001C5FEC" w:rsidRDefault="001C5FEC" w:rsidP="00711477">
      <w:pPr>
        <w:keepNext/>
        <w:rPr>
          <w:rFonts w:ascii="Times New Roman" w:hAnsi="Times New Roman"/>
          <w:lang w:val="en-GB"/>
        </w:rPr>
      </w:pPr>
    </w:p>
    <w:p w:rsidR="006941E7" w:rsidRPr="001C5FEC" w:rsidRDefault="006941E7" w:rsidP="00C65C50">
      <w:pPr>
        <w:keepNext/>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2849"/>
        <w:gridCol w:w="2849"/>
      </w:tblGrid>
      <w:tr w:rsidR="00BA3886" w:rsidRPr="001C5FEC" w:rsidTr="00711477">
        <w:tc>
          <w:tcPr>
            <w:tcW w:w="2928" w:type="dxa"/>
            <w:shd w:val="clear" w:color="auto" w:fill="auto"/>
          </w:tcPr>
          <w:p w:rsidR="002363F0" w:rsidRPr="001C5FEC" w:rsidRDefault="002363F0" w:rsidP="002363F0">
            <w:pPr>
              <w:rPr>
                <w:rFonts w:ascii="Times New Roman" w:hAnsi="Times New Roman"/>
                <w:lang w:val="en-GB"/>
              </w:rPr>
            </w:pPr>
            <w:r w:rsidRPr="001C5FEC">
              <w:rPr>
                <w:rFonts w:ascii="Times New Roman" w:hAnsi="Times New Roman"/>
                <w:lang w:val="en-GB"/>
              </w:rPr>
              <w:t>Date</w:t>
            </w:r>
          </w:p>
        </w:tc>
        <w:tc>
          <w:tcPr>
            <w:tcW w:w="2929" w:type="dxa"/>
            <w:shd w:val="clear" w:color="auto" w:fill="auto"/>
          </w:tcPr>
          <w:p w:rsidR="002363F0" w:rsidRPr="001C5FEC" w:rsidRDefault="002363F0" w:rsidP="002363F0">
            <w:pPr>
              <w:rPr>
                <w:rFonts w:ascii="Times New Roman" w:hAnsi="Times New Roman"/>
                <w:lang w:val="en-GB"/>
              </w:rPr>
            </w:pPr>
            <w:r w:rsidRPr="001C5FEC">
              <w:rPr>
                <w:rFonts w:ascii="Times New Roman" w:hAnsi="Times New Roman"/>
                <w:lang w:val="en-GB"/>
              </w:rPr>
              <w:t>Location</w:t>
            </w:r>
          </w:p>
        </w:tc>
        <w:tc>
          <w:tcPr>
            <w:tcW w:w="2929" w:type="dxa"/>
            <w:shd w:val="clear" w:color="auto" w:fill="auto"/>
          </w:tcPr>
          <w:p w:rsidR="002363F0" w:rsidRPr="001C5FEC" w:rsidRDefault="002363F0" w:rsidP="002363F0">
            <w:pPr>
              <w:rPr>
                <w:rFonts w:ascii="Times New Roman" w:hAnsi="Times New Roman"/>
                <w:lang w:val="en-GB"/>
              </w:rPr>
            </w:pPr>
            <w:r w:rsidRPr="001C5FEC">
              <w:rPr>
                <w:rFonts w:ascii="Times New Roman" w:hAnsi="Times New Roman"/>
                <w:lang w:val="en-GB"/>
              </w:rPr>
              <w:t>Type of Accident</w:t>
            </w:r>
          </w:p>
        </w:tc>
      </w:tr>
      <w:tr w:rsidR="00BA3886" w:rsidRPr="001C5FEC" w:rsidTr="00711477">
        <w:tc>
          <w:tcPr>
            <w:tcW w:w="2928" w:type="dxa"/>
            <w:shd w:val="clear" w:color="auto" w:fill="auto"/>
          </w:tcPr>
          <w:p w:rsidR="002363F0" w:rsidRPr="001C5FEC" w:rsidRDefault="002363F0" w:rsidP="002363F0">
            <w:pPr>
              <w:rPr>
                <w:rFonts w:ascii="Times New Roman" w:hAnsi="Times New Roman"/>
                <w:lang w:val="en-GB"/>
              </w:rPr>
            </w:pPr>
          </w:p>
        </w:tc>
        <w:tc>
          <w:tcPr>
            <w:tcW w:w="2929" w:type="dxa"/>
            <w:shd w:val="clear" w:color="auto" w:fill="auto"/>
          </w:tcPr>
          <w:p w:rsidR="002363F0" w:rsidRPr="001C5FEC" w:rsidRDefault="002363F0" w:rsidP="002363F0">
            <w:pPr>
              <w:rPr>
                <w:rFonts w:ascii="Times New Roman" w:hAnsi="Times New Roman"/>
                <w:lang w:val="en-GB"/>
              </w:rPr>
            </w:pPr>
          </w:p>
        </w:tc>
        <w:tc>
          <w:tcPr>
            <w:tcW w:w="2929" w:type="dxa"/>
            <w:shd w:val="clear" w:color="auto" w:fill="auto"/>
          </w:tcPr>
          <w:p w:rsidR="002363F0" w:rsidRPr="001C5FEC" w:rsidRDefault="002363F0" w:rsidP="002363F0">
            <w:pPr>
              <w:rPr>
                <w:rFonts w:ascii="Times New Roman" w:hAnsi="Times New Roman"/>
                <w:lang w:val="en-GB"/>
              </w:rPr>
            </w:pPr>
          </w:p>
        </w:tc>
      </w:tr>
      <w:tr w:rsidR="00BA3886" w:rsidRPr="001C5FEC" w:rsidTr="00711477">
        <w:tc>
          <w:tcPr>
            <w:tcW w:w="2928" w:type="dxa"/>
            <w:shd w:val="clear" w:color="auto" w:fill="auto"/>
          </w:tcPr>
          <w:p w:rsidR="002363F0" w:rsidRPr="001C5FEC" w:rsidRDefault="002363F0" w:rsidP="002363F0">
            <w:pPr>
              <w:rPr>
                <w:rFonts w:ascii="Times New Roman" w:hAnsi="Times New Roman"/>
                <w:lang w:val="en-GB"/>
              </w:rPr>
            </w:pPr>
          </w:p>
        </w:tc>
        <w:tc>
          <w:tcPr>
            <w:tcW w:w="2929" w:type="dxa"/>
            <w:shd w:val="clear" w:color="auto" w:fill="auto"/>
          </w:tcPr>
          <w:p w:rsidR="002363F0" w:rsidRPr="001C5FEC" w:rsidRDefault="002363F0" w:rsidP="002363F0">
            <w:pPr>
              <w:rPr>
                <w:rFonts w:ascii="Times New Roman" w:hAnsi="Times New Roman"/>
                <w:lang w:val="en-GB"/>
              </w:rPr>
            </w:pPr>
          </w:p>
        </w:tc>
        <w:tc>
          <w:tcPr>
            <w:tcW w:w="2929" w:type="dxa"/>
            <w:shd w:val="clear" w:color="auto" w:fill="auto"/>
          </w:tcPr>
          <w:p w:rsidR="002363F0" w:rsidRPr="001C5FEC" w:rsidRDefault="002363F0" w:rsidP="002363F0">
            <w:pPr>
              <w:rPr>
                <w:rFonts w:ascii="Times New Roman" w:hAnsi="Times New Roman"/>
                <w:lang w:val="en-GB"/>
              </w:rPr>
            </w:pPr>
          </w:p>
        </w:tc>
      </w:tr>
    </w:tbl>
    <w:p w:rsidR="000C6036" w:rsidRDefault="000C6036" w:rsidP="000C6036">
      <w:pPr>
        <w:rPr>
          <w:rFonts w:ascii="Times New Roman" w:hAnsi="Times New Roman"/>
          <w:lang w:val="en-GB"/>
        </w:rPr>
      </w:pPr>
    </w:p>
    <w:p w:rsidR="00BC2B70" w:rsidRPr="001C5FEC" w:rsidRDefault="00BC2B70" w:rsidP="000C6036">
      <w:pPr>
        <w:rPr>
          <w:rFonts w:ascii="Times New Roman" w:hAnsi="Times New Roman"/>
          <w:lang w:val="en-GB"/>
        </w:rPr>
      </w:pPr>
    </w:p>
    <w:p w:rsidR="004470F6" w:rsidRPr="001C5FEC" w:rsidRDefault="00641A3B" w:rsidP="00595CAF">
      <w:pPr>
        <w:keepNext/>
        <w:numPr>
          <w:ilvl w:val="0"/>
          <w:numId w:val="8"/>
        </w:numPr>
        <w:rPr>
          <w:rFonts w:ascii="Times New Roman" w:hAnsi="Times New Roman"/>
          <w:lang w:val="en-GB"/>
        </w:rPr>
      </w:pPr>
      <w:r w:rsidRPr="001C5FEC">
        <w:rPr>
          <w:rFonts w:ascii="Times New Roman" w:hAnsi="Times New Roman"/>
          <w:lang w:val="en-GB"/>
        </w:rPr>
        <w:t>b</w:t>
      </w:r>
      <w:r w:rsidRPr="001C5FEC">
        <w:rPr>
          <w:rFonts w:ascii="Times New Roman" w:hAnsi="Times New Roman"/>
          <w:lang w:val="en-GB"/>
        </w:rPr>
        <w:tab/>
      </w:r>
      <w:r w:rsidR="006941E7" w:rsidRPr="001C5FEC">
        <w:rPr>
          <w:rFonts w:ascii="Times New Roman" w:hAnsi="Times New Roman"/>
          <w:lang w:val="en-GB"/>
        </w:rPr>
        <w:t xml:space="preserve">If yes, have you reported on </w:t>
      </w:r>
      <w:r w:rsidR="009C5EAF">
        <w:rPr>
          <w:rFonts w:ascii="Times New Roman" w:hAnsi="Times New Roman"/>
          <w:lang w:val="en-GB"/>
        </w:rPr>
        <w:t>these</w:t>
      </w:r>
      <w:r w:rsidR="006941E7" w:rsidRPr="001C5FEC">
        <w:rPr>
          <w:rFonts w:ascii="Times New Roman" w:hAnsi="Times New Roman"/>
          <w:lang w:val="en-GB"/>
        </w:rPr>
        <w:t xml:space="preserve"> industrial accidents with transboundary consequences and, if so, which system did you use?</w:t>
      </w:r>
    </w:p>
    <w:p w:rsidR="0036747A" w:rsidRPr="0036747A" w:rsidRDefault="0036747A" w:rsidP="00711477">
      <w:pPr>
        <w:pStyle w:val="Paragraphedeliste"/>
        <w:keepNext/>
        <w:ind w:left="360"/>
        <w:rPr>
          <w:rFonts w:ascii="Times New Roman" w:hAnsi="Times New Roman"/>
          <w:i/>
        </w:rPr>
      </w:pPr>
      <w:r w:rsidRPr="0036747A">
        <w:rPr>
          <w:rFonts w:ascii="Times New Roman" w:hAnsi="Times New Roman"/>
          <w:i/>
        </w:rPr>
        <w:t>Please note that an overall comprehensive question (including past reporting rounds and the updates) is estimated at 250-300 words</w:t>
      </w:r>
    </w:p>
    <w:p w:rsidR="001F6A2E" w:rsidRPr="001C5FEC" w:rsidRDefault="001F6A2E" w:rsidP="001F6A2E">
      <w:pPr>
        <w:keepNext/>
        <w:ind w:left="360"/>
        <w:rPr>
          <w:rFonts w:ascii="Times New Roman" w:hAnsi="Times New Roman"/>
          <w:lang w:val="en-GB"/>
        </w:rPr>
      </w:pPr>
    </w:p>
    <w:p w:rsidR="0049400D" w:rsidRDefault="0049400D" w:rsidP="0049400D">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BB19E8" w:rsidP="001F6A2E">
      <w:pPr>
        <w:rPr>
          <w:rFonts w:ascii="Times New Roman" w:hAnsi="Times New Roman"/>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001F6A2E" w:rsidRPr="001C5FEC">
        <w:rPr>
          <w:rFonts w:ascii="Times New Roman" w:hAnsi="Times New Roman"/>
          <w:noProof/>
        </w:rPr>
        <w:t> </w:t>
      </w:r>
      <w:r w:rsidRPr="001C5FEC">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49400D" w:rsidP="001F6A2E">
      <w:pPr>
        <w:rPr>
          <w:rFonts w:ascii="Times New Roman" w:hAnsi="Times New Roman"/>
        </w:rPr>
      </w:pPr>
      <w:r>
        <w:rPr>
          <w:rFonts w:ascii="Times New Roman" w:hAnsi="Times New Roman"/>
        </w:rPr>
        <w:t>Please indicate only changes from the previous reporting round</w:t>
      </w:r>
    </w:p>
    <w:p w:rsidR="001F6A2E" w:rsidRDefault="00BB19E8" w:rsidP="001F6A2E">
      <w:pPr>
        <w:keepNext/>
        <w:rPr>
          <w:rFonts w:ascii="Times New Roman" w:hAnsi="Times New Roman"/>
          <w:lang w:val="en-GB"/>
        </w:rPr>
      </w:pPr>
      <w:r w:rsidRPr="001C5FEC">
        <w:rPr>
          <w:rFonts w:ascii="Times New Roman" w:hAnsi="Times New Roman"/>
        </w:rPr>
        <w:fldChar w:fldCharType="begin">
          <w:ffData>
            <w:name w:val="Text10"/>
            <w:enabled/>
            <w:calcOnExit w:val="0"/>
            <w:textInput/>
          </w:ffData>
        </w:fldChar>
      </w:r>
      <w:r w:rsidR="00BC2B70"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BC2B70" w:rsidRPr="001C5FEC">
        <w:rPr>
          <w:rFonts w:ascii="Times New Roman" w:hAnsi="Times New Roman"/>
          <w:noProof/>
        </w:rPr>
        <w:t> </w:t>
      </w:r>
      <w:r w:rsidR="00BC2B70" w:rsidRPr="001C5FEC">
        <w:rPr>
          <w:rFonts w:ascii="Times New Roman" w:hAnsi="Times New Roman"/>
          <w:noProof/>
        </w:rPr>
        <w:t> </w:t>
      </w:r>
      <w:r w:rsidR="00BC2B70" w:rsidRPr="001C5FEC">
        <w:rPr>
          <w:rFonts w:ascii="Times New Roman" w:hAnsi="Times New Roman"/>
          <w:noProof/>
        </w:rPr>
        <w:t> </w:t>
      </w:r>
      <w:r w:rsidR="00BC2B70" w:rsidRPr="001C5FEC">
        <w:rPr>
          <w:rFonts w:ascii="Times New Roman" w:hAnsi="Times New Roman"/>
          <w:noProof/>
        </w:rPr>
        <w:t> </w:t>
      </w:r>
      <w:r w:rsidR="00BC2B70" w:rsidRPr="001C5FEC">
        <w:rPr>
          <w:rFonts w:ascii="Times New Roman" w:hAnsi="Times New Roman"/>
          <w:noProof/>
        </w:rPr>
        <w:t> </w:t>
      </w:r>
      <w:r w:rsidRPr="001C5FEC">
        <w:rPr>
          <w:rFonts w:ascii="Times New Roman" w:hAnsi="Times New Roman"/>
        </w:rPr>
        <w:fldChar w:fldCharType="end"/>
      </w:r>
    </w:p>
    <w:p w:rsidR="00110381" w:rsidRPr="001F6A2E" w:rsidRDefault="001F6A2E" w:rsidP="001F6A2E">
      <w:pPr>
        <w:widowControl/>
        <w:tabs>
          <w:tab w:val="left" w:pos="720"/>
        </w:tabs>
        <w:suppressAutoHyphens/>
        <w:spacing w:before="240" w:line="240" w:lineRule="atLeast"/>
        <w:ind w:left="1134" w:right="1134"/>
        <w:jc w:val="center"/>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0309D1" w:rsidRDefault="000309D1" w:rsidP="00E56A71">
      <w:pPr>
        <w:keepNext/>
        <w:tabs>
          <w:tab w:val="left" w:pos="720"/>
        </w:tabs>
        <w:rPr>
          <w:rFonts w:ascii="Times New Roman" w:hAnsi="Times New Roman"/>
          <w:lang w:val="en-GB"/>
        </w:rPr>
      </w:pPr>
    </w:p>
    <w:p w:rsidR="000C6036" w:rsidRDefault="000C6036" w:rsidP="00E56A71">
      <w:pPr>
        <w:keepNext/>
        <w:tabs>
          <w:tab w:val="left" w:pos="720"/>
        </w:tabs>
        <w:rPr>
          <w:rFonts w:ascii="Times New Roman" w:hAnsi="Times New Roman"/>
          <w:lang w:val="en-GB"/>
        </w:rPr>
      </w:pPr>
    </w:p>
    <w:sectPr w:rsidR="000C6036" w:rsidSect="00553379">
      <w:pgSz w:w="11907" w:h="16839" w:code="9"/>
      <w:pgMar w:top="1440" w:right="1797" w:bottom="1440"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639B8" w15:done="0"/>
  <w15:commentEx w15:paraId="2A1D1ED5" w15:done="0"/>
  <w15:commentEx w15:paraId="2F9B87B0" w15:done="0"/>
  <w15:commentEx w15:paraId="3A3497AA" w15:done="0"/>
  <w15:commentEx w15:paraId="008C5F23" w15:done="0"/>
  <w15:commentEx w15:paraId="04695E1D" w15:done="0"/>
  <w15:commentEx w15:paraId="2F144F2F" w15:done="0"/>
  <w15:commentEx w15:paraId="54955E61" w15:done="0"/>
  <w15:commentEx w15:paraId="01528EC7" w15:done="0"/>
  <w15:commentEx w15:paraId="45975C01" w15:done="0"/>
  <w15:commentEx w15:paraId="573C0C1C" w15:done="0"/>
  <w15:commentEx w15:paraId="438BA793" w15:done="0"/>
  <w15:commentEx w15:paraId="113906C8" w15:done="0"/>
  <w15:commentEx w15:paraId="35A96145" w15:done="0"/>
  <w15:commentEx w15:paraId="3E0563DE" w15:done="0"/>
  <w15:commentEx w15:paraId="6B7B976C" w15:done="0"/>
  <w15:commentEx w15:paraId="6FD50048" w15:done="0"/>
  <w15:commentEx w15:paraId="5978B2AE" w15:done="0"/>
  <w15:commentEx w15:paraId="066BA60A" w15:done="0"/>
  <w15:commentEx w15:paraId="0D2DF522" w15:done="0"/>
  <w15:commentEx w15:paraId="30BEB026" w15:done="0"/>
  <w15:commentEx w15:paraId="338374ED" w15:done="0"/>
  <w15:commentEx w15:paraId="6ACD8587" w15:done="0"/>
  <w15:commentEx w15:paraId="1940A1D0" w15:done="0"/>
  <w15:commentEx w15:paraId="1285DB12" w15:done="0"/>
  <w15:commentEx w15:paraId="28A7E6CE" w15:done="0"/>
  <w15:commentEx w15:paraId="4C4E2BB3" w15:done="0"/>
  <w15:commentEx w15:paraId="12C8C2BD" w15:done="0"/>
  <w15:commentEx w15:paraId="3431FC0F" w15:done="0"/>
  <w15:commentEx w15:paraId="4843E785" w15:done="0"/>
  <w15:commentEx w15:paraId="3852C7AF" w15:done="0"/>
  <w15:commentEx w15:paraId="2DEDEA5D" w15:done="0"/>
  <w15:commentEx w15:paraId="5AC36455" w15:done="0"/>
  <w15:commentEx w15:paraId="2693E55D" w15:done="0"/>
  <w15:commentEx w15:paraId="42BA7FBD" w15:done="0"/>
  <w15:commentEx w15:paraId="07C34025" w15:done="0"/>
  <w15:commentEx w15:paraId="21FCACCA" w15:done="0"/>
  <w15:commentEx w15:paraId="27E2DE3C" w15:done="0"/>
  <w15:commentEx w15:paraId="45F1853C" w15:done="0"/>
  <w15:commentEx w15:paraId="52B37F63" w15:done="0"/>
  <w15:commentEx w15:paraId="1769AF3F" w15:done="0"/>
  <w15:commentEx w15:paraId="39C47AD7" w15:done="0"/>
  <w15:commentEx w15:paraId="4616ACCD" w15:done="0"/>
  <w15:commentEx w15:paraId="2193417C" w15:done="0"/>
  <w15:commentEx w15:paraId="19B3CE61" w15:done="0"/>
  <w15:commentEx w15:paraId="08177F1F" w15:done="0"/>
  <w15:commentEx w15:paraId="4E736284" w15:done="0"/>
  <w15:commentEx w15:paraId="776E7DB8" w15:done="0"/>
  <w15:commentEx w15:paraId="1E354D37" w15:done="0"/>
  <w15:commentEx w15:paraId="21DFD3F0" w15:done="0"/>
  <w15:commentEx w15:paraId="3088E6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EC" w:rsidRDefault="000F49EC">
      <w:r>
        <w:separator/>
      </w:r>
    </w:p>
  </w:endnote>
  <w:endnote w:type="continuationSeparator" w:id="0">
    <w:p w:rsidR="000F49EC" w:rsidRDefault="000F49EC">
      <w:r>
        <w:continuationSeparator/>
      </w:r>
    </w:p>
  </w:endnote>
  <w:endnote w:type="continuationNotice" w:id="1">
    <w:p w:rsidR="000F49EC" w:rsidRDefault="000F49EC"/>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EC" w:rsidRDefault="000F49EC">
      <w:r>
        <w:separator/>
      </w:r>
    </w:p>
  </w:footnote>
  <w:footnote w:type="continuationSeparator" w:id="0">
    <w:p w:rsidR="000F49EC" w:rsidRDefault="000F49EC">
      <w:r>
        <w:continuationSeparator/>
      </w:r>
    </w:p>
  </w:footnote>
  <w:footnote w:type="continuationNotice" w:id="1">
    <w:p w:rsidR="000F49EC" w:rsidRDefault="000F49EC"/>
  </w:footnote>
  <w:footnote w:id="2">
    <w:p w:rsidR="00681B73" w:rsidRPr="00A13782" w:rsidRDefault="00681B73" w:rsidP="002B3718">
      <w:pPr>
        <w:pStyle w:val="Notedebasdepage"/>
      </w:pPr>
      <w:r>
        <w:rPr>
          <w:rStyle w:val="Appelnotedebasdep"/>
        </w:rPr>
        <w:footnoteRef/>
      </w:r>
      <w:r>
        <w:t xml:space="preserve"> </w:t>
      </w:r>
      <w:r>
        <w:rPr>
          <w:rFonts w:ascii="Times New Roman" w:hAnsi="Times New Roman"/>
          <w:szCs w:val="24"/>
        </w:rPr>
        <w:t xml:space="preserve">Clarification on the questions is provided in the guidelines </w:t>
      </w:r>
    </w:p>
  </w:footnote>
  <w:footnote w:id="3">
    <w:p w:rsidR="000D40A4" w:rsidRPr="00161109" w:rsidRDefault="000D40A4" w:rsidP="000D40A4">
      <w:pPr>
        <w:pStyle w:val="Notedebasdepage"/>
      </w:pPr>
      <w:r>
        <w:rPr>
          <w:rStyle w:val="Appelnotedebasdep"/>
        </w:rPr>
        <w:footnoteRef/>
      </w:r>
      <w:r>
        <w:t xml:space="preserve"> This report often refers to the “Seveso” legislation, since the obligations of the Directive respond to this Convention. Its scope includes installations Covered by the Convention. </w:t>
      </w:r>
    </w:p>
  </w:footnote>
  <w:footnote w:id="4">
    <w:p w:rsidR="00681B73" w:rsidRPr="00711477" w:rsidRDefault="00681B73" w:rsidP="00ED2A1D">
      <w:pPr>
        <w:pStyle w:val="Notedebasdepage"/>
        <w:rPr>
          <w:rFonts w:ascii="Times New Roman" w:hAnsi="Times New Roman"/>
          <w:lang w:val="en-GB"/>
        </w:rPr>
      </w:pPr>
      <w:r w:rsidRPr="00553379">
        <w:rPr>
          <w:rStyle w:val="Appelnotedebasdep"/>
          <w:rFonts w:ascii="Times New Roman" w:hAnsi="Times New Roman"/>
        </w:rPr>
        <w:footnoteRef/>
      </w:r>
      <w:r>
        <w:rPr>
          <w:rFonts w:ascii="Times New Roman" w:hAnsi="Times New Roman"/>
        </w:rPr>
        <w:t xml:space="preserve"> </w:t>
      </w:r>
      <w:r w:rsidRPr="00553379">
        <w:rPr>
          <w:rFonts w:ascii="Times New Roman" w:hAnsi="Times New Roman"/>
        </w:rPr>
        <w:t xml:space="preserve">For more </w:t>
      </w:r>
      <w:r>
        <w:rPr>
          <w:rFonts w:ascii="Times New Roman" w:hAnsi="Times New Roman"/>
        </w:rPr>
        <w:t>information concerning the level of details for the information, please refer to the Guidelines for reporting</w:t>
      </w:r>
    </w:p>
  </w:footnote>
  <w:footnote w:id="5">
    <w:p w:rsidR="00681B73" w:rsidRDefault="00681B73" w:rsidP="00396833">
      <w:pPr>
        <w:pStyle w:val="Notedebasdepage"/>
        <w:tabs>
          <w:tab w:val="right" w:pos="1020"/>
        </w:tabs>
        <w:suppressAutoHyphens/>
        <w:spacing w:line="220" w:lineRule="exact"/>
        <w:ind w:left="1134" w:right="1134" w:hanging="1134"/>
        <w:rPr>
          <w:rFonts w:ascii="Times New Roman" w:hAnsi="Times New Roman"/>
        </w:rPr>
      </w:pPr>
      <w:r>
        <w:rPr>
          <w:rStyle w:val="Appelnotedebasdep"/>
        </w:rPr>
        <w:footnoteRef/>
      </w:r>
      <w:r>
        <w:tab/>
      </w:r>
      <w:r w:rsidRPr="00C2206C">
        <w:rPr>
          <w:rFonts w:ascii="Times New Roman" w:hAnsi="Times New Roman"/>
        </w:rPr>
        <w:t xml:space="preserve">For the location criteria please see the document ECE/CP.TEIA/12 available at </w:t>
      </w:r>
    </w:p>
    <w:p w:rsidR="00681B73" w:rsidRPr="00C2206C" w:rsidRDefault="00681B73" w:rsidP="00396833">
      <w:pPr>
        <w:pStyle w:val="Notedebasdepage"/>
        <w:tabs>
          <w:tab w:val="right" w:pos="1020"/>
        </w:tabs>
        <w:suppressAutoHyphens/>
        <w:spacing w:line="220" w:lineRule="exact"/>
        <w:ind w:left="1134" w:right="1134" w:hanging="1134"/>
        <w:rPr>
          <w:rFonts w:ascii="Times New Roman" w:hAnsi="Times New Roman"/>
        </w:rPr>
      </w:pPr>
      <w:r w:rsidRPr="00C2206C">
        <w:rPr>
          <w:rFonts w:ascii="Times New Roman" w:hAnsi="Times New Roman"/>
        </w:rPr>
        <w:t>http://www.unece.org/fileadmin/DAM/env/documents/2005/teia/ece.cp.teia.12.e.pdf</w:t>
      </w:r>
    </w:p>
    <w:p w:rsidR="00681B73" w:rsidRPr="00C2206C" w:rsidRDefault="00681B73" w:rsidP="00C2206C">
      <w:pPr>
        <w:pStyle w:val="Notedebasdepage"/>
        <w:tabs>
          <w:tab w:val="right" w:pos="1020"/>
        </w:tabs>
        <w:suppressAutoHyphens/>
        <w:spacing w:line="220" w:lineRule="exact"/>
        <w:ind w:left="1134" w:right="1134" w:hanging="1134"/>
        <w:rPr>
          <w:rFonts w:ascii="Times New Roman" w:hAnsi="Times New Roman"/>
          <w:lang w:val="en-GB"/>
        </w:rPr>
      </w:pPr>
    </w:p>
  </w:footnote>
  <w:footnote w:id="6">
    <w:p w:rsidR="00681B73" w:rsidRPr="00431810" w:rsidRDefault="00681B73" w:rsidP="00431810">
      <w:pPr>
        <w:pStyle w:val="Notedebasdepage"/>
        <w:tabs>
          <w:tab w:val="right" w:pos="1020"/>
        </w:tabs>
        <w:suppressAutoHyphens/>
        <w:spacing w:line="220" w:lineRule="exact"/>
        <w:ind w:left="1134" w:right="1134" w:hanging="1134"/>
        <w:rPr>
          <w:rFonts w:ascii="Times New Roman" w:hAnsi="Times New Roman"/>
        </w:rPr>
      </w:pPr>
      <w:r>
        <w:rPr>
          <w:rStyle w:val="Appelnotedebasdep"/>
        </w:rPr>
        <w:footnoteRef/>
      </w:r>
      <w:r>
        <w:tab/>
      </w:r>
      <w:r w:rsidRPr="00431810">
        <w:rPr>
          <w:rFonts w:ascii="Times New Roman" w:hAnsi="Times New Roman"/>
        </w:rPr>
        <w:t xml:space="preserve">Please refer to the guidelines for explanation of hazardous activities </w:t>
      </w:r>
    </w:p>
  </w:footnote>
  <w:footnote w:id="7">
    <w:p w:rsidR="00681B73" w:rsidRPr="00F64296" w:rsidRDefault="00681B73" w:rsidP="00F64296">
      <w:pPr>
        <w:pStyle w:val="Notedebasdepage"/>
        <w:suppressAutoHyphens/>
        <w:spacing w:line="220" w:lineRule="exact"/>
        <w:ind w:left="426" w:right="1134" w:hanging="284"/>
        <w:rPr>
          <w:lang w:val="en-GB"/>
        </w:rPr>
      </w:pPr>
      <w:r>
        <w:rPr>
          <w:rStyle w:val="Appelnotedebasdep"/>
        </w:rPr>
        <w:footnoteRef/>
      </w:r>
      <w:r>
        <w:tab/>
      </w:r>
      <w:r w:rsidRPr="00F64296">
        <w:rPr>
          <w:rFonts w:ascii="Times New Roman" w:hAnsi="Times New Roman"/>
        </w:rPr>
        <w:t>Please note that this question also refers to hazardous insta</w:t>
      </w:r>
      <w:r w:rsidRPr="002D4F9C">
        <w:rPr>
          <w:rFonts w:ascii="Times New Roman" w:hAnsi="Times New Roman"/>
        </w:rPr>
        <w:t>llations not falling within the</w:t>
      </w:r>
      <w:r>
        <w:rPr>
          <w:rFonts w:ascii="Times New Roman" w:hAnsi="Times New Roman"/>
        </w:rPr>
        <w:t xml:space="preserve"> s</w:t>
      </w:r>
      <w:r w:rsidRPr="00F64296">
        <w:rPr>
          <w:rFonts w:ascii="Times New Roman" w:hAnsi="Times New Roman"/>
        </w:rPr>
        <w:t>cope of the Convention</w:t>
      </w:r>
      <w:r>
        <w:t xml:space="preserve"> </w:t>
      </w:r>
    </w:p>
  </w:footnote>
  <w:footnote w:id="8">
    <w:p w:rsidR="00681B73" w:rsidRPr="00ED2A1D" w:rsidRDefault="00681B73" w:rsidP="00ED2A1D">
      <w:pPr>
        <w:rPr>
          <w:rFonts w:ascii="Times New Roman" w:hAnsi="Times New Roman"/>
          <w:sz w:val="20"/>
        </w:rPr>
      </w:pPr>
      <w:r w:rsidRPr="00ED2A1D">
        <w:rPr>
          <w:rFonts w:ascii="Times New Roman" w:hAnsi="Times New Roman"/>
          <w:sz w:val="20"/>
        </w:rPr>
        <w:footnoteRef/>
      </w:r>
      <w:r w:rsidRPr="00ED2A1D">
        <w:rPr>
          <w:rFonts w:ascii="Times New Roman" w:hAnsi="Times New Roman"/>
          <w:sz w:val="20"/>
        </w:rPr>
        <w:t xml:space="preserve"> Accident notification system is to be understood as a system that authorities can use to inform other countries that an accident has occurred in their territory. The notification system referred to in this report is something to be used during an emergency. Please do not provide information about systems used to report on past accidents or lessons learned. </w:t>
      </w:r>
    </w:p>
  </w:footnote>
  <w:footnote w:id="9">
    <w:p w:rsidR="00681B73" w:rsidRPr="00175964" w:rsidRDefault="00681B73" w:rsidP="00175964">
      <w:pPr>
        <w:rPr>
          <w:rFonts w:ascii="Times New Roman" w:hAnsi="Times New Roman"/>
          <w:sz w:val="20"/>
        </w:rPr>
      </w:pPr>
      <w:r w:rsidRPr="00175964">
        <w:rPr>
          <w:rFonts w:ascii="Times New Roman" w:hAnsi="Times New Roman"/>
          <w:sz w:val="20"/>
        </w:rPr>
        <w:footnoteRef/>
      </w:r>
      <w:r>
        <w:rPr>
          <w:rFonts w:ascii="Times New Roman" w:hAnsi="Times New Roman"/>
          <w:sz w:val="20"/>
        </w:rPr>
        <w:t xml:space="preserve"> </w:t>
      </w:r>
      <w:r w:rsidRPr="00175964">
        <w:rPr>
          <w:rFonts w:ascii="Times New Roman" w:hAnsi="Times New Roman"/>
          <w:sz w:val="20"/>
        </w:rPr>
        <w:t>Please note that this question refers to examples of good practices for industrial accident prevention within and between countries, independently from the current existence of installations capable of causing transboundary effects in the event of an accident.</w:t>
      </w:r>
    </w:p>
  </w:footnote>
  <w:footnote w:id="10">
    <w:p w:rsidR="00681B73" w:rsidRPr="00175964" w:rsidRDefault="00681B73" w:rsidP="00175964">
      <w:pPr>
        <w:rPr>
          <w:rFonts w:ascii="Times New Roman" w:hAnsi="Times New Roman"/>
          <w:sz w:val="20"/>
        </w:rPr>
      </w:pPr>
      <w:r w:rsidRPr="00175964">
        <w:rPr>
          <w:rFonts w:ascii="Times New Roman" w:hAnsi="Times New Roman"/>
          <w:sz w:val="20"/>
        </w:rPr>
        <w:footnoteRef/>
      </w:r>
      <w:r>
        <w:rPr>
          <w:rFonts w:ascii="Times New Roman" w:hAnsi="Times New Roman"/>
          <w:sz w:val="20"/>
        </w:rPr>
        <w:t xml:space="preserve"> </w:t>
      </w:r>
      <w:r w:rsidRPr="00175964">
        <w:rPr>
          <w:rFonts w:ascii="Times New Roman" w:hAnsi="Times New Roman"/>
          <w:sz w:val="20"/>
        </w:rPr>
        <w:t xml:space="preserve">Please note that in replying to this question you should consider whether such possibilities exist in the country independently on whether the country currently has hazardous activities capable of causing transboundary effects in the event of an accident.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73" w:rsidRPr="0094180A" w:rsidRDefault="00681B73" w:rsidP="00DC0D87">
    <w:pPr>
      <w:pStyle w:val="En-tte"/>
      <w:rPr>
        <w:rFonts w:ascii="Times New Roman" w:hAnsi="Times New Roman"/>
        <w:szCs w:val="24"/>
      </w:rPr>
    </w:pPr>
    <w:r w:rsidRPr="0094180A">
      <w:rPr>
        <w:rFonts w:ascii="Times New Roman" w:hAnsi="Times New Roman"/>
        <w:szCs w:val="24"/>
      </w:rPr>
      <w:t>Report</w:t>
    </w:r>
    <w:r>
      <w:rPr>
        <w:rFonts w:ascii="Times New Roman" w:hAnsi="Times New Roman"/>
        <w:szCs w:val="24"/>
      </w:rPr>
      <w:t>ing format</w:t>
    </w:r>
    <w:r w:rsidRPr="0094180A">
      <w:rPr>
        <w:rFonts w:ascii="Times New Roman" w:hAnsi="Times New Roman"/>
        <w:szCs w:val="24"/>
      </w:rPr>
      <w:t xml:space="preserve"> on the Implementation</w:t>
    </w:r>
  </w:p>
  <w:p w:rsidR="00681B73" w:rsidRPr="0094180A" w:rsidRDefault="00681B73" w:rsidP="00DC0D87">
    <w:pPr>
      <w:pStyle w:val="En-tte"/>
      <w:rPr>
        <w:rFonts w:ascii="Times New Roman" w:hAnsi="Times New Roman"/>
        <w:szCs w:val="24"/>
      </w:rPr>
    </w:pPr>
    <w:r>
      <w:rPr>
        <w:rFonts w:ascii="Times New Roman" w:hAnsi="Times New Roman"/>
        <w:szCs w:val="24"/>
      </w:rPr>
      <w:t>TEIA/reporting/2015</w:t>
    </w:r>
    <w:r w:rsidRPr="0094180A">
      <w:rPr>
        <w:rFonts w:ascii="Times New Roman" w:hAnsi="Times New Roman"/>
        <w:szCs w:val="24"/>
      </w:rPr>
      <w:t>/1</w:t>
    </w:r>
  </w:p>
  <w:p w:rsidR="00681B73" w:rsidRPr="0094180A" w:rsidRDefault="00681B73" w:rsidP="00DC0D87">
    <w:pPr>
      <w:pStyle w:val="En-tte"/>
      <w:rPr>
        <w:rFonts w:ascii="Times New Roman" w:hAnsi="Times New Roman"/>
        <w:szCs w:val="24"/>
      </w:rPr>
    </w:pPr>
    <w:r w:rsidRPr="0094180A">
      <w:rPr>
        <w:rFonts w:ascii="Times New Roman" w:hAnsi="Times New Roman"/>
        <w:szCs w:val="24"/>
      </w:rPr>
      <w:t xml:space="preserve">Page </w:t>
    </w:r>
    <w:r w:rsidR="00BB19E8" w:rsidRPr="0094180A">
      <w:rPr>
        <w:rFonts w:ascii="Times New Roman" w:hAnsi="Times New Roman"/>
        <w:szCs w:val="24"/>
      </w:rPr>
      <w:fldChar w:fldCharType="begin"/>
    </w:r>
    <w:r w:rsidRPr="0094180A">
      <w:rPr>
        <w:rFonts w:ascii="Times New Roman" w:hAnsi="Times New Roman"/>
        <w:szCs w:val="24"/>
      </w:rPr>
      <w:instrText xml:space="preserve"> PAGE </w:instrText>
    </w:r>
    <w:r w:rsidR="00BB19E8" w:rsidRPr="0094180A">
      <w:rPr>
        <w:rFonts w:ascii="Times New Roman" w:hAnsi="Times New Roman"/>
        <w:szCs w:val="24"/>
      </w:rPr>
      <w:fldChar w:fldCharType="separate"/>
    </w:r>
    <w:r w:rsidR="00B21670">
      <w:rPr>
        <w:rFonts w:ascii="Times New Roman" w:hAnsi="Times New Roman"/>
        <w:noProof/>
        <w:szCs w:val="24"/>
      </w:rPr>
      <w:t>16</w:t>
    </w:r>
    <w:r w:rsidR="00BB19E8" w:rsidRPr="0094180A">
      <w:rPr>
        <w:rFonts w:ascii="Times New Roman" w:hAnsi="Times New Roman"/>
        <w:szCs w:val="24"/>
      </w:rPr>
      <w:fldChar w:fldCharType="end"/>
    </w:r>
  </w:p>
  <w:p w:rsidR="00681B73" w:rsidRPr="0094180A" w:rsidRDefault="00681B73">
    <w:pPr>
      <w:pStyle w:val="En-tte"/>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73" w:rsidRPr="0094180A" w:rsidRDefault="00681B73" w:rsidP="00186B21">
    <w:pPr>
      <w:pStyle w:val="En-tte"/>
      <w:rPr>
        <w:rFonts w:ascii="Times New Roman" w:hAnsi="Times New Roman"/>
        <w:szCs w:val="24"/>
      </w:rPr>
    </w:pPr>
    <w:r>
      <w:rPr>
        <w:rFonts w:ascii="Times New Roman" w:hAnsi="Times New Roman"/>
        <w:szCs w:val="24"/>
      </w:rPr>
      <w:tab/>
    </w:r>
    <w:r>
      <w:rPr>
        <w:rFonts w:ascii="Times New Roman" w:hAnsi="Times New Roman"/>
        <w:szCs w:val="24"/>
      </w:rPr>
      <w:tab/>
    </w:r>
    <w:r w:rsidRPr="0094180A">
      <w:rPr>
        <w:rFonts w:ascii="Times New Roman" w:hAnsi="Times New Roman"/>
        <w:szCs w:val="24"/>
      </w:rPr>
      <w:t>Report</w:t>
    </w:r>
    <w:r>
      <w:rPr>
        <w:rFonts w:ascii="Times New Roman" w:hAnsi="Times New Roman"/>
        <w:szCs w:val="24"/>
      </w:rPr>
      <w:t>ing format</w:t>
    </w:r>
    <w:r w:rsidRPr="0094180A">
      <w:rPr>
        <w:rFonts w:ascii="Times New Roman" w:hAnsi="Times New Roman"/>
        <w:szCs w:val="24"/>
      </w:rPr>
      <w:t xml:space="preserve"> on the Implementation</w:t>
    </w:r>
  </w:p>
  <w:p w:rsidR="00681B73" w:rsidRPr="0094180A" w:rsidRDefault="00681B73" w:rsidP="00186B21">
    <w:pPr>
      <w:pStyle w:val="En-tte"/>
      <w:rPr>
        <w:rFonts w:ascii="Times New Roman" w:hAnsi="Times New Roman"/>
        <w:szCs w:val="24"/>
      </w:rPr>
    </w:pPr>
    <w:r>
      <w:rPr>
        <w:rFonts w:ascii="Times New Roman" w:hAnsi="Times New Roman"/>
        <w:szCs w:val="24"/>
      </w:rPr>
      <w:tab/>
    </w:r>
    <w:r>
      <w:rPr>
        <w:rFonts w:ascii="Times New Roman" w:hAnsi="Times New Roman"/>
        <w:szCs w:val="24"/>
      </w:rPr>
      <w:tab/>
      <w:t>TEIA/reporting/2015</w:t>
    </w:r>
    <w:r w:rsidRPr="0094180A">
      <w:rPr>
        <w:rFonts w:ascii="Times New Roman" w:hAnsi="Times New Roman"/>
        <w:szCs w:val="24"/>
      </w:rPr>
      <w:t>/1</w:t>
    </w:r>
  </w:p>
  <w:p w:rsidR="00681B73" w:rsidRPr="0094180A" w:rsidRDefault="00681B73" w:rsidP="00186B21">
    <w:pPr>
      <w:pStyle w:val="En-tte"/>
      <w:rPr>
        <w:rFonts w:ascii="Times New Roman" w:hAnsi="Times New Roman"/>
        <w:szCs w:val="24"/>
      </w:rPr>
    </w:pPr>
    <w:r>
      <w:rPr>
        <w:rFonts w:ascii="Times New Roman" w:hAnsi="Times New Roman"/>
        <w:szCs w:val="24"/>
      </w:rPr>
      <w:tab/>
    </w:r>
    <w:r>
      <w:rPr>
        <w:rFonts w:ascii="Times New Roman" w:hAnsi="Times New Roman"/>
        <w:szCs w:val="24"/>
      </w:rPr>
      <w:tab/>
    </w:r>
    <w:r w:rsidRPr="0094180A">
      <w:rPr>
        <w:rFonts w:ascii="Times New Roman" w:hAnsi="Times New Roman"/>
        <w:szCs w:val="24"/>
      </w:rPr>
      <w:t xml:space="preserve">Page </w:t>
    </w:r>
    <w:r w:rsidR="00BB19E8" w:rsidRPr="0094180A">
      <w:rPr>
        <w:rFonts w:ascii="Times New Roman" w:hAnsi="Times New Roman"/>
        <w:szCs w:val="24"/>
      </w:rPr>
      <w:fldChar w:fldCharType="begin"/>
    </w:r>
    <w:r w:rsidRPr="0094180A">
      <w:rPr>
        <w:rFonts w:ascii="Times New Roman" w:hAnsi="Times New Roman"/>
        <w:szCs w:val="24"/>
      </w:rPr>
      <w:instrText xml:space="preserve"> PAGE </w:instrText>
    </w:r>
    <w:r w:rsidR="00BB19E8" w:rsidRPr="0094180A">
      <w:rPr>
        <w:rFonts w:ascii="Times New Roman" w:hAnsi="Times New Roman"/>
        <w:szCs w:val="24"/>
      </w:rPr>
      <w:fldChar w:fldCharType="separate"/>
    </w:r>
    <w:r w:rsidR="00B21670">
      <w:rPr>
        <w:rFonts w:ascii="Times New Roman" w:hAnsi="Times New Roman"/>
        <w:noProof/>
        <w:szCs w:val="24"/>
      </w:rPr>
      <w:t>15</w:t>
    </w:r>
    <w:r w:rsidR="00BB19E8" w:rsidRPr="0094180A">
      <w:rPr>
        <w:rFonts w:ascii="Times New Roman" w:hAnsi="Times New Roman"/>
        <w:szCs w:val="24"/>
      </w:rPr>
      <w:fldChar w:fldCharType="end"/>
    </w:r>
  </w:p>
  <w:p w:rsidR="00681B73" w:rsidRDefault="00681B7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000"/>
    </w:tblPr>
    <w:tblGrid>
      <w:gridCol w:w="4594"/>
      <w:gridCol w:w="4762"/>
    </w:tblGrid>
    <w:tr w:rsidR="00681B73" w:rsidTr="008F1004">
      <w:trPr>
        <w:trHeight w:val="1257"/>
      </w:trPr>
      <w:tc>
        <w:tcPr>
          <w:tcW w:w="4594" w:type="dxa"/>
          <w:vAlign w:val="center"/>
        </w:tcPr>
        <w:p w:rsidR="00681B73" w:rsidRDefault="00681B73" w:rsidP="00D4171D"/>
      </w:tc>
      <w:tc>
        <w:tcPr>
          <w:tcW w:w="4762" w:type="dxa"/>
        </w:tcPr>
        <w:p w:rsidR="00681B73" w:rsidRPr="00931D33" w:rsidRDefault="00681B73" w:rsidP="00762401">
          <w:pPr>
            <w:jc w:val="right"/>
            <w:rPr>
              <w:rFonts w:ascii="Times New Roman" w:hAnsi="Times New Roman"/>
              <w:szCs w:val="24"/>
            </w:rPr>
          </w:pPr>
          <w:r>
            <w:rPr>
              <w:rFonts w:ascii="Times New Roman" w:hAnsi="Times New Roman"/>
              <w:szCs w:val="24"/>
            </w:rPr>
            <w:t>TEIA/reporting/2015</w:t>
          </w:r>
          <w:r w:rsidRPr="00931D33">
            <w:rPr>
              <w:rFonts w:ascii="Times New Roman" w:hAnsi="Times New Roman"/>
              <w:szCs w:val="24"/>
            </w:rPr>
            <w:t>/1</w:t>
          </w:r>
          <w:r>
            <w:rPr>
              <w:rFonts w:ascii="Times New Roman" w:hAnsi="Times New Roman"/>
              <w:szCs w:val="24"/>
            </w:rPr>
            <w:br/>
          </w:r>
        </w:p>
      </w:tc>
    </w:tr>
    <w:tr w:rsidR="00681B73" w:rsidTr="008F1004">
      <w:trPr>
        <w:trHeight w:val="731"/>
      </w:trPr>
      <w:tc>
        <w:tcPr>
          <w:tcW w:w="4594" w:type="dxa"/>
        </w:tcPr>
        <w:p w:rsidR="00681B73" w:rsidRPr="00DA6FF8" w:rsidRDefault="00681B73" w:rsidP="00D4171D">
          <w:pPr>
            <w:pStyle w:val="Titre4"/>
            <w:spacing w:before="0" w:after="0"/>
            <w:rPr>
              <w:b w:val="0"/>
              <w:i/>
              <w:sz w:val="20"/>
            </w:rPr>
          </w:pPr>
        </w:p>
      </w:tc>
      <w:tc>
        <w:tcPr>
          <w:tcW w:w="4762" w:type="dxa"/>
        </w:tcPr>
        <w:p w:rsidR="00681B73" w:rsidRPr="00DA6FF8" w:rsidRDefault="00681B73" w:rsidP="00D4171D">
          <w:pPr>
            <w:rPr>
              <w:b/>
              <w:sz w:val="20"/>
            </w:rPr>
          </w:pPr>
        </w:p>
      </w:tc>
    </w:tr>
  </w:tbl>
  <w:p w:rsidR="00681B73" w:rsidRDefault="00681B7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EEB"/>
    <w:multiLevelType w:val="hybridMultilevel"/>
    <w:tmpl w:val="4EB87E56"/>
    <w:lvl w:ilvl="0" w:tplc="1DD85B7A">
      <w:numFmt w:val="bullet"/>
      <w:lvlText w:val="-"/>
      <w:lvlJc w:val="left"/>
      <w:pPr>
        <w:ind w:left="720" w:hanging="360"/>
      </w:pPr>
      <w:rPr>
        <w:rFonts w:ascii="Verdana" w:eastAsia="Times New Roman"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AB191C"/>
    <w:multiLevelType w:val="hybridMultilevel"/>
    <w:tmpl w:val="D52E001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B6028"/>
    <w:multiLevelType w:val="hybridMultilevel"/>
    <w:tmpl w:val="CC3218C4"/>
    <w:lvl w:ilvl="0" w:tplc="A756FD52">
      <w:start w:val="1"/>
      <w:numFmt w:val="upp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11B45D2"/>
    <w:multiLevelType w:val="hybridMultilevel"/>
    <w:tmpl w:val="DE085C0C"/>
    <w:lvl w:ilvl="0" w:tplc="1562CA2E">
      <w:start w:val="2"/>
      <w:numFmt w:val="lowerLetter"/>
      <w:lvlText w:val="(%1)"/>
      <w:lvlJc w:val="left"/>
      <w:pPr>
        <w:tabs>
          <w:tab w:val="num" w:pos="1440"/>
        </w:tabs>
        <w:ind w:left="1440" w:hanging="6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4">
    <w:nsid w:val="216E42E2"/>
    <w:multiLevelType w:val="hybridMultilevel"/>
    <w:tmpl w:val="3F74C912"/>
    <w:lvl w:ilvl="0" w:tplc="FFFFFFFF">
      <w:start w:val="1"/>
      <w:numFmt w:val="bullet"/>
      <w:lvlText w:val="-"/>
      <w:lvlJc w:val="left"/>
      <w:pPr>
        <w:tabs>
          <w:tab w:val="num" w:pos="606"/>
        </w:tabs>
        <w:ind w:left="663" w:hanging="227"/>
      </w:pPr>
      <w:rPr>
        <w:rFonts w:ascii="Arial" w:eastAsia="Palatino-Roman" w:hAnsi="Arial" w:cs="Times New Roman" w:hint="default"/>
      </w:rPr>
    </w:lvl>
    <w:lvl w:ilvl="1" w:tplc="04090003">
      <w:start w:val="1"/>
      <w:numFmt w:val="bullet"/>
      <w:lvlText w:val="o"/>
      <w:lvlJc w:val="left"/>
      <w:pPr>
        <w:ind w:left="1876" w:hanging="360"/>
      </w:pPr>
      <w:rPr>
        <w:rFonts w:ascii="Courier New" w:hAnsi="Courier New" w:cs="Courier New" w:hint="default"/>
      </w:rPr>
    </w:lvl>
    <w:lvl w:ilvl="2" w:tplc="04090005">
      <w:start w:val="1"/>
      <w:numFmt w:val="bullet"/>
      <w:lvlText w:val=""/>
      <w:lvlJc w:val="left"/>
      <w:pPr>
        <w:ind w:left="2596" w:hanging="360"/>
      </w:pPr>
      <w:rPr>
        <w:rFonts w:ascii="Wingdings" w:hAnsi="Wingdings" w:hint="default"/>
      </w:rPr>
    </w:lvl>
    <w:lvl w:ilvl="3" w:tplc="04090001">
      <w:start w:val="1"/>
      <w:numFmt w:val="bullet"/>
      <w:lvlText w:val=""/>
      <w:lvlJc w:val="left"/>
      <w:pPr>
        <w:ind w:left="3316" w:hanging="360"/>
      </w:pPr>
      <w:rPr>
        <w:rFonts w:ascii="Symbol" w:hAnsi="Symbol" w:hint="default"/>
      </w:rPr>
    </w:lvl>
    <w:lvl w:ilvl="4" w:tplc="04090003">
      <w:start w:val="1"/>
      <w:numFmt w:val="bullet"/>
      <w:lvlText w:val="o"/>
      <w:lvlJc w:val="left"/>
      <w:pPr>
        <w:ind w:left="4036" w:hanging="360"/>
      </w:pPr>
      <w:rPr>
        <w:rFonts w:ascii="Courier New" w:hAnsi="Courier New" w:cs="Courier New" w:hint="default"/>
      </w:rPr>
    </w:lvl>
    <w:lvl w:ilvl="5" w:tplc="04090005">
      <w:start w:val="1"/>
      <w:numFmt w:val="bullet"/>
      <w:lvlText w:val=""/>
      <w:lvlJc w:val="left"/>
      <w:pPr>
        <w:ind w:left="4756" w:hanging="360"/>
      </w:pPr>
      <w:rPr>
        <w:rFonts w:ascii="Wingdings" w:hAnsi="Wingdings" w:hint="default"/>
      </w:rPr>
    </w:lvl>
    <w:lvl w:ilvl="6" w:tplc="04090001">
      <w:start w:val="1"/>
      <w:numFmt w:val="bullet"/>
      <w:lvlText w:val=""/>
      <w:lvlJc w:val="left"/>
      <w:pPr>
        <w:ind w:left="5476" w:hanging="360"/>
      </w:pPr>
      <w:rPr>
        <w:rFonts w:ascii="Symbol" w:hAnsi="Symbol" w:hint="default"/>
      </w:rPr>
    </w:lvl>
    <w:lvl w:ilvl="7" w:tplc="04090003">
      <w:start w:val="1"/>
      <w:numFmt w:val="bullet"/>
      <w:lvlText w:val="o"/>
      <w:lvlJc w:val="left"/>
      <w:pPr>
        <w:ind w:left="6196" w:hanging="360"/>
      </w:pPr>
      <w:rPr>
        <w:rFonts w:ascii="Courier New" w:hAnsi="Courier New" w:cs="Courier New" w:hint="default"/>
      </w:rPr>
    </w:lvl>
    <w:lvl w:ilvl="8" w:tplc="04090005">
      <w:start w:val="1"/>
      <w:numFmt w:val="bullet"/>
      <w:lvlText w:val=""/>
      <w:lvlJc w:val="left"/>
      <w:pPr>
        <w:ind w:left="6916" w:hanging="360"/>
      </w:pPr>
      <w:rPr>
        <w:rFonts w:ascii="Wingdings" w:hAnsi="Wingdings" w:hint="default"/>
      </w:rPr>
    </w:lvl>
  </w:abstractNum>
  <w:abstractNum w:abstractNumId="5">
    <w:nsid w:val="222B75A6"/>
    <w:multiLevelType w:val="hybridMultilevel"/>
    <w:tmpl w:val="32AA1C4C"/>
    <w:lvl w:ilvl="0" w:tplc="DF123546">
      <w:start w:val="1"/>
      <w:numFmt w:val="bullet"/>
      <w:lvlText w:val=""/>
      <w:lvlJc w:val="left"/>
      <w:pPr>
        <w:tabs>
          <w:tab w:val="num" w:pos="874"/>
        </w:tabs>
        <w:ind w:left="874" w:hanging="284"/>
      </w:pPr>
      <w:rPr>
        <w:rFonts w:ascii="Symbol" w:hAnsi="Symbol" w:hint="default"/>
      </w:rPr>
    </w:lvl>
    <w:lvl w:ilvl="1" w:tplc="0413000F">
      <w:start w:val="1"/>
      <w:numFmt w:val="decimal"/>
      <w:lvlText w:val="%2."/>
      <w:lvlJc w:val="left"/>
      <w:pPr>
        <w:tabs>
          <w:tab w:val="num" w:pos="2030"/>
        </w:tabs>
        <w:ind w:left="2030" w:hanging="360"/>
      </w:pPr>
    </w:lvl>
    <w:lvl w:ilvl="2" w:tplc="04130005">
      <w:start w:val="1"/>
      <w:numFmt w:val="bullet"/>
      <w:lvlText w:val=""/>
      <w:lvlJc w:val="left"/>
      <w:pPr>
        <w:tabs>
          <w:tab w:val="num" w:pos="2750"/>
        </w:tabs>
        <w:ind w:left="2750" w:hanging="360"/>
      </w:pPr>
      <w:rPr>
        <w:rFonts w:ascii="Wingdings" w:hAnsi="Wingdings" w:hint="default"/>
      </w:rPr>
    </w:lvl>
    <w:lvl w:ilvl="3" w:tplc="04130001">
      <w:start w:val="1"/>
      <w:numFmt w:val="bullet"/>
      <w:lvlText w:val=""/>
      <w:lvlJc w:val="left"/>
      <w:pPr>
        <w:tabs>
          <w:tab w:val="num" w:pos="3470"/>
        </w:tabs>
        <w:ind w:left="3470" w:hanging="360"/>
      </w:pPr>
      <w:rPr>
        <w:rFonts w:ascii="Symbol" w:hAnsi="Symbol" w:hint="default"/>
      </w:rPr>
    </w:lvl>
    <w:lvl w:ilvl="4" w:tplc="04130003">
      <w:start w:val="1"/>
      <w:numFmt w:val="bullet"/>
      <w:lvlText w:val="o"/>
      <w:lvlJc w:val="left"/>
      <w:pPr>
        <w:tabs>
          <w:tab w:val="num" w:pos="4190"/>
        </w:tabs>
        <w:ind w:left="4190" w:hanging="360"/>
      </w:pPr>
      <w:rPr>
        <w:rFonts w:ascii="Courier New" w:hAnsi="Courier New" w:cs="Courier New" w:hint="default"/>
      </w:rPr>
    </w:lvl>
    <w:lvl w:ilvl="5" w:tplc="04130005">
      <w:start w:val="1"/>
      <w:numFmt w:val="bullet"/>
      <w:lvlText w:val=""/>
      <w:lvlJc w:val="left"/>
      <w:pPr>
        <w:tabs>
          <w:tab w:val="num" w:pos="4910"/>
        </w:tabs>
        <w:ind w:left="4910" w:hanging="360"/>
      </w:pPr>
      <w:rPr>
        <w:rFonts w:ascii="Wingdings" w:hAnsi="Wingdings" w:hint="default"/>
      </w:rPr>
    </w:lvl>
    <w:lvl w:ilvl="6" w:tplc="04130001">
      <w:start w:val="1"/>
      <w:numFmt w:val="bullet"/>
      <w:lvlText w:val=""/>
      <w:lvlJc w:val="left"/>
      <w:pPr>
        <w:tabs>
          <w:tab w:val="num" w:pos="5630"/>
        </w:tabs>
        <w:ind w:left="5630" w:hanging="360"/>
      </w:pPr>
      <w:rPr>
        <w:rFonts w:ascii="Symbol" w:hAnsi="Symbol" w:hint="default"/>
      </w:rPr>
    </w:lvl>
    <w:lvl w:ilvl="7" w:tplc="04130003">
      <w:start w:val="1"/>
      <w:numFmt w:val="bullet"/>
      <w:lvlText w:val="o"/>
      <w:lvlJc w:val="left"/>
      <w:pPr>
        <w:tabs>
          <w:tab w:val="num" w:pos="6350"/>
        </w:tabs>
        <w:ind w:left="6350" w:hanging="360"/>
      </w:pPr>
      <w:rPr>
        <w:rFonts w:ascii="Courier New" w:hAnsi="Courier New" w:cs="Courier New" w:hint="default"/>
      </w:rPr>
    </w:lvl>
    <w:lvl w:ilvl="8" w:tplc="04130005">
      <w:start w:val="1"/>
      <w:numFmt w:val="bullet"/>
      <w:lvlText w:val=""/>
      <w:lvlJc w:val="left"/>
      <w:pPr>
        <w:tabs>
          <w:tab w:val="num" w:pos="7070"/>
        </w:tabs>
        <w:ind w:left="7070" w:hanging="360"/>
      </w:pPr>
      <w:rPr>
        <w:rFonts w:ascii="Wingdings" w:hAnsi="Wingdings" w:hint="default"/>
      </w:rPr>
    </w:lvl>
  </w:abstractNum>
  <w:abstractNum w:abstractNumId="6">
    <w:nsid w:val="23DE3CF0"/>
    <w:multiLevelType w:val="hybridMultilevel"/>
    <w:tmpl w:val="84D42F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0418A7"/>
    <w:multiLevelType w:val="hybridMultilevel"/>
    <w:tmpl w:val="CBFAC97A"/>
    <w:lvl w:ilvl="0" w:tplc="0409000F">
      <w:start w:val="1"/>
      <w:numFmt w:val="decimal"/>
      <w:lvlText w:val="%1."/>
      <w:lvlJc w:val="left"/>
      <w:pPr>
        <w:tabs>
          <w:tab w:val="num" w:pos="786"/>
        </w:tabs>
        <w:ind w:left="786" w:hanging="360"/>
      </w:pPr>
      <w:rPr>
        <w:rFonts w:hint="default"/>
      </w:rPr>
    </w:lvl>
    <w:lvl w:ilvl="1" w:tplc="8F74F1D4">
      <w:start w:val="1"/>
      <w:numFmt w:val="upperRoman"/>
      <w:lvlText w:val="%2."/>
      <w:lvlJc w:val="left"/>
      <w:pPr>
        <w:tabs>
          <w:tab w:val="num" w:pos="1800"/>
        </w:tabs>
        <w:ind w:left="1800" w:hanging="720"/>
      </w:pPr>
      <w:rPr>
        <w:rFonts w:hint="default"/>
        <w:color w:val="auto"/>
      </w:rPr>
    </w:lvl>
    <w:lvl w:ilvl="2" w:tplc="FDB846FC">
      <w:start w:val="1"/>
      <w:numFmt w:val="low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24A8F"/>
    <w:multiLevelType w:val="hybridMultilevel"/>
    <w:tmpl w:val="4ADE75DA"/>
    <w:lvl w:ilvl="0" w:tplc="1DD85B7A">
      <w:numFmt w:val="bullet"/>
      <w:lvlText w:val="-"/>
      <w:lvlJc w:val="left"/>
      <w:pPr>
        <w:ind w:left="720" w:hanging="360"/>
      </w:pPr>
      <w:rPr>
        <w:rFonts w:ascii="Verdana" w:eastAsia="Times New Roman"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4246FC"/>
    <w:multiLevelType w:val="hybridMultilevel"/>
    <w:tmpl w:val="1886568E"/>
    <w:lvl w:ilvl="0" w:tplc="1DD85B7A">
      <w:numFmt w:val="bullet"/>
      <w:lvlText w:val="-"/>
      <w:lvlJc w:val="left"/>
      <w:pPr>
        <w:tabs>
          <w:tab w:val="num" w:pos="360"/>
        </w:tabs>
        <w:ind w:left="360" w:hanging="360"/>
      </w:pPr>
      <w:rPr>
        <w:rFonts w:ascii="Verdana" w:eastAsia="Times New Roman" w:hAnsi="Verdana" w:cs="Times New Roman" w:hint="default"/>
        <w:b w:val="0"/>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0">
    <w:nsid w:val="3FA718F6"/>
    <w:multiLevelType w:val="hybridMultilevel"/>
    <w:tmpl w:val="9E604B5C"/>
    <w:lvl w:ilvl="0" w:tplc="5F025620">
      <w:start w:val="26"/>
      <w:numFmt w:val="decimal"/>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97524"/>
    <w:multiLevelType w:val="hybridMultilevel"/>
    <w:tmpl w:val="D8C0E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336F02"/>
    <w:multiLevelType w:val="hybridMultilevel"/>
    <w:tmpl w:val="D30E7A2C"/>
    <w:lvl w:ilvl="0" w:tplc="D7FA1986">
      <w:start w:val="3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922D53"/>
    <w:multiLevelType w:val="hybridMultilevel"/>
    <w:tmpl w:val="01DCBD6C"/>
    <w:lvl w:ilvl="0" w:tplc="B08C7E88">
      <w:start w:val="23"/>
      <w:numFmt w:val="decimal"/>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D82EA3"/>
    <w:multiLevelType w:val="hybridMultilevel"/>
    <w:tmpl w:val="C8C0039E"/>
    <w:lvl w:ilvl="0" w:tplc="1DD85B7A">
      <w:numFmt w:val="bullet"/>
      <w:lvlText w:val="-"/>
      <w:lvlJc w:val="left"/>
      <w:pPr>
        <w:ind w:left="720" w:hanging="360"/>
      </w:pPr>
      <w:rPr>
        <w:rFonts w:ascii="Verdana" w:eastAsia="Times New Roman"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BA004E"/>
    <w:multiLevelType w:val="hybridMultilevel"/>
    <w:tmpl w:val="C3901452"/>
    <w:lvl w:ilvl="0" w:tplc="DDF20C5C">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A07098"/>
    <w:multiLevelType w:val="hybridMultilevel"/>
    <w:tmpl w:val="787EFDBC"/>
    <w:lvl w:ilvl="0" w:tplc="DF123546">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54755C0A"/>
    <w:multiLevelType w:val="hybridMultilevel"/>
    <w:tmpl w:val="55FAAB2C"/>
    <w:lvl w:ilvl="0" w:tplc="DF123546">
      <w:start w:val="1"/>
      <w:numFmt w:val="bullet"/>
      <w:lvlText w:val=""/>
      <w:lvlJc w:val="left"/>
      <w:pPr>
        <w:tabs>
          <w:tab w:val="num" w:pos="873"/>
        </w:tabs>
        <w:ind w:left="873" w:hanging="284"/>
      </w:pPr>
      <w:rPr>
        <w:rFonts w:ascii="Symbol" w:hAnsi="Symbol" w:hint="default"/>
      </w:rPr>
    </w:lvl>
    <w:lvl w:ilvl="1" w:tplc="04130003">
      <w:start w:val="1"/>
      <w:numFmt w:val="bullet"/>
      <w:lvlText w:val="o"/>
      <w:lvlJc w:val="left"/>
      <w:pPr>
        <w:tabs>
          <w:tab w:val="num" w:pos="2029"/>
        </w:tabs>
        <w:ind w:left="2029" w:hanging="360"/>
      </w:pPr>
      <w:rPr>
        <w:rFonts w:ascii="Courier New" w:hAnsi="Courier New" w:cs="Courier New" w:hint="default"/>
      </w:rPr>
    </w:lvl>
    <w:lvl w:ilvl="2" w:tplc="04130005">
      <w:start w:val="1"/>
      <w:numFmt w:val="bullet"/>
      <w:lvlText w:val=""/>
      <w:lvlJc w:val="left"/>
      <w:pPr>
        <w:tabs>
          <w:tab w:val="num" w:pos="2749"/>
        </w:tabs>
        <w:ind w:left="2749" w:hanging="360"/>
      </w:pPr>
      <w:rPr>
        <w:rFonts w:ascii="Wingdings" w:hAnsi="Wingdings" w:hint="default"/>
      </w:rPr>
    </w:lvl>
    <w:lvl w:ilvl="3" w:tplc="04130001">
      <w:start w:val="1"/>
      <w:numFmt w:val="bullet"/>
      <w:lvlText w:val=""/>
      <w:lvlJc w:val="left"/>
      <w:pPr>
        <w:tabs>
          <w:tab w:val="num" w:pos="3469"/>
        </w:tabs>
        <w:ind w:left="3469" w:hanging="360"/>
      </w:pPr>
      <w:rPr>
        <w:rFonts w:ascii="Symbol" w:hAnsi="Symbol" w:hint="default"/>
      </w:rPr>
    </w:lvl>
    <w:lvl w:ilvl="4" w:tplc="04130003">
      <w:start w:val="1"/>
      <w:numFmt w:val="bullet"/>
      <w:lvlText w:val="o"/>
      <w:lvlJc w:val="left"/>
      <w:pPr>
        <w:tabs>
          <w:tab w:val="num" w:pos="4189"/>
        </w:tabs>
        <w:ind w:left="4189" w:hanging="360"/>
      </w:pPr>
      <w:rPr>
        <w:rFonts w:ascii="Courier New" w:hAnsi="Courier New" w:cs="Courier New" w:hint="default"/>
      </w:rPr>
    </w:lvl>
    <w:lvl w:ilvl="5" w:tplc="04130005">
      <w:start w:val="1"/>
      <w:numFmt w:val="bullet"/>
      <w:lvlText w:val=""/>
      <w:lvlJc w:val="left"/>
      <w:pPr>
        <w:tabs>
          <w:tab w:val="num" w:pos="4909"/>
        </w:tabs>
        <w:ind w:left="4909" w:hanging="360"/>
      </w:pPr>
      <w:rPr>
        <w:rFonts w:ascii="Wingdings" w:hAnsi="Wingdings" w:hint="default"/>
      </w:rPr>
    </w:lvl>
    <w:lvl w:ilvl="6" w:tplc="04130001">
      <w:start w:val="1"/>
      <w:numFmt w:val="bullet"/>
      <w:lvlText w:val=""/>
      <w:lvlJc w:val="left"/>
      <w:pPr>
        <w:tabs>
          <w:tab w:val="num" w:pos="5629"/>
        </w:tabs>
        <w:ind w:left="5629" w:hanging="360"/>
      </w:pPr>
      <w:rPr>
        <w:rFonts w:ascii="Symbol" w:hAnsi="Symbol" w:hint="default"/>
      </w:rPr>
    </w:lvl>
    <w:lvl w:ilvl="7" w:tplc="04130003">
      <w:start w:val="1"/>
      <w:numFmt w:val="bullet"/>
      <w:lvlText w:val="o"/>
      <w:lvlJc w:val="left"/>
      <w:pPr>
        <w:tabs>
          <w:tab w:val="num" w:pos="6349"/>
        </w:tabs>
        <w:ind w:left="6349" w:hanging="360"/>
      </w:pPr>
      <w:rPr>
        <w:rFonts w:ascii="Courier New" w:hAnsi="Courier New" w:cs="Courier New" w:hint="default"/>
      </w:rPr>
    </w:lvl>
    <w:lvl w:ilvl="8" w:tplc="04130005">
      <w:start w:val="1"/>
      <w:numFmt w:val="bullet"/>
      <w:lvlText w:val=""/>
      <w:lvlJc w:val="left"/>
      <w:pPr>
        <w:tabs>
          <w:tab w:val="num" w:pos="7069"/>
        </w:tabs>
        <w:ind w:left="7069" w:hanging="360"/>
      </w:pPr>
      <w:rPr>
        <w:rFonts w:ascii="Wingdings" w:hAnsi="Wingdings" w:hint="default"/>
      </w:rPr>
    </w:lvl>
  </w:abstractNum>
  <w:abstractNum w:abstractNumId="18">
    <w:nsid w:val="58156EEB"/>
    <w:multiLevelType w:val="hybridMultilevel"/>
    <w:tmpl w:val="E22E805C"/>
    <w:lvl w:ilvl="0" w:tplc="DC22A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FD25702"/>
    <w:multiLevelType w:val="hybridMultilevel"/>
    <w:tmpl w:val="77B8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625FC"/>
    <w:multiLevelType w:val="hybridMultilevel"/>
    <w:tmpl w:val="71FC5994"/>
    <w:lvl w:ilvl="0" w:tplc="DC16CB3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455BC0"/>
    <w:multiLevelType w:val="hybridMultilevel"/>
    <w:tmpl w:val="2154E004"/>
    <w:lvl w:ilvl="0" w:tplc="DF123546">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nsid w:val="79865E1B"/>
    <w:multiLevelType w:val="hybridMultilevel"/>
    <w:tmpl w:val="F02A0796"/>
    <w:lvl w:ilvl="0" w:tplc="6F4AFDC2">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nsid w:val="7E276A06"/>
    <w:multiLevelType w:val="hybridMultilevel"/>
    <w:tmpl w:val="77B8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B3238"/>
    <w:multiLevelType w:val="hybridMultilevel"/>
    <w:tmpl w:val="A7D888E0"/>
    <w:lvl w:ilvl="0" w:tplc="DF123546">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2"/>
  </w:num>
  <w:num w:numId="4">
    <w:abstractNumId w:val="3"/>
  </w:num>
  <w:num w:numId="5">
    <w:abstractNumId w:val="19"/>
  </w:num>
  <w:num w:numId="6">
    <w:abstractNumId w:val="18"/>
  </w:num>
  <w:num w:numId="7">
    <w:abstractNumId w:val="23"/>
  </w:num>
  <w:num w:numId="8">
    <w:abstractNumId w:val="12"/>
  </w:num>
  <w:num w:numId="9">
    <w:abstractNumId w:val="10"/>
  </w:num>
  <w:num w:numId="10">
    <w:abstractNumId w:val="13"/>
  </w:num>
  <w:num w:numId="11">
    <w:abstractNumId w:val="15"/>
  </w:num>
  <w:num w:numId="12">
    <w:abstractNumId w:val="17"/>
  </w:num>
  <w:num w:numId="13">
    <w:abstractNumId w:val="9"/>
  </w:num>
  <w:num w:numId="14">
    <w:abstractNumId w:val="22"/>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6"/>
  </w:num>
  <w:num w:numId="17">
    <w:abstractNumId w:val="11"/>
  </w:num>
  <w:num w:numId="18">
    <w:abstractNumId w:val="0"/>
  </w:num>
  <w:num w:numId="19">
    <w:abstractNumId w:val="14"/>
  </w:num>
  <w:num w:numId="20">
    <w:abstractNumId w:val="8"/>
  </w:num>
  <w:num w:numId="21">
    <w:abstractNumId w:val="1"/>
  </w:num>
  <w:num w:numId="22">
    <w:abstractNumId w:val="4"/>
  </w:num>
  <w:num w:numId="23">
    <w:abstractNumId w:val="21"/>
  </w:num>
  <w:num w:numId="24">
    <w:abstractNumId w:val="16"/>
  </w:num>
  <w:num w:numId="2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kofer Martin BAFU">
    <w15:presenceInfo w15:providerId="None" w15:userId="Merkofer Martin BAFU"/>
  </w15:person>
  <w15:person w15:author="Virginia Fuse">
    <w15:presenceInfo w15:providerId="Windows Live" w15:userId="c0820f9ddfb80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567"/>
  <w:hyphenationZone w:val="396"/>
  <w:evenAndOddHeaders/>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680789"/>
    <w:rsid w:val="00007773"/>
    <w:rsid w:val="00013E8E"/>
    <w:rsid w:val="00020DD2"/>
    <w:rsid w:val="00020E8F"/>
    <w:rsid w:val="00022C23"/>
    <w:rsid w:val="000239F2"/>
    <w:rsid w:val="00024506"/>
    <w:rsid w:val="000309D1"/>
    <w:rsid w:val="000371B9"/>
    <w:rsid w:val="00041622"/>
    <w:rsid w:val="00042C95"/>
    <w:rsid w:val="000472B7"/>
    <w:rsid w:val="000475A0"/>
    <w:rsid w:val="000611FD"/>
    <w:rsid w:val="0006700B"/>
    <w:rsid w:val="0007049D"/>
    <w:rsid w:val="0008206C"/>
    <w:rsid w:val="00087DD9"/>
    <w:rsid w:val="00095080"/>
    <w:rsid w:val="000A2565"/>
    <w:rsid w:val="000A77F3"/>
    <w:rsid w:val="000B7EDD"/>
    <w:rsid w:val="000C1C7A"/>
    <w:rsid w:val="000C3984"/>
    <w:rsid w:val="000C6036"/>
    <w:rsid w:val="000C637F"/>
    <w:rsid w:val="000D2C4B"/>
    <w:rsid w:val="000D40A4"/>
    <w:rsid w:val="000D5F86"/>
    <w:rsid w:val="000E4925"/>
    <w:rsid w:val="000E4E71"/>
    <w:rsid w:val="000F2C6D"/>
    <w:rsid w:val="000F49EC"/>
    <w:rsid w:val="000F7184"/>
    <w:rsid w:val="00105191"/>
    <w:rsid w:val="00110381"/>
    <w:rsid w:val="001155D6"/>
    <w:rsid w:val="00120149"/>
    <w:rsid w:val="00123358"/>
    <w:rsid w:val="00126270"/>
    <w:rsid w:val="00132CE8"/>
    <w:rsid w:val="00132DBB"/>
    <w:rsid w:val="00133F79"/>
    <w:rsid w:val="00140771"/>
    <w:rsid w:val="00153668"/>
    <w:rsid w:val="00154AA8"/>
    <w:rsid w:val="00160E15"/>
    <w:rsid w:val="001628B5"/>
    <w:rsid w:val="00164C48"/>
    <w:rsid w:val="00172C7C"/>
    <w:rsid w:val="001740A5"/>
    <w:rsid w:val="00175964"/>
    <w:rsid w:val="00180731"/>
    <w:rsid w:val="001865F1"/>
    <w:rsid w:val="00186B21"/>
    <w:rsid w:val="001907EF"/>
    <w:rsid w:val="001910C3"/>
    <w:rsid w:val="00192B4A"/>
    <w:rsid w:val="00193AF8"/>
    <w:rsid w:val="00197370"/>
    <w:rsid w:val="001A116E"/>
    <w:rsid w:val="001A4D4F"/>
    <w:rsid w:val="001A4FDF"/>
    <w:rsid w:val="001B15D8"/>
    <w:rsid w:val="001C23E2"/>
    <w:rsid w:val="001C4F95"/>
    <w:rsid w:val="001C530E"/>
    <w:rsid w:val="001C5FEC"/>
    <w:rsid w:val="001C7841"/>
    <w:rsid w:val="001C79A4"/>
    <w:rsid w:val="001D0E9A"/>
    <w:rsid w:val="001D11AF"/>
    <w:rsid w:val="001D3EE3"/>
    <w:rsid w:val="001E282C"/>
    <w:rsid w:val="001E498E"/>
    <w:rsid w:val="001E4AB2"/>
    <w:rsid w:val="001E61FD"/>
    <w:rsid w:val="001F41D4"/>
    <w:rsid w:val="001F6A2E"/>
    <w:rsid w:val="002019BA"/>
    <w:rsid w:val="00202414"/>
    <w:rsid w:val="00206661"/>
    <w:rsid w:val="002131C6"/>
    <w:rsid w:val="00213916"/>
    <w:rsid w:val="00213C08"/>
    <w:rsid w:val="002145A2"/>
    <w:rsid w:val="00216444"/>
    <w:rsid w:val="002166A2"/>
    <w:rsid w:val="00217DDC"/>
    <w:rsid w:val="00232148"/>
    <w:rsid w:val="002329BF"/>
    <w:rsid w:val="00232EF8"/>
    <w:rsid w:val="00235DDD"/>
    <w:rsid w:val="002363F0"/>
    <w:rsid w:val="002446F6"/>
    <w:rsid w:val="002547EB"/>
    <w:rsid w:val="00263CF2"/>
    <w:rsid w:val="0026466B"/>
    <w:rsid w:val="002650A6"/>
    <w:rsid w:val="0026768B"/>
    <w:rsid w:val="0027260A"/>
    <w:rsid w:val="00274688"/>
    <w:rsid w:val="0027649A"/>
    <w:rsid w:val="002801CD"/>
    <w:rsid w:val="00285670"/>
    <w:rsid w:val="002A5C0E"/>
    <w:rsid w:val="002A69E9"/>
    <w:rsid w:val="002B0387"/>
    <w:rsid w:val="002B0A38"/>
    <w:rsid w:val="002B3718"/>
    <w:rsid w:val="002B710A"/>
    <w:rsid w:val="002C2C85"/>
    <w:rsid w:val="002C5FD7"/>
    <w:rsid w:val="002C726C"/>
    <w:rsid w:val="002D4F9C"/>
    <w:rsid w:val="002D577E"/>
    <w:rsid w:val="002D70C4"/>
    <w:rsid w:val="002E063A"/>
    <w:rsid w:val="002E4DD0"/>
    <w:rsid w:val="002E5B24"/>
    <w:rsid w:val="002E71A8"/>
    <w:rsid w:val="002F2E3F"/>
    <w:rsid w:val="002F3A23"/>
    <w:rsid w:val="002F5586"/>
    <w:rsid w:val="0030214A"/>
    <w:rsid w:val="00303F51"/>
    <w:rsid w:val="00304B12"/>
    <w:rsid w:val="003059DB"/>
    <w:rsid w:val="0030775D"/>
    <w:rsid w:val="003077E9"/>
    <w:rsid w:val="00311E06"/>
    <w:rsid w:val="0032059C"/>
    <w:rsid w:val="00321F3B"/>
    <w:rsid w:val="00324FA4"/>
    <w:rsid w:val="00336EA5"/>
    <w:rsid w:val="00340C8D"/>
    <w:rsid w:val="00350A0C"/>
    <w:rsid w:val="00351C12"/>
    <w:rsid w:val="00352DB4"/>
    <w:rsid w:val="00352E70"/>
    <w:rsid w:val="00353A85"/>
    <w:rsid w:val="00353B21"/>
    <w:rsid w:val="00355E30"/>
    <w:rsid w:val="00356B17"/>
    <w:rsid w:val="0036747A"/>
    <w:rsid w:val="00376024"/>
    <w:rsid w:val="003865A6"/>
    <w:rsid w:val="0038745D"/>
    <w:rsid w:val="00391008"/>
    <w:rsid w:val="00391B99"/>
    <w:rsid w:val="003938EF"/>
    <w:rsid w:val="00395BCB"/>
    <w:rsid w:val="00396833"/>
    <w:rsid w:val="003B2B05"/>
    <w:rsid w:val="003B3F55"/>
    <w:rsid w:val="003C0751"/>
    <w:rsid w:val="003C660D"/>
    <w:rsid w:val="003D293D"/>
    <w:rsid w:val="003D5720"/>
    <w:rsid w:val="003D6A32"/>
    <w:rsid w:val="003D7935"/>
    <w:rsid w:val="003E0577"/>
    <w:rsid w:val="003E1F45"/>
    <w:rsid w:val="003E4DC7"/>
    <w:rsid w:val="003E5107"/>
    <w:rsid w:val="003E67F2"/>
    <w:rsid w:val="003E7A14"/>
    <w:rsid w:val="003F03C4"/>
    <w:rsid w:val="003F350E"/>
    <w:rsid w:val="00404429"/>
    <w:rsid w:val="004044B6"/>
    <w:rsid w:val="00406EF9"/>
    <w:rsid w:val="0040708F"/>
    <w:rsid w:val="004079FE"/>
    <w:rsid w:val="00415DE4"/>
    <w:rsid w:val="00426FDF"/>
    <w:rsid w:val="00431810"/>
    <w:rsid w:val="004378F1"/>
    <w:rsid w:val="004461A2"/>
    <w:rsid w:val="004470F6"/>
    <w:rsid w:val="0045481F"/>
    <w:rsid w:val="004573A6"/>
    <w:rsid w:val="00460216"/>
    <w:rsid w:val="00463A8A"/>
    <w:rsid w:val="00463C32"/>
    <w:rsid w:val="004710A9"/>
    <w:rsid w:val="004829E9"/>
    <w:rsid w:val="0049400D"/>
    <w:rsid w:val="00496827"/>
    <w:rsid w:val="00497AEC"/>
    <w:rsid w:val="004A3449"/>
    <w:rsid w:val="004A568D"/>
    <w:rsid w:val="004B4560"/>
    <w:rsid w:val="004B4DFE"/>
    <w:rsid w:val="004B5562"/>
    <w:rsid w:val="004B5BCE"/>
    <w:rsid w:val="004C2B6D"/>
    <w:rsid w:val="004C500E"/>
    <w:rsid w:val="004D2AB6"/>
    <w:rsid w:val="004E2F2D"/>
    <w:rsid w:val="004F0002"/>
    <w:rsid w:val="004F5554"/>
    <w:rsid w:val="005070EA"/>
    <w:rsid w:val="00507F62"/>
    <w:rsid w:val="005102F5"/>
    <w:rsid w:val="00521523"/>
    <w:rsid w:val="005216F5"/>
    <w:rsid w:val="005254FA"/>
    <w:rsid w:val="00527BB5"/>
    <w:rsid w:val="005329F6"/>
    <w:rsid w:val="00533B82"/>
    <w:rsid w:val="0053739C"/>
    <w:rsid w:val="00540577"/>
    <w:rsid w:val="00550273"/>
    <w:rsid w:val="00553379"/>
    <w:rsid w:val="0055389E"/>
    <w:rsid w:val="00553B4E"/>
    <w:rsid w:val="005548E4"/>
    <w:rsid w:val="00556947"/>
    <w:rsid w:val="005604D6"/>
    <w:rsid w:val="00565AB7"/>
    <w:rsid w:val="00565AC4"/>
    <w:rsid w:val="00581776"/>
    <w:rsid w:val="00583883"/>
    <w:rsid w:val="005845CA"/>
    <w:rsid w:val="00587371"/>
    <w:rsid w:val="00591690"/>
    <w:rsid w:val="00593463"/>
    <w:rsid w:val="00595CAF"/>
    <w:rsid w:val="005A26F4"/>
    <w:rsid w:val="005A5C44"/>
    <w:rsid w:val="005A6FA3"/>
    <w:rsid w:val="005A7666"/>
    <w:rsid w:val="005B34D2"/>
    <w:rsid w:val="005B4562"/>
    <w:rsid w:val="005C1AEB"/>
    <w:rsid w:val="005C7142"/>
    <w:rsid w:val="005D19C7"/>
    <w:rsid w:val="005D3643"/>
    <w:rsid w:val="005E5215"/>
    <w:rsid w:val="005F151B"/>
    <w:rsid w:val="005F4938"/>
    <w:rsid w:val="005F521D"/>
    <w:rsid w:val="005F77B6"/>
    <w:rsid w:val="006050E7"/>
    <w:rsid w:val="00610543"/>
    <w:rsid w:val="006126E4"/>
    <w:rsid w:val="006135E8"/>
    <w:rsid w:val="006141A2"/>
    <w:rsid w:val="006148A4"/>
    <w:rsid w:val="0062317D"/>
    <w:rsid w:val="00626984"/>
    <w:rsid w:val="00633147"/>
    <w:rsid w:val="00635FDC"/>
    <w:rsid w:val="00641A3B"/>
    <w:rsid w:val="006476E2"/>
    <w:rsid w:val="00656F0E"/>
    <w:rsid w:val="0065709B"/>
    <w:rsid w:val="00657AA9"/>
    <w:rsid w:val="006625BB"/>
    <w:rsid w:val="00665E3B"/>
    <w:rsid w:val="00671391"/>
    <w:rsid w:val="00680789"/>
    <w:rsid w:val="00681B73"/>
    <w:rsid w:val="0069049A"/>
    <w:rsid w:val="006941E7"/>
    <w:rsid w:val="0069765F"/>
    <w:rsid w:val="006B7127"/>
    <w:rsid w:val="006C1A18"/>
    <w:rsid w:val="006C204F"/>
    <w:rsid w:val="006C238B"/>
    <w:rsid w:val="006D733F"/>
    <w:rsid w:val="006E5533"/>
    <w:rsid w:val="006F17EB"/>
    <w:rsid w:val="006F649A"/>
    <w:rsid w:val="0070567C"/>
    <w:rsid w:val="00711477"/>
    <w:rsid w:val="00712A21"/>
    <w:rsid w:val="00717108"/>
    <w:rsid w:val="00722E92"/>
    <w:rsid w:val="007316D8"/>
    <w:rsid w:val="00734281"/>
    <w:rsid w:val="00747D61"/>
    <w:rsid w:val="00760AE9"/>
    <w:rsid w:val="00762401"/>
    <w:rsid w:val="0076243A"/>
    <w:rsid w:val="00773911"/>
    <w:rsid w:val="00776557"/>
    <w:rsid w:val="00776D52"/>
    <w:rsid w:val="00782576"/>
    <w:rsid w:val="00797C2E"/>
    <w:rsid w:val="007A109A"/>
    <w:rsid w:val="007A4C7E"/>
    <w:rsid w:val="007A5B39"/>
    <w:rsid w:val="007B045A"/>
    <w:rsid w:val="007B29AA"/>
    <w:rsid w:val="007B3923"/>
    <w:rsid w:val="007B5074"/>
    <w:rsid w:val="007B6B22"/>
    <w:rsid w:val="007B6CE1"/>
    <w:rsid w:val="007D7B75"/>
    <w:rsid w:val="007E1FBB"/>
    <w:rsid w:val="007F0570"/>
    <w:rsid w:val="007F591B"/>
    <w:rsid w:val="007F6EFD"/>
    <w:rsid w:val="007F7527"/>
    <w:rsid w:val="007F7D44"/>
    <w:rsid w:val="00801D9D"/>
    <w:rsid w:val="0080661D"/>
    <w:rsid w:val="008079FC"/>
    <w:rsid w:val="0081104D"/>
    <w:rsid w:val="00820CBC"/>
    <w:rsid w:val="00822228"/>
    <w:rsid w:val="00823A95"/>
    <w:rsid w:val="00832FBF"/>
    <w:rsid w:val="008411CD"/>
    <w:rsid w:val="00842D95"/>
    <w:rsid w:val="00845798"/>
    <w:rsid w:val="0085409A"/>
    <w:rsid w:val="00863A1A"/>
    <w:rsid w:val="00866F0D"/>
    <w:rsid w:val="00872C09"/>
    <w:rsid w:val="00880B3B"/>
    <w:rsid w:val="00883198"/>
    <w:rsid w:val="008841BB"/>
    <w:rsid w:val="00890476"/>
    <w:rsid w:val="00893D89"/>
    <w:rsid w:val="00896EEA"/>
    <w:rsid w:val="008A080D"/>
    <w:rsid w:val="008A51B2"/>
    <w:rsid w:val="008A6B55"/>
    <w:rsid w:val="008A7A63"/>
    <w:rsid w:val="008B1668"/>
    <w:rsid w:val="008B48D4"/>
    <w:rsid w:val="008C26A7"/>
    <w:rsid w:val="008C4C9E"/>
    <w:rsid w:val="008C5C9D"/>
    <w:rsid w:val="008D16A6"/>
    <w:rsid w:val="008E0603"/>
    <w:rsid w:val="008E782E"/>
    <w:rsid w:val="008F1004"/>
    <w:rsid w:val="008F1ED4"/>
    <w:rsid w:val="008F2615"/>
    <w:rsid w:val="008F4F59"/>
    <w:rsid w:val="008F63FC"/>
    <w:rsid w:val="00900081"/>
    <w:rsid w:val="009012C4"/>
    <w:rsid w:val="0090188D"/>
    <w:rsid w:val="0091023D"/>
    <w:rsid w:val="00915616"/>
    <w:rsid w:val="0091675C"/>
    <w:rsid w:val="00931609"/>
    <w:rsid w:val="00931D33"/>
    <w:rsid w:val="00932653"/>
    <w:rsid w:val="00933D91"/>
    <w:rsid w:val="00934831"/>
    <w:rsid w:val="0094180A"/>
    <w:rsid w:val="009423DE"/>
    <w:rsid w:val="0094527E"/>
    <w:rsid w:val="009505A9"/>
    <w:rsid w:val="00953EF2"/>
    <w:rsid w:val="0095523B"/>
    <w:rsid w:val="00955519"/>
    <w:rsid w:val="00964C5F"/>
    <w:rsid w:val="009670A4"/>
    <w:rsid w:val="00972182"/>
    <w:rsid w:val="00975CD1"/>
    <w:rsid w:val="00982239"/>
    <w:rsid w:val="0099572E"/>
    <w:rsid w:val="009961DA"/>
    <w:rsid w:val="00996B9E"/>
    <w:rsid w:val="009A01AD"/>
    <w:rsid w:val="009A097B"/>
    <w:rsid w:val="009A0B9A"/>
    <w:rsid w:val="009A25AA"/>
    <w:rsid w:val="009A2D09"/>
    <w:rsid w:val="009A379D"/>
    <w:rsid w:val="009B0E34"/>
    <w:rsid w:val="009B4A91"/>
    <w:rsid w:val="009C1005"/>
    <w:rsid w:val="009C3F8C"/>
    <w:rsid w:val="009C5D16"/>
    <w:rsid w:val="009C5EAF"/>
    <w:rsid w:val="009D104F"/>
    <w:rsid w:val="009D1F2B"/>
    <w:rsid w:val="009D3C2B"/>
    <w:rsid w:val="009D49A4"/>
    <w:rsid w:val="009D5D24"/>
    <w:rsid w:val="009E1EDA"/>
    <w:rsid w:val="009E54A5"/>
    <w:rsid w:val="009E5929"/>
    <w:rsid w:val="009F77F7"/>
    <w:rsid w:val="00A005F8"/>
    <w:rsid w:val="00A04BDA"/>
    <w:rsid w:val="00A051C2"/>
    <w:rsid w:val="00A0520D"/>
    <w:rsid w:val="00A05DF1"/>
    <w:rsid w:val="00A073B2"/>
    <w:rsid w:val="00A13782"/>
    <w:rsid w:val="00A15D2D"/>
    <w:rsid w:val="00A259DF"/>
    <w:rsid w:val="00A25C3B"/>
    <w:rsid w:val="00A330E6"/>
    <w:rsid w:val="00A35632"/>
    <w:rsid w:val="00A54F8A"/>
    <w:rsid w:val="00A57294"/>
    <w:rsid w:val="00A5739C"/>
    <w:rsid w:val="00A642F2"/>
    <w:rsid w:val="00A65F33"/>
    <w:rsid w:val="00A840CA"/>
    <w:rsid w:val="00A92028"/>
    <w:rsid w:val="00A96F10"/>
    <w:rsid w:val="00A970DC"/>
    <w:rsid w:val="00A971A7"/>
    <w:rsid w:val="00A97D32"/>
    <w:rsid w:val="00AA0120"/>
    <w:rsid w:val="00AA0266"/>
    <w:rsid w:val="00AA2520"/>
    <w:rsid w:val="00AA4116"/>
    <w:rsid w:val="00AB316F"/>
    <w:rsid w:val="00AB6C5E"/>
    <w:rsid w:val="00AC1FFD"/>
    <w:rsid w:val="00AC3BAF"/>
    <w:rsid w:val="00AD2CA0"/>
    <w:rsid w:val="00AD5008"/>
    <w:rsid w:val="00AE42C9"/>
    <w:rsid w:val="00AE46FC"/>
    <w:rsid w:val="00AE4D81"/>
    <w:rsid w:val="00AF28D2"/>
    <w:rsid w:val="00AF4032"/>
    <w:rsid w:val="00AF6373"/>
    <w:rsid w:val="00B0198F"/>
    <w:rsid w:val="00B069DA"/>
    <w:rsid w:val="00B122AC"/>
    <w:rsid w:val="00B1540F"/>
    <w:rsid w:val="00B15D20"/>
    <w:rsid w:val="00B167CB"/>
    <w:rsid w:val="00B175CE"/>
    <w:rsid w:val="00B21670"/>
    <w:rsid w:val="00B2361E"/>
    <w:rsid w:val="00B327AF"/>
    <w:rsid w:val="00B333A4"/>
    <w:rsid w:val="00B333C6"/>
    <w:rsid w:val="00B33C1C"/>
    <w:rsid w:val="00B34ACE"/>
    <w:rsid w:val="00B34B92"/>
    <w:rsid w:val="00B35920"/>
    <w:rsid w:val="00B451D1"/>
    <w:rsid w:val="00B52E96"/>
    <w:rsid w:val="00B546A1"/>
    <w:rsid w:val="00B57B24"/>
    <w:rsid w:val="00B60FD8"/>
    <w:rsid w:val="00B612C1"/>
    <w:rsid w:val="00B61795"/>
    <w:rsid w:val="00B62BBD"/>
    <w:rsid w:val="00B64288"/>
    <w:rsid w:val="00B661A1"/>
    <w:rsid w:val="00B7159D"/>
    <w:rsid w:val="00B74471"/>
    <w:rsid w:val="00B75759"/>
    <w:rsid w:val="00B84CA1"/>
    <w:rsid w:val="00B855B1"/>
    <w:rsid w:val="00B90D00"/>
    <w:rsid w:val="00BA3886"/>
    <w:rsid w:val="00BB19E8"/>
    <w:rsid w:val="00BB73CC"/>
    <w:rsid w:val="00BB7880"/>
    <w:rsid w:val="00BC0108"/>
    <w:rsid w:val="00BC2B70"/>
    <w:rsid w:val="00BC3FB6"/>
    <w:rsid w:val="00BC4DB0"/>
    <w:rsid w:val="00BC621F"/>
    <w:rsid w:val="00BD17B5"/>
    <w:rsid w:val="00BD5B60"/>
    <w:rsid w:val="00BD7642"/>
    <w:rsid w:val="00BE0E23"/>
    <w:rsid w:val="00C001BD"/>
    <w:rsid w:val="00C02F05"/>
    <w:rsid w:val="00C03360"/>
    <w:rsid w:val="00C13ABB"/>
    <w:rsid w:val="00C208BE"/>
    <w:rsid w:val="00C212B2"/>
    <w:rsid w:val="00C2206C"/>
    <w:rsid w:val="00C22ABD"/>
    <w:rsid w:val="00C24456"/>
    <w:rsid w:val="00C26BDA"/>
    <w:rsid w:val="00C277DB"/>
    <w:rsid w:val="00C31ABF"/>
    <w:rsid w:val="00C35106"/>
    <w:rsid w:val="00C366AA"/>
    <w:rsid w:val="00C3760F"/>
    <w:rsid w:val="00C45221"/>
    <w:rsid w:val="00C463C3"/>
    <w:rsid w:val="00C57706"/>
    <w:rsid w:val="00C57F27"/>
    <w:rsid w:val="00C64B12"/>
    <w:rsid w:val="00C65C50"/>
    <w:rsid w:val="00C67A49"/>
    <w:rsid w:val="00C842B5"/>
    <w:rsid w:val="00C92DE6"/>
    <w:rsid w:val="00C933B3"/>
    <w:rsid w:val="00CA328B"/>
    <w:rsid w:val="00CA6779"/>
    <w:rsid w:val="00CA7400"/>
    <w:rsid w:val="00CB1AA2"/>
    <w:rsid w:val="00CB58F7"/>
    <w:rsid w:val="00CC4147"/>
    <w:rsid w:val="00CD228A"/>
    <w:rsid w:val="00CD3E16"/>
    <w:rsid w:val="00CD5B19"/>
    <w:rsid w:val="00CD6488"/>
    <w:rsid w:val="00CF0A75"/>
    <w:rsid w:val="00CF2D6B"/>
    <w:rsid w:val="00CF4EAB"/>
    <w:rsid w:val="00CF4F03"/>
    <w:rsid w:val="00CF6868"/>
    <w:rsid w:val="00D00FA4"/>
    <w:rsid w:val="00D019EE"/>
    <w:rsid w:val="00D02E3A"/>
    <w:rsid w:val="00D03FFA"/>
    <w:rsid w:val="00D07513"/>
    <w:rsid w:val="00D166F8"/>
    <w:rsid w:val="00D26E82"/>
    <w:rsid w:val="00D303D8"/>
    <w:rsid w:val="00D32E75"/>
    <w:rsid w:val="00D33414"/>
    <w:rsid w:val="00D37F45"/>
    <w:rsid w:val="00D4171D"/>
    <w:rsid w:val="00D4385E"/>
    <w:rsid w:val="00D43C2F"/>
    <w:rsid w:val="00D44A10"/>
    <w:rsid w:val="00D462AF"/>
    <w:rsid w:val="00D46BCC"/>
    <w:rsid w:val="00D51116"/>
    <w:rsid w:val="00D544F8"/>
    <w:rsid w:val="00D635A8"/>
    <w:rsid w:val="00D736BA"/>
    <w:rsid w:val="00D739B6"/>
    <w:rsid w:val="00D76ACB"/>
    <w:rsid w:val="00D77A02"/>
    <w:rsid w:val="00D872EB"/>
    <w:rsid w:val="00D91F55"/>
    <w:rsid w:val="00D92E94"/>
    <w:rsid w:val="00D937A8"/>
    <w:rsid w:val="00D93D57"/>
    <w:rsid w:val="00D93FA2"/>
    <w:rsid w:val="00D94C3A"/>
    <w:rsid w:val="00DA102C"/>
    <w:rsid w:val="00DB2FC3"/>
    <w:rsid w:val="00DB388C"/>
    <w:rsid w:val="00DB529F"/>
    <w:rsid w:val="00DB5B00"/>
    <w:rsid w:val="00DC0432"/>
    <w:rsid w:val="00DC0D87"/>
    <w:rsid w:val="00DC64BD"/>
    <w:rsid w:val="00DC7947"/>
    <w:rsid w:val="00DC7C72"/>
    <w:rsid w:val="00DD1A7C"/>
    <w:rsid w:val="00DD3D00"/>
    <w:rsid w:val="00DE02B4"/>
    <w:rsid w:val="00DE0518"/>
    <w:rsid w:val="00DE4D95"/>
    <w:rsid w:val="00DF612E"/>
    <w:rsid w:val="00E03822"/>
    <w:rsid w:val="00E104AA"/>
    <w:rsid w:val="00E15436"/>
    <w:rsid w:val="00E176FC"/>
    <w:rsid w:val="00E248F8"/>
    <w:rsid w:val="00E3132C"/>
    <w:rsid w:val="00E32F60"/>
    <w:rsid w:val="00E34D91"/>
    <w:rsid w:val="00E37C17"/>
    <w:rsid w:val="00E4253C"/>
    <w:rsid w:val="00E52A03"/>
    <w:rsid w:val="00E543DA"/>
    <w:rsid w:val="00E56A71"/>
    <w:rsid w:val="00E60C85"/>
    <w:rsid w:val="00E70987"/>
    <w:rsid w:val="00E70B4E"/>
    <w:rsid w:val="00E70DD8"/>
    <w:rsid w:val="00E7393E"/>
    <w:rsid w:val="00E73BE5"/>
    <w:rsid w:val="00E74D88"/>
    <w:rsid w:val="00E8029A"/>
    <w:rsid w:val="00E86B5A"/>
    <w:rsid w:val="00E973F4"/>
    <w:rsid w:val="00EA1C81"/>
    <w:rsid w:val="00EA6B23"/>
    <w:rsid w:val="00EB314E"/>
    <w:rsid w:val="00EB3207"/>
    <w:rsid w:val="00EB69AC"/>
    <w:rsid w:val="00EC387E"/>
    <w:rsid w:val="00ED14A9"/>
    <w:rsid w:val="00ED2A1D"/>
    <w:rsid w:val="00ED31D8"/>
    <w:rsid w:val="00ED41EE"/>
    <w:rsid w:val="00ED5E50"/>
    <w:rsid w:val="00EE037F"/>
    <w:rsid w:val="00EE6682"/>
    <w:rsid w:val="00EE6AF0"/>
    <w:rsid w:val="00EF4151"/>
    <w:rsid w:val="00F008CA"/>
    <w:rsid w:val="00F062BC"/>
    <w:rsid w:val="00F079B0"/>
    <w:rsid w:val="00F2115F"/>
    <w:rsid w:val="00F2394B"/>
    <w:rsid w:val="00F3010A"/>
    <w:rsid w:val="00F324CE"/>
    <w:rsid w:val="00F36467"/>
    <w:rsid w:val="00F373B9"/>
    <w:rsid w:val="00F40A84"/>
    <w:rsid w:val="00F40BC6"/>
    <w:rsid w:val="00F40E35"/>
    <w:rsid w:val="00F519F2"/>
    <w:rsid w:val="00F55DB6"/>
    <w:rsid w:val="00F61B87"/>
    <w:rsid w:val="00F64296"/>
    <w:rsid w:val="00F66128"/>
    <w:rsid w:val="00F70E1D"/>
    <w:rsid w:val="00F71977"/>
    <w:rsid w:val="00F75ABE"/>
    <w:rsid w:val="00F80DA3"/>
    <w:rsid w:val="00F814CC"/>
    <w:rsid w:val="00F861AD"/>
    <w:rsid w:val="00F87E5E"/>
    <w:rsid w:val="00FA6742"/>
    <w:rsid w:val="00FA6F17"/>
    <w:rsid w:val="00FA7F7D"/>
    <w:rsid w:val="00FB15F8"/>
    <w:rsid w:val="00FB6CC1"/>
    <w:rsid w:val="00FD331F"/>
    <w:rsid w:val="00FE01BA"/>
    <w:rsid w:val="00FE3CEE"/>
    <w:rsid w:val="00FE6FE5"/>
    <w:rsid w:val="00FF58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0"/>
    <w:pPr>
      <w:widowControl w:val="0"/>
    </w:pPr>
    <w:rPr>
      <w:rFonts w:ascii="Courier New" w:hAnsi="Courier New"/>
      <w:snapToGrid w:val="0"/>
      <w:sz w:val="24"/>
      <w:lang w:val="en-US" w:eastAsia="en-US"/>
    </w:rPr>
  </w:style>
  <w:style w:type="paragraph" w:styleId="Titre4">
    <w:name w:val="heading 4"/>
    <w:basedOn w:val="Normal"/>
    <w:next w:val="Normal"/>
    <w:qFormat/>
    <w:rsid w:val="009A379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0C6036"/>
    <w:pPr>
      <w:spacing w:before="240" w:after="60"/>
      <w:outlineLvl w:val="4"/>
    </w:pPr>
    <w:rPr>
      <w:b/>
      <w:bCs/>
      <w:i/>
      <w:iCs/>
      <w:sz w:val="26"/>
      <w:szCs w:val="26"/>
    </w:rPr>
  </w:style>
  <w:style w:type="paragraph" w:styleId="Titre6">
    <w:name w:val="heading 6"/>
    <w:basedOn w:val="Normal"/>
    <w:next w:val="Normal"/>
    <w:link w:val="Titre6Car"/>
    <w:qFormat/>
    <w:rsid w:val="009C1005"/>
    <w:pPr>
      <w:keepNext/>
      <w:widowControl/>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jc w:val="center"/>
      <w:outlineLvl w:val="5"/>
    </w:pPr>
    <w:rPr>
      <w:rFonts w:ascii="Times New Roman" w:hAnsi="Times New Roman"/>
      <w:b/>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80789"/>
    <w:pPr>
      <w:tabs>
        <w:tab w:val="center" w:pos="4320"/>
        <w:tab w:val="right" w:pos="8640"/>
      </w:tabs>
    </w:pPr>
  </w:style>
  <w:style w:type="paragraph" w:styleId="Pieddepage">
    <w:name w:val="footer"/>
    <w:basedOn w:val="Normal"/>
    <w:rsid w:val="00680789"/>
    <w:pPr>
      <w:tabs>
        <w:tab w:val="center" w:pos="4320"/>
        <w:tab w:val="right" w:pos="8640"/>
      </w:tabs>
    </w:pPr>
  </w:style>
  <w:style w:type="character" w:customStyle="1" w:styleId="En-tteCar">
    <w:name w:val="En-tête Car"/>
    <w:link w:val="En-tte"/>
    <w:rsid w:val="00680789"/>
    <w:rPr>
      <w:sz w:val="24"/>
      <w:szCs w:val="24"/>
      <w:lang w:val="en-US" w:eastAsia="en-US" w:bidi="ar-SA"/>
    </w:rPr>
  </w:style>
  <w:style w:type="paragraph" w:styleId="Notedebasdepage">
    <w:name w:val="footnote text"/>
    <w:basedOn w:val="Normal"/>
    <w:semiHidden/>
    <w:rsid w:val="0094527E"/>
    <w:rPr>
      <w:sz w:val="20"/>
    </w:rPr>
  </w:style>
  <w:style w:type="character" w:styleId="Appelnotedebasdep">
    <w:name w:val="footnote reference"/>
    <w:semiHidden/>
    <w:rsid w:val="0094527E"/>
    <w:rPr>
      <w:vertAlign w:val="superscript"/>
    </w:rPr>
  </w:style>
  <w:style w:type="character" w:customStyle="1" w:styleId="Titre6Car">
    <w:name w:val="Titre 6 Car"/>
    <w:link w:val="Titre6"/>
    <w:rsid w:val="009C1005"/>
    <w:rPr>
      <w:b/>
      <w:snapToGrid w:val="0"/>
      <w:sz w:val="24"/>
      <w:u w:val="single"/>
      <w:lang w:val="en-GB" w:eastAsia="en-US" w:bidi="ar-SA"/>
    </w:rPr>
  </w:style>
  <w:style w:type="table" w:styleId="Grilledutableau">
    <w:name w:val="Table Grid"/>
    <w:basedOn w:val="TableauNormal"/>
    <w:uiPriority w:val="59"/>
    <w:rsid w:val="00B236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5604D6"/>
    <w:rPr>
      <w:rFonts w:ascii="Tahoma" w:hAnsi="Tahoma" w:cs="Tahoma"/>
      <w:sz w:val="16"/>
      <w:szCs w:val="16"/>
    </w:rPr>
  </w:style>
  <w:style w:type="character" w:styleId="Marquedecommentaire">
    <w:name w:val="annotation reference"/>
    <w:semiHidden/>
    <w:rsid w:val="00C57706"/>
    <w:rPr>
      <w:sz w:val="16"/>
      <w:szCs w:val="16"/>
    </w:rPr>
  </w:style>
  <w:style w:type="paragraph" w:styleId="Commentaire">
    <w:name w:val="annotation text"/>
    <w:basedOn w:val="Normal"/>
    <w:link w:val="CommentaireCar"/>
    <w:semiHidden/>
    <w:rsid w:val="00C57706"/>
    <w:rPr>
      <w:sz w:val="20"/>
    </w:rPr>
  </w:style>
  <w:style w:type="paragraph" w:styleId="Objetducommentaire">
    <w:name w:val="annotation subject"/>
    <w:basedOn w:val="Commentaire"/>
    <w:next w:val="Commentaire"/>
    <w:semiHidden/>
    <w:rsid w:val="00C57706"/>
    <w:rPr>
      <w:b/>
      <w:bCs/>
    </w:rPr>
  </w:style>
  <w:style w:type="paragraph" w:styleId="Rvision">
    <w:name w:val="Revision"/>
    <w:hidden/>
    <w:uiPriority w:val="99"/>
    <w:semiHidden/>
    <w:rsid w:val="006E5533"/>
    <w:rPr>
      <w:rFonts w:ascii="Courier New" w:hAnsi="Courier New"/>
      <w:snapToGrid w:val="0"/>
      <w:sz w:val="24"/>
      <w:lang w:val="en-US" w:eastAsia="en-US"/>
    </w:rPr>
  </w:style>
  <w:style w:type="character" w:customStyle="1" w:styleId="CommentaireCar">
    <w:name w:val="Commentaire Car"/>
    <w:link w:val="Commentaire"/>
    <w:semiHidden/>
    <w:rsid w:val="005329F6"/>
    <w:rPr>
      <w:rFonts w:ascii="Courier New" w:hAnsi="Courier New"/>
      <w:snapToGrid w:val="0"/>
      <w:lang w:val="en-US" w:eastAsia="en-US"/>
    </w:rPr>
  </w:style>
  <w:style w:type="paragraph" w:styleId="Paragraphedeliste">
    <w:name w:val="List Paragraph"/>
    <w:basedOn w:val="Normal"/>
    <w:uiPriority w:val="34"/>
    <w:qFormat/>
    <w:rsid w:val="00665E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0"/>
    <w:pPr>
      <w:widowControl w:val="0"/>
    </w:pPr>
    <w:rPr>
      <w:rFonts w:ascii="Courier New" w:hAnsi="Courier New"/>
      <w:snapToGrid w:val="0"/>
      <w:sz w:val="24"/>
      <w:lang w:val="en-US" w:eastAsia="en-US"/>
    </w:rPr>
  </w:style>
  <w:style w:type="paragraph" w:styleId="Heading4">
    <w:name w:val="heading 4"/>
    <w:basedOn w:val="Normal"/>
    <w:next w:val="Normal"/>
    <w:qFormat/>
    <w:rsid w:val="009A37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C6036"/>
    <w:pPr>
      <w:spacing w:before="240" w:after="60"/>
      <w:outlineLvl w:val="4"/>
    </w:pPr>
    <w:rPr>
      <w:b/>
      <w:bCs/>
      <w:i/>
      <w:iCs/>
      <w:sz w:val="26"/>
      <w:szCs w:val="26"/>
    </w:rPr>
  </w:style>
  <w:style w:type="paragraph" w:styleId="Heading6">
    <w:name w:val="heading 6"/>
    <w:basedOn w:val="Normal"/>
    <w:next w:val="Normal"/>
    <w:link w:val="Heading6Char"/>
    <w:qFormat/>
    <w:rsid w:val="009C1005"/>
    <w:pPr>
      <w:keepNext/>
      <w:widowControl/>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jc w:val="center"/>
      <w:outlineLvl w:val="5"/>
    </w:pPr>
    <w:rPr>
      <w:rFonts w:ascii="Times New Roman" w:hAnsi="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89"/>
    <w:pPr>
      <w:tabs>
        <w:tab w:val="center" w:pos="4320"/>
        <w:tab w:val="right" w:pos="8640"/>
      </w:tabs>
    </w:pPr>
  </w:style>
  <w:style w:type="paragraph" w:styleId="Footer">
    <w:name w:val="footer"/>
    <w:basedOn w:val="Normal"/>
    <w:rsid w:val="00680789"/>
    <w:pPr>
      <w:tabs>
        <w:tab w:val="center" w:pos="4320"/>
        <w:tab w:val="right" w:pos="8640"/>
      </w:tabs>
    </w:pPr>
  </w:style>
  <w:style w:type="character" w:customStyle="1" w:styleId="HeaderChar">
    <w:name w:val="Header Char"/>
    <w:link w:val="Header"/>
    <w:rsid w:val="00680789"/>
    <w:rPr>
      <w:sz w:val="24"/>
      <w:szCs w:val="24"/>
      <w:lang w:val="en-US" w:eastAsia="en-US" w:bidi="ar-SA"/>
    </w:rPr>
  </w:style>
  <w:style w:type="paragraph" w:styleId="FootnoteText">
    <w:name w:val="footnote text"/>
    <w:basedOn w:val="Normal"/>
    <w:semiHidden/>
    <w:rsid w:val="0094527E"/>
    <w:rPr>
      <w:sz w:val="20"/>
    </w:rPr>
  </w:style>
  <w:style w:type="character" w:styleId="FootnoteReference">
    <w:name w:val="footnote reference"/>
    <w:semiHidden/>
    <w:rsid w:val="0094527E"/>
    <w:rPr>
      <w:vertAlign w:val="superscript"/>
    </w:rPr>
  </w:style>
  <w:style w:type="character" w:customStyle="1" w:styleId="Heading6Char">
    <w:name w:val="Heading 6 Char"/>
    <w:link w:val="Heading6"/>
    <w:rsid w:val="009C1005"/>
    <w:rPr>
      <w:b/>
      <w:snapToGrid w:val="0"/>
      <w:sz w:val="24"/>
      <w:u w:val="single"/>
      <w:lang w:val="en-GB" w:eastAsia="en-US" w:bidi="ar-SA"/>
    </w:rPr>
  </w:style>
  <w:style w:type="table" w:styleId="TableGrid">
    <w:name w:val="Table Grid"/>
    <w:basedOn w:val="TableNormal"/>
    <w:uiPriority w:val="59"/>
    <w:rsid w:val="00B23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04D6"/>
    <w:rPr>
      <w:rFonts w:ascii="Tahoma" w:hAnsi="Tahoma" w:cs="Tahoma"/>
      <w:sz w:val="16"/>
      <w:szCs w:val="16"/>
    </w:rPr>
  </w:style>
  <w:style w:type="character" w:styleId="CommentReference">
    <w:name w:val="annotation reference"/>
    <w:semiHidden/>
    <w:rsid w:val="00C57706"/>
    <w:rPr>
      <w:sz w:val="16"/>
      <w:szCs w:val="16"/>
    </w:rPr>
  </w:style>
  <w:style w:type="paragraph" w:styleId="CommentText">
    <w:name w:val="annotation text"/>
    <w:basedOn w:val="Normal"/>
    <w:link w:val="CommentTextChar"/>
    <w:semiHidden/>
    <w:rsid w:val="00C57706"/>
    <w:rPr>
      <w:sz w:val="20"/>
    </w:rPr>
  </w:style>
  <w:style w:type="paragraph" w:styleId="CommentSubject">
    <w:name w:val="annotation subject"/>
    <w:basedOn w:val="CommentText"/>
    <w:next w:val="CommentText"/>
    <w:semiHidden/>
    <w:rsid w:val="00C57706"/>
    <w:rPr>
      <w:b/>
      <w:bCs/>
    </w:rPr>
  </w:style>
  <w:style w:type="paragraph" w:styleId="Revision">
    <w:name w:val="Revision"/>
    <w:hidden/>
    <w:uiPriority w:val="99"/>
    <w:semiHidden/>
    <w:rsid w:val="006E5533"/>
    <w:rPr>
      <w:rFonts w:ascii="Courier New" w:hAnsi="Courier New"/>
      <w:snapToGrid w:val="0"/>
      <w:sz w:val="24"/>
      <w:lang w:val="en-US" w:eastAsia="en-US"/>
    </w:rPr>
  </w:style>
  <w:style w:type="character" w:customStyle="1" w:styleId="CommentTextChar">
    <w:name w:val="Comment Text Char"/>
    <w:link w:val="CommentText"/>
    <w:semiHidden/>
    <w:rsid w:val="005329F6"/>
    <w:rPr>
      <w:rFonts w:ascii="Courier New" w:hAnsi="Courier New"/>
      <w:snapToGrid w:val="0"/>
      <w:lang w:val="en-US" w:eastAsia="en-US"/>
    </w:rPr>
  </w:style>
  <w:style w:type="paragraph" w:styleId="ListParagraph">
    <w:name w:val="List Paragraph"/>
    <w:basedOn w:val="Normal"/>
    <w:uiPriority w:val="34"/>
    <w:qFormat/>
    <w:rsid w:val="00665E3B"/>
    <w:pPr>
      <w:ind w:left="720"/>
    </w:pPr>
  </w:style>
</w:styles>
</file>

<file path=word/webSettings.xml><?xml version="1.0" encoding="utf-8"?>
<w:webSettings xmlns:r="http://schemas.openxmlformats.org/officeDocument/2006/relationships" xmlns:w="http://schemas.openxmlformats.org/wordprocessingml/2006/main">
  <w:divs>
    <w:div w:id="10110399">
      <w:bodyDiv w:val="1"/>
      <w:marLeft w:val="0"/>
      <w:marRight w:val="0"/>
      <w:marTop w:val="0"/>
      <w:marBottom w:val="0"/>
      <w:divBdr>
        <w:top w:val="none" w:sz="0" w:space="0" w:color="auto"/>
        <w:left w:val="none" w:sz="0" w:space="0" w:color="auto"/>
        <w:bottom w:val="none" w:sz="0" w:space="0" w:color="auto"/>
        <w:right w:val="none" w:sz="0" w:space="0" w:color="auto"/>
      </w:divBdr>
    </w:div>
    <w:div w:id="60830323">
      <w:bodyDiv w:val="1"/>
      <w:marLeft w:val="0"/>
      <w:marRight w:val="0"/>
      <w:marTop w:val="0"/>
      <w:marBottom w:val="0"/>
      <w:divBdr>
        <w:top w:val="none" w:sz="0" w:space="0" w:color="auto"/>
        <w:left w:val="none" w:sz="0" w:space="0" w:color="auto"/>
        <w:bottom w:val="none" w:sz="0" w:space="0" w:color="auto"/>
        <w:right w:val="none" w:sz="0" w:space="0" w:color="auto"/>
      </w:divBdr>
    </w:div>
    <w:div w:id="84959672">
      <w:bodyDiv w:val="1"/>
      <w:marLeft w:val="0"/>
      <w:marRight w:val="0"/>
      <w:marTop w:val="0"/>
      <w:marBottom w:val="0"/>
      <w:divBdr>
        <w:top w:val="none" w:sz="0" w:space="0" w:color="auto"/>
        <w:left w:val="none" w:sz="0" w:space="0" w:color="auto"/>
        <w:bottom w:val="none" w:sz="0" w:space="0" w:color="auto"/>
        <w:right w:val="none" w:sz="0" w:space="0" w:color="auto"/>
      </w:divBdr>
    </w:div>
    <w:div w:id="113797110">
      <w:bodyDiv w:val="1"/>
      <w:marLeft w:val="0"/>
      <w:marRight w:val="0"/>
      <w:marTop w:val="0"/>
      <w:marBottom w:val="0"/>
      <w:divBdr>
        <w:top w:val="none" w:sz="0" w:space="0" w:color="auto"/>
        <w:left w:val="none" w:sz="0" w:space="0" w:color="auto"/>
        <w:bottom w:val="none" w:sz="0" w:space="0" w:color="auto"/>
        <w:right w:val="none" w:sz="0" w:space="0" w:color="auto"/>
      </w:divBdr>
    </w:div>
    <w:div w:id="117143076">
      <w:bodyDiv w:val="1"/>
      <w:marLeft w:val="0"/>
      <w:marRight w:val="0"/>
      <w:marTop w:val="0"/>
      <w:marBottom w:val="0"/>
      <w:divBdr>
        <w:top w:val="none" w:sz="0" w:space="0" w:color="auto"/>
        <w:left w:val="none" w:sz="0" w:space="0" w:color="auto"/>
        <w:bottom w:val="none" w:sz="0" w:space="0" w:color="auto"/>
        <w:right w:val="none" w:sz="0" w:space="0" w:color="auto"/>
      </w:divBdr>
    </w:div>
    <w:div w:id="195850689">
      <w:bodyDiv w:val="1"/>
      <w:marLeft w:val="0"/>
      <w:marRight w:val="0"/>
      <w:marTop w:val="0"/>
      <w:marBottom w:val="0"/>
      <w:divBdr>
        <w:top w:val="none" w:sz="0" w:space="0" w:color="auto"/>
        <w:left w:val="none" w:sz="0" w:space="0" w:color="auto"/>
        <w:bottom w:val="none" w:sz="0" w:space="0" w:color="auto"/>
        <w:right w:val="none" w:sz="0" w:space="0" w:color="auto"/>
      </w:divBdr>
    </w:div>
    <w:div w:id="410006320">
      <w:bodyDiv w:val="1"/>
      <w:marLeft w:val="0"/>
      <w:marRight w:val="0"/>
      <w:marTop w:val="0"/>
      <w:marBottom w:val="0"/>
      <w:divBdr>
        <w:top w:val="none" w:sz="0" w:space="0" w:color="auto"/>
        <w:left w:val="none" w:sz="0" w:space="0" w:color="auto"/>
        <w:bottom w:val="none" w:sz="0" w:space="0" w:color="auto"/>
        <w:right w:val="none" w:sz="0" w:space="0" w:color="auto"/>
      </w:divBdr>
    </w:div>
    <w:div w:id="502940042">
      <w:bodyDiv w:val="1"/>
      <w:marLeft w:val="0"/>
      <w:marRight w:val="0"/>
      <w:marTop w:val="0"/>
      <w:marBottom w:val="0"/>
      <w:divBdr>
        <w:top w:val="none" w:sz="0" w:space="0" w:color="auto"/>
        <w:left w:val="none" w:sz="0" w:space="0" w:color="auto"/>
        <w:bottom w:val="none" w:sz="0" w:space="0" w:color="auto"/>
        <w:right w:val="none" w:sz="0" w:space="0" w:color="auto"/>
      </w:divBdr>
    </w:div>
    <w:div w:id="580025259">
      <w:bodyDiv w:val="1"/>
      <w:marLeft w:val="0"/>
      <w:marRight w:val="0"/>
      <w:marTop w:val="0"/>
      <w:marBottom w:val="0"/>
      <w:divBdr>
        <w:top w:val="none" w:sz="0" w:space="0" w:color="auto"/>
        <w:left w:val="none" w:sz="0" w:space="0" w:color="auto"/>
        <w:bottom w:val="none" w:sz="0" w:space="0" w:color="auto"/>
        <w:right w:val="none" w:sz="0" w:space="0" w:color="auto"/>
      </w:divBdr>
    </w:div>
    <w:div w:id="694111610">
      <w:bodyDiv w:val="1"/>
      <w:marLeft w:val="0"/>
      <w:marRight w:val="0"/>
      <w:marTop w:val="0"/>
      <w:marBottom w:val="0"/>
      <w:divBdr>
        <w:top w:val="none" w:sz="0" w:space="0" w:color="auto"/>
        <w:left w:val="none" w:sz="0" w:space="0" w:color="auto"/>
        <w:bottom w:val="none" w:sz="0" w:space="0" w:color="auto"/>
        <w:right w:val="none" w:sz="0" w:space="0" w:color="auto"/>
      </w:divBdr>
    </w:div>
    <w:div w:id="713775295">
      <w:bodyDiv w:val="1"/>
      <w:marLeft w:val="0"/>
      <w:marRight w:val="0"/>
      <w:marTop w:val="0"/>
      <w:marBottom w:val="0"/>
      <w:divBdr>
        <w:top w:val="none" w:sz="0" w:space="0" w:color="auto"/>
        <w:left w:val="none" w:sz="0" w:space="0" w:color="auto"/>
        <w:bottom w:val="none" w:sz="0" w:space="0" w:color="auto"/>
        <w:right w:val="none" w:sz="0" w:space="0" w:color="auto"/>
      </w:divBdr>
    </w:div>
    <w:div w:id="718240521">
      <w:bodyDiv w:val="1"/>
      <w:marLeft w:val="0"/>
      <w:marRight w:val="0"/>
      <w:marTop w:val="0"/>
      <w:marBottom w:val="0"/>
      <w:divBdr>
        <w:top w:val="none" w:sz="0" w:space="0" w:color="auto"/>
        <w:left w:val="none" w:sz="0" w:space="0" w:color="auto"/>
        <w:bottom w:val="none" w:sz="0" w:space="0" w:color="auto"/>
        <w:right w:val="none" w:sz="0" w:space="0" w:color="auto"/>
      </w:divBdr>
    </w:div>
    <w:div w:id="866868675">
      <w:bodyDiv w:val="1"/>
      <w:marLeft w:val="0"/>
      <w:marRight w:val="0"/>
      <w:marTop w:val="0"/>
      <w:marBottom w:val="0"/>
      <w:divBdr>
        <w:top w:val="none" w:sz="0" w:space="0" w:color="auto"/>
        <w:left w:val="none" w:sz="0" w:space="0" w:color="auto"/>
        <w:bottom w:val="none" w:sz="0" w:space="0" w:color="auto"/>
        <w:right w:val="none" w:sz="0" w:space="0" w:color="auto"/>
      </w:divBdr>
    </w:div>
    <w:div w:id="881206156">
      <w:bodyDiv w:val="1"/>
      <w:marLeft w:val="0"/>
      <w:marRight w:val="0"/>
      <w:marTop w:val="0"/>
      <w:marBottom w:val="0"/>
      <w:divBdr>
        <w:top w:val="none" w:sz="0" w:space="0" w:color="auto"/>
        <w:left w:val="none" w:sz="0" w:space="0" w:color="auto"/>
        <w:bottom w:val="none" w:sz="0" w:space="0" w:color="auto"/>
        <w:right w:val="none" w:sz="0" w:space="0" w:color="auto"/>
      </w:divBdr>
    </w:div>
    <w:div w:id="903565732">
      <w:bodyDiv w:val="1"/>
      <w:marLeft w:val="0"/>
      <w:marRight w:val="0"/>
      <w:marTop w:val="0"/>
      <w:marBottom w:val="0"/>
      <w:divBdr>
        <w:top w:val="none" w:sz="0" w:space="0" w:color="auto"/>
        <w:left w:val="none" w:sz="0" w:space="0" w:color="auto"/>
        <w:bottom w:val="none" w:sz="0" w:space="0" w:color="auto"/>
        <w:right w:val="none" w:sz="0" w:space="0" w:color="auto"/>
      </w:divBdr>
    </w:div>
    <w:div w:id="907031996">
      <w:bodyDiv w:val="1"/>
      <w:marLeft w:val="0"/>
      <w:marRight w:val="0"/>
      <w:marTop w:val="0"/>
      <w:marBottom w:val="0"/>
      <w:divBdr>
        <w:top w:val="none" w:sz="0" w:space="0" w:color="auto"/>
        <w:left w:val="none" w:sz="0" w:space="0" w:color="auto"/>
        <w:bottom w:val="none" w:sz="0" w:space="0" w:color="auto"/>
        <w:right w:val="none" w:sz="0" w:space="0" w:color="auto"/>
      </w:divBdr>
    </w:div>
    <w:div w:id="913859944">
      <w:bodyDiv w:val="1"/>
      <w:marLeft w:val="0"/>
      <w:marRight w:val="0"/>
      <w:marTop w:val="0"/>
      <w:marBottom w:val="0"/>
      <w:divBdr>
        <w:top w:val="none" w:sz="0" w:space="0" w:color="auto"/>
        <w:left w:val="none" w:sz="0" w:space="0" w:color="auto"/>
        <w:bottom w:val="none" w:sz="0" w:space="0" w:color="auto"/>
        <w:right w:val="none" w:sz="0" w:space="0" w:color="auto"/>
      </w:divBdr>
    </w:div>
    <w:div w:id="966207331">
      <w:bodyDiv w:val="1"/>
      <w:marLeft w:val="0"/>
      <w:marRight w:val="0"/>
      <w:marTop w:val="0"/>
      <w:marBottom w:val="0"/>
      <w:divBdr>
        <w:top w:val="none" w:sz="0" w:space="0" w:color="auto"/>
        <w:left w:val="none" w:sz="0" w:space="0" w:color="auto"/>
        <w:bottom w:val="none" w:sz="0" w:space="0" w:color="auto"/>
        <w:right w:val="none" w:sz="0" w:space="0" w:color="auto"/>
      </w:divBdr>
    </w:div>
    <w:div w:id="975254982">
      <w:bodyDiv w:val="1"/>
      <w:marLeft w:val="0"/>
      <w:marRight w:val="0"/>
      <w:marTop w:val="0"/>
      <w:marBottom w:val="0"/>
      <w:divBdr>
        <w:top w:val="none" w:sz="0" w:space="0" w:color="auto"/>
        <w:left w:val="none" w:sz="0" w:space="0" w:color="auto"/>
        <w:bottom w:val="none" w:sz="0" w:space="0" w:color="auto"/>
        <w:right w:val="none" w:sz="0" w:space="0" w:color="auto"/>
      </w:divBdr>
    </w:div>
    <w:div w:id="1088187885">
      <w:bodyDiv w:val="1"/>
      <w:marLeft w:val="0"/>
      <w:marRight w:val="0"/>
      <w:marTop w:val="0"/>
      <w:marBottom w:val="0"/>
      <w:divBdr>
        <w:top w:val="none" w:sz="0" w:space="0" w:color="auto"/>
        <w:left w:val="none" w:sz="0" w:space="0" w:color="auto"/>
        <w:bottom w:val="none" w:sz="0" w:space="0" w:color="auto"/>
        <w:right w:val="none" w:sz="0" w:space="0" w:color="auto"/>
      </w:divBdr>
    </w:div>
    <w:div w:id="1127511605">
      <w:bodyDiv w:val="1"/>
      <w:marLeft w:val="0"/>
      <w:marRight w:val="0"/>
      <w:marTop w:val="0"/>
      <w:marBottom w:val="0"/>
      <w:divBdr>
        <w:top w:val="none" w:sz="0" w:space="0" w:color="auto"/>
        <w:left w:val="none" w:sz="0" w:space="0" w:color="auto"/>
        <w:bottom w:val="none" w:sz="0" w:space="0" w:color="auto"/>
        <w:right w:val="none" w:sz="0" w:space="0" w:color="auto"/>
      </w:divBdr>
    </w:div>
    <w:div w:id="1152402949">
      <w:bodyDiv w:val="1"/>
      <w:marLeft w:val="0"/>
      <w:marRight w:val="0"/>
      <w:marTop w:val="0"/>
      <w:marBottom w:val="0"/>
      <w:divBdr>
        <w:top w:val="none" w:sz="0" w:space="0" w:color="auto"/>
        <w:left w:val="none" w:sz="0" w:space="0" w:color="auto"/>
        <w:bottom w:val="none" w:sz="0" w:space="0" w:color="auto"/>
        <w:right w:val="none" w:sz="0" w:space="0" w:color="auto"/>
      </w:divBdr>
    </w:div>
    <w:div w:id="1176765890">
      <w:bodyDiv w:val="1"/>
      <w:marLeft w:val="0"/>
      <w:marRight w:val="0"/>
      <w:marTop w:val="0"/>
      <w:marBottom w:val="0"/>
      <w:divBdr>
        <w:top w:val="none" w:sz="0" w:space="0" w:color="auto"/>
        <w:left w:val="none" w:sz="0" w:space="0" w:color="auto"/>
        <w:bottom w:val="none" w:sz="0" w:space="0" w:color="auto"/>
        <w:right w:val="none" w:sz="0" w:space="0" w:color="auto"/>
      </w:divBdr>
    </w:div>
    <w:div w:id="1218975129">
      <w:bodyDiv w:val="1"/>
      <w:marLeft w:val="0"/>
      <w:marRight w:val="0"/>
      <w:marTop w:val="0"/>
      <w:marBottom w:val="0"/>
      <w:divBdr>
        <w:top w:val="none" w:sz="0" w:space="0" w:color="auto"/>
        <w:left w:val="none" w:sz="0" w:space="0" w:color="auto"/>
        <w:bottom w:val="none" w:sz="0" w:space="0" w:color="auto"/>
        <w:right w:val="none" w:sz="0" w:space="0" w:color="auto"/>
      </w:divBdr>
    </w:div>
    <w:div w:id="1224607437">
      <w:bodyDiv w:val="1"/>
      <w:marLeft w:val="0"/>
      <w:marRight w:val="0"/>
      <w:marTop w:val="0"/>
      <w:marBottom w:val="0"/>
      <w:divBdr>
        <w:top w:val="none" w:sz="0" w:space="0" w:color="auto"/>
        <w:left w:val="none" w:sz="0" w:space="0" w:color="auto"/>
        <w:bottom w:val="none" w:sz="0" w:space="0" w:color="auto"/>
        <w:right w:val="none" w:sz="0" w:space="0" w:color="auto"/>
      </w:divBdr>
    </w:div>
    <w:div w:id="1265042609">
      <w:bodyDiv w:val="1"/>
      <w:marLeft w:val="0"/>
      <w:marRight w:val="0"/>
      <w:marTop w:val="0"/>
      <w:marBottom w:val="0"/>
      <w:divBdr>
        <w:top w:val="none" w:sz="0" w:space="0" w:color="auto"/>
        <w:left w:val="none" w:sz="0" w:space="0" w:color="auto"/>
        <w:bottom w:val="none" w:sz="0" w:space="0" w:color="auto"/>
        <w:right w:val="none" w:sz="0" w:space="0" w:color="auto"/>
      </w:divBdr>
    </w:div>
    <w:div w:id="1323588051">
      <w:bodyDiv w:val="1"/>
      <w:marLeft w:val="0"/>
      <w:marRight w:val="0"/>
      <w:marTop w:val="0"/>
      <w:marBottom w:val="0"/>
      <w:divBdr>
        <w:top w:val="none" w:sz="0" w:space="0" w:color="auto"/>
        <w:left w:val="none" w:sz="0" w:space="0" w:color="auto"/>
        <w:bottom w:val="none" w:sz="0" w:space="0" w:color="auto"/>
        <w:right w:val="none" w:sz="0" w:space="0" w:color="auto"/>
      </w:divBdr>
    </w:div>
    <w:div w:id="1350986378">
      <w:bodyDiv w:val="1"/>
      <w:marLeft w:val="0"/>
      <w:marRight w:val="0"/>
      <w:marTop w:val="0"/>
      <w:marBottom w:val="0"/>
      <w:divBdr>
        <w:top w:val="none" w:sz="0" w:space="0" w:color="auto"/>
        <w:left w:val="none" w:sz="0" w:space="0" w:color="auto"/>
        <w:bottom w:val="none" w:sz="0" w:space="0" w:color="auto"/>
        <w:right w:val="none" w:sz="0" w:space="0" w:color="auto"/>
      </w:divBdr>
    </w:div>
    <w:div w:id="1356930425">
      <w:bodyDiv w:val="1"/>
      <w:marLeft w:val="0"/>
      <w:marRight w:val="0"/>
      <w:marTop w:val="0"/>
      <w:marBottom w:val="0"/>
      <w:divBdr>
        <w:top w:val="none" w:sz="0" w:space="0" w:color="auto"/>
        <w:left w:val="none" w:sz="0" w:space="0" w:color="auto"/>
        <w:bottom w:val="none" w:sz="0" w:space="0" w:color="auto"/>
        <w:right w:val="none" w:sz="0" w:space="0" w:color="auto"/>
      </w:divBdr>
    </w:div>
    <w:div w:id="1388794429">
      <w:bodyDiv w:val="1"/>
      <w:marLeft w:val="0"/>
      <w:marRight w:val="0"/>
      <w:marTop w:val="0"/>
      <w:marBottom w:val="0"/>
      <w:divBdr>
        <w:top w:val="none" w:sz="0" w:space="0" w:color="auto"/>
        <w:left w:val="none" w:sz="0" w:space="0" w:color="auto"/>
        <w:bottom w:val="none" w:sz="0" w:space="0" w:color="auto"/>
        <w:right w:val="none" w:sz="0" w:space="0" w:color="auto"/>
      </w:divBdr>
    </w:div>
    <w:div w:id="1402679205">
      <w:bodyDiv w:val="1"/>
      <w:marLeft w:val="0"/>
      <w:marRight w:val="0"/>
      <w:marTop w:val="0"/>
      <w:marBottom w:val="0"/>
      <w:divBdr>
        <w:top w:val="none" w:sz="0" w:space="0" w:color="auto"/>
        <w:left w:val="none" w:sz="0" w:space="0" w:color="auto"/>
        <w:bottom w:val="none" w:sz="0" w:space="0" w:color="auto"/>
        <w:right w:val="none" w:sz="0" w:space="0" w:color="auto"/>
      </w:divBdr>
    </w:div>
    <w:div w:id="1432163546">
      <w:bodyDiv w:val="1"/>
      <w:marLeft w:val="0"/>
      <w:marRight w:val="0"/>
      <w:marTop w:val="0"/>
      <w:marBottom w:val="0"/>
      <w:divBdr>
        <w:top w:val="none" w:sz="0" w:space="0" w:color="auto"/>
        <w:left w:val="none" w:sz="0" w:space="0" w:color="auto"/>
        <w:bottom w:val="none" w:sz="0" w:space="0" w:color="auto"/>
        <w:right w:val="none" w:sz="0" w:space="0" w:color="auto"/>
      </w:divBdr>
    </w:div>
    <w:div w:id="1488087662">
      <w:bodyDiv w:val="1"/>
      <w:marLeft w:val="0"/>
      <w:marRight w:val="0"/>
      <w:marTop w:val="0"/>
      <w:marBottom w:val="0"/>
      <w:divBdr>
        <w:top w:val="none" w:sz="0" w:space="0" w:color="auto"/>
        <w:left w:val="none" w:sz="0" w:space="0" w:color="auto"/>
        <w:bottom w:val="none" w:sz="0" w:space="0" w:color="auto"/>
        <w:right w:val="none" w:sz="0" w:space="0" w:color="auto"/>
      </w:divBdr>
    </w:div>
    <w:div w:id="1538392230">
      <w:bodyDiv w:val="1"/>
      <w:marLeft w:val="0"/>
      <w:marRight w:val="0"/>
      <w:marTop w:val="0"/>
      <w:marBottom w:val="0"/>
      <w:divBdr>
        <w:top w:val="none" w:sz="0" w:space="0" w:color="auto"/>
        <w:left w:val="none" w:sz="0" w:space="0" w:color="auto"/>
        <w:bottom w:val="none" w:sz="0" w:space="0" w:color="auto"/>
        <w:right w:val="none" w:sz="0" w:space="0" w:color="auto"/>
      </w:divBdr>
    </w:div>
    <w:div w:id="1640722422">
      <w:bodyDiv w:val="1"/>
      <w:marLeft w:val="0"/>
      <w:marRight w:val="0"/>
      <w:marTop w:val="0"/>
      <w:marBottom w:val="0"/>
      <w:divBdr>
        <w:top w:val="none" w:sz="0" w:space="0" w:color="auto"/>
        <w:left w:val="none" w:sz="0" w:space="0" w:color="auto"/>
        <w:bottom w:val="none" w:sz="0" w:space="0" w:color="auto"/>
        <w:right w:val="none" w:sz="0" w:space="0" w:color="auto"/>
      </w:divBdr>
    </w:div>
    <w:div w:id="1651211795">
      <w:bodyDiv w:val="1"/>
      <w:marLeft w:val="0"/>
      <w:marRight w:val="0"/>
      <w:marTop w:val="0"/>
      <w:marBottom w:val="0"/>
      <w:divBdr>
        <w:top w:val="none" w:sz="0" w:space="0" w:color="auto"/>
        <w:left w:val="none" w:sz="0" w:space="0" w:color="auto"/>
        <w:bottom w:val="none" w:sz="0" w:space="0" w:color="auto"/>
        <w:right w:val="none" w:sz="0" w:space="0" w:color="auto"/>
      </w:divBdr>
    </w:div>
    <w:div w:id="1707949743">
      <w:bodyDiv w:val="1"/>
      <w:marLeft w:val="0"/>
      <w:marRight w:val="0"/>
      <w:marTop w:val="0"/>
      <w:marBottom w:val="0"/>
      <w:divBdr>
        <w:top w:val="none" w:sz="0" w:space="0" w:color="auto"/>
        <w:left w:val="none" w:sz="0" w:space="0" w:color="auto"/>
        <w:bottom w:val="none" w:sz="0" w:space="0" w:color="auto"/>
        <w:right w:val="none" w:sz="0" w:space="0" w:color="auto"/>
      </w:divBdr>
    </w:div>
    <w:div w:id="1729962009">
      <w:bodyDiv w:val="1"/>
      <w:marLeft w:val="0"/>
      <w:marRight w:val="0"/>
      <w:marTop w:val="0"/>
      <w:marBottom w:val="0"/>
      <w:divBdr>
        <w:top w:val="none" w:sz="0" w:space="0" w:color="auto"/>
        <w:left w:val="none" w:sz="0" w:space="0" w:color="auto"/>
        <w:bottom w:val="none" w:sz="0" w:space="0" w:color="auto"/>
        <w:right w:val="none" w:sz="0" w:space="0" w:color="auto"/>
      </w:divBdr>
    </w:div>
    <w:div w:id="1731221703">
      <w:bodyDiv w:val="1"/>
      <w:marLeft w:val="0"/>
      <w:marRight w:val="0"/>
      <w:marTop w:val="0"/>
      <w:marBottom w:val="0"/>
      <w:divBdr>
        <w:top w:val="none" w:sz="0" w:space="0" w:color="auto"/>
        <w:left w:val="none" w:sz="0" w:space="0" w:color="auto"/>
        <w:bottom w:val="none" w:sz="0" w:space="0" w:color="auto"/>
        <w:right w:val="none" w:sz="0" w:space="0" w:color="auto"/>
      </w:divBdr>
    </w:div>
    <w:div w:id="1763990208">
      <w:bodyDiv w:val="1"/>
      <w:marLeft w:val="0"/>
      <w:marRight w:val="0"/>
      <w:marTop w:val="0"/>
      <w:marBottom w:val="0"/>
      <w:divBdr>
        <w:top w:val="none" w:sz="0" w:space="0" w:color="auto"/>
        <w:left w:val="none" w:sz="0" w:space="0" w:color="auto"/>
        <w:bottom w:val="none" w:sz="0" w:space="0" w:color="auto"/>
        <w:right w:val="none" w:sz="0" w:space="0" w:color="auto"/>
      </w:divBdr>
    </w:div>
    <w:div w:id="1804348436">
      <w:bodyDiv w:val="1"/>
      <w:marLeft w:val="0"/>
      <w:marRight w:val="0"/>
      <w:marTop w:val="0"/>
      <w:marBottom w:val="0"/>
      <w:divBdr>
        <w:top w:val="none" w:sz="0" w:space="0" w:color="auto"/>
        <w:left w:val="none" w:sz="0" w:space="0" w:color="auto"/>
        <w:bottom w:val="none" w:sz="0" w:space="0" w:color="auto"/>
        <w:right w:val="none" w:sz="0" w:space="0" w:color="auto"/>
      </w:divBdr>
    </w:div>
    <w:div w:id="1850484606">
      <w:bodyDiv w:val="1"/>
      <w:marLeft w:val="0"/>
      <w:marRight w:val="0"/>
      <w:marTop w:val="0"/>
      <w:marBottom w:val="0"/>
      <w:divBdr>
        <w:top w:val="none" w:sz="0" w:space="0" w:color="auto"/>
        <w:left w:val="none" w:sz="0" w:space="0" w:color="auto"/>
        <w:bottom w:val="none" w:sz="0" w:space="0" w:color="auto"/>
        <w:right w:val="none" w:sz="0" w:space="0" w:color="auto"/>
      </w:divBdr>
    </w:div>
    <w:div w:id="1906143270">
      <w:bodyDiv w:val="1"/>
      <w:marLeft w:val="0"/>
      <w:marRight w:val="0"/>
      <w:marTop w:val="0"/>
      <w:marBottom w:val="0"/>
      <w:divBdr>
        <w:top w:val="none" w:sz="0" w:space="0" w:color="auto"/>
        <w:left w:val="none" w:sz="0" w:space="0" w:color="auto"/>
        <w:bottom w:val="none" w:sz="0" w:space="0" w:color="auto"/>
        <w:right w:val="none" w:sz="0" w:space="0" w:color="auto"/>
      </w:divBdr>
    </w:div>
    <w:div w:id="1948541111">
      <w:bodyDiv w:val="1"/>
      <w:marLeft w:val="0"/>
      <w:marRight w:val="0"/>
      <w:marTop w:val="0"/>
      <w:marBottom w:val="0"/>
      <w:divBdr>
        <w:top w:val="none" w:sz="0" w:space="0" w:color="auto"/>
        <w:left w:val="none" w:sz="0" w:space="0" w:color="auto"/>
        <w:bottom w:val="none" w:sz="0" w:space="0" w:color="auto"/>
        <w:right w:val="none" w:sz="0" w:space="0" w:color="auto"/>
      </w:divBdr>
    </w:div>
    <w:div w:id="1987776041">
      <w:bodyDiv w:val="1"/>
      <w:marLeft w:val="0"/>
      <w:marRight w:val="0"/>
      <w:marTop w:val="0"/>
      <w:marBottom w:val="0"/>
      <w:divBdr>
        <w:top w:val="none" w:sz="0" w:space="0" w:color="auto"/>
        <w:left w:val="none" w:sz="0" w:space="0" w:color="auto"/>
        <w:bottom w:val="none" w:sz="0" w:space="0" w:color="auto"/>
        <w:right w:val="none" w:sz="0" w:space="0" w:color="auto"/>
      </w:divBdr>
    </w:div>
    <w:div w:id="1988897038">
      <w:bodyDiv w:val="1"/>
      <w:marLeft w:val="0"/>
      <w:marRight w:val="0"/>
      <w:marTop w:val="0"/>
      <w:marBottom w:val="0"/>
      <w:divBdr>
        <w:top w:val="none" w:sz="0" w:space="0" w:color="auto"/>
        <w:left w:val="none" w:sz="0" w:space="0" w:color="auto"/>
        <w:bottom w:val="none" w:sz="0" w:space="0" w:color="auto"/>
        <w:right w:val="none" w:sz="0" w:space="0" w:color="auto"/>
      </w:divBdr>
    </w:div>
    <w:div w:id="1990549651">
      <w:bodyDiv w:val="1"/>
      <w:marLeft w:val="0"/>
      <w:marRight w:val="0"/>
      <w:marTop w:val="0"/>
      <w:marBottom w:val="0"/>
      <w:divBdr>
        <w:top w:val="none" w:sz="0" w:space="0" w:color="auto"/>
        <w:left w:val="none" w:sz="0" w:space="0" w:color="auto"/>
        <w:bottom w:val="none" w:sz="0" w:space="0" w:color="auto"/>
        <w:right w:val="none" w:sz="0" w:space="0" w:color="auto"/>
      </w:divBdr>
    </w:div>
    <w:div w:id="2046127358">
      <w:bodyDiv w:val="1"/>
      <w:marLeft w:val="0"/>
      <w:marRight w:val="0"/>
      <w:marTop w:val="0"/>
      <w:marBottom w:val="0"/>
      <w:divBdr>
        <w:top w:val="none" w:sz="0" w:space="0" w:color="auto"/>
        <w:left w:val="none" w:sz="0" w:space="0" w:color="auto"/>
        <w:bottom w:val="none" w:sz="0" w:space="0" w:color="auto"/>
        <w:right w:val="none" w:sz="0" w:space="0" w:color="auto"/>
      </w:divBdr>
    </w:div>
    <w:div w:id="20943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8940-9C2B-45DE-99DB-FA9E5BE6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8434</Words>
  <Characters>46387</Characters>
  <Application>Microsoft Office Word</Application>
  <DocSecurity>0</DocSecurity>
  <Lines>386</Lines>
  <Paragraphs>109</Paragraphs>
  <ScaleCrop>false</ScaleCrop>
  <HeadingPairs>
    <vt:vector size="6" baseType="variant">
      <vt:variant>
        <vt:lpstr>Titre</vt:lpstr>
      </vt:variant>
      <vt:variant>
        <vt:i4>1</vt:i4>
      </vt:variant>
      <vt:variant>
        <vt:lpstr>Title</vt:lpstr>
      </vt:variant>
      <vt:variant>
        <vt:i4>1</vt:i4>
      </vt:variant>
      <vt:variant>
        <vt:lpstr>Pavadinimas</vt:lpstr>
      </vt:variant>
      <vt:variant>
        <vt:i4>1</vt:i4>
      </vt:variant>
    </vt:vector>
  </HeadingPairs>
  <TitlesOfParts>
    <vt:vector size="3" baseType="lpstr">
      <vt:lpstr>REPORTING FORMAT ON</vt:lpstr>
      <vt:lpstr>REPORTING FORMAT ON</vt:lpstr>
      <vt:lpstr>REPORTING FORMAT ON</vt:lpstr>
    </vt:vector>
  </TitlesOfParts>
  <Company>UNECE</Company>
  <LinksUpToDate>false</LinksUpToDate>
  <CharactersWithSpaces>54712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FORMAT ON</dc:title>
  <dc:creator>Sarah Tiefenauer-Linardon</dc:creator>
  <cp:lastModifiedBy>Sarah Tiefenauer-Linardon</cp:lastModifiedBy>
  <cp:revision>10</cp:revision>
  <cp:lastPrinted>2015-06-24T16:21:00Z</cp:lastPrinted>
  <dcterms:created xsi:type="dcterms:W3CDTF">2016-02-03T17:21:00Z</dcterms:created>
  <dcterms:modified xsi:type="dcterms:W3CDTF">2016-02-05T07:43:00Z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