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E03268" w:rsidRPr="00E03268" w:rsidTr="00E03268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3268" w:rsidRPr="00E03268" w:rsidRDefault="00E03268" w:rsidP="00E03268">
            <w:pPr>
              <w:suppressAutoHyphens/>
              <w:jc w:val="right"/>
              <w:rPr>
                <w:lang w:val="en-US"/>
              </w:rPr>
            </w:pPr>
            <w:bookmarkStart w:id="0" w:name="_GoBack"/>
            <w:bookmarkEnd w:id="0"/>
            <w:r w:rsidRPr="00E03268">
              <w:rPr>
                <w:sz w:val="40"/>
                <w:lang w:val="en-US"/>
              </w:rPr>
              <w:t>E</w:t>
            </w:r>
            <w:r w:rsidRPr="00E03268">
              <w:rPr>
                <w:lang w:val="en-US"/>
              </w:rPr>
              <w:t>/ECE/324/Rev.1/Add.18/Rev.7/Amend.5</w:t>
            </w:r>
            <w:r w:rsidRPr="00E03268">
              <w:rPr>
                <w:rFonts w:cs="Times New Roman"/>
                <w:lang w:val="en-US"/>
              </w:rPr>
              <w:t>−</w:t>
            </w:r>
            <w:r w:rsidRPr="00E03268">
              <w:rPr>
                <w:sz w:val="40"/>
                <w:lang w:val="en-US"/>
              </w:rPr>
              <w:t>E</w:t>
            </w:r>
            <w:r w:rsidRPr="00E03268">
              <w:rPr>
                <w:lang w:val="en-US"/>
              </w:rPr>
              <w:t>/ECE/TRANS/505/Rev.1/Add.18/Rev.7/Amend.5</w:t>
            </w:r>
          </w:p>
        </w:tc>
      </w:tr>
      <w:tr w:rsidR="002D5AAC" w:rsidRPr="00E03268" w:rsidTr="00DD44B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E03268">
            <w:pPr>
              <w:suppressAutoHyphens/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E03268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E03268" w:rsidRDefault="00E03268" w:rsidP="00E03268">
            <w:pPr>
              <w:suppressAutoHyphens/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27 March 2018</w:t>
            </w:r>
          </w:p>
          <w:p w:rsidR="00E03268" w:rsidRPr="00D62A45" w:rsidRDefault="00E03268" w:rsidP="00E03268">
            <w:pPr>
              <w:suppressAutoHyphens/>
              <w:spacing w:line="240" w:lineRule="exact"/>
              <w:rPr>
                <w:lang w:val="en-US"/>
              </w:rPr>
            </w:pPr>
          </w:p>
        </w:tc>
      </w:tr>
    </w:tbl>
    <w:p w:rsidR="00E03268" w:rsidRPr="00886230" w:rsidRDefault="00E03268" w:rsidP="00E03268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E03268" w:rsidRPr="00886230" w:rsidRDefault="00E03268" w:rsidP="00E03268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03268">
        <w:rPr>
          <w:b w:val="0"/>
          <w:sz w:val="20"/>
          <w:lang w:val="ru-RU"/>
        </w:rPr>
        <w:footnoteReference w:customMarkFollows="1" w:id="1"/>
        <w:t>*</w:t>
      </w:r>
    </w:p>
    <w:p w:rsidR="00E03268" w:rsidRPr="00886230" w:rsidRDefault="00E03268" w:rsidP="00E03268">
      <w:pPr>
        <w:pStyle w:val="SingleTxtG"/>
        <w:spacing w:before="120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:rsidR="00E03268" w:rsidRPr="00E03268" w:rsidRDefault="00E03268" w:rsidP="00E03268">
      <w:pPr>
        <w:pStyle w:val="SingleTxtGR"/>
        <w:suppressAutoHyphens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3268" w:rsidRPr="00886230" w:rsidRDefault="00E03268" w:rsidP="00E03268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Добавление 18 – Правила № 19 ООН</w:t>
      </w:r>
    </w:p>
    <w:p w:rsidR="00E03268" w:rsidRPr="00886230" w:rsidRDefault="00E03268" w:rsidP="00E03268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Пересмотр 7 – Поправка 5</w:t>
      </w:r>
    </w:p>
    <w:p w:rsidR="00E03268" w:rsidRPr="00886230" w:rsidRDefault="00E03268" w:rsidP="00E03268">
      <w:pPr>
        <w:pStyle w:val="SingleTxtG"/>
        <w:spacing w:after="360"/>
        <w:rPr>
          <w:spacing w:val="-2"/>
          <w:lang w:val="ru-RU"/>
        </w:rPr>
      </w:pPr>
      <w:r>
        <w:rPr>
          <w:lang w:val="ru-RU"/>
        </w:rPr>
        <w:t>Дополнение 10 к поправкам серии 04 − Дата вступления в силу: 10 февраля 2018 года</w:t>
      </w:r>
    </w:p>
    <w:p w:rsidR="00E03268" w:rsidRPr="00456E9E" w:rsidRDefault="00E03268" w:rsidP="00E03268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Единообразные предписания, касающиеся </w:t>
      </w:r>
      <w:r w:rsidRPr="00456E9E">
        <w:rPr>
          <w:lang w:val="ru-RU"/>
        </w:rPr>
        <w:t xml:space="preserve">официального утверждения передних противотуманных фар </w:t>
      </w:r>
      <w:r>
        <w:rPr>
          <w:lang w:val="ru-RU"/>
        </w:rPr>
        <w:t xml:space="preserve">для механических </w:t>
      </w:r>
      <w:r w:rsidRPr="00456E9E">
        <w:rPr>
          <w:lang w:val="ru-RU"/>
        </w:rPr>
        <w:t>транспортных средств</w:t>
      </w:r>
    </w:p>
    <w:p w:rsidR="00E03268" w:rsidRPr="00886230" w:rsidRDefault="00E03268" w:rsidP="00E03268">
      <w:pPr>
        <w:pStyle w:val="SingleTxtG"/>
        <w:spacing w:after="40"/>
        <w:rPr>
          <w:lang w:val="ru-RU"/>
        </w:rPr>
      </w:pPr>
      <w:r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ECE/TRANS/WP.29/2017/76</w:t>
      </w:r>
    </w:p>
    <w:p w:rsidR="00E03268" w:rsidRPr="00E03268" w:rsidRDefault="00E03268" w:rsidP="00E03268">
      <w:pPr>
        <w:pStyle w:val="SingleTxtGR"/>
        <w:suppressAutoHyphens/>
        <w:spacing w:after="0"/>
        <w:jc w:val="center"/>
        <w:rPr>
          <w:u w:val="single"/>
        </w:rPr>
      </w:pPr>
      <w:r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50612C22" wp14:editId="3AE6FD8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3268" w:rsidRDefault="00E03268" w:rsidP="00E03268">
      <w:pPr>
        <w:suppressAutoHyphens/>
        <w:spacing w:line="240" w:lineRule="auto"/>
        <w:jc w:val="center"/>
      </w:pPr>
      <w:r>
        <w:rPr>
          <w:b/>
          <w:bCs/>
        </w:rPr>
        <w:t>ОРГАНИЗАЦИЯ ОБЪЕДИНЕННЫХ НАЦИЙ</w:t>
      </w:r>
    </w:p>
    <w:p w:rsidR="00E03268" w:rsidRPr="00071C3E" w:rsidRDefault="00E03268" w:rsidP="00E03268">
      <w:pPr>
        <w:pStyle w:val="SingleTxtGR"/>
        <w:suppressAutoHyphens/>
      </w:pPr>
      <w:r w:rsidRPr="00071C3E">
        <w:rPr>
          <w:i/>
          <w:iCs/>
        </w:rPr>
        <w:lastRenderedPageBreak/>
        <w:t>Пункт 5.6</w:t>
      </w:r>
      <w:r w:rsidRPr="00071C3E">
        <w:t xml:space="preserve"> изменить следующим образом:</w:t>
      </w:r>
    </w:p>
    <w:p w:rsidR="00E03268" w:rsidRPr="00071C3E" w:rsidRDefault="00E03268" w:rsidP="00E03268">
      <w:pPr>
        <w:pStyle w:val="SingleTxtGR"/>
        <w:suppressAutoHyphens/>
        <w:ind w:left="2268" w:hanging="1134"/>
      </w:pPr>
      <w:r w:rsidRPr="00071C3E">
        <w:t>«5.6</w:t>
      </w:r>
      <w:r w:rsidRPr="00071C3E">
        <w:tab/>
      </w:r>
      <w:r w:rsidRPr="00071C3E">
        <w:tab/>
      </w:r>
      <w:proofErr w:type="gramStart"/>
      <w:r w:rsidRPr="00071C3E">
        <w:t>В</w:t>
      </w:r>
      <w:proofErr w:type="gramEnd"/>
      <w:r w:rsidRPr="00071C3E">
        <w:t xml:space="preserve"> случае класса В передняя противотуманная фара должна быть оснащена только одним источником света с нитью накала, официально утвержденным на основании Правил № 37</w:t>
      </w:r>
      <w:r>
        <w:t xml:space="preserve"> ООН</w:t>
      </w:r>
      <w:r w:rsidRPr="00071C3E">
        <w:t>, даже если этот источник света с нитью накала является несменным. Может использоваться любой источник света с нитью накала, официально утвержденный на основании Правил № 37</w:t>
      </w:r>
      <w:r>
        <w:t xml:space="preserve"> ООН</w:t>
      </w:r>
      <w:r w:rsidRPr="00071C3E">
        <w:t>, при условии, что:</w:t>
      </w:r>
    </w:p>
    <w:p w:rsidR="00E03268" w:rsidRPr="00071C3E" w:rsidRDefault="00E03268" w:rsidP="00E03268">
      <w:pPr>
        <w:pStyle w:val="SingleTxtGR"/>
        <w:suppressAutoHyphens/>
        <w:ind w:left="2835" w:hanging="1701"/>
      </w:pPr>
      <w:r w:rsidRPr="00071C3E">
        <w:tab/>
      </w:r>
      <w:r w:rsidRPr="00071C3E">
        <w:tab/>
        <w:t>a)</w:t>
      </w:r>
      <w:r w:rsidRPr="00071C3E">
        <w:tab/>
        <w:t>его номинальный световой поток не превышает 2 000 люмен и</w:t>
      </w:r>
    </w:p>
    <w:p w:rsidR="00E03268" w:rsidRPr="00071C3E" w:rsidRDefault="00E03268" w:rsidP="00E03268">
      <w:pPr>
        <w:pStyle w:val="SingleTxtGR"/>
        <w:suppressAutoHyphens/>
        <w:ind w:left="2835" w:hanging="1701"/>
      </w:pPr>
      <w:r w:rsidRPr="00071C3E">
        <w:tab/>
      </w:r>
      <w:r w:rsidRPr="00071C3E">
        <w:tab/>
        <w:t>b)</w:t>
      </w:r>
      <w:r w:rsidRPr="00071C3E">
        <w:tab/>
        <w:t xml:space="preserve">в Правилах № 37 </w:t>
      </w:r>
      <w:r>
        <w:t xml:space="preserve">ООН </w:t>
      </w:r>
      <w:r w:rsidRPr="00071C3E">
        <w:t>и в сериях</w:t>
      </w:r>
      <w:r w:rsidRPr="0000341D">
        <w:t xml:space="preserve"> </w:t>
      </w:r>
      <w:r w:rsidRPr="00071C3E">
        <w:t>поправок к ним, действующих на момент подачи заявки на официальное утверждение типа, никаких ограничений на его использование</w:t>
      </w:r>
      <w:r>
        <w:t xml:space="preserve"> </w:t>
      </w:r>
      <w:r w:rsidRPr="00071C3E">
        <w:t>не предусмотрено.</w:t>
      </w:r>
    </w:p>
    <w:p w:rsidR="00E03268" w:rsidRPr="00071C3E" w:rsidRDefault="00E03268" w:rsidP="00E03268">
      <w:pPr>
        <w:pStyle w:val="SingleTxtGR"/>
        <w:suppressAutoHyphens/>
        <w:ind w:left="2268" w:hanging="1134"/>
        <w:rPr>
          <w:bCs/>
        </w:rPr>
      </w:pPr>
      <w:r w:rsidRPr="00071C3E">
        <w:t>5.6.1</w:t>
      </w:r>
      <w:r w:rsidRPr="00071C3E">
        <w:tab/>
      </w:r>
      <w:r w:rsidRPr="00071C3E">
        <w:tab/>
        <w:t xml:space="preserve">Даже если этот источник света с нитью накала является несменным, он должен соответствовать требованиям, содержащимся в пункте 5.6 выше». </w:t>
      </w:r>
    </w:p>
    <w:p w:rsidR="00E03268" w:rsidRPr="00071C3E" w:rsidRDefault="00E03268" w:rsidP="00E03268">
      <w:pPr>
        <w:pStyle w:val="SingleTxtGR"/>
        <w:suppressAutoHyphens/>
        <w:ind w:left="2268" w:hanging="1134"/>
        <w:rPr>
          <w:bCs/>
        </w:rPr>
      </w:pPr>
      <w:r w:rsidRPr="00071C3E">
        <w:rPr>
          <w:i/>
          <w:iCs/>
        </w:rPr>
        <w:t>Пункт 5.7</w:t>
      </w:r>
      <w:r w:rsidRPr="00071C3E">
        <w:t xml:space="preserve"> изменить следующим образом:</w:t>
      </w:r>
    </w:p>
    <w:p w:rsidR="00E03268" w:rsidRPr="00071C3E" w:rsidRDefault="00E03268" w:rsidP="00E03268">
      <w:pPr>
        <w:pStyle w:val="SingleTxtGR"/>
        <w:suppressAutoHyphens/>
        <w:ind w:left="2268" w:hanging="1134"/>
      </w:pPr>
      <w:r w:rsidRPr="00071C3E">
        <w:t>«5.7</w:t>
      </w:r>
      <w:r w:rsidRPr="00071C3E">
        <w:tab/>
      </w:r>
      <w:r w:rsidRPr="00071C3E">
        <w:tab/>
      </w:r>
      <w:proofErr w:type="gramStart"/>
      <w:r w:rsidRPr="00071C3E">
        <w:t>В</w:t>
      </w:r>
      <w:proofErr w:type="gramEnd"/>
      <w:r w:rsidRPr="00071C3E">
        <w:t xml:space="preserve"> случае класса </w:t>
      </w:r>
      <w:r w:rsidRPr="00071C3E">
        <w:rPr>
          <w:lang w:val="en-US"/>
        </w:rPr>
        <w:t>F</w:t>
      </w:r>
      <w:r w:rsidRPr="00071C3E">
        <w:t>3 независимо от того, являются источники света сменными или нет, передняя противотуманная фара должна быть оснащена только:</w:t>
      </w:r>
    </w:p>
    <w:p w:rsidR="00E03268" w:rsidRPr="00071C3E" w:rsidRDefault="00E03268" w:rsidP="00E03268">
      <w:pPr>
        <w:pStyle w:val="SingleTxtGR"/>
        <w:suppressAutoHyphens/>
        <w:ind w:left="2268" w:hanging="1134"/>
      </w:pPr>
      <w:r w:rsidRPr="00071C3E">
        <w:t>5.7.1</w:t>
      </w:r>
      <w:r w:rsidRPr="00071C3E">
        <w:tab/>
      </w:r>
      <w:r w:rsidRPr="00071C3E">
        <w:tab/>
        <w:t>одним или более источниками света, официально утвержденными на основании:</w:t>
      </w:r>
    </w:p>
    <w:p w:rsidR="00E03268" w:rsidRPr="00071C3E" w:rsidRDefault="00E03268" w:rsidP="00E03268">
      <w:pPr>
        <w:pStyle w:val="SingleTxtGR"/>
        <w:suppressAutoHyphens/>
        <w:ind w:left="2268" w:hanging="1134"/>
      </w:pPr>
      <w:r w:rsidRPr="00071C3E">
        <w:t>5.7.1.1</w:t>
      </w:r>
      <w:r>
        <w:tab/>
      </w:r>
      <w:r w:rsidRPr="00071C3E">
        <w:tab/>
        <w:t xml:space="preserve">Правил № 37 </w:t>
      </w:r>
      <w:r>
        <w:t xml:space="preserve">ООН </w:t>
      </w:r>
      <w:r w:rsidRPr="00071C3E">
        <w:t>и серий поправок к ним, действующих на момент подачи заявки на официальное утверждение типа, при условии, что никаких ограничений на их использование</w:t>
      </w:r>
      <w:r>
        <w:t xml:space="preserve"> </w:t>
      </w:r>
      <w:r w:rsidRPr="00071C3E">
        <w:t>не предусмотрено;</w:t>
      </w:r>
    </w:p>
    <w:p w:rsidR="00E03268" w:rsidRPr="00071C3E" w:rsidRDefault="00E03268" w:rsidP="00E03268">
      <w:pPr>
        <w:pStyle w:val="SingleTxtGR"/>
        <w:suppressAutoHyphens/>
        <w:ind w:left="2268" w:hanging="1134"/>
      </w:pPr>
      <w:r w:rsidRPr="00071C3E">
        <w:t>5.7.1.2</w:t>
      </w:r>
      <w:r>
        <w:tab/>
      </w:r>
      <w:r w:rsidRPr="00071C3E">
        <w:tab/>
        <w:t xml:space="preserve">или Правил № 99 </w:t>
      </w:r>
      <w:r>
        <w:t xml:space="preserve">ООН </w:t>
      </w:r>
      <w:r w:rsidRPr="00071C3E">
        <w:t>и серий поправок к ним, действующих на момент подачи заявки на официальное утверждение типа;</w:t>
      </w:r>
    </w:p>
    <w:p w:rsidR="00E03268" w:rsidRPr="00456E9E" w:rsidRDefault="00E03268" w:rsidP="00E03268">
      <w:pPr>
        <w:pStyle w:val="SingleTxtGR"/>
        <w:suppressAutoHyphens/>
        <w:ind w:left="2268" w:hanging="1134"/>
      </w:pPr>
      <w:r w:rsidRPr="00071C3E">
        <w:t>5.7.2</w:t>
      </w:r>
      <w:r w:rsidRPr="00071C3E">
        <w:tab/>
      </w:r>
      <w:r w:rsidRPr="00071C3E">
        <w:tab/>
        <w:t>и/или одним или более модулями СИД, к которым применяются требования приложения 12 к настоящим Правилам; соответствие этим требованиям проверяется путем испытаний».</w:t>
      </w:r>
    </w:p>
    <w:p w:rsidR="00E03268" w:rsidRPr="00456E9E" w:rsidRDefault="00E03268" w:rsidP="00E03268">
      <w:pPr>
        <w:pStyle w:val="SingleTxtGR"/>
        <w:suppressAutoHyphens/>
        <w:spacing w:before="240" w:after="0"/>
        <w:jc w:val="center"/>
        <w:rPr>
          <w:u w:val="single"/>
        </w:rPr>
      </w:pPr>
      <w:r w:rsidRPr="00456E9E">
        <w:rPr>
          <w:u w:val="single"/>
        </w:rPr>
        <w:tab/>
      </w:r>
      <w:r w:rsidRPr="00456E9E">
        <w:rPr>
          <w:u w:val="single"/>
        </w:rPr>
        <w:tab/>
      </w:r>
      <w:r w:rsidRPr="00456E9E">
        <w:rPr>
          <w:u w:val="single"/>
        </w:rPr>
        <w:tab/>
      </w:r>
    </w:p>
    <w:p w:rsidR="00E03268" w:rsidRPr="00886230" w:rsidRDefault="00E03268" w:rsidP="00E03268">
      <w:pPr>
        <w:pStyle w:val="SingleTxtGR"/>
        <w:suppressAutoHyphens/>
        <w:rPr>
          <w:u w:val="single"/>
        </w:rPr>
      </w:pPr>
    </w:p>
    <w:sectPr w:rsidR="00E03268" w:rsidRPr="00886230" w:rsidSect="00E0326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21" w:rsidRPr="00A312BC" w:rsidRDefault="00764721" w:rsidP="00A312BC"/>
  </w:endnote>
  <w:endnote w:type="continuationSeparator" w:id="0">
    <w:p w:rsidR="00764721" w:rsidRPr="00A312BC" w:rsidRDefault="0076472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68" w:rsidRPr="00E03268" w:rsidRDefault="00E03268">
    <w:pPr>
      <w:pStyle w:val="aa"/>
    </w:pPr>
    <w:r w:rsidRPr="00E03268">
      <w:rPr>
        <w:b/>
        <w:sz w:val="18"/>
      </w:rPr>
      <w:fldChar w:fldCharType="begin"/>
    </w:r>
    <w:r w:rsidRPr="00E03268">
      <w:rPr>
        <w:b/>
        <w:sz w:val="18"/>
      </w:rPr>
      <w:instrText xml:space="preserve"> PAGE  \* MERGEFORMAT </w:instrText>
    </w:r>
    <w:r w:rsidRPr="00E03268">
      <w:rPr>
        <w:b/>
        <w:sz w:val="18"/>
      </w:rPr>
      <w:fldChar w:fldCharType="separate"/>
    </w:r>
    <w:r w:rsidR="00E756C1">
      <w:rPr>
        <w:b/>
        <w:noProof/>
        <w:sz w:val="18"/>
      </w:rPr>
      <w:t>2</w:t>
    </w:r>
    <w:r w:rsidRPr="00E03268">
      <w:rPr>
        <w:b/>
        <w:sz w:val="18"/>
      </w:rPr>
      <w:fldChar w:fldCharType="end"/>
    </w:r>
    <w:r>
      <w:rPr>
        <w:b/>
        <w:sz w:val="18"/>
      </w:rPr>
      <w:tab/>
    </w:r>
    <w:r>
      <w:t>GE.18-04801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68" w:rsidRPr="00E03268" w:rsidRDefault="00E03268" w:rsidP="00E03268">
    <w:pPr>
      <w:pStyle w:val="aa"/>
      <w:tabs>
        <w:tab w:val="clear" w:pos="9639"/>
        <w:tab w:val="right" w:pos="9638"/>
      </w:tabs>
      <w:rPr>
        <w:b/>
        <w:sz w:val="18"/>
      </w:rPr>
    </w:pPr>
    <w:r>
      <w:t>GE.18-04801</w:t>
    </w:r>
    <w:r>
      <w:tab/>
    </w:r>
    <w:r w:rsidRPr="00E03268">
      <w:rPr>
        <w:b/>
        <w:sz w:val="18"/>
      </w:rPr>
      <w:fldChar w:fldCharType="begin"/>
    </w:r>
    <w:r w:rsidRPr="00E03268">
      <w:rPr>
        <w:b/>
        <w:sz w:val="18"/>
      </w:rPr>
      <w:instrText xml:space="preserve"> PAGE  \* MERGEFORMAT </w:instrText>
    </w:r>
    <w:r w:rsidRPr="00E0326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032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03268" w:rsidRDefault="00E03268" w:rsidP="00E0326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04801  (</w:t>
    </w:r>
    <w:proofErr w:type="gramEnd"/>
    <w:r>
      <w:t>R)</w:t>
    </w:r>
    <w:r>
      <w:rPr>
        <w:lang w:val="en-US"/>
      </w:rPr>
      <w:t xml:space="preserve">  260418  260418</w:t>
    </w:r>
    <w:r>
      <w:br/>
    </w:r>
    <w:r w:rsidRPr="00E03268">
      <w:rPr>
        <w:rFonts w:ascii="C39T30Lfz" w:hAnsi="C39T30Lfz"/>
        <w:kern w:val="14"/>
        <w:sz w:val="56"/>
      </w:rPr>
      <w:t></w:t>
    </w:r>
    <w:r w:rsidRPr="00E03268">
      <w:rPr>
        <w:rFonts w:ascii="C39T30Lfz" w:hAnsi="C39T30Lfz"/>
        <w:kern w:val="14"/>
        <w:sz w:val="56"/>
      </w:rPr>
      <w:t></w:t>
    </w:r>
    <w:r w:rsidRPr="00E03268">
      <w:rPr>
        <w:rFonts w:ascii="C39T30Lfz" w:hAnsi="C39T30Lfz"/>
        <w:kern w:val="14"/>
        <w:sz w:val="56"/>
      </w:rPr>
      <w:t></w:t>
    </w:r>
    <w:r w:rsidRPr="00E03268">
      <w:rPr>
        <w:rFonts w:ascii="C39T30Lfz" w:hAnsi="C39T30Lfz"/>
        <w:kern w:val="14"/>
        <w:sz w:val="56"/>
      </w:rPr>
      <w:t></w:t>
    </w:r>
    <w:r w:rsidRPr="00E03268">
      <w:rPr>
        <w:rFonts w:ascii="C39T30Lfz" w:hAnsi="C39T30Lfz"/>
        <w:kern w:val="14"/>
        <w:sz w:val="56"/>
      </w:rPr>
      <w:t></w:t>
    </w:r>
    <w:r w:rsidRPr="00E03268">
      <w:rPr>
        <w:rFonts w:ascii="C39T30Lfz" w:hAnsi="C39T30Lfz"/>
        <w:kern w:val="14"/>
        <w:sz w:val="56"/>
      </w:rPr>
      <w:t></w:t>
    </w:r>
    <w:r w:rsidRPr="00E03268">
      <w:rPr>
        <w:rFonts w:ascii="C39T30Lfz" w:hAnsi="C39T30Lfz"/>
        <w:kern w:val="14"/>
        <w:sz w:val="56"/>
      </w:rPr>
      <w:t></w:t>
    </w:r>
    <w:r w:rsidRPr="00E03268">
      <w:rPr>
        <w:rFonts w:ascii="C39T30Lfz" w:hAnsi="C39T30Lfz"/>
        <w:kern w:val="14"/>
        <w:sz w:val="56"/>
      </w:rPr>
      <w:t></w:t>
    </w:r>
    <w:r w:rsidRPr="00E0326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8/Rev.7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8/Rev.7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21" w:rsidRPr="001075E9" w:rsidRDefault="0076472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4721" w:rsidRDefault="0076472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03268" w:rsidRPr="00886230" w:rsidRDefault="00E03268" w:rsidP="00E03268">
      <w:pPr>
        <w:pStyle w:val="af"/>
      </w:pPr>
      <w:r>
        <w:tab/>
      </w:r>
      <w:r w:rsidRPr="00E03268">
        <w:rPr>
          <w:sz w:val="20"/>
        </w:rPr>
        <w:t>*</w:t>
      </w:r>
      <w:r w:rsidRPr="00E03268">
        <w:rPr>
          <w:sz w:val="20"/>
        </w:rPr>
        <w:tab/>
      </w:r>
      <w:r>
        <w:t>Прежние названия Соглашения:</w:t>
      </w:r>
    </w:p>
    <w:p w:rsidR="00E03268" w:rsidRPr="00886230" w:rsidRDefault="00E03268" w:rsidP="00E03268">
      <w:pPr>
        <w:pStyle w:val="af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E03268" w:rsidRPr="00886230" w:rsidRDefault="00E03268" w:rsidP="00E03268">
      <w:pPr>
        <w:pStyle w:val="af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68" w:rsidRPr="00E03268" w:rsidRDefault="00E756C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E/ECE/324/Rev.1/Add.18/Rev.7/Amend.5</w:t>
    </w:r>
    <w:r>
      <w:fldChar w:fldCharType="end"/>
    </w:r>
    <w:r w:rsidR="00E0326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E/ECE/TRANS/505/Rev.1/Add.18/Rev.7/Amend.5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68" w:rsidRPr="00E03268" w:rsidRDefault="00E756C1" w:rsidP="00E0326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E/ECE/324/Rev.1/Add.18/Rev.7/Amend.5</w:t>
    </w:r>
    <w:r>
      <w:fldChar w:fldCharType="end"/>
    </w:r>
    <w:r w:rsidR="00E0326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E/ECE/TRANS/505/Rev.1/Add.18/Rev.7/Amend.5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21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1A8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64721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03268"/>
    <w:rsid w:val="00E73F76"/>
    <w:rsid w:val="00E756C1"/>
    <w:rsid w:val="00E90403"/>
    <w:rsid w:val="00EA2C9F"/>
    <w:rsid w:val="00EA420E"/>
    <w:rsid w:val="00ED0BDA"/>
    <w:rsid w:val="00EE142A"/>
    <w:rsid w:val="00EF1360"/>
    <w:rsid w:val="00EF3220"/>
    <w:rsid w:val="00F31AC2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46F4CA-3B99-40AC-A581-FF1E5B13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253D8"/>
    <w:pPr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1253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1253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1253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1253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1253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1253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1253D8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1253D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1253D8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1253D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1253D8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1253D8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R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,5_G,PP"/>
    <w:basedOn w:val="a"/>
    <w:link w:val="af0"/>
    <w:uiPriority w:val="99"/>
    <w:qFormat/>
    <w:rsid w:val="001253D8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R Знак,5_G Знак,PP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R Знак"/>
    <w:basedOn w:val="a0"/>
    <w:link w:val="af1"/>
    <w:rsid w:val="001253D8"/>
    <w:rPr>
      <w:sz w:val="18"/>
      <w:lang w:val="ru-RU" w:eastAsia="ru-RU"/>
    </w:rPr>
  </w:style>
  <w:style w:type="paragraph" w:customStyle="1" w:styleId="SingleTxtG">
    <w:name w:val="_ Single Txt_G"/>
    <w:basedOn w:val="a"/>
    <w:link w:val="SingleTxtGChar"/>
    <w:qFormat/>
    <w:rsid w:val="00E03268"/>
    <w:pPr>
      <w:suppressAutoHyphens/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a"/>
    <w:next w:val="a"/>
    <w:link w:val="HChGChar"/>
    <w:qFormat/>
    <w:rsid w:val="00E0326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link w:val="H1GChar"/>
    <w:qFormat/>
    <w:rsid w:val="00E0326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E03268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E03268"/>
    <w:rPr>
      <w:lang w:val="en-GB" w:eastAsia="en-US"/>
    </w:rPr>
  </w:style>
  <w:style w:type="character" w:customStyle="1" w:styleId="HChGChar">
    <w:name w:val="_ H _Ch_G Char"/>
    <w:link w:val="HChG"/>
    <w:rsid w:val="00E03268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2</Pages>
  <Words>338</Words>
  <Characters>2190</Characters>
  <Application>Microsoft Office Word</Application>
  <DocSecurity>0</DocSecurity>
  <Lines>55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E/ECE/324/Rev.1/Add.18/Rev.7/Amend.5</vt:lpstr>
      <vt:lpstr>A/</vt:lpstr>
      <vt:lpstr>A/</vt:lpstr>
    </vt:vector>
  </TitlesOfParts>
  <Company>DCM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E/ECE/324/Rev.1/Add.18/Rev.7/Amend.5</dc:title>
  <dc:creator>Tatiana SHARKINA</dc:creator>
  <cp:keywords>E/ECE/TRANS/505/Rev.1/Add.18/Rev.7/Amend.5</cp:keywords>
  <cp:lastModifiedBy>Tatiana Sharkina</cp:lastModifiedBy>
  <cp:revision>4</cp:revision>
  <cp:lastPrinted>2018-04-26T09:22:00Z</cp:lastPrinted>
  <dcterms:created xsi:type="dcterms:W3CDTF">2018-04-26T09:21:00Z</dcterms:created>
  <dcterms:modified xsi:type="dcterms:W3CDTF">2018-04-26T09:23:00Z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