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72018F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018F" w:rsidRPr="0072018F" w:rsidRDefault="0072018F" w:rsidP="0072018F">
            <w:pPr>
              <w:jc w:val="right"/>
              <w:rPr>
                <w:lang w:val="en-US"/>
              </w:rPr>
            </w:pPr>
            <w:r w:rsidRPr="0072018F">
              <w:rPr>
                <w:sz w:val="40"/>
                <w:lang w:val="en-US"/>
              </w:rPr>
              <w:t>E</w:t>
            </w:r>
            <w:r w:rsidRPr="0072018F">
              <w:rPr>
                <w:lang w:val="en-US"/>
              </w:rPr>
              <w:t>/ECE/324/Rev.1/Add.16/Rev.5/Corr.1−</w:t>
            </w:r>
            <w:r w:rsidRPr="0072018F">
              <w:rPr>
                <w:sz w:val="40"/>
                <w:lang w:val="en-US"/>
              </w:rPr>
              <w:t>E</w:t>
            </w:r>
            <w:r w:rsidRPr="0072018F">
              <w:rPr>
                <w:lang w:val="en-US"/>
              </w:rPr>
              <w:t>/ECE/TRANS/505/Rev.1/Add.16/Rev.5/Corr.1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72018F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72018F" w:rsidP="00A27C92">
            <w:pPr>
              <w:spacing w:before="480" w:line="240" w:lineRule="exact"/>
            </w:pPr>
            <w:r>
              <w:t>14 février 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8545F3">
        <w:t>’</w:t>
      </w:r>
      <w:r w:rsidR="00421A10" w:rsidRPr="00583D68">
        <w:t xml:space="preserve">adoption </w:t>
      </w:r>
      <w:r w:rsidR="0072018F" w:rsidRPr="0072018F">
        <w:t>de Règlements techniques harmonisés de l</w:t>
      </w:r>
      <w:r w:rsidR="008545F3">
        <w:t>’</w:t>
      </w:r>
      <w:r w:rsidR="0072018F" w:rsidRPr="0072018F">
        <w:t>ONU applicables aux véhicules à roues et aux équipements et pièces susceptibles d</w:t>
      </w:r>
      <w:r w:rsidR="008545F3">
        <w:t>’</w:t>
      </w:r>
      <w:r w:rsidR="0072018F" w:rsidRPr="0072018F">
        <w:t>être montés ou utilisés sur les véhicules à roues et les conditions de reconnaissance réciproque des homologations délivrées conformément à ces Règlements</w:t>
      </w:r>
      <w:r w:rsidR="00442E31" w:rsidRPr="0072018F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72018F">
        <w:t>3, c</w:t>
      </w:r>
      <w:r w:rsidR="0072018F" w:rsidRPr="00AC6042">
        <w:t>omprenant les amendements entrés en vigueur le 14</w:t>
      </w:r>
      <w:r w:rsidR="0072018F">
        <w:t xml:space="preserve"> </w:t>
      </w:r>
      <w:r w:rsidR="0072018F" w:rsidRPr="00AC6042">
        <w:t>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72018F" w:rsidRPr="0072018F">
        <w:t>16</w:t>
      </w:r>
      <w:r w:rsidR="008545F3">
        <w:t> </w:t>
      </w:r>
      <w:r w:rsidR="0072018F" w:rsidRPr="0072018F">
        <w:t xml:space="preserve">: Règlement ONU </w:t>
      </w:r>
      <w:r w:rsidR="0072018F">
        <w:rPr>
          <w:rFonts w:eastAsia="MS Mincho"/>
        </w:rPr>
        <w:t>n</w:t>
      </w:r>
      <w:r w:rsidR="0072018F">
        <w:rPr>
          <w:rFonts w:eastAsia="MS Mincho"/>
          <w:vertAlign w:val="superscript"/>
        </w:rPr>
        <w:t>o</w:t>
      </w:r>
      <w:r w:rsidR="0072018F" w:rsidRPr="0072018F">
        <w:t xml:space="preserve"> 17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72018F" w:rsidRPr="0072018F">
        <w:t>5</w:t>
      </w:r>
      <w:r w:rsidR="0072018F">
        <w:t xml:space="preserve"> −</w:t>
      </w:r>
      <w:r w:rsidR="0072018F" w:rsidRPr="0072018F">
        <w:t xml:space="preserve"> Rectificatif 1</w:t>
      </w:r>
    </w:p>
    <w:p w:rsidR="00421A10" w:rsidRPr="0029791D" w:rsidRDefault="0072018F" w:rsidP="0072018F">
      <w:pPr>
        <w:pStyle w:val="SingleTxtG"/>
        <w:spacing w:after="0"/>
      </w:pPr>
      <w:r w:rsidRPr="0072018F">
        <w:t xml:space="preserve">Rectificatif 1 à la révision 5 du Règlement </w:t>
      </w:r>
      <w:r>
        <w:t>− Date d</w:t>
      </w:r>
      <w:r w:rsidR="008545F3">
        <w:t>’</w:t>
      </w:r>
      <w:r>
        <w:t>entrée en vigueur </w:t>
      </w:r>
      <w:r w:rsidRPr="0072018F">
        <w:t>: 15 novembre 2017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72018F" w:rsidRPr="0072018F">
        <w:t>à l</w:t>
      </w:r>
      <w:r w:rsidR="008545F3">
        <w:t>’</w:t>
      </w:r>
      <w:r w:rsidR="0072018F" w:rsidRPr="0072018F">
        <w:t xml:space="preserve">homologation des véhicules </w:t>
      </w:r>
      <w:r w:rsidR="0072018F">
        <w:br/>
      </w:r>
      <w:r w:rsidR="0072018F" w:rsidRPr="0072018F">
        <w:t>en ce qui concerne les sièges, leur ancrage et les appuie-tête</w:t>
      </w:r>
    </w:p>
    <w:p w:rsidR="0072018F" w:rsidRDefault="0072018F" w:rsidP="0072018F">
      <w:pPr>
        <w:pStyle w:val="SingleTxtG"/>
      </w:pPr>
      <w:r>
        <w:tab/>
      </w:r>
      <w:r w:rsidRPr="0072018F">
        <w:t>Le présent document est communiqué uniquement à titre d</w:t>
      </w:r>
      <w:r w:rsidR="008545F3">
        <w:t>’</w:t>
      </w:r>
      <w:r w:rsidRPr="0072018F">
        <w:t>information. Le texte authentique, juridiquement contraignant, est celui du document ECE/TRANS/WP.29/</w:t>
      </w:r>
      <w:r>
        <w:t xml:space="preserve"> </w:t>
      </w:r>
      <w:r w:rsidRPr="0072018F">
        <w:t>2017/121.</w:t>
      </w:r>
    </w:p>
    <w:p w:rsidR="008545F3" w:rsidRPr="009E66AC" w:rsidRDefault="0072018F" w:rsidP="008545F3">
      <w:pPr>
        <w:pStyle w:val="SingleTxtG"/>
        <w:keepNext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5F320" wp14:editId="26CCF6CE">
                <wp:simplePos x="0" y="0"/>
                <wp:positionH relativeFrom="margin">
                  <wp:posOffset>-340</wp:posOffset>
                </wp:positionH>
                <wp:positionV relativeFrom="margin">
                  <wp:posOffset>6207175</wp:posOffset>
                </wp:positionV>
                <wp:extent cx="6119495" cy="1246952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246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05pt;margin-top:488.75pt;width:481.85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  <w:r w:rsidR="008545F3">
        <w:rPr>
          <w:i/>
          <w:iCs/>
          <w:lang w:val="fr-FR"/>
        </w:rPr>
        <w:lastRenderedPageBreak/>
        <w:t>Paragraphe 5.2.3.2</w:t>
      </w:r>
      <w:r w:rsidR="008545F3">
        <w:rPr>
          <w:lang w:val="fr-FR"/>
        </w:rPr>
        <w:t>, lire :</w:t>
      </w:r>
    </w:p>
    <w:p w:rsidR="005F0207" w:rsidRDefault="008545F3" w:rsidP="008545F3">
      <w:pPr>
        <w:pStyle w:val="SingleTxtG"/>
        <w:rPr>
          <w:lang w:val="fr-FR"/>
        </w:rPr>
      </w:pPr>
      <w:r>
        <w:rPr>
          <w:lang w:val="fr-FR"/>
        </w:rPr>
        <w:t>« 5.2.3.2</w:t>
      </w:r>
      <w:r>
        <w:rPr>
          <w:lang w:val="fr-FR"/>
        </w:rPr>
        <w:tab/>
        <w:t>Les prescriptions du paragraphe 5.2.3 ne s</w:t>
      </w:r>
      <w:r>
        <w:rPr>
          <w:lang w:val="fr-FR"/>
        </w:rPr>
        <w:t>’</w:t>
      </w:r>
      <w:r>
        <w:rPr>
          <w:lang w:val="fr-FR"/>
        </w:rPr>
        <w:t>appliquent ni ... »</w:t>
      </w:r>
      <w:bookmarkStart w:id="0" w:name="_GoBack"/>
      <w:bookmarkEnd w:id="0"/>
      <w:r>
        <w:rPr>
          <w:lang w:val="fr-FR"/>
        </w:rPr>
        <w:t>.</w:t>
      </w:r>
    </w:p>
    <w:p w:rsidR="008545F3" w:rsidRPr="008545F3" w:rsidRDefault="008545F3" w:rsidP="008545F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545F3" w:rsidRPr="008545F3" w:rsidSect="0072018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260" w:rsidRDefault="00905260"/>
  </w:endnote>
  <w:endnote w:type="continuationSeparator" w:id="0">
    <w:p w:rsidR="00905260" w:rsidRDefault="00905260">
      <w:pPr>
        <w:pStyle w:val="Pieddepage"/>
      </w:pPr>
    </w:p>
  </w:endnote>
  <w:endnote w:type="continuationNotice" w:id="1">
    <w:p w:rsidR="00905260" w:rsidRPr="00C451B9" w:rsidRDefault="00905260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18F" w:rsidRPr="0072018F" w:rsidRDefault="0072018F" w:rsidP="0072018F">
    <w:pPr>
      <w:pStyle w:val="Pieddepage"/>
      <w:tabs>
        <w:tab w:val="right" w:pos="9638"/>
      </w:tabs>
    </w:pPr>
    <w:r w:rsidRPr="0072018F">
      <w:rPr>
        <w:b/>
        <w:sz w:val="18"/>
      </w:rPr>
      <w:fldChar w:fldCharType="begin"/>
    </w:r>
    <w:r w:rsidRPr="0072018F">
      <w:rPr>
        <w:b/>
        <w:sz w:val="18"/>
      </w:rPr>
      <w:instrText xml:space="preserve"> PAGE  \* MERGEFORMAT </w:instrText>
    </w:r>
    <w:r w:rsidRPr="0072018F">
      <w:rPr>
        <w:b/>
        <w:sz w:val="18"/>
      </w:rPr>
      <w:fldChar w:fldCharType="separate"/>
    </w:r>
    <w:r w:rsidRPr="0072018F">
      <w:rPr>
        <w:b/>
        <w:noProof/>
        <w:sz w:val="18"/>
      </w:rPr>
      <w:t>2</w:t>
    </w:r>
    <w:r w:rsidRPr="0072018F">
      <w:rPr>
        <w:b/>
        <w:sz w:val="18"/>
      </w:rPr>
      <w:fldChar w:fldCharType="end"/>
    </w:r>
    <w:r>
      <w:rPr>
        <w:b/>
        <w:sz w:val="18"/>
      </w:rPr>
      <w:tab/>
    </w:r>
    <w:r>
      <w:t>GE.18-02242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18F" w:rsidRPr="0072018F" w:rsidRDefault="0072018F" w:rsidP="0072018F">
    <w:pPr>
      <w:pStyle w:val="Pieddepage"/>
      <w:tabs>
        <w:tab w:val="right" w:pos="9638"/>
      </w:tabs>
      <w:rPr>
        <w:b/>
        <w:sz w:val="18"/>
      </w:rPr>
    </w:pPr>
    <w:r>
      <w:t>GE.18-02242</w:t>
    </w:r>
    <w:r>
      <w:tab/>
    </w:r>
    <w:r w:rsidRPr="0072018F">
      <w:rPr>
        <w:b/>
        <w:sz w:val="18"/>
      </w:rPr>
      <w:fldChar w:fldCharType="begin"/>
    </w:r>
    <w:r w:rsidRPr="0072018F">
      <w:rPr>
        <w:b/>
        <w:sz w:val="18"/>
      </w:rPr>
      <w:instrText xml:space="preserve"> PAGE  \* MERGEFORMAT </w:instrText>
    </w:r>
    <w:r w:rsidRPr="0072018F">
      <w:rPr>
        <w:b/>
        <w:sz w:val="18"/>
      </w:rPr>
      <w:fldChar w:fldCharType="separate"/>
    </w:r>
    <w:r w:rsidRPr="0072018F">
      <w:rPr>
        <w:b/>
        <w:noProof/>
        <w:sz w:val="18"/>
      </w:rPr>
      <w:t>3</w:t>
    </w:r>
    <w:r w:rsidRPr="0072018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72018F" w:rsidRDefault="0072018F" w:rsidP="0072018F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18-02242  (F)    270718    141118</w:t>
    </w:r>
    <w:r>
      <w:rPr>
        <w:sz w:val="20"/>
      </w:rPr>
      <w:br/>
    </w:r>
    <w:r w:rsidRPr="0072018F">
      <w:rPr>
        <w:rFonts w:ascii="C39T30Lfz" w:hAnsi="C39T30Lfz"/>
        <w:sz w:val="56"/>
      </w:rPr>
      <w:t></w:t>
    </w:r>
    <w:r w:rsidRPr="0072018F">
      <w:rPr>
        <w:rFonts w:ascii="C39T30Lfz" w:hAnsi="C39T30Lfz"/>
        <w:sz w:val="56"/>
      </w:rPr>
      <w:t></w:t>
    </w:r>
    <w:r w:rsidRPr="0072018F">
      <w:rPr>
        <w:rFonts w:ascii="C39T30Lfz" w:hAnsi="C39T30Lfz"/>
        <w:sz w:val="56"/>
      </w:rPr>
      <w:t></w:t>
    </w:r>
    <w:r w:rsidRPr="0072018F">
      <w:rPr>
        <w:rFonts w:ascii="C39T30Lfz" w:hAnsi="C39T30Lfz"/>
        <w:sz w:val="56"/>
      </w:rPr>
      <w:t></w:t>
    </w:r>
    <w:r w:rsidRPr="0072018F">
      <w:rPr>
        <w:rFonts w:ascii="C39T30Lfz" w:hAnsi="C39T30Lfz"/>
        <w:sz w:val="56"/>
      </w:rPr>
      <w:t></w:t>
    </w:r>
    <w:r w:rsidRPr="0072018F">
      <w:rPr>
        <w:rFonts w:ascii="C39T30Lfz" w:hAnsi="C39T30Lfz"/>
        <w:sz w:val="56"/>
      </w:rPr>
      <w:t></w:t>
    </w:r>
    <w:r w:rsidRPr="0072018F">
      <w:rPr>
        <w:rFonts w:ascii="C39T30Lfz" w:hAnsi="C39T30Lfz"/>
        <w:sz w:val="56"/>
      </w:rPr>
      <w:t></w:t>
    </w:r>
    <w:r w:rsidRPr="0072018F">
      <w:rPr>
        <w:rFonts w:ascii="C39T30Lfz" w:hAnsi="C39T30Lfz"/>
        <w:sz w:val="56"/>
      </w:rPr>
      <w:t></w:t>
    </w:r>
    <w:r w:rsidRPr="0072018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16/Rev.5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6/Rev.5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260" w:rsidRPr="00D27D5E" w:rsidRDefault="00905260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05260" w:rsidRPr="00D171D4" w:rsidRDefault="00905260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905260" w:rsidRPr="00C451B9" w:rsidRDefault="00905260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72018F">
        <w:tab/>
      </w:r>
      <w:r w:rsidRPr="0072018F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18F" w:rsidRPr="0072018F" w:rsidRDefault="0072018F">
    <w:pPr>
      <w:pStyle w:val="En-tte"/>
    </w:pPr>
    <w:fldSimple w:instr=" TITLE  \* MERGEFORMAT ">
      <w:r w:rsidR="00FF384C">
        <w:t>E/ECE/324/Rev.1/Add.16/Rev.5/Corr.1</w:t>
      </w:r>
    </w:fldSimple>
    <w:r>
      <w:br/>
    </w:r>
    <w:fldSimple w:instr=" KEYWORDS  \* MERGEFORMAT ">
      <w:r w:rsidR="00FF384C">
        <w:t>E/ECE/TRANS/505/Rev.1/Add.16/Rev.5/Corr.1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18F" w:rsidRPr="0072018F" w:rsidRDefault="0072018F" w:rsidP="0072018F">
    <w:pPr>
      <w:pStyle w:val="En-tte"/>
      <w:jc w:val="right"/>
    </w:pPr>
    <w:fldSimple w:instr=" TITLE  \* MERGEFORMAT ">
      <w:r w:rsidR="00FF384C">
        <w:t>E/ECE/324/Rev.1/Add.16/Rev.5/Corr.1</w:t>
      </w:r>
    </w:fldSimple>
    <w:r>
      <w:br/>
    </w:r>
    <w:fldSimple w:instr=" KEYWORDS  \* MERGEFORMAT ">
      <w:r w:rsidR="00FF384C">
        <w:t>E/ECE/TRANS/505/Rev.1/Add.16/Rev.5/Corr.1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05260"/>
    <w:rsid w:val="0001470D"/>
    <w:rsid w:val="00016165"/>
    <w:rsid w:val="00016AC5"/>
    <w:rsid w:val="00020449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18F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5F3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05260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9188C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BF7AB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8F780F4"/>
  <w15:docId w15:val="{07E4084F-1A9B-4BAE-8F50-96E21678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144</Words>
  <Characters>923</Characters>
  <Application>Microsoft Office Word</Application>
  <DocSecurity>0</DocSecurity>
  <Lines>23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E/ECE/324/Rev.1/Add.16/Rev.5/Corr.1</vt:lpstr>
    </vt:vector>
  </TitlesOfParts>
  <Company>CSD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E/ECE/324/Rev.1/Add.16/Rev.5/Corr.1</dc:title>
  <dc:creator>Isabelle VIGNY</dc:creator>
  <cp:keywords>E/ECE/TRANS/505/Rev.1/Add.16/Rev.5/Corr.1</cp:keywords>
  <cp:lastModifiedBy>Isabelle Vigny</cp:lastModifiedBy>
  <cp:revision>3</cp:revision>
  <cp:lastPrinted>2018-11-14T15:03:00Z</cp:lastPrinted>
  <dcterms:created xsi:type="dcterms:W3CDTF">2018-11-14T15:03:00Z</dcterms:created>
  <dcterms:modified xsi:type="dcterms:W3CDTF">2018-11-14T15:04:00Z</dcterms:modified>
</cp:coreProperties>
</file>