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2B647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BB7A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BB7A7A" w:rsidRPr="00BB7A7A" w:rsidRDefault="00BB7A7A" w:rsidP="00BB7A7A">
            <w:pPr>
              <w:jc w:val="right"/>
              <w:rPr>
                <w:lang w:val="en-US"/>
              </w:rPr>
            </w:pPr>
            <w:r w:rsidRPr="00BB7A7A">
              <w:rPr>
                <w:sz w:val="40"/>
                <w:lang w:val="en-US"/>
              </w:rPr>
              <w:t>E</w:t>
            </w:r>
            <w:r w:rsidRPr="00BB7A7A">
              <w:rPr>
                <w:lang w:val="en-US"/>
              </w:rPr>
              <w:t>/ECE/324/Rev.1/Add.15/Rev.8/Amend.5</w:t>
            </w:r>
            <w:r w:rsidRPr="00BB7A7A">
              <w:rPr>
                <w:rFonts w:cs="Times New Roman"/>
                <w:lang w:val="en-US"/>
              </w:rPr>
              <w:t>−</w:t>
            </w:r>
            <w:r w:rsidRPr="00BB7A7A">
              <w:rPr>
                <w:sz w:val="40"/>
                <w:lang w:val="en-US"/>
              </w:rPr>
              <w:t>E</w:t>
            </w:r>
            <w:r w:rsidRPr="00BB7A7A">
              <w:rPr>
                <w:lang w:val="en-US"/>
              </w:rPr>
              <w:t>/ECE/TRANS/505/Rev.1/Add.15/Rev.8/Amend.5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B7A7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B7A7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A7A" w:rsidRDefault="002B6474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  <w:r w:rsidR="00BB7A7A">
              <w:rPr>
                <w:szCs w:val="20"/>
                <w:lang w:val="en-US"/>
              </w:rPr>
              <w:br/>
            </w:r>
          </w:p>
          <w:p w:rsidR="00BB7A7A" w:rsidRPr="009D084C" w:rsidRDefault="00BB7A7A" w:rsidP="002B6474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March 2018 </w:t>
            </w:r>
          </w:p>
        </w:tc>
      </w:tr>
    </w:tbl>
    <w:p w:rsidR="00BB7A7A" w:rsidRPr="00BB7A7A" w:rsidRDefault="00BB7A7A" w:rsidP="00BB7A7A">
      <w:pPr>
        <w:pStyle w:val="HChGR"/>
        <w:spacing w:before="120" w:after="80" w:line="260" w:lineRule="exact"/>
        <w:rPr>
          <w:spacing w:val="0"/>
          <w:w w:val="100"/>
          <w:kern w:val="0"/>
          <w:sz w:val="26"/>
          <w:szCs w:val="26"/>
        </w:rPr>
      </w:pPr>
      <w:r w:rsidRPr="00BB7A7A">
        <w:rPr>
          <w:spacing w:val="0"/>
          <w:w w:val="100"/>
          <w:kern w:val="0"/>
          <w:sz w:val="26"/>
          <w:szCs w:val="26"/>
        </w:rPr>
        <w:tab/>
      </w:r>
      <w:r w:rsidRPr="00BB7A7A">
        <w:rPr>
          <w:spacing w:val="0"/>
          <w:w w:val="100"/>
          <w:kern w:val="0"/>
          <w:sz w:val="26"/>
          <w:szCs w:val="26"/>
        </w:rPr>
        <w:tab/>
        <w:t>Соглашение</w:t>
      </w:r>
    </w:p>
    <w:p w:rsidR="00BB7A7A" w:rsidRPr="00BB7A7A" w:rsidRDefault="00BB7A7A" w:rsidP="00BB7A7A">
      <w:pPr>
        <w:pStyle w:val="HChG"/>
        <w:spacing w:before="120" w:after="80" w:line="260" w:lineRule="exact"/>
        <w:rPr>
          <w:b w:val="0"/>
          <w:sz w:val="26"/>
          <w:szCs w:val="26"/>
          <w:lang w:val="ru-RU"/>
        </w:rPr>
      </w:pPr>
      <w:r w:rsidRPr="00BB7A7A">
        <w:rPr>
          <w:sz w:val="26"/>
          <w:szCs w:val="26"/>
          <w:lang w:val="ru-RU"/>
        </w:rPr>
        <w:tab/>
      </w:r>
      <w:r w:rsidRPr="00BB7A7A">
        <w:rPr>
          <w:sz w:val="26"/>
          <w:szCs w:val="26"/>
          <w:lang w:val="ru-RU"/>
        </w:rPr>
        <w:tab/>
        <w:t xml:space="preserve">О принятии единообразных технических предписаний </w:t>
      </w:r>
      <w:r w:rsidRPr="00BB7A7A">
        <w:rPr>
          <w:sz w:val="26"/>
          <w:szCs w:val="26"/>
          <w:lang w:val="ru-RU"/>
        </w:rPr>
        <w:br/>
        <w:t xml:space="preserve">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Pr="00BB7A7A">
        <w:rPr>
          <w:sz w:val="26"/>
          <w:szCs w:val="26"/>
          <w:lang w:val="ru-RU"/>
        </w:rPr>
        <w:br/>
        <w:t>и об условиях взаимного признания официальных утверждений, выдаваемых на основе этих предписаний</w:t>
      </w:r>
      <w:r w:rsidRPr="00BB7A7A">
        <w:rPr>
          <w:rStyle w:val="aa"/>
          <w:b w:val="0"/>
          <w:sz w:val="20"/>
          <w:szCs w:val="26"/>
          <w:vertAlign w:val="baseline"/>
          <w:lang w:val="ru-RU"/>
        </w:rPr>
        <w:footnoteReference w:customMarkFollows="1" w:id="1"/>
        <w:t>*</w:t>
      </w:r>
    </w:p>
    <w:p w:rsidR="00BB7A7A" w:rsidRPr="00BB7A7A" w:rsidRDefault="00BB7A7A" w:rsidP="00BB7A7A">
      <w:pPr>
        <w:pStyle w:val="SingleTxtG"/>
        <w:spacing w:before="120" w:after="0"/>
        <w:rPr>
          <w:lang w:val="ru-RU"/>
        </w:rPr>
      </w:pPr>
      <w:r w:rsidRPr="00BB7A7A">
        <w:rPr>
          <w:b/>
          <w:sz w:val="28"/>
          <w:szCs w:val="24"/>
          <w:lang w:val="ru-RU"/>
        </w:rPr>
        <w:tab/>
      </w:r>
      <w:r w:rsidRPr="00BB7A7A">
        <w:rPr>
          <w:lang w:val="ru-RU"/>
        </w:rPr>
        <w:t>(Пересмотр 3, включающий поправки, вступившие в силу 14 сентября 2017 года)</w:t>
      </w:r>
    </w:p>
    <w:p w:rsidR="00BB7A7A" w:rsidRPr="00BB7A7A" w:rsidRDefault="00BB7A7A" w:rsidP="00BB7A7A">
      <w:pPr>
        <w:pStyle w:val="HChG"/>
        <w:spacing w:before="0" w:after="120"/>
        <w:jc w:val="center"/>
        <w:rPr>
          <w:lang w:val="ru-RU"/>
        </w:rPr>
      </w:pPr>
      <w:r w:rsidRPr="00BB7A7A">
        <w:rPr>
          <w:lang w:val="ru-RU"/>
        </w:rPr>
        <w:t>_________</w:t>
      </w:r>
    </w:p>
    <w:p w:rsidR="00BB7A7A" w:rsidRPr="00BB7A7A" w:rsidRDefault="00BB7A7A" w:rsidP="00BB7A7A">
      <w:pPr>
        <w:pStyle w:val="H1G"/>
        <w:spacing w:before="0" w:after="120"/>
        <w:rPr>
          <w:lang w:val="ru-RU"/>
        </w:rPr>
      </w:pPr>
      <w:r w:rsidRPr="00BB7A7A">
        <w:rPr>
          <w:lang w:val="ru-RU"/>
        </w:rPr>
        <w:tab/>
      </w:r>
      <w:r w:rsidRPr="00BB7A7A">
        <w:rPr>
          <w:lang w:val="ru-RU"/>
        </w:rPr>
        <w:tab/>
        <w:t>Добавление 15: Правила № 16 ООН</w:t>
      </w:r>
    </w:p>
    <w:p w:rsidR="00BB7A7A" w:rsidRPr="00BB7A7A" w:rsidRDefault="00BB7A7A" w:rsidP="00BB7A7A">
      <w:pPr>
        <w:pStyle w:val="H1G"/>
        <w:spacing w:before="0"/>
        <w:rPr>
          <w:lang w:val="ru-RU"/>
        </w:rPr>
      </w:pPr>
      <w:r w:rsidRPr="00BB7A7A">
        <w:rPr>
          <w:lang w:val="ru-RU"/>
        </w:rPr>
        <w:tab/>
      </w:r>
      <w:r w:rsidRPr="00BB7A7A">
        <w:rPr>
          <w:lang w:val="ru-RU"/>
        </w:rPr>
        <w:tab/>
        <w:t xml:space="preserve">Пересмотр 8 </w:t>
      </w:r>
      <w:r w:rsidRPr="002B6474">
        <w:rPr>
          <w:lang w:val="ru-RU"/>
        </w:rPr>
        <w:t>–</w:t>
      </w:r>
      <w:r w:rsidRPr="00BB7A7A">
        <w:rPr>
          <w:lang w:val="ru-RU"/>
        </w:rPr>
        <w:t xml:space="preserve"> Поправка 5</w:t>
      </w:r>
    </w:p>
    <w:p w:rsidR="00BB7A7A" w:rsidRPr="00BB7A7A" w:rsidRDefault="00BB7A7A" w:rsidP="00BB7A7A">
      <w:pPr>
        <w:pStyle w:val="para"/>
        <w:rPr>
          <w:rFonts w:eastAsia="Calibri"/>
          <w:lang w:val="ru-RU"/>
        </w:rPr>
      </w:pPr>
      <w:r w:rsidRPr="00BB7A7A">
        <w:rPr>
          <w:rFonts w:eastAsia="Calibri"/>
          <w:lang w:val="ru-RU"/>
        </w:rPr>
        <w:t>Дополнение 9 к поправкам серии 06 − Дата вступления в силу: 10 февраля 2018 года</w:t>
      </w:r>
    </w:p>
    <w:p w:rsidR="00BB7A7A" w:rsidRPr="00BB7A7A" w:rsidRDefault="00BB7A7A" w:rsidP="00BB7A7A">
      <w:pPr>
        <w:pStyle w:val="H1G"/>
        <w:keepNext w:val="0"/>
        <w:keepLines w:val="0"/>
        <w:widowControl w:val="0"/>
        <w:spacing w:before="60" w:after="120" w:line="220" w:lineRule="exact"/>
        <w:rPr>
          <w:sz w:val="22"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Pr="00BB7A7A">
        <w:rPr>
          <w:sz w:val="22"/>
          <w:szCs w:val="22"/>
          <w:lang w:val="ru-RU"/>
        </w:rPr>
        <w:t>Единообразные предписания, касающиеся официального утверждения:</w:t>
      </w:r>
    </w:p>
    <w:p w:rsidR="00BB7A7A" w:rsidRPr="00BB7A7A" w:rsidRDefault="00BB7A7A" w:rsidP="00BB7A7A">
      <w:pPr>
        <w:pStyle w:val="H1G"/>
        <w:keepNext w:val="0"/>
        <w:keepLines w:val="0"/>
        <w:widowControl w:val="0"/>
        <w:spacing w:before="60" w:after="120" w:line="220" w:lineRule="exact"/>
        <w:ind w:left="1701" w:hanging="567"/>
        <w:rPr>
          <w:sz w:val="22"/>
          <w:szCs w:val="22"/>
          <w:lang w:val="ru-RU"/>
        </w:rPr>
      </w:pPr>
      <w:r w:rsidRPr="00BB7A7A">
        <w:rPr>
          <w:sz w:val="22"/>
          <w:szCs w:val="22"/>
          <w:lang w:val="en-US"/>
        </w:rPr>
        <w:t>I</w:t>
      </w:r>
      <w:r w:rsidRPr="00BB7A7A">
        <w:rPr>
          <w:sz w:val="22"/>
          <w:szCs w:val="22"/>
          <w:lang w:val="ru-RU"/>
        </w:rPr>
        <w:t>.</w:t>
      </w:r>
      <w:r w:rsidRPr="00BB7A7A">
        <w:rPr>
          <w:sz w:val="22"/>
          <w:szCs w:val="22"/>
          <w:lang w:val="ru-RU"/>
        </w:rPr>
        <w:tab/>
        <w:t xml:space="preserve">Ремней безопасности, удерживающих систем, детских удерживающих систем и детских удерживающих систем </w:t>
      </w:r>
      <w:r w:rsidRPr="00BB7A7A">
        <w:rPr>
          <w:sz w:val="22"/>
          <w:szCs w:val="22"/>
          <w:lang w:val="en-US"/>
        </w:rPr>
        <w:t>ISOFIX</w:t>
      </w:r>
      <w:r w:rsidRPr="00BB7A7A">
        <w:rPr>
          <w:sz w:val="22"/>
          <w:szCs w:val="22"/>
          <w:lang w:val="ru-RU"/>
        </w:rPr>
        <w:t>, предназначенных для лиц, находящихся в механических транспортных средствах</w:t>
      </w:r>
    </w:p>
    <w:p w:rsidR="00BB7A7A" w:rsidRPr="00BB7A7A" w:rsidRDefault="00BB7A7A" w:rsidP="00BB7A7A">
      <w:pPr>
        <w:pStyle w:val="H1G"/>
        <w:keepNext w:val="0"/>
        <w:keepLines w:val="0"/>
        <w:widowControl w:val="0"/>
        <w:spacing w:before="60" w:after="120" w:line="220" w:lineRule="exact"/>
        <w:ind w:left="1701" w:hanging="567"/>
        <w:rPr>
          <w:sz w:val="22"/>
          <w:szCs w:val="22"/>
          <w:lang w:val="ru-RU"/>
        </w:rPr>
      </w:pPr>
      <w:r w:rsidRPr="00BB7A7A">
        <w:rPr>
          <w:sz w:val="22"/>
          <w:szCs w:val="22"/>
          <w:lang w:val="en-US"/>
        </w:rPr>
        <w:t>II</w:t>
      </w:r>
      <w:r w:rsidRPr="00BB7A7A">
        <w:rPr>
          <w:sz w:val="22"/>
          <w:szCs w:val="22"/>
          <w:lang w:val="ru-RU"/>
        </w:rPr>
        <w:t>.</w:t>
      </w:r>
      <w:r w:rsidRPr="00BB7A7A">
        <w:rPr>
          <w:sz w:val="22"/>
          <w:szCs w:val="22"/>
          <w:lang w:val="ru-RU"/>
        </w:rPr>
        <w:tab/>
        <w:t xml:space="preserve">Транспортных средств, оснащенных ремнями безопасности, сигнализаторами непристегнутого ремня безопасности, удерживающими системами, детскими удерживающими системами </w:t>
      </w:r>
      <w:r w:rsidRPr="00BB7A7A">
        <w:rPr>
          <w:sz w:val="22"/>
          <w:szCs w:val="22"/>
          <w:lang w:val="en-US"/>
        </w:rPr>
        <w:t>ISOFIX</w:t>
      </w:r>
      <w:r w:rsidRPr="00BB7A7A">
        <w:rPr>
          <w:sz w:val="22"/>
          <w:szCs w:val="22"/>
          <w:lang w:val="ru-RU"/>
        </w:rPr>
        <w:t xml:space="preserve"> и детскими удерживающими системами размера </w:t>
      </w:r>
      <w:r w:rsidRPr="00BB7A7A">
        <w:rPr>
          <w:sz w:val="22"/>
          <w:szCs w:val="22"/>
        </w:rPr>
        <w:t>i</w:t>
      </w:r>
    </w:p>
    <w:p w:rsidR="00BB7A7A" w:rsidRPr="00BB7A7A" w:rsidRDefault="00BB7A7A" w:rsidP="00BB7A7A">
      <w:pPr>
        <w:pStyle w:val="SingleTxtG"/>
        <w:spacing w:after="0" w:line="200" w:lineRule="atLeast"/>
        <w:rPr>
          <w:lang w:val="ru-RU" w:eastAsia="en-GB"/>
        </w:rPr>
      </w:pPr>
      <w:r w:rsidRPr="00BB7A7A">
        <w:rPr>
          <w:rFonts w:ascii="Times New Roman CYR" w:hAnsi="Times New Roman CYR" w:cs="Times New Roman CYR"/>
          <w:lang w:val="ru-RU" w:eastAsia="en-GB"/>
        </w:rPr>
        <w:t>Данный документ опубликован исключительно в информационных целях. Аутентичным и юридически обязательным текстом является документ</w:t>
      </w:r>
      <w:r w:rsidRPr="00BB7A7A">
        <w:rPr>
          <w:lang w:val="ru-RU" w:eastAsia="en-GB"/>
        </w:rPr>
        <w:t xml:space="preserve"> </w:t>
      </w:r>
      <w:r w:rsidRPr="00BB7A7A">
        <w:rPr>
          <w:lang w:eastAsia="en-GB"/>
        </w:rPr>
        <w:t>ECE</w:t>
      </w:r>
      <w:r w:rsidRPr="00BB7A7A">
        <w:rPr>
          <w:lang w:val="ru-RU" w:eastAsia="en-GB"/>
        </w:rPr>
        <w:t>/</w:t>
      </w:r>
      <w:r w:rsidRPr="00BB7A7A">
        <w:rPr>
          <w:lang w:eastAsia="en-GB"/>
        </w:rPr>
        <w:t>TRANS</w:t>
      </w:r>
      <w:r w:rsidRPr="00BB7A7A">
        <w:rPr>
          <w:lang w:val="ru-RU" w:eastAsia="en-GB"/>
        </w:rPr>
        <w:t>/</w:t>
      </w:r>
      <w:r w:rsidRPr="00BB7A7A">
        <w:rPr>
          <w:lang w:eastAsia="en-GB"/>
        </w:rPr>
        <w:t>WP</w:t>
      </w:r>
      <w:r w:rsidRPr="00BB7A7A">
        <w:rPr>
          <w:lang w:val="ru-RU" w:eastAsia="en-GB"/>
        </w:rPr>
        <w:t>.29/2017/59</w:t>
      </w:r>
    </w:p>
    <w:p w:rsidR="00BB7A7A" w:rsidRPr="00BB7A7A" w:rsidRDefault="00BB7A7A" w:rsidP="00BB7A7A">
      <w:pPr>
        <w:suppressAutoHyphens/>
        <w:spacing w:line="240" w:lineRule="auto"/>
        <w:jc w:val="center"/>
        <w:rPr>
          <w:b/>
          <w:spacing w:val="0"/>
          <w:w w:val="100"/>
          <w:kern w:val="0"/>
          <w:sz w:val="24"/>
        </w:rPr>
      </w:pPr>
      <w:r w:rsidRPr="00BB7A7A">
        <w:rPr>
          <w:b/>
          <w:noProof/>
          <w:spacing w:val="0"/>
          <w:w w:val="100"/>
          <w:kern w:val="0"/>
          <w:sz w:val="24"/>
          <w:lang w:val="fr-CH" w:eastAsia="fr-CH"/>
        </w:rPr>
        <w:drawing>
          <wp:anchor distT="0" distB="137160" distL="114300" distR="114300" simplePos="0" relativeHeight="251659264" behindDoc="0" locked="0" layoutInCell="1" allowOverlap="1" wp14:anchorId="51B84F0F" wp14:editId="26BDCEC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A7A">
        <w:rPr>
          <w:b/>
          <w:spacing w:val="0"/>
          <w:w w:val="100"/>
          <w:kern w:val="0"/>
          <w:sz w:val="24"/>
        </w:rPr>
        <w:t>_________</w:t>
      </w:r>
    </w:p>
    <w:p w:rsidR="00BB7A7A" w:rsidRPr="00BB7A7A" w:rsidRDefault="00BB7A7A" w:rsidP="00BB7A7A">
      <w:pPr>
        <w:suppressAutoHyphens/>
        <w:spacing w:line="200" w:lineRule="atLeast"/>
        <w:jc w:val="center"/>
        <w:rPr>
          <w:spacing w:val="0"/>
          <w:w w:val="100"/>
          <w:kern w:val="0"/>
        </w:rPr>
      </w:pPr>
      <w:r w:rsidRPr="00BB7A7A">
        <w:rPr>
          <w:b/>
          <w:spacing w:val="0"/>
          <w:w w:val="100"/>
          <w:kern w:val="0"/>
          <w:sz w:val="18"/>
          <w:szCs w:val="18"/>
        </w:rPr>
        <w:t>ОРГАНИЗАЦИЯ ОБЪЕДИНЕННЫХ НАЦИЙ</w:t>
      </w:r>
      <w:r w:rsidRPr="00BB7A7A">
        <w:rPr>
          <w:spacing w:val="0"/>
          <w:w w:val="100"/>
          <w:kern w:val="0"/>
        </w:rPr>
        <w:br w:type="page"/>
      </w:r>
    </w:p>
    <w:p w:rsidR="00BB7A7A" w:rsidRPr="00BB7A7A" w:rsidRDefault="00BB7A7A" w:rsidP="00BB7A7A">
      <w:pPr>
        <w:pStyle w:val="SingleTxtG"/>
        <w:rPr>
          <w:i/>
          <w:iCs/>
          <w:lang w:val="ru-RU" w:eastAsia="nl-BE"/>
        </w:rPr>
      </w:pPr>
      <w:r w:rsidRPr="00BB7A7A">
        <w:rPr>
          <w:i/>
          <w:iCs/>
          <w:lang w:val="ru-RU" w:eastAsia="nl-BE"/>
        </w:rPr>
        <w:lastRenderedPageBreak/>
        <w:t>Содержание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Приложение 17</w:t>
      </w:r>
      <w:r w:rsidRPr="00BB7A7A">
        <w:rPr>
          <w:rFonts w:eastAsia="Calibri"/>
          <w:lang w:val="ru-RU"/>
        </w:rPr>
        <w:t>, включить новое добавление 5 следующего содержания:</w:t>
      </w:r>
    </w:p>
    <w:p w:rsidR="00BB7A7A" w:rsidRPr="00BB7A7A" w:rsidRDefault="00BB7A7A" w:rsidP="00BB7A7A">
      <w:pPr>
        <w:pStyle w:val="SingleTxtG"/>
        <w:ind w:left="2790" w:hanging="1710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Приложение 17</w:t>
      </w:r>
      <w:r w:rsidRPr="00BB7A7A">
        <w:rPr>
          <w:lang w:val="ru-RU"/>
        </w:rPr>
        <w:tab/>
        <w:t xml:space="preserve">Предписания по установке ремней безопасности и удерживающих систем для водителей и взрослых пассажиров механических транспортных средств, занимающих сиденья, устанавливаемых в направлении движения, и по установке детских удерживающих систем </w:t>
      </w:r>
      <w:r w:rsidRPr="00BB7A7A">
        <w:t>ISOFIX</w:t>
      </w:r>
      <w:r w:rsidRPr="00BB7A7A">
        <w:rPr>
          <w:lang w:val="ru-RU"/>
        </w:rPr>
        <w:t xml:space="preserve"> и детских удерживающих систем размера </w:t>
      </w:r>
      <w:r w:rsidRPr="00BB7A7A">
        <w:t>i</w:t>
      </w:r>
      <w:r w:rsidRPr="00BB7A7A">
        <w:rPr>
          <w:lang w:val="ru-RU"/>
        </w:rPr>
        <w:t>. ...</w:t>
      </w:r>
    </w:p>
    <w:p w:rsidR="00BB7A7A" w:rsidRPr="00BB7A7A" w:rsidRDefault="00BB7A7A" w:rsidP="00BB7A7A">
      <w:pPr>
        <w:pStyle w:val="SingleTxtG"/>
        <w:ind w:left="4140" w:hanging="1350"/>
        <w:rPr>
          <w:i/>
          <w:iCs/>
          <w:lang w:val="ru-RU" w:eastAsia="nl-BE"/>
        </w:rPr>
      </w:pPr>
      <w:r w:rsidRPr="00BB7A7A">
        <w:rPr>
          <w:lang w:val="ru-RU"/>
        </w:rPr>
        <w:t xml:space="preserve">Добавление 5: </w:t>
      </w:r>
      <w:r w:rsidRPr="00BB7A7A">
        <w:rPr>
          <w:lang w:val="ru-RU"/>
        </w:rPr>
        <w:tab/>
        <w:t>Установка фиксирующих приспособлений бустерных сидений</w:t>
      </w:r>
      <w:r>
        <w:rPr>
          <w:iCs/>
          <w:lang w:val="ru-RU" w:eastAsia="nl-BE"/>
        </w:rPr>
        <w:t>»</w:t>
      </w:r>
      <w:r w:rsidRPr="00BB7A7A">
        <w:rPr>
          <w:iCs/>
          <w:lang w:val="ru-RU" w:eastAsia="nl-BE"/>
        </w:rPr>
        <w:t>.</w:t>
      </w:r>
    </w:p>
    <w:p w:rsidR="00BB7A7A" w:rsidRPr="00BB7A7A" w:rsidRDefault="00BB7A7A" w:rsidP="00BB7A7A">
      <w:pPr>
        <w:pStyle w:val="SingleTxtG"/>
        <w:rPr>
          <w:i/>
          <w:lang w:val="ru-RU"/>
        </w:rPr>
      </w:pPr>
      <w:r w:rsidRPr="00BB7A7A">
        <w:rPr>
          <w:i/>
          <w:iCs/>
          <w:lang w:val="ru-RU" w:eastAsia="nl-BE"/>
        </w:rPr>
        <w:t>Текст Правил</w:t>
      </w:r>
    </w:p>
    <w:p w:rsidR="00BB7A7A" w:rsidRPr="00BB7A7A" w:rsidRDefault="00BB7A7A" w:rsidP="00BB7A7A">
      <w:pPr>
        <w:pStyle w:val="SingleTxtG"/>
        <w:rPr>
          <w:lang w:val="ru-RU"/>
        </w:rPr>
      </w:pPr>
      <w:r w:rsidRPr="00BB7A7A">
        <w:rPr>
          <w:i/>
          <w:lang w:val="ru-RU"/>
        </w:rPr>
        <w:t>Пункт 2.30</w:t>
      </w:r>
      <w:r w:rsidRPr="00BB7A7A">
        <w:rPr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2.30 </w:t>
      </w:r>
      <w:r w:rsidRPr="00BB7A7A">
        <w:rPr>
          <w:lang w:val="ru-RU"/>
        </w:rPr>
        <w:tab/>
      </w:r>
      <w:r w:rsidR="006728C2">
        <w:rPr>
          <w:lang w:val="ru-RU"/>
        </w:rPr>
        <w:t>"</w:t>
      </w:r>
      <w:r w:rsidRPr="00BB7A7A">
        <w:rPr>
          <w:i/>
          <w:lang w:val="ru-RU"/>
        </w:rPr>
        <w:t xml:space="preserve">Детская удерживающая система </w:t>
      </w:r>
      <w:r w:rsidRPr="00BB7A7A">
        <w:rPr>
          <w:i/>
        </w:rPr>
        <w:t>ISOFIX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означает детскую удерживающую систему, отвечающую предписаниям Правил № 44 ООН или Правил № 129 ООН, которая должна монтироваться на системе крепления </w:t>
      </w:r>
      <w:r w:rsidRPr="00BB7A7A">
        <w:t>ISOFIX</w:t>
      </w:r>
      <w:r w:rsidRPr="00BB7A7A">
        <w:rPr>
          <w:lang w:val="ru-RU"/>
        </w:rPr>
        <w:t>, отвечающей предписаниям Правил № 14 ООН</w:t>
      </w:r>
      <w:r w:rsidR="002B6474"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>Пункт 2.38</w:t>
      </w:r>
      <w:r w:rsidRPr="00BB7A7A">
        <w:rPr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2.38</w:t>
      </w:r>
      <w:r w:rsidRPr="00BB7A7A">
        <w:rPr>
          <w:lang w:val="ru-RU"/>
        </w:rPr>
        <w:tab/>
      </w:r>
      <w:r w:rsidR="006728C2">
        <w:rPr>
          <w:lang w:val="ru-RU"/>
        </w:rPr>
        <w:t>"</w:t>
      </w:r>
      <w:r w:rsidRPr="002B6474">
        <w:rPr>
          <w:i/>
          <w:lang w:val="ru-RU"/>
        </w:rPr>
        <w:t>Фиксирующее приспособление детского удерживающего устройства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(ФПДУУ) означает фиксирующее приспособление, которое соответствует одному из классов размера ISOFIX, определенных в пункте 4 добавления 2 к приложению 17 к настоящим Правилам, и размеры которого указаны, в частности, на чертежах 1−8 в упомянутом выше пункте 4. Эти фиксирующие приспособления детского удерживающего устройства (ФПДУУ) применяются в настоящих Правилах в целях уточнения тех классов габаритных размеров детских удерживающих систем ISOFIX, упомянутых в Правилах № 44 ООН или в Правилах № 129 ООН, которые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могут использоваться при монтаже ISOFIX на транспортном средстве. Кроме того, одно из ФПДУУ, так называемое ISO/F2, которое изображено на чертеже 2 в упомянутом выше пункте 4, используется в Правилах № 14 ООН для проверки местоположения и возможности доступа к любой системе креплений ISOFIX;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ab/>
        <w:t xml:space="preserve">или фиксирующее приспособление, которое соответствует одному из двух фиксирующих приспособлений </w:t>
      </w:r>
      <w:r w:rsidR="006728C2">
        <w:rPr>
          <w:lang w:val="ru-RU"/>
        </w:rPr>
        <w:t>"</w:t>
      </w:r>
      <w:r w:rsidRPr="00BB7A7A">
        <w:rPr>
          <w:lang w:val="ru-RU"/>
        </w:rPr>
        <w:t>бустерного сиденья</w:t>
      </w:r>
      <w:r w:rsidR="006728C2">
        <w:rPr>
          <w:lang w:val="ru-RU"/>
        </w:rPr>
        <w:t>"</w:t>
      </w:r>
      <w:r w:rsidRPr="00BB7A7A">
        <w:rPr>
          <w:lang w:val="ru-RU"/>
        </w:rPr>
        <w:t>, определенных в добавлении 5 к настоящим Правилам и размеры которого указаны, в частности, на чертежах 2 и 3 в добавлении 5 к приложению 17. Эти фиксирующие приспособления применяются в настоящих Правилах для уточнения тех габаритных размеров бустерных сидений, упомянутых в Правилах № 129 ООН, которые могут использоваться в транспортном средстве на местах для сидения, если это применимо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>Пункт 2.40</w:t>
      </w:r>
      <w:r w:rsidRPr="00BB7A7A">
        <w:rPr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2.40 </w:t>
      </w:r>
      <w:r w:rsidRPr="00BB7A7A">
        <w:rPr>
          <w:lang w:val="ru-RU"/>
        </w:rPr>
        <w:tab/>
      </w:r>
      <w:r w:rsidR="006728C2">
        <w:rPr>
          <w:lang w:val="ru-RU"/>
        </w:rPr>
        <w:t>"</w:t>
      </w:r>
      <w:r w:rsidRPr="00BB7A7A">
        <w:rPr>
          <w:i/>
          <w:lang w:val="ru-RU"/>
        </w:rPr>
        <w:t>сидячее место размера i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означает сидячее место (если какое-либо из сидячих мест определено изготовителем транспортного средства), предназначенное для установки детских удерживающих систем размера i, определенных в Правилах № 129 ООН и отвечающих предписаниям, определенным в настоящих Правилах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SingleTxtG"/>
        <w:ind w:left="1701" w:hanging="567"/>
        <w:rPr>
          <w:lang w:val="ru-RU" w:eastAsia="ja-JP"/>
        </w:rPr>
      </w:pPr>
      <w:r w:rsidRPr="00BB7A7A">
        <w:rPr>
          <w:i/>
          <w:lang w:val="ru-RU"/>
        </w:rPr>
        <w:t>Пункт 6.4.1.4.1.2</w:t>
      </w:r>
      <w:r w:rsidRPr="00BB7A7A">
        <w:rPr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6.4.1.4.1.2</w:t>
      </w:r>
      <w:r w:rsidRPr="00BB7A7A">
        <w:rPr>
          <w:lang w:val="ru-RU"/>
        </w:rPr>
        <w:tab/>
      </w:r>
      <w:r w:rsidRPr="00BB7A7A">
        <w:rPr>
          <w:bCs/>
          <w:lang w:val="ru-RU"/>
        </w:rPr>
        <w:t>В случае любого пассажира контакт головы или груди с любой иной жесткой частью транспортного средства впереди манекена не допускается.</w:t>
      </w:r>
      <w:r w:rsidR="006728C2">
        <w:rPr>
          <w:bCs/>
          <w:lang w:val="ru-RU"/>
        </w:rPr>
        <w:t xml:space="preserve"> </w:t>
      </w:r>
      <w:r w:rsidRPr="00BB7A7A">
        <w:rPr>
          <w:lang w:val="ru-RU"/>
        </w:rPr>
        <w:t>Кроме того, не допускается контакт головы манекена с его коленями.</w:t>
      </w:r>
    </w:p>
    <w:p w:rsidR="00BB7A7A" w:rsidRPr="00BB7A7A" w:rsidRDefault="00BB7A7A" w:rsidP="002B6474">
      <w:pPr>
        <w:pStyle w:val="SingleTxtG"/>
        <w:spacing w:line="220" w:lineRule="atLeast"/>
        <w:ind w:left="2268" w:hanging="1134"/>
        <w:rPr>
          <w:lang w:val="ru-RU"/>
        </w:rPr>
      </w:pPr>
      <w:r w:rsidRPr="00BB7A7A">
        <w:rPr>
          <w:lang w:val="ru-RU"/>
        </w:rPr>
        <w:lastRenderedPageBreak/>
        <w:tab/>
        <w:t>При оценке выполнения этого требования считается, что сиденье с испытуемым манекеном и, в случае применимости, сиденье впереди манекена находятся в тех положениях, которые указаны в пункте 7.7.1.6 ниже. За исключением развернутой конструкции подушки безопасности в сборе, определенной в пункте 2.8,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 xml:space="preserve">нежесткий материал твердостью </w:t>
      </w:r>
      <w:r w:rsidR="006728C2">
        <w:rPr>
          <w:lang w:val="ru-RU"/>
        </w:rPr>
        <w:br/>
      </w:r>
      <w:r w:rsidRPr="00BB7A7A">
        <w:rPr>
          <w:bCs/>
          <w:lang w:val="ru-RU"/>
        </w:rPr>
        <w:t xml:space="preserve">&lt;50 </w:t>
      </w:r>
      <w:r w:rsidRPr="00BB7A7A">
        <w:rPr>
          <w:lang w:val="ru-RU"/>
        </w:rPr>
        <w:t>единиц</w:t>
      </w:r>
      <w:r w:rsidRPr="00BB7A7A">
        <w:rPr>
          <w:bCs/>
          <w:lang w:val="ru-RU"/>
        </w:rPr>
        <w:t xml:space="preserve"> </w:t>
      </w:r>
      <w:r w:rsidRPr="00BB7A7A">
        <w:rPr>
          <w:lang w:val="ru-RU"/>
        </w:rPr>
        <w:t xml:space="preserve">по Шору А </w:t>
      </w:r>
      <w:r w:rsidRPr="00BB7A7A">
        <w:rPr>
          <w:bCs/>
          <w:lang w:val="ru-RU"/>
        </w:rPr>
        <w:t>можно снять с целью подтвердить, что в ходе испытания контакт головы или груди манекена с покрытием или обитыми жесткими частями отсутствовал</w:t>
      </w:r>
      <w:r>
        <w:rPr>
          <w:bCs/>
          <w:lang w:val="ru-RU"/>
        </w:rPr>
        <w:t>»</w:t>
      </w:r>
      <w:r w:rsidRPr="00BB7A7A">
        <w:rPr>
          <w:bCs/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>Пункт 8.2.1</w:t>
      </w:r>
      <w:r w:rsidRPr="00BB7A7A">
        <w:rPr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8.2.1 </w:t>
      </w:r>
      <w:r w:rsidRPr="00BB7A7A">
        <w:rPr>
          <w:lang w:val="ru-RU"/>
        </w:rPr>
        <w:tab/>
        <w:t>Ремни безопасности, удерживающие системы, детские удерживающие системы ISOFIX, а также детские удерживающие системы размера i, соответствующие добавлению 3 к приложению 17, должны фиксироваться на креплениях, соответствующих техническим требованиям Правил № 14 ООН, касающимся, например, конструкции и габаритов, количества креплений и прочности; это же относится и к детским удерживающим системам размера i, для установки которых используется контактная поверхность пола транспортного средства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 xml:space="preserve">Пункт 8.2.2 </w:t>
      </w:r>
      <w:r w:rsidRPr="00BB7A7A">
        <w:rPr>
          <w:lang w:val="ru-RU"/>
        </w:rPr>
        <w:t>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8.2.2 </w:t>
      </w:r>
      <w:r w:rsidRPr="00BB7A7A">
        <w:rPr>
          <w:lang w:val="ru-RU"/>
        </w:rPr>
        <w:tab/>
        <w:t>Ремни безопасности, удерживающие системы и детские удерживающие системы, рекомендованные изготовител</w:t>
      </w:r>
      <w:r w:rsidR="002B6474">
        <w:rPr>
          <w:lang w:val="ru-RU"/>
        </w:rPr>
        <w:t>ем в соответствии с добавлением </w:t>
      </w:r>
      <w:r w:rsidRPr="00BB7A7A">
        <w:rPr>
          <w:lang w:val="ru-RU"/>
        </w:rPr>
        <w:t>3 к приложению 17, устанавливают так, чтобы они функционировали удовлетворительно и снижали опасность телесных повреждений в случае дорожн</w:t>
      </w:r>
      <w:r w:rsidR="002B6474">
        <w:rPr>
          <w:lang w:val="ru-RU"/>
        </w:rPr>
        <w:t>о-транспортного происшествия. В </w:t>
      </w:r>
      <w:r w:rsidRPr="00BB7A7A">
        <w:rPr>
          <w:lang w:val="ru-RU"/>
        </w:rPr>
        <w:t>частности, их устанавливают таким образом, чтобы: ...</w:t>
      </w:r>
      <w:r>
        <w:rPr>
          <w:lang w:val="ru-RU"/>
        </w:rPr>
        <w:t>»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 xml:space="preserve">Пункт 8.2.2.3 </w:t>
      </w:r>
      <w:r w:rsidRPr="00BB7A7A">
        <w:rPr>
          <w:lang w:val="ru-RU"/>
        </w:rPr>
        <w:t>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8.2.2.3</w:t>
      </w:r>
      <w:r w:rsidRPr="00BB7A7A">
        <w:rPr>
          <w:lang w:val="ru-RU"/>
        </w:rPr>
        <w:tab/>
        <w:t>опасность повреждения лямки ремня при соприкосновении с острыми элементами конструкции транспортного средства или сиденья и детских удерживающих систем, рекомендованных изготовителем в соответствии с добавлением 3 к приложению 17, была минимальной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 xml:space="preserve">Пункт 8.3.5 </w:t>
      </w:r>
      <w:r w:rsidRPr="00BB7A7A">
        <w:rPr>
          <w:lang w:val="ru-RU"/>
        </w:rPr>
        <w:t>изменить следующим образом:</w:t>
      </w:r>
    </w:p>
    <w:p w:rsidR="00BB7A7A" w:rsidRPr="00BB7A7A" w:rsidRDefault="00BB7A7A" w:rsidP="002B6474">
      <w:pPr>
        <w:pStyle w:val="para"/>
        <w:spacing w:line="220" w:lineRule="atLeast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8.3.5 </w:t>
      </w:r>
      <w:r w:rsidRPr="00BB7A7A">
        <w:rPr>
          <w:lang w:val="ru-RU"/>
        </w:rPr>
        <w:tab/>
        <w:t>Для информирования пользователя(ей) транспортного средства о предписаниях, касающихся перевозки детей, транспортные средства категорий M</w:t>
      </w:r>
      <w:r w:rsidRPr="00BB7A7A">
        <w:rPr>
          <w:vertAlign w:val="subscript"/>
          <w:lang w:val="ru-RU"/>
        </w:rPr>
        <w:t>1</w:t>
      </w:r>
      <w:r w:rsidRPr="00BB7A7A">
        <w:rPr>
          <w:lang w:val="ru-RU"/>
        </w:rPr>
        <w:t>, M</w:t>
      </w:r>
      <w:r w:rsidRPr="00BB7A7A">
        <w:rPr>
          <w:vertAlign w:val="subscript"/>
          <w:lang w:val="ru-RU"/>
        </w:rPr>
        <w:t>2</w:t>
      </w:r>
      <w:r w:rsidRPr="00BB7A7A">
        <w:rPr>
          <w:lang w:val="ru-RU"/>
        </w:rPr>
        <w:t>, M</w:t>
      </w:r>
      <w:r w:rsidRPr="00BB7A7A">
        <w:rPr>
          <w:vertAlign w:val="subscript"/>
          <w:lang w:val="ru-RU"/>
        </w:rPr>
        <w:t>3</w:t>
      </w:r>
      <w:r w:rsidRPr="00BB7A7A">
        <w:rPr>
          <w:lang w:val="ru-RU"/>
        </w:rPr>
        <w:t xml:space="preserve"> и N</w:t>
      </w:r>
      <w:r w:rsidRPr="00BB7A7A">
        <w:rPr>
          <w:vertAlign w:val="subscript"/>
          <w:lang w:val="ru-RU"/>
        </w:rPr>
        <w:t>1</w:t>
      </w:r>
      <w:r w:rsidRPr="00BB7A7A">
        <w:rPr>
          <w:lang w:val="ru-RU"/>
        </w:rPr>
        <w:t xml:space="preserve"> должны отвечать требованиям к информации, приведенным в приложении 17. Любое </w:t>
      </w:r>
      <w:r w:rsidR="006728C2">
        <w:rPr>
          <w:lang w:val="ru-RU"/>
        </w:rPr>
        <w:t>транспортное средство категории </w:t>
      </w:r>
      <w:r w:rsidRPr="00BB7A7A">
        <w:rPr>
          <w:lang w:val="ru-RU"/>
        </w:rPr>
        <w:t>М</w:t>
      </w:r>
      <w:r w:rsidRPr="00BB7A7A">
        <w:rPr>
          <w:vertAlign w:val="subscript"/>
          <w:lang w:val="ru-RU"/>
        </w:rPr>
        <w:t>1</w:t>
      </w:r>
      <w:r w:rsidRPr="00BB7A7A">
        <w:rPr>
          <w:lang w:val="ru-RU"/>
        </w:rPr>
        <w:t xml:space="preserve"> должно быть рассчитано на установку сидений ISOFIX согласно соответствующим предписа</w:t>
      </w:r>
      <w:r w:rsidR="006728C2">
        <w:rPr>
          <w:lang w:val="ru-RU"/>
        </w:rPr>
        <w:t>ниям, содержащимся в Правилах № </w:t>
      </w:r>
      <w:r w:rsidRPr="00BB7A7A">
        <w:rPr>
          <w:lang w:val="ru-RU"/>
        </w:rPr>
        <w:t>14 ООН.</w:t>
      </w:r>
    </w:p>
    <w:p w:rsidR="00BB7A7A" w:rsidRPr="00BB7A7A" w:rsidRDefault="00BB7A7A" w:rsidP="002B6474">
      <w:pPr>
        <w:pStyle w:val="para"/>
        <w:spacing w:line="220" w:lineRule="atLeast"/>
        <w:ind w:firstLine="0"/>
        <w:rPr>
          <w:lang w:val="ru-RU"/>
        </w:rPr>
      </w:pPr>
      <w:r w:rsidRPr="00BB7A7A">
        <w:rPr>
          <w:lang w:val="ru-RU"/>
        </w:rPr>
        <w:t>Первое положение ISOFIX должно допускать монтаж по крайней мере одного из трех фиксирующих приспособлений удерживающих устройств, устанавливаемых в направлении движения транспортного средства, как это определено в добавлении 2 к приложению 17; во втором положении ISOFIX должен допускаться монтаж по крайней мере одного из фиксирующих приспособлений удерживающих устройств, устанавливаемых против направления движения транспортного средства, как это определено в добавлении 2 к приложению 17. Что касается этого второго положения ISOFIX, то в том случае, если на втором ряду сидений транспортного средства невозможно смонтировать фиксирующее приспособление удерживающего устройства, устанавливаемого против направления движения, ввиду особенностей его конструкции, допускается монтаж одного приспособления в любом положении на транспортном средстве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t xml:space="preserve">Пункт 8.3.6 </w:t>
      </w:r>
      <w:r w:rsidRPr="00BB7A7A">
        <w:rPr>
          <w:lang w:val="ru-RU"/>
        </w:rPr>
        <w:t>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8.3.6 </w:t>
      </w:r>
      <w:r w:rsidRPr="00BB7A7A">
        <w:rPr>
          <w:lang w:val="ru-RU"/>
        </w:rPr>
        <w:tab/>
        <w:t xml:space="preserve">Любое место для сиденья размера i должно допускать установку фиксирующих приспособлений детского удерживающего устройства ISOFIX </w:t>
      </w:r>
      <w:r w:rsidR="006728C2">
        <w:rPr>
          <w:lang w:val="ru-RU"/>
        </w:rPr>
        <w:t>"</w:t>
      </w:r>
      <w:r w:rsidRPr="00BB7A7A">
        <w:rPr>
          <w:lang w:val="ru-RU"/>
        </w:rPr>
        <w:t>ISO/F2X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, </w:t>
      </w:r>
      <w:r w:rsidR="006728C2">
        <w:rPr>
          <w:lang w:val="ru-RU"/>
        </w:rPr>
        <w:t>"</w:t>
      </w:r>
      <w:r w:rsidRPr="00BB7A7A">
        <w:rPr>
          <w:lang w:val="ru-RU"/>
        </w:rPr>
        <w:t>ISO/R2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и соответствовать оценочному объему </w:t>
      </w:r>
      <w:r w:rsidRPr="00BB7A7A">
        <w:rPr>
          <w:lang w:val="ru-RU"/>
        </w:rPr>
        <w:lastRenderedPageBreak/>
        <w:t xml:space="preserve">пространства для установки опоры, определенному в добавлении 2 к приложению 17, а также фиксирующих приспособлений бустерного сиденья </w:t>
      </w:r>
      <w:r w:rsidR="006728C2">
        <w:rPr>
          <w:lang w:val="ru-RU"/>
        </w:rPr>
        <w:t>"</w:t>
      </w:r>
      <w:r w:rsidRPr="00BB7A7A">
        <w:rPr>
          <w:lang w:val="ru-RU"/>
        </w:rPr>
        <w:t>ISO/B2</w:t>
      </w:r>
      <w:r w:rsidR="006728C2">
        <w:rPr>
          <w:lang w:val="ru-RU"/>
        </w:rPr>
        <w:t>"</w:t>
      </w:r>
      <w:r w:rsidRPr="00BB7A7A">
        <w:rPr>
          <w:lang w:val="ru-RU"/>
        </w:rPr>
        <w:t>, определенного в добавлении 5 к приложению 17, без креплений ISOFIX (см. деталь B). Необходимо предусмотреть возможность сидения на всех смежных сиденьях размера i.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Это требование считается подтвержденным, если вертикальные средние плоскости отдельных смежных сидений расположены друг от друга на расстоянии не менее 440 мм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i/>
          <w:lang w:val="ru-RU"/>
        </w:rPr>
      </w:pPr>
      <w:r w:rsidRPr="00BB7A7A">
        <w:rPr>
          <w:i/>
          <w:lang w:val="ru-RU"/>
        </w:rPr>
        <w:t xml:space="preserve">Включить новый пункт 15.3.9 </w:t>
      </w:r>
      <w:r w:rsidRPr="00BB7A7A">
        <w:rPr>
          <w:lang w:val="ru-RU"/>
        </w:rPr>
        <w:t>следующего содержания</w:t>
      </w:r>
      <w:r w:rsidRPr="00BB7A7A">
        <w:rPr>
          <w:i/>
          <w:lang w:val="ru-RU"/>
        </w:rPr>
        <w:t>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15.3.9</w:t>
      </w:r>
      <w:r w:rsidRPr="00BB7A7A">
        <w:rPr>
          <w:lang w:val="ru-RU"/>
        </w:rPr>
        <w:tab/>
        <w:t>До 1 сентября 2018 года ни одна из Договаривающихся сторон, применяющих настоящие Правила, не должна отказывать в предоставлении официального утверждения типа на основании поправок серии 06 без учета дополнения 9 к поправкам серии 06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rFonts w:eastAsia="Calibri"/>
          <w:lang w:val="ru-RU"/>
        </w:rPr>
      </w:pPr>
      <w:r w:rsidRPr="00BB7A7A">
        <w:rPr>
          <w:rFonts w:eastAsia="Calibri"/>
          <w:i/>
          <w:lang w:val="ru-RU"/>
        </w:rPr>
        <w:t>Приложение 17</w:t>
      </w:r>
      <w:r w:rsidRPr="00BB7A7A">
        <w:rPr>
          <w:rFonts w:eastAsia="Calibri"/>
          <w:lang w:val="ru-RU"/>
        </w:rPr>
        <w:t xml:space="preserve">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 xml:space="preserve">Пункт 1.1 </w:t>
      </w:r>
      <w:r w:rsidRPr="00BB7A7A">
        <w:rPr>
          <w:rFonts w:eastAsia="Calibri"/>
          <w:lang w:val="ru-RU"/>
        </w:rPr>
        <w:t>изменить следующим образом:</w:t>
      </w:r>
    </w:p>
    <w:p w:rsidR="00BB7A7A" w:rsidRPr="00BB7A7A" w:rsidRDefault="00BB7A7A" w:rsidP="006728C2">
      <w:pPr>
        <w:suppressAutoHyphens/>
        <w:spacing w:after="120"/>
        <w:ind w:left="2268" w:hanging="1134"/>
        <w:rPr>
          <w:spacing w:val="0"/>
          <w:w w:val="100"/>
          <w:kern w:val="0"/>
          <w:lang w:eastAsia="ja-JP"/>
        </w:rPr>
      </w:pPr>
      <w:r>
        <w:rPr>
          <w:spacing w:val="0"/>
          <w:w w:val="100"/>
          <w:kern w:val="0"/>
          <w:lang w:eastAsia="ja-JP"/>
        </w:rPr>
        <w:t>«</w:t>
      </w:r>
      <w:r w:rsidRPr="00BB7A7A">
        <w:rPr>
          <w:spacing w:val="0"/>
          <w:w w:val="100"/>
          <w:kern w:val="0"/>
          <w:lang w:eastAsia="ja-JP"/>
        </w:rPr>
        <w:t>1.1</w:t>
      </w:r>
      <w:r w:rsidRPr="00BB7A7A">
        <w:rPr>
          <w:spacing w:val="0"/>
          <w:w w:val="100"/>
          <w:kern w:val="0"/>
          <w:lang w:eastAsia="ja-JP"/>
        </w:rPr>
        <w:tab/>
      </w:r>
      <w:r w:rsidRPr="00BB7A7A">
        <w:rPr>
          <w:spacing w:val="0"/>
          <w:w w:val="100"/>
          <w:kern w:val="0"/>
        </w:rPr>
        <w:t>Изготовитель транспортного средства</w:t>
      </w:r>
      <w:r w:rsidRPr="00BB7A7A">
        <w:rPr>
          <w:spacing w:val="0"/>
          <w:w w:val="100"/>
          <w:kern w:val="0"/>
          <w:lang w:eastAsia="ja-JP"/>
        </w:rPr>
        <w:t>…</w:t>
      </w:r>
    </w:p>
    <w:p w:rsidR="00BB7A7A" w:rsidRPr="00BB7A7A" w:rsidRDefault="00BB7A7A" w:rsidP="006728C2">
      <w:pPr>
        <w:suppressAutoHyphens/>
        <w:spacing w:after="120"/>
        <w:ind w:left="2268" w:hanging="1134"/>
        <w:rPr>
          <w:spacing w:val="0"/>
          <w:w w:val="100"/>
          <w:kern w:val="0"/>
          <w:lang w:eastAsia="ja-JP"/>
        </w:rPr>
      </w:pPr>
      <w:r w:rsidRPr="00BB7A7A">
        <w:rPr>
          <w:spacing w:val="0"/>
          <w:w w:val="100"/>
          <w:kern w:val="0"/>
          <w:lang w:eastAsia="ja-JP"/>
        </w:rPr>
        <w:tab/>
        <w:t>…</w:t>
      </w:r>
    </w:p>
    <w:p w:rsidR="00BB7A7A" w:rsidRPr="00BB7A7A" w:rsidRDefault="00BB7A7A" w:rsidP="006728C2">
      <w:pPr>
        <w:pStyle w:val="para"/>
        <w:ind w:firstLine="0"/>
        <w:rPr>
          <w:lang w:val="ru-RU"/>
        </w:rPr>
      </w:pPr>
      <w:r w:rsidRPr="00BB7A7A">
        <w:rPr>
          <w:lang w:val="ru-RU"/>
        </w:rPr>
        <w:t>Помимо указанной выше информации для пользователя транспортного средства, изготовители транспортных средств предоставляют информацию, определенную в добавлении 3 к настоящему приложению. Например, эту информацию можно включить в отдельные приложения к руководству по эксплуатации транспортного средства или в технические описания транспортного средства либо разместить на специальной веб-странице. Место доступа к этой информации указывается в руководстве по эксплуатации транспортного средства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 xml:space="preserve">Пункт 1.2 </w:t>
      </w:r>
      <w:r w:rsidRPr="00BB7A7A">
        <w:rPr>
          <w:rFonts w:eastAsia="Calibri"/>
          <w:lang w:val="ru-RU"/>
        </w:rPr>
        <w:t>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1.2</w:t>
      </w:r>
      <w:r w:rsidRPr="00BB7A7A">
        <w:rPr>
          <w:lang w:val="ru-RU"/>
        </w:rPr>
        <w:tab/>
        <w:t xml:space="preserve">Детская удерживающая система универсальной категории означает детское удерживающее устройство, официально утвержденное в качестве </w:t>
      </w:r>
      <w:r w:rsidR="006728C2">
        <w:rPr>
          <w:lang w:val="ru-RU"/>
        </w:rPr>
        <w:t>"</w:t>
      </w:r>
      <w:r w:rsidRPr="00BB7A7A">
        <w:rPr>
          <w:lang w:val="ru-RU"/>
        </w:rPr>
        <w:t>универсальной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категории на основании дополнения 5 к поправкам серии 03 к Правилам № 44 ООН (или на основании последующих поправок). </w:t>
      </w:r>
    </w:p>
    <w:p w:rsidR="00BB7A7A" w:rsidRPr="00BB7A7A" w:rsidRDefault="00BB7A7A" w:rsidP="00BB7A7A">
      <w:pPr>
        <w:pStyle w:val="para"/>
        <w:ind w:firstLine="0"/>
        <w:rPr>
          <w:lang w:val="ru-RU"/>
        </w:rPr>
      </w:pPr>
      <w:r w:rsidRPr="00BB7A7A">
        <w:rPr>
          <w:lang w:val="ru-RU"/>
        </w:rPr>
        <w:t>Сиденья, которые указаны изготовителем транспортного средства в качестве пригодных для установки детских удерживающих систем универсальной категории, должны соответствовать предписаниям добавления 1 к настоящему приложению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Пункт 1.3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1.3</w:t>
      </w:r>
      <w:r w:rsidRPr="00BB7A7A">
        <w:rPr>
          <w:lang w:val="ru-RU"/>
        </w:rPr>
        <w:tab/>
        <w:t>Детское удерживающее устройство ISOFIX означает детское удерживающее устройство, официально утвержденное на основании дополнения 5 к поправкам серии 03 к Правилам № 44 ООН или на основании Правил № 129 ООН (или последующих поправок).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Сиденья, указанные изготовителем транспортного средства в качестве пригодных для установки детских удерживающих систем ISOFIX, должны соответствовать положениям добавления 2 к настоящему приложению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Пункт 1.4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1.4</w:t>
      </w:r>
      <w:r w:rsidRPr="00BB7A7A">
        <w:rPr>
          <w:color w:val="5B9BD5"/>
          <w:lang w:val="ru-RU"/>
        </w:rPr>
        <w:tab/>
      </w:r>
      <w:r w:rsidRPr="00BB7A7A">
        <w:rPr>
          <w:lang w:val="ru-RU"/>
        </w:rPr>
        <w:t xml:space="preserve">Детское удерживающее устройство размера </w:t>
      </w:r>
      <w:r w:rsidRPr="00BB7A7A">
        <w:t>i</w:t>
      </w:r>
      <w:r w:rsidRPr="00BB7A7A">
        <w:rPr>
          <w:lang w:val="ru-RU"/>
        </w:rPr>
        <w:t xml:space="preserve"> означает …. Сиденья, которые указаны изготовителем транспортного средства в качестве пригодных для установки детских удерживающих систем размера </w:t>
      </w:r>
      <w:r w:rsidRPr="00BB7A7A">
        <w:t>i</w:t>
      </w:r>
      <w:r w:rsidRPr="00BB7A7A">
        <w:rPr>
          <w:lang w:val="ru-RU"/>
        </w:rPr>
        <w:t>, должны соответствовать положениям добавления 2 и добавления 5 к настоящему приложению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2B6474" w:rsidRDefault="002B6474">
      <w:pPr>
        <w:spacing w:line="240" w:lineRule="auto"/>
        <w:rPr>
          <w:rFonts w:eastAsia="Calibri" w:cs="Times New Roman"/>
          <w:i/>
          <w:spacing w:val="0"/>
          <w:w w:val="100"/>
          <w:kern w:val="0"/>
          <w:szCs w:val="20"/>
        </w:rPr>
      </w:pPr>
      <w:r>
        <w:rPr>
          <w:rFonts w:eastAsia="Calibri"/>
          <w:i/>
        </w:rPr>
        <w:br w:type="page"/>
      </w:r>
    </w:p>
    <w:p w:rsidR="00BB7A7A" w:rsidRPr="00BB7A7A" w:rsidRDefault="00BB7A7A" w:rsidP="00BB7A7A">
      <w:pPr>
        <w:pStyle w:val="para"/>
        <w:rPr>
          <w:rFonts w:eastAsia="Calibri"/>
          <w:i/>
          <w:lang w:val="ru-RU"/>
        </w:rPr>
      </w:pPr>
      <w:r w:rsidRPr="00BB7A7A">
        <w:rPr>
          <w:rFonts w:eastAsia="Calibri"/>
          <w:i/>
          <w:lang w:val="ru-RU"/>
        </w:rPr>
        <w:lastRenderedPageBreak/>
        <w:t xml:space="preserve">Добавление 2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Пункт 2.3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2.3 </w:t>
      </w:r>
      <w:r w:rsidRPr="00BB7A7A">
        <w:rPr>
          <w:lang w:val="ru-RU"/>
        </w:rPr>
        <w:tab/>
        <w:t>При необходимости спинку и подушку сиденья накрывают хлопчатобумажной тканью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 xml:space="preserve">Пункт 3.1 </w:t>
      </w:r>
      <w:r w:rsidRPr="00BB7A7A">
        <w:rPr>
          <w:rFonts w:eastAsia="Calibri"/>
          <w:lang w:val="ru-RU"/>
        </w:rPr>
        <w:t>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3.1 </w:t>
      </w:r>
      <w:r w:rsidRPr="00BB7A7A">
        <w:rPr>
          <w:lang w:val="ru-RU"/>
        </w:rPr>
        <w:tab/>
        <w:t>Должна быть обеспечена возможность установки ФПДУУ с учетом или без учета оценочного объема пространства для установки опоры размера i без нарушения целостности интерьера транспортного средства.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Основание ФПДУУ должно находиться под углом 15° </w:t>
      </w:r>
      <w:r w:rsidRPr="00BB7A7A">
        <w:rPr>
          <w:lang w:val="ru-RU"/>
        </w:rPr>
        <w:sym w:font="Symbol" w:char="F0B1"/>
      </w:r>
      <w:r w:rsidRPr="00BB7A7A">
        <w:rPr>
          <w:lang w:val="ru-RU"/>
        </w:rPr>
        <w:t> 10° к горизонтальной плоскости, проходящей через систему креплений ISOFIX.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В целях облегчения проверки на отсутствие помех крепления ISOFIX можно регулировать (см. деталь Y на рис. 1</w:t>
      </w:r>
      <w:r w:rsidR="006728C2">
        <w:rPr>
          <w:lang w:val="ru-RU"/>
        </w:rPr>
        <w:t>–</w:t>
      </w:r>
      <w:r w:rsidRPr="00BB7A7A">
        <w:rPr>
          <w:lang w:val="ru-RU"/>
        </w:rPr>
        <w:t>9) в продольном направлении в пределах от –10 мм до +70 мм.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На рисунках показаны максимально удаленные положения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Пункт 3.3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3.3 </w:t>
      </w:r>
      <w:r w:rsidRPr="00BB7A7A">
        <w:rPr>
          <w:lang w:val="ru-RU"/>
        </w:rPr>
        <w:tab/>
        <w:t>Если вышеупомянутые предписания не выполняются… Эти альтернативные положения должны указываться в руководстве по эксплуатации транспортного средства с указанием дополнительной информации, включенной в таблицу 2 и/или 3 добавления 3 к настоящему приложению. …</w:t>
      </w:r>
      <w:r>
        <w:rPr>
          <w:lang w:val="ru-RU"/>
        </w:rPr>
        <w:t>»</w:t>
      </w:r>
    </w:p>
    <w:p w:rsidR="00BB7A7A" w:rsidRPr="00BB7A7A" w:rsidRDefault="00BB7A7A" w:rsidP="00BB7A7A">
      <w:pPr>
        <w:pStyle w:val="para"/>
        <w:keepNext/>
        <w:keepLines/>
        <w:rPr>
          <w:lang w:val="ru-RU"/>
        </w:rPr>
      </w:pPr>
      <w:r w:rsidRPr="00BB7A7A">
        <w:rPr>
          <w:rFonts w:eastAsia="Calibri"/>
          <w:i/>
          <w:lang w:val="ru-RU"/>
        </w:rPr>
        <w:t>Пункт 4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keepNext/>
        <w:keepLines/>
        <w:suppressAutoHyphens/>
        <w:spacing w:after="120"/>
        <w:ind w:left="2268" w:right="1134" w:hanging="1134"/>
        <w:jc w:val="both"/>
        <w:rPr>
          <w:spacing w:val="0"/>
          <w:w w:val="100"/>
          <w:kern w:val="0"/>
          <w:lang w:eastAsia="en-GB"/>
        </w:rPr>
      </w:pPr>
      <w:r>
        <w:rPr>
          <w:spacing w:val="0"/>
          <w:w w:val="100"/>
          <w:kern w:val="0"/>
          <w:lang w:eastAsia="en-GB"/>
        </w:rPr>
        <w:t>«</w:t>
      </w:r>
      <w:r w:rsidRPr="00BB7A7A">
        <w:rPr>
          <w:spacing w:val="0"/>
          <w:w w:val="100"/>
          <w:kern w:val="0"/>
          <w:lang w:eastAsia="en-GB"/>
        </w:rPr>
        <w:t>4.</w:t>
      </w:r>
      <w:r w:rsidRPr="00BB7A7A">
        <w:rPr>
          <w:spacing w:val="0"/>
          <w:w w:val="100"/>
          <w:kern w:val="0"/>
          <w:lang w:eastAsia="en-GB"/>
        </w:rPr>
        <w:tab/>
        <w:t>Габариты креплений детских удерживающих устройств системы ISOFIX: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76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ISO/F3: Полноразмерная ДУС для детей младшего возраста, устанавливаемая в направлении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ISO/F2: ДУС уменьшенной высоты для детей младшего возраста, устанавливаемая в направлении движения</w:t>
      </w:r>
      <w:r w:rsidRPr="00BB7A7A">
        <w:rPr>
          <w:spacing w:val="0"/>
          <w:w w:val="100"/>
          <w:kern w:val="0"/>
          <w:lang w:eastAsia="en-GB"/>
        </w:rPr>
        <w:tab/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ISO/F2X: ДУС уменьшенной высоты для детей младшего возраста, устанавливаемая в направлении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ISO/R3: Полногабаритная ДУС для детей младшего возраста, устанавливаемая против направления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ISO/R2: ДУС уменьшенной высоты для детей младшего возраста, устанавливаемая против направления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ISO/R2X: ДУС уменьшенной высоты для детей младшего возраста, устанавливаемая против направления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ISO/R1: ДУС для младенцев, устанавливаемая против направления движения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567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ISO/L1: ДУС, устанавливаемая в боковом положении слева (переносная)</w:t>
      </w:r>
    </w:p>
    <w:p w:rsidR="00BB7A7A" w:rsidRPr="00BB7A7A" w:rsidRDefault="00BB7A7A" w:rsidP="00BB7A7A">
      <w:pPr>
        <w:keepNext/>
        <w:keepLines/>
        <w:suppressAutoHyphens/>
        <w:spacing w:after="120"/>
        <w:ind w:left="2835" w:right="1134" w:hanging="495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>–</w:t>
      </w:r>
      <w:r w:rsidRPr="00BB7A7A">
        <w:rPr>
          <w:spacing w:val="0"/>
          <w:w w:val="100"/>
          <w:kern w:val="0"/>
          <w:lang w:eastAsia="en-GB"/>
        </w:rPr>
        <w:tab/>
        <w:t>ISO/L2: ДУС, устанавливаемая в боковом положении справа (переносная)</w:t>
      </w:r>
    </w:p>
    <w:p w:rsidR="00BB7A7A" w:rsidRPr="00BB7A7A" w:rsidRDefault="00BB7A7A" w:rsidP="00BB7A7A">
      <w:pPr>
        <w:suppressAutoHyphens/>
        <w:spacing w:before="120" w:after="120"/>
        <w:ind w:left="2268" w:right="1134" w:hanging="1134"/>
        <w:jc w:val="both"/>
        <w:rPr>
          <w:spacing w:val="0"/>
          <w:w w:val="100"/>
          <w:kern w:val="0"/>
          <w:lang w:eastAsia="en-GB"/>
        </w:rPr>
      </w:pPr>
      <w:r w:rsidRPr="00BB7A7A">
        <w:rPr>
          <w:spacing w:val="0"/>
          <w:w w:val="100"/>
          <w:kern w:val="0"/>
          <w:lang w:eastAsia="en-GB"/>
        </w:rPr>
        <w:tab/>
        <w:t>К</w:t>
      </w:r>
      <w:r w:rsidRPr="00BB7A7A">
        <w:rPr>
          <w:spacing w:val="0"/>
          <w:w w:val="100"/>
          <w:kern w:val="0"/>
        </w:rPr>
        <w:t>онструкция фиксирующих приспособлений, указанных выше, должна весить от 10 до 13 кг +/–1 кг и должна быть достаточно прочной и жесткой с целью удовлетворять техническим требованиям в соответствии с таблицей ниже</w:t>
      </w:r>
      <w:r w:rsidRPr="00BB7A7A">
        <w:rPr>
          <w:spacing w:val="0"/>
          <w:w w:val="100"/>
          <w:kern w:val="0"/>
          <w:lang w:eastAsia="en-GB"/>
        </w:rPr>
        <w:t xml:space="preserve">: 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2045"/>
        <w:gridCol w:w="2638"/>
      </w:tblGrid>
      <w:tr w:rsidR="00BB7A7A" w:rsidRPr="00BB7A7A" w:rsidTr="00C52CC4">
        <w:trPr>
          <w:tblHeader/>
        </w:trPr>
        <w:tc>
          <w:tcPr>
            <w:tcW w:w="26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80" w:after="80" w:line="200" w:lineRule="exact"/>
              <w:ind w:right="113"/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</w:pPr>
            <w:r w:rsidRPr="00BB7A7A"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  <w:t>ФПДУУ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80" w:after="80" w:line="200" w:lineRule="exact"/>
              <w:ind w:right="113"/>
              <w:jc w:val="right"/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</w:pPr>
            <w:r w:rsidRPr="00BB7A7A"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  <w:t>Масса (кг)</w:t>
            </w:r>
          </w:p>
        </w:tc>
        <w:tc>
          <w:tcPr>
            <w:tcW w:w="2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80" w:after="80" w:line="200" w:lineRule="exact"/>
              <w:ind w:right="113"/>
              <w:jc w:val="right"/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</w:pPr>
            <w:r w:rsidRPr="00BB7A7A">
              <w:rPr>
                <w:rFonts w:eastAsia="MS Mincho"/>
                <w:i/>
                <w:spacing w:val="0"/>
                <w:w w:val="100"/>
                <w:kern w:val="0"/>
                <w:sz w:val="16"/>
                <w:lang w:eastAsia="fr-FR"/>
              </w:rPr>
              <w:t>Допуск (кг)</w:t>
            </w:r>
          </w:p>
        </w:tc>
      </w:tr>
      <w:tr w:rsidR="00BB7A7A" w:rsidRPr="00BB7A7A" w:rsidTr="00C52CC4">
        <w:tc>
          <w:tcPr>
            <w:tcW w:w="2687" w:type="dxa"/>
            <w:tcBorders>
              <w:top w:val="single" w:sz="12" w:space="0" w:color="auto"/>
            </w:tcBorders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R1</w:t>
            </w:r>
            <w:r w:rsidRPr="00BB7A7A">
              <w:rPr>
                <w:spacing w:val="0"/>
                <w:w w:val="100"/>
                <w:kern w:val="0"/>
                <w:sz w:val="18"/>
                <w:vertAlign w:val="superscript"/>
              </w:rPr>
              <w:t>a</w:t>
            </w:r>
            <w:r w:rsidRPr="00BB7A7A">
              <w:rPr>
                <w:spacing w:val="0"/>
                <w:w w:val="100"/>
                <w:kern w:val="0"/>
                <w:sz w:val="18"/>
              </w:rPr>
              <w:t xml:space="preserve"> </w:t>
            </w:r>
          </w:p>
        </w:tc>
        <w:tc>
          <w:tcPr>
            <w:tcW w:w="204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10</w:t>
            </w:r>
          </w:p>
        </w:tc>
        <w:tc>
          <w:tcPr>
            <w:tcW w:w="263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2B6474">
        <w:tc>
          <w:tcPr>
            <w:tcW w:w="2687" w:type="dxa"/>
            <w:tcBorders>
              <w:bottom w:val="nil"/>
            </w:tcBorders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R2/R2X</w:t>
            </w:r>
            <w:r w:rsidRPr="00BB7A7A">
              <w:rPr>
                <w:spacing w:val="0"/>
                <w:w w:val="1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2045" w:type="dxa"/>
            <w:tcBorders>
              <w:bottom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10</w:t>
            </w:r>
          </w:p>
        </w:tc>
        <w:tc>
          <w:tcPr>
            <w:tcW w:w="2638" w:type="dxa"/>
            <w:tcBorders>
              <w:bottom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2B6474">
        <w:tc>
          <w:tcPr>
            <w:tcW w:w="2687" w:type="dxa"/>
            <w:tcBorders>
              <w:top w:val="nil"/>
              <w:bottom w:val="nil"/>
            </w:tcBorders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R3</w:t>
            </w:r>
          </w:p>
        </w:tc>
        <w:tc>
          <w:tcPr>
            <w:tcW w:w="20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13</w:t>
            </w:r>
          </w:p>
        </w:tc>
        <w:tc>
          <w:tcPr>
            <w:tcW w:w="2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2B6474">
        <w:tc>
          <w:tcPr>
            <w:tcW w:w="2687" w:type="dxa"/>
            <w:tcBorders>
              <w:top w:val="nil"/>
            </w:tcBorders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lastRenderedPageBreak/>
              <w:t>L1/L2</w:t>
            </w:r>
          </w:p>
        </w:tc>
        <w:tc>
          <w:tcPr>
            <w:tcW w:w="2045" w:type="dxa"/>
            <w:tcBorders>
              <w:top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13</w:t>
            </w: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C52CC4">
        <w:tc>
          <w:tcPr>
            <w:tcW w:w="2687" w:type="dxa"/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F2/F2X</w:t>
            </w:r>
            <w:r w:rsidRPr="00BB7A7A">
              <w:rPr>
                <w:spacing w:val="0"/>
                <w:w w:val="100"/>
                <w:kern w:val="0"/>
                <w:sz w:val="18"/>
                <w:vertAlign w:val="superscript"/>
              </w:rPr>
              <w:t>a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13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C52CC4">
        <w:tc>
          <w:tcPr>
            <w:tcW w:w="268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F3</w:t>
            </w:r>
          </w:p>
        </w:tc>
        <w:tc>
          <w:tcPr>
            <w:tcW w:w="204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13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2B6474">
            <w:pPr>
              <w:suppressAutoHyphens/>
              <w:spacing w:before="40" w:after="40" w:line="220" w:lineRule="exact"/>
              <w:ind w:right="113"/>
              <w:jc w:val="right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</w:rPr>
              <w:t>± 1</w:t>
            </w:r>
          </w:p>
        </w:tc>
      </w:tr>
      <w:tr w:rsidR="00BB7A7A" w:rsidRPr="00BB7A7A" w:rsidTr="00C52CC4">
        <w:tc>
          <w:tcPr>
            <w:tcW w:w="7370" w:type="dxa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BB7A7A" w:rsidRPr="00BB7A7A" w:rsidRDefault="00BB7A7A" w:rsidP="002B6474">
            <w:pPr>
              <w:tabs>
                <w:tab w:val="left" w:pos="309"/>
              </w:tabs>
              <w:suppressAutoHyphens/>
              <w:spacing w:before="40" w:after="40" w:line="220" w:lineRule="exact"/>
              <w:ind w:right="113"/>
              <w:rPr>
                <w:spacing w:val="0"/>
                <w:w w:val="100"/>
                <w:kern w:val="0"/>
                <w:sz w:val="18"/>
              </w:rPr>
            </w:pPr>
            <w:r w:rsidRPr="00BB7A7A">
              <w:rPr>
                <w:spacing w:val="0"/>
                <w:w w:val="100"/>
                <w:kern w:val="0"/>
                <w:sz w:val="18"/>
                <w:vertAlign w:val="superscript"/>
              </w:rPr>
              <w:t>a</w:t>
            </w:r>
            <w:r w:rsidRPr="00BB7A7A">
              <w:rPr>
                <w:spacing w:val="0"/>
                <w:w w:val="100"/>
                <w:kern w:val="0"/>
                <w:sz w:val="18"/>
              </w:rPr>
              <w:tab/>
            </w:r>
            <w:r w:rsidRPr="00BB7A7A">
              <w:rPr>
                <w:rFonts w:eastAsia="MS Mincho"/>
                <w:spacing w:val="0"/>
                <w:w w:val="100"/>
                <w:kern w:val="0"/>
                <w:sz w:val="18"/>
                <w:lang w:eastAsia="fr-FR"/>
              </w:rPr>
              <w:t>С учетом массы основания ISOFIX</w:t>
            </w:r>
            <w:r w:rsidRPr="00BB7A7A">
              <w:rPr>
                <w:spacing w:val="0"/>
                <w:w w:val="100"/>
                <w:kern w:val="0"/>
                <w:sz w:val="18"/>
              </w:rPr>
              <w:t>.</w:t>
            </w:r>
          </w:p>
        </w:tc>
      </w:tr>
    </w:tbl>
    <w:p w:rsidR="00BB7A7A" w:rsidRPr="00BB7A7A" w:rsidRDefault="006728C2" w:rsidP="00BB7A7A">
      <w:pPr>
        <w:suppressAutoHyphens/>
        <w:spacing w:before="120" w:after="120"/>
        <w:ind w:left="2268" w:right="1134"/>
        <w:jc w:val="right"/>
        <w:rPr>
          <w:spacing w:val="0"/>
          <w:w w:val="100"/>
          <w:kern w:val="0"/>
        </w:rPr>
      </w:pPr>
      <w:r>
        <w:rPr>
          <w:spacing w:val="0"/>
          <w:w w:val="100"/>
          <w:kern w:val="0"/>
          <w:lang w:eastAsia="en-GB"/>
        </w:rPr>
        <w:t>»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Добавление 2</w:t>
      </w:r>
      <w:r w:rsidRPr="00BB7A7A">
        <w:rPr>
          <w:rFonts w:eastAsia="Calibri"/>
          <w:lang w:val="ru-RU"/>
        </w:rPr>
        <w:t>, включить новый пункт 4.7 и новый рис. 7 следующего содержания:</w:t>
      </w:r>
    </w:p>
    <w:p w:rsidR="00BB7A7A" w:rsidRPr="00BB7A7A" w:rsidRDefault="00BB7A7A" w:rsidP="00BB7A7A">
      <w:pPr>
        <w:pStyle w:val="para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 xml:space="preserve">4.7 </w:t>
      </w:r>
      <w:r w:rsidRPr="00BB7A7A">
        <w:rPr>
          <w:lang w:val="ru-RU"/>
        </w:rPr>
        <w:tab/>
        <w:t>Габариты детской удерживающей система для детей младшего возраста, устанавливаемой против направления движения, ISO/R2X</w:t>
      </w:r>
    </w:p>
    <w:p w:rsidR="00BB7A7A" w:rsidRPr="00BB7A7A" w:rsidRDefault="00BB7A7A" w:rsidP="00BB7A7A">
      <w:pPr>
        <w:pStyle w:val="para"/>
        <w:spacing w:after="240"/>
        <w:ind w:left="1134" w:firstLine="0"/>
        <w:jc w:val="left"/>
        <w:rPr>
          <w:lang w:val="ru-RU"/>
        </w:rPr>
      </w:pPr>
      <w:r w:rsidRPr="00BB7A7A">
        <w:rPr>
          <w:lang w:val="ru-RU"/>
        </w:rPr>
        <w:t>Рис. 7</w:t>
      </w:r>
      <w:r w:rsidRPr="00BB7A7A">
        <w:rPr>
          <w:lang w:val="ru-RU"/>
        </w:rPr>
        <w:br/>
      </w:r>
      <w:r w:rsidRPr="00BB7A7A">
        <w:rPr>
          <w:b/>
          <w:lang w:val="ru-RU"/>
        </w:rPr>
        <w:t>Габаритные размеры модифицированной ДУС уменьшенной высоты для детей младшего возраста, устанавливаемой против направления движения, в целях повышения совместимости с интерьером транспортного средства</w:t>
      </w:r>
      <w:r w:rsidRPr="00BB7A7A">
        <w:rPr>
          <w:lang w:val="ru-RU"/>
        </w:rPr>
        <w:t xml:space="preserve"> </w:t>
      </w:r>
    </w:p>
    <w:p w:rsidR="00BB7A7A" w:rsidRPr="00BB7A7A" w:rsidRDefault="00BB7A7A" w:rsidP="00BB7A7A">
      <w:pPr>
        <w:keepNext/>
        <w:keepLines/>
        <w:suppressAutoHyphens/>
        <w:spacing w:after="120"/>
        <w:ind w:left="567" w:right="1134"/>
        <w:jc w:val="both"/>
        <w:rPr>
          <w:spacing w:val="0"/>
          <w:w w:val="100"/>
          <w:kern w:val="0"/>
        </w:rPr>
      </w:pPr>
      <w:r w:rsidRPr="00BB7A7A">
        <w:rPr>
          <w:noProof/>
          <w:spacing w:val="0"/>
          <w:w w:val="100"/>
          <w:kern w:val="0"/>
          <w:lang w:val="fr-CH" w:eastAsia="fr-CH"/>
        </w:rPr>
        <w:drawing>
          <wp:inline distT="0" distB="0" distL="0" distR="0" wp14:anchorId="2979C588" wp14:editId="3F9BC5CD">
            <wp:extent cx="5518107" cy="493776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35" cy="49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7A" w:rsidRPr="00BB7A7A" w:rsidRDefault="00BB7A7A" w:rsidP="00BB7A7A">
      <w:pPr>
        <w:keepNext/>
        <w:keepLines/>
        <w:suppressAutoHyphens/>
        <w:spacing w:after="120"/>
        <w:ind w:right="1134"/>
        <w:jc w:val="right"/>
        <w:rPr>
          <w:spacing w:val="0"/>
          <w:w w:val="100"/>
          <w:kern w:val="0"/>
          <w:sz w:val="18"/>
          <w:szCs w:val="18"/>
        </w:rPr>
      </w:pPr>
      <w:r w:rsidRPr="00BB7A7A">
        <w:rPr>
          <w:spacing w:val="0"/>
          <w:w w:val="100"/>
          <w:kern w:val="0"/>
          <w:sz w:val="18"/>
          <w:szCs w:val="18"/>
        </w:rPr>
        <w:t>(все размеры в миллиметрах)</w:t>
      </w:r>
    </w:p>
    <w:p w:rsidR="00BB7A7A" w:rsidRPr="006728C2" w:rsidRDefault="00BB7A7A" w:rsidP="00BB7A7A">
      <w:pPr>
        <w:tabs>
          <w:tab w:val="left" w:pos="1418"/>
        </w:tabs>
        <w:suppressAutoHyphens/>
        <w:spacing w:line="210" w:lineRule="exact"/>
        <w:ind w:left="1418" w:right="1134" w:hanging="284"/>
        <w:jc w:val="both"/>
        <w:rPr>
          <w:spacing w:val="0"/>
          <w:w w:val="100"/>
          <w:kern w:val="0"/>
          <w:sz w:val="18"/>
          <w:szCs w:val="18"/>
          <w:lang w:eastAsia="en-GB"/>
        </w:rPr>
      </w:pPr>
      <w:r w:rsidRPr="006728C2">
        <w:rPr>
          <w:spacing w:val="0"/>
          <w:w w:val="100"/>
          <w:kern w:val="0"/>
          <w:sz w:val="18"/>
          <w:szCs w:val="18"/>
          <w:lang w:eastAsia="en-GB"/>
        </w:rPr>
        <w:t>Спецификация</w:t>
      </w:r>
    </w:p>
    <w:p w:rsidR="00BB7A7A" w:rsidRPr="006728C2" w:rsidRDefault="00BB7A7A" w:rsidP="00BB7A7A">
      <w:pPr>
        <w:tabs>
          <w:tab w:val="left" w:pos="1418"/>
        </w:tabs>
        <w:suppressAutoHyphens/>
        <w:spacing w:line="210" w:lineRule="exact"/>
        <w:ind w:left="1418" w:right="1134" w:hanging="284"/>
        <w:jc w:val="both"/>
        <w:rPr>
          <w:spacing w:val="0"/>
          <w:w w:val="100"/>
          <w:kern w:val="0"/>
          <w:sz w:val="18"/>
          <w:szCs w:val="18"/>
          <w:lang w:eastAsia="en-GB"/>
        </w:rPr>
      </w:pPr>
      <w:r w:rsidRPr="006728C2">
        <w:rPr>
          <w:spacing w:val="0"/>
          <w:w w:val="100"/>
          <w:kern w:val="0"/>
          <w:sz w:val="18"/>
          <w:szCs w:val="18"/>
          <w:lang w:eastAsia="en-GB"/>
        </w:rPr>
        <w:t>1</w:t>
      </w:r>
      <w:r w:rsidRPr="006728C2">
        <w:rPr>
          <w:spacing w:val="0"/>
          <w:w w:val="100"/>
          <w:kern w:val="0"/>
          <w:sz w:val="18"/>
          <w:szCs w:val="18"/>
          <w:lang w:eastAsia="en-GB"/>
        </w:rPr>
        <w:tab/>
        <w:t>Ограничение перемещения в направлении назад и вверх.</w:t>
      </w:r>
    </w:p>
    <w:p w:rsidR="00BB7A7A" w:rsidRPr="006728C2" w:rsidRDefault="00BB7A7A" w:rsidP="00BB7A7A">
      <w:pPr>
        <w:tabs>
          <w:tab w:val="left" w:pos="1418"/>
        </w:tabs>
        <w:suppressAutoHyphens/>
        <w:spacing w:line="210" w:lineRule="exact"/>
        <w:ind w:left="1418" w:right="1134" w:hanging="284"/>
        <w:jc w:val="both"/>
        <w:rPr>
          <w:spacing w:val="0"/>
          <w:w w:val="100"/>
          <w:kern w:val="0"/>
          <w:sz w:val="18"/>
          <w:szCs w:val="18"/>
          <w:lang w:eastAsia="en-GB"/>
        </w:rPr>
      </w:pPr>
      <w:r w:rsidRPr="006728C2">
        <w:rPr>
          <w:spacing w:val="0"/>
          <w:w w:val="100"/>
          <w:kern w:val="0"/>
          <w:sz w:val="18"/>
          <w:szCs w:val="18"/>
          <w:lang w:eastAsia="en-GB"/>
        </w:rPr>
        <w:t>2</w:t>
      </w:r>
      <w:r w:rsidRPr="006728C2">
        <w:rPr>
          <w:spacing w:val="0"/>
          <w:w w:val="100"/>
          <w:kern w:val="0"/>
          <w:sz w:val="18"/>
          <w:szCs w:val="18"/>
          <w:lang w:eastAsia="en-GB"/>
        </w:rPr>
        <w:tab/>
        <w:t>Пунктиром отмечена допустимая зона выступа устройства, препятствующего угловому перемещению, или аналогичного устройства (например, эластичного элемента).</w:t>
      </w:r>
      <w:r w:rsidRPr="006728C2">
        <w:rPr>
          <w:spacing w:val="0"/>
          <w:w w:val="100"/>
          <w:kern w:val="0"/>
          <w:sz w:val="18"/>
          <w:szCs w:val="18"/>
          <w:lang w:eastAsia="en-GB"/>
        </w:rPr>
        <w:tab/>
      </w:r>
    </w:p>
    <w:p w:rsidR="00BB7A7A" w:rsidRPr="006728C2" w:rsidRDefault="00BB7A7A" w:rsidP="00BB7A7A">
      <w:pPr>
        <w:tabs>
          <w:tab w:val="left" w:pos="1418"/>
        </w:tabs>
        <w:suppressAutoHyphens/>
        <w:spacing w:line="210" w:lineRule="exact"/>
        <w:ind w:left="1418" w:right="1134" w:hanging="284"/>
        <w:jc w:val="both"/>
        <w:rPr>
          <w:spacing w:val="0"/>
          <w:w w:val="100"/>
          <w:kern w:val="0"/>
          <w:sz w:val="18"/>
          <w:szCs w:val="18"/>
          <w:lang w:eastAsia="en-GB"/>
        </w:rPr>
      </w:pPr>
      <w:r w:rsidRPr="006728C2">
        <w:rPr>
          <w:spacing w:val="0"/>
          <w:w w:val="100"/>
          <w:kern w:val="0"/>
          <w:sz w:val="18"/>
          <w:szCs w:val="18"/>
          <w:lang w:eastAsia="en-GB"/>
        </w:rPr>
        <w:t>3</w:t>
      </w:r>
      <w:r w:rsidRPr="006728C2">
        <w:rPr>
          <w:spacing w:val="0"/>
          <w:w w:val="100"/>
          <w:kern w:val="0"/>
          <w:sz w:val="18"/>
          <w:szCs w:val="18"/>
          <w:lang w:eastAsia="en-GB"/>
        </w:rPr>
        <w:tab/>
        <w:t>Ограничение перемещения в направлении назад (справа на чертеже) указано на чертеже 2 системы, устанавливаемой в направлении движения.</w:t>
      </w:r>
    </w:p>
    <w:p w:rsidR="006728C2" w:rsidRPr="006728C2" w:rsidRDefault="00BB7A7A" w:rsidP="00BB7A7A">
      <w:pPr>
        <w:tabs>
          <w:tab w:val="left" w:pos="1418"/>
        </w:tabs>
        <w:suppressAutoHyphens/>
        <w:spacing w:line="210" w:lineRule="exact"/>
        <w:ind w:left="1418" w:right="1134" w:hanging="284"/>
        <w:jc w:val="both"/>
        <w:rPr>
          <w:spacing w:val="0"/>
          <w:w w:val="100"/>
          <w:kern w:val="0"/>
          <w:sz w:val="16"/>
          <w:szCs w:val="18"/>
          <w:lang w:eastAsia="en-GB"/>
        </w:rPr>
      </w:pPr>
      <w:r w:rsidRPr="006728C2">
        <w:rPr>
          <w:spacing w:val="0"/>
          <w:w w:val="100"/>
          <w:kern w:val="0"/>
          <w:sz w:val="18"/>
          <w:szCs w:val="18"/>
          <w:lang w:eastAsia="en-GB"/>
        </w:rPr>
        <w:t>4</w:t>
      </w:r>
      <w:r w:rsidRPr="006728C2">
        <w:rPr>
          <w:spacing w:val="0"/>
          <w:w w:val="100"/>
          <w:kern w:val="0"/>
          <w:sz w:val="18"/>
          <w:szCs w:val="18"/>
          <w:lang w:eastAsia="en-GB"/>
        </w:rPr>
        <w:tab/>
        <w:t xml:space="preserve"> Дополнительные спецификации зоны расположения соединения, см. деталь Y и ISO 13216-1:1999, рис. 2 и 3».</w:t>
      </w:r>
    </w:p>
    <w:p w:rsidR="00BB7A7A" w:rsidRPr="00BB7A7A" w:rsidRDefault="00BB7A7A" w:rsidP="00BB7A7A">
      <w:pPr>
        <w:pStyle w:val="para"/>
        <w:keepNext/>
        <w:keepLines/>
        <w:ind w:left="1134" w:firstLine="0"/>
        <w:rPr>
          <w:lang w:val="ru-RU"/>
        </w:rPr>
      </w:pPr>
      <w:r w:rsidRPr="00BB7A7A">
        <w:rPr>
          <w:rFonts w:eastAsia="Calibri"/>
          <w:i/>
          <w:lang w:val="ru-RU"/>
        </w:rPr>
        <w:lastRenderedPageBreak/>
        <w:t>Добавление 2, пункт 4.7 (прежний)</w:t>
      </w:r>
      <w:r w:rsidRPr="00BB7A7A">
        <w:rPr>
          <w:rFonts w:eastAsia="Calibri"/>
          <w:lang w:val="ru-RU"/>
        </w:rPr>
        <w:t>, изменить нумерацию на 4.8, а текст следующим образом:</w:t>
      </w:r>
    </w:p>
    <w:p w:rsidR="00BB7A7A" w:rsidRPr="00BB7A7A" w:rsidRDefault="00BB7A7A" w:rsidP="00BB7A7A">
      <w:pPr>
        <w:pStyle w:val="para"/>
        <w:keepNext/>
        <w:keepLines/>
        <w:rPr>
          <w:bCs/>
          <w:lang w:val="ru-RU"/>
        </w:rPr>
      </w:pPr>
      <w:r>
        <w:rPr>
          <w:bCs/>
          <w:lang w:val="ru-RU"/>
        </w:rPr>
        <w:t>«</w:t>
      </w:r>
      <w:r w:rsidRPr="00BB7A7A">
        <w:rPr>
          <w:bCs/>
          <w:lang w:val="ru-RU"/>
        </w:rPr>
        <w:t xml:space="preserve">4.8 </w:t>
      </w:r>
      <w:r w:rsidRPr="00BB7A7A">
        <w:rPr>
          <w:bCs/>
          <w:lang w:val="ru-RU"/>
        </w:rPr>
        <w:tab/>
        <w:t>Габариты детской удерживающей системы, устанавливаемой в боковом положении</w:t>
      </w:r>
    </w:p>
    <w:p w:rsidR="00BB7A7A" w:rsidRPr="00BB7A7A" w:rsidRDefault="00BB7A7A" w:rsidP="00BB7A7A">
      <w:pPr>
        <w:pStyle w:val="para"/>
        <w:keepNext/>
        <w:keepLines/>
        <w:spacing w:after="0"/>
        <w:rPr>
          <w:lang w:val="ru-RU"/>
        </w:rPr>
      </w:pPr>
      <w:r w:rsidRPr="00BB7A7A">
        <w:rPr>
          <w:lang w:val="ru-RU"/>
        </w:rPr>
        <w:t>Рис. 8</w:t>
      </w:r>
    </w:p>
    <w:p w:rsidR="00BB7A7A" w:rsidRPr="00BB7A7A" w:rsidRDefault="00BB7A7A" w:rsidP="00BB7A7A">
      <w:pPr>
        <w:pStyle w:val="para"/>
        <w:keepNext/>
        <w:keepLines/>
        <w:ind w:left="1134" w:firstLine="0"/>
        <w:rPr>
          <w:b/>
          <w:strike/>
          <w:lang w:val="ru-RU"/>
        </w:rPr>
      </w:pPr>
      <w:r w:rsidRPr="00BB7A7A">
        <w:rPr>
          <w:b/>
          <w:lang w:val="ru-RU"/>
        </w:rPr>
        <w:t xml:space="preserve">Габаритные размеры ДУС, устанавливаемой в боковом положении, </w:t>
      </w:r>
      <w:r w:rsidR="006728C2">
        <w:rPr>
          <w:b/>
          <w:lang w:val="ru-RU"/>
        </w:rPr>
        <w:t>–</w:t>
      </w:r>
      <w:r w:rsidRPr="00BB7A7A">
        <w:rPr>
          <w:b/>
          <w:lang w:val="ru-RU"/>
        </w:rPr>
        <w:t xml:space="preserve"> ISO/L1</w:t>
      </w:r>
      <w:r w:rsidR="006728C2">
        <w:rPr>
          <w:b/>
          <w:lang w:val="ru-RU"/>
        </w:rPr>
        <w:t xml:space="preserve"> –</w:t>
      </w:r>
      <w:r w:rsidRPr="00BB7A7A">
        <w:rPr>
          <w:b/>
          <w:lang w:val="ru-RU"/>
        </w:rPr>
        <w:t xml:space="preserve"> или симметрично с противоположной стороны </w:t>
      </w:r>
      <w:r w:rsidR="006728C2">
        <w:rPr>
          <w:b/>
          <w:lang w:val="ru-RU"/>
        </w:rPr>
        <w:t>–</w:t>
      </w:r>
      <w:r w:rsidRPr="00BB7A7A">
        <w:rPr>
          <w:b/>
          <w:lang w:val="ru-RU"/>
        </w:rPr>
        <w:t xml:space="preserve"> ISO/L2 (показано на рисунке) </w:t>
      </w:r>
    </w:p>
    <w:p w:rsidR="00BB7A7A" w:rsidRPr="00BB7A7A" w:rsidRDefault="00BB7A7A" w:rsidP="00BB7A7A">
      <w:pPr>
        <w:pStyle w:val="para"/>
        <w:tabs>
          <w:tab w:val="left" w:pos="1701"/>
        </w:tabs>
        <w:spacing w:after="0"/>
        <w:ind w:left="1134" w:firstLine="0"/>
        <w:rPr>
          <w:lang w:val="ru-RU"/>
        </w:rPr>
      </w:pPr>
      <w:r w:rsidRPr="00BB7A7A">
        <w:rPr>
          <w:i/>
          <w:lang w:val="ru-RU"/>
        </w:rPr>
        <w:t>Примечание</w:t>
      </w:r>
      <w:r w:rsidRPr="00BB7A7A">
        <w:rPr>
          <w:lang w:val="ru-RU"/>
        </w:rPr>
        <w:t xml:space="preserve">: </w:t>
      </w:r>
      <w:r w:rsidR="002B6474">
        <w:rPr>
          <w:lang w:val="ru-RU"/>
        </w:rPr>
        <w:t xml:space="preserve"> </w:t>
      </w:r>
      <w:r w:rsidRPr="00BB7A7A">
        <w:rPr>
          <w:lang w:val="ru-RU"/>
        </w:rPr>
        <w:t>Габаритные размеры ДУС для младенцев</w:t>
      </w:r>
      <w:r w:rsidR="002B6474" w:rsidRPr="002B6474">
        <w:rPr>
          <w:lang w:val="ru-RU"/>
        </w:rPr>
        <w:t xml:space="preserve"> </w:t>
      </w:r>
      <w:r w:rsidR="002B6474">
        <w:rPr>
          <w:lang w:val="ru-RU"/>
        </w:rPr>
        <w:t>ISO/L1</w:t>
      </w:r>
      <w:r w:rsidRPr="00BB7A7A">
        <w:rPr>
          <w:lang w:val="ru-RU"/>
        </w:rPr>
        <w:t>, устанавливаемой слева в боковом положении, симметричны ISO/L2 по отношению к промежуточной продольной плоскости.</w:t>
      </w:r>
    </w:p>
    <w:p w:rsidR="00BB7A7A" w:rsidRPr="00BB7A7A" w:rsidRDefault="00BB7A7A" w:rsidP="00BB7A7A">
      <w:pPr>
        <w:pStyle w:val="para"/>
        <w:ind w:hanging="1559"/>
        <w:rPr>
          <w:lang w:val="ru-RU"/>
        </w:rPr>
      </w:pPr>
      <w:r w:rsidRPr="00BB7A7A">
        <w:rPr>
          <w:noProof/>
          <w:lang w:val="fr-CH" w:eastAsia="fr-CH"/>
        </w:rPr>
        <w:drawing>
          <wp:inline distT="0" distB="0" distL="0" distR="0" wp14:anchorId="560029AE" wp14:editId="5F4BDABD">
            <wp:extent cx="5014000" cy="5954573"/>
            <wp:effectExtent l="0" t="0" r="0" b="8255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321" cy="595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7A" w:rsidRPr="00BB7A7A" w:rsidRDefault="00BB7A7A" w:rsidP="00BB7A7A">
      <w:pPr>
        <w:pStyle w:val="para"/>
        <w:spacing w:after="0"/>
        <w:ind w:left="1134" w:firstLine="0"/>
        <w:jc w:val="right"/>
        <w:rPr>
          <w:sz w:val="18"/>
          <w:szCs w:val="18"/>
          <w:lang w:val="ru-RU"/>
        </w:rPr>
      </w:pPr>
      <w:r w:rsidRPr="00BB7A7A">
        <w:rPr>
          <w:sz w:val="18"/>
          <w:szCs w:val="18"/>
          <w:lang w:val="ru-RU"/>
        </w:rPr>
        <w:t>(все размеры в миллиметрах)</w:t>
      </w:r>
    </w:p>
    <w:p w:rsidR="00BB7A7A" w:rsidRPr="006728C2" w:rsidRDefault="00BB7A7A" w:rsidP="00BB7A7A">
      <w:pPr>
        <w:pStyle w:val="para"/>
        <w:spacing w:after="0"/>
        <w:rPr>
          <w:sz w:val="18"/>
          <w:szCs w:val="18"/>
          <w:lang w:val="ru-RU"/>
        </w:rPr>
      </w:pPr>
      <w:r w:rsidRPr="006728C2">
        <w:rPr>
          <w:sz w:val="18"/>
          <w:szCs w:val="18"/>
          <w:lang w:val="ru-RU"/>
        </w:rPr>
        <w:t>Спецификация</w:t>
      </w:r>
    </w:p>
    <w:p w:rsidR="00BB7A7A" w:rsidRPr="006728C2" w:rsidRDefault="00BB7A7A" w:rsidP="00BB7A7A">
      <w:pPr>
        <w:suppressAutoHyphens/>
        <w:spacing w:after="40" w:line="220" w:lineRule="exact"/>
        <w:ind w:left="1418" w:hanging="284"/>
        <w:rPr>
          <w:spacing w:val="0"/>
          <w:w w:val="100"/>
          <w:kern w:val="0"/>
          <w:sz w:val="18"/>
          <w:szCs w:val="18"/>
        </w:rPr>
      </w:pPr>
      <w:r w:rsidRPr="006728C2">
        <w:rPr>
          <w:spacing w:val="0"/>
          <w:w w:val="100"/>
          <w:kern w:val="0"/>
          <w:sz w:val="18"/>
          <w:szCs w:val="18"/>
        </w:rPr>
        <w:t>1</w:t>
      </w:r>
      <w:r w:rsidRPr="006728C2">
        <w:rPr>
          <w:spacing w:val="0"/>
          <w:w w:val="100"/>
          <w:kern w:val="0"/>
          <w:sz w:val="18"/>
          <w:szCs w:val="18"/>
        </w:rPr>
        <w:tab/>
        <w:t>Ограничение перемещения в направлении назад и вверх.</w:t>
      </w:r>
    </w:p>
    <w:p w:rsidR="006728C2" w:rsidRPr="006728C2" w:rsidRDefault="00BB7A7A" w:rsidP="00BB7A7A">
      <w:pPr>
        <w:suppressAutoHyphens/>
        <w:spacing w:after="40" w:line="220" w:lineRule="exact"/>
        <w:ind w:left="1426" w:right="1138" w:hanging="288"/>
        <w:rPr>
          <w:spacing w:val="0"/>
          <w:w w:val="100"/>
          <w:kern w:val="0"/>
          <w:sz w:val="18"/>
          <w:szCs w:val="18"/>
        </w:rPr>
      </w:pPr>
      <w:r w:rsidRPr="006728C2">
        <w:rPr>
          <w:spacing w:val="0"/>
          <w:w w:val="100"/>
          <w:kern w:val="0"/>
          <w:sz w:val="18"/>
          <w:szCs w:val="18"/>
        </w:rPr>
        <w:t>2</w:t>
      </w:r>
      <w:r w:rsidRPr="006728C2">
        <w:rPr>
          <w:spacing w:val="0"/>
          <w:w w:val="100"/>
          <w:kern w:val="0"/>
          <w:sz w:val="18"/>
          <w:szCs w:val="18"/>
        </w:rPr>
        <w:tab/>
        <w:t>Пунктиром отмечена зона допустимого выступа устройства, препятствующего угловому перемещению, иди аналогичного устройства (например, эластичного элемента)».</w:t>
      </w:r>
    </w:p>
    <w:p w:rsidR="006728C2" w:rsidRDefault="006728C2">
      <w:pPr>
        <w:spacing w:line="240" w:lineRule="auto"/>
        <w:rPr>
          <w:rFonts w:eastAsia="Times New Roman" w:cs="Times New Roman"/>
          <w:i/>
          <w:spacing w:val="0"/>
          <w:w w:val="100"/>
          <w:kern w:val="0"/>
          <w:szCs w:val="20"/>
        </w:rPr>
      </w:pPr>
      <w:r>
        <w:rPr>
          <w:i/>
        </w:rPr>
        <w:br w:type="page"/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i/>
          <w:lang w:val="ru-RU"/>
        </w:rPr>
        <w:lastRenderedPageBreak/>
        <w:t>Рис.8 и 9</w:t>
      </w:r>
      <w:r w:rsidRPr="00BB7A7A">
        <w:rPr>
          <w:lang w:val="ru-RU"/>
        </w:rPr>
        <w:t>, изменить нумерацию на 9 и 10.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Добавление 3, таблицу 1</w:t>
      </w:r>
      <w:r w:rsidRPr="00BB7A7A">
        <w:rPr>
          <w:rFonts w:eastAsia="Calibri"/>
          <w:lang w:val="ru-RU"/>
        </w:rPr>
        <w:t xml:space="preserve"> изменить следующим образом:</w:t>
      </w:r>
    </w:p>
    <w:p w:rsidR="00BB7A7A" w:rsidRPr="00BB7A7A" w:rsidRDefault="00BB7A7A" w:rsidP="00BB7A7A">
      <w:pPr>
        <w:pStyle w:val="para"/>
        <w:ind w:left="1134" w:firstLine="0"/>
        <w:rPr>
          <w:lang w:val="ru-RU"/>
        </w:rPr>
      </w:pPr>
      <w:r>
        <w:rPr>
          <w:lang w:val="ru-RU"/>
        </w:rPr>
        <w:t>«</w:t>
      </w:r>
      <w:r w:rsidRPr="00BB7A7A">
        <w:rPr>
          <w:lang w:val="ru-RU"/>
        </w:rPr>
        <w:t>…</w:t>
      </w:r>
    </w:p>
    <w:tbl>
      <w:tblPr>
        <w:tblW w:w="8112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567"/>
        <w:gridCol w:w="567"/>
        <w:gridCol w:w="567"/>
        <w:gridCol w:w="567"/>
        <w:gridCol w:w="567"/>
        <w:gridCol w:w="567"/>
        <w:gridCol w:w="567"/>
        <w:gridCol w:w="567"/>
        <w:gridCol w:w="635"/>
      </w:tblGrid>
      <w:tr w:rsidR="00BB7A7A" w:rsidRPr="00BB7A7A" w:rsidTr="00C52CC4">
        <w:trPr>
          <w:cantSplit/>
          <w:trHeight w:val="338"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7A7A" w:rsidRPr="00BB7A7A" w:rsidRDefault="00BB7A7A" w:rsidP="00BB7A7A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</w:pPr>
            <w:r w:rsidRPr="00BB7A7A"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</w:tcPr>
          <w:p w:rsidR="00BB7A7A" w:rsidRPr="00BB7A7A" w:rsidRDefault="00BB7A7A" w:rsidP="00BB7A7A">
            <w:pPr>
              <w:suppressAutoHyphens/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</w:pPr>
            <w:r w:rsidRPr="00BB7A7A">
              <w:rPr>
                <w:i/>
                <w:spacing w:val="0"/>
                <w:w w:val="100"/>
                <w:kern w:val="0"/>
                <w:sz w:val="16"/>
                <w:szCs w:val="24"/>
                <w:lang w:eastAsia="de-DE"/>
              </w:rPr>
              <w:t>Сиденья</w:t>
            </w:r>
          </w:p>
        </w:tc>
      </w:tr>
      <w:tr w:rsidR="00BB7A7A" w:rsidRPr="00BB7A7A" w:rsidTr="00C52CC4">
        <w:trPr>
          <w:trHeight w:val="393"/>
        </w:trPr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left="57" w:right="-175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Нумерация сидений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jc w:val="center"/>
              <w:rPr>
                <w:spacing w:val="0"/>
                <w:w w:val="100"/>
                <w:kern w:val="0"/>
                <w:szCs w:val="16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16"/>
                <w:lang w:eastAsia="de-DE"/>
              </w:rPr>
              <w:t>9</w:t>
            </w: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Место для сидения, пригодное для универсальной категории с ремнем (да/нет)</w:t>
            </w:r>
          </w:p>
        </w:tc>
        <w:tc>
          <w:tcPr>
            <w:tcW w:w="567" w:type="dxa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Сиденье размера i (да/нет)</w:t>
            </w:r>
          </w:p>
        </w:tc>
        <w:tc>
          <w:tcPr>
            <w:tcW w:w="567" w:type="dxa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Сиденье, пригодное для использования бокового фиксирующего приспособления (L1/L2)</w:t>
            </w:r>
          </w:p>
        </w:tc>
        <w:tc>
          <w:tcPr>
            <w:tcW w:w="567" w:type="dxa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Наиболее крупное из пригодных фиксирующих приспособлений, установленных п</w:t>
            </w:r>
            <w:r w:rsidR="002B6474">
              <w:rPr>
                <w:spacing w:val="0"/>
                <w:w w:val="100"/>
                <w:kern w:val="0"/>
                <w:szCs w:val="24"/>
                <w:lang w:eastAsia="de-DE"/>
              </w:rPr>
              <w:t>ротив направления движения (R1/</w:t>
            </w: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R2X/R2/R3)</w:t>
            </w:r>
          </w:p>
        </w:tc>
        <w:tc>
          <w:tcPr>
            <w:tcW w:w="567" w:type="dxa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shd w:val="clear" w:color="auto" w:fill="auto"/>
          </w:tcPr>
          <w:p w:rsidR="00BB7A7A" w:rsidRPr="00BB7A7A" w:rsidRDefault="00BB7A7A" w:rsidP="002B6474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>Наиболее крупное из пригодных фиксирующих приспособлений, установленных в направлении движения (F1/F2X/F2/F3)</w:t>
            </w:r>
          </w:p>
        </w:tc>
        <w:tc>
          <w:tcPr>
            <w:tcW w:w="567" w:type="dxa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  <w:tr w:rsidR="00BB7A7A" w:rsidRPr="00BB7A7A" w:rsidTr="00C52CC4">
        <w:trPr>
          <w:cantSplit/>
          <w:trHeight w:val="338"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left="57"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  <w:r w:rsidRPr="00BB7A7A">
              <w:rPr>
                <w:spacing w:val="0"/>
                <w:w w:val="100"/>
                <w:kern w:val="0"/>
              </w:rPr>
              <w:t>Наиболее крупное из пригодных фиксирующих приспособлений для бустерных сидений</w:t>
            </w:r>
            <w:r w:rsidRPr="00BB7A7A">
              <w:rPr>
                <w:spacing w:val="0"/>
                <w:w w:val="100"/>
                <w:kern w:val="0"/>
                <w:szCs w:val="24"/>
                <w:lang w:eastAsia="de-DE"/>
              </w:rPr>
              <w:t xml:space="preserve">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</w:tcPr>
          <w:p w:rsidR="00BB7A7A" w:rsidRPr="00BB7A7A" w:rsidRDefault="00BB7A7A" w:rsidP="00BB7A7A">
            <w:pPr>
              <w:suppressAutoHyphens/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4"/>
                <w:lang w:eastAsia="de-DE"/>
              </w:rPr>
            </w:pPr>
          </w:p>
        </w:tc>
      </w:tr>
    </w:tbl>
    <w:p w:rsidR="00BB7A7A" w:rsidRPr="00BB7A7A" w:rsidRDefault="00BB7A7A" w:rsidP="00BB7A7A">
      <w:pPr>
        <w:pStyle w:val="af3"/>
        <w:spacing w:before="120" w:after="120"/>
        <w:ind w:firstLine="414"/>
        <w:rPr>
          <w:rFonts w:ascii="Calibri" w:hAnsi="Calibri"/>
          <w:lang w:val="ru-RU"/>
        </w:rPr>
      </w:pPr>
      <w:r w:rsidRPr="00BB7A7A">
        <w:rPr>
          <w:lang w:val="ru-RU"/>
        </w:rPr>
        <w:t>…</w:t>
      </w:r>
      <w:r>
        <w:rPr>
          <w:lang w:val="ru-RU"/>
        </w:rPr>
        <w:t>»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rFonts w:eastAsia="Calibri"/>
          <w:i/>
          <w:lang w:val="ru-RU"/>
        </w:rPr>
        <w:t>Приложение 17</w:t>
      </w:r>
      <w:r w:rsidRPr="00BB7A7A">
        <w:rPr>
          <w:rFonts w:eastAsia="Calibri"/>
          <w:lang w:val="ru-RU"/>
        </w:rPr>
        <w:t>, включить новое добавление 5 следующего содержания:</w:t>
      </w:r>
    </w:p>
    <w:p w:rsidR="00BB7A7A" w:rsidRPr="006728C2" w:rsidRDefault="00BB7A7A" w:rsidP="00BB7A7A">
      <w:pPr>
        <w:pStyle w:val="HChG"/>
        <w:rPr>
          <w:b w:val="0"/>
          <w:i/>
          <w:lang w:val="ru-RU"/>
        </w:rPr>
      </w:pPr>
      <w:r w:rsidRPr="006728C2">
        <w:rPr>
          <w:b w:val="0"/>
          <w:sz w:val="20"/>
          <w:lang w:val="ru-RU"/>
        </w:rPr>
        <w:t>«</w:t>
      </w:r>
      <w:r w:rsidRPr="006728C2">
        <w:rPr>
          <w:rStyle w:val="HChGChar"/>
          <w:rFonts w:eastAsia="Calibri"/>
          <w:b/>
          <w:bCs/>
          <w:lang w:val="ru-RU"/>
        </w:rPr>
        <w:t>Приложение 17 – Добавление 5</w:t>
      </w:r>
    </w:p>
    <w:p w:rsidR="00BB7A7A" w:rsidRPr="00BB7A7A" w:rsidRDefault="00BB7A7A" w:rsidP="00BB7A7A">
      <w:pPr>
        <w:pStyle w:val="HChG"/>
        <w:rPr>
          <w:lang w:val="ru-RU"/>
        </w:rPr>
      </w:pPr>
      <w:r w:rsidRPr="00BB7A7A">
        <w:rPr>
          <w:lang w:val="ru-RU"/>
        </w:rPr>
        <w:tab/>
      </w:r>
      <w:r w:rsidRPr="00BB7A7A">
        <w:rPr>
          <w:lang w:val="ru-RU"/>
        </w:rPr>
        <w:tab/>
        <w:t xml:space="preserve">Положения, касающиеся установки детских удерживающих систем типа </w:t>
      </w:r>
      <w:r w:rsidR="006728C2">
        <w:rPr>
          <w:lang w:val="ru-RU"/>
        </w:rPr>
        <w:t>"</w:t>
      </w:r>
      <w:r w:rsidRPr="00BB7A7A">
        <w:rPr>
          <w:lang w:val="ru-RU"/>
        </w:rPr>
        <w:t>бустерное сиденье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</w:t>
      </w:r>
      <w:r w:rsidR="006728C2">
        <w:rPr>
          <w:lang w:val="ru-RU"/>
        </w:rPr>
        <w:t>"</w:t>
      </w:r>
      <w:r w:rsidRPr="00BB7A7A">
        <w:rPr>
          <w:lang w:val="ru-RU"/>
        </w:rPr>
        <w:t>универсальной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 категории и категории </w:t>
      </w:r>
      <w:r w:rsidR="006728C2">
        <w:rPr>
          <w:lang w:val="ru-RU"/>
        </w:rPr>
        <w:br/>
        <w:t>"</w:t>
      </w:r>
      <w:r w:rsidRPr="00BB7A7A">
        <w:rPr>
          <w:lang w:val="ru-RU"/>
        </w:rPr>
        <w:t>для конкретных транспортных средств</w:t>
      </w:r>
      <w:r w:rsidR="006728C2">
        <w:rPr>
          <w:lang w:val="ru-RU"/>
        </w:rPr>
        <w:t>"</w:t>
      </w:r>
      <w:r w:rsidRPr="00BB7A7A">
        <w:rPr>
          <w:lang w:val="ru-RU"/>
        </w:rPr>
        <w:t xml:space="preserve">, устанавливаемых в направлении движения на обычные сиденья или на сиденья размера </w:t>
      </w:r>
      <w:r w:rsidRPr="00BB7A7A">
        <w:t>i</w:t>
      </w:r>
      <w:r w:rsidRPr="00BB7A7A">
        <w:rPr>
          <w:lang w:val="ru-RU"/>
        </w:rPr>
        <w:t xml:space="preserve"> транспортных средств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1.</w:t>
      </w:r>
      <w:r w:rsidRPr="00BB7A7A">
        <w:rPr>
          <w:lang w:val="ru-RU"/>
        </w:rPr>
        <w:tab/>
        <w:t>Общие положения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1.1</w:t>
      </w:r>
      <w:r w:rsidRPr="00BB7A7A">
        <w:rPr>
          <w:lang w:val="ru-RU"/>
        </w:rPr>
        <w:tab/>
        <w:t>Процедура испытания и предписания настоящего добавления позволяют определить пригодность сидений для установки фиксирующих приспособлений бустерных сидений</w:t>
      </w:r>
      <w:r w:rsidR="006728C2">
        <w:rPr>
          <w:lang w:val="ru-RU"/>
        </w:rPr>
        <w:t xml:space="preserve"> детских удерживающих устройств </w:t>
      </w:r>
      <w:r w:rsidRPr="00BB7A7A">
        <w:rPr>
          <w:lang w:val="ru-RU"/>
        </w:rPr>
        <w:t>ISO/B2 или ISO/B3 без креплений ISOFIX. Если изготовитель транспортного средства указал, что на данном(ых) месте(ах) ISOFIX будет установлено какое-либо особое ФПДУУ, то считается, что на нем также могут быть установлены ФПДУУ меньших размеров с той же ориентацией.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lastRenderedPageBreak/>
        <w:t>1.2</w:t>
      </w:r>
      <w:r w:rsidRPr="00BB7A7A">
        <w:rPr>
          <w:lang w:val="ru-RU"/>
        </w:rPr>
        <w:tab/>
        <w:t>Испытания можно проводить на транспортном средстве или на соответствующей части транспортного средства. Соответствие данному требованию может быть доказано посредством физического испытания либо компьютерного моделирования или основных чертежей</w:t>
      </w:r>
      <w:r>
        <w:rPr>
          <w:lang w:val="ru-RU"/>
        </w:rPr>
        <w:t>»</w:t>
      </w:r>
      <w:r w:rsidRPr="00BB7A7A">
        <w:rPr>
          <w:lang w:val="ru-RU"/>
        </w:rPr>
        <w:t>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</w:t>
      </w:r>
      <w:r w:rsidRPr="00BB7A7A">
        <w:rPr>
          <w:lang w:val="ru-RU"/>
        </w:rPr>
        <w:tab/>
        <w:t>Процедура испытаний</w:t>
      </w:r>
    </w:p>
    <w:p w:rsidR="00BB7A7A" w:rsidRPr="00BB7A7A" w:rsidRDefault="00BB7A7A" w:rsidP="00BB7A7A">
      <w:pPr>
        <w:pStyle w:val="para"/>
        <w:ind w:firstLine="0"/>
        <w:rPr>
          <w:lang w:val="ru-RU"/>
        </w:rPr>
      </w:pPr>
      <w:r w:rsidRPr="00BB7A7A">
        <w:rPr>
          <w:lang w:val="ru-RU"/>
        </w:rPr>
        <w:t>Сиденья размера i в транспортном средстве, определенные изготовителем данного транспортного средства, проверяют с целью убедиться в том, что на нем могут быть установлены фиксирующие приспособления ISO/B2, перечисленные в пункте 4 настоящего добавления, по меньшей мере без креплений ISOFIX.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2.1</w:t>
      </w:r>
      <w:r w:rsidRPr="00BB7A7A">
        <w:rPr>
          <w:lang w:val="ru-RU"/>
        </w:rPr>
        <w:tab/>
        <w:t xml:space="preserve">Сиденье устанавливают в крайнее заднее положение на минимальной высоте.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2.2</w:t>
      </w:r>
      <w:r w:rsidRPr="00BB7A7A">
        <w:rPr>
          <w:lang w:val="ru-RU"/>
        </w:rPr>
        <w:tab/>
        <w:t>Спинку сиденья устанавливают под углом, соответствующим положению, предусмотренному изготовителем. При отсутствии какого-либо особого технического требования спинку следует установить под углом 25</w:t>
      </w:r>
      <w:r w:rsidRPr="00BB7A7A">
        <w:rPr>
          <w:lang w:val="ru-RU"/>
        </w:rPr>
        <w:sym w:font="Symbol" w:char="F0B0"/>
      </w:r>
      <w:r w:rsidRPr="00BB7A7A">
        <w:rPr>
          <w:lang w:val="ru-RU"/>
        </w:rPr>
        <w:t xml:space="preserve"> к вертикали или в ближайшем фиксируемом положении спинки сиденья.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2.3</w:t>
      </w:r>
      <w:r w:rsidRPr="00BB7A7A">
        <w:rPr>
          <w:lang w:val="ru-RU"/>
        </w:rPr>
        <w:tab/>
        <w:t>При проверке установки ФПДУУ на заднем сиденье транспортного средства находящееся перед ним заднее сиденье можно регулировать в продольной плоскости в направлении движения не далее среднего положения между наиболее выдвинутым вперед и наиболее отодвинутым назад положениями.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Угол наклона спинки сиденья также можно регулировать, однако ее не следует устанавливать под бóльшим углом, чем соответствующий наклон туловища под углом 15°.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Если переднее сиденье регулируется по высоте, его устанавливают в соответствии с техническими требованиями изготовителя. При отсутствии каких-либо технических требований переднее сиденье устанавливают по высоте в среднее положение или в положение, ближайшее к середине.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2.4</w:t>
      </w:r>
      <w:r w:rsidRPr="00BB7A7A">
        <w:rPr>
          <w:lang w:val="ru-RU"/>
        </w:rPr>
        <w:tab/>
        <w:t>В случае необходимости подголовники можно отрегулировать или, если это возможно, снять.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2.5</w:t>
      </w:r>
      <w:r w:rsidRPr="00BB7A7A">
        <w:rPr>
          <w:lang w:val="ru-RU"/>
        </w:rPr>
        <w:tab/>
        <w:t>Плечевое крепление устанавливают в положение, определенное изготовителем.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2.6</w:t>
      </w:r>
      <w:r w:rsidRPr="00BB7A7A">
        <w:rPr>
          <w:lang w:val="ru-RU"/>
        </w:rPr>
        <w:tab/>
        <w:t>В случае необходимости на спинку и подушку сиденья следует положить хлопчатобумажную ткань.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2.7</w:t>
      </w:r>
      <w:r w:rsidRPr="00BB7A7A">
        <w:rPr>
          <w:lang w:val="ru-RU"/>
        </w:rPr>
        <w:tab/>
        <w:t>Снять крепления ISOFIX с ДУС или убрать их таким образом, чтобы они были полностью внутри за линией спинки (исходная линия Е, рис. 2 или 3).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2.8</w:t>
      </w:r>
      <w:r w:rsidRPr="00BB7A7A">
        <w:rPr>
          <w:lang w:val="ru-RU"/>
        </w:rPr>
        <w:tab/>
        <w:t xml:space="preserve">Фиксирующее приспособление (описание которого приводится на рис. </w:t>
      </w:r>
      <w:r w:rsidR="002B6474">
        <w:rPr>
          <w:lang w:val="ru-RU"/>
        </w:rPr>
        <w:t>2</w:t>
      </w:r>
      <w:r w:rsidRPr="00BB7A7A">
        <w:rPr>
          <w:lang w:val="ru-RU"/>
        </w:rPr>
        <w:t xml:space="preserve"> и </w:t>
      </w:r>
      <w:r w:rsidR="002B6474">
        <w:rPr>
          <w:lang w:val="ru-RU"/>
        </w:rPr>
        <w:t>3</w:t>
      </w:r>
      <w:r w:rsidRPr="00BB7A7A">
        <w:rPr>
          <w:lang w:val="ru-RU"/>
        </w:rPr>
        <w:t xml:space="preserve"> настоящего добавления) устанавливают на сиденье транспортного средства.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Верхняя часть фиксирующего приспособления может касаться крыши.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Для установки этого приспособления в нужное положение допускается сдавливание подушки.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2.9</w:t>
      </w:r>
      <w:r w:rsidRPr="00BB7A7A">
        <w:rPr>
          <w:lang w:val="ru-RU"/>
        </w:rPr>
        <w:tab/>
        <w:t>Пропустить ремень безопасности через ДУС приблизительно так, чтобы он занимал правильное положение, и застегнуть пряжку.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Убедиться в том, что ремень не провисает.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Фиксирующее приспособление будет натянуто ремнем безопасности транспортного средства.</w:t>
      </w:r>
      <w:r w:rsidR="006728C2">
        <w:rPr>
          <w:lang w:val="ru-RU"/>
        </w:rPr>
        <w:t xml:space="preserve">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2.10</w:t>
      </w:r>
      <w:r w:rsidRPr="00BB7A7A">
        <w:rPr>
          <w:lang w:val="ru-RU"/>
        </w:rPr>
        <w:tab/>
        <w:t>Убедиться в том, что фиксирующее приспособление установлено таким образом, что его осевая линия проходит по предполагаемой осевой линии места для сидения ±25 мм, причем эта осевая линия должна быть параллельна осевой линии сиденья транспортного средства.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Угол наклона α (см. рис. 1) должен находиться в пределах 0º ± 5º.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lastRenderedPageBreak/>
        <w:t>2.11</w:t>
      </w:r>
      <w:r w:rsidRPr="00BB7A7A">
        <w:rPr>
          <w:lang w:val="ru-RU"/>
        </w:rPr>
        <w:tab/>
        <w:t>Надавить в центре передней части фиксирующего приспособления в направлении назад и параллельно его нижней поверхности с усилием 100 Н ± 10 H и затем снять это усилие.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2.12</w:t>
      </w:r>
      <w:r w:rsidRPr="00BB7A7A">
        <w:rPr>
          <w:lang w:val="ru-RU"/>
        </w:rPr>
        <w:tab/>
        <w:t>По возможности, надавить в центре верхней поверхности фиксирующего приспособления вертикально вниз с усилием 100 Н ± 10 H и затем снять это усилие.</w:t>
      </w:r>
      <w:r w:rsidR="006728C2">
        <w:rPr>
          <w:lang w:val="ru-RU"/>
        </w:rPr>
        <w:t xml:space="preserve">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3.</w:t>
      </w:r>
      <w:r w:rsidRPr="00BB7A7A">
        <w:rPr>
          <w:lang w:val="ru-RU"/>
        </w:rPr>
        <w:tab/>
        <w:t>Предписания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3.1</w:t>
      </w:r>
      <w:r w:rsidRPr="00BB7A7A">
        <w:rPr>
          <w:lang w:val="ru-RU"/>
        </w:rPr>
        <w:tab/>
        <w:t xml:space="preserve">Необходимо предусмотреть возможность закрепить фиксирующее приспособление на сиденье с помощью ремня безопасности с креплением в трех точках и застегнуть пряжку. 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3.2</w:t>
      </w:r>
      <w:r w:rsidRPr="00BB7A7A">
        <w:rPr>
          <w:lang w:val="ru-RU"/>
        </w:rPr>
        <w:tab/>
        <w:t>Угол наклона α, показанный на рис. 1, должен быть равным 5° или менее.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3.3</w:t>
      </w:r>
      <w:r w:rsidRPr="00BB7A7A">
        <w:rPr>
          <w:lang w:val="ru-RU"/>
        </w:rPr>
        <w:tab/>
        <w:t xml:space="preserve">Основание фиксирующего приспособления должно соприкасаться с подушкой сиденья, а задняя часть этого приспособления должна соприкасаться со спинкой сиденья или подголовником. Полный контакт с сиденьем не нужен: как показано стрелками на рис. 1, допускаются </w:t>
      </w:r>
      <w:r>
        <w:rPr>
          <w:lang w:val="ru-RU"/>
        </w:rPr>
        <w:t>«</w:t>
      </w:r>
      <w:r w:rsidRPr="00BB7A7A">
        <w:rPr>
          <w:lang w:val="ru-RU"/>
        </w:rPr>
        <w:t>зазоры</w:t>
      </w:r>
      <w:r>
        <w:rPr>
          <w:lang w:val="ru-RU"/>
        </w:rPr>
        <w:t>»</w:t>
      </w:r>
      <w:r w:rsidRPr="00BB7A7A">
        <w:rPr>
          <w:lang w:val="ru-RU"/>
        </w:rPr>
        <w:t>, обусловленные контурами сидений транспортного средства. Конструкция бустерного сиденья оснащена регулируемой спинкой.</w:t>
      </w:r>
      <w:r w:rsidR="006728C2">
        <w:rPr>
          <w:lang w:val="ru-RU"/>
        </w:rPr>
        <w:t xml:space="preserve"> </w:t>
      </w:r>
      <w:r w:rsidRPr="00BB7A7A">
        <w:rPr>
          <w:lang w:val="ru-RU"/>
        </w:rPr>
        <w:t>Совместимость с сиденьем транспортного средства должна обеспечиваться, как минимум, в одном положении в диапазоне регулировки, показанном на рис. 2 и рис. 3.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3.4</w:t>
      </w:r>
      <w:r w:rsidRPr="00BB7A7A">
        <w:rPr>
          <w:lang w:val="ru-RU"/>
        </w:rPr>
        <w:tab/>
        <w:t>Если вышеупомянутые требования не соблюдаются после регулировки, предусмотренной в пунктах 2.1–2.12 выше, то сиденье, спинку сиденья и крепления ремня безопасности можно установить в другом положении, которое указано изготовителем для нормального использования и в котором еще раз повторяют описанную выше процедуру установки и вновь проверяют соответствие вышеупомянутым требованиям. Это альтернативное положение должно быть описано в соответствии с пунктом 1.1 приложения 17 и отражено в детальной технической информации, указанной в добавлении 3.</w:t>
      </w:r>
    </w:p>
    <w:p w:rsidR="00BB7A7A" w:rsidRPr="00BB7A7A" w:rsidRDefault="00BB7A7A" w:rsidP="00BB7A7A">
      <w:pPr>
        <w:pStyle w:val="para"/>
        <w:rPr>
          <w:lang w:val="ru-RU"/>
        </w:rPr>
      </w:pPr>
      <w:r w:rsidRPr="00BB7A7A">
        <w:rPr>
          <w:lang w:val="ru-RU"/>
        </w:rPr>
        <w:t>4.</w:t>
      </w:r>
      <w:r w:rsidRPr="00BB7A7A">
        <w:rPr>
          <w:lang w:val="ru-RU"/>
        </w:rPr>
        <w:tab/>
        <w:t xml:space="preserve">Фиксирующие приспособления детской удерживающей системы типа </w:t>
      </w:r>
      <w:r>
        <w:rPr>
          <w:lang w:val="ru-RU"/>
        </w:rPr>
        <w:t>«</w:t>
      </w:r>
      <w:r w:rsidRPr="00BB7A7A">
        <w:rPr>
          <w:lang w:val="ru-RU"/>
        </w:rPr>
        <w:t>бустерное сиденье</w:t>
      </w:r>
      <w:r>
        <w:rPr>
          <w:lang w:val="ru-RU"/>
        </w:rPr>
        <w:t>»</w:t>
      </w:r>
      <w:r w:rsidRPr="00BB7A7A">
        <w:rPr>
          <w:lang w:val="ru-RU"/>
        </w:rPr>
        <w:t>:</w:t>
      </w:r>
    </w:p>
    <w:p w:rsidR="00BB7A7A" w:rsidRPr="00BB7A7A" w:rsidRDefault="00BB7A7A" w:rsidP="00BB7A7A">
      <w:pPr>
        <w:pStyle w:val="para"/>
        <w:ind w:left="2835" w:hanging="567"/>
        <w:rPr>
          <w:lang w:val="ru-RU"/>
        </w:rPr>
      </w:pPr>
      <w:r w:rsidRPr="00BB7A7A">
        <w:rPr>
          <w:lang w:val="ru-RU"/>
        </w:rPr>
        <w:t xml:space="preserve">a) </w:t>
      </w:r>
      <w:r w:rsidRPr="00BB7A7A">
        <w:rPr>
          <w:lang w:val="ru-RU"/>
        </w:rPr>
        <w:tab/>
        <w:t xml:space="preserve">ISO/B2: бустерное сиденье с уменьшенным габаритом шириной 400 мм </w:t>
      </w:r>
      <w:r w:rsidRPr="00BB7A7A">
        <w:rPr>
          <w:bCs/>
          <w:lang w:val="ru-RU"/>
        </w:rPr>
        <w:t>(рис. 2);</w:t>
      </w:r>
    </w:p>
    <w:p w:rsidR="00BB7A7A" w:rsidRPr="00BB7A7A" w:rsidRDefault="00BB7A7A" w:rsidP="00BB7A7A">
      <w:pPr>
        <w:pStyle w:val="para"/>
        <w:ind w:left="2835" w:hanging="567"/>
        <w:rPr>
          <w:lang w:val="ru-RU"/>
        </w:rPr>
      </w:pPr>
      <w:r w:rsidRPr="00BB7A7A">
        <w:rPr>
          <w:lang w:val="ru-RU"/>
        </w:rPr>
        <w:t xml:space="preserve">b) </w:t>
      </w:r>
      <w:r w:rsidRPr="00BB7A7A">
        <w:rPr>
          <w:lang w:val="ru-RU"/>
        </w:rPr>
        <w:tab/>
        <w:t xml:space="preserve">ISO/B3: полногабаритное бустерное сиденье шириной </w:t>
      </w:r>
      <w:r w:rsidRPr="00BB7A7A">
        <w:rPr>
          <w:bCs/>
          <w:lang w:val="ru-RU"/>
        </w:rPr>
        <w:t>520 мм (рис. 3).</w:t>
      </w:r>
    </w:p>
    <w:p w:rsidR="00BB7A7A" w:rsidRPr="00BB7A7A" w:rsidRDefault="00BB7A7A" w:rsidP="00BB7A7A">
      <w:pPr>
        <w:pStyle w:val="para"/>
        <w:ind w:firstLine="0"/>
        <w:rPr>
          <w:lang w:val="ru-RU"/>
        </w:rPr>
      </w:pPr>
      <w:r w:rsidRPr="00BB7A7A">
        <w:rPr>
          <w:lang w:val="ru-RU"/>
        </w:rPr>
        <w:t>Конструкция фиксирующих приспособлений, указанн</w:t>
      </w:r>
      <w:r w:rsidR="002B6474">
        <w:rPr>
          <w:lang w:val="ru-RU"/>
        </w:rPr>
        <w:t>ых выше, должна весить 7 кг +/-0,2</w:t>
      </w:r>
      <w:r w:rsidRPr="00BB7A7A">
        <w:rPr>
          <w:lang w:val="ru-RU"/>
        </w:rPr>
        <w:t xml:space="preserve"> кг и должна быть достаточно прочной и жесткой в соответствии с техническими требованиями. </w:t>
      </w:r>
    </w:p>
    <w:p w:rsidR="006728C2" w:rsidRDefault="006728C2">
      <w:pPr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>
        <w:br w:type="page"/>
      </w:r>
    </w:p>
    <w:p w:rsidR="00BB7A7A" w:rsidRPr="00BB7A7A" w:rsidRDefault="00BB7A7A" w:rsidP="00BB7A7A">
      <w:pPr>
        <w:pStyle w:val="para"/>
        <w:ind w:left="1134" w:firstLine="0"/>
        <w:jc w:val="left"/>
        <w:rPr>
          <w:b/>
          <w:lang w:val="ru-RU"/>
        </w:rPr>
      </w:pPr>
      <w:r w:rsidRPr="00BB7A7A">
        <w:rPr>
          <w:lang w:val="ru-RU"/>
        </w:rPr>
        <w:lastRenderedPageBreak/>
        <w:t>Рис. 1</w:t>
      </w:r>
      <w:r w:rsidRPr="00BB7A7A">
        <w:rPr>
          <w:lang w:val="ru-RU"/>
        </w:rPr>
        <w:br/>
      </w:r>
      <w:r w:rsidRPr="00BB7A7A">
        <w:rPr>
          <w:b/>
          <w:lang w:val="ru-RU"/>
        </w:rPr>
        <w:t>Положение на сиденье</w:t>
      </w:r>
    </w:p>
    <w:p w:rsidR="00BB7A7A" w:rsidRPr="00BB7A7A" w:rsidRDefault="00A30784" w:rsidP="00BB7A7A">
      <w:pPr>
        <w:pStyle w:val="para"/>
        <w:ind w:left="1134" w:firstLine="0"/>
        <w:jc w:val="left"/>
        <w:rPr>
          <w:lang w:val="ru-RU"/>
        </w:rPr>
      </w:pPr>
      <w:r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865FC" wp14:editId="25AD35F6">
                <wp:simplePos x="0" y="0"/>
                <wp:positionH relativeFrom="column">
                  <wp:posOffset>3182209</wp:posOffset>
                </wp:positionH>
                <wp:positionV relativeFrom="paragraph">
                  <wp:posOffset>70852</wp:posOffset>
                </wp:positionV>
                <wp:extent cx="754380" cy="248660"/>
                <wp:effectExtent l="0" t="0" r="762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2486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70204">
                              <w:rPr>
                                <w:sz w:val="10"/>
                                <w:szCs w:val="10"/>
                              </w:rPr>
                              <w:t>Осевая линия приспособления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65FC" id="Rectangle 19" o:spid="_x0000_s1026" style="position:absolute;left:0;text-align:left;margin-left:250.55pt;margin-top:5.6pt;width:59.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70204">
                        <w:rPr>
                          <w:sz w:val="10"/>
                          <w:szCs w:val="10"/>
                        </w:rPr>
                        <w:t>Осевая линия приспособления</w:t>
                      </w:r>
                    </w:p>
                  </w:txbxContent>
                </v:textbox>
              </v:rect>
            </w:pict>
          </mc:Fallback>
        </mc:AlternateContent>
      </w:r>
      <w:r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A6651" wp14:editId="4944056C">
                <wp:simplePos x="0" y="0"/>
                <wp:positionH relativeFrom="column">
                  <wp:posOffset>2074625</wp:posOffset>
                </wp:positionH>
                <wp:positionV relativeFrom="paragraph">
                  <wp:posOffset>38655</wp:posOffset>
                </wp:positionV>
                <wp:extent cx="718185" cy="293915"/>
                <wp:effectExtent l="0" t="0" r="571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" cy="293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613AA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13AA4">
                              <w:rPr>
                                <w:sz w:val="10"/>
                                <w:szCs w:val="10"/>
                              </w:rPr>
                              <w:t>Осевая линия приспособления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A6651" id="Rectangle 10" o:spid="_x0000_s1027" style="position:absolute;left:0;text-align:left;margin-left:163.35pt;margin-top:3.05pt;width:56.5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" fillcolor="white [3201]" stroked="f" strokeweight="2pt">
                <v:textbox>
                  <w:txbxContent>
                    <w:p w:rsidR="00BB7A7A" w:rsidRPr="00613AA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13AA4">
                        <w:rPr>
                          <w:sz w:val="10"/>
                          <w:szCs w:val="10"/>
                        </w:rPr>
                        <w:t>Осевая линия приспособления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728C2" w:rsidRDefault="00CB5A38" w:rsidP="00BB7A7A">
      <w:pPr>
        <w:pStyle w:val="para"/>
        <w:rPr>
          <w:lang w:val="ru-RU"/>
        </w:rPr>
      </w:pPr>
      <w:r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DE67C" wp14:editId="4AD01D8E">
                <wp:simplePos x="0" y="0"/>
                <wp:positionH relativeFrom="column">
                  <wp:posOffset>3329940</wp:posOffset>
                </wp:positionH>
                <wp:positionV relativeFrom="paragraph">
                  <wp:posOffset>196304</wp:posOffset>
                </wp:positionV>
                <wp:extent cx="500380" cy="12192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121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613AA4" w:rsidRDefault="00BB7A7A" w:rsidP="00BB7A7A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Угол наклона 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E67C" id="Rectangle 26" o:spid="_x0000_s1028" style="position:absolute;left:0;text-align:left;margin-left:262.2pt;margin-top:15.45pt;width:39.4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" fillcolor="white [3201]" stroked="f" strokeweight="2pt">
                <v:textbox inset="0,0,0,0">
                  <w:txbxContent>
                    <w:p w:rsidR="00BB7A7A" w:rsidRPr="00613AA4" w:rsidRDefault="00BB7A7A" w:rsidP="00BB7A7A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Угол наклона α</w:t>
                      </w:r>
                    </w:p>
                  </w:txbxContent>
                </v:textbox>
              </v:rect>
            </w:pict>
          </mc:Fallback>
        </mc:AlternateContent>
      </w:r>
      <w:r w:rsidR="002B647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43F95" wp14:editId="2B57F732">
                <wp:simplePos x="0" y="0"/>
                <wp:positionH relativeFrom="margin">
                  <wp:posOffset>2712130</wp:posOffset>
                </wp:positionH>
                <wp:positionV relativeFrom="paragraph">
                  <wp:posOffset>86950</wp:posOffset>
                </wp:positionV>
                <wp:extent cx="617855" cy="302654"/>
                <wp:effectExtent l="0" t="0" r="0" b="25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" cy="3026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74" w:rsidRDefault="00BB7A7A" w:rsidP="002B6474">
                            <w:pPr>
                              <w:spacing w:after="60" w:line="192" w:lineRule="auto"/>
                              <w:ind w:left="-142" w:right="-14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613AA4">
                              <w:rPr>
                                <w:sz w:val="10"/>
                                <w:szCs w:val="10"/>
                              </w:rPr>
                              <w:t xml:space="preserve">Осевая линия </w:t>
                            </w:r>
                            <w:r w:rsidR="00A30784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613AA4">
                              <w:rPr>
                                <w:sz w:val="10"/>
                                <w:szCs w:val="10"/>
                              </w:rPr>
                              <w:t xml:space="preserve">сиденья </w:t>
                            </w:r>
                          </w:p>
                          <w:p w:rsidR="00BB7A7A" w:rsidRPr="00613AA4" w:rsidRDefault="00BB7A7A" w:rsidP="002B6474">
                            <w:pPr>
                              <w:spacing w:line="192" w:lineRule="auto"/>
                              <w:ind w:left="-142" w:right="-142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С</w:t>
                            </w:r>
                            <w:r w:rsidRPr="00613AA4">
                              <w:rPr>
                                <w:sz w:val="10"/>
                                <w:szCs w:val="10"/>
                              </w:rPr>
                              <w:t>мещение≤ 25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43F95" id="Rectangle 25" o:spid="_x0000_s1029" style="position:absolute;left:0;text-align:left;margin-left:213.55pt;margin-top:6.85pt;width:48.6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" fillcolor="white [3201]" stroked="f" strokeweight="2pt">
                <v:textbox inset="0,0,0,0">
                  <w:txbxContent>
                    <w:p w:rsidR="002B6474" w:rsidRDefault="00BB7A7A" w:rsidP="002B6474">
                      <w:pPr>
                        <w:spacing w:after="60" w:line="192" w:lineRule="auto"/>
                        <w:ind w:left="-142" w:right="-142"/>
                        <w:jc w:val="center"/>
                        <w:rPr>
                          <w:sz w:val="10"/>
                          <w:szCs w:val="10"/>
                        </w:rPr>
                      </w:pPr>
                      <w:r w:rsidRPr="00613AA4">
                        <w:rPr>
                          <w:sz w:val="10"/>
                          <w:szCs w:val="10"/>
                        </w:rPr>
                        <w:t xml:space="preserve">Осевая линия </w:t>
                      </w:r>
                      <w:r w:rsidR="00A30784">
                        <w:rPr>
                          <w:sz w:val="10"/>
                          <w:szCs w:val="10"/>
                        </w:rPr>
                        <w:br/>
                      </w:r>
                      <w:r w:rsidRPr="00613AA4">
                        <w:rPr>
                          <w:sz w:val="10"/>
                          <w:szCs w:val="10"/>
                        </w:rPr>
                        <w:t xml:space="preserve">сиденья </w:t>
                      </w:r>
                    </w:p>
                    <w:p w:rsidR="00BB7A7A" w:rsidRPr="00613AA4" w:rsidRDefault="00BB7A7A" w:rsidP="002B6474">
                      <w:pPr>
                        <w:spacing w:line="192" w:lineRule="auto"/>
                        <w:ind w:left="-142" w:right="-142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С</w:t>
                      </w:r>
                      <w:r w:rsidRPr="00613AA4">
                        <w:rPr>
                          <w:sz w:val="10"/>
                          <w:szCs w:val="10"/>
                        </w:rPr>
                        <w:t>мещение≤ 25 мм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47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2F840" wp14:editId="34EAAD35">
                <wp:simplePos x="0" y="0"/>
                <wp:positionH relativeFrom="column">
                  <wp:posOffset>2016125</wp:posOffset>
                </wp:positionH>
                <wp:positionV relativeFrom="paragraph">
                  <wp:posOffset>1638389</wp:posOffset>
                </wp:positionV>
                <wp:extent cx="1119505" cy="179070"/>
                <wp:effectExtent l="0" t="0" r="444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179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C23A3E" w:rsidRDefault="00BB7A7A" w:rsidP="00BB7A7A">
                            <w:pPr>
                              <w:spacing w:before="100" w:beforeAutospacing="1" w:after="100" w:afterAutospacing="1" w:line="16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23A3E">
                              <w:rPr>
                                <w:sz w:val="10"/>
                                <w:szCs w:val="10"/>
                              </w:rPr>
                              <w:t xml:space="preserve">Пример: Смещение от осевой </w:t>
                            </w:r>
                            <w:r w:rsidR="00A30784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C23A3E">
                              <w:rPr>
                                <w:sz w:val="10"/>
                                <w:szCs w:val="10"/>
                              </w:rPr>
                              <w:t>линии сиденья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F840" id="Rectangle 29" o:spid="_x0000_s1030" style="position:absolute;left:0;text-align:left;margin-left:158.75pt;margin-top:129pt;width:88.1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" fillcolor="white [3201]" stroked="f" strokeweight="2pt">
                <v:textbox inset="0,0,0,0">
                  <w:txbxContent>
                    <w:p w:rsidR="00BB7A7A" w:rsidRPr="00C23A3E" w:rsidRDefault="00BB7A7A" w:rsidP="00BB7A7A">
                      <w:pPr>
                        <w:spacing w:before="100" w:beforeAutospacing="1" w:after="100" w:afterAutospacing="1" w:line="16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23A3E">
                        <w:rPr>
                          <w:sz w:val="10"/>
                          <w:szCs w:val="10"/>
                        </w:rPr>
                        <w:t xml:space="preserve">Пример: Смещение от осевой </w:t>
                      </w:r>
                      <w:r w:rsidR="00A30784">
                        <w:rPr>
                          <w:sz w:val="10"/>
                          <w:szCs w:val="10"/>
                        </w:rPr>
                        <w:br/>
                      </w:r>
                      <w:r w:rsidRPr="00C23A3E">
                        <w:rPr>
                          <w:sz w:val="10"/>
                          <w:szCs w:val="10"/>
                        </w:rPr>
                        <w:t>линии сиденья</w:t>
                      </w:r>
                    </w:p>
                  </w:txbxContent>
                </v:textbox>
              </v:rect>
            </w:pict>
          </mc:Fallback>
        </mc:AlternateContent>
      </w:r>
      <w:r w:rsidR="00A3078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38AB2" wp14:editId="64EC8A3B">
                <wp:simplePos x="0" y="0"/>
                <wp:positionH relativeFrom="column">
                  <wp:posOffset>4090169</wp:posOffset>
                </wp:positionH>
                <wp:positionV relativeFrom="paragraph">
                  <wp:posOffset>3238</wp:posOffset>
                </wp:positionV>
                <wp:extent cx="476518" cy="244385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518" cy="244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ind w:left="-144" w:right="-14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70204">
                              <w:rPr>
                                <w:sz w:val="10"/>
                                <w:szCs w:val="10"/>
                              </w:rPr>
                              <w:t xml:space="preserve">Осевая линия </w:t>
                            </w:r>
                            <w:r w:rsidR="00A30784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сиденья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38AB2" id="Rectangle 28" o:spid="_x0000_s1031" style="position:absolute;left:0;text-align:left;margin-left:322.05pt;margin-top:.25pt;width:37.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" fillcolor="white [3201]" stroked="f" strokeweight="2pt">
                <v:textbox inset="0,0,0,0"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ind w:left="-144" w:right="-144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70204">
                        <w:rPr>
                          <w:sz w:val="10"/>
                          <w:szCs w:val="10"/>
                        </w:rPr>
                        <w:t xml:space="preserve">Осевая линия </w:t>
                      </w:r>
                      <w:r w:rsidR="00A30784">
                        <w:rPr>
                          <w:sz w:val="10"/>
                          <w:szCs w:val="10"/>
                        </w:rPr>
                        <w:br/>
                      </w:r>
                      <w:r>
                        <w:rPr>
                          <w:sz w:val="10"/>
                          <w:szCs w:val="10"/>
                        </w:rPr>
                        <w:t>сиденья</w:t>
                      </w:r>
                    </w:p>
                  </w:txbxContent>
                </v:textbox>
              </v:rect>
            </w:pict>
          </mc:Fallback>
        </mc:AlternateContent>
      </w:r>
      <w:r w:rsidR="00A3078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C514D" wp14:editId="4507C9FE">
                <wp:simplePos x="0" y="0"/>
                <wp:positionH relativeFrom="margin">
                  <wp:posOffset>5030327</wp:posOffset>
                </wp:positionH>
                <wp:positionV relativeFrom="paragraph">
                  <wp:posOffset>2636967</wp:posOffset>
                </wp:positionV>
                <wp:extent cx="309093" cy="201295"/>
                <wp:effectExtent l="0" t="0" r="0" b="82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93" cy="2012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514D" id="Rectangle 17" o:spid="_x0000_s1032" style="position:absolute;left:0;text-align:left;margin-left:396.1pt;margin-top:207.65pt;width:24.35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" fillcolor="white [3201]" stroked="f" strokeweight="2pt">
                <v:textbox inset="0,0,0,0"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78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DCF900" wp14:editId="76496C22">
                <wp:simplePos x="0" y="0"/>
                <wp:positionH relativeFrom="margin">
                  <wp:posOffset>3742440</wp:posOffset>
                </wp:positionH>
                <wp:positionV relativeFrom="paragraph">
                  <wp:posOffset>2714240</wp:posOffset>
                </wp:positionV>
                <wp:extent cx="283335" cy="169098"/>
                <wp:effectExtent l="0" t="0" r="254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" cy="1690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F900" id="Rectangle 16" o:spid="_x0000_s1033" style="position:absolute;left:0;text-align:left;margin-left:294.7pt;margin-top:213.7pt;width:22.3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" fillcolor="white [3201]" stroked="f" strokeweight="2pt">
                <v:textbox inset="0,0,0,0"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78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64D35" wp14:editId="478CEA02">
                <wp:simplePos x="0" y="0"/>
                <wp:positionH relativeFrom="margin">
                  <wp:posOffset>2190535</wp:posOffset>
                </wp:positionH>
                <wp:positionV relativeFrom="paragraph">
                  <wp:posOffset>3248714</wp:posOffset>
                </wp:positionV>
                <wp:extent cx="407670" cy="315514"/>
                <wp:effectExtent l="0" t="0" r="0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3155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64D35" id="Rectangle 15" o:spid="_x0000_s1034" style="position:absolute;left:0;text-align:left;margin-left:172.5pt;margin-top:255.8pt;width:32.1pt;height:24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0784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A1D08" wp14:editId="2D386844">
                <wp:simplePos x="0" y="0"/>
                <wp:positionH relativeFrom="margin">
                  <wp:posOffset>3253042</wp:posOffset>
                </wp:positionH>
                <wp:positionV relativeFrom="paragraph">
                  <wp:posOffset>1632415</wp:posOffset>
                </wp:positionV>
                <wp:extent cx="1280205" cy="207645"/>
                <wp:effectExtent l="0" t="0" r="0" b="19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205" cy="207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Пример: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поперечный наклон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A1D08" id="Rectangle 30" o:spid="_x0000_s1035" style="position:absolute;left:0;text-align:left;margin-left:256.15pt;margin-top:128.55pt;width:100.8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Пример:</w:t>
                      </w:r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поперечный наклон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A7A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10941" wp14:editId="64FCDC60">
                <wp:simplePos x="0" y="0"/>
                <wp:positionH relativeFrom="margin">
                  <wp:posOffset>3102617</wp:posOffset>
                </wp:positionH>
                <wp:positionV relativeFrom="paragraph">
                  <wp:posOffset>3211206</wp:posOffset>
                </wp:positionV>
                <wp:extent cx="407753" cy="201881"/>
                <wp:effectExtent l="0" t="0" r="0" b="825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3" cy="201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10941" id="Rectangle 290" o:spid="_x0000_s1036" style="position:absolute;left:0;text-align:left;margin-left:244.3pt;margin-top:252.85pt;width:32.1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A7A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9F3FF1" wp14:editId="1F64DE10">
                <wp:simplePos x="0" y="0"/>
                <wp:positionH relativeFrom="margin">
                  <wp:posOffset>5046444</wp:posOffset>
                </wp:positionH>
                <wp:positionV relativeFrom="paragraph">
                  <wp:posOffset>2576144</wp:posOffset>
                </wp:positionV>
                <wp:extent cx="386528" cy="201881"/>
                <wp:effectExtent l="0" t="0" r="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8" cy="201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3FF1" id="Rectangle 13" o:spid="_x0000_s1037" style="position:absolute;left:0;text-align:left;margin-left:397.35pt;margin-top:202.85pt;width:30.4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A7A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7D9A9" wp14:editId="71561E07">
                <wp:simplePos x="0" y="0"/>
                <wp:positionH relativeFrom="margin">
                  <wp:posOffset>3089649</wp:posOffset>
                </wp:positionH>
                <wp:positionV relativeFrom="paragraph">
                  <wp:posOffset>3193588</wp:posOffset>
                </wp:positionV>
                <wp:extent cx="407753" cy="201881"/>
                <wp:effectExtent l="0" t="0" r="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53" cy="2018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E70204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Зазор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7D9A9" id="Rectangle 14" o:spid="_x0000_s1038" style="position:absolute;left:0;text-align:left;margin-left:243.3pt;margin-top:251.45pt;width:32.1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" fillcolor="white [3201]" stroked="f" strokeweight="2pt">
                <v:textbox>
                  <w:txbxContent>
                    <w:p w:rsidR="00BB7A7A" w:rsidRPr="00E70204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Зазор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A7A" w:rsidRPr="00BB7A7A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4DCA" wp14:editId="3651008C">
                <wp:simplePos x="0" y="0"/>
                <wp:positionH relativeFrom="column">
                  <wp:posOffset>686979</wp:posOffset>
                </wp:positionH>
                <wp:positionV relativeFrom="paragraph">
                  <wp:posOffset>3263357</wp:posOffset>
                </wp:positionV>
                <wp:extent cx="1102162" cy="362197"/>
                <wp:effectExtent l="0" t="0" r="3175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162" cy="3621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A7A" w:rsidRPr="00C23A3E" w:rsidRDefault="00BB7A7A" w:rsidP="00BB7A7A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23A3E">
                              <w:rPr>
                                <w:b/>
                                <w:sz w:val="10"/>
                                <w:szCs w:val="10"/>
                              </w:rPr>
                              <w:t>Контурные сидень</w:t>
                            </w:r>
                            <w:r w:rsidRPr="00C23A3E">
                              <w:rPr>
                                <w:sz w:val="10"/>
                                <w:szCs w:val="10"/>
                              </w:rPr>
                              <w:t xml:space="preserve">я. </w:t>
                            </w:r>
                            <w:r w:rsidR="00A30784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C23A3E">
                              <w:rPr>
                                <w:sz w:val="10"/>
                                <w:szCs w:val="10"/>
                              </w:rPr>
                              <w:t>Пример появления зазора между приспособлением и подушкой сиденья</w:t>
                            </w:r>
                          </w:p>
                          <w:p w:rsidR="00BB7A7A" w:rsidRPr="00C23A3E" w:rsidRDefault="00BB7A7A" w:rsidP="00BB7A7A">
                            <w:pPr>
                              <w:spacing w:before="100" w:beforeAutospacing="1" w:after="100" w:afterAutospacing="1"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B7A7A" w:rsidRPr="00C23A3E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B7A7A" w:rsidRPr="00C23A3E" w:rsidRDefault="00BB7A7A" w:rsidP="00BB7A7A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4DCA" id="Rectangle 288" o:spid="_x0000_s1039" style="position:absolute;left:0;text-align:left;margin-left:54.1pt;margin-top:256.95pt;width:86.8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" fillcolor="white [3201]" stroked="f" strokeweight="2pt">
                <v:textbox>
                  <w:txbxContent>
                    <w:p w:rsidR="00BB7A7A" w:rsidRPr="00C23A3E" w:rsidRDefault="00BB7A7A" w:rsidP="00BB7A7A">
                      <w:pPr>
                        <w:spacing w:before="100" w:beforeAutospacing="1" w:after="100" w:afterAutospacing="1"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23A3E">
                        <w:rPr>
                          <w:b/>
                          <w:sz w:val="10"/>
                          <w:szCs w:val="10"/>
                        </w:rPr>
                        <w:t>Контурные сидень</w:t>
                      </w:r>
                      <w:r w:rsidRPr="00C23A3E">
                        <w:rPr>
                          <w:sz w:val="10"/>
                          <w:szCs w:val="10"/>
                        </w:rPr>
                        <w:t xml:space="preserve">я. </w:t>
                      </w:r>
                      <w:r w:rsidR="00A30784">
                        <w:rPr>
                          <w:sz w:val="10"/>
                          <w:szCs w:val="10"/>
                        </w:rPr>
                        <w:br/>
                      </w:r>
                      <w:r w:rsidRPr="00C23A3E">
                        <w:rPr>
                          <w:sz w:val="10"/>
                          <w:szCs w:val="10"/>
                        </w:rPr>
                        <w:t>Пример появления зазора между приспособлением и подушкой сиденья</w:t>
                      </w:r>
                    </w:p>
                    <w:p w:rsidR="00BB7A7A" w:rsidRPr="00C23A3E" w:rsidRDefault="00BB7A7A" w:rsidP="00BB7A7A">
                      <w:pPr>
                        <w:spacing w:before="100" w:beforeAutospacing="1" w:after="100" w:afterAutospacing="1"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B7A7A" w:rsidRPr="00C23A3E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BB7A7A" w:rsidRPr="00C23A3E" w:rsidRDefault="00BB7A7A" w:rsidP="00BB7A7A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A7A" w:rsidRPr="00BB7A7A">
        <w:rPr>
          <w:noProof/>
          <w:lang w:val="fr-CH" w:eastAsia="fr-CH"/>
        </w:rPr>
        <w:drawing>
          <wp:inline distT="0" distB="0" distL="0" distR="0" wp14:anchorId="0CC9EDF2" wp14:editId="39BA23DF">
            <wp:extent cx="4518025" cy="3567746"/>
            <wp:effectExtent l="0" t="0" r="0" b="0"/>
            <wp:docPr id="9" name="Image 7" descr="UN-R16_Annex-17_Appendix-5_Figu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-R16_Annex-17_Appendix-5_Figure-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 r="18352"/>
                    <a:stretch/>
                  </pic:blipFill>
                  <pic:spPr bwMode="auto">
                    <a:xfrm>
                      <a:off x="0" y="0"/>
                      <a:ext cx="4553237" cy="359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A7A" w:rsidRPr="00BB7A7A" w:rsidRDefault="00BB7A7A" w:rsidP="00BB7A7A">
      <w:pPr>
        <w:pStyle w:val="para"/>
        <w:keepNext/>
        <w:keepLines/>
        <w:ind w:left="1134" w:firstLine="0"/>
        <w:jc w:val="left"/>
        <w:rPr>
          <w:b/>
          <w:lang w:val="ru-RU"/>
        </w:rPr>
      </w:pPr>
      <w:r w:rsidRPr="00BB7A7A">
        <w:rPr>
          <w:lang w:val="ru-RU"/>
        </w:rPr>
        <w:lastRenderedPageBreak/>
        <w:t>Рис. 2</w:t>
      </w:r>
      <w:r w:rsidRPr="00BB7A7A">
        <w:rPr>
          <w:lang w:val="ru-RU"/>
        </w:rPr>
        <w:br/>
      </w:r>
      <w:r w:rsidRPr="00BB7A7A">
        <w:rPr>
          <w:b/>
          <w:lang w:val="ru-RU"/>
        </w:rPr>
        <w:t xml:space="preserve">ISO/B2: Габаритные размеры бустерного сиденья с уменьшенным габаритом шириной </w:t>
      </w:r>
      <w:r w:rsidRPr="00BB7A7A">
        <w:rPr>
          <w:b/>
          <w:bCs/>
          <w:lang w:val="ru-RU"/>
        </w:rPr>
        <w:t>440 мм –</w:t>
      </w:r>
      <w:bookmarkStart w:id="0" w:name="_GoBack"/>
      <w:bookmarkEnd w:id="0"/>
      <w:r w:rsidRPr="00BB7A7A">
        <w:rPr>
          <w:b/>
          <w:bCs/>
          <w:lang w:val="ru-RU"/>
        </w:rPr>
        <w:t xml:space="preserve"> без </w:t>
      </w:r>
      <w:r w:rsidRPr="00BB7A7A">
        <w:rPr>
          <w:b/>
          <w:lang w:val="ru-RU"/>
        </w:rPr>
        <w:t>ISOFIX или с соединительными устройствами, снятыми или убранными таким образом, чтобы они были полностью внутри фиксирующих приспособлении (за линией E, как показано на детали B)</w:t>
      </w:r>
    </w:p>
    <w:p w:rsidR="00BB7A7A" w:rsidRPr="00BB7A7A" w:rsidRDefault="00BB7A7A" w:rsidP="00BB7A7A">
      <w:pPr>
        <w:pStyle w:val="para"/>
        <w:keepNext/>
        <w:keepLines/>
        <w:jc w:val="right"/>
        <w:rPr>
          <w:sz w:val="18"/>
          <w:szCs w:val="18"/>
          <w:lang w:val="ru-RU"/>
        </w:rPr>
      </w:pPr>
      <w:r w:rsidRPr="00BB7A7A">
        <w:rPr>
          <w:noProof/>
          <w:lang w:val="fr-CH" w:eastAsia="fr-CH"/>
        </w:rPr>
        <w:drawing>
          <wp:inline distT="0" distB="0" distL="0" distR="0" wp14:anchorId="0FB21AA5" wp14:editId="3EB4F3B9">
            <wp:extent cx="4845580" cy="6569049"/>
            <wp:effectExtent l="0" t="0" r="0" b="3810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4" b="1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86" cy="656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A7A">
        <w:rPr>
          <w:sz w:val="18"/>
          <w:szCs w:val="18"/>
          <w:lang w:val="ru-RU"/>
        </w:rPr>
        <w:t>(все размеры в миллиметрах)</w:t>
      </w:r>
    </w:p>
    <w:p w:rsidR="00BB7A7A" w:rsidRPr="00A30784" w:rsidRDefault="00BB7A7A" w:rsidP="00BB7A7A">
      <w:pPr>
        <w:pStyle w:val="para"/>
        <w:keepNext/>
        <w:keepLines/>
        <w:spacing w:after="0"/>
        <w:ind w:left="1701" w:hanging="567"/>
        <w:jc w:val="left"/>
        <w:rPr>
          <w:sz w:val="18"/>
          <w:lang w:val="ru-RU"/>
        </w:rPr>
      </w:pPr>
      <w:r w:rsidRPr="00A30784">
        <w:rPr>
          <w:bCs/>
          <w:sz w:val="18"/>
          <w:lang w:val="ru-RU"/>
        </w:rPr>
        <w:t>Спецификация</w:t>
      </w:r>
    </w:p>
    <w:p w:rsidR="00BB7A7A" w:rsidRPr="00A30784" w:rsidRDefault="00BB7A7A" w:rsidP="00BB7A7A">
      <w:pPr>
        <w:pStyle w:val="para"/>
        <w:keepNext/>
        <w:keepLines/>
        <w:ind w:left="1134" w:firstLine="0"/>
        <w:jc w:val="left"/>
        <w:rPr>
          <w:sz w:val="16"/>
          <w:szCs w:val="18"/>
          <w:lang w:val="ru-RU"/>
        </w:rPr>
      </w:pPr>
      <w:r w:rsidRPr="00A30784">
        <w:rPr>
          <w:bCs/>
          <w:sz w:val="18"/>
          <w:lang w:val="ru-RU"/>
        </w:rPr>
        <w:t>E – Исходная ось поворота спинки (с 90° до 110°) и исходная линия в сложенном/убранном положении ISOFIX.</w:t>
      </w:r>
    </w:p>
    <w:p w:rsidR="00A30784" w:rsidRDefault="00A30784">
      <w:pPr>
        <w:spacing w:line="240" w:lineRule="auto"/>
        <w:rPr>
          <w:rFonts w:eastAsia="Times New Roman" w:cs="Times New Roman"/>
          <w:spacing w:val="0"/>
          <w:w w:val="100"/>
          <w:kern w:val="0"/>
          <w:szCs w:val="20"/>
        </w:rPr>
      </w:pPr>
      <w:r>
        <w:br w:type="page"/>
      </w:r>
    </w:p>
    <w:p w:rsidR="00BB7A7A" w:rsidRPr="00BB7A7A" w:rsidRDefault="00BB7A7A" w:rsidP="00BB7A7A">
      <w:pPr>
        <w:pStyle w:val="para"/>
        <w:keepNext/>
        <w:keepLines/>
        <w:ind w:left="1134" w:firstLine="0"/>
        <w:jc w:val="left"/>
        <w:rPr>
          <w:b/>
          <w:u w:val="single"/>
          <w:lang w:val="ru-RU"/>
        </w:rPr>
      </w:pPr>
      <w:r w:rsidRPr="00BB7A7A">
        <w:rPr>
          <w:lang w:val="ru-RU"/>
        </w:rPr>
        <w:lastRenderedPageBreak/>
        <w:t>Рис. 3</w:t>
      </w:r>
      <w:r w:rsidRPr="00BB7A7A">
        <w:rPr>
          <w:lang w:val="ru-RU"/>
        </w:rPr>
        <w:br/>
      </w:r>
      <w:r w:rsidRPr="00BB7A7A">
        <w:rPr>
          <w:b/>
          <w:lang w:val="ru-RU"/>
        </w:rPr>
        <w:t>ISO</w:t>
      </w:r>
      <w:r w:rsidRPr="00BB7A7A">
        <w:rPr>
          <w:b/>
          <w:bCs/>
          <w:lang w:val="ru-RU"/>
        </w:rPr>
        <w:t xml:space="preserve">/B3 - </w:t>
      </w:r>
      <w:r w:rsidRPr="00BB7A7A">
        <w:rPr>
          <w:b/>
          <w:lang w:val="ru-RU"/>
        </w:rPr>
        <w:t>Габаритные размеры полногабаритного бустерного сиденья шириной 52</w:t>
      </w:r>
      <w:r w:rsidRPr="00BB7A7A">
        <w:rPr>
          <w:b/>
          <w:bCs/>
          <w:lang w:val="ru-RU"/>
        </w:rPr>
        <w:t xml:space="preserve">0 мм – без </w:t>
      </w:r>
      <w:r w:rsidRPr="00BB7A7A">
        <w:rPr>
          <w:b/>
          <w:lang w:val="ru-RU"/>
        </w:rPr>
        <w:t>ISOFIX или с соединительными устройствами, снятыми или убранными таким образом, чтобы они были полностью внутри фиксирующих приспособлений (за линией E, как показано на детали B)</w:t>
      </w:r>
    </w:p>
    <w:p w:rsidR="00BB7A7A" w:rsidRPr="00BB7A7A" w:rsidRDefault="00BB7A7A" w:rsidP="00BB7A7A">
      <w:pPr>
        <w:pStyle w:val="para"/>
        <w:ind w:left="1134" w:firstLine="0"/>
        <w:rPr>
          <w:lang w:val="ru-RU"/>
        </w:rPr>
      </w:pPr>
      <w:r w:rsidRPr="00BB7A7A">
        <w:rPr>
          <w:noProof/>
          <w:lang w:val="fr-CH" w:eastAsia="fr-CH"/>
        </w:rPr>
        <w:drawing>
          <wp:inline distT="0" distB="0" distL="0" distR="0" wp14:anchorId="3EF6DA7F" wp14:editId="1F290F42">
            <wp:extent cx="4509104" cy="6217920"/>
            <wp:effectExtent l="0" t="0" r="6350" b="0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" b="1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64" cy="62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7A" w:rsidRPr="00BB7A7A" w:rsidRDefault="00BB7A7A" w:rsidP="00BB7A7A">
      <w:pPr>
        <w:pStyle w:val="para"/>
        <w:keepNext/>
        <w:keepLines/>
        <w:jc w:val="right"/>
        <w:rPr>
          <w:sz w:val="18"/>
          <w:szCs w:val="18"/>
          <w:lang w:val="ru-RU"/>
        </w:rPr>
      </w:pPr>
      <w:r w:rsidRPr="00BB7A7A">
        <w:rPr>
          <w:sz w:val="18"/>
          <w:szCs w:val="18"/>
          <w:lang w:val="ru-RU"/>
        </w:rPr>
        <w:t>(все размеры в миллиметрах)</w:t>
      </w:r>
    </w:p>
    <w:p w:rsidR="00BB7A7A" w:rsidRPr="00A30784" w:rsidRDefault="00BB7A7A" w:rsidP="00BB7A7A">
      <w:pPr>
        <w:pStyle w:val="para"/>
        <w:keepNext/>
        <w:keepLines/>
        <w:spacing w:after="0"/>
        <w:rPr>
          <w:bCs/>
          <w:sz w:val="18"/>
          <w:szCs w:val="18"/>
          <w:lang w:val="ru-RU"/>
        </w:rPr>
      </w:pPr>
      <w:r w:rsidRPr="00A30784">
        <w:rPr>
          <w:bCs/>
          <w:sz w:val="18"/>
          <w:szCs w:val="18"/>
          <w:lang w:val="ru-RU"/>
        </w:rPr>
        <w:t>Спецификация</w:t>
      </w:r>
    </w:p>
    <w:p w:rsidR="00BB7A7A" w:rsidRDefault="00BB7A7A" w:rsidP="00BB7A7A">
      <w:pPr>
        <w:pStyle w:val="para"/>
        <w:keepNext/>
        <w:keepLines/>
        <w:ind w:left="1134" w:firstLine="0"/>
        <w:rPr>
          <w:sz w:val="18"/>
          <w:szCs w:val="18"/>
          <w:lang w:val="ru-RU"/>
        </w:rPr>
      </w:pPr>
      <w:r w:rsidRPr="00A30784">
        <w:rPr>
          <w:bCs/>
          <w:sz w:val="18"/>
          <w:szCs w:val="18"/>
          <w:lang w:val="ru-RU"/>
        </w:rPr>
        <w:t>E – Исходная ось поворота спинки (с 90° до 110°) и исходная линия в сложенном/убранном положении ISOFIX</w:t>
      </w:r>
      <w:r w:rsidRPr="00A30784">
        <w:rPr>
          <w:sz w:val="18"/>
          <w:szCs w:val="18"/>
          <w:lang w:val="ru-RU"/>
        </w:rPr>
        <w:t>».</w:t>
      </w:r>
    </w:p>
    <w:p w:rsidR="00A30784" w:rsidRPr="00A30784" w:rsidRDefault="00A30784" w:rsidP="00A30784">
      <w:pPr>
        <w:pStyle w:val="SingleTxtGR"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A30784" w:rsidRPr="00A30784" w:rsidSect="00BB7A7A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3B" w:rsidRPr="00A312BC" w:rsidRDefault="00CF4F3B" w:rsidP="00A312BC"/>
  </w:endnote>
  <w:endnote w:type="continuationSeparator" w:id="0">
    <w:p w:rsidR="00CF4F3B" w:rsidRPr="00A312BC" w:rsidRDefault="00CF4F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7A" w:rsidRPr="00BB7A7A" w:rsidRDefault="00BB7A7A">
    <w:pPr>
      <w:pStyle w:val="a8"/>
    </w:pPr>
    <w:r w:rsidRPr="00BB7A7A">
      <w:rPr>
        <w:b/>
        <w:sz w:val="18"/>
      </w:rPr>
      <w:fldChar w:fldCharType="begin"/>
    </w:r>
    <w:r w:rsidRPr="00BB7A7A">
      <w:rPr>
        <w:b/>
        <w:sz w:val="18"/>
      </w:rPr>
      <w:instrText xml:space="preserve"> PAGE  \* MERGEFORMAT </w:instrText>
    </w:r>
    <w:r w:rsidRPr="00BB7A7A">
      <w:rPr>
        <w:b/>
        <w:sz w:val="18"/>
      </w:rPr>
      <w:fldChar w:fldCharType="separate"/>
    </w:r>
    <w:r w:rsidR="00D22B44">
      <w:rPr>
        <w:b/>
        <w:noProof/>
        <w:sz w:val="18"/>
      </w:rPr>
      <w:t>12</w:t>
    </w:r>
    <w:r w:rsidRPr="00BB7A7A">
      <w:rPr>
        <w:b/>
        <w:sz w:val="18"/>
      </w:rPr>
      <w:fldChar w:fldCharType="end"/>
    </w:r>
    <w:r>
      <w:rPr>
        <w:b/>
        <w:sz w:val="18"/>
      </w:rPr>
      <w:tab/>
    </w:r>
    <w:r>
      <w:t>GE.18-04699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7A" w:rsidRPr="00BB7A7A" w:rsidRDefault="00BB7A7A" w:rsidP="00BB7A7A">
    <w:pPr>
      <w:pStyle w:val="a8"/>
      <w:tabs>
        <w:tab w:val="clear" w:pos="9639"/>
        <w:tab w:val="right" w:pos="9638"/>
      </w:tabs>
      <w:rPr>
        <w:b/>
        <w:sz w:val="18"/>
      </w:rPr>
    </w:pPr>
    <w:r>
      <w:t>GE.18-04699</w:t>
    </w:r>
    <w:r>
      <w:tab/>
    </w:r>
    <w:r w:rsidRPr="00BB7A7A">
      <w:rPr>
        <w:b/>
        <w:sz w:val="18"/>
      </w:rPr>
      <w:fldChar w:fldCharType="begin"/>
    </w:r>
    <w:r w:rsidRPr="00BB7A7A">
      <w:rPr>
        <w:b/>
        <w:sz w:val="18"/>
      </w:rPr>
      <w:instrText xml:space="preserve"> PAGE  \* MERGEFORMAT </w:instrText>
    </w:r>
    <w:r w:rsidRPr="00BB7A7A">
      <w:rPr>
        <w:b/>
        <w:sz w:val="18"/>
      </w:rPr>
      <w:fldChar w:fldCharType="separate"/>
    </w:r>
    <w:r w:rsidR="00D22B44">
      <w:rPr>
        <w:b/>
        <w:noProof/>
        <w:sz w:val="18"/>
      </w:rPr>
      <w:t>11</w:t>
    </w:r>
    <w:r w:rsidRPr="00BB7A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B7A7A" w:rsidRDefault="00BB7A7A" w:rsidP="00BB7A7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18-04699  (R)</w:t>
    </w:r>
    <w:r w:rsidR="002B6474">
      <w:rPr>
        <w:lang w:val="en-US"/>
      </w:rPr>
      <w:t xml:space="preserve">   040418  090418</w:t>
    </w:r>
    <w:r>
      <w:br/>
    </w:r>
    <w:r w:rsidRPr="00BB7A7A">
      <w:rPr>
        <w:rFonts w:ascii="C39T30Lfz" w:hAnsi="C39T30Lfz"/>
        <w:spacing w:val="0"/>
        <w:w w:val="100"/>
        <w:sz w:val="56"/>
      </w:rPr>
      <w:t></w:t>
    </w:r>
    <w:r w:rsidRPr="00BB7A7A">
      <w:rPr>
        <w:rFonts w:ascii="C39T30Lfz" w:hAnsi="C39T30Lfz"/>
        <w:spacing w:val="0"/>
        <w:w w:val="100"/>
        <w:sz w:val="56"/>
      </w:rPr>
      <w:t></w:t>
    </w:r>
    <w:r w:rsidRPr="00BB7A7A">
      <w:rPr>
        <w:rFonts w:ascii="C39T30Lfz" w:hAnsi="C39T30Lfz"/>
        <w:spacing w:val="0"/>
        <w:w w:val="100"/>
        <w:sz w:val="56"/>
      </w:rPr>
      <w:t></w:t>
    </w:r>
    <w:r w:rsidRPr="00BB7A7A">
      <w:rPr>
        <w:rFonts w:ascii="C39T30Lfz" w:hAnsi="C39T30Lfz"/>
        <w:spacing w:val="0"/>
        <w:w w:val="100"/>
        <w:sz w:val="56"/>
      </w:rPr>
      <w:t></w:t>
    </w:r>
    <w:r w:rsidRPr="00BB7A7A">
      <w:rPr>
        <w:rFonts w:ascii="C39T30Lfz" w:hAnsi="C39T30Lfz"/>
        <w:spacing w:val="0"/>
        <w:w w:val="100"/>
        <w:sz w:val="56"/>
      </w:rPr>
      <w:t></w:t>
    </w:r>
    <w:r w:rsidRPr="00BB7A7A">
      <w:rPr>
        <w:rFonts w:ascii="C39T30Lfz" w:hAnsi="C39T30Lfz"/>
        <w:spacing w:val="0"/>
        <w:w w:val="100"/>
        <w:sz w:val="56"/>
      </w:rPr>
      <w:t></w:t>
    </w:r>
    <w:r w:rsidRPr="00BB7A7A">
      <w:rPr>
        <w:rFonts w:ascii="C39T30Lfz" w:hAnsi="C39T30Lfz"/>
        <w:spacing w:val="0"/>
        <w:w w:val="100"/>
        <w:sz w:val="56"/>
      </w:rPr>
      <w:t></w:t>
    </w:r>
    <w:r w:rsidRPr="00BB7A7A">
      <w:rPr>
        <w:rFonts w:ascii="C39T30Lfz" w:hAnsi="C39T30Lfz"/>
        <w:spacing w:val="0"/>
        <w:w w:val="100"/>
        <w:sz w:val="56"/>
      </w:rPr>
      <w:t></w:t>
    </w:r>
    <w:r w:rsidRPr="00BB7A7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5/Rev.8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8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3B" w:rsidRPr="001075E9" w:rsidRDefault="00CF4F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4F3B" w:rsidRDefault="00CF4F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7A7A" w:rsidRPr="00BB7A7A" w:rsidRDefault="00BB7A7A" w:rsidP="00BB7A7A">
      <w:pPr>
        <w:pStyle w:val="ad"/>
        <w:spacing w:line="200" w:lineRule="exact"/>
        <w:rPr>
          <w:spacing w:val="0"/>
          <w:w w:val="100"/>
          <w:kern w:val="0"/>
          <w:szCs w:val="18"/>
          <w:lang w:val="ru-RU"/>
        </w:rPr>
      </w:pPr>
      <w:r w:rsidRPr="00BB7A7A">
        <w:rPr>
          <w:spacing w:val="0"/>
          <w:w w:val="100"/>
          <w:kern w:val="0"/>
          <w:szCs w:val="18"/>
        </w:rPr>
        <w:tab/>
      </w:r>
      <w:r w:rsidRPr="00BB7A7A">
        <w:rPr>
          <w:rStyle w:val="aa"/>
          <w:spacing w:val="0"/>
          <w:w w:val="100"/>
          <w:kern w:val="0"/>
          <w:szCs w:val="18"/>
          <w:vertAlign w:val="baseline"/>
          <w:lang w:val="ru-RU"/>
        </w:rPr>
        <w:t>*</w:t>
      </w:r>
      <w:r w:rsidRPr="00BB7A7A">
        <w:rPr>
          <w:spacing w:val="0"/>
          <w:w w:val="100"/>
          <w:kern w:val="0"/>
          <w:szCs w:val="18"/>
          <w:lang w:val="ru-RU"/>
        </w:rPr>
        <w:tab/>
        <w:t>Прежние названия Соглашения:</w:t>
      </w:r>
    </w:p>
    <w:p w:rsidR="00BB7A7A" w:rsidRPr="00BB7A7A" w:rsidRDefault="00BB7A7A" w:rsidP="00BB7A7A">
      <w:pPr>
        <w:pStyle w:val="ad"/>
        <w:spacing w:line="200" w:lineRule="exact"/>
        <w:rPr>
          <w:spacing w:val="0"/>
          <w:w w:val="100"/>
          <w:kern w:val="0"/>
          <w:szCs w:val="18"/>
          <w:lang w:val="ru-RU"/>
        </w:rPr>
      </w:pPr>
      <w:r w:rsidRPr="00BB7A7A">
        <w:rPr>
          <w:spacing w:val="0"/>
          <w:w w:val="100"/>
          <w:kern w:val="0"/>
          <w:szCs w:val="18"/>
          <w:lang w:val="ru-RU"/>
        </w:rPr>
        <w:tab/>
      </w:r>
      <w:r w:rsidRPr="00BB7A7A">
        <w:rPr>
          <w:spacing w:val="0"/>
          <w:w w:val="100"/>
          <w:kern w:val="0"/>
          <w:szCs w:val="18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B7A7A">
        <w:rPr>
          <w:spacing w:val="0"/>
          <w:w w:val="100"/>
          <w:kern w:val="0"/>
          <w:szCs w:val="18"/>
        </w:rPr>
        <w:t> </w:t>
      </w:r>
      <w:r w:rsidRPr="00BB7A7A">
        <w:rPr>
          <w:spacing w:val="0"/>
          <w:w w:val="100"/>
          <w:kern w:val="0"/>
          <w:szCs w:val="18"/>
          <w:lang w:val="ru-RU"/>
        </w:rPr>
        <w:t>Женеве 20 марта 1958 года (первоначальный вариант);</w:t>
      </w:r>
    </w:p>
    <w:p w:rsidR="00BB7A7A" w:rsidRPr="00BB7A7A" w:rsidRDefault="00BB7A7A" w:rsidP="00BB7A7A">
      <w:pPr>
        <w:pStyle w:val="ad"/>
        <w:spacing w:line="200" w:lineRule="exact"/>
        <w:rPr>
          <w:spacing w:val="0"/>
          <w:w w:val="100"/>
          <w:kern w:val="0"/>
          <w:szCs w:val="18"/>
          <w:lang w:val="ru-RU"/>
        </w:rPr>
      </w:pPr>
      <w:r w:rsidRPr="00BB7A7A">
        <w:rPr>
          <w:spacing w:val="0"/>
          <w:w w:val="100"/>
          <w:kern w:val="0"/>
          <w:szCs w:val="18"/>
          <w:lang w:val="ru-RU"/>
        </w:rPr>
        <w:tab/>
      </w:r>
      <w:r w:rsidRPr="00BB7A7A">
        <w:rPr>
          <w:spacing w:val="0"/>
          <w:w w:val="100"/>
          <w:kern w:val="0"/>
          <w:szCs w:val="18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2B6474">
        <w:rPr>
          <w:spacing w:val="0"/>
          <w:w w:val="100"/>
          <w:kern w:val="0"/>
          <w:szCs w:val="18"/>
          <w:lang w:val="ru-RU"/>
        </w:rPr>
        <w:t>едписаний, совершено в Женеве 5 </w:t>
      </w:r>
      <w:r w:rsidRPr="00BB7A7A">
        <w:rPr>
          <w:spacing w:val="0"/>
          <w:w w:val="100"/>
          <w:kern w:val="0"/>
          <w:szCs w:val="18"/>
          <w:lang w:val="ru-RU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7A" w:rsidRPr="00BB7A7A" w:rsidRDefault="00D22B4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E/ECE/324/Rev.1/Add.15/Rev.8/Amend.5</w:t>
    </w:r>
    <w:r>
      <w:fldChar w:fldCharType="end"/>
    </w:r>
    <w:r w:rsidR="00BB7A7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E/ECE/TRANS/505/Rev.1/Add.15/Rev.8/Amend.5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7A" w:rsidRPr="00BB7A7A" w:rsidRDefault="00D22B44" w:rsidP="00BB7A7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E/ECE/324/Rev.1/Add.15/Rev.8/Amend.5</w:t>
    </w:r>
    <w:r>
      <w:fldChar w:fldCharType="end"/>
    </w:r>
    <w:r w:rsidR="00BB7A7A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E/ECE/TRANS/505/Rev.1/Add.15/Rev.8/Amend.5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3B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B6474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728C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0784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750A3"/>
    <w:rsid w:val="00BB7A7A"/>
    <w:rsid w:val="00BC18B2"/>
    <w:rsid w:val="00BD33EE"/>
    <w:rsid w:val="00C106D6"/>
    <w:rsid w:val="00C60F0C"/>
    <w:rsid w:val="00C805C9"/>
    <w:rsid w:val="00C92939"/>
    <w:rsid w:val="00CA1679"/>
    <w:rsid w:val="00CB151C"/>
    <w:rsid w:val="00CB5A38"/>
    <w:rsid w:val="00CE5A1A"/>
    <w:rsid w:val="00CF4F3B"/>
    <w:rsid w:val="00CF55F6"/>
    <w:rsid w:val="00D22B44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737E93"/>
  <w15:docId w15:val="{F0AE9662-BAB1-4B77-927E-0CDCF499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link w:val="HChGR0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E74E9E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E74E9E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(Footnote Reference),-E Fußnotenzeichen,BVI fnr, BVI fnr,Footnote symbol,Footnote,Footnote Reference Superscript,SUPERS"/>
    <w:basedOn w:val="a0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E74E9E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E74E9E"/>
  </w:style>
  <w:style w:type="character" w:customStyle="1" w:styleId="af0">
    <w:name w:val="Текст концевой сноски Знак"/>
    <w:aliases w:val="2_GR Знак"/>
    <w:basedOn w:val="a0"/>
    <w:link w:val="af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FollowedHyperlink"/>
    <w:basedOn w:val="a0"/>
    <w:semiHidden/>
    <w:unhideWhenUsed/>
    <w:rsid w:val="00E74E9E"/>
    <w:rPr>
      <w:color w:val="800080" w:themeColor="followedHyperlink"/>
      <w:u w:val="none"/>
    </w:rPr>
  </w:style>
  <w:style w:type="character" w:styleId="af2">
    <w:name w:val="Hyperlink"/>
    <w:basedOn w:val="a0"/>
    <w:semiHidden/>
    <w:unhideWhenUsed/>
    <w:rsid w:val="00E74E9E"/>
    <w:rPr>
      <w:color w:val="0000FF" w:themeColor="hyperlink"/>
      <w:u w:val="none"/>
    </w:rPr>
  </w:style>
  <w:style w:type="paragraph" w:customStyle="1" w:styleId="SingleTxtG">
    <w:name w:val="_ Single Txt_G"/>
    <w:basedOn w:val="a"/>
    <w:link w:val="SingleTxtGChar"/>
    <w:qFormat/>
    <w:rsid w:val="00BB7A7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a"/>
    <w:next w:val="a"/>
    <w:link w:val="HChGChar"/>
    <w:qFormat/>
    <w:rsid w:val="00BB7A7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a"/>
    <w:next w:val="a"/>
    <w:link w:val="H1GChar"/>
    <w:qFormat/>
    <w:rsid w:val="00BB7A7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BB7A7A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BB7A7A"/>
    <w:rPr>
      <w:lang w:val="en-GB" w:eastAsia="en-US"/>
    </w:rPr>
  </w:style>
  <w:style w:type="character" w:customStyle="1" w:styleId="HChGChar">
    <w:name w:val="_ H _Ch_G Char"/>
    <w:link w:val="HChG"/>
    <w:rsid w:val="00BB7A7A"/>
    <w:rPr>
      <w:b/>
      <w:sz w:val="28"/>
      <w:lang w:val="en-GB" w:eastAsia="en-US"/>
    </w:rPr>
  </w:style>
  <w:style w:type="character" w:customStyle="1" w:styleId="HChGR0">
    <w:name w:val="_ H _Ch_GR Знак"/>
    <w:link w:val="HChGR"/>
    <w:rsid w:val="00BB7A7A"/>
    <w:rPr>
      <w:b/>
      <w:spacing w:val="4"/>
      <w:w w:val="103"/>
      <w:kern w:val="14"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BB7A7A"/>
    <w:pPr>
      <w:ind w:left="2268" w:hanging="1134"/>
    </w:pPr>
  </w:style>
  <w:style w:type="character" w:customStyle="1" w:styleId="paraChar">
    <w:name w:val="para Char"/>
    <w:link w:val="para"/>
    <w:rsid w:val="00BB7A7A"/>
    <w:rPr>
      <w:lang w:val="en-GB" w:eastAsia="en-US"/>
    </w:rPr>
  </w:style>
  <w:style w:type="paragraph" w:styleId="af3">
    <w:name w:val="List Paragraph"/>
    <w:basedOn w:val="a"/>
    <w:uiPriority w:val="34"/>
    <w:qFormat/>
    <w:rsid w:val="00BB7A7A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13</Pages>
  <Words>2760</Words>
  <Characters>18743</Characters>
  <Application>Microsoft Office Word</Application>
  <DocSecurity>0</DocSecurity>
  <Lines>535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E/ECE/324/Rev.1/Add.15/Rev.8/Amend.5</vt:lpstr>
      <vt:lpstr>A/</vt:lpstr>
    </vt:vector>
  </TitlesOfParts>
  <Company>DCM</Company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E/ECE/324/Rev.1/Add.15/Rev.8/Amend.5</dc:title>
  <dc:creator>Anna BLAGODATSKIKH</dc:creator>
  <cp:keywords>E/ECE/TRANS/505/Rev.1/Add.15/Rev.8/Amend.5</cp:keywords>
  <cp:lastModifiedBy>Anna Blagodatskikh</cp:lastModifiedBy>
  <cp:revision>3</cp:revision>
  <cp:lastPrinted>2018-04-09T06:51:00Z</cp:lastPrinted>
  <dcterms:created xsi:type="dcterms:W3CDTF">2018-04-09T06:51:00Z</dcterms:created>
  <dcterms:modified xsi:type="dcterms:W3CDTF">2018-04-09T06:53:00Z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