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3073" w14:textId="66638C88" w:rsidR="00FC64F6" w:rsidRPr="000404E4" w:rsidRDefault="00FC64F6" w:rsidP="00FC64F6">
      <w:pPr>
        <w:pStyle w:val="HChG"/>
        <w:rPr>
          <w:bCs/>
        </w:rPr>
      </w:pPr>
      <w:r w:rsidRPr="000404E4">
        <w:rPr>
          <w:bCs/>
        </w:rPr>
        <w:tab/>
      </w:r>
      <w:r w:rsidRPr="000404E4">
        <w:rPr>
          <w:bCs/>
        </w:rPr>
        <w:tab/>
      </w:r>
      <w:r w:rsidR="001413E9" w:rsidRPr="000404E4">
        <w:rPr>
          <w:bCs/>
        </w:rPr>
        <w:t xml:space="preserve">Proposal for the 10 series of amendments to UN Regulation No. 17 </w:t>
      </w:r>
      <w:r w:rsidR="001413E9" w:rsidRPr="000404E4">
        <w:t>(Strength of seats)</w:t>
      </w:r>
    </w:p>
    <w:p w14:paraId="025964F4" w14:textId="00291164" w:rsidR="00FC64F6" w:rsidRPr="000404E4" w:rsidRDefault="00FC64F6" w:rsidP="00FC64F6">
      <w:pPr>
        <w:pStyle w:val="H1G"/>
      </w:pPr>
      <w:r w:rsidRPr="000404E4">
        <w:tab/>
      </w:r>
      <w:r w:rsidRPr="000404E4">
        <w:tab/>
        <w:t>Agenda Item 9</w:t>
      </w:r>
    </w:p>
    <w:p w14:paraId="3A828875" w14:textId="15B725D3" w:rsidR="00FC64F6" w:rsidRPr="000404E4" w:rsidRDefault="00FC64F6" w:rsidP="00FC64F6">
      <w:pPr>
        <w:pStyle w:val="H1G"/>
      </w:pPr>
      <w:r w:rsidRPr="000404E4">
        <w:tab/>
      </w:r>
      <w:r w:rsidRPr="000404E4">
        <w:tab/>
        <w:t xml:space="preserve">Submitted by the expert from </w:t>
      </w:r>
      <w:r w:rsidR="001413E9" w:rsidRPr="000404E4">
        <w:t>Japan</w:t>
      </w:r>
      <w:r w:rsidR="00042B3D" w:rsidRPr="000404E4">
        <w:rPr>
          <w:rFonts w:hint="eastAsia"/>
          <w:lang w:eastAsia="ja-JP"/>
        </w:rPr>
        <w:t>,</w:t>
      </w:r>
      <w:r w:rsidR="003546A1" w:rsidRPr="000404E4">
        <w:t xml:space="preserve"> the Netherlands</w:t>
      </w:r>
      <w:r w:rsidR="00042B3D" w:rsidRPr="000404E4">
        <w:t>, and the European Commis</w:t>
      </w:r>
      <w:r w:rsidR="002A5777" w:rsidRPr="000404E4">
        <w:t>s</w:t>
      </w:r>
      <w:r w:rsidR="00042B3D" w:rsidRPr="000404E4">
        <w:t>ion</w:t>
      </w:r>
      <w:r w:rsidRPr="000404E4">
        <w:rPr>
          <w:rStyle w:val="FootnoteReference"/>
          <w:sz w:val="20"/>
          <w:vertAlign w:val="baseline"/>
        </w:rPr>
        <w:footnoteReference w:customMarkFollows="1" w:id="2"/>
        <w:t>*</w:t>
      </w:r>
    </w:p>
    <w:p w14:paraId="3CB9C39A" w14:textId="3CCDE52F" w:rsidR="00FC64F6" w:rsidRPr="000404E4" w:rsidRDefault="00FC64F6" w:rsidP="00FC64F6">
      <w:pPr>
        <w:pStyle w:val="SingleTxtG"/>
        <w:rPr>
          <w:lang w:eastAsia="ja-JP"/>
        </w:rPr>
      </w:pPr>
      <w:r w:rsidRPr="000404E4">
        <w:rPr>
          <w:snapToGrid w:val="0"/>
        </w:rPr>
        <w:tab/>
        <w:t xml:space="preserve">The text reproduced below was prepared by the expert from </w:t>
      </w:r>
      <w:r w:rsidR="001413E9" w:rsidRPr="000404E4">
        <w:rPr>
          <w:snapToGrid w:val="0"/>
        </w:rPr>
        <w:t>Japan</w:t>
      </w:r>
      <w:r w:rsidR="00265B48">
        <w:rPr>
          <w:rFonts w:hint="eastAsia"/>
          <w:snapToGrid w:val="0"/>
          <w:lang w:eastAsia="ja-JP"/>
        </w:rPr>
        <w:t>, the Netherlands, and the European Commission</w:t>
      </w:r>
      <w:r w:rsidR="001413E9" w:rsidRPr="000404E4">
        <w:rPr>
          <w:snapToGrid w:val="0"/>
        </w:rPr>
        <w:t xml:space="preserve"> to remove an unnecessary paragraph of transitional provision from the</w:t>
      </w:r>
      <w:r w:rsidRPr="000404E4">
        <w:rPr>
          <w:snapToGrid w:val="0"/>
        </w:rPr>
        <w:t xml:space="preserve"> </w:t>
      </w:r>
      <w:r w:rsidR="001413E9" w:rsidRPr="000404E4">
        <w:rPr>
          <w:snapToGrid w:val="0"/>
        </w:rPr>
        <w:t>official</w:t>
      </w:r>
      <w:r w:rsidRPr="000404E4">
        <w:rPr>
          <w:snapToGrid w:val="0"/>
        </w:rPr>
        <w:t xml:space="preserve"> document ECE/TRANS/WP.29/GRSP/2019/2</w:t>
      </w:r>
      <w:r w:rsidR="001413E9" w:rsidRPr="000404E4">
        <w:rPr>
          <w:snapToGrid w:val="0"/>
        </w:rPr>
        <w:t>7</w:t>
      </w:r>
      <w:r w:rsidRPr="000404E4">
        <w:t>.</w:t>
      </w:r>
      <w:r w:rsidR="00762BC1" w:rsidRPr="000404E4">
        <w:t xml:space="preserve"> The modification to the </w:t>
      </w:r>
      <w:r w:rsidR="00762BC1" w:rsidRPr="000404E4">
        <w:rPr>
          <w:snapToGrid w:val="0"/>
        </w:rPr>
        <w:t>ECE/TRANS/WP.29/GRSP/2019/27</w:t>
      </w:r>
      <w:r w:rsidR="00762BC1" w:rsidRPr="000404E4">
        <w:rPr>
          <w:rFonts w:hint="eastAsia"/>
          <w:snapToGrid w:val="0"/>
          <w:lang w:eastAsia="ja-JP"/>
        </w:rPr>
        <w:t xml:space="preserve"> </w:t>
      </w:r>
      <w:r w:rsidR="00C5066D" w:rsidRPr="000404E4">
        <w:rPr>
          <w:snapToGrid w:val="0"/>
          <w:lang w:eastAsia="ja-JP"/>
        </w:rPr>
        <w:t>is marked in strikethrough character.</w:t>
      </w:r>
    </w:p>
    <w:p w14:paraId="3D91C649" w14:textId="77777777" w:rsidR="00D610A4" w:rsidRPr="000404E4" w:rsidRDefault="00D11CC1" w:rsidP="00A15D0B">
      <w:pPr>
        <w:pStyle w:val="HChG"/>
        <w:tabs>
          <w:tab w:val="left" w:pos="1134"/>
          <w:tab w:val="left" w:pos="1701"/>
          <w:tab w:val="left" w:pos="2268"/>
          <w:tab w:val="center" w:pos="4252"/>
        </w:tabs>
      </w:pPr>
      <w:r w:rsidRPr="000404E4">
        <w:t>I.</w:t>
      </w:r>
      <w:r w:rsidRPr="000404E4">
        <w:tab/>
      </w:r>
      <w:r w:rsidR="00305AC2" w:rsidRPr="000404E4">
        <w:t>Proposal</w:t>
      </w:r>
    </w:p>
    <w:p w14:paraId="58E10178" w14:textId="6D8A837F" w:rsidR="002B2EEB" w:rsidRPr="000404E4" w:rsidRDefault="002B2EEB" w:rsidP="002B2EEB">
      <w:pPr>
        <w:suppressAutoHyphens w:val="0"/>
        <w:spacing w:after="120"/>
        <w:ind w:right="1134"/>
        <w:jc w:val="both"/>
        <w:rPr>
          <w:rFonts w:eastAsia="Yu Mincho"/>
          <w:snapToGrid w:val="0"/>
          <w:lang w:eastAsia="ja-JP"/>
        </w:rPr>
      </w:pPr>
      <w:r w:rsidRPr="000404E4">
        <w:rPr>
          <w:rFonts w:eastAsia="Yu Mincho"/>
          <w:i/>
          <w:snapToGrid w:val="0"/>
        </w:rPr>
        <w:t>Paragraphs 13.1</w:t>
      </w:r>
      <w:r w:rsidR="00C5066D" w:rsidRPr="000404E4">
        <w:rPr>
          <w:rFonts w:eastAsia="Yu Mincho"/>
          <w:i/>
          <w:snapToGrid w:val="0"/>
        </w:rPr>
        <w:t>4</w:t>
      </w:r>
      <w:r w:rsidR="00C5066D" w:rsidRPr="000404E4">
        <w:rPr>
          <w:rFonts w:eastAsia="Yu Mincho"/>
          <w:snapToGrid w:val="0"/>
        </w:rPr>
        <w:t xml:space="preserve"> </w:t>
      </w:r>
      <w:r w:rsidR="00C5066D" w:rsidRPr="000404E4">
        <w:rPr>
          <w:rFonts w:eastAsia="Yu Mincho"/>
          <w:i/>
          <w:iCs/>
          <w:snapToGrid w:val="0"/>
        </w:rPr>
        <w:t>shall be</w:t>
      </w:r>
      <w:r w:rsidR="009B25F8" w:rsidRPr="000404E4">
        <w:rPr>
          <w:rFonts w:eastAsia="Yu Mincho"/>
          <w:i/>
          <w:iCs/>
          <w:snapToGrid w:val="0"/>
        </w:rPr>
        <w:t xml:space="preserve"> </w:t>
      </w:r>
      <w:r w:rsidR="00C5066D" w:rsidRPr="000404E4">
        <w:rPr>
          <w:rFonts w:eastAsia="Yu Mincho"/>
          <w:i/>
          <w:iCs/>
          <w:snapToGrid w:val="0"/>
        </w:rPr>
        <w:t>deleted.</w:t>
      </w:r>
    </w:p>
    <w:p w14:paraId="4B0236B4" w14:textId="77777777" w:rsidR="002B2EEB" w:rsidRPr="000404E4" w:rsidRDefault="002B2EEB" w:rsidP="002B2EEB">
      <w:pPr>
        <w:suppressAutoHyphens w:val="0"/>
        <w:spacing w:after="120"/>
        <w:ind w:left="2268" w:right="1134" w:hanging="1134"/>
        <w:jc w:val="both"/>
        <w:rPr>
          <w:rFonts w:eastAsia="Yu Mincho"/>
          <w:b/>
          <w:snapToGrid w:val="0"/>
          <w:lang w:eastAsia="ja-JP"/>
        </w:rPr>
      </w:pPr>
      <w:r w:rsidRPr="000404E4">
        <w:rPr>
          <w:rFonts w:eastAsia="Yu Mincho"/>
          <w:b/>
          <w:snapToGrid w:val="0"/>
          <w:lang w:eastAsia="ja-JP"/>
        </w:rPr>
        <w:t>13.13.</w:t>
      </w:r>
      <w:r w:rsidRPr="000404E4">
        <w:rPr>
          <w:rFonts w:eastAsia="Yu Mincho"/>
          <w:b/>
          <w:snapToGrid w:val="0"/>
          <w:lang w:eastAsia="ja-JP"/>
        </w:rPr>
        <w:tab/>
        <w:t>As from the official date of entry into force of the 10 series of amendments, no Contracting Party applying this UN Regulation shall refuse to grant or refuse to accept UN type approvals under this UN Regulation as amended by the 10 series of amendments.</w:t>
      </w:r>
    </w:p>
    <w:p w14:paraId="2EF976A0" w14:textId="77777777" w:rsidR="002B2EEB" w:rsidRPr="000404E4" w:rsidRDefault="002B2EEB" w:rsidP="002B2EEB">
      <w:pPr>
        <w:suppressAutoHyphens w:val="0"/>
        <w:spacing w:after="120"/>
        <w:ind w:left="2268" w:right="1134" w:hanging="1134"/>
        <w:jc w:val="both"/>
        <w:rPr>
          <w:rFonts w:eastAsia="Yu Mincho"/>
          <w:b/>
          <w:snapToGrid w:val="0"/>
          <w:lang w:eastAsia="ja-JP"/>
        </w:rPr>
      </w:pPr>
      <w:r w:rsidRPr="000404E4">
        <w:rPr>
          <w:rFonts w:eastAsia="Yu Mincho"/>
          <w:b/>
          <w:snapToGrid w:val="0"/>
          <w:lang w:eastAsia="ja-JP"/>
        </w:rPr>
        <w:t>13.13.1.</w:t>
      </w:r>
      <w:r w:rsidRPr="000404E4">
        <w:rPr>
          <w:rFonts w:eastAsia="Yu Mincho"/>
          <w:b/>
          <w:snapToGrid w:val="0"/>
          <w:lang w:eastAsia="ja-JP"/>
        </w:rPr>
        <w:tab/>
        <w:t>As from [1 September 2021,] Contracting Parties applying this UN Regulation shall not be obliged to accept UN type approvals to the preceding series of amendments that were first issued on or after [1 September 2021.]</w:t>
      </w:r>
    </w:p>
    <w:p w14:paraId="3348ACCC" w14:textId="77777777" w:rsidR="002B2EEB" w:rsidRPr="000404E4" w:rsidRDefault="002B2EEB" w:rsidP="002B2EEB">
      <w:pPr>
        <w:suppressAutoHyphens w:val="0"/>
        <w:spacing w:after="120"/>
        <w:ind w:left="2268" w:right="1134" w:hanging="1134"/>
        <w:jc w:val="both"/>
        <w:rPr>
          <w:rFonts w:eastAsia="Yu Mincho"/>
          <w:b/>
          <w:snapToGrid w:val="0"/>
          <w:lang w:eastAsia="ja-JP"/>
        </w:rPr>
      </w:pPr>
      <w:r w:rsidRPr="000404E4">
        <w:rPr>
          <w:rFonts w:eastAsia="Yu Mincho"/>
          <w:b/>
          <w:snapToGrid w:val="0"/>
          <w:lang w:eastAsia="ja-JP"/>
        </w:rPr>
        <w:t>13.13.2.</w:t>
      </w:r>
      <w:r w:rsidRPr="000404E4">
        <w:rPr>
          <w:rFonts w:eastAsia="Yu Mincho"/>
          <w:b/>
          <w:snapToGrid w:val="0"/>
          <w:lang w:eastAsia="ja-JP"/>
        </w:rPr>
        <w:tab/>
        <w:t>Until [1 September 2023,] Contracting Parties applying this UN Regulation shall accept UN type approvals to the preceding series of amendments that were first issued before [1 September 2021.]</w:t>
      </w:r>
    </w:p>
    <w:p w14:paraId="0619CB54" w14:textId="77777777" w:rsidR="002B2EEB" w:rsidRPr="000404E4" w:rsidRDefault="002B2EEB" w:rsidP="002B2EEB">
      <w:pPr>
        <w:suppressAutoHyphens w:val="0"/>
        <w:spacing w:after="120"/>
        <w:ind w:left="2268" w:right="1134" w:hanging="1134"/>
        <w:jc w:val="both"/>
        <w:rPr>
          <w:rFonts w:eastAsia="Yu Mincho"/>
          <w:b/>
          <w:snapToGrid w:val="0"/>
          <w:lang w:eastAsia="ja-JP"/>
        </w:rPr>
      </w:pPr>
      <w:r w:rsidRPr="000404E4">
        <w:rPr>
          <w:rFonts w:eastAsia="Yu Mincho"/>
          <w:b/>
          <w:snapToGrid w:val="0"/>
          <w:lang w:eastAsia="ja-JP"/>
        </w:rPr>
        <w:t>13.13.3.</w:t>
      </w:r>
      <w:r w:rsidRPr="000404E4">
        <w:rPr>
          <w:rFonts w:eastAsia="Yu Mincho"/>
          <w:b/>
          <w:snapToGrid w:val="0"/>
          <w:lang w:eastAsia="ja-JP"/>
        </w:rPr>
        <w:tab/>
        <w:t xml:space="preserve">As from [1 September 2023] Contracting Parties applying this Regulation shall not be obliged to accept type approvals issued to the preceding series of amendments to this Regulation. </w:t>
      </w:r>
    </w:p>
    <w:p w14:paraId="269A185B" w14:textId="77777777" w:rsidR="002B2EEB" w:rsidRPr="000404E4" w:rsidRDefault="002B2EEB" w:rsidP="002B2EEB">
      <w:pPr>
        <w:suppressAutoHyphens w:val="0"/>
        <w:spacing w:after="120"/>
        <w:ind w:left="2268" w:right="1134" w:hanging="1134"/>
        <w:jc w:val="both"/>
        <w:rPr>
          <w:rFonts w:eastAsia="Yu Mincho"/>
          <w:b/>
          <w:strike/>
          <w:snapToGrid w:val="0"/>
          <w:lang w:eastAsia="ja-JP"/>
        </w:rPr>
      </w:pPr>
      <w:r w:rsidRPr="000404E4">
        <w:rPr>
          <w:rFonts w:eastAsia="Yu Mincho"/>
          <w:b/>
          <w:strike/>
          <w:snapToGrid w:val="0"/>
          <w:lang w:eastAsia="ja-JP"/>
        </w:rPr>
        <w:t>13.13.4.</w:t>
      </w:r>
      <w:r w:rsidRPr="000404E4">
        <w:rPr>
          <w:rFonts w:eastAsia="Yu Mincho"/>
          <w:b/>
          <w:strike/>
          <w:snapToGrid w:val="0"/>
          <w:lang w:eastAsia="ja-JP"/>
        </w:rPr>
        <w:tab/>
        <w:t>Notwithstanding paragraph 13.13.3., Contracting Parties applying the UN Regulation shall continue to accept UN type approvals to the preceding series of amendments to the UN Regulation, for vehicles which are not affected by the changes introduced by the 10 series of amendments.</w:t>
      </w:r>
    </w:p>
    <w:p w14:paraId="00A50F70" w14:textId="77777777" w:rsidR="002B2EEB" w:rsidRPr="000404E4" w:rsidRDefault="002B2EEB" w:rsidP="002B2EEB">
      <w:pPr>
        <w:suppressAutoHyphens w:val="0"/>
        <w:spacing w:after="120"/>
        <w:ind w:left="2268" w:right="1134" w:hanging="1134"/>
        <w:jc w:val="both"/>
        <w:rPr>
          <w:rFonts w:eastAsia="Yu Mincho"/>
          <w:b/>
          <w:snapToGrid w:val="0"/>
          <w:lang w:eastAsia="ja-JP"/>
        </w:rPr>
      </w:pPr>
      <w:r w:rsidRPr="000404E4">
        <w:rPr>
          <w:rFonts w:eastAsia="Yu Mincho"/>
          <w:b/>
          <w:snapToGrid w:val="0"/>
          <w:lang w:eastAsia="ja-JP"/>
        </w:rPr>
        <w:t>13.13.5.</w:t>
      </w:r>
      <w:r w:rsidRPr="000404E4">
        <w:rPr>
          <w:rFonts w:eastAsia="Yu Mincho"/>
          <w:b/>
          <w:snapToGrid w:val="0"/>
          <w:lang w:eastAsia="ja-JP"/>
        </w:rPr>
        <w:tab/>
        <w:t xml:space="preserve">Contracting Parties applying this UN Regulation shall not refuse to grant UN type approvals according to any preceding series of amendments to this UN Regulation or extensions thereof. </w:t>
      </w:r>
    </w:p>
    <w:p w14:paraId="40B2C38B" w14:textId="750E8039" w:rsidR="00D40353" w:rsidRPr="000404E4" w:rsidRDefault="00D40353" w:rsidP="00D40353">
      <w:pPr>
        <w:suppressAutoHyphens w:val="0"/>
        <w:spacing w:line="240" w:lineRule="auto"/>
        <w:ind w:left="567" w:right="1134" w:firstLine="567"/>
        <w:jc w:val="both"/>
        <w:rPr>
          <w:b/>
          <w:bCs/>
        </w:rPr>
      </w:pPr>
    </w:p>
    <w:p w14:paraId="3BE60A1C" w14:textId="77777777" w:rsidR="002177D8" w:rsidRPr="000404E4" w:rsidRDefault="008450B0" w:rsidP="008450B0">
      <w:pPr>
        <w:pStyle w:val="HChG"/>
      </w:pPr>
      <w:r w:rsidRPr="000404E4">
        <w:tab/>
      </w:r>
      <w:r w:rsidR="002177D8" w:rsidRPr="000404E4">
        <w:t>II.</w:t>
      </w:r>
      <w:r w:rsidR="002177D8" w:rsidRPr="000404E4">
        <w:tab/>
        <w:t>Justification</w:t>
      </w:r>
    </w:p>
    <w:p w14:paraId="57745D6E" w14:textId="0867EB36" w:rsidR="00B61836" w:rsidRPr="000404E4" w:rsidRDefault="00B61836" w:rsidP="00B61836">
      <w:pPr>
        <w:rPr>
          <w:rFonts w:ascii="Calibri" w:eastAsia="Yu Gothic" w:hAnsi="Calibri" w:cs="Calibri"/>
          <w:sz w:val="22"/>
          <w:szCs w:val="22"/>
          <w:lang w:val="en-US"/>
        </w:rPr>
      </w:pPr>
      <w:r w:rsidRPr="000404E4">
        <w:rPr>
          <w:rFonts w:ascii="Calibri" w:eastAsia="Yu Gothic" w:hAnsi="Calibri" w:cs="Calibri"/>
          <w:sz w:val="22"/>
          <w:szCs w:val="22"/>
          <w:lang w:val="en-US"/>
        </w:rPr>
        <w:t>The experts of Japan</w:t>
      </w:r>
      <w:r w:rsidR="002A5777" w:rsidRPr="000404E4">
        <w:rPr>
          <w:rFonts w:ascii="Calibri" w:eastAsia="Yu Gothic" w:hAnsi="Calibri" w:cs="Calibri"/>
          <w:sz w:val="22"/>
          <w:szCs w:val="22"/>
          <w:lang w:val="en-US"/>
        </w:rPr>
        <w:t>,</w:t>
      </w:r>
      <w:r w:rsidRPr="000404E4">
        <w:rPr>
          <w:rFonts w:ascii="Calibri" w:eastAsia="Yu Gothic" w:hAnsi="Calibri" w:cs="Calibri"/>
          <w:sz w:val="22"/>
          <w:szCs w:val="22"/>
          <w:lang w:val="en-US"/>
        </w:rPr>
        <w:t xml:space="preserve"> NL </w:t>
      </w:r>
      <w:r w:rsidR="00042B3D" w:rsidRPr="000404E4">
        <w:rPr>
          <w:rFonts w:ascii="Calibri" w:eastAsia="Yu Gothic" w:hAnsi="Calibri" w:cs="Calibri"/>
          <w:sz w:val="22"/>
          <w:szCs w:val="22"/>
          <w:lang w:val="en-US"/>
        </w:rPr>
        <w:t xml:space="preserve">and the EC </w:t>
      </w:r>
      <w:r w:rsidRPr="000404E4">
        <w:rPr>
          <w:rFonts w:ascii="Calibri" w:eastAsia="Yu Gothic" w:hAnsi="Calibri" w:cs="Calibri"/>
          <w:sz w:val="22"/>
          <w:szCs w:val="22"/>
          <w:lang w:val="en-US"/>
        </w:rPr>
        <w:t xml:space="preserve">would like to delete paragraph 13.3.4. </w:t>
      </w:r>
      <w:proofErr w:type="gramStart"/>
      <w:r w:rsidRPr="000404E4">
        <w:rPr>
          <w:rFonts w:ascii="Calibri" w:eastAsia="Yu Gothic" w:hAnsi="Calibri" w:cs="Calibri"/>
          <w:sz w:val="22"/>
          <w:szCs w:val="22"/>
          <w:lang w:val="en-US"/>
        </w:rPr>
        <w:t>due to the fact that</w:t>
      </w:r>
      <w:proofErr w:type="gramEnd"/>
      <w:r w:rsidRPr="000404E4">
        <w:rPr>
          <w:rFonts w:ascii="Calibri" w:eastAsia="Yu Gothic" w:hAnsi="Calibri" w:cs="Calibri"/>
          <w:sz w:val="22"/>
          <w:szCs w:val="22"/>
          <w:lang w:val="en-US"/>
        </w:rPr>
        <w:t xml:space="preserve"> it becomes very difficult to judge whether an approval according to the preceding series of amendments is still valid. For category M1 vehicle types, update to ECE R17.10 always applies, because these vehicles are always fitted with head restraints, at least on the front outboard seats. (unless of course, you have an M1 vehicle type with only a front </w:t>
      </w:r>
      <w:proofErr w:type="spellStart"/>
      <w:r w:rsidRPr="000404E4">
        <w:rPr>
          <w:rFonts w:ascii="Calibri" w:eastAsia="Yu Gothic" w:hAnsi="Calibri" w:cs="Calibri"/>
          <w:sz w:val="22"/>
          <w:szCs w:val="22"/>
          <w:lang w:val="en-US"/>
        </w:rPr>
        <w:t>centre</w:t>
      </w:r>
      <w:proofErr w:type="spellEnd"/>
      <w:r w:rsidRPr="000404E4">
        <w:rPr>
          <w:rFonts w:ascii="Calibri" w:eastAsia="Yu Gothic" w:hAnsi="Calibri" w:cs="Calibri"/>
          <w:sz w:val="22"/>
          <w:szCs w:val="22"/>
          <w:lang w:val="en-US"/>
        </w:rPr>
        <w:t xml:space="preserve"> seat not equipped with a head restraint, but I guess this is a very theoretical example…)</w:t>
      </w:r>
    </w:p>
    <w:p w14:paraId="26311BBB" w14:textId="77777777" w:rsidR="00B61836" w:rsidRPr="000404E4" w:rsidRDefault="00B61836" w:rsidP="00B61836">
      <w:pPr>
        <w:suppressAutoHyphens w:val="0"/>
        <w:spacing w:line="240" w:lineRule="auto"/>
        <w:rPr>
          <w:rFonts w:ascii="Calibri" w:eastAsia="Yu Gothic" w:hAnsi="Calibri" w:cs="Calibri"/>
          <w:sz w:val="22"/>
          <w:szCs w:val="22"/>
          <w:lang w:val="en-US"/>
        </w:rPr>
      </w:pPr>
    </w:p>
    <w:p w14:paraId="45019572" w14:textId="77777777" w:rsidR="00B61836" w:rsidRPr="000404E4" w:rsidRDefault="00B61836" w:rsidP="00B61836">
      <w:pPr>
        <w:suppressAutoHyphens w:val="0"/>
        <w:spacing w:line="240" w:lineRule="auto"/>
        <w:rPr>
          <w:rFonts w:ascii="Calibri" w:eastAsia="Yu Gothic" w:hAnsi="Calibri" w:cs="Calibri"/>
          <w:sz w:val="22"/>
          <w:szCs w:val="22"/>
          <w:lang w:val="en-US"/>
        </w:rPr>
      </w:pPr>
      <w:r w:rsidRPr="000404E4">
        <w:rPr>
          <w:rFonts w:ascii="Calibri" w:eastAsia="Yu Gothic" w:hAnsi="Calibri" w:cs="Calibri"/>
          <w:sz w:val="22"/>
          <w:szCs w:val="22"/>
          <w:lang w:val="en-US"/>
        </w:rPr>
        <w:t>For the other vehicle categories, you would have to go dig into the approval to verify whether there are any seats equipped with head restraints and if so, whether they are approved based upon the requirements in ECE R17 or those of ECE R25.04.</w:t>
      </w:r>
    </w:p>
    <w:p w14:paraId="68CF1F50" w14:textId="64965F97" w:rsidR="00B61836" w:rsidRPr="000404E4" w:rsidRDefault="00B61836" w:rsidP="00B61836">
      <w:pPr>
        <w:suppressAutoHyphens w:val="0"/>
        <w:spacing w:line="240" w:lineRule="auto"/>
        <w:rPr>
          <w:rFonts w:ascii="Calibri" w:eastAsia="Yu Gothic" w:hAnsi="Calibri" w:cs="Calibri"/>
          <w:sz w:val="22"/>
          <w:szCs w:val="22"/>
          <w:lang w:val="en-US"/>
        </w:rPr>
      </w:pPr>
      <w:r w:rsidRPr="000404E4">
        <w:rPr>
          <w:rFonts w:ascii="Calibri" w:eastAsia="Yu Gothic" w:hAnsi="Calibri" w:cs="Calibri"/>
          <w:sz w:val="22"/>
          <w:szCs w:val="22"/>
          <w:lang w:val="en-US"/>
        </w:rPr>
        <w:t>This is all very complicated and therefore it seems reasonable to have the approvals updated regardless. Also, because there are not many vehicle types with driver seats without head restraints or head restraints approved to ECE R25.04 these days.</w:t>
      </w:r>
    </w:p>
    <w:p w14:paraId="6CF1254A" w14:textId="77777777" w:rsidR="00B61836" w:rsidRPr="000404E4" w:rsidRDefault="00B61836" w:rsidP="00B61836">
      <w:pPr>
        <w:suppressAutoHyphens w:val="0"/>
        <w:spacing w:line="240" w:lineRule="auto"/>
        <w:rPr>
          <w:rFonts w:ascii="Calibri" w:eastAsia="Yu Gothic" w:hAnsi="Calibri" w:cs="Calibri"/>
          <w:sz w:val="22"/>
          <w:szCs w:val="22"/>
          <w:lang w:val="en-US"/>
        </w:rPr>
      </w:pPr>
    </w:p>
    <w:p w14:paraId="7A3070EE" w14:textId="77777777" w:rsidR="00B61836" w:rsidRPr="000404E4" w:rsidRDefault="00B61836" w:rsidP="00B61836">
      <w:pPr>
        <w:suppressAutoHyphens w:val="0"/>
        <w:spacing w:line="240" w:lineRule="auto"/>
        <w:rPr>
          <w:rFonts w:ascii="Calibri" w:eastAsia="Yu Gothic" w:hAnsi="Calibri" w:cs="Calibri"/>
          <w:sz w:val="22"/>
          <w:szCs w:val="22"/>
          <w:lang w:val="en-US"/>
        </w:rPr>
      </w:pPr>
      <w:r w:rsidRPr="000404E4">
        <w:rPr>
          <w:rFonts w:ascii="Calibri" w:eastAsia="Yu Gothic" w:hAnsi="Calibri" w:cs="Calibri"/>
          <w:sz w:val="22"/>
          <w:szCs w:val="22"/>
          <w:lang w:val="en-US"/>
        </w:rPr>
        <w:t xml:space="preserve">Deletion of paragraph 13.13.4. would be a small additional burden and cost for manufacturers that have an existing ECE R17 approval which is not affected by the changes of ECE R17.10, but a simplification for all Contracting Parties that are signatory to ECE R17.10. </w:t>
      </w:r>
    </w:p>
    <w:p w14:paraId="2F694DA1" w14:textId="77777777" w:rsidR="00B61836" w:rsidRPr="000404E4" w:rsidRDefault="00B61836" w:rsidP="00B61836">
      <w:pPr>
        <w:suppressAutoHyphens w:val="0"/>
        <w:spacing w:line="240" w:lineRule="auto"/>
        <w:jc w:val="both"/>
        <w:rPr>
          <w:rFonts w:ascii="Yu Gothic" w:eastAsia="Yu Gothic" w:hAnsi="Yu Gothic"/>
          <w:sz w:val="21"/>
          <w:szCs w:val="21"/>
          <w:lang w:eastAsia="nl-NL"/>
        </w:rPr>
      </w:pPr>
    </w:p>
    <w:p w14:paraId="031EA9E5" w14:textId="508AB64A" w:rsidR="002177D8" w:rsidRPr="000404E4" w:rsidRDefault="002177D8" w:rsidP="00630FD3">
      <w:pPr>
        <w:pStyle w:val="SingleTxtG"/>
        <w:spacing w:before="120"/>
      </w:pPr>
    </w:p>
    <w:p w14:paraId="4A6861E0" w14:textId="77777777" w:rsidR="00D22506" w:rsidRPr="000404E4" w:rsidRDefault="002177D8" w:rsidP="00DF1BAF">
      <w:pPr>
        <w:spacing w:before="240"/>
        <w:ind w:left="1134" w:right="1134"/>
        <w:jc w:val="center"/>
        <w:rPr>
          <w:iCs/>
          <w:u w:val="single"/>
        </w:rPr>
      </w:pPr>
      <w:r w:rsidRPr="000404E4">
        <w:rPr>
          <w:iCs/>
          <w:u w:val="single"/>
        </w:rPr>
        <w:tab/>
      </w:r>
      <w:r w:rsidRPr="000404E4">
        <w:rPr>
          <w:iCs/>
          <w:u w:val="single"/>
        </w:rPr>
        <w:tab/>
      </w:r>
      <w:r w:rsidRPr="000404E4">
        <w:rPr>
          <w:iCs/>
          <w:u w:val="single"/>
        </w:rPr>
        <w:tab/>
      </w:r>
      <w:r w:rsidRPr="000404E4">
        <w:rPr>
          <w:iCs/>
          <w:u w:val="single"/>
        </w:rPr>
        <w:tab/>
      </w:r>
    </w:p>
    <w:sectPr w:rsidR="00D22506" w:rsidRPr="000404E4" w:rsidSect="00AA7E3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4BFB3" w14:textId="77777777" w:rsidR="003B5589" w:rsidRDefault="003B5589"/>
  </w:endnote>
  <w:endnote w:type="continuationSeparator" w:id="0">
    <w:p w14:paraId="3D1BB7D2" w14:textId="77777777" w:rsidR="003B5589" w:rsidRDefault="003B5589"/>
  </w:endnote>
  <w:endnote w:type="continuationNotice" w:id="1">
    <w:p w14:paraId="0954AFBB" w14:textId="77777777" w:rsidR="003B5589" w:rsidRDefault="003B5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39T30Lfz">
    <w:altName w:val="MT Extra"/>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8373" w14:textId="615067C6" w:rsidR="006E551B" w:rsidRPr="00F93A2E" w:rsidRDefault="006E551B" w:rsidP="00F93A2E">
    <w:pPr>
      <w:pStyle w:val="Footer"/>
      <w:tabs>
        <w:tab w:val="right" w:pos="9638"/>
      </w:tabs>
      <w:rPr>
        <w:sz w:val="18"/>
      </w:rPr>
    </w:pPr>
    <w:r w:rsidRPr="00F93A2E">
      <w:rPr>
        <w:b/>
        <w:sz w:val="18"/>
      </w:rPr>
      <w:fldChar w:fldCharType="begin"/>
    </w:r>
    <w:r w:rsidRPr="00F93A2E">
      <w:rPr>
        <w:b/>
        <w:sz w:val="18"/>
      </w:rPr>
      <w:instrText xml:space="preserve"> PAGE  \* MERGEFORMAT </w:instrText>
    </w:r>
    <w:r w:rsidRPr="00F93A2E">
      <w:rPr>
        <w:b/>
        <w:sz w:val="18"/>
      </w:rPr>
      <w:fldChar w:fldCharType="separate"/>
    </w:r>
    <w:r w:rsidR="00265B48">
      <w:rPr>
        <w:b/>
        <w:noProof/>
        <w:sz w:val="18"/>
      </w:rPr>
      <w:t>2</w:t>
    </w:r>
    <w:r w:rsidRPr="00F93A2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7EA" w14:textId="77777777" w:rsidR="006E551B" w:rsidRPr="00F93A2E" w:rsidRDefault="006E551B" w:rsidP="00F93A2E">
    <w:pPr>
      <w:pStyle w:val="Footer"/>
      <w:tabs>
        <w:tab w:val="right" w:pos="9638"/>
      </w:tabs>
      <w:rPr>
        <w:b/>
        <w:sz w:val="18"/>
      </w:rPr>
    </w:pPr>
    <w:r>
      <w:tab/>
    </w:r>
    <w:r w:rsidRPr="00F93A2E">
      <w:rPr>
        <w:b/>
        <w:sz w:val="18"/>
      </w:rPr>
      <w:fldChar w:fldCharType="begin"/>
    </w:r>
    <w:r w:rsidRPr="00F93A2E">
      <w:rPr>
        <w:b/>
        <w:sz w:val="18"/>
      </w:rPr>
      <w:instrText xml:space="preserve"> PAGE  \* MERGEFORMAT </w:instrText>
    </w:r>
    <w:r w:rsidRPr="00F93A2E">
      <w:rPr>
        <w:b/>
        <w:sz w:val="18"/>
      </w:rPr>
      <w:fldChar w:fldCharType="separate"/>
    </w:r>
    <w:r w:rsidR="00C003D8">
      <w:rPr>
        <w:b/>
        <w:noProof/>
        <w:sz w:val="18"/>
      </w:rPr>
      <w:t>3</w:t>
    </w:r>
    <w:r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EDD3" w14:textId="77777777" w:rsidR="00EF6740" w:rsidRDefault="00EF6740" w:rsidP="00EF6740">
    <w:pPr>
      <w:pStyle w:val="Footer"/>
    </w:pPr>
    <w:r>
      <w:rPr>
        <w:rFonts w:ascii="C39T30Lfz" w:hAnsi="C39T30Lfz"/>
        <w:noProof/>
        <w:sz w:val="56"/>
        <w:lang w:val="en-US" w:eastAsia="ja-JP"/>
      </w:rPr>
      <w:drawing>
        <wp:anchor distT="0" distB="0" distL="114300" distR="114300" simplePos="0" relativeHeight="251660288" behindDoc="0" locked="0" layoutInCell="1" allowOverlap="1" wp14:anchorId="069C00AA" wp14:editId="29D220A6">
          <wp:simplePos x="0" y="0"/>
          <wp:positionH relativeFrom="margin">
            <wp:posOffset>5478780</wp:posOffset>
          </wp:positionH>
          <wp:positionV relativeFrom="margin">
            <wp:posOffset>7913301</wp:posOffset>
          </wp:positionV>
          <wp:extent cx="638175" cy="638175"/>
          <wp:effectExtent l="0" t="0" r="9525" b="9525"/>
          <wp:wrapNone/>
          <wp:docPr id="2" name="Picture 1" descr="https://undocs.org/m2/QRCode.ashx?DS=ECE/TRANS/WP.29/GRSP/2019/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w:drawing>
        <wp:anchor distT="0" distB="0" distL="114300" distR="114300" simplePos="0" relativeHeight="251659264" behindDoc="1" locked="1" layoutInCell="1" allowOverlap="1" wp14:anchorId="7D3B3E31" wp14:editId="64CDDF5A">
          <wp:simplePos x="0" y="0"/>
          <wp:positionH relativeFrom="margin">
            <wp:posOffset>4451985</wp:posOffset>
          </wp:positionH>
          <wp:positionV relativeFrom="margin">
            <wp:posOffset>8189595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3728249" w14:textId="77777777" w:rsidR="00EF6740" w:rsidRDefault="00EF6740" w:rsidP="00EF6740">
    <w:pPr>
      <w:pStyle w:val="Footer"/>
      <w:ind w:right="1134"/>
      <w:rPr>
        <w:sz w:val="20"/>
      </w:rPr>
    </w:pPr>
    <w:r>
      <w:rPr>
        <w:sz w:val="20"/>
      </w:rPr>
      <w:t>GE.19-03402(E)</w:t>
    </w:r>
  </w:p>
  <w:p w14:paraId="5AFCDAB2" w14:textId="77777777" w:rsidR="00EF6740" w:rsidRPr="00EF6740" w:rsidRDefault="00EF6740" w:rsidP="00EF674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6DF7" w14:textId="77777777" w:rsidR="003B5589" w:rsidRPr="000B175B" w:rsidRDefault="003B5589" w:rsidP="000B175B">
      <w:pPr>
        <w:tabs>
          <w:tab w:val="right" w:pos="2155"/>
        </w:tabs>
        <w:spacing w:after="80"/>
        <w:ind w:left="680"/>
        <w:rPr>
          <w:u w:val="single"/>
        </w:rPr>
      </w:pPr>
      <w:r>
        <w:rPr>
          <w:u w:val="single"/>
        </w:rPr>
        <w:tab/>
      </w:r>
    </w:p>
  </w:footnote>
  <w:footnote w:type="continuationSeparator" w:id="0">
    <w:p w14:paraId="6D16F425" w14:textId="77777777" w:rsidR="003B5589" w:rsidRPr="00FC68B7" w:rsidRDefault="003B5589" w:rsidP="00FC68B7">
      <w:pPr>
        <w:tabs>
          <w:tab w:val="left" w:pos="2155"/>
        </w:tabs>
        <w:spacing w:after="80"/>
        <w:ind w:left="680"/>
        <w:rPr>
          <w:u w:val="single"/>
        </w:rPr>
      </w:pPr>
      <w:r>
        <w:rPr>
          <w:u w:val="single"/>
        </w:rPr>
        <w:tab/>
      </w:r>
    </w:p>
  </w:footnote>
  <w:footnote w:type="continuationNotice" w:id="1">
    <w:p w14:paraId="535AC4F8" w14:textId="77777777" w:rsidR="003B5589" w:rsidRDefault="003B5589"/>
  </w:footnote>
  <w:footnote w:id="2">
    <w:p w14:paraId="48FE5BC8" w14:textId="77777777" w:rsidR="00FC64F6" w:rsidRPr="00EC4B12" w:rsidRDefault="00FC64F6" w:rsidP="00FC64F6">
      <w:pPr>
        <w:pStyle w:val="FootnoteText"/>
        <w:jc w:val="both"/>
        <w:rPr>
          <w:lang w:val="en-US"/>
        </w:rPr>
      </w:pPr>
      <w:r>
        <w:tab/>
      </w:r>
      <w:r w:rsidRPr="007406A7">
        <w:rPr>
          <w:rStyle w:val="FootnoteReference"/>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823C" w14:textId="77777777" w:rsidR="00A95027" w:rsidRDefault="00A95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7C13" w14:textId="77777777" w:rsidR="006E551B" w:rsidRPr="00F93A2E" w:rsidRDefault="006E551B" w:rsidP="00F93A2E">
    <w:pPr>
      <w:pStyle w:val="Header"/>
      <w:jc w:val="right"/>
    </w:pPr>
    <w:r>
      <w:t>ECE/TRANS/WP.29/GRSP/2019/12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5A70D0" w:rsidRPr="00144582" w14:paraId="613CE0EA" w14:textId="77777777" w:rsidTr="002B53FA">
      <w:tc>
        <w:tcPr>
          <w:tcW w:w="4961" w:type="dxa"/>
          <w:shd w:val="clear" w:color="auto" w:fill="auto"/>
        </w:tcPr>
        <w:p w14:paraId="7A513267" w14:textId="0D6B232C" w:rsidR="005A70D0" w:rsidRPr="00144582" w:rsidRDefault="005A70D0" w:rsidP="005A70D0">
          <w:pPr>
            <w:tabs>
              <w:tab w:val="center" w:pos="4677"/>
              <w:tab w:val="right" w:pos="9355"/>
            </w:tabs>
            <w:spacing w:line="240" w:lineRule="auto"/>
            <w:rPr>
              <w:color w:val="00000A"/>
              <w:sz w:val="24"/>
              <w:szCs w:val="24"/>
              <w:lang w:val="en-US" w:eastAsia="ar-SA"/>
            </w:rPr>
          </w:pPr>
          <w:r w:rsidRPr="00144582">
            <w:rPr>
              <w:color w:val="00000A"/>
              <w:lang w:eastAsia="ar-SA"/>
            </w:rPr>
            <w:t>Sub</w:t>
          </w:r>
          <w:r>
            <w:rPr>
              <w:color w:val="00000A"/>
              <w:lang w:eastAsia="ar-SA"/>
            </w:rPr>
            <w:t xml:space="preserve">mitted by the expert from </w:t>
          </w:r>
          <w:r w:rsidR="001413E9">
            <w:rPr>
              <w:color w:val="00000A"/>
              <w:lang w:eastAsia="ar-SA"/>
            </w:rPr>
            <w:t>Japan</w:t>
          </w:r>
          <w:r w:rsidR="00042B3D">
            <w:rPr>
              <w:color w:val="00000A"/>
              <w:lang w:eastAsia="ar-SA"/>
            </w:rPr>
            <w:t>, the Netherlands and the European Commis</w:t>
          </w:r>
          <w:r w:rsidR="00A95027">
            <w:rPr>
              <w:color w:val="00000A"/>
              <w:lang w:eastAsia="ar-SA"/>
            </w:rPr>
            <w:t>s</w:t>
          </w:r>
          <w:r w:rsidR="00042B3D">
            <w:rPr>
              <w:color w:val="00000A"/>
              <w:lang w:eastAsia="ar-SA"/>
            </w:rPr>
            <w:t>ion</w:t>
          </w:r>
        </w:p>
        <w:p w14:paraId="18078325" w14:textId="77777777" w:rsidR="005A70D0" w:rsidRPr="00144582" w:rsidRDefault="005A70D0" w:rsidP="005A70D0">
          <w:pPr>
            <w:tabs>
              <w:tab w:val="center" w:pos="4677"/>
              <w:tab w:val="right" w:pos="9355"/>
            </w:tabs>
            <w:spacing w:line="240" w:lineRule="auto"/>
            <w:rPr>
              <w:color w:val="00000A"/>
              <w:sz w:val="16"/>
              <w:szCs w:val="16"/>
              <w:lang w:eastAsia="ar-SA"/>
            </w:rPr>
          </w:pPr>
        </w:p>
      </w:tc>
      <w:tc>
        <w:tcPr>
          <w:tcW w:w="4960" w:type="dxa"/>
          <w:shd w:val="clear" w:color="auto" w:fill="auto"/>
        </w:tcPr>
        <w:p w14:paraId="733EE14E" w14:textId="71377BD4" w:rsidR="005A70D0" w:rsidRPr="00144582" w:rsidRDefault="005A70D0" w:rsidP="005A70D0">
          <w:pPr>
            <w:spacing w:line="240" w:lineRule="auto"/>
            <w:ind w:left="174"/>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GRSP-6</w:t>
          </w:r>
          <w:r w:rsidR="001413E9">
            <w:rPr>
              <w:b/>
              <w:bCs/>
              <w:color w:val="00000A"/>
              <w:lang w:eastAsia="ar-SA"/>
            </w:rPr>
            <w:t>6</w:t>
          </w:r>
          <w:r w:rsidRPr="00144582">
            <w:rPr>
              <w:b/>
              <w:bCs/>
              <w:color w:val="00000A"/>
              <w:lang w:eastAsia="ar-SA"/>
            </w:rPr>
            <w:t>-</w:t>
          </w:r>
          <w:r w:rsidR="00CD669A">
            <w:rPr>
              <w:b/>
              <w:bCs/>
              <w:color w:val="00000A"/>
              <w:lang w:eastAsia="ar-SA"/>
            </w:rPr>
            <w:t>26</w:t>
          </w:r>
          <w:bookmarkStart w:id="0" w:name="_GoBack"/>
          <w:bookmarkEnd w:id="0"/>
        </w:p>
        <w:p w14:paraId="4E565663" w14:textId="5C3B08F7" w:rsidR="005A70D0" w:rsidRPr="00144582" w:rsidRDefault="005A70D0" w:rsidP="005A70D0">
          <w:pPr>
            <w:tabs>
              <w:tab w:val="center" w:pos="4677"/>
              <w:tab w:val="right" w:pos="9355"/>
            </w:tabs>
            <w:spacing w:line="240" w:lineRule="auto"/>
            <w:ind w:left="174"/>
            <w:rPr>
              <w:color w:val="00000A"/>
              <w:sz w:val="24"/>
              <w:szCs w:val="24"/>
              <w:lang w:eastAsia="ar-SA"/>
            </w:rPr>
          </w:pPr>
          <w:r w:rsidRPr="00144582">
            <w:rPr>
              <w:color w:val="00000A"/>
              <w:lang w:eastAsia="ar-SA"/>
            </w:rPr>
            <w:t>(6</w:t>
          </w:r>
          <w:r w:rsidR="001413E9">
            <w:rPr>
              <w:color w:val="00000A"/>
              <w:lang w:eastAsia="ar-SA"/>
            </w:rPr>
            <w:t>6</w:t>
          </w:r>
          <w:r w:rsidRPr="00144582">
            <w:rPr>
              <w:color w:val="00000A"/>
              <w:vertAlign w:val="superscript"/>
              <w:lang w:eastAsia="ar-SA"/>
            </w:rPr>
            <w:t>th</w:t>
          </w:r>
          <w:r w:rsidRPr="00144582">
            <w:rPr>
              <w:color w:val="00000A"/>
              <w:lang w:eastAsia="ar-SA"/>
            </w:rPr>
            <w:t xml:space="preserve"> GRSP, </w:t>
          </w:r>
          <w:r w:rsidR="001413E9">
            <w:rPr>
              <w:color w:val="00000A"/>
              <w:lang w:eastAsia="ar-SA"/>
            </w:rPr>
            <w:t>10</w:t>
          </w:r>
          <w:r w:rsidRPr="00144582">
            <w:rPr>
              <w:color w:val="00000A"/>
              <w:lang w:eastAsia="ar-SA"/>
            </w:rPr>
            <w:t>-</w:t>
          </w:r>
          <w:r>
            <w:rPr>
              <w:color w:val="00000A"/>
              <w:lang w:eastAsia="ar-SA"/>
            </w:rPr>
            <w:t>1</w:t>
          </w:r>
          <w:r w:rsidR="001413E9">
            <w:rPr>
              <w:color w:val="00000A"/>
              <w:lang w:eastAsia="ar-SA"/>
            </w:rPr>
            <w:t>3</w:t>
          </w:r>
          <w:r>
            <w:rPr>
              <w:color w:val="00000A"/>
              <w:lang w:eastAsia="ar-SA"/>
            </w:rPr>
            <w:t xml:space="preserve"> </w:t>
          </w:r>
          <w:r w:rsidR="001413E9">
            <w:rPr>
              <w:color w:val="00000A"/>
              <w:lang w:eastAsia="ar-SA"/>
            </w:rPr>
            <w:t>December</w:t>
          </w:r>
          <w:r>
            <w:rPr>
              <w:color w:val="00000A"/>
              <w:lang w:eastAsia="ar-SA"/>
            </w:rPr>
            <w:t xml:space="preserve"> 2019</w:t>
          </w:r>
          <w:r>
            <w:rPr>
              <w:color w:val="00000A"/>
              <w:lang w:eastAsia="ar-SA"/>
            </w:rPr>
            <w:br/>
            <w:t xml:space="preserve"> agenda item </w:t>
          </w:r>
          <w:r w:rsidR="001413E9">
            <w:rPr>
              <w:color w:val="00000A"/>
              <w:lang w:eastAsia="ar-SA"/>
            </w:rPr>
            <w:t>9</w:t>
          </w:r>
          <w:r w:rsidRPr="00144582">
            <w:rPr>
              <w:color w:val="00000A"/>
              <w:lang w:eastAsia="ar-SA"/>
            </w:rPr>
            <w:t>)</w:t>
          </w:r>
        </w:p>
      </w:tc>
    </w:tr>
  </w:tbl>
  <w:p w14:paraId="778D5FC0" w14:textId="77777777" w:rsidR="00D744A8" w:rsidRDefault="00D74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0B5544"/>
    <w:multiLevelType w:val="hybridMultilevel"/>
    <w:tmpl w:val="5EDC9F5C"/>
    <w:lvl w:ilvl="0" w:tplc="01463D9C">
      <w:start w:val="1"/>
      <w:numFmt w:val="lowerRoman"/>
      <w:lvlText w:val="%1)"/>
      <w:lvlJc w:val="left"/>
      <w:pPr>
        <w:ind w:left="35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1463D9C">
      <w:start w:val="1"/>
      <w:numFmt w:val="lowerRoman"/>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0D7EFB"/>
    <w:multiLevelType w:val="hybridMultilevel"/>
    <w:tmpl w:val="313ACCD4"/>
    <w:lvl w:ilvl="0" w:tplc="9BC20BA2">
      <w:start w:val="1"/>
      <w:numFmt w:val="lowerRoman"/>
      <w:lvlText w:val="(%1)"/>
      <w:lvlJc w:val="left"/>
      <w:pPr>
        <w:ind w:left="2985" w:hanging="360"/>
      </w:pPr>
      <w:rPr>
        <w:rFonts w:ascii="Times New Roman" w:eastAsiaTheme="minorHAnsi" w:hAnsi="Times New Roman" w:cs="Times New Roman"/>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15" w15:restartNumberingAfterBreak="0">
    <w:nsid w:val="193A01C3"/>
    <w:multiLevelType w:val="hybridMultilevel"/>
    <w:tmpl w:val="9B8CC6CC"/>
    <w:lvl w:ilvl="0" w:tplc="128E45E6">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AB6E50"/>
    <w:multiLevelType w:val="hybridMultilevel"/>
    <w:tmpl w:val="513A8B40"/>
    <w:lvl w:ilvl="0" w:tplc="513E47D6">
      <w:start w:val="1"/>
      <w:numFmt w:val="lowerLetter"/>
      <w:lvlText w:val="(%1)"/>
      <w:lvlJc w:val="left"/>
      <w:pPr>
        <w:ind w:left="2988" w:hanging="360"/>
      </w:pPr>
      <w:rPr>
        <w:rFonts w:ascii="Times New Roman" w:hAnsi="Times New Roman"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432EB"/>
    <w:multiLevelType w:val="hybridMultilevel"/>
    <w:tmpl w:val="152C77B2"/>
    <w:lvl w:ilvl="0" w:tplc="67DAAA06">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4130411"/>
    <w:multiLevelType w:val="hybridMultilevel"/>
    <w:tmpl w:val="72F6A4E2"/>
    <w:lvl w:ilvl="0" w:tplc="FC1C76FC">
      <w:start w:val="1"/>
      <w:numFmt w:val="lowerLetter"/>
      <w:lvlText w:val="(%1)"/>
      <w:lvlJc w:val="left"/>
      <w:pPr>
        <w:ind w:left="2988" w:hanging="720"/>
      </w:pPr>
      <w:rPr>
        <w:rFonts w:ascii="Times New Roman" w:eastAsia="MS Mincho" w:hAnsi="Times New Roman" w:cs="Times New Roman"/>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1"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EB3E47"/>
    <w:multiLevelType w:val="hybridMultilevel"/>
    <w:tmpl w:val="D3D07608"/>
    <w:lvl w:ilvl="0" w:tplc="1068B7F2">
      <w:start w:val="11"/>
      <w:numFmt w:val="lowerLetter"/>
      <w:lvlText w:val="(%1)"/>
      <w:lvlJc w:val="left"/>
      <w:pPr>
        <w:ind w:left="3195" w:hanging="360"/>
      </w:pPr>
      <w:rPr>
        <w:rFonts w:ascii="Times New Roman" w:hAnsi="Times New Roman" w:cs="Times New Roman" w:hint="default"/>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3" w15:restartNumberingAfterBreak="0">
    <w:nsid w:val="3AF87FE5"/>
    <w:multiLevelType w:val="hybridMultilevel"/>
    <w:tmpl w:val="5516A3B4"/>
    <w:lvl w:ilvl="0" w:tplc="1068B7F2">
      <w:start w:val="11"/>
      <w:numFmt w:val="lowerLetter"/>
      <w:lvlText w:val="(%1)"/>
      <w:lvlJc w:val="left"/>
      <w:pPr>
        <w:ind w:left="2628" w:hanging="360"/>
      </w:pPr>
      <w:rPr>
        <w:rFonts w:ascii="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9D622E"/>
    <w:multiLevelType w:val="hybridMultilevel"/>
    <w:tmpl w:val="99248F8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503354E"/>
    <w:multiLevelType w:val="hybridMultilevel"/>
    <w:tmpl w:val="6B2037A0"/>
    <w:lvl w:ilvl="0" w:tplc="B4ACCF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86B020F"/>
    <w:multiLevelType w:val="hybridMultilevel"/>
    <w:tmpl w:val="4AF0419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8DD0499"/>
    <w:multiLevelType w:val="hybridMultilevel"/>
    <w:tmpl w:val="8EA83A58"/>
    <w:lvl w:ilvl="0" w:tplc="21365D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0E4B43"/>
    <w:multiLevelType w:val="hybridMultilevel"/>
    <w:tmpl w:val="AD8439B2"/>
    <w:lvl w:ilvl="0" w:tplc="F04C4B2E">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145AA8"/>
    <w:multiLevelType w:val="hybridMultilevel"/>
    <w:tmpl w:val="513A8B40"/>
    <w:lvl w:ilvl="0" w:tplc="513E47D6">
      <w:start w:val="1"/>
      <w:numFmt w:val="lowerLetter"/>
      <w:lvlText w:val="(%1)"/>
      <w:lvlJc w:val="left"/>
      <w:pPr>
        <w:ind w:left="2988" w:hanging="360"/>
      </w:pPr>
      <w:rPr>
        <w:rFonts w:ascii="Times New Roman" w:hAnsi="Times New Roman"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1A0D69"/>
    <w:multiLevelType w:val="hybridMultilevel"/>
    <w:tmpl w:val="513A8B40"/>
    <w:lvl w:ilvl="0" w:tplc="513E47D6">
      <w:start w:val="1"/>
      <w:numFmt w:val="lowerLetter"/>
      <w:lvlText w:val="(%1)"/>
      <w:lvlJc w:val="left"/>
      <w:pPr>
        <w:ind w:left="2988" w:hanging="360"/>
      </w:pPr>
      <w:rPr>
        <w:rFonts w:ascii="Times New Roman" w:hAnsi="Times New Roman"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07359D8"/>
    <w:multiLevelType w:val="hybridMultilevel"/>
    <w:tmpl w:val="8018B49E"/>
    <w:lvl w:ilvl="0" w:tplc="1068B7F2">
      <w:start w:val="11"/>
      <w:numFmt w:val="lowerLetter"/>
      <w:lvlText w:val="(%1)"/>
      <w:lvlJc w:val="left"/>
      <w:pPr>
        <w:ind w:left="3555" w:hanging="360"/>
      </w:pPr>
      <w:rPr>
        <w:rFonts w:ascii="Times New Roman" w:hAnsi="Times New Roman" w:cs="Times New Roman" w:hint="default"/>
        <w:color w:val="auto"/>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3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1A31FC"/>
    <w:multiLevelType w:val="hybridMultilevel"/>
    <w:tmpl w:val="53069F30"/>
    <w:lvl w:ilvl="0" w:tplc="EC668A56">
      <w:start w:val="1"/>
      <w:numFmt w:val="lowerLetter"/>
      <w:lvlText w:val="(%1)"/>
      <w:lvlJc w:val="left"/>
      <w:pPr>
        <w:ind w:left="2628" w:hanging="360"/>
      </w:pPr>
      <w:rPr>
        <w:rFonts w:ascii="Times New Roman" w:hAnsi="Times New Roman" w:cs="Times New Roman" w:hint="default"/>
        <w:color w:val="auto"/>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6"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E680D"/>
    <w:multiLevelType w:val="hybridMultilevel"/>
    <w:tmpl w:val="8018B49E"/>
    <w:lvl w:ilvl="0" w:tplc="1068B7F2">
      <w:start w:val="11"/>
      <w:numFmt w:val="lowerLetter"/>
      <w:lvlText w:val="(%1)"/>
      <w:lvlJc w:val="left"/>
      <w:pPr>
        <w:ind w:left="3555" w:hanging="360"/>
      </w:pPr>
      <w:rPr>
        <w:rFonts w:ascii="Times New Roman" w:hAnsi="Times New Roman" w:cs="Times New Roman" w:hint="default"/>
        <w:color w:val="auto"/>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38" w15:restartNumberingAfterBreak="0">
    <w:nsid w:val="73F67BB5"/>
    <w:multiLevelType w:val="hybridMultilevel"/>
    <w:tmpl w:val="41E8F6EC"/>
    <w:lvl w:ilvl="0" w:tplc="1068B7F2">
      <w:start w:val="11"/>
      <w:numFmt w:val="lowerLetter"/>
      <w:lvlText w:val="(%1)"/>
      <w:lvlJc w:val="left"/>
      <w:pPr>
        <w:ind w:left="3555" w:hanging="360"/>
      </w:pPr>
      <w:rPr>
        <w:rFonts w:ascii="Times New Roman" w:hAnsi="Times New Roman" w:cs="Times New Roman" w:hint="default"/>
        <w:color w:val="auto"/>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39" w15:restartNumberingAfterBreak="0">
    <w:nsid w:val="747E5BA0"/>
    <w:multiLevelType w:val="hybridMultilevel"/>
    <w:tmpl w:val="3B467540"/>
    <w:lvl w:ilvl="0" w:tplc="9C0C13D8">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9C5579"/>
    <w:multiLevelType w:val="hybridMultilevel"/>
    <w:tmpl w:val="1CE4AFB2"/>
    <w:lvl w:ilvl="0" w:tplc="E3E2FE0E">
      <w:start w:val="1"/>
      <w:numFmt w:val="lowerLetter"/>
      <w:lvlText w:val="(%1)"/>
      <w:lvlJc w:val="left"/>
      <w:pPr>
        <w:ind w:left="3405" w:hanging="57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3"/>
  </w:num>
  <w:num w:numId="13">
    <w:abstractNumId w:val="11"/>
  </w:num>
  <w:num w:numId="14">
    <w:abstractNumId w:val="34"/>
  </w:num>
  <w:num w:numId="15">
    <w:abstractNumId w:val="40"/>
  </w:num>
  <w:num w:numId="16">
    <w:abstractNumId w:val="10"/>
  </w:num>
  <w:num w:numId="17">
    <w:abstractNumId w:val="16"/>
  </w:num>
  <w:num w:numId="18">
    <w:abstractNumId w:val="21"/>
  </w:num>
  <w:num w:numId="19">
    <w:abstractNumId w:val="33"/>
  </w:num>
  <w:num w:numId="20">
    <w:abstractNumId w:val="18"/>
  </w:num>
  <w:num w:numId="21">
    <w:abstractNumId w:val="36"/>
  </w:num>
  <w:num w:numId="22">
    <w:abstractNumId w:val="25"/>
  </w:num>
  <w:num w:numId="23">
    <w:abstractNumId w:val="27"/>
  </w:num>
  <w:num w:numId="24">
    <w:abstractNumId w:val="19"/>
  </w:num>
  <w:num w:numId="25">
    <w:abstractNumId w:val="35"/>
  </w:num>
  <w:num w:numId="26">
    <w:abstractNumId w:val="20"/>
  </w:num>
  <w:num w:numId="27">
    <w:abstractNumId w:val="15"/>
  </w:num>
  <w:num w:numId="28">
    <w:abstractNumId w:val="26"/>
  </w:num>
  <w:num w:numId="29">
    <w:abstractNumId w:val="24"/>
  </w:num>
  <w:num w:numId="30">
    <w:abstractNumId w:val="23"/>
  </w:num>
  <w:num w:numId="31">
    <w:abstractNumId w:val="39"/>
  </w:num>
  <w:num w:numId="32">
    <w:abstractNumId w:val="37"/>
  </w:num>
  <w:num w:numId="33">
    <w:abstractNumId w:val="32"/>
  </w:num>
  <w:num w:numId="34">
    <w:abstractNumId w:val="22"/>
  </w:num>
  <w:num w:numId="35">
    <w:abstractNumId w:val="38"/>
  </w:num>
  <w:num w:numId="36">
    <w:abstractNumId w:val="41"/>
  </w:num>
  <w:num w:numId="37">
    <w:abstractNumId w:val="17"/>
  </w:num>
  <w:num w:numId="38">
    <w:abstractNumId w:val="30"/>
  </w:num>
  <w:num w:numId="39">
    <w:abstractNumId w:val="29"/>
  </w:num>
  <w:num w:numId="40">
    <w:abstractNumId w:val="12"/>
  </w:num>
  <w:num w:numId="41">
    <w:abstractNumId w:val="1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ja-JP"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2E"/>
    <w:rsid w:val="00000680"/>
    <w:rsid w:val="000038F1"/>
    <w:rsid w:val="00013676"/>
    <w:rsid w:val="00027EF4"/>
    <w:rsid w:val="00033645"/>
    <w:rsid w:val="00040379"/>
    <w:rsid w:val="000404E4"/>
    <w:rsid w:val="000421EE"/>
    <w:rsid w:val="00042B3D"/>
    <w:rsid w:val="00042ED8"/>
    <w:rsid w:val="000463D5"/>
    <w:rsid w:val="00046B1F"/>
    <w:rsid w:val="0005075F"/>
    <w:rsid w:val="00050F6B"/>
    <w:rsid w:val="00052635"/>
    <w:rsid w:val="00053343"/>
    <w:rsid w:val="00057363"/>
    <w:rsid w:val="00057E97"/>
    <w:rsid w:val="000646F4"/>
    <w:rsid w:val="0006624D"/>
    <w:rsid w:val="00067AE6"/>
    <w:rsid w:val="00070F9B"/>
    <w:rsid w:val="00072C8C"/>
    <w:rsid w:val="000733B5"/>
    <w:rsid w:val="00075E61"/>
    <w:rsid w:val="00081815"/>
    <w:rsid w:val="00090CA4"/>
    <w:rsid w:val="00092FFF"/>
    <w:rsid w:val="000931C0"/>
    <w:rsid w:val="00095FB7"/>
    <w:rsid w:val="000A065A"/>
    <w:rsid w:val="000A2C29"/>
    <w:rsid w:val="000A3A9C"/>
    <w:rsid w:val="000A72EE"/>
    <w:rsid w:val="000B0595"/>
    <w:rsid w:val="000B175B"/>
    <w:rsid w:val="000B2C7A"/>
    <w:rsid w:val="000B2F02"/>
    <w:rsid w:val="000B3A0F"/>
    <w:rsid w:val="000B4EF7"/>
    <w:rsid w:val="000B5D39"/>
    <w:rsid w:val="000C2C03"/>
    <w:rsid w:val="000C2D2E"/>
    <w:rsid w:val="000C4647"/>
    <w:rsid w:val="000C53DC"/>
    <w:rsid w:val="000C742E"/>
    <w:rsid w:val="000D17DC"/>
    <w:rsid w:val="000D236E"/>
    <w:rsid w:val="000D6672"/>
    <w:rsid w:val="000D71CA"/>
    <w:rsid w:val="000E0415"/>
    <w:rsid w:val="000E28C1"/>
    <w:rsid w:val="000E2F0B"/>
    <w:rsid w:val="000E5166"/>
    <w:rsid w:val="000E5A70"/>
    <w:rsid w:val="00100624"/>
    <w:rsid w:val="00103A2B"/>
    <w:rsid w:val="00103BBB"/>
    <w:rsid w:val="001103AA"/>
    <w:rsid w:val="00110A02"/>
    <w:rsid w:val="0011666B"/>
    <w:rsid w:val="0011685B"/>
    <w:rsid w:val="001230CF"/>
    <w:rsid w:val="00123351"/>
    <w:rsid w:val="001343DF"/>
    <w:rsid w:val="00136E9A"/>
    <w:rsid w:val="001413E9"/>
    <w:rsid w:val="001448E6"/>
    <w:rsid w:val="00150085"/>
    <w:rsid w:val="0015009E"/>
    <w:rsid w:val="00153C24"/>
    <w:rsid w:val="00153E85"/>
    <w:rsid w:val="00153EA0"/>
    <w:rsid w:val="0015689B"/>
    <w:rsid w:val="00157A32"/>
    <w:rsid w:val="00165F3A"/>
    <w:rsid w:val="00167DBE"/>
    <w:rsid w:val="00171696"/>
    <w:rsid w:val="00182290"/>
    <w:rsid w:val="0018246F"/>
    <w:rsid w:val="00186593"/>
    <w:rsid w:val="001877F2"/>
    <w:rsid w:val="001932BD"/>
    <w:rsid w:val="0019358C"/>
    <w:rsid w:val="001A3955"/>
    <w:rsid w:val="001B4B04"/>
    <w:rsid w:val="001B6F2C"/>
    <w:rsid w:val="001B6FAF"/>
    <w:rsid w:val="001C65CB"/>
    <w:rsid w:val="001C6663"/>
    <w:rsid w:val="001C6D51"/>
    <w:rsid w:val="001C7380"/>
    <w:rsid w:val="001C7895"/>
    <w:rsid w:val="001D0C8C"/>
    <w:rsid w:val="001D1419"/>
    <w:rsid w:val="001D26DF"/>
    <w:rsid w:val="001D3922"/>
    <w:rsid w:val="001D3A03"/>
    <w:rsid w:val="001D572F"/>
    <w:rsid w:val="001E2DF4"/>
    <w:rsid w:val="001E6EC2"/>
    <w:rsid w:val="001E7B67"/>
    <w:rsid w:val="001F594E"/>
    <w:rsid w:val="001F5B4F"/>
    <w:rsid w:val="00200977"/>
    <w:rsid w:val="00202DA8"/>
    <w:rsid w:val="00211E0B"/>
    <w:rsid w:val="002177D8"/>
    <w:rsid w:val="002248D1"/>
    <w:rsid w:val="0023245F"/>
    <w:rsid w:val="00232DC0"/>
    <w:rsid w:val="002332BE"/>
    <w:rsid w:val="00241A70"/>
    <w:rsid w:val="0024616B"/>
    <w:rsid w:val="0024772E"/>
    <w:rsid w:val="002614DB"/>
    <w:rsid w:val="00265B48"/>
    <w:rsid w:val="00265D22"/>
    <w:rsid w:val="00267F5F"/>
    <w:rsid w:val="0027051F"/>
    <w:rsid w:val="00270951"/>
    <w:rsid w:val="00271DAF"/>
    <w:rsid w:val="00272334"/>
    <w:rsid w:val="00272C0A"/>
    <w:rsid w:val="002759AB"/>
    <w:rsid w:val="00277019"/>
    <w:rsid w:val="002800DD"/>
    <w:rsid w:val="00286B4D"/>
    <w:rsid w:val="002875DA"/>
    <w:rsid w:val="00287694"/>
    <w:rsid w:val="002910FE"/>
    <w:rsid w:val="00296BA7"/>
    <w:rsid w:val="00297763"/>
    <w:rsid w:val="002A1C39"/>
    <w:rsid w:val="002A38D0"/>
    <w:rsid w:val="002A5777"/>
    <w:rsid w:val="002B0511"/>
    <w:rsid w:val="002B2EEB"/>
    <w:rsid w:val="002B3411"/>
    <w:rsid w:val="002C0199"/>
    <w:rsid w:val="002C0746"/>
    <w:rsid w:val="002C64F7"/>
    <w:rsid w:val="002D0DA9"/>
    <w:rsid w:val="002D1323"/>
    <w:rsid w:val="002D1D39"/>
    <w:rsid w:val="002D369C"/>
    <w:rsid w:val="002D4643"/>
    <w:rsid w:val="002E5B64"/>
    <w:rsid w:val="002E6974"/>
    <w:rsid w:val="002E6FB9"/>
    <w:rsid w:val="002F175C"/>
    <w:rsid w:val="002F6ADB"/>
    <w:rsid w:val="002F7DE0"/>
    <w:rsid w:val="003008C6"/>
    <w:rsid w:val="00302573"/>
    <w:rsid w:val="00302E18"/>
    <w:rsid w:val="00303C08"/>
    <w:rsid w:val="00305AC2"/>
    <w:rsid w:val="00316846"/>
    <w:rsid w:val="00320358"/>
    <w:rsid w:val="003229D8"/>
    <w:rsid w:val="003250A1"/>
    <w:rsid w:val="003305BF"/>
    <w:rsid w:val="00332191"/>
    <w:rsid w:val="003323BE"/>
    <w:rsid w:val="003361F0"/>
    <w:rsid w:val="00336311"/>
    <w:rsid w:val="00337150"/>
    <w:rsid w:val="00337A71"/>
    <w:rsid w:val="003423B6"/>
    <w:rsid w:val="00343657"/>
    <w:rsid w:val="00344715"/>
    <w:rsid w:val="00352709"/>
    <w:rsid w:val="003546A1"/>
    <w:rsid w:val="00357FFE"/>
    <w:rsid w:val="003619B5"/>
    <w:rsid w:val="00361AC3"/>
    <w:rsid w:val="0036315B"/>
    <w:rsid w:val="00365763"/>
    <w:rsid w:val="00371178"/>
    <w:rsid w:val="00372819"/>
    <w:rsid w:val="00376D77"/>
    <w:rsid w:val="00380AC2"/>
    <w:rsid w:val="00380B6A"/>
    <w:rsid w:val="00380FCC"/>
    <w:rsid w:val="00382BFD"/>
    <w:rsid w:val="0038789B"/>
    <w:rsid w:val="00391015"/>
    <w:rsid w:val="00392E47"/>
    <w:rsid w:val="003A1E58"/>
    <w:rsid w:val="003A6810"/>
    <w:rsid w:val="003B182F"/>
    <w:rsid w:val="003B5589"/>
    <w:rsid w:val="003C0F3F"/>
    <w:rsid w:val="003C2BEB"/>
    <w:rsid w:val="003C2CC4"/>
    <w:rsid w:val="003C534D"/>
    <w:rsid w:val="003C66A4"/>
    <w:rsid w:val="003D150C"/>
    <w:rsid w:val="003D2EE2"/>
    <w:rsid w:val="003D465A"/>
    <w:rsid w:val="003D4B23"/>
    <w:rsid w:val="003D5373"/>
    <w:rsid w:val="003D54E7"/>
    <w:rsid w:val="003D6B32"/>
    <w:rsid w:val="003E130E"/>
    <w:rsid w:val="003E4B68"/>
    <w:rsid w:val="003F0F22"/>
    <w:rsid w:val="003F17E5"/>
    <w:rsid w:val="003F5B04"/>
    <w:rsid w:val="004016AF"/>
    <w:rsid w:val="00406133"/>
    <w:rsid w:val="00410C89"/>
    <w:rsid w:val="004138DF"/>
    <w:rsid w:val="00422E03"/>
    <w:rsid w:val="004252AC"/>
    <w:rsid w:val="00426B9B"/>
    <w:rsid w:val="00430425"/>
    <w:rsid w:val="004325CB"/>
    <w:rsid w:val="004404F8"/>
    <w:rsid w:val="00440FC4"/>
    <w:rsid w:val="00442A83"/>
    <w:rsid w:val="004447D0"/>
    <w:rsid w:val="0044589A"/>
    <w:rsid w:val="0044660C"/>
    <w:rsid w:val="00450E2F"/>
    <w:rsid w:val="00452615"/>
    <w:rsid w:val="00453146"/>
    <w:rsid w:val="0045495B"/>
    <w:rsid w:val="004561E5"/>
    <w:rsid w:val="00460A0F"/>
    <w:rsid w:val="00463B87"/>
    <w:rsid w:val="00467100"/>
    <w:rsid w:val="00474D14"/>
    <w:rsid w:val="0048397A"/>
    <w:rsid w:val="00484D9F"/>
    <w:rsid w:val="004853AC"/>
    <w:rsid w:val="00485CBB"/>
    <w:rsid w:val="004866B7"/>
    <w:rsid w:val="00486ECE"/>
    <w:rsid w:val="00494306"/>
    <w:rsid w:val="00496039"/>
    <w:rsid w:val="00496084"/>
    <w:rsid w:val="00497C58"/>
    <w:rsid w:val="004A00E7"/>
    <w:rsid w:val="004A5BEC"/>
    <w:rsid w:val="004B051B"/>
    <w:rsid w:val="004B34A5"/>
    <w:rsid w:val="004B4912"/>
    <w:rsid w:val="004B7D95"/>
    <w:rsid w:val="004C2461"/>
    <w:rsid w:val="004C3A28"/>
    <w:rsid w:val="004C7462"/>
    <w:rsid w:val="004D41F1"/>
    <w:rsid w:val="004E1315"/>
    <w:rsid w:val="004E49E9"/>
    <w:rsid w:val="004E77B2"/>
    <w:rsid w:val="004F5EFE"/>
    <w:rsid w:val="00500E20"/>
    <w:rsid w:val="00502D0C"/>
    <w:rsid w:val="00503411"/>
    <w:rsid w:val="0050350B"/>
    <w:rsid w:val="00503690"/>
    <w:rsid w:val="00504B2D"/>
    <w:rsid w:val="00504C72"/>
    <w:rsid w:val="00505D50"/>
    <w:rsid w:val="00506431"/>
    <w:rsid w:val="005150A8"/>
    <w:rsid w:val="00517F6A"/>
    <w:rsid w:val="0052136D"/>
    <w:rsid w:val="00522352"/>
    <w:rsid w:val="0052775E"/>
    <w:rsid w:val="00530EDF"/>
    <w:rsid w:val="00541FCF"/>
    <w:rsid w:val="005420F2"/>
    <w:rsid w:val="00547E0A"/>
    <w:rsid w:val="00555AF2"/>
    <w:rsid w:val="0056209A"/>
    <w:rsid w:val="005628B6"/>
    <w:rsid w:val="005673A9"/>
    <w:rsid w:val="00580683"/>
    <w:rsid w:val="00585735"/>
    <w:rsid w:val="005908D1"/>
    <w:rsid w:val="005941EC"/>
    <w:rsid w:val="0059724D"/>
    <w:rsid w:val="005A2833"/>
    <w:rsid w:val="005A3923"/>
    <w:rsid w:val="005A516E"/>
    <w:rsid w:val="005A70D0"/>
    <w:rsid w:val="005B320C"/>
    <w:rsid w:val="005B3DB3"/>
    <w:rsid w:val="005B44B8"/>
    <w:rsid w:val="005B4E13"/>
    <w:rsid w:val="005C191E"/>
    <w:rsid w:val="005C342F"/>
    <w:rsid w:val="005C7D1E"/>
    <w:rsid w:val="005D03B7"/>
    <w:rsid w:val="005D1498"/>
    <w:rsid w:val="005D5934"/>
    <w:rsid w:val="005E162D"/>
    <w:rsid w:val="005E664E"/>
    <w:rsid w:val="005E6C8A"/>
    <w:rsid w:val="005F7250"/>
    <w:rsid w:val="005F75D6"/>
    <w:rsid w:val="005F7B75"/>
    <w:rsid w:val="006001EE"/>
    <w:rsid w:val="00605042"/>
    <w:rsid w:val="00606F48"/>
    <w:rsid w:val="00610511"/>
    <w:rsid w:val="00611FC4"/>
    <w:rsid w:val="00615D59"/>
    <w:rsid w:val="006176FB"/>
    <w:rsid w:val="00621E01"/>
    <w:rsid w:val="00623335"/>
    <w:rsid w:val="00630FD3"/>
    <w:rsid w:val="00634D58"/>
    <w:rsid w:val="0063756B"/>
    <w:rsid w:val="00637EA9"/>
    <w:rsid w:val="00640B26"/>
    <w:rsid w:val="00647AA7"/>
    <w:rsid w:val="00652D0A"/>
    <w:rsid w:val="006572BA"/>
    <w:rsid w:val="00660BAB"/>
    <w:rsid w:val="00662854"/>
    <w:rsid w:val="00662BB6"/>
    <w:rsid w:val="0066322D"/>
    <w:rsid w:val="00663BD3"/>
    <w:rsid w:val="0066532D"/>
    <w:rsid w:val="00671B51"/>
    <w:rsid w:val="0067362F"/>
    <w:rsid w:val="006764DF"/>
    <w:rsid w:val="00676606"/>
    <w:rsid w:val="0068235E"/>
    <w:rsid w:val="00684C21"/>
    <w:rsid w:val="006865D2"/>
    <w:rsid w:val="00687F9A"/>
    <w:rsid w:val="00696DAF"/>
    <w:rsid w:val="006A2530"/>
    <w:rsid w:val="006A6343"/>
    <w:rsid w:val="006B2106"/>
    <w:rsid w:val="006B3BEB"/>
    <w:rsid w:val="006B5478"/>
    <w:rsid w:val="006B7479"/>
    <w:rsid w:val="006C3589"/>
    <w:rsid w:val="006D0FFB"/>
    <w:rsid w:val="006D143B"/>
    <w:rsid w:val="006D37AF"/>
    <w:rsid w:val="006D44A0"/>
    <w:rsid w:val="006D51D0"/>
    <w:rsid w:val="006D5BE3"/>
    <w:rsid w:val="006D5FB9"/>
    <w:rsid w:val="006D658E"/>
    <w:rsid w:val="006D725B"/>
    <w:rsid w:val="006E22F0"/>
    <w:rsid w:val="006E551B"/>
    <w:rsid w:val="006E564B"/>
    <w:rsid w:val="006E7191"/>
    <w:rsid w:val="006E7595"/>
    <w:rsid w:val="006F003F"/>
    <w:rsid w:val="006F04FD"/>
    <w:rsid w:val="00700A45"/>
    <w:rsid w:val="00701198"/>
    <w:rsid w:val="00701FB5"/>
    <w:rsid w:val="00703577"/>
    <w:rsid w:val="00705894"/>
    <w:rsid w:val="00706E99"/>
    <w:rsid w:val="00711D0C"/>
    <w:rsid w:val="00712203"/>
    <w:rsid w:val="00717714"/>
    <w:rsid w:val="00717A20"/>
    <w:rsid w:val="0072632A"/>
    <w:rsid w:val="007327D5"/>
    <w:rsid w:val="007332C6"/>
    <w:rsid w:val="007336A0"/>
    <w:rsid w:val="007366C5"/>
    <w:rsid w:val="00736C51"/>
    <w:rsid w:val="00743C97"/>
    <w:rsid w:val="007463BF"/>
    <w:rsid w:val="00746DE1"/>
    <w:rsid w:val="00747FE6"/>
    <w:rsid w:val="007546C4"/>
    <w:rsid w:val="00755E6C"/>
    <w:rsid w:val="007629C8"/>
    <w:rsid w:val="00762BC1"/>
    <w:rsid w:val="00765F66"/>
    <w:rsid w:val="00767B94"/>
    <w:rsid w:val="0077047D"/>
    <w:rsid w:val="007756FF"/>
    <w:rsid w:val="0077609A"/>
    <w:rsid w:val="00776343"/>
    <w:rsid w:val="0078581E"/>
    <w:rsid w:val="00786AE2"/>
    <w:rsid w:val="007900F4"/>
    <w:rsid w:val="007B2106"/>
    <w:rsid w:val="007B374B"/>
    <w:rsid w:val="007B37D9"/>
    <w:rsid w:val="007B6BA5"/>
    <w:rsid w:val="007C3390"/>
    <w:rsid w:val="007C39C2"/>
    <w:rsid w:val="007C4F4B"/>
    <w:rsid w:val="007C656D"/>
    <w:rsid w:val="007D015B"/>
    <w:rsid w:val="007E01E9"/>
    <w:rsid w:val="007E157C"/>
    <w:rsid w:val="007E2BB7"/>
    <w:rsid w:val="007E2F78"/>
    <w:rsid w:val="007E63F3"/>
    <w:rsid w:val="007F3C31"/>
    <w:rsid w:val="007F5892"/>
    <w:rsid w:val="007F6611"/>
    <w:rsid w:val="008013D1"/>
    <w:rsid w:val="0081152F"/>
    <w:rsid w:val="00811920"/>
    <w:rsid w:val="00815AD0"/>
    <w:rsid w:val="00815EDB"/>
    <w:rsid w:val="00822E06"/>
    <w:rsid w:val="008242D7"/>
    <w:rsid w:val="008257B1"/>
    <w:rsid w:val="00832334"/>
    <w:rsid w:val="00837448"/>
    <w:rsid w:val="00843693"/>
    <w:rsid w:val="00843767"/>
    <w:rsid w:val="008450B0"/>
    <w:rsid w:val="008469E2"/>
    <w:rsid w:val="00851521"/>
    <w:rsid w:val="00855E0C"/>
    <w:rsid w:val="00865D36"/>
    <w:rsid w:val="00866ED4"/>
    <w:rsid w:val="008679D9"/>
    <w:rsid w:val="00872C16"/>
    <w:rsid w:val="00874FE0"/>
    <w:rsid w:val="00876C1F"/>
    <w:rsid w:val="00876DD2"/>
    <w:rsid w:val="008878DE"/>
    <w:rsid w:val="00890441"/>
    <w:rsid w:val="008907E5"/>
    <w:rsid w:val="008915A3"/>
    <w:rsid w:val="008979B1"/>
    <w:rsid w:val="008A1ED5"/>
    <w:rsid w:val="008A41EC"/>
    <w:rsid w:val="008A6B25"/>
    <w:rsid w:val="008A6C4F"/>
    <w:rsid w:val="008B2335"/>
    <w:rsid w:val="008B2E36"/>
    <w:rsid w:val="008C039A"/>
    <w:rsid w:val="008D0D05"/>
    <w:rsid w:val="008D208F"/>
    <w:rsid w:val="008D5803"/>
    <w:rsid w:val="008E0678"/>
    <w:rsid w:val="008E1613"/>
    <w:rsid w:val="008E201E"/>
    <w:rsid w:val="008E2964"/>
    <w:rsid w:val="008E7C01"/>
    <w:rsid w:val="008F1265"/>
    <w:rsid w:val="008F31D2"/>
    <w:rsid w:val="008F43AB"/>
    <w:rsid w:val="008F7244"/>
    <w:rsid w:val="008F7B3C"/>
    <w:rsid w:val="00904740"/>
    <w:rsid w:val="00905BB4"/>
    <w:rsid w:val="00906AA8"/>
    <w:rsid w:val="00912F91"/>
    <w:rsid w:val="00915EF6"/>
    <w:rsid w:val="0092151D"/>
    <w:rsid w:val="009223CA"/>
    <w:rsid w:val="00923D75"/>
    <w:rsid w:val="00925E7B"/>
    <w:rsid w:val="00925EAB"/>
    <w:rsid w:val="009272A4"/>
    <w:rsid w:val="00927FE2"/>
    <w:rsid w:val="00934B52"/>
    <w:rsid w:val="00940F93"/>
    <w:rsid w:val="009427DA"/>
    <w:rsid w:val="00943E97"/>
    <w:rsid w:val="00943F28"/>
    <w:rsid w:val="009448C3"/>
    <w:rsid w:val="00944FF1"/>
    <w:rsid w:val="00950D0E"/>
    <w:rsid w:val="00972869"/>
    <w:rsid w:val="009760D2"/>
    <w:rsid w:val="009760F3"/>
    <w:rsid w:val="00976CFB"/>
    <w:rsid w:val="00980319"/>
    <w:rsid w:val="00982AC4"/>
    <w:rsid w:val="00984957"/>
    <w:rsid w:val="009865C9"/>
    <w:rsid w:val="009873AE"/>
    <w:rsid w:val="00995AB5"/>
    <w:rsid w:val="00996B14"/>
    <w:rsid w:val="009A0830"/>
    <w:rsid w:val="009A0E8D"/>
    <w:rsid w:val="009A3494"/>
    <w:rsid w:val="009A5385"/>
    <w:rsid w:val="009A7467"/>
    <w:rsid w:val="009A7636"/>
    <w:rsid w:val="009A7935"/>
    <w:rsid w:val="009B25F8"/>
    <w:rsid w:val="009B26BF"/>
    <w:rsid w:val="009B26E7"/>
    <w:rsid w:val="009B5475"/>
    <w:rsid w:val="009B6330"/>
    <w:rsid w:val="009B64BB"/>
    <w:rsid w:val="009B6539"/>
    <w:rsid w:val="009C4498"/>
    <w:rsid w:val="009D209A"/>
    <w:rsid w:val="009D49C1"/>
    <w:rsid w:val="009E6AA9"/>
    <w:rsid w:val="009F00D9"/>
    <w:rsid w:val="009F6122"/>
    <w:rsid w:val="00A00247"/>
    <w:rsid w:val="00A00697"/>
    <w:rsid w:val="00A00A3F"/>
    <w:rsid w:val="00A01083"/>
    <w:rsid w:val="00A01489"/>
    <w:rsid w:val="00A07DB6"/>
    <w:rsid w:val="00A13CC2"/>
    <w:rsid w:val="00A15D0B"/>
    <w:rsid w:val="00A176F7"/>
    <w:rsid w:val="00A246A2"/>
    <w:rsid w:val="00A3026E"/>
    <w:rsid w:val="00A30F4D"/>
    <w:rsid w:val="00A338F1"/>
    <w:rsid w:val="00A35BE0"/>
    <w:rsid w:val="00A42A8C"/>
    <w:rsid w:val="00A511BC"/>
    <w:rsid w:val="00A528B1"/>
    <w:rsid w:val="00A53110"/>
    <w:rsid w:val="00A54C91"/>
    <w:rsid w:val="00A60322"/>
    <w:rsid w:val="00A6129C"/>
    <w:rsid w:val="00A66329"/>
    <w:rsid w:val="00A70FB7"/>
    <w:rsid w:val="00A7123F"/>
    <w:rsid w:val="00A728D2"/>
    <w:rsid w:val="00A72F22"/>
    <w:rsid w:val="00A7360F"/>
    <w:rsid w:val="00A748A6"/>
    <w:rsid w:val="00A769F4"/>
    <w:rsid w:val="00A776B4"/>
    <w:rsid w:val="00A806AB"/>
    <w:rsid w:val="00A84CEE"/>
    <w:rsid w:val="00A85E1A"/>
    <w:rsid w:val="00A87A91"/>
    <w:rsid w:val="00A93328"/>
    <w:rsid w:val="00A94361"/>
    <w:rsid w:val="00A95027"/>
    <w:rsid w:val="00AA065A"/>
    <w:rsid w:val="00AA293C"/>
    <w:rsid w:val="00AA7E35"/>
    <w:rsid w:val="00AB160D"/>
    <w:rsid w:val="00AB18C7"/>
    <w:rsid w:val="00AB1DC9"/>
    <w:rsid w:val="00AB3DD1"/>
    <w:rsid w:val="00AB4454"/>
    <w:rsid w:val="00AC0FCB"/>
    <w:rsid w:val="00AC4511"/>
    <w:rsid w:val="00AC4BE0"/>
    <w:rsid w:val="00AC6853"/>
    <w:rsid w:val="00AD387F"/>
    <w:rsid w:val="00AD61F9"/>
    <w:rsid w:val="00AE1254"/>
    <w:rsid w:val="00AE7618"/>
    <w:rsid w:val="00AF04BC"/>
    <w:rsid w:val="00AF05C9"/>
    <w:rsid w:val="00AF1B36"/>
    <w:rsid w:val="00AF484D"/>
    <w:rsid w:val="00AF7C54"/>
    <w:rsid w:val="00B00443"/>
    <w:rsid w:val="00B0627E"/>
    <w:rsid w:val="00B07321"/>
    <w:rsid w:val="00B07E6B"/>
    <w:rsid w:val="00B1090A"/>
    <w:rsid w:val="00B13A27"/>
    <w:rsid w:val="00B1726A"/>
    <w:rsid w:val="00B24431"/>
    <w:rsid w:val="00B30179"/>
    <w:rsid w:val="00B408C5"/>
    <w:rsid w:val="00B421C1"/>
    <w:rsid w:val="00B43565"/>
    <w:rsid w:val="00B45394"/>
    <w:rsid w:val="00B46168"/>
    <w:rsid w:val="00B46E78"/>
    <w:rsid w:val="00B47CC9"/>
    <w:rsid w:val="00B50AD2"/>
    <w:rsid w:val="00B53C21"/>
    <w:rsid w:val="00B546CF"/>
    <w:rsid w:val="00B54A28"/>
    <w:rsid w:val="00B55C71"/>
    <w:rsid w:val="00B56E4A"/>
    <w:rsid w:val="00B56E9C"/>
    <w:rsid w:val="00B57A40"/>
    <w:rsid w:val="00B61836"/>
    <w:rsid w:val="00B6184B"/>
    <w:rsid w:val="00B63919"/>
    <w:rsid w:val="00B64B1F"/>
    <w:rsid w:val="00B6553F"/>
    <w:rsid w:val="00B67855"/>
    <w:rsid w:val="00B72298"/>
    <w:rsid w:val="00B73F42"/>
    <w:rsid w:val="00B75DE7"/>
    <w:rsid w:val="00B77D05"/>
    <w:rsid w:val="00B81206"/>
    <w:rsid w:val="00B81E12"/>
    <w:rsid w:val="00BA50BF"/>
    <w:rsid w:val="00BA5341"/>
    <w:rsid w:val="00BA70BB"/>
    <w:rsid w:val="00BA7BD1"/>
    <w:rsid w:val="00BC03A9"/>
    <w:rsid w:val="00BC3FA0"/>
    <w:rsid w:val="00BC4157"/>
    <w:rsid w:val="00BC5558"/>
    <w:rsid w:val="00BC65E4"/>
    <w:rsid w:val="00BC74E9"/>
    <w:rsid w:val="00BD2AE0"/>
    <w:rsid w:val="00BE0D43"/>
    <w:rsid w:val="00BE0F5D"/>
    <w:rsid w:val="00BE1550"/>
    <w:rsid w:val="00BE22E0"/>
    <w:rsid w:val="00BE362B"/>
    <w:rsid w:val="00BF50D7"/>
    <w:rsid w:val="00BF68A8"/>
    <w:rsid w:val="00BF6D3C"/>
    <w:rsid w:val="00C003D8"/>
    <w:rsid w:val="00C01860"/>
    <w:rsid w:val="00C102DD"/>
    <w:rsid w:val="00C11A03"/>
    <w:rsid w:val="00C210F5"/>
    <w:rsid w:val="00C22C0C"/>
    <w:rsid w:val="00C27C4A"/>
    <w:rsid w:val="00C27CBE"/>
    <w:rsid w:val="00C30822"/>
    <w:rsid w:val="00C35055"/>
    <w:rsid w:val="00C355C1"/>
    <w:rsid w:val="00C3676E"/>
    <w:rsid w:val="00C4527F"/>
    <w:rsid w:val="00C463DD"/>
    <w:rsid w:val="00C4724C"/>
    <w:rsid w:val="00C5066D"/>
    <w:rsid w:val="00C50E9D"/>
    <w:rsid w:val="00C54CE4"/>
    <w:rsid w:val="00C56E2E"/>
    <w:rsid w:val="00C6034A"/>
    <w:rsid w:val="00C60C72"/>
    <w:rsid w:val="00C629A0"/>
    <w:rsid w:val="00C63B10"/>
    <w:rsid w:val="00C640B7"/>
    <w:rsid w:val="00C64629"/>
    <w:rsid w:val="00C6599F"/>
    <w:rsid w:val="00C7041E"/>
    <w:rsid w:val="00C70A55"/>
    <w:rsid w:val="00C716A9"/>
    <w:rsid w:val="00C745C3"/>
    <w:rsid w:val="00C81B91"/>
    <w:rsid w:val="00C84509"/>
    <w:rsid w:val="00C9191E"/>
    <w:rsid w:val="00C932B0"/>
    <w:rsid w:val="00C95215"/>
    <w:rsid w:val="00C962CA"/>
    <w:rsid w:val="00C967B7"/>
    <w:rsid w:val="00C96DF2"/>
    <w:rsid w:val="00C96E3D"/>
    <w:rsid w:val="00CA0822"/>
    <w:rsid w:val="00CA620C"/>
    <w:rsid w:val="00CA62E0"/>
    <w:rsid w:val="00CA7E49"/>
    <w:rsid w:val="00CB3E03"/>
    <w:rsid w:val="00CB57BB"/>
    <w:rsid w:val="00CB5868"/>
    <w:rsid w:val="00CC14F3"/>
    <w:rsid w:val="00CC2598"/>
    <w:rsid w:val="00CD18F6"/>
    <w:rsid w:val="00CD4AA6"/>
    <w:rsid w:val="00CD669A"/>
    <w:rsid w:val="00CE09F6"/>
    <w:rsid w:val="00CE16C2"/>
    <w:rsid w:val="00CE39C6"/>
    <w:rsid w:val="00CE4A8F"/>
    <w:rsid w:val="00CF3DAF"/>
    <w:rsid w:val="00CF5519"/>
    <w:rsid w:val="00D00A47"/>
    <w:rsid w:val="00D01402"/>
    <w:rsid w:val="00D03418"/>
    <w:rsid w:val="00D11CC1"/>
    <w:rsid w:val="00D2031B"/>
    <w:rsid w:val="00D20841"/>
    <w:rsid w:val="00D22506"/>
    <w:rsid w:val="00D23F09"/>
    <w:rsid w:val="00D248B6"/>
    <w:rsid w:val="00D25FE2"/>
    <w:rsid w:val="00D26E07"/>
    <w:rsid w:val="00D275F8"/>
    <w:rsid w:val="00D3381F"/>
    <w:rsid w:val="00D3522C"/>
    <w:rsid w:val="00D40211"/>
    <w:rsid w:val="00D40353"/>
    <w:rsid w:val="00D43155"/>
    <w:rsid w:val="00D43252"/>
    <w:rsid w:val="00D47EEA"/>
    <w:rsid w:val="00D5453B"/>
    <w:rsid w:val="00D55855"/>
    <w:rsid w:val="00D606A2"/>
    <w:rsid w:val="00D610A4"/>
    <w:rsid w:val="00D6330E"/>
    <w:rsid w:val="00D66C31"/>
    <w:rsid w:val="00D71317"/>
    <w:rsid w:val="00D744A8"/>
    <w:rsid w:val="00D756DB"/>
    <w:rsid w:val="00D75B83"/>
    <w:rsid w:val="00D773DF"/>
    <w:rsid w:val="00D77D19"/>
    <w:rsid w:val="00D925F1"/>
    <w:rsid w:val="00D9341B"/>
    <w:rsid w:val="00D95303"/>
    <w:rsid w:val="00D9722F"/>
    <w:rsid w:val="00D978C6"/>
    <w:rsid w:val="00DA3C1C"/>
    <w:rsid w:val="00DA7846"/>
    <w:rsid w:val="00DC2C11"/>
    <w:rsid w:val="00DC6954"/>
    <w:rsid w:val="00DC6D39"/>
    <w:rsid w:val="00DF1BAF"/>
    <w:rsid w:val="00DF4A93"/>
    <w:rsid w:val="00E03FDF"/>
    <w:rsid w:val="00E046DF"/>
    <w:rsid w:val="00E04D13"/>
    <w:rsid w:val="00E113F9"/>
    <w:rsid w:val="00E14DC9"/>
    <w:rsid w:val="00E20EE7"/>
    <w:rsid w:val="00E22B0C"/>
    <w:rsid w:val="00E263F3"/>
    <w:rsid w:val="00E27346"/>
    <w:rsid w:val="00E40A45"/>
    <w:rsid w:val="00E435C6"/>
    <w:rsid w:val="00E560CA"/>
    <w:rsid w:val="00E5759B"/>
    <w:rsid w:val="00E578DB"/>
    <w:rsid w:val="00E57FC8"/>
    <w:rsid w:val="00E609B5"/>
    <w:rsid w:val="00E653B5"/>
    <w:rsid w:val="00E71596"/>
    <w:rsid w:val="00E71BC8"/>
    <w:rsid w:val="00E7260F"/>
    <w:rsid w:val="00E7383F"/>
    <w:rsid w:val="00E73F5D"/>
    <w:rsid w:val="00E753E4"/>
    <w:rsid w:val="00E778D7"/>
    <w:rsid w:val="00E77E4E"/>
    <w:rsid w:val="00E804CE"/>
    <w:rsid w:val="00E83168"/>
    <w:rsid w:val="00E96630"/>
    <w:rsid w:val="00E97CC2"/>
    <w:rsid w:val="00EA2A77"/>
    <w:rsid w:val="00EB0FCE"/>
    <w:rsid w:val="00EB1D67"/>
    <w:rsid w:val="00EB6241"/>
    <w:rsid w:val="00EB6DB4"/>
    <w:rsid w:val="00EC02FB"/>
    <w:rsid w:val="00EC4B12"/>
    <w:rsid w:val="00EC5B7D"/>
    <w:rsid w:val="00EC6A36"/>
    <w:rsid w:val="00ED2A7B"/>
    <w:rsid w:val="00ED40C4"/>
    <w:rsid w:val="00ED481E"/>
    <w:rsid w:val="00ED5B3F"/>
    <w:rsid w:val="00ED6C37"/>
    <w:rsid w:val="00ED7A2A"/>
    <w:rsid w:val="00ED7D98"/>
    <w:rsid w:val="00EE2C7C"/>
    <w:rsid w:val="00EE343A"/>
    <w:rsid w:val="00EE45C2"/>
    <w:rsid w:val="00EE5224"/>
    <w:rsid w:val="00EE5661"/>
    <w:rsid w:val="00EF04E0"/>
    <w:rsid w:val="00EF0649"/>
    <w:rsid w:val="00EF1D7F"/>
    <w:rsid w:val="00EF6740"/>
    <w:rsid w:val="00EF6F11"/>
    <w:rsid w:val="00F021BD"/>
    <w:rsid w:val="00F02F23"/>
    <w:rsid w:val="00F1082A"/>
    <w:rsid w:val="00F12579"/>
    <w:rsid w:val="00F13FA1"/>
    <w:rsid w:val="00F13FA2"/>
    <w:rsid w:val="00F147B9"/>
    <w:rsid w:val="00F16D4B"/>
    <w:rsid w:val="00F17895"/>
    <w:rsid w:val="00F250DC"/>
    <w:rsid w:val="00F257F2"/>
    <w:rsid w:val="00F31E5F"/>
    <w:rsid w:val="00F35254"/>
    <w:rsid w:val="00F47724"/>
    <w:rsid w:val="00F5288E"/>
    <w:rsid w:val="00F56C7F"/>
    <w:rsid w:val="00F6100A"/>
    <w:rsid w:val="00F6339E"/>
    <w:rsid w:val="00F647BF"/>
    <w:rsid w:val="00F65EC0"/>
    <w:rsid w:val="00F718EF"/>
    <w:rsid w:val="00F71DD2"/>
    <w:rsid w:val="00F72183"/>
    <w:rsid w:val="00F759A1"/>
    <w:rsid w:val="00F759DF"/>
    <w:rsid w:val="00F8244D"/>
    <w:rsid w:val="00F93781"/>
    <w:rsid w:val="00F93A2E"/>
    <w:rsid w:val="00F978A8"/>
    <w:rsid w:val="00FA0190"/>
    <w:rsid w:val="00FA3477"/>
    <w:rsid w:val="00FB4DEC"/>
    <w:rsid w:val="00FB613B"/>
    <w:rsid w:val="00FC1390"/>
    <w:rsid w:val="00FC64F6"/>
    <w:rsid w:val="00FC68B7"/>
    <w:rsid w:val="00FD3F98"/>
    <w:rsid w:val="00FD47E1"/>
    <w:rsid w:val="00FD71E0"/>
    <w:rsid w:val="00FE0649"/>
    <w:rsid w:val="00FE106A"/>
    <w:rsid w:val="00FE7450"/>
    <w:rsid w:val="00FF0A09"/>
    <w:rsid w:val="00FF145D"/>
    <w:rsid w:val="00FF4629"/>
    <w:rsid w:val="00FF6A63"/>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B4C30C"/>
  <w15:docId w15:val="{FB33C8E7-AE3C-416E-A802-57038296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rsid w:val="00E609B5"/>
    <w:rPr>
      <w:sz w:val="6"/>
    </w:rPr>
  </w:style>
  <w:style w:type="paragraph" w:styleId="CommentText">
    <w:name w:val="annotation text"/>
    <w:basedOn w:val="Normal"/>
    <w:link w:val="CommentTextChar"/>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semiHidden/>
    <w:locked/>
    <w:rsid w:val="00F93A2E"/>
    <w:rPr>
      <w:sz w:val="18"/>
      <w:lang w:val="en-GB" w:eastAsia="en-US" w:bidi="ar-SA"/>
    </w:rPr>
  </w:style>
  <w:style w:type="character" w:customStyle="1" w:styleId="HeaderChar1">
    <w:name w:val="Header Char1"/>
    <w:aliases w:val="6_G Char"/>
    <w:basedOn w:val="DefaultParagraphFont"/>
    <w:link w:val="Header"/>
    <w:uiPriority w:val="99"/>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qFormat/>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link w:val="paraChar"/>
    <w:qFormat/>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character" w:customStyle="1" w:styleId="CommentTextChar">
    <w:name w:val="Comment Text Char"/>
    <w:link w:val="CommentText"/>
    <w:rsid w:val="007B374B"/>
    <w:rPr>
      <w:lang w:val="en-GB" w:eastAsia="en-US"/>
    </w:rPr>
  </w:style>
  <w:style w:type="paragraph" w:styleId="Revision">
    <w:name w:val="Revision"/>
    <w:hidden/>
    <w:uiPriority w:val="99"/>
    <w:semiHidden/>
    <w:rsid w:val="00E5759B"/>
    <w:rPr>
      <w:lang w:val="en-GB" w:eastAsia="en-US"/>
    </w:rPr>
  </w:style>
  <w:style w:type="character" w:customStyle="1" w:styleId="paraChar">
    <w:name w:val="para Char"/>
    <w:link w:val="para"/>
    <w:rsid w:val="004853AC"/>
    <w:rPr>
      <w:lang w:val="fr-CH" w:eastAsia="en-US"/>
    </w:rPr>
  </w:style>
  <w:style w:type="character" w:customStyle="1" w:styleId="UnresolvedMention1">
    <w:name w:val="Unresolved Mention1"/>
    <w:basedOn w:val="DefaultParagraphFont"/>
    <w:uiPriority w:val="99"/>
    <w:semiHidden/>
    <w:unhideWhenUsed/>
    <w:rsid w:val="006E5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972100501">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9125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FB44-109B-4811-A61C-EC194480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Pages>
  <Words>465</Words>
  <Characters>2793</Characters>
  <Application>Microsoft Office Word</Application>
  <DocSecurity>4</DocSecurity>
  <Lines>68</Lines>
  <Paragraphs>44</Paragraphs>
  <ScaleCrop>false</ScaleCrop>
  <HeadingPairs>
    <vt:vector size="12"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6" baseType="lpstr">
      <vt:lpstr>ECE/TRANS/WP.29/GRSP/2019/12</vt:lpstr>
      <vt:lpstr>ECE/TRANS/WP.29/GRSP/2019/12</vt:lpstr>
      <vt:lpstr>ECE/TRANS/WP.29/GRSP/2019/12</vt:lpstr>
      <vt:lpstr>ECE/TRANS/WP.29/GRSP/2019/12</vt:lpstr>
      <vt:lpstr>United Nations</vt:lpstr>
      <vt:lpstr>United Nations</vt:lpstr>
    </vt:vector>
  </TitlesOfParts>
  <Company>CSD</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ECE/TRANS/WP.29/GRSP/2019/12</dc:title>
  <dc:subject>1903402</dc:subject>
  <dc:creator>Gianotti</dc:creator>
  <cp:lastModifiedBy>Edoardo Gianotti</cp:lastModifiedBy>
  <cp:revision>2</cp:revision>
  <cp:lastPrinted>2019-02-26T14:27:00Z</cp:lastPrinted>
  <dcterms:created xsi:type="dcterms:W3CDTF">2019-12-10T12:54:00Z</dcterms:created>
  <dcterms:modified xsi:type="dcterms:W3CDTF">2019-12-10T12:54:00Z</dcterms:modified>
</cp:coreProperties>
</file>