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D60B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D60B6" w:rsidP="007D60B6">
            <w:pPr>
              <w:jc w:val="right"/>
            </w:pPr>
            <w:r w:rsidRPr="007D60B6">
              <w:rPr>
                <w:sz w:val="40"/>
              </w:rPr>
              <w:t>ECE</w:t>
            </w:r>
            <w:r>
              <w:t>/TRANS/WP.29/GRSG/2019/5</w:t>
            </w:r>
          </w:p>
        </w:tc>
      </w:tr>
      <w:tr w:rsidR="002D5AAC" w:rsidRPr="007D60B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D60B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D60B6" w:rsidRDefault="007D60B6" w:rsidP="007D60B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January 2019</w:t>
            </w:r>
          </w:p>
          <w:p w:rsidR="007D60B6" w:rsidRDefault="007D60B6" w:rsidP="007D60B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D60B6" w:rsidRPr="008D53B6" w:rsidRDefault="007D60B6" w:rsidP="007D60B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7D60B6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D60B6" w:rsidRPr="00314A4D" w:rsidRDefault="007D60B6" w:rsidP="007D60B6">
      <w:pPr>
        <w:spacing w:before="120"/>
        <w:rPr>
          <w:sz w:val="28"/>
          <w:szCs w:val="28"/>
        </w:rPr>
      </w:pPr>
      <w:r w:rsidRPr="00314A4D">
        <w:rPr>
          <w:sz w:val="28"/>
          <w:szCs w:val="28"/>
        </w:rPr>
        <w:t>Комитет по внутреннему транспорту</w:t>
      </w:r>
    </w:p>
    <w:p w:rsidR="007D60B6" w:rsidRPr="00314A4D" w:rsidRDefault="007D60B6" w:rsidP="007D60B6">
      <w:pPr>
        <w:spacing w:before="120"/>
        <w:rPr>
          <w:b/>
          <w:sz w:val="24"/>
          <w:szCs w:val="24"/>
        </w:rPr>
      </w:pPr>
      <w:r w:rsidRPr="00314A4D">
        <w:rPr>
          <w:b/>
          <w:bCs/>
          <w:sz w:val="24"/>
          <w:szCs w:val="24"/>
        </w:rPr>
        <w:t>Всемирный форум для согласования правил</w:t>
      </w:r>
      <w:r w:rsidRPr="00314A4D">
        <w:rPr>
          <w:b/>
          <w:bCs/>
          <w:sz w:val="24"/>
          <w:szCs w:val="24"/>
        </w:rPr>
        <w:br/>
        <w:t>в области транспортных средств</w:t>
      </w:r>
    </w:p>
    <w:p w:rsidR="007D60B6" w:rsidRPr="00314A4D" w:rsidRDefault="007D60B6" w:rsidP="007D60B6">
      <w:pPr>
        <w:spacing w:before="120"/>
        <w:rPr>
          <w:b/>
        </w:rPr>
      </w:pPr>
      <w:r w:rsidRPr="00314A4D">
        <w:rPr>
          <w:b/>
          <w:bCs/>
        </w:rPr>
        <w:t xml:space="preserve">Рабочая группа по общим предписаниям, </w:t>
      </w:r>
      <w:r w:rsidRPr="00314A4D">
        <w:rPr>
          <w:b/>
          <w:bCs/>
        </w:rPr>
        <w:br/>
        <w:t>касающимся безопасности</w:t>
      </w:r>
    </w:p>
    <w:p w:rsidR="007D60B6" w:rsidRPr="00314A4D" w:rsidRDefault="007D60B6" w:rsidP="007D60B6">
      <w:pPr>
        <w:spacing w:before="120"/>
        <w:rPr>
          <w:b/>
        </w:rPr>
      </w:pPr>
      <w:r w:rsidRPr="00314A4D">
        <w:rPr>
          <w:b/>
        </w:rPr>
        <w:t xml:space="preserve">116-я </w:t>
      </w:r>
      <w:r w:rsidRPr="00314A4D">
        <w:rPr>
          <w:b/>
          <w:bCs/>
        </w:rPr>
        <w:t>сессия</w:t>
      </w:r>
    </w:p>
    <w:p w:rsidR="007D60B6" w:rsidRPr="00314A4D" w:rsidRDefault="007D60B6" w:rsidP="007D60B6">
      <w:r w:rsidRPr="00314A4D">
        <w:t>Женева, 1–5 апреля 2019 года</w:t>
      </w:r>
    </w:p>
    <w:p w:rsidR="007D60B6" w:rsidRPr="00314A4D" w:rsidRDefault="007D60B6" w:rsidP="007D60B6">
      <w:r w:rsidRPr="00314A4D">
        <w:t>Пункт 6 b) предварительной повестки дня</w:t>
      </w:r>
    </w:p>
    <w:p w:rsidR="007D60B6" w:rsidRPr="00314A4D" w:rsidRDefault="007D60B6" w:rsidP="007D60B6">
      <w:pPr>
        <w:rPr>
          <w:b/>
        </w:rPr>
      </w:pPr>
      <w:r w:rsidRPr="00314A4D">
        <w:rPr>
          <w:b/>
        </w:rPr>
        <w:t xml:space="preserve">Поправки к правилам, касающимся </w:t>
      </w:r>
      <w:r w:rsidRPr="00314A4D">
        <w:rPr>
          <w:b/>
          <w:bCs/>
        </w:rPr>
        <w:br/>
      </w:r>
      <w:r w:rsidRPr="00314A4D">
        <w:rPr>
          <w:b/>
        </w:rPr>
        <w:t xml:space="preserve">безопасных </w:t>
      </w:r>
      <w:proofErr w:type="spellStart"/>
      <w:r w:rsidRPr="00314A4D">
        <w:rPr>
          <w:b/>
        </w:rPr>
        <w:t>стекловых</w:t>
      </w:r>
      <w:proofErr w:type="spellEnd"/>
      <w:r w:rsidRPr="00314A4D">
        <w:rPr>
          <w:b/>
        </w:rPr>
        <w:t xml:space="preserve"> материалов:</w:t>
      </w:r>
    </w:p>
    <w:p w:rsidR="00E12C5F" w:rsidRDefault="007D60B6" w:rsidP="007D60B6">
      <w:r w:rsidRPr="00314A4D">
        <w:rPr>
          <w:b/>
        </w:rPr>
        <w:t xml:space="preserve">Правила № 43 ООН (безопасные </w:t>
      </w:r>
      <w:proofErr w:type="spellStart"/>
      <w:r w:rsidRPr="00314A4D">
        <w:rPr>
          <w:b/>
        </w:rPr>
        <w:t>стекловые</w:t>
      </w:r>
      <w:proofErr w:type="spellEnd"/>
      <w:r w:rsidRPr="00314A4D">
        <w:rPr>
          <w:b/>
        </w:rPr>
        <w:t xml:space="preserve"> материалы)</w:t>
      </w:r>
    </w:p>
    <w:p w:rsidR="007D60B6" w:rsidRPr="00314A4D" w:rsidRDefault="007D60B6" w:rsidP="007D60B6">
      <w:pPr>
        <w:pStyle w:val="HChG"/>
        <w:rPr>
          <w:szCs w:val="28"/>
        </w:rPr>
      </w:pPr>
      <w:r>
        <w:tab/>
      </w:r>
      <w:r>
        <w:tab/>
      </w:r>
      <w:r w:rsidRPr="00314A4D">
        <w:t xml:space="preserve">Предложение по дополнению </w:t>
      </w:r>
      <w:r>
        <w:t>9 к поправкам серии 01 к </w:t>
      </w:r>
      <w:r w:rsidRPr="00314A4D">
        <w:t xml:space="preserve">Правилам № 43 ООН (безопасные </w:t>
      </w:r>
      <w:proofErr w:type="spellStart"/>
      <w:r w:rsidRPr="00314A4D">
        <w:t>стекловые</w:t>
      </w:r>
      <w:proofErr w:type="spellEnd"/>
      <w:r w:rsidRPr="00314A4D">
        <w:t xml:space="preserve"> материалы)</w:t>
      </w:r>
    </w:p>
    <w:p w:rsidR="007D60B6" w:rsidRPr="00314A4D" w:rsidRDefault="007D60B6" w:rsidP="007D60B6">
      <w:pPr>
        <w:pStyle w:val="H1G"/>
        <w:rPr>
          <w:vertAlign w:val="superscript"/>
        </w:rPr>
      </w:pPr>
      <w:r>
        <w:tab/>
      </w:r>
      <w:r>
        <w:tab/>
      </w:r>
      <w:r w:rsidRPr="00314A4D">
        <w:t>Представлено экспертом от Франции</w:t>
      </w:r>
      <w:r w:rsidRPr="007D60B6">
        <w:rPr>
          <w:b w:val="0"/>
          <w:sz w:val="20"/>
        </w:rPr>
        <w:footnoteReference w:customMarkFollows="1" w:id="1"/>
        <w:t>*</w:t>
      </w:r>
    </w:p>
    <w:p w:rsidR="007D60B6" w:rsidRDefault="007D60B6" w:rsidP="007D60B6">
      <w:pPr>
        <w:pStyle w:val="SingleTxtG"/>
      </w:pPr>
      <w:r>
        <w:tab/>
      </w:r>
      <w:r>
        <w:tab/>
      </w:r>
      <w:r w:rsidRPr="00314A4D">
        <w:t>Воспроизведенный ниже текст был подготовлен экспертом от Франции с целью внесения поправок в требования к испытанию на устойчивость к воздействию имитируемых атмосферных условий. В его основу положен неофициальный документ GRSG-115-09, представленный на 115-й сессии Рабочей группы по общим предписаниям, касающимся безопасности (</w:t>
      </w:r>
      <w:r w:rsidRPr="00314A4D">
        <w:rPr>
          <w:lang w:val="en-US"/>
        </w:rPr>
        <w:t>GRSG</w:t>
      </w:r>
      <w:r w:rsidRPr="00314A4D">
        <w:t>) (см. доклад ECE/TRANS/WP.29/ GRSG/94, пункт 19). Изменения к действующему тексту Правил № 43 ООН выделены зачеркиванием в случае исключенных элементов.</w:t>
      </w:r>
    </w:p>
    <w:p w:rsidR="007D60B6" w:rsidRDefault="007D60B6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7D60B6" w:rsidRPr="00314A4D" w:rsidRDefault="007D60B6" w:rsidP="007D60B6">
      <w:pPr>
        <w:pStyle w:val="HChG"/>
      </w:pPr>
      <w:r>
        <w:lastRenderedPageBreak/>
        <w:tab/>
      </w:r>
      <w:r w:rsidRPr="00314A4D">
        <w:t>I.</w:t>
      </w:r>
      <w:r w:rsidRPr="00314A4D">
        <w:tab/>
        <w:t>Предложение</w:t>
      </w:r>
    </w:p>
    <w:p w:rsidR="007D60B6" w:rsidRPr="00314A4D" w:rsidRDefault="007D60B6" w:rsidP="007D60B6">
      <w:pPr>
        <w:pStyle w:val="SingleTxtG"/>
      </w:pPr>
      <w:r w:rsidRPr="00314A4D">
        <w:rPr>
          <w:i/>
        </w:rPr>
        <w:t>Приложение 3, пункт 6.4.1.3</w:t>
      </w:r>
      <w:r w:rsidRPr="00314A4D">
        <w:t xml:space="preserve"> изменить следующим образом (исключить второе предложение):</w:t>
      </w:r>
    </w:p>
    <w:p w:rsidR="007D60B6" w:rsidRPr="00314A4D" w:rsidRDefault="007D60B6" w:rsidP="007D60B6">
      <w:pPr>
        <w:pStyle w:val="SingleTxtG"/>
      </w:pPr>
      <w:r>
        <w:t>«</w:t>
      </w:r>
      <w:r w:rsidRPr="00314A4D">
        <w:t>6.4.1.3</w:t>
      </w:r>
      <w:r w:rsidRPr="00314A4D">
        <w:tab/>
        <w:t>Процедура</w:t>
      </w:r>
    </w:p>
    <w:p w:rsidR="007D60B6" w:rsidRPr="00314A4D" w:rsidRDefault="007D60B6" w:rsidP="007D60B6">
      <w:pPr>
        <w:pStyle w:val="SingleTxtG"/>
        <w:ind w:left="2268" w:hanging="1134"/>
      </w:pPr>
      <w:r>
        <w:tab/>
      </w:r>
      <w:r w:rsidRPr="00314A4D">
        <w:tab/>
        <w:t xml:space="preserve">В соответствии с пунктом 9.1 настоящего приложения измеряют коэффициент пропускания света на экспонируемом образце (образцах). </w:t>
      </w:r>
      <w:r w:rsidRPr="00314A4D">
        <w:rPr>
          <w:strike/>
        </w:rPr>
        <w:t>В соответствии с пунктом 4 настоящего приложения измеряют степень абразивной стойкости поверхности (поверхностей) контрольного образца (образцов).</w:t>
      </w:r>
      <w:r w:rsidRPr="00314A4D">
        <w:t xml:space="preserve"> К лампе должна быть обращена та поверхность каждого испытательного образца, которая являлась бы наружной поверхностью стекла на транспортном средстве. Другие условия экспонирования являются следующими:</w:t>
      </w:r>
    </w:p>
    <w:p w:rsidR="007D60B6" w:rsidRPr="00314A4D" w:rsidRDefault="007D60B6" w:rsidP="007D60B6">
      <w:pPr>
        <w:pStyle w:val="SingleTxtG"/>
        <w:ind w:left="2268" w:hanging="1134"/>
      </w:pPr>
      <w:r w:rsidRPr="00314A4D">
        <w:tab/>
        <w:t>……</w:t>
      </w:r>
      <w:r>
        <w:t>».</w:t>
      </w:r>
    </w:p>
    <w:p w:rsidR="007D60B6" w:rsidRPr="00314A4D" w:rsidRDefault="007D60B6" w:rsidP="007D60B6">
      <w:pPr>
        <w:pStyle w:val="HChG"/>
      </w:pPr>
      <w:r w:rsidRPr="00314A4D">
        <w:tab/>
        <w:t>II.</w:t>
      </w:r>
      <w:r w:rsidRPr="00314A4D">
        <w:tab/>
        <w:t>Обоснование</w:t>
      </w:r>
    </w:p>
    <w:p w:rsidR="007D60B6" w:rsidRDefault="007D60B6" w:rsidP="007D60B6">
      <w:pPr>
        <w:pStyle w:val="SingleTxtG"/>
      </w:pPr>
      <w:r>
        <w:tab/>
      </w:r>
      <w:r>
        <w:tab/>
      </w:r>
      <w:r w:rsidRPr="00314A4D">
        <w:t xml:space="preserve">Между требованиями к испытаниям на абразивную стойкость (пункт 4 приложения 3) и на устойчивость к воздействию имитируемых атмосферных условий (пункт 6 приложения 3) должно проводиться четкое различие. Как представляется, замеры в соответствии с нынешней процедурой степени абразивной стойкости ничего особо не дают в плане определения устойчивости к воздействию имитируемых атмосферных условий и не учитываются в рамках оценки результатов испытания (пункт </w:t>
      </w:r>
      <w:r w:rsidRPr="00314A4D">
        <w:rPr>
          <w:position w:val="-1"/>
        </w:rPr>
        <w:t>6.4.1.4</w:t>
      </w:r>
      <w:r w:rsidRPr="00314A4D">
        <w:t xml:space="preserve">). Толкованием результатов испытаний на устойчивость к воздействию имитируемых атмосферных условий по приложениям </w:t>
      </w:r>
      <w:r w:rsidRPr="00314A4D">
        <w:rPr>
          <w:position w:val="-1"/>
        </w:rPr>
        <w:t xml:space="preserve">14–19 </w:t>
      </w:r>
      <w:r w:rsidRPr="00314A4D">
        <w:t>охватываются лишь предельные значения коэффициента пропускания света и результаты визуальной проверки, но не предельные величины рассеяния света, измерение которых проводят после испытания на абразивную стойкость.</w:t>
      </w:r>
    </w:p>
    <w:p w:rsidR="007D60B6" w:rsidRPr="007D60B6" w:rsidRDefault="007D60B6" w:rsidP="007D60B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D60B6" w:rsidRPr="007D60B6" w:rsidSect="007D60B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0DF" w:rsidRPr="00A312BC" w:rsidRDefault="00C710DF" w:rsidP="00A312BC"/>
  </w:endnote>
  <w:endnote w:type="continuationSeparator" w:id="0">
    <w:p w:rsidR="00C710DF" w:rsidRPr="00A312BC" w:rsidRDefault="00C710D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0B6" w:rsidRPr="007D60B6" w:rsidRDefault="007D60B6">
    <w:pPr>
      <w:pStyle w:val="Footer"/>
    </w:pPr>
    <w:r w:rsidRPr="007D60B6">
      <w:rPr>
        <w:b/>
        <w:sz w:val="18"/>
      </w:rPr>
      <w:fldChar w:fldCharType="begin"/>
    </w:r>
    <w:r w:rsidRPr="007D60B6">
      <w:rPr>
        <w:b/>
        <w:sz w:val="18"/>
      </w:rPr>
      <w:instrText xml:space="preserve"> PAGE  \* MERGEFORMAT </w:instrText>
    </w:r>
    <w:r w:rsidRPr="007D60B6">
      <w:rPr>
        <w:b/>
        <w:sz w:val="18"/>
      </w:rPr>
      <w:fldChar w:fldCharType="separate"/>
    </w:r>
    <w:r w:rsidR="007A61F3">
      <w:rPr>
        <w:b/>
        <w:noProof/>
        <w:sz w:val="18"/>
      </w:rPr>
      <w:t>2</w:t>
    </w:r>
    <w:r w:rsidRPr="007D60B6">
      <w:rPr>
        <w:b/>
        <w:sz w:val="18"/>
      </w:rPr>
      <w:fldChar w:fldCharType="end"/>
    </w:r>
    <w:r>
      <w:rPr>
        <w:b/>
        <w:sz w:val="18"/>
      </w:rPr>
      <w:tab/>
    </w:r>
    <w:r>
      <w:t>GE.19-00235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0B6" w:rsidRPr="007D60B6" w:rsidRDefault="007D60B6" w:rsidP="007D60B6">
    <w:pPr>
      <w:pStyle w:val="Footer"/>
      <w:tabs>
        <w:tab w:val="clear" w:pos="9639"/>
        <w:tab w:val="right" w:pos="9638"/>
      </w:tabs>
      <w:rPr>
        <w:b/>
        <w:sz w:val="18"/>
      </w:rPr>
    </w:pPr>
    <w:r>
      <w:t>GE.19-00235</w:t>
    </w:r>
    <w:r>
      <w:tab/>
    </w:r>
    <w:r w:rsidRPr="007D60B6">
      <w:rPr>
        <w:b/>
        <w:sz w:val="18"/>
      </w:rPr>
      <w:fldChar w:fldCharType="begin"/>
    </w:r>
    <w:r w:rsidRPr="007D60B6">
      <w:rPr>
        <w:b/>
        <w:sz w:val="18"/>
      </w:rPr>
      <w:instrText xml:space="preserve"> PAGE  \* MERGEFORMAT </w:instrText>
    </w:r>
    <w:r w:rsidRPr="007D60B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7D60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7D60B6" w:rsidRDefault="007D60B6" w:rsidP="007D60B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00235  (</w:t>
    </w:r>
    <w:proofErr w:type="gramEnd"/>
    <w:r>
      <w:t>R)</w:t>
    </w:r>
    <w:r w:rsidR="00412A62">
      <w:t xml:space="preserve">  310119  310119</w:t>
    </w:r>
    <w:r>
      <w:br/>
    </w:r>
    <w:r w:rsidRPr="007D60B6">
      <w:rPr>
        <w:rFonts w:ascii="C39T30Lfz" w:hAnsi="C39T30Lfz"/>
        <w:kern w:val="14"/>
        <w:sz w:val="56"/>
      </w:rPr>
      <w:t></w:t>
    </w:r>
    <w:r w:rsidRPr="007D60B6">
      <w:rPr>
        <w:rFonts w:ascii="C39T30Lfz" w:hAnsi="C39T30Lfz"/>
        <w:kern w:val="14"/>
        <w:sz w:val="56"/>
      </w:rPr>
      <w:t></w:t>
    </w:r>
    <w:r w:rsidRPr="007D60B6">
      <w:rPr>
        <w:rFonts w:ascii="C39T30Lfz" w:hAnsi="C39T30Lfz"/>
        <w:kern w:val="14"/>
        <w:sz w:val="56"/>
      </w:rPr>
      <w:t></w:t>
    </w:r>
    <w:r w:rsidRPr="007D60B6">
      <w:rPr>
        <w:rFonts w:ascii="C39T30Lfz" w:hAnsi="C39T30Lfz"/>
        <w:kern w:val="14"/>
        <w:sz w:val="56"/>
      </w:rPr>
      <w:t></w:t>
    </w:r>
    <w:r w:rsidRPr="007D60B6">
      <w:rPr>
        <w:rFonts w:ascii="C39T30Lfz" w:hAnsi="C39T30Lfz"/>
        <w:kern w:val="14"/>
        <w:sz w:val="56"/>
      </w:rPr>
      <w:t></w:t>
    </w:r>
    <w:r w:rsidRPr="007D60B6">
      <w:rPr>
        <w:rFonts w:ascii="C39T30Lfz" w:hAnsi="C39T30Lfz"/>
        <w:kern w:val="14"/>
        <w:sz w:val="56"/>
      </w:rPr>
      <w:t></w:t>
    </w:r>
    <w:r w:rsidRPr="007D60B6">
      <w:rPr>
        <w:rFonts w:ascii="C39T30Lfz" w:hAnsi="C39T30Lfz"/>
        <w:kern w:val="14"/>
        <w:sz w:val="56"/>
      </w:rPr>
      <w:t></w:t>
    </w:r>
    <w:r w:rsidRPr="007D60B6">
      <w:rPr>
        <w:rFonts w:ascii="C39T30Lfz" w:hAnsi="C39T30Lfz"/>
        <w:kern w:val="14"/>
        <w:sz w:val="56"/>
      </w:rPr>
      <w:t></w:t>
    </w:r>
    <w:r w:rsidRPr="007D60B6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19/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9/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0DF" w:rsidRPr="001075E9" w:rsidRDefault="00C710D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710DF" w:rsidRDefault="00C710D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D60B6" w:rsidRPr="00466A71" w:rsidRDefault="007D60B6" w:rsidP="007D60B6">
      <w:pPr>
        <w:pStyle w:val="FootnoteText"/>
        <w:rPr>
          <w:szCs w:val="18"/>
        </w:rPr>
      </w:pPr>
      <w:r w:rsidRPr="007D60B6">
        <w:rPr>
          <w:rStyle w:val="FootnoteReference"/>
          <w:sz w:val="20"/>
          <w:vertAlign w:val="baseline"/>
        </w:rPr>
        <w:tab/>
        <w:t>*</w:t>
      </w:r>
      <w:r w:rsidRPr="009D6549">
        <w:tab/>
      </w:r>
      <w:r w:rsidRPr="009D6549">
        <w:rPr>
          <w:szCs w:val="18"/>
        </w:rPr>
        <w:t>В соответствии с программой работы Комитета по внутреннему транспорту на 2018–2019 годы (</w:t>
      </w:r>
      <w:r w:rsidRPr="005630D1">
        <w:rPr>
          <w:szCs w:val="18"/>
          <w:lang w:val="en-US"/>
        </w:rPr>
        <w:t>ECE</w:t>
      </w:r>
      <w:r w:rsidRPr="009D6549">
        <w:rPr>
          <w:szCs w:val="18"/>
        </w:rPr>
        <w:t>/</w:t>
      </w:r>
      <w:r w:rsidRPr="005630D1">
        <w:rPr>
          <w:szCs w:val="18"/>
          <w:lang w:val="en-US"/>
        </w:rPr>
        <w:t>TRANS</w:t>
      </w:r>
      <w:r>
        <w:rPr>
          <w:szCs w:val="18"/>
        </w:rPr>
        <w:t>/274, пункт 123</w:t>
      </w:r>
      <w:r w:rsidRPr="009D6549">
        <w:rPr>
          <w:szCs w:val="18"/>
        </w:rPr>
        <w:t xml:space="preserve">, и </w:t>
      </w:r>
      <w:r w:rsidRPr="00B15178">
        <w:rPr>
          <w:szCs w:val="18"/>
          <w:lang w:val="en-US"/>
        </w:rPr>
        <w:t>ECE</w:t>
      </w:r>
      <w:r w:rsidRPr="009D6549">
        <w:rPr>
          <w:szCs w:val="18"/>
        </w:rPr>
        <w:t>/</w:t>
      </w:r>
      <w:r w:rsidRPr="00B15178">
        <w:rPr>
          <w:szCs w:val="18"/>
          <w:lang w:val="en-US"/>
        </w:rPr>
        <w:t>TRANS</w:t>
      </w:r>
      <w:r w:rsidRPr="009D6549">
        <w:rPr>
          <w:szCs w:val="18"/>
        </w:rPr>
        <w:t>/2018/21/</w:t>
      </w:r>
      <w:r w:rsidRPr="00B15178">
        <w:rPr>
          <w:szCs w:val="18"/>
          <w:lang w:val="en-US"/>
        </w:rPr>
        <w:t>Add</w:t>
      </w:r>
      <w:r w:rsidRPr="009D6549">
        <w:rPr>
          <w:szCs w:val="18"/>
        </w:rPr>
        <w:t>.1</w:t>
      </w:r>
      <w:r>
        <w:rPr>
          <w:szCs w:val="18"/>
        </w:rPr>
        <w:t>, направление деятельности 3.1</w:t>
      </w:r>
      <w:r w:rsidRPr="009D6549">
        <w:rPr>
          <w:szCs w:val="18"/>
        </w:rPr>
        <w:t xml:space="preserve">) Всемирный форум будет разрабатывать, согласовывать и обновлять правила ООН в целях улучшения характеристик транспортных средств. </w:t>
      </w:r>
      <w:proofErr w:type="spellStart"/>
      <w:r w:rsidRPr="005630D1">
        <w:rPr>
          <w:szCs w:val="18"/>
          <w:lang w:val="en-US"/>
        </w:rPr>
        <w:t>Н</w:t>
      </w:r>
      <w:r>
        <w:rPr>
          <w:szCs w:val="18"/>
          <w:lang w:val="en-US"/>
        </w:rPr>
        <w:t>астоящий</w:t>
      </w:r>
      <w:proofErr w:type="spellEnd"/>
      <w:r>
        <w:rPr>
          <w:szCs w:val="18"/>
          <w:lang w:val="en-US"/>
        </w:rPr>
        <w:t xml:space="preserve"> </w:t>
      </w:r>
      <w:proofErr w:type="spellStart"/>
      <w:r>
        <w:rPr>
          <w:szCs w:val="18"/>
          <w:lang w:val="en-US"/>
        </w:rPr>
        <w:t>документ</w:t>
      </w:r>
      <w:proofErr w:type="spellEnd"/>
      <w:r>
        <w:rPr>
          <w:szCs w:val="18"/>
          <w:lang w:val="en-US"/>
        </w:rPr>
        <w:t xml:space="preserve"> </w:t>
      </w:r>
      <w:proofErr w:type="spellStart"/>
      <w:r>
        <w:rPr>
          <w:szCs w:val="18"/>
          <w:lang w:val="en-US"/>
        </w:rPr>
        <w:t>представлен</w:t>
      </w:r>
      <w:proofErr w:type="spellEnd"/>
      <w:r>
        <w:rPr>
          <w:szCs w:val="18"/>
          <w:lang w:val="en-US"/>
        </w:rPr>
        <w:t xml:space="preserve"> в </w:t>
      </w:r>
      <w:proofErr w:type="spellStart"/>
      <w:r w:rsidRPr="005630D1">
        <w:rPr>
          <w:szCs w:val="18"/>
          <w:lang w:val="en-US"/>
        </w:rPr>
        <w:t>соответствии</w:t>
      </w:r>
      <w:proofErr w:type="spellEnd"/>
      <w:r w:rsidRPr="005630D1">
        <w:rPr>
          <w:szCs w:val="18"/>
          <w:lang w:val="en-US"/>
        </w:rPr>
        <w:t xml:space="preserve"> с </w:t>
      </w:r>
      <w:proofErr w:type="spellStart"/>
      <w:r w:rsidRPr="005630D1">
        <w:rPr>
          <w:szCs w:val="18"/>
          <w:lang w:val="en-US"/>
        </w:rPr>
        <w:t>этим</w:t>
      </w:r>
      <w:proofErr w:type="spellEnd"/>
      <w:r w:rsidRPr="005630D1">
        <w:rPr>
          <w:szCs w:val="18"/>
          <w:lang w:val="en-US"/>
        </w:rPr>
        <w:t xml:space="preserve"> </w:t>
      </w:r>
      <w:proofErr w:type="spellStart"/>
      <w:r w:rsidRPr="005630D1">
        <w:rPr>
          <w:szCs w:val="18"/>
          <w:lang w:val="en-US"/>
        </w:rPr>
        <w:t>мандатом</w:t>
      </w:r>
      <w:proofErr w:type="spellEnd"/>
      <w:r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0B6" w:rsidRPr="007D60B6" w:rsidRDefault="006C450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A61F3">
      <w:t>ECE/TRANS/WP.29/GRSG/2019/5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0B6" w:rsidRPr="007D60B6" w:rsidRDefault="006C4504" w:rsidP="007D60B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A61F3">
      <w:t>ECE/TRANS/WP.29/GRSG/2019/5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0D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A766F"/>
    <w:rsid w:val="003B00E5"/>
    <w:rsid w:val="003E0B46"/>
    <w:rsid w:val="00407B78"/>
    <w:rsid w:val="00412A62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C4504"/>
    <w:rsid w:val="006D461A"/>
    <w:rsid w:val="006F35EE"/>
    <w:rsid w:val="007021FF"/>
    <w:rsid w:val="00712895"/>
    <w:rsid w:val="00734ACB"/>
    <w:rsid w:val="00757357"/>
    <w:rsid w:val="00792497"/>
    <w:rsid w:val="007A61F3"/>
    <w:rsid w:val="007D60B6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0DF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C1EE4B1-3880-4DF8-A9A9-AC22B8ED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paragraph" w:styleId="BlockText">
    <w:name w:val="Block Text"/>
    <w:basedOn w:val="Normal"/>
    <w:semiHidden/>
    <w:rsid w:val="007D60B6"/>
    <w:pPr>
      <w:ind w:left="1440" w:right="1440"/>
    </w:pPr>
    <w:rPr>
      <w:rFonts w:eastAsia="Times New Roman" w:cs="Times New Roman"/>
      <w:szCs w:val="20"/>
      <w:lang w:val="en-GB"/>
    </w:rPr>
  </w:style>
  <w:style w:type="character" w:customStyle="1" w:styleId="HChGChar">
    <w:name w:val="_ H _Ch_G Char"/>
    <w:link w:val="HChG"/>
    <w:rsid w:val="007D60B6"/>
    <w:rPr>
      <w:b/>
      <w:sz w:val="28"/>
      <w:lang w:val="ru-RU" w:eastAsia="ru-RU"/>
    </w:rPr>
  </w:style>
  <w:style w:type="paragraph" w:customStyle="1" w:styleId="SingleTxtGR">
    <w:name w:val="_ Single Txt_GR"/>
    <w:basedOn w:val="Normal"/>
    <w:link w:val="SingleTxtGR0"/>
    <w:qFormat/>
    <w:rsid w:val="007D60B6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SingleTxtGR0">
    <w:name w:val="_ Single Txt_GR Знак"/>
    <w:basedOn w:val="DefaultParagraphFont"/>
    <w:link w:val="SingleTxtGR"/>
    <w:rsid w:val="007D60B6"/>
    <w:rPr>
      <w:spacing w:val="4"/>
      <w:w w:val="103"/>
      <w:kern w:val="1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2296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ECE/TRANS/WP.29/GRSG/2019/5</vt:lpstr>
      <vt:lpstr>A/</vt:lpstr>
      <vt:lpstr>A/</vt:lpstr>
    </vt:vector>
  </TitlesOfParts>
  <Company>DCM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ECE/TRANS/WP.29/GRSG/2019/5</dc:title>
  <dc:subject/>
  <dc:creator>Marina KOROTKOVA</dc:creator>
  <cp:keywords/>
  <cp:lastModifiedBy>Benedicte Boudol</cp:lastModifiedBy>
  <cp:revision>2</cp:revision>
  <cp:lastPrinted>2019-01-31T12:27:00Z</cp:lastPrinted>
  <dcterms:created xsi:type="dcterms:W3CDTF">2019-02-14T14:30:00Z</dcterms:created>
  <dcterms:modified xsi:type="dcterms:W3CDTF">2019-02-14T14:30:00Z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