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C6F39" w:rsidRPr="002B3EC7" w14:paraId="0C3FDEF2" w14:textId="77777777" w:rsidTr="00B36F77">
        <w:trPr>
          <w:cantSplit/>
          <w:trHeight w:hRule="exact" w:val="851"/>
        </w:trPr>
        <w:tc>
          <w:tcPr>
            <w:tcW w:w="1276" w:type="dxa"/>
            <w:tcBorders>
              <w:bottom w:val="single" w:sz="4" w:space="0" w:color="auto"/>
            </w:tcBorders>
            <w:vAlign w:val="bottom"/>
          </w:tcPr>
          <w:p w14:paraId="69C05C1A" w14:textId="77777777" w:rsidR="00FC6F39" w:rsidRPr="00C47377" w:rsidRDefault="00FC6F39" w:rsidP="00B36F77">
            <w:pPr>
              <w:spacing w:after="80"/>
            </w:pPr>
            <w:bookmarkStart w:id="0" w:name="_GoBack"/>
            <w:bookmarkEnd w:id="0"/>
          </w:p>
        </w:tc>
        <w:tc>
          <w:tcPr>
            <w:tcW w:w="2268" w:type="dxa"/>
            <w:tcBorders>
              <w:bottom w:val="single" w:sz="4" w:space="0" w:color="auto"/>
            </w:tcBorders>
            <w:vAlign w:val="bottom"/>
          </w:tcPr>
          <w:p w14:paraId="139A4FC7" w14:textId="77777777" w:rsidR="00FC6F39" w:rsidRPr="00C47377" w:rsidRDefault="00FC6F39" w:rsidP="00B36F77">
            <w:pPr>
              <w:spacing w:after="80" w:line="300" w:lineRule="exact"/>
              <w:rPr>
                <w:b/>
                <w:sz w:val="24"/>
                <w:szCs w:val="24"/>
              </w:rPr>
            </w:pPr>
            <w:r w:rsidRPr="00C47377">
              <w:rPr>
                <w:sz w:val="28"/>
                <w:szCs w:val="28"/>
              </w:rPr>
              <w:t>United Nations</w:t>
            </w:r>
          </w:p>
        </w:tc>
        <w:tc>
          <w:tcPr>
            <w:tcW w:w="6095" w:type="dxa"/>
            <w:gridSpan w:val="2"/>
            <w:tcBorders>
              <w:bottom w:val="single" w:sz="4" w:space="0" w:color="auto"/>
            </w:tcBorders>
            <w:vAlign w:val="bottom"/>
          </w:tcPr>
          <w:p w14:paraId="21F34236" w14:textId="5C278B85" w:rsidR="00FC6F39" w:rsidRPr="002B3EC7" w:rsidRDefault="00FC6F39" w:rsidP="00FC6F39">
            <w:pPr>
              <w:jc w:val="right"/>
              <w:rPr>
                <w:lang w:eastAsia="ja-JP"/>
              </w:rPr>
            </w:pPr>
            <w:r w:rsidRPr="00FD4196">
              <w:rPr>
                <w:sz w:val="40"/>
              </w:rPr>
              <w:t>ECE</w:t>
            </w:r>
            <w:r w:rsidRPr="00FD4196">
              <w:t>/TRANS/WP.29/GRPE/</w:t>
            </w:r>
            <w:r>
              <w:t>201</w:t>
            </w:r>
            <w:r w:rsidRPr="009460D7">
              <w:rPr>
                <w:rFonts w:hint="eastAsia"/>
                <w:lang w:val="en-US" w:eastAsia="ja-JP"/>
              </w:rPr>
              <w:t>9</w:t>
            </w:r>
            <w:r>
              <w:t>/</w:t>
            </w:r>
            <w:r w:rsidR="008E14B1">
              <w:t>4</w:t>
            </w:r>
          </w:p>
        </w:tc>
      </w:tr>
      <w:tr w:rsidR="00FC6F39" w:rsidRPr="00C47377" w14:paraId="32FBA8C5" w14:textId="77777777" w:rsidTr="00B36F77">
        <w:trPr>
          <w:cantSplit/>
          <w:trHeight w:hRule="exact" w:val="2835"/>
        </w:trPr>
        <w:tc>
          <w:tcPr>
            <w:tcW w:w="1276" w:type="dxa"/>
            <w:tcBorders>
              <w:top w:val="single" w:sz="4" w:space="0" w:color="auto"/>
              <w:bottom w:val="single" w:sz="12" w:space="0" w:color="auto"/>
            </w:tcBorders>
          </w:tcPr>
          <w:p w14:paraId="0958AEC7" w14:textId="77777777" w:rsidR="00FC6F39" w:rsidRPr="00C47377" w:rsidRDefault="00FC6F39" w:rsidP="00B36F77">
            <w:pPr>
              <w:spacing w:before="120"/>
            </w:pPr>
            <w:r w:rsidRPr="00AC5544">
              <w:rPr>
                <w:noProof/>
                <w:lang w:val="en-US" w:eastAsia="zh-CN"/>
              </w:rPr>
              <w:drawing>
                <wp:inline distT="0" distB="0" distL="0" distR="0" wp14:anchorId="1C55E407" wp14:editId="26199871">
                  <wp:extent cx="715645" cy="588645"/>
                  <wp:effectExtent l="0" t="0" r="8255" b="1905"/>
                  <wp:docPr id="236" name="Picture 236"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35B8FF" w14:textId="77777777" w:rsidR="00FC6F39" w:rsidRDefault="00FC6F39" w:rsidP="00B36F77">
            <w:pPr>
              <w:spacing w:before="120" w:line="420" w:lineRule="exact"/>
              <w:rPr>
                <w:b/>
                <w:sz w:val="40"/>
                <w:szCs w:val="40"/>
              </w:rPr>
            </w:pPr>
            <w:r w:rsidRPr="00C47377">
              <w:rPr>
                <w:b/>
                <w:sz w:val="40"/>
                <w:szCs w:val="40"/>
              </w:rPr>
              <w:t>Economic and Social Council</w:t>
            </w:r>
          </w:p>
          <w:p w14:paraId="6A06EB05" w14:textId="77777777" w:rsidR="00FC6F39" w:rsidRPr="00C47377" w:rsidRDefault="00FC6F39" w:rsidP="00B36F77">
            <w:pPr>
              <w:spacing w:line="420" w:lineRule="exact"/>
              <w:rPr>
                <w:sz w:val="40"/>
                <w:szCs w:val="40"/>
              </w:rPr>
            </w:pPr>
          </w:p>
        </w:tc>
        <w:tc>
          <w:tcPr>
            <w:tcW w:w="2835" w:type="dxa"/>
            <w:tcBorders>
              <w:top w:val="single" w:sz="4" w:space="0" w:color="auto"/>
              <w:bottom w:val="single" w:sz="12" w:space="0" w:color="auto"/>
            </w:tcBorders>
          </w:tcPr>
          <w:p w14:paraId="26731D99" w14:textId="77777777" w:rsidR="00FC6F39" w:rsidRPr="00C47377" w:rsidRDefault="00FC6F39" w:rsidP="00B36F77">
            <w:pPr>
              <w:spacing w:before="240" w:line="240" w:lineRule="exact"/>
            </w:pPr>
            <w:r w:rsidRPr="00C47377">
              <w:t>Distr.: General</w:t>
            </w:r>
          </w:p>
          <w:p w14:paraId="294336F2" w14:textId="02F4AEAB" w:rsidR="00FC6F39" w:rsidRDefault="00FF467F" w:rsidP="00B36F77">
            <w:pPr>
              <w:spacing w:line="240" w:lineRule="exact"/>
              <w:rPr>
                <w:lang w:eastAsia="ja-JP"/>
              </w:rPr>
            </w:pPr>
            <w:r>
              <w:rPr>
                <w:lang w:eastAsia="ja-JP"/>
              </w:rPr>
              <w:t>26</w:t>
            </w:r>
            <w:r w:rsidR="00FC6F39" w:rsidRPr="00222B90">
              <w:t xml:space="preserve"> October 201</w:t>
            </w:r>
            <w:r w:rsidR="00FC6F39">
              <w:rPr>
                <w:rFonts w:hint="eastAsia"/>
                <w:lang w:eastAsia="ja-JP"/>
              </w:rPr>
              <w:t>8</w:t>
            </w:r>
          </w:p>
          <w:p w14:paraId="129FBCE1" w14:textId="77777777" w:rsidR="00FC6F39" w:rsidRPr="00C47377" w:rsidRDefault="00FC6F39" w:rsidP="00B36F77">
            <w:pPr>
              <w:spacing w:line="240" w:lineRule="exact"/>
            </w:pPr>
          </w:p>
          <w:p w14:paraId="151DCAD9" w14:textId="77777777" w:rsidR="00FC6F39" w:rsidRPr="00C47377" w:rsidRDefault="00FC6F39" w:rsidP="00B36F77">
            <w:pPr>
              <w:spacing w:line="240" w:lineRule="exact"/>
            </w:pPr>
            <w:r w:rsidRPr="00C47377">
              <w:t>Original: English</w:t>
            </w:r>
          </w:p>
        </w:tc>
      </w:tr>
    </w:tbl>
    <w:p w14:paraId="7B866168" w14:textId="77777777" w:rsidR="00FC6F39" w:rsidRPr="00DB70B3" w:rsidRDefault="00FC6F39" w:rsidP="00FC6F39">
      <w:pPr>
        <w:tabs>
          <w:tab w:val="left" w:pos="567"/>
          <w:tab w:val="left" w:pos="1134"/>
        </w:tabs>
        <w:spacing w:before="120"/>
        <w:rPr>
          <w:sz w:val="22"/>
          <w:szCs w:val="22"/>
        </w:rPr>
      </w:pPr>
      <w:r w:rsidRPr="00DB70B3">
        <w:rPr>
          <w:b/>
          <w:sz w:val="28"/>
          <w:szCs w:val="28"/>
        </w:rPr>
        <w:t>Economic</w:t>
      </w:r>
      <w:r w:rsidRPr="00DB70B3">
        <w:rPr>
          <w:b/>
          <w:bCs/>
          <w:sz w:val="28"/>
          <w:szCs w:val="28"/>
        </w:rPr>
        <w:t xml:space="preserve"> Commission for Europe </w:t>
      </w:r>
    </w:p>
    <w:p w14:paraId="6D53DCCC" w14:textId="77777777" w:rsidR="00FC6F39" w:rsidRPr="00DB70B3" w:rsidRDefault="00FC6F39" w:rsidP="00FC6F39">
      <w:pPr>
        <w:tabs>
          <w:tab w:val="left" w:pos="567"/>
          <w:tab w:val="left" w:pos="1134"/>
        </w:tabs>
        <w:spacing w:before="120"/>
        <w:rPr>
          <w:sz w:val="22"/>
          <w:szCs w:val="22"/>
        </w:rPr>
      </w:pPr>
      <w:r w:rsidRPr="00DB70B3">
        <w:rPr>
          <w:sz w:val="28"/>
          <w:szCs w:val="28"/>
        </w:rPr>
        <w:t xml:space="preserve">Inland Transport Committee </w:t>
      </w:r>
    </w:p>
    <w:p w14:paraId="454A6E47" w14:textId="77777777" w:rsidR="00FC6F39" w:rsidRPr="00DB70B3" w:rsidRDefault="00FC6F39" w:rsidP="00FC6F39">
      <w:pPr>
        <w:tabs>
          <w:tab w:val="left" w:pos="567"/>
          <w:tab w:val="left" w:pos="1134"/>
        </w:tabs>
        <w:spacing w:before="120"/>
        <w:rPr>
          <w:sz w:val="22"/>
          <w:szCs w:val="22"/>
        </w:rPr>
      </w:pPr>
      <w:r w:rsidRPr="00DB70B3">
        <w:rPr>
          <w:b/>
          <w:bCs/>
          <w:sz w:val="24"/>
          <w:szCs w:val="24"/>
        </w:rPr>
        <w:t xml:space="preserve">World Forum for Harmonization of Vehicle Regulations </w:t>
      </w:r>
    </w:p>
    <w:p w14:paraId="5375707C" w14:textId="77777777" w:rsidR="00FC6F39" w:rsidRPr="00DB70B3" w:rsidRDefault="00FC6F39" w:rsidP="00FC6F39">
      <w:pPr>
        <w:tabs>
          <w:tab w:val="left" w:pos="567"/>
          <w:tab w:val="left" w:pos="1134"/>
        </w:tabs>
        <w:spacing w:before="120" w:after="120"/>
        <w:rPr>
          <w:b/>
          <w:bCs/>
        </w:rPr>
      </w:pPr>
      <w:r w:rsidRPr="00DB70B3">
        <w:rPr>
          <w:b/>
          <w:bCs/>
        </w:rPr>
        <w:t xml:space="preserve">Working Party on Pollution and Energy </w:t>
      </w:r>
    </w:p>
    <w:p w14:paraId="5B6924F4" w14:textId="52E9AD5B" w:rsidR="00FC6F39" w:rsidRPr="00DB70B3" w:rsidRDefault="00FC6F39" w:rsidP="00FC6F39">
      <w:pPr>
        <w:rPr>
          <w:b/>
        </w:rPr>
      </w:pPr>
      <w:r w:rsidRPr="00DB70B3">
        <w:rPr>
          <w:b/>
        </w:rPr>
        <w:t>Seventy-</w:t>
      </w:r>
      <w:r w:rsidR="00AB21E6">
        <w:rPr>
          <w:b/>
        </w:rPr>
        <w:t>eighth</w:t>
      </w:r>
      <w:r w:rsidRPr="00DB70B3">
        <w:rPr>
          <w:b/>
        </w:rPr>
        <w:t xml:space="preserve"> session</w:t>
      </w:r>
    </w:p>
    <w:p w14:paraId="6BBB91A9" w14:textId="0E8E4220" w:rsidR="00FC6F39" w:rsidRDefault="00FC6F39" w:rsidP="00FC6F39">
      <w:pPr>
        <w:rPr>
          <w:lang w:eastAsia="ja-JP"/>
        </w:rPr>
      </w:pPr>
      <w:r>
        <w:t xml:space="preserve">Geneva, </w:t>
      </w:r>
      <w:r w:rsidR="008E14B1">
        <w:t>8</w:t>
      </w:r>
      <w:r>
        <w:t>-</w:t>
      </w:r>
      <w:r>
        <w:rPr>
          <w:rFonts w:hint="eastAsia"/>
          <w:lang w:eastAsia="ja-JP"/>
        </w:rPr>
        <w:t>11</w:t>
      </w:r>
      <w:r>
        <w:t xml:space="preserve"> January 201</w:t>
      </w:r>
      <w:r>
        <w:rPr>
          <w:rFonts w:hint="eastAsia"/>
          <w:lang w:eastAsia="ja-JP"/>
        </w:rPr>
        <w:t>9</w:t>
      </w:r>
    </w:p>
    <w:p w14:paraId="15CFE540" w14:textId="77777777" w:rsidR="00FC6F39" w:rsidRPr="00DB70B3" w:rsidRDefault="00FC6F39" w:rsidP="00FC6F39">
      <w:r w:rsidRPr="00AB21E6">
        <w:t>Item 3(b) of</w:t>
      </w:r>
      <w:r w:rsidRPr="00DB70B3">
        <w:t xml:space="preserve"> the provisional agenda</w:t>
      </w:r>
    </w:p>
    <w:p w14:paraId="3492C500" w14:textId="07C4128A" w:rsidR="009460D7" w:rsidRDefault="000A5D68" w:rsidP="009460D7">
      <w:pPr>
        <w:rPr>
          <w:b/>
        </w:rPr>
      </w:pPr>
      <w:r>
        <w:rPr>
          <w:b/>
        </w:rPr>
        <w:t>Light vehicles:</w:t>
      </w:r>
      <w:r w:rsidR="009460D7">
        <w:rPr>
          <w:b/>
        </w:rPr>
        <w:t xml:space="preserve"> </w:t>
      </w:r>
      <w:r>
        <w:rPr>
          <w:b/>
        </w:rPr>
        <w:t xml:space="preserve">UN </w:t>
      </w:r>
      <w:r w:rsidR="009460D7">
        <w:rPr>
          <w:b/>
        </w:rPr>
        <w:t xml:space="preserve">Global Technical Regulations Nos. 15 </w:t>
      </w:r>
    </w:p>
    <w:p w14:paraId="7D9C690A" w14:textId="77777777" w:rsidR="009460D7" w:rsidRDefault="009460D7" w:rsidP="009460D7">
      <w:pPr>
        <w:rPr>
          <w:b/>
        </w:rPr>
      </w:pPr>
      <w:r>
        <w:rPr>
          <w:b/>
        </w:rPr>
        <w:t xml:space="preserve">(Worldwide harmonized Light vehicles Test Procedures (WLTP)) </w:t>
      </w:r>
    </w:p>
    <w:p w14:paraId="5E47E354" w14:textId="77777777" w:rsidR="000A3D4C" w:rsidRDefault="009460D7" w:rsidP="000A3D4C">
      <w:pPr>
        <w:rPr>
          <w:b/>
        </w:rPr>
      </w:pPr>
      <w:r>
        <w:rPr>
          <w:b/>
        </w:rPr>
        <w:t xml:space="preserve">and 19 </w:t>
      </w:r>
      <w:r w:rsidR="000A5D68" w:rsidRPr="000A5D68">
        <w:rPr>
          <w:b/>
        </w:rPr>
        <w:t xml:space="preserve">(Evaporative emission test procedure for the Worldwide </w:t>
      </w:r>
    </w:p>
    <w:p w14:paraId="74768EE1" w14:textId="0639463A" w:rsidR="009460D7" w:rsidRDefault="000A5D68" w:rsidP="000A3D4C">
      <w:pPr>
        <w:rPr>
          <w:b/>
        </w:rPr>
      </w:pPr>
      <w:r w:rsidRPr="000A5D68">
        <w:rPr>
          <w:b/>
        </w:rPr>
        <w:t>harmonized Light vehicle Test Procedure (WLTP EVAP))</w:t>
      </w:r>
    </w:p>
    <w:p w14:paraId="63AF48EC" w14:textId="4B3E4E4E" w:rsidR="00FC6F39" w:rsidRPr="00FE3491" w:rsidRDefault="00FC6F39" w:rsidP="009460D7">
      <w:pPr>
        <w:keepNext/>
        <w:keepLines/>
        <w:tabs>
          <w:tab w:val="right" w:pos="851"/>
        </w:tabs>
        <w:spacing w:before="360" w:after="240" w:line="300" w:lineRule="exact"/>
        <w:ind w:left="1134" w:right="1134" w:hanging="1134"/>
        <w:rPr>
          <w:b/>
          <w:sz w:val="28"/>
          <w:lang w:eastAsia="ja-JP"/>
        </w:rPr>
      </w:pPr>
      <w:r w:rsidRPr="00FE3491">
        <w:rPr>
          <w:b/>
          <w:sz w:val="28"/>
        </w:rPr>
        <w:tab/>
      </w:r>
      <w:r w:rsidRPr="00FE3491">
        <w:rPr>
          <w:b/>
          <w:sz w:val="28"/>
        </w:rPr>
        <w:tab/>
        <w:t xml:space="preserve">Proposal for </w:t>
      </w:r>
      <w:r w:rsidR="009460D7">
        <w:rPr>
          <w:b/>
          <w:sz w:val="28"/>
        </w:rPr>
        <w:t>A</w:t>
      </w:r>
      <w:r>
        <w:rPr>
          <w:rFonts w:hint="eastAsia"/>
          <w:b/>
          <w:sz w:val="28"/>
          <w:lang w:eastAsia="ja-JP"/>
        </w:rPr>
        <w:t xml:space="preserve">mendment 2 to </w:t>
      </w:r>
      <w:r w:rsidR="00002B7F">
        <w:rPr>
          <w:b/>
          <w:sz w:val="28"/>
          <w:lang w:eastAsia="ja-JP"/>
        </w:rPr>
        <w:t xml:space="preserve">UN </w:t>
      </w:r>
      <w:r w:rsidRPr="00FE3491">
        <w:rPr>
          <w:b/>
          <w:sz w:val="28"/>
        </w:rPr>
        <w:t>global technical regulation</w:t>
      </w:r>
      <w:r>
        <w:rPr>
          <w:rFonts w:hint="eastAsia"/>
          <w:b/>
          <w:sz w:val="28"/>
          <w:lang w:eastAsia="ja-JP"/>
        </w:rPr>
        <w:br/>
        <w:t>No. 19</w:t>
      </w:r>
      <w:r>
        <w:rPr>
          <w:b/>
          <w:sz w:val="28"/>
        </w:rPr>
        <w:t xml:space="preserve"> </w:t>
      </w:r>
      <w:r>
        <w:rPr>
          <w:rFonts w:hint="eastAsia"/>
          <w:b/>
          <w:sz w:val="28"/>
          <w:lang w:eastAsia="ja-JP"/>
        </w:rPr>
        <w:t>(</w:t>
      </w:r>
      <w:r>
        <w:rPr>
          <w:b/>
          <w:sz w:val="28"/>
        </w:rPr>
        <w:t>E</w:t>
      </w:r>
      <w:r w:rsidRPr="00FE3491">
        <w:rPr>
          <w:b/>
          <w:sz w:val="28"/>
        </w:rPr>
        <w:t>vaporative e</w:t>
      </w:r>
      <w:r>
        <w:rPr>
          <w:b/>
          <w:sz w:val="28"/>
        </w:rPr>
        <w:t>mission</w:t>
      </w:r>
      <w:r w:rsidRPr="00FE3491">
        <w:rPr>
          <w:b/>
          <w:sz w:val="28"/>
        </w:rPr>
        <w:t xml:space="preserve"> test procedure for the Worldwide harmonized Light vehicles Test Procedure (WLTP EVAP)</w:t>
      </w:r>
      <w:r>
        <w:rPr>
          <w:rFonts w:hint="eastAsia"/>
          <w:b/>
          <w:sz w:val="28"/>
          <w:lang w:eastAsia="ja-JP"/>
        </w:rPr>
        <w:t>)</w:t>
      </w:r>
    </w:p>
    <w:p w14:paraId="568D79CC" w14:textId="77777777" w:rsidR="00FC6F39" w:rsidRPr="00FE3491" w:rsidRDefault="00FC6F39" w:rsidP="00FC6F39">
      <w:pPr>
        <w:keepNext/>
        <w:keepLines/>
        <w:tabs>
          <w:tab w:val="right" w:pos="851"/>
        </w:tabs>
        <w:spacing w:before="360" w:after="240" w:line="270" w:lineRule="exact"/>
        <w:ind w:left="1134" w:right="1134" w:hanging="1134"/>
        <w:rPr>
          <w:b/>
          <w:sz w:val="24"/>
        </w:rPr>
      </w:pPr>
      <w:r w:rsidRPr="00FE3491">
        <w:rPr>
          <w:b/>
          <w:sz w:val="24"/>
        </w:rPr>
        <w:tab/>
      </w:r>
      <w:r w:rsidRPr="00FE3491">
        <w:rPr>
          <w:b/>
          <w:sz w:val="24"/>
        </w:rPr>
        <w:tab/>
        <w:t>Submitted by the Informal Working Group on Worldwide harmonized Light vehicles Test Procedure (WLTP)</w:t>
      </w:r>
      <w:r w:rsidRPr="00FE3491">
        <w:rPr>
          <w:sz w:val="24"/>
        </w:rPr>
        <w:footnoteReference w:customMarkFollows="1" w:id="2"/>
        <w:t>*</w:t>
      </w:r>
    </w:p>
    <w:p w14:paraId="0C866ED0" w14:textId="66197E66" w:rsidR="00FC6F39" w:rsidRPr="00FE3491" w:rsidRDefault="00FC6F39" w:rsidP="00FC6F39">
      <w:pPr>
        <w:pStyle w:val="SingleTxtG"/>
      </w:pPr>
      <w:r w:rsidRPr="00FE3491">
        <w:tab/>
      </w:r>
      <w:r w:rsidR="00D67384">
        <w:tab/>
      </w:r>
      <w:r w:rsidRPr="00FE3491">
        <w:t xml:space="preserve">The text </w:t>
      </w:r>
      <w:r w:rsidRPr="00FE3491">
        <w:rPr>
          <w:spacing w:val="-2"/>
        </w:rPr>
        <w:t>reproduced</w:t>
      </w:r>
      <w:r w:rsidRPr="00FE3491">
        <w:t xml:space="preserve"> below was prepared by the Evaporative Task Force of the Informal Working Group (IWG) on Worldwide harmonized Light vehicles Test Procedure (WLTP) in line with Phase 2 of its mandate (ECE/TRANS/WP.29/AC.3/44). </w:t>
      </w:r>
      <w:r w:rsidRPr="00FC6F39">
        <w:t>The text is reproduced as a consolidated version.</w:t>
      </w:r>
    </w:p>
    <w:p w14:paraId="520EC692" w14:textId="623DF01B" w:rsidR="003A1066" w:rsidRPr="00502B0E" w:rsidRDefault="00BC24AF" w:rsidP="00BC24AF">
      <w:pPr>
        <w:pStyle w:val="HChG"/>
      </w:pPr>
      <w:r>
        <w:rPr>
          <w:rFonts w:hint="eastAsia"/>
          <w:lang w:eastAsia="ja-JP"/>
        </w:rPr>
        <w:lastRenderedPageBreak/>
        <w:tab/>
      </w:r>
      <w:r w:rsidR="000A5D68">
        <w:rPr>
          <w:lang w:eastAsia="ja-JP"/>
        </w:rPr>
        <w:tab/>
      </w:r>
      <w:r w:rsidR="003A1066" w:rsidRPr="008403B2">
        <w:rPr>
          <w:lang w:eastAsia="ja-JP"/>
        </w:rPr>
        <w:t xml:space="preserve">Amendment </w:t>
      </w:r>
      <w:r w:rsidR="00FC6F39">
        <w:rPr>
          <w:rFonts w:hint="eastAsia"/>
          <w:lang w:eastAsia="ja-JP"/>
        </w:rPr>
        <w:t>2</w:t>
      </w:r>
      <w:r w:rsidR="003A1066" w:rsidRPr="008403B2">
        <w:rPr>
          <w:lang w:eastAsia="ja-JP"/>
        </w:rPr>
        <w:t xml:space="preserve"> to UN GTR No. 19 (Evaporative Test emission procedures for the Worldwide harmonized Light vehicles Test Procedures (EVAP WLTP))</w:t>
      </w:r>
    </w:p>
    <w:p w14:paraId="1BE4BD30" w14:textId="77777777" w:rsidR="003A1066" w:rsidRPr="00502B0E" w:rsidRDefault="003A1066" w:rsidP="003A1066">
      <w:pPr>
        <w:pStyle w:val="HChG"/>
      </w:pPr>
      <w:r w:rsidRPr="00502B0E">
        <w:tab/>
        <w:t>I.</w:t>
      </w:r>
      <w:r w:rsidRPr="00502B0E">
        <w:tab/>
        <w:t>Statement of technical rationale and justification</w:t>
      </w:r>
    </w:p>
    <w:p w14:paraId="313A8E5D" w14:textId="77777777" w:rsidR="003A1066" w:rsidRPr="00502B0E" w:rsidRDefault="003A1066" w:rsidP="003A1066">
      <w:pPr>
        <w:pStyle w:val="H1G"/>
        <w:rPr>
          <w:lang w:eastAsia="ja-JP"/>
        </w:rPr>
      </w:pPr>
      <w:r w:rsidRPr="00502B0E">
        <w:tab/>
        <w:t>A.</w:t>
      </w:r>
      <w:r w:rsidRPr="00502B0E">
        <w:tab/>
        <w:t>Introduction</w:t>
      </w:r>
    </w:p>
    <w:p w14:paraId="2E745AE8" w14:textId="77777777" w:rsidR="003A1066" w:rsidRPr="00C47377" w:rsidRDefault="003A1066" w:rsidP="003A1066">
      <w:pPr>
        <w:pStyle w:val="SingleTxtG"/>
      </w:pPr>
      <w:r w:rsidRPr="00C47377">
        <w:t>1.</w:t>
      </w:r>
      <w:r w:rsidRPr="00C47377">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w:t>
      </w:r>
      <w:r>
        <w:t>cedures under a variety of well-</w:t>
      </w:r>
      <w:r w:rsidRPr="00C47377">
        <w:t>defined conditions, setting limit values for emissions, but also defining other elements such as the durability and on-board monitoring of emission control devices.</w:t>
      </w:r>
    </w:p>
    <w:p w14:paraId="40D036F2" w14:textId="77777777" w:rsidR="003A1066" w:rsidRPr="00C47377" w:rsidRDefault="003A1066" w:rsidP="003A1066">
      <w:pPr>
        <w:pStyle w:val="SingleTxtG"/>
      </w:pPr>
      <w:r w:rsidRPr="00C47377">
        <w:t>2.</w:t>
      </w:r>
      <w:r w:rsidRPr="00C47377">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w:t>
      </w:r>
      <w:r>
        <w:t>,</w:t>
      </w:r>
      <w:r w:rsidRPr="00C47377">
        <w:t xml:space="preserve"> therefore</w:t>
      </w:r>
      <w:r>
        <w:t>,</w:t>
      </w:r>
      <w:r w:rsidRPr="00C47377">
        <w:t xml:space="preserve"> have a strong interest in harmoni</w:t>
      </w:r>
      <w:r>
        <w:rPr>
          <w:rFonts w:hint="eastAsia"/>
          <w:lang w:eastAsia="ja-JP"/>
        </w:rPr>
        <w:t>z</w:t>
      </w:r>
      <w:r w:rsidRPr="00C47377">
        <w:t>ing vehicle emission test procedures and performance requirements as much as possible on a global scale. Regulators also have an interest in global harmoni</w:t>
      </w:r>
      <w:r>
        <w:t>z</w:t>
      </w:r>
      <w:r w:rsidRPr="00C47377">
        <w:t>ation since it offers more efficient development and adaptation to technical progress, potential collaboration at market surveillance and facilitates the exchange of information between authorities.</w:t>
      </w:r>
    </w:p>
    <w:p w14:paraId="0ED8B264" w14:textId="77777777" w:rsidR="003A1066" w:rsidRDefault="003A1066" w:rsidP="003A1066">
      <w:pPr>
        <w:pStyle w:val="SingleTxtG"/>
      </w:pPr>
      <w:r w:rsidRPr="00C47377">
        <w:t>3.</w:t>
      </w:r>
      <w:r w:rsidRPr="00C47377">
        <w:tab/>
        <w:t xml:space="preserve">As a consequence stakeholders launched the work on </w:t>
      </w:r>
      <w:r>
        <w:t>the W</w:t>
      </w:r>
      <w:r w:rsidRPr="00C47377">
        <w:t>orldwide harmoni</w:t>
      </w:r>
      <w:r>
        <w:t>z</w:t>
      </w:r>
      <w:r w:rsidRPr="00C47377">
        <w:t xml:space="preserve">ed </w:t>
      </w:r>
      <w:r>
        <w:t>L</w:t>
      </w:r>
      <w:r w:rsidRPr="00C47377">
        <w:t xml:space="preserve">ight vehicle </w:t>
      </w:r>
      <w:r>
        <w:t>T</w:t>
      </w:r>
      <w:r w:rsidRPr="00C47377">
        <w:t xml:space="preserve">est </w:t>
      </w:r>
      <w:r>
        <w:t>Procedure</w:t>
      </w:r>
      <w:r w:rsidRPr="00C47377">
        <w:t xml:space="preserve"> (WLTP) </w:t>
      </w:r>
      <w:r>
        <w:t>which</w:t>
      </w:r>
      <w:r w:rsidRPr="00C47377">
        <w:t xml:space="preserve"> aims at </w:t>
      </w:r>
      <w:r>
        <w:t>harmoni</w:t>
      </w:r>
      <w:r>
        <w:rPr>
          <w:rFonts w:hint="eastAsia"/>
          <w:lang w:eastAsia="ja-JP"/>
        </w:rPr>
        <w:t>z</w:t>
      </w:r>
      <w:r>
        <w:t>ing</w:t>
      </w:r>
      <w:r w:rsidRPr="00C47377">
        <w:t xml:space="preserve"> emission</w:t>
      </w:r>
      <w:r>
        <w:t>-</w:t>
      </w:r>
      <w:r w:rsidRPr="00C47377">
        <w:t xml:space="preserve">related test procedures for light duty vehicles to the extent this is possible. </w:t>
      </w:r>
      <w:r w:rsidRPr="00B73F35">
        <w:t>One of the aspects covered within the mandate for WLTP is the evaporative emission test procedure.</w:t>
      </w:r>
    </w:p>
    <w:p w14:paraId="2A405CF4" w14:textId="77777777" w:rsidR="003A1066" w:rsidRDefault="003A1066" w:rsidP="003A1066">
      <w:pPr>
        <w:pStyle w:val="SingleTxtG"/>
      </w:pPr>
      <w:r>
        <w:t>4.</w:t>
      </w:r>
      <w:r>
        <w:tab/>
        <w:t>Evaporative emissions from vehicles is a complex phenomenon which depends on multiple factors, that range from climate conditions to fuel properties, from driving and parking patterns to the technology used to control these emissions.</w:t>
      </w:r>
    </w:p>
    <w:p w14:paraId="023AC015" w14:textId="77777777" w:rsidR="003A1066" w:rsidRDefault="003A1066" w:rsidP="003A1066">
      <w:pPr>
        <w:pStyle w:val="SingleTxtG"/>
        <w:rPr>
          <w:lang w:eastAsia="ja-JP"/>
        </w:rPr>
      </w:pPr>
      <w:r>
        <w:t>5.</w:t>
      </w:r>
      <w:r>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w:t>
      </w:r>
      <w:r>
        <w:rPr>
          <w:rFonts w:hint="eastAsia"/>
          <w:lang w:eastAsia="ja-JP"/>
        </w:rPr>
        <w:t>-</w:t>
      </w:r>
      <w:r>
        <w:t>related evaporative emissions may occur during any vehicle operation including parking events, normal driving and vehicle refuelling.</w:t>
      </w:r>
    </w:p>
    <w:p w14:paraId="22E78507" w14:textId="77777777" w:rsidR="003A1066" w:rsidRDefault="003A1066" w:rsidP="003A1066">
      <w:pPr>
        <w:pStyle w:val="SingleTxtG"/>
      </w:pPr>
      <w:r>
        <w:t>6.</w:t>
      </w:r>
      <w:r>
        <w:tab/>
        <w:t xml:space="preserve">VOCs may also be emitted by specific components of the vehicle </w:t>
      </w:r>
      <w:r>
        <w:rPr>
          <w:rFonts w:hint="eastAsia"/>
          <w:lang w:eastAsia="ja-JP"/>
        </w:rPr>
        <w:t>such as</w:t>
      </w:r>
      <w:r>
        <w:t xml:space="preserve"> tyres, interior trim</w:t>
      </w:r>
      <w:r>
        <w:rPr>
          <w:rFonts w:hint="eastAsia"/>
          <w:lang w:eastAsia="ja-JP"/>
        </w:rPr>
        <w:t>, plastics</w:t>
      </w:r>
      <w:r>
        <w:t xml:space="preserve"> or by other fluids (e.g. windshield washer fluid). These </w:t>
      </w:r>
      <w:r>
        <w:rPr>
          <w:rFonts w:hint="eastAsia"/>
          <w:lang w:eastAsia="ja-JP"/>
        </w:rPr>
        <w:t>non-fuel related</w:t>
      </w:r>
      <w:r>
        <w:t xml:space="preserve"> emissions are usually quite low</w:t>
      </w:r>
      <w:r>
        <w:rPr>
          <w:rFonts w:hint="eastAsia"/>
          <w:lang w:eastAsia="ja-JP"/>
        </w:rPr>
        <w:t>,</w:t>
      </w:r>
      <w:r>
        <w:t xml:space="preserve"> not dependent on how the vehicle is used or on the quality of the fuel</w:t>
      </w:r>
      <w:r>
        <w:rPr>
          <w:rFonts w:hint="eastAsia"/>
          <w:lang w:eastAsia="ja-JP"/>
        </w:rPr>
        <w:t xml:space="preserve">, </w:t>
      </w:r>
      <w:r>
        <w:t xml:space="preserve">and tend to decrease over time. Evaporative emissions in general do not represent a significant problem for diesel vehicles due to the very low vapour pressure of diesel fuel. </w:t>
      </w:r>
    </w:p>
    <w:p w14:paraId="26E71525" w14:textId="1EA7A574" w:rsidR="003A1066" w:rsidRDefault="003A1066" w:rsidP="003A1066">
      <w:pPr>
        <w:pStyle w:val="SingleTxtG"/>
        <w:rPr>
          <w:lang w:eastAsia="ja-JP"/>
        </w:rPr>
      </w:pPr>
      <w:r>
        <w:t>7.</w:t>
      </w:r>
      <w:r>
        <w:tab/>
        <w:t xml:space="preserve">During parking events, the fuel </w:t>
      </w:r>
      <w:r>
        <w:rPr>
          <w:rFonts w:hint="eastAsia"/>
          <w:lang w:eastAsia="ja-JP"/>
        </w:rPr>
        <w:t xml:space="preserve">temperature </w:t>
      </w:r>
      <w:r>
        <w:t xml:space="preserve">in the </w:t>
      </w:r>
      <w:r>
        <w:rPr>
          <w:rFonts w:hint="eastAsia"/>
          <w:lang w:eastAsia="ja-JP"/>
        </w:rPr>
        <w:t xml:space="preserve">fuel </w:t>
      </w:r>
      <w:r>
        <w:t>tank</w:t>
      </w:r>
      <w:r>
        <w:rPr>
          <w:rFonts w:hint="eastAsia"/>
          <w:lang w:eastAsia="ja-JP"/>
        </w:rPr>
        <w:t xml:space="preserve"> system</w:t>
      </w:r>
      <w:r>
        <w:t xml:space="preserve"> </w:t>
      </w:r>
      <w:r>
        <w:rPr>
          <w:rFonts w:hint="eastAsia"/>
          <w:lang w:eastAsia="ja-JP"/>
        </w:rPr>
        <w:t xml:space="preserve">increases </w:t>
      </w:r>
      <w:r>
        <w:t>due to rising ambient temperature and solar radiation. As a result of the increased temperature and consequent evaporation of the fuel</w:t>
      </w:r>
      <w:r>
        <w:rPr>
          <w:rFonts w:hint="eastAsia"/>
          <w:lang w:eastAsia="ja-JP"/>
        </w:rPr>
        <w:t>,</w:t>
      </w:r>
      <w:r>
        <w:t xml:space="preserve"> as well as expansion of the air/fuel vapour mixture, the pressure inside the </w:t>
      </w:r>
      <w:r>
        <w:rPr>
          <w:rFonts w:hint="eastAsia"/>
          <w:lang w:eastAsia="ja-JP"/>
        </w:rPr>
        <w:t xml:space="preserve">fuel </w:t>
      </w:r>
      <w:r>
        <w:t>tank</w:t>
      </w:r>
      <w:r>
        <w:rPr>
          <w:rFonts w:hint="eastAsia"/>
          <w:lang w:eastAsia="ja-JP"/>
        </w:rPr>
        <w:t xml:space="preserve"> system</w:t>
      </w:r>
      <w:r>
        <w:t xml:space="preserve"> increases significantly. </w:t>
      </w:r>
      <w:r>
        <w:rPr>
          <w:rFonts w:hint="eastAsia"/>
          <w:lang w:eastAsia="ja-JP"/>
        </w:rPr>
        <w:t>This</w:t>
      </w:r>
      <w:r>
        <w:t xml:space="preserve"> may lead </w:t>
      </w:r>
      <w:r>
        <w:rPr>
          <w:rFonts w:hint="eastAsia"/>
          <w:lang w:eastAsia="ja-JP"/>
        </w:rPr>
        <w:t xml:space="preserve">the </w:t>
      </w:r>
      <w:r>
        <w:t xml:space="preserve">evaporation of the lightest petrol fractions with a corresponding increase of the pressure inside the </w:t>
      </w:r>
      <w:r>
        <w:rPr>
          <w:rFonts w:hint="eastAsia"/>
          <w:lang w:eastAsia="ja-JP"/>
        </w:rPr>
        <w:t xml:space="preserve">fuel </w:t>
      </w:r>
      <w:r>
        <w:t>tank</w:t>
      </w:r>
      <w:r>
        <w:rPr>
          <w:rFonts w:hint="eastAsia"/>
          <w:lang w:eastAsia="ja-JP"/>
        </w:rPr>
        <w:t xml:space="preserve"> </w:t>
      </w:r>
      <w:r>
        <w:rPr>
          <w:rFonts w:hint="eastAsia"/>
          <w:lang w:eastAsia="ja-JP"/>
        </w:rPr>
        <w:lastRenderedPageBreak/>
        <w:t>system</w:t>
      </w:r>
      <w:r>
        <w:t>.</w:t>
      </w:r>
      <w:r>
        <w:rPr>
          <w:rFonts w:hint="eastAsia"/>
          <w:lang w:eastAsia="ja-JP"/>
        </w:rPr>
        <w:t xml:space="preserve"> In non-sealed</w:t>
      </w:r>
      <w:r>
        <w:t xml:space="preserve"> fuel tank</w:t>
      </w:r>
      <w:r>
        <w:rPr>
          <w:rFonts w:hint="eastAsia"/>
          <w:lang w:eastAsia="ja-JP"/>
        </w:rPr>
        <w:t xml:space="preserve"> systems, which are mostly used in conventional vehicles</w:t>
      </w:r>
      <w:r>
        <w:t xml:space="preserve">, </w:t>
      </w:r>
      <w:r>
        <w:rPr>
          <w:rFonts w:hint="eastAsia"/>
          <w:lang w:eastAsia="ja-JP"/>
        </w:rPr>
        <w:t xml:space="preserve">the increase of the pressure inside the system is limited </w:t>
      </w:r>
      <w:r>
        <w:t xml:space="preserve">by </w:t>
      </w:r>
      <w:r>
        <w:rPr>
          <w:rFonts w:hint="eastAsia"/>
          <w:lang w:eastAsia="ja-JP"/>
        </w:rPr>
        <w:t>the high probability of purging vapours inside the fuel tank system</w:t>
      </w:r>
      <w:r>
        <w:t xml:space="preserve">, </w:t>
      </w:r>
      <w:r>
        <w:rPr>
          <w:rFonts w:hint="eastAsia"/>
          <w:lang w:eastAsia="ja-JP"/>
        </w:rPr>
        <w:t xml:space="preserve">and the pressure </w:t>
      </w:r>
      <w:r>
        <w:t xml:space="preserve">is vented </w:t>
      </w:r>
      <w:r>
        <w:rPr>
          <w:rFonts w:hint="eastAsia"/>
          <w:lang w:eastAsia="ja-JP"/>
        </w:rPr>
        <w:t xml:space="preserve">mainly </w:t>
      </w:r>
      <w:r>
        <w:t xml:space="preserve">to the </w:t>
      </w:r>
      <w:r w:rsidR="001914BC">
        <w:rPr>
          <w:rFonts w:hint="eastAsia"/>
          <w:lang w:eastAsia="ja-JP"/>
        </w:rPr>
        <w:t>carbon</w:t>
      </w:r>
      <w:r w:rsidR="00A25DA8">
        <w:rPr>
          <w:rFonts w:hint="eastAsia"/>
          <w:lang w:eastAsia="ja-JP"/>
        </w:rPr>
        <w:t xml:space="preserve"> </w:t>
      </w:r>
      <w:r>
        <w:rPr>
          <w:rFonts w:hint="eastAsia"/>
          <w:lang w:eastAsia="ja-JP"/>
        </w:rPr>
        <w:t>canister(s)</w:t>
      </w:r>
      <w:r>
        <w:t xml:space="preserve">. </w:t>
      </w:r>
      <w:r>
        <w:rPr>
          <w:rFonts w:hint="eastAsia"/>
          <w:lang w:eastAsia="ja-JP"/>
        </w:rPr>
        <w:t>The</w:t>
      </w:r>
      <w:r>
        <w:t xml:space="preserve"> canister adsorbs and stores hydrocarbons (HC). </w:t>
      </w:r>
      <w:r>
        <w:rPr>
          <w:rFonts w:hint="eastAsia"/>
          <w:lang w:eastAsia="ja-JP"/>
        </w:rPr>
        <w:t>However, t</w:t>
      </w:r>
      <w:r>
        <w:t xml:space="preserve">his canister has a limited adsorbing capacity (depending on several factors of which the most important are the </w:t>
      </w:r>
      <w:r>
        <w:rPr>
          <w:rFonts w:hint="eastAsia"/>
          <w:lang w:eastAsia="ja-JP"/>
        </w:rPr>
        <w:t xml:space="preserve">carbon </w:t>
      </w:r>
      <w:r>
        <w:t>quality</w:t>
      </w:r>
      <w:r>
        <w:rPr>
          <w:rFonts w:hint="eastAsia"/>
          <w:lang w:eastAsia="ja-JP"/>
        </w:rPr>
        <w:t>, mass, and fuel specification</w:t>
      </w:r>
      <w:r>
        <w:t xml:space="preserve"> as well as the </w:t>
      </w:r>
      <w:r>
        <w:rPr>
          <w:rFonts w:hint="eastAsia"/>
          <w:lang w:eastAsia="ja-JP"/>
        </w:rPr>
        <w:t xml:space="preserve">ambient </w:t>
      </w:r>
      <w:r>
        <w:t xml:space="preserve">temperature) and </w:t>
      </w:r>
      <w:r>
        <w:rPr>
          <w:rFonts w:hint="eastAsia"/>
          <w:lang w:eastAsia="ja-JP"/>
        </w:rPr>
        <w:t>must</w:t>
      </w:r>
      <w:r>
        <w:t xml:space="preserve"> be periodically purged to desorb the stored hydrocarbons. This occurs </w:t>
      </w:r>
      <w:r>
        <w:rPr>
          <w:rFonts w:hint="eastAsia"/>
          <w:lang w:eastAsia="ja-JP"/>
        </w:rPr>
        <w:t>during vehicle driving events</w:t>
      </w:r>
      <w:r>
        <w:t xml:space="preserve"> since part of the combustion air flows through the canister removing the adsorbed hydrocarbons which are then burned inside the engine.</w:t>
      </w:r>
      <w:r w:rsidDel="003E2132">
        <w:rPr>
          <w:lang w:eastAsia="ja-JP"/>
        </w:rPr>
        <w:t xml:space="preserve"> </w:t>
      </w:r>
    </w:p>
    <w:p w14:paraId="0A22EE62" w14:textId="77777777" w:rsidR="003A1066" w:rsidRPr="00967777" w:rsidRDefault="00967777" w:rsidP="00967777">
      <w:pPr>
        <w:pStyle w:val="SingleTxtG"/>
      </w:pPr>
      <w:r>
        <w:t>8.</w:t>
      </w:r>
      <w:r>
        <w:tab/>
      </w:r>
      <w:r w:rsidR="003A1066" w:rsidRPr="000E24F7">
        <w:t xml:space="preserve">Due to the potentially </w:t>
      </w:r>
      <w:r w:rsidR="003A1066" w:rsidRPr="000E24F7">
        <w:rPr>
          <w:rFonts w:hint="eastAsia"/>
          <w:lang w:eastAsia="ja-JP"/>
        </w:rPr>
        <w:t xml:space="preserve">limited </w:t>
      </w:r>
      <w:r w:rsidR="003A1066" w:rsidRPr="000E24F7">
        <w:t>operation</w:t>
      </w:r>
      <w:r w:rsidR="003A1066">
        <w:rPr>
          <w:rFonts w:hint="eastAsia"/>
          <w:lang w:eastAsia="ja-JP"/>
        </w:rPr>
        <w:t xml:space="preserve"> time</w:t>
      </w:r>
      <w:r w:rsidR="003A1066" w:rsidRPr="000E24F7">
        <w:t xml:space="preserve"> of the combustion engine in hybrid </w:t>
      </w:r>
      <w:r w:rsidR="003A1066" w:rsidRPr="000E24F7">
        <w:rPr>
          <w:rFonts w:hint="eastAsia"/>
          <w:lang w:eastAsia="ja-JP"/>
        </w:rPr>
        <w:t>electric</w:t>
      </w:r>
      <w:r w:rsidR="003A1066" w:rsidRPr="000E24F7">
        <w:t xml:space="preserve"> </w:t>
      </w:r>
      <w:r w:rsidR="003A1066" w:rsidRPr="000E24F7">
        <w:rPr>
          <w:rFonts w:hint="eastAsia"/>
          <w:lang w:eastAsia="ja-JP"/>
        </w:rPr>
        <w:t>vehicles</w:t>
      </w:r>
      <w:r w:rsidR="003A1066" w:rsidRPr="00967777">
        <w:t>,</w:t>
      </w:r>
      <w:r w:rsidR="003A1066" w:rsidRPr="00967777">
        <w:rPr>
          <w:rFonts w:hint="eastAsia"/>
        </w:rPr>
        <w:t xml:space="preserve"> the</w:t>
      </w:r>
      <w:r w:rsidR="003A1066" w:rsidRPr="00967777">
        <w:t xml:space="preserve"> use of sealed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s </w:t>
      </w:r>
      <w:r w:rsidR="003A1066" w:rsidRPr="00967777">
        <w:rPr>
          <w:rFonts w:hint="eastAsia"/>
        </w:rPr>
        <w:t>is one of</w:t>
      </w:r>
      <w:r w:rsidR="003A1066" w:rsidRPr="00967777">
        <w:t xml:space="preserve"> </w:t>
      </w:r>
      <w:r w:rsidR="003A1066" w:rsidRPr="00967777">
        <w:rPr>
          <w:rFonts w:hint="eastAsia"/>
        </w:rPr>
        <w:t>the</w:t>
      </w:r>
      <w:r w:rsidR="003A1066" w:rsidRPr="00967777">
        <w:t xml:space="preserve"> alternative solution</w:t>
      </w:r>
      <w:r w:rsidR="003A1066" w:rsidRPr="00967777">
        <w:rPr>
          <w:rFonts w:hint="eastAsia"/>
        </w:rPr>
        <w:t>s</w:t>
      </w:r>
      <w:r w:rsidR="003A1066" w:rsidRPr="00967777">
        <w:t xml:space="preserve"> to the system described above </w:t>
      </w:r>
      <w:r w:rsidR="003A1066" w:rsidRPr="00967777">
        <w:rPr>
          <w:rFonts w:hint="eastAsia"/>
        </w:rPr>
        <w:t>to control evaporative emissions</w:t>
      </w:r>
      <w:r w:rsidR="003A1066" w:rsidRPr="00967777">
        <w:t xml:space="preserve">. A sealed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 is by design a closed system that can store fuel vapours inside the </w:t>
      </w:r>
      <w:r w:rsidR="003A1066" w:rsidRPr="00967777">
        <w:rPr>
          <w:rFonts w:hint="eastAsia"/>
        </w:rPr>
        <w:t>system</w:t>
      </w:r>
      <w:r w:rsidR="003A1066" w:rsidRPr="00967777">
        <w:t xml:space="preserve"> up to </w:t>
      </w:r>
      <w:r w:rsidR="003A1066" w:rsidRPr="00967777">
        <w:rPr>
          <w:rFonts w:hint="eastAsia"/>
        </w:rPr>
        <w:t xml:space="preserve">the fuel tank relief </w:t>
      </w:r>
      <w:r w:rsidR="003A1066" w:rsidRPr="00967777">
        <w:t xml:space="preserve">pressure. </w:t>
      </w:r>
      <w:r w:rsidR="003A1066" w:rsidRPr="00967777">
        <w:rPr>
          <w:rFonts w:hint="eastAsia"/>
        </w:rPr>
        <w:t>In this case, no fuel vapour is vented to the canister nor to the atmosphere</w:t>
      </w:r>
      <w:r w:rsidR="003A1066" w:rsidRPr="00967777">
        <w:t>. However, the sealed</w:t>
      </w:r>
      <w:r w:rsidR="003A1066" w:rsidRPr="00967777">
        <w:rPr>
          <w:rFonts w:hint="eastAsia"/>
        </w:rPr>
        <w:t xml:space="preserve"> fuel</w:t>
      </w:r>
      <w:r w:rsidR="003A1066" w:rsidRPr="00967777">
        <w:t xml:space="preserve"> tank </w:t>
      </w:r>
      <w:r w:rsidR="003A1066" w:rsidRPr="00967777">
        <w:rPr>
          <w:rFonts w:hint="eastAsia"/>
        </w:rPr>
        <w:t>systems must</w:t>
      </w:r>
      <w:r w:rsidR="003A1066" w:rsidRPr="00967777">
        <w:t xml:space="preserve"> be depressuri</w:t>
      </w:r>
      <w:r w:rsidR="003A1066" w:rsidRPr="00967777">
        <w:rPr>
          <w:rFonts w:hint="eastAsia"/>
        </w:rPr>
        <w:t>s</w:t>
      </w:r>
      <w:r w:rsidR="003A1066" w:rsidRPr="00967777">
        <w:t xml:space="preserve">ed. </w:t>
      </w:r>
      <w:r w:rsidR="003A1066" w:rsidRPr="00967777">
        <w:rPr>
          <w:rFonts w:hint="eastAsia"/>
        </w:rPr>
        <w:t>This d</w:t>
      </w:r>
      <w:r w:rsidR="003A1066" w:rsidRPr="00967777">
        <w:t>epressuri</w:t>
      </w:r>
      <w:r w:rsidR="003A1066" w:rsidRPr="00967777">
        <w:rPr>
          <w:rFonts w:hint="eastAsia"/>
        </w:rPr>
        <w:t>s</w:t>
      </w:r>
      <w:r w:rsidR="003A1066" w:rsidRPr="00967777">
        <w:t xml:space="preserve">ation is generally achieved </w:t>
      </w:r>
      <w:r w:rsidR="003A1066" w:rsidRPr="00967777">
        <w:rPr>
          <w:rFonts w:hint="eastAsia"/>
        </w:rPr>
        <w:t>by opening a pressure relief valve before refuelling to ensure a safe operation</w:t>
      </w:r>
      <w:r w:rsidR="003A1066" w:rsidRPr="00967777">
        <w:t xml:space="preserve">. </w:t>
      </w:r>
      <w:r w:rsidR="003A1066" w:rsidRPr="00967777">
        <w:rPr>
          <w:rFonts w:hint="eastAsia"/>
        </w:rPr>
        <w:t>T</w:t>
      </w:r>
      <w:r w:rsidR="003A1066" w:rsidRPr="00967777">
        <w:t xml:space="preserve">he mixture of air and vapours released through the pressure relief valve </w:t>
      </w:r>
      <w:r w:rsidR="003A1066" w:rsidRPr="00967777">
        <w:rPr>
          <w:rFonts w:hint="eastAsia"/>
        </w:rPr>
        <w:t xml:space="preserve">are stored in the </w:t>
      </w:r>
      <w:r w:rsidR="003A1066" w:rsidRPr="00967777">
        <w:t>canister</w:t>
      </w:r>
      <w:r w:rsidR="003A1066" w:rsidRPr="00967777">
        <w:rPr>
          <w:rFonts w:hint="eastAsia"/>
        </w:rPr>
        <w:t>(s)</w:t>
      </w:r>
      <w:r w:rsidR="003A1066" w:rsidRPr="00967777">
        <w:t xml:space="preserve"> which </w:t>
      </w:r>
      <w:r w:rsidR="003A1066" w:rsidRPr="00967777">
        <w:rPr>
          <w:rFonts w:hint="eastAsia"/>
        </w:rPr>
        <w:t>are</w:t>
      </w:r>
      <w:r w:rsidR="003A1066" w:rsidRPr="00967777">
        <w:t xml:space="preserve"> then purged when the combustion engine runs.</w:t>
      </w:r>
    </w:p>
    <w:p w14:paraId="791FD314" w14:textId="77777777" w:rsidR="003A1066" w:rsidRPr="00967777" w:rsidRDefault="00967777" w:rsidP="00967777">
      <w:pPr>
        <w:pStyle w:val="SingleTxtG"/>
      </w:pPr>
      <w:r>
        <w:t>9.</w:t>
      </w:r>
      <w:r>
        <w:tab/>
      </w:r>
      <w:r w:rsidR="003A1066" w:rsidRPr="00967777">
        <w:t xml:space="preserve">In </w:t>
      </w:r>
      <w:r w:rsidR="003A1066" w:rsidRPr="00967777">
        <w:rPr>
          <w:rFonts w:hint="eastAsia"/>
        </w:rPr>
        <w:t>the case of very hot</w:t>
      </w:r>
      <w:r w:rsidR="003A1066" w:rsidRPr="00967777">
        <w:t xml:space="preserve"> temperature conditions</w:t>
      </w:r>
      <w:r w:rsidR="003A1066" w:rsidRPr="00967777">
        <w:rPr>
          <w:rFonts w:hint="eastAsia"/>
        </w:rPr>
        <w:t>,</w:t>
      </w:r>
      <w:r w:rsidR="003A1066" w:rsidRPr="00967777">
        <w:t xml:space="preserve"> the pressure inside the </w:t>
      </w:r>
      <w:r w:rsidR="003A1066" w:rsidRPr="00967777">
        <w:rPr>
          <w:rFonts w:hint="eastAsia"/>
        </w:rPr>
        <w:t xml:space="preserve">fuel </w:t>
      </w:r>
      <w:r w:rsidR="003A1066" w:rsidRPr="00967777">
        <w:t>tank</w:t>
      </w:r>
      <w:r w:rsidR="003A1066" w:rsidRPr="00967777">
        <w:rPr>
          <w:rFonts w:hint="eastAsia"/>
        </w:rPr>
        <w:t xml:space="preserve"> system</w:t>
      </w:r>
      <w:r w:rsidR="003A1066" w:rsidRPr="00967777">
        <w:t xml:space="preserve"> might exceed the </w:t>
      </w:r>
      <w:r w:rsidR="003A1066" w:rsidRPr="00967777">
        <w:rPr>
          <w:rFonts w:hint="eastAsia"/>
        </w:rPr>
        <w:t>fuel tank relief pressure</w:t>
      </w:r>
      <w:r w:rsidR="003A1066" w:rsidRPr="00967777">
        <w:t xml:space="preserve"> </w:t>
      </w:r>
      <w:r w:rsidR="003A1066" w:rsidRPr="00967777">
        <w:rPr>
          <w:rFonts w:hint="eastAsia"/>
        </w:rPr>
        <w:t xml:space="preserve">which is designed to </w:t>
      </w:r>
      <w:r w:rsidR="003A1066" w:rsidRPr="00967777">
        <w:t xml:space="preserve">avoid the risk of </w:t>
      </w:r>
      <w:r w:rsidR="003A1066" w:rsidRPr="00967777">
        <w:rPr>
          <w:rFonts w:hint="eastAsia"/>
        </w:rPr>
        <w:t xml:space="preserve">a </w:t>
      </w:r>
      <w:r w:rsidR="003A1066" w:rsidRPr="00967777">
        <w:t>ruptur</w:t>
      </w:r>
      <w:r w:rsidR="003A1066" w:rsidRPr="00967777">
        <w:rPr>
          <w:rFonts w:hint="eastAsia"/>
        </w:rPr>
        <w:t xml:space="preserve">e of </w:t>
      </w:r>
      <w:r w:rsidR="003A1066" w:rsidRPr="00967777">
        <w:t>the</w:t>
      </w:r>
      <w:r w:rsidR="003A1066" w:rsidRPr="00967777">
        <w:rPr>
          <w:rFonts w:hint="eastAsia"/>
        </w:rPr>
        <w:t xml:space="preserve"> sealed fuel</w:t>
      </w:r>
      <w:r w:rsidR="003A1066" w:rsidRPr="00967777">
        <w:t xml:space="preserve"> tank</w:t>
      </w:r>
      <w:r w:rsidR="003A1066" w:rsidRPr="00967777">
        <w:rPr>
          <w:rFonts w:hint="eastAsia"/>
        </w:rPr>
        <w:t xml:space="preserve"> system</w:t>
      </w:r>
      <w:r w:rsidR="003A1066" w:rsidRPr="00967777">
        <w:t>.</w:t>
      </w:r>
    </w:p>
    <w:p w14:paraId="54F1B048" w14:textId="77777777" w:rsidR="003A1066" w:rsidRDefault="00967777" w:rsidP="00967777">
      <w:pPr>
        <w:pStyle w:val="SingleTxtG"/>
      </w:pPr>
      <w:r>
        <w:t>10.</w:t>
      </w:r>
      <w:r>
        <w:tab/>
      </w:r>
      <w:r w:rsidR="003A1066" w:rsidRPr="00967777">
        <w:rPr>
          <w:rFonts w:hint="eastAsia"/>
        </w:rPr>
        <w:t>A technologic</w:t>
      </w:r>
      <w:r w:rsidR="003A1066">
        <w:rPr>
          <w:rFonts w:hint="eastAsia"/>
          <w:lang w:eastAsia="ja-JP"/>
        </w:rPr>
        <w:t>al option to limit t</w:t>
      </w:r>
      <w:r w:rsidR="003A1066">
        <w:t>he pressure increase inside the</w:t>
      </w:r>
      <w:r w:rsidR="003A1066">
        <w:rPr>
          <w:rFonts w:hint="eastAsia"/>
          <w:lang w:eastAsia="ja-JP"/>
        </w:rPr>
        <w:t xml:space="preserve"> sealed fuel</w:t>
      </w:r>
      <w:r w:rsidR="003A1066">
        <w:t xml:space="preserve"> tank</w:t>
      </w:r>
      <w:r w:rsidR="003A1066">
        <w:rPr>
          <w:rFonts w:hint="eastAsia"/>
          <w:lang w:eastAsia="ja-JP"/>
        </w:rPr>
        <w:t xml:space="preserve"> system</w:t>
      </w:r>
      <w:r w:rsidR="003A1066">
        <w:t xml:space="preserve"> </w:t>
      </w:r>
      <w:r w:rsidR="003A1066">
        <w:rPr>
          <w:rFonts w:hint="eastAsia"/>
          <w:lang w:eastAsia="ja-JP"/>
        </w:rPr>
        <w:t>due to a</w:t>
      </w:r>
      <w:r w:rsidR="003A1066">
        <w:t xml:space="preserve"> rising </w:t>
      </w:r>
      <w:r w:rsidR="003A1066">
        <w:rPr>
          <w:rFonts w:hint="eastAsia"/>
          <w:lang w:eastAsia="ja-JP"/>
        </w:rPr>
        <w:t xml:space="preserve">ambient </w:t>
      </w:r>
      <w:r w:rsidR="003A1066">
        <w:t xml:space="preserve">temperature </w:t>
      </w:r>
      <w:r w:rsidR="003A1066">
        <w:rPr>
          <w:rFonts w:hint="eastAsia"/>
          <w:lang w:eastAsia="ja-JP"/>
        </w:rPr>
        <w:t>is</w:t>
      </w:r>
      <w:r w:rsidR="003A1066">
        <w:t xml:space="preserve"> insulating the tank itself. This means that the temperature of the fuel will remain lower than the ambient temperature. This </w:t>
      </w:r>
      <w:r w:rsidR="003A1066">
        <w:rPr>
          <w:rFonts w:hint="eastAsia"/>
          <w:lang w:eastAsia="ja-JP"/>
        </w:rPr>
        <w:t>option</w:t>
      </w:r>
      <w:r w:rsidR="003A1066">
        <w:t xml:space="preserve"> has been taken into account when </w:t>
      </w:r>
      <w:r w:rsidR="003A1066">
        <w:rPr>
          <w:rFonts w:hint="eastAsia"/>
          <w:lang w:eastAsia="ja-JP"/>
        </w:rPr>
        <w:t>developing</w:t>
      </w:r>
      <w:r w:rsidR="003A1066">
        <w:t xml:space="preserve"> the test procedure.</w:t>
      </w:r>
    </w:p>
    <w:p w14:paraId="5704AA79" w14:textId="77777777" w:rsidR="003A1066" w:rsidRDefault="00967777" w:rsidP="003A1066">
      <w:pPr>
        <w:pStyle w:val="SingleTxtG"/>
      </w:pPr>
      <w:r>
        <w:t>11</w:t>
      </w:r>
      <w:r w:rsidR="003A1066">
        <w:t>.</w:t>
      </w:r>
      <w:r w:rsidR="003A1066">
        <w:tab/>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w:t>
      </w:r>
      <w:r w:rsidR="003A1066">
        <w:rPr>
          <w:rFonts w:hint="eastAsia"/>
          <w:lang w:eastAsia="ja-JP"/>
        </w:rPr>
        <w:t xml:space="preserve">ambient </w:t>
      </w:r>
      <w:r w:rsidR="003A1066">
        <w:t xml:space="preserve">air). The balance between the fuel evaporation rate, the amount of fuel being pumped to the engine and the purge flow rate through the canister will determine the carbon canister loading which could lead to excessive emissions </w:t>
      </w:r>
      <w:r w:rsidR="003A1066">
        <w:rPr>
          <w:lang w:eastAsia="ja-JP"/>
        </w:rPr>
        <w:t>due to</w:t>
      </w:r>
      <w:r w:rsidR="003A1066">
        <w:t xml:space="preserve"> breakthrough/saturation. These emissions are known as running losses.</w:t>
      </w:r>
    </w:p>
    <w:p w14:paraId="690CC882" w14:textId="77777777" w:rsidR="003A1066" w:rsidRDefault="00967777" w:rsidP="003A1066">
      <w:pPr>
        <w:pStyle w:val="SingleTxtG"/>
      </w:pPr>
      <w:r>
        <w:t>12</w:t>
      </w:r>
      <w:r w:rsidR="003A1066">
        <w:t>.</w:t>
      </w:r>
      <w:r w:rsidR="003A1066">
        <w:tab/>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r w:rsidR="003A1066">
        <w:rPr>
          <w:rFonts w:hint="eastAsia"/>
          <w:lang w:eastAsia="ja-JP"/>
        </w:rPr>
        <w:t>on</w:t>
      </w:r>
      <w:r w:rsidR="003A1066">
        <w:t xml:space="preserve"> the temperature and is generally independent of vehicle operating conditions.</w:t>
      </w:r>
    </w:p>
    <w:p w14:paraId="2A751A4A" w14:textId="77777777" w:rsidR="003A1066" w:rsidRDefault="003A1066" w:rsidP="003A1066">
      <w:pPr>
        <w:pStyle w:val="SingleTxtG"/>
      </w:pPr>
      <w:r>
        <w:t>1</w:t>
      </w:r>
      <w:r w:rsidR="00967777">
        <w:t>3</w:t>
      </w:r>
      <w:r>
        <w:t>.</w:t>
      </w:r>
      <w:r>
        <w:tab/>
        <w:t xml:space="preserve">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w:t>
      </w:r>
      <w:r w:rsidRPr="00CA7FB8">
        <w:rPr>
          <w:rFonts w:eastAsia="Calibri"/>
        </w:rPr>
        <w:t>"</w:t>
      </w:r>
      <w:r>
        <w:t>Stage II</w:t>
      </w:r>
      <w:r w:rsidRPr="00CA7FB8">
        <w:rPr>
          <w:rFonts w:eastAsia="Calibri"/>
        </w:rPr>
        <w:t>"</w:t>
      </w:r>
      <w:r>
        <w:t xml:space="preserve"> vapour recovery system. The fuel nozzle is designed to draw the air/petrol vapour mixture displaced by the liquid fuel entering the tank and route it to the underground petrol storage tank of the service station. An alternative method is an </w:t>
      </w:r>
      <w:r w:rsidRPr="00CA7FB8">
        <w:rPr>
          <w:rFonts w:eastAsia="Calibri"/>
        </w:rPr>
        <w:t>"</w:t>
      </w:r>
      <w:r>
        <w:t>On-board Vapour Recovery System</w:t>
      </w:r>
      <w:r w:rsidRPr="00CA7FB8">
        <w:rPr>
          <w:rFonts w:eastAsia="Calibri"/>
        </w:rPr>
        <w:t>"</w:t>
      </w:r>
      <w:r>
        <w:t xml:space="preserve"> (ORVR), which forces the displaced vapours to be routed to the carbon canister instead of escaping from the refuelling port.</w:t>
      </w:r>
    </w:p>
    <w:p w14:paraId="697E5469" w14:textId="77777777" w:rsidR="003A1066" w:rsidRDefault="003A1066" w:rsidP="003A1066">
      <w:pPr>
        <w:pStyle w:val="SingleTxtG"/>
      </w:pPr>
      <w:r>
        <w:lastRenderedPageBreak/>
        <w:t>1</w:t>
      </w:r>
      <w:r w:rsidR="00967777">
        <w:t>4</w:t>
      </w:r>
      <w:r>
        <w:t>.</w:t>
      </w:r>
      <w:r>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2E791D95" w14:textId="77777777" w:rsidR="003A1066" w:rsidRDefault="003A1066" w:rsidP="003A1066">
      <w:pPr>
        <w:pStyle w:val="SingleTxtG"/>
      </w:pPr>
      <w:r>
        <w:t>1</w:t>
      </w:r>
      <w:r w:rsidR="00967777">
        <w:t>5</w:t>
      </w:r>
      <w:r>
        <w:t>.</w:t>
      </w:r>
      <w:r>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7770A402" w14:textId="77777777" w:rsidR="003A1066" w:rsidRDefault="003A1066" w:rsidP="003A1066">
      <w:pPr>
        <w:pStyle w:val="SingleTxtG"/>
      </w:pPr>
      <w:r>
        <w:t>1</w:t>
      </w:r>
      <w:r w:rsidR="00967777">
        <w:t>6</w:t>
      </w:r>
      <w:r>
        <w:t>.</w:t>
      </w:r>
      <w:r>
        <w:tab/>
        <w:t xml:space="preserve">The need </w:t>
      </w:r>
      <w:r w:rsidRPr="000062DB">
        <w:t xml:space="preserve">to represent real driving conditions as much as possible to make the performance of vehicles at certification and in real life comparable </w:t>
      </w:r>
      <w:r w:rsidRPr="00C47377">
        <w:t xml:space="preserve">puts </w:t>
      </w:r>
      <w:r>
        <w:t xml:space="preserve">therefore </w:t>
      </w:r>
      <w:r w:rsidRPr="00C47377">
        <w:t>some limitations on the level of harmonization to be achieved since</w:t>
      </w:r>
      <w:r>
        <w:t>,</w:t>
      </w:r>
      <w:r w:rsidRPr="00C47377">
        <w:t xml:space="preserve"> for instance, ambient temperatures vary widely on a global scale</w:t>
      </w:r>
      <w:r>
        <w:t xml:space="preserve"> while other potential sources of evaporative emissions are addressed in different ways across the regions (e.g. refuelling emissions or potential leaks)</w:t>
      </w:r>
      <w:r w:rsidRPr="00C47377">
        <w:t>.</w:t>
      </w:r>
    </w:p>
    <w:p w14:paraId="3750DA7C" w14:textId="77777777" w:rsidR="003A1066" w:rsidRDefault="003A1066" w:rsidP="003A1066">
      <w:pPr>
        <w:pStyle w:val="SingleTxtG"/>
      </w:pPr>
      <w:r>
        <w:t>1</w:t>
      </w:r>
      <w:r w:rsidR="00967777">
        <w:t>7</w:t>
      </w:r>
      <w:r>
        <w:t>.</w:t>
      </w:r>
      <w:r>
        <w:tab/>
        <w:t>At this time, the WLTP EVAP test procedure focuses only on the evaporative emissions that can occur during parking events. Running losses and refuelling emissions are out of the scope of the current WLTP EVAP procedure.</w:t>
      </w:r>
      <w:r w:rsidRPr="00A73F06">
        <w:t xml:space="preserve"> </w:t>
      </w:r>
      <w:r>
        <w:t xml:space="preserve">However the venting of vapour from a sealed tank immediately prior to refuelling (also known as </w:t>
      </w:r>
      <w:r>
        <w:rPr>
          <w:rFonts w:hint="eastAsia"/>
          <w:lang w:eastAsia="ja-JP"/>
        </w:rPr>
        <w:t xml:space="preserve">depressurisation </w:t>
      </w:r>
      <w:r>
        <w:t>puff loss emissions) is within the scope of this procedure.</w:t>
      </w:r>
    </w:p>
    <w:p w14:paraId="33DAA755" w14:textId="77777777" w:rsidR="003A1066" w:rsidRPr="00C47377" w:rsidRDefault="003A1066" w:rsidP="003A1066">
      <w:pPr>
        <w:pStyle w:val="SingleTxtG"/>
      </w:pPr>
      <w:r>
        <w:t>1</w:t>
      </w:r>
      <w:r w:rsidR="00967777">
        <w:t>8</w:t>
      </w:r>
      <w:r w:rsidRPr="00C47377">
        <w:t>.</w:t>
      </w:r>
      <w:r w:rsidRPr="00C47377">
        <w:tab/>
        <w:t xml:space="preserve">The purpose of a </w:t>
      </w:r>
      <w:r w:rsidR="004E7601">
        <w:t>UN G</w:t>
      </w:r>
      <w:r>
        <w:t xml:space="preserve">lobal </w:t>
      </w:r>
      <w:r w:rsidR="004E7601">
        <w:t>Technical R</w:t>
      </w:r>
      <w:r>
        <w:t>egulation (</w:t>
      </w:r>
      <w:r>
        <w:rPr>
          <w:rFonts w:hint="eastAsia"/>
          <w:lang w:eastAsia="ja-JP"/>
        </w:rPr>
        <w:t>UN GTR</w:t>
      </w:r>
      <w:r>
        <w:t>)</w:t>
      </w:r>
      <w:r w:rsidRPr="00C47377">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w:t>
      </w:r>
      <w:r>
        <w:t>A</w:t>
      </w:r>
      <w:r w:rsidRPr="00C47377">
        <w:t xml:space="preserve">greement, Contracting Parties implementing a </w:t>
      </w:r>
      <w:r>
        <w:rPr>
          <w:rFonts w:hint="eastAsia"/>
          <w:lang w:eastAsia="ja-JP"/>
        </w:rPr>
        <w:t>UN GTR</w:t>
      </w:r>
      <w:r w:rsidRPr="00C47377">
        <w:t xml:space="preserve"> </w:t>
      </w:r>
      <w:r>
        <w:t>must</w:t>
      </w:r>
      <w:r w:rsidRPr="00C47377">
        <w:t xml:space="preserve"> include all equipment falling into the formal </w:t>
      </w:r>
      <w:r>
        <w:rPr>
          <w:rFonts w:hint="eastAsia"/>
          <w:lang w:eastAsia="ja-JP"/>
        </w:rPr>
        <w:t>UN GTR</w:t>
      </w:r>
      <w:r w:rsidRPr="00C47377">
        <w:t xml:space="preserve"> scope. Care must</w:t>
      </w:r>
      <w:r>
        <w:t xml:space="preserve"> </w:t>
      </w:r>
      <w:r w:rsidRPr="00C47377">
        <w:t xml:space="preserve">be taken so that an unduly large formal scope of the </w:t>
      </w:r>
      <w:r>
        <w:rPr>
          <w:rFonts w:hint="eastAsia"/>
          <w:lang w:eastAsia="ja-JP"/>
        </w:rPr>
        <w:t>UN GTR</w:t>
      </w:r>
      <w:r w:rsidRPr="00C47377">
        <w:t xml:space="preserve"> does not prevent its regional implementation. Therefore the formal scope of this </w:t>
      </w:r>
      <w:r>
        <w:rPr>
          <w:rFonts w:hint="eastAsia"/>
          <w:lang w:eastAsia="ja-JP"/>
        </w:rPr>
        <w:t>UN GTR</w:t>
      </w:r>
      <w:r w:rsidRPr="00C47377">
        <w:t xml:space="preserve"> is kept </w:t>
      </w:r>
      <w:r>
        <w:t>mainly for</w:t>
      </w:r>
      <w:r w:rsidRPr="00C47377">
        <w:t xml:space="preserve"> light duty vehicles. However, this limitation of the formal </w:t>
      </w:r>
      <w:r>
        <w:rPr>
          <w:rFonts w:hint="eastAsia"/>
          <w:lang w:eastAsia="ja-JP"/>
        </w:rPr>
        <w:t>UN GTR</w:t>
      </w:r>
      <w:r w:rsidRPr="00C47377">
        <w:t xml:space="preserve"> scope does not indicate that it could not be applied to a larger group of vehicle categories by regional legislation. In fact, Contracting Parties are encouraged to extend the scope of regional implementations of this </w:t>
      </w:r>
      <w:r>
        <w:rPr>
          <w:rFonts w:hint="eastAsia"/>
          <w:lang w:eastAsia="ja-JP"/>
        </w:rPr>
        <w:t>UN GTR</w:t>
      </w:r>
      <w:r w:rsidRPr="00C47377">
        <w:t xml:space="preserve"> if this is technically, economically and administratively appropriate.</w:t>
      </w:r>
    </w:p>
    <w:p w14:paraId="66522B03" w14:textId="77777777" w:rsidR="003A1066" w:rsidRPr="00502B0E" w:rsidRDefault="003A1066" w:rsidP="003A1066">
      <w:pPr>
        <w:pStyle w:val="H1G"/>
        <w:rPr>
          <w:lang w:eastAsia="ja-JP"/>
        </w:rPr>
      </w:pPr>
      <w:r w:rsidRPr="00502B0E">
        <w:tab/>
        <w:t>B.</w:t>
      </w:r>
      <w:r w:rsidRPr="00502B0E">
        <w:tab/>
        <w:t>Procedural background and future development of the WLTP</w:t>
      </w:r>
      <w:r>
        <w:rPr>
          <w:rFonts w:hint="eastAsia"/>
          <w:lang w:eastAsia="ja-JP"/>
        </w:rPr>
        <w:t xml:space="preserve"> EVAP</w:t>
      </w:r>
    </w:p>
    <w:p w14:paraId="794908B3" w14:textId="77777777" w:rsidR="003A1066" w:rsidRDefault="003A1066" w:rsidP="003A1066">
      <w:pPr>
        <w:pStyle w:val="SingleTxtG"/>
      </w:pPr>
      <w:r>
        <w:t>1</w:t>
      </w:r>
      <w:r w:rsidR="00967777">
        <w:t>9</w:t>
      </w:r>
      <w:r>
        <w:t>.</w:t>
      </w:r>
      <w:r>
        <w:tab/>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01DFA97A" w14:textId="77777777" w:rsidR="003A1066" w:rsidRDefault="003A1066" w:rsidP="00C471A7">
      <w:pPr>
        <w:pStyle w:val="SingleTxtG"/>
        <w:ind w:left="2268" w:hanging="579"/>
      </w:pPr>
      <w:r>
        <w:t>(a)</w:t>
      </w:r>
      <w:r>
        <w:tab/>
        <w:t>Phase 1 (2009–2014): Development of the worldwide harmonized light duty driving cycle and associated test procedure for the common measurement of criteria compounds, CO</w:t>
      </w:r>
      <w:r w:rsidRPr="00323149">
        <w:rPr>
          <w:vertAlign w:val="subscript"/>
        </w:rPr>
        <w:t>2</w:t>
      </w:r>
      <w:r>
        <w:t>, fuel and energy consumption;</w:t>
      </w:r>
    </w:p>
    <w:p w14:paraId="7C7556E7" w14:textId="77777777" w:rsidR="003A1066" w:rsidRDefault="003A1066" w:rsidP="00C471A7">
      <w:pPr>
        <w:pStyle w:val="SingleTxtG"/>
        <w:ind w:left="2268" w:hanging="579"/>
      </w:pPr>
      <w:r>
        <w:t>(b)</w:t>
      </w:r>
      <w:r>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3C93D4DB" w14:textId="77777777" w:rsidR="003A1066" w:rsidRDefault="003A1066" w:rsidP="00C471A7">
      <w:pPr>
        <w:pStyle w:val="SingleTxtG"/>
        <w:ind w:left="2268" w:hanging="579"/>
      </w:pPr>
      <w:r>
        <w:lastRenderedPageBreak/>
        <w:t>(c)</w:t>
      </w:r>
      <w:r>
        <w:tab/>
        <w:t>Phase 3 (2018-…): Emission limit values and OBD threshold limits, definition of reference fuels, comparison with regional requirements.</w:t>
      </w:r>
    </w:p>
    <w:p w14:paraId="0E59A68F" w14:textId="77777777" w:rsidR="003A1066" w:rsidRDefault="00967777" w:rsidP="003A1066">
      <w:pPr>
        <w:pStyle w:val="SingleTxtG"/>
      </w:pPr>
      <w:r>
        <w:t>20</w:t>
      </w:r>
      <w:r w:rsidR="003A1066">
        <w:t>.</w:t>
      </w:r>
      <w:r w:rsidR="003A1066">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20577CFD" w14:textId="77777777" w:rsidR="003A1066" w:rsidRDefault="00967777" w:rsidP="003A1066">
      <w:pPr>
        <w:pStyle w:val="SingleTxtG"/>
      </w:pPr>
      <w:r>
        <w:t>21</w:t>
      </w:r>
      <w:r w:rsidR="003A1066">
        <w:t>.</w:t>
      </w:r>
      <w:r w:rsidR="003A1066">
        <w:tab/>
        <w:t xml:space="preserve">The IWG on WLTP presented at the GRPE January 2016 session an updated road map for the Phase 2 including a proposal for the development of the WLTP test procedure for evaporative emissions. A strong desire of the Contracting Parties to develop the </w:t>
      </w:r>
      <w:r w:rsidR="003A1066">
        <w:rPr>
          <w:rFonts w:hint="eastAsia"/>
          <w:lang w:eastAsia="ja-JP"/>
        </w:rPr>
        <w:t>UN GTR</w:t>
      </w:r>
      <w:r w:rsidR="003A1066">
        <w:t xml:space="preserve"> by January 2017 was announced.</w:t>
      </w:r>
    </w:p>
    <w:p w14:paraId="5762C2DC" w14:textId="7A428C00" w:rsidR="003A1066" w:rsidRDefault="00967777" w:rsidP="003A1066">
      <w:pPr>
        <w:pStyle w:val="SingleTxtG"/>
        <w:rPr>
          <w:lang w:eastAsia="ja-JP"/>
        </w:rPr>
      </w:pPr>
      <w:r>
        <w:t>22</w:t>
      </w:r>
      <w:r w:rsidR="003A1066">
        <w:t>.</w:t>
      </w:r>
      <w:r w:rsidR="003A1066">
        <w:tab/>
        <w:t xml:space="preserve">The WLTP EVAP Task Force started its work in February 2016 with the first meeting </w:t>
      </w:r>
      <w:r w:rsidR="003A1066">
        <w:rPr>
          <w:rFonts w:hint="eastAsia"/>
          <w:lang w:eastAsia="ja-JP"/>
        </w:rPr>
        <w:t>of experts. W</w:t>
      </w:r>
      <w:r w:rsidR="003A1066">
        <w:t xml:space="preserve">ork </w:t>
      </w:r>
      <w:r w:rsidR="003A1066">
        <w:rPr>
          <w:rFonts w:hint="eastAsia"/>
          <w:lang w:eastAsia="ja-JP"/>
        </w:rPr>
        <w:t xml:space="preserve">in </w:t>
      </w:r>
      <w:r w:rsidR="003A1066">
        <w:t>develop</w:t>
      </w:r>
      <w:r w:rsidR="003A1066">
        <w:rPr>
          <w:rFonts w:hint="eastAsia"/>
          <w:lang w:eastAsia="ja-JP"/>
        </w:rPr>
        <w:t>ing</w:t>
      </w:r>
      <w:r w:rsidR="003A1066">
        <w:t xml:space="preserve"> this </w:t>
      </w:r>
      <w:r w:rsidR="003A1066">
        <w:rPr>
          <w:rFonts w:hint="eastAsia"/>
          <w:lang w:eastAsia="ja-JP"/>
        </w:rPr>
        <w:t>UN GTR</w:t>
      </w:r>
      <w:r w:rsidR="003A1066">
        <w:t xml:space="preserve"> </w:t>
      </w:r>
      <w:r w:rsidR="003A1066">
        <w:rPr>
          <w:rFonts w:hint="eastAsia"/>
          <w:lang w:eastAsia="ja-JP"/>
        </w:rPr>
        <w:t xml:space="preserve">ended </w:t>
      </w:r>
      <w:r w:rsidR="003A1066">
        <w:t xml:space="preserve">in September 2016 with the submission of the </w:t>
      </w:r>
      <w:r w:rsidR="003A1066">
        <w:rPr>
          <w:rFonts w:hint="eastAsia"/>
          <w:lang w:eastAsia="ja-JP"/>
        </w:rPr>
        <w:t>initial</w:t>
      </w:r>
      <w:r w:rsidR="003A1066">
        <w:t xml:space="preserve"> text.</w:t>
      </w:r>
      <w:r w:rsidR="003A1066">
        <w:rPr>
          <w:rFonts w:hint="eastAsia"/>
          <w:lang w:eastAsia="ja-JP"/>
        </w:rPr>
        <w:t xml:space="preserve"> Development of the procedure for sealed fuel tank systems started in late 2016 and ended its work </w:t>
      </w:r>
      <w:r w:rsidR="003A1066">
        <w:rPr>
          <w:lang w:eastAsia="ja-JP"/>
        </w:rPr>
        <w:t>in</w:t>
      </w:r>
      <w:r w:rsidR="003A1066">
        <w:rPr>
          <w:rFonts w:hint="eastAsia"/>
          <w:lang w:eastAsia="ja-JP"/>
        </w:rPr>
        <w:t xml:space="preserve"> September 2017. </w:t>
      </w:r>
      <w:r w:rsidR="005E3629">
        <w:rPr>
          <w:rFonts w:hint="eastAsia"/>
          <w:lang w:eastAsia="ja-JP"/>
        </w:rPr>
        <w:t xml:space="preserve">The work to improve the regulatory text started in April 2018 and ended in September 2018. With this,  the calibration requirements and intervals </w:t>
      </w:r>
      <w:r w:rsidR="00E66AE2">
        <w:rPr>
          <w:rFonts w:hint="eastAsia"/>
          <w:lang w:eastAsia="ja-JP"/>
        </w:rPr>
        <w:t xml:space="preserve">for </w:t>
      </w:r>
      <w:r w:rsidR="005E3629">
        <w:rPr>
          <w:rFonts w:hint="eastAsia"/>
          <w:lang w:eastAsia="ja-JP"/>
        </w:rPr>
        <w:t>test equipment</w:t>
      </w:r>
      <w:r w:rsidR="00EE33A4">
        <w:rPr>
          <w:rFonts w:hint="eastAsia"/>
          <w:lang w:eastAsia="ja-JP"/>
        </w:rPr>
        <w:t>,</w:t>
      </w:r>
      <w:r w:rsidR="005E3629">
        <w:rPr>
          <w:rFonts w:hint="eastAsia"/>
          <w:lang w:eastAsia="ja-JP"/>
        </w:rPr>
        <w:t xml:space="preserve"> and the equation for the variable-volume enclosures were included. </w:t>
      </w:r>
      <w:r w:rsidR="00EE33A4">
        <w:rPr>
          <w:rFonts w:hint="eastAsia"/>
          <w:lang w:eastAsia="ja-JP"/>
        </w:rPr>
        <w:t xml:space="preserve">Also, improvements to clarify the requirements were </w:t>
      </w:r>
      <w:r w:rsidR="00E66AE2">
        <w:rPr>
          <w:rFonts w:hint="eastAsia"/>
          <w:lang w:eastAsia="ja-JP"/>
        </w:rPr>
        <w:t>made</w:t>
      </w:r>
      <w:r w:rsidR="00EE33A4">
        <w:rPr>
          <w:rFonts w:hint="eastAsia"/>
          <w:lang w:eastAsia="ja-JP"/>
        </w:rPr>
        <w:t>.</w:t>
      </w:r>
    </w:p>
    <w:p w14:paraId="02DA60AC" w14:textId="77777777" w:rsidR="003A1066" w:rsidRDefault="003A1066" w:rsidP="003A1066">
      <w:pPr>
        <w:pStyle w:val="H1G"/>
      </w:pPr>
      <w:r>
        <w:tab/>
        <w:t>C.</w:t>
      </w:r>
      <w:r>
        <w:tab/>
        <w:t>Background on test procedures</w:t>
      </w:r>
    </w:p>
    <w:p w14:paraId="0EBB456F" w14:textId="77777777" w:rsidR="003A1066" w:rsidRDefault="003A1066" w:rsidP="003A1066">
      <w:pPr>
        <w:pStyle w:val="SingleTxtG"/>
        <w:rPr>
          <w:rFonts w:eastAsia="MS PGothic"/>
          <w:szCs w:val="14"/>
        </w:rPr>
      </w:pPr>
      <w:r>
        <w:rPr>
          <w:rFonts w:eastAsia="MS PGothic"/>
          <w:szCs w:val="14"/>
        </w:rPr>
        <w:t>2</w:t>
      </w:r>
      <w:r w:rsidR="00967777">
        <w:rPr>
          <w:rFonts w:eastAsia="MS PGothic"/>
          <w:szCs w:val="14"/>
        </w:rPr>
        <w:t>3</w:t>
      </w:r>
      <w:r>
        <w:rPr>
          <w:rFonts w:eastAsia="MS PGothic"/>
          <w:szCs w:val="14"/>
        </w:rPr>
        <w:t>.</w:t>
      </w:r>
      <w:r>
        <w:rPr>
          <w:rFonts w:eastAsia="MS PGothic"/>
          <w:szCs w:val="14"/>
        </w:rPr>
        <w:tab/>
        <w:t>For t</w:t>
      </w:r>
      <w:r w:rsidRPr="00C47377">
        <w:rPr>
          <w:rFonts w:eastAsia="MS PGothic"/>
          <w:szCs w:val="14"/>
        </w:rPr>
        <w:t>he devel</w:t>
      </w:r>
      <w:r>
        <w:rPr>
          <w:rFonts w:eastAsia="MS PGothic"/>
          <w:szCs w:val="14"/>
        </w:rPr>
        <w:t>opment of the WLTP EVAP test procedure, the EVAP Task Force took into account existing legislation as well as the recent review and revision of the European evaporative emission test procedure.</w:t>
      </w:r>
    </w:p>
    <w:p w14:paraId="4163677A" w14:textId="77777777" w:rsidR="003A1066" w:rsidRDefault="003A1066" w:rsidP="003A1066">
      <w:pPr>
        <w:pStyle w:val="SingleTxtG"/>
        <w:rPr>
          <w:rFonts w:eastAsia="MS PGothic"/>
          <w:szCs w:val="14"/>
        </w:rPr>
      </w:pPr>
      <w:r>
        <w:rPr>
          <w:rFonts w:eastAsia="MS PGothic"/>
          <w:szCs w:val="14"/>
        </w:rPr>
        <w:t>2</w:t>
      </w:r>
      <w:r w:rsidR="00967777">
        <w:rPr>
          <w:rFonts w:eastAsia="MS PGothic"/>
          <w:szCs w:val="14"/>
        </w:rPr>
        <w:t>4</w:t>
      </w:r>
      <w:r>
        <w:rPr>
          <w:rFonts w:eastAsia="MS PGothic"/>
          <w:szCs w:val="14"/>
        </w:rPr>
        <w:t>.</w:t>
      </w:r>
      <w:r>
        <w:rPr>
          <w:rFonts w:eastAsia="MS PGothic"/>
          <w:szCs w:val="14"/>
        </w:rPr>
        <w:tab/>
        <w:t xml:space="preserve">The WLTP </w:t>
      </w:r>
      <w:r w:rsidRPr="005777BC">
        <w:rPr>
          <w:rFonts w:eastAsia="MS PGothic"/>
          <w:szCs w:val="14"/>
        </w:rPr>
        <w:t>evaporative</w:t>
      </w:r>
      <w:r>
        <w:rPr>
          <w:rFonts w:eastAsia="MS PGothic"/>
          <w:szCs w:val="14"/>
        </w:rPr>
        <w:t xml:space="preserve"> emission test procedure focuses only on evaporative emissions that can occur during parking events from vehicles</w:t>
      </w:r>
      <w:r>
        <w:rPr>
          <w:rFonts w:eastAsia="MS PGothic" w:hint="eastAsia"/>
          <w:szCs w:val="14"/>
          <w:lang w:eastAsia="ja-JP"/>
        </w:rPr>
        <w:t xml:space="preserve"> with petrol-fuelled engines (including bi-fuel gas vehicles</w:t>
      </w:r>
      <w:r>
        <w:rPr>
          <w:rFonts w:eastAsia="MS PGothic"/>
          <w:szCs w:val="14"/>
        </w:rPr>
        <w:t xml:space="preserve"> and hybrid vehicles combining an electric motor with a petrol</w:t>
      </w:r>
      <w:r>
        <w:rPr>
          <w:rFonts w:eastAsia="MS PGothic" w:hint="eastAsia"/>
          <w:szCs w:val="14"/>
          <w:lang w:eastAsia="ja-JP"/>
        </w:rPr>
        <w:t>-</w:t>
      </w:r>
      <w:r>
        <w:rPr>
          <w:rFonts w:eastAsia="MS PGothic"/>
          <w:szCs w:val="14"/>
        </w:rPr>
        <w:t>fuelled engine</w:t>
      </w:r>
      <w:r>
        <w:rPr>
          <w:rFonts w:eastAsia="MS PGothic" w:hint="eastAsia"/>
          <w:szCs w:val="14"/>
          <w:lang w:eastAsia="ja-JP"/>
        </w:rPr>
        <w:t>)</w:t>
      </w:r>
      <w:r>
        <w:rPr>
          <w:rFonts w:eastAsia="MS PGothic"/>
          <w:szCs w:val="14"/>
        </w:rPr>
        <w:t>.</w:t>
      </w:r>
    </w:p>
    <w:p w14:paraId="1D858DFC" w14:textId="77777777" w:rsidR="003A1066" w:rsidRDefault="003A1066" w:rsidP="003A1066">
      <w:pPr>
        <w:pStyle w:val="SingleTxtG"/>
        <w:rPr>
          <w:rFonts w:eastAsia="MS PGothic"/>
          <w:szCs w:val="14"/>
        </w:rPr>
      </w:pPr>
      <w:r>
        <w:rPr>
          <w:rFonts w:eastAsia="MS PGothic"/>
          <w:szCs w:val="14"/>
        </w:rPr>
        <w:t>2</w:t>
      </w:r>
      <w:r w:rsidR="00967777">
        <w:rPr>
          <w:rFonts w:eastAsia="MS PGothic"/>
          <w:szCs w:val="14"/>
        </w:rPr>
        <w:t>5</w:t>
      </w:r>
      <w:r>
        <w:rPr>
          <w:rFonts w:eastAsia="MS PGothic"/>
          <w:szCs w:val="14"/>
        </w:rPr>
        <w:t>.</w:t>
      </w:r>
      <w:r>
        <w:rPr>
          <w:rFonts w:eastAsia="MS PGothic"/>
          <w:szCs w:val="14"/>
        </w:rPr>
        <w:tab/>
        <w:t>The WLTP evaporative emission test procedure is designed to measure evaporative emissions from a parked vehicle using a sealed hous</w:t>
      </w:r>
      <w:r>
        <w:rPr>
          <w:rFonts w:eastAsia="MS PGothic" w:hint="eastAsia"/>
          <w:szCs w:val="14"/>
          <w:lang w:eastAsia="ja-JP"/>
        </w:rPr>
        <w:t>ing</w:t>
      </w:r>
      <w:r>
        <w:rPr>
          <w:rFonts w:eastAsia="MS PGothic"/>
          <w:szCs w:val="14"/>
        </w:rPr>
        <w:t xml:space="preserve"> for evaporative emissions determination (SHED). Two specific situations are considered:</w:t>
      </w:r>
    </w:p>
    <w:p w14:paraId="27A4CE25" w14:textId="680245CF" w:rsidR="003A1066" w:rsidRDefault="003A1066" w:rsidP="00C471A7">
      <w:pPr>
        <w:pStyle w:val="SingleTxtG"/>
        <w:ind w:left="2268" w:hanging="567"/>
        <w:rPr>
          <w:rFonts w:eastAsia="MS PGothic"/>
          <w:szCs w:val="14"/>
        </w:rPr>
      </w:pPr>
      <w:r>
        <w:rPr>
          <w:rFonts w:eastAsia="MS PGothic"/>
          <w:szCs w:val="14"/>
        </w:rPr>
        <w:t>(a)</w:t>
      </w:r>
      <w:r>
        <w:rPr>
          <w:rFonts w:eastAsia="MS PGothic"/>
          <w:szCs w:val="14"/>
        </w:rPr>
        <w:tab/>
        <w:t xml:space="preserve">Evaporative emissions occurring immediately after the end of a trip due to </w:t>
      </w:r>
      <w:r w:rsidRPr="000062DB">
        <w:rPr>
          <w:rFonts w:eastAsia="MS PGothic"/>
          <w:szCs w:val="14"/>
        </w:rPr>
        <w:t>residual fuel tank heating and the high temperatures of the engine and fuel system</w:t>
      </w:r>
      <w:r>
        <w:rPr>
          <w:rFonts w:eastAsia="MS PGothic"/>
          <w:szCs w:val="14"/>
        </w:rPr>
        <w:t xml:space="preserve"> (hot soak test);</w:t>
      </w:r>
    </w:p>
    <w:p w14:paraId="788533DC" w14:textId="50724E8D" w:rsidR="003A1066" w:rsidRDefault="003A1066" w:rsidP="00C471A7">
      <w:pPr>
        <w:pStyle w:val="SingleTxtG"/>
        <w:ind w:left="2268" w:hanging="567"/>
        <w:rPr>
          <w:rFonts w:eastAsia="MS PGothic"/>
          <w:szCs w:val="14"/>
          <w:lang w:eastAsia="ja-JP"/>
        </w:rPr>
      </w:pPr>
      <w:r>
        <w:rPr>
          <w:rFonts w:eastAsia="MS PGothic"/>
          <w:szCs w:val="14"/>
        </w:rPr>
        <w:t>(b)</w:t>
      </w:r>
      <w:r>
        <w:rPr>
          <w:rFonts w:eastAsia="MS PGothic"/>
          <w:szCs w:val="14"/>
        </w:rPr>
        <w:tab/>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292377A2" w14:textId="77777777" w:rsidR="003A1066" w:rsidRDefault="003A1066" w:rsidP="00C471A7">
      <w:pPr>
        <w:pStyle w:val="SingleTxtG"/>
        <w:ind w:left="2268"/>
        <w:rPr>
          <w:rFonts w:eastAsia="MS PGothic"/>
          <w:szCs w:val="14"/>
          <w:lang w:eastAsia="ja-JP"/>
        </w:rPr>
      </w:pPr>
      <w:r>
        <w:rPr>
          <w:rFonts w:eastAsia="MS PGothic"/>
          <w:szCs w:val="14"/>
        </w:rPr>
        <w:t xml:space="preserve">For sealed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s, two other situations are addressed by the WLTP evaporative emission test procedure:</w:t>
      </w:r>
    </w:p>
    <w:p w14:paraId="50B14D4E" w14:textId="77777777" w:rsidR="003A1066" w:rsidRDefault="003A1066" w:rsidP="00C471A7">
      <w:pPr>
        <w:pStyle w:val="SingleTxtG"/>
        <w:ind w:left="2268" w:hanging="567"/>
        <w:rPr>
          <w:rFonts w:eastAsia="MS PGothic"/>
          <w:szCs w:val="14"/>
        </w:rPr>
      </w:pPr>
      <w:r>
        <w:rPr>
          <w:rFonts w:eastAsia="MS PGothic"/>
          <w:szCs w:val="14"/>
        </w:rPr>
        <w:t>(c)</w:t>
      </w:r>
      <w:r>
        <w:rPr>
          <w:rFonts w:eastAsia="MS PGothic"/>
          <w:szCs w:val="14"/>
        </w:rPr>
        <w:tab/>
        <w:t>Evaporative emissions that may occur if there is the need to depressuri</w:t>
      </w:r>
      <w:r>
        <w:rPr>
          <w:rFonts w:eastAsia="MS PGothic" w:hint="eastAsia"/>
          <w:szCs w:val="14"/>
          <w:lang w:eastAsia="ja-JP"/>
        </w:rPr>
        <w:t>s</w:t>
      </w:r>
      <w:r>
        <w:rPr>
          <w:rFonts w:eastAsia="MS PGothic"/>
          <w:szCs w:val="14"/>
        </w:rPr>
        <w:t xml:space="preserve">e the </w:t>
      </w:r>
      <w:r>
        <w:rPr>
          <w:rFonts w:eastAsia="MS PGothic" w:hint="eastAsia"/>
          <w:szCs w:val="14"/>
          <w:lang w:eastAsia="ja-JP"/>
        </w:rPr>
        <w:t xml:space="preserve">fuel </w:t>
      </w:r>
      <w:r>
        <w:rPr>
          <w:rFonts w:eastAsia="MS PGothic"/>
          <w:szCs w:val="14"/>
        </w:rPr>
        <w:t>tank</w:t>
      </w:r>
      <w:r>
        <w:rPr>
          <w:rFonts w:eastAsia="MS PGothic" w:hint="eastAsia"/>
          <w:szCs w:val="14"/>
          <w:lang w:eastAsia="ja-JP"/>
        </w:rPr>
        <w:t xml:space="preserve"> system</w:t>
      </w:r>
      <w:r>
        <w:rPr>
          <w:rFonts w:eastAsia="MS PGothic"/>
          <w:szCs w:val="14"/>
        </w:rPr>
        <w:t xml:space="preserve"> before refuelling to ensure a safe operation. In order to reduce the pressure inside the tank</w:t>
      </w:r>
      <w:r>
        <w:rPr>
          <w:rFonts w:eastAsia="MS PGothic" w:hint="eastAsia"/>
          <w:szCs w:val="14"/>
          <w:lang w:eastAsia="ja-JP"/>
        </w:rPr>
        <w:t>,</w:t>
      </w:r>
      <w:r>
        <w:rPr>
          <w:rFonts w:eastAsia="MS PGothic"/>
          <w:szCs w:val="14"/>
        </w:rPr>
        <w:t xml:space="preserve"> the air/fuel vapours mixture </w:t>
      </w:r>
      <w:r>
        <w:rPr>
          <w:rFonts w:eastAsia="MS PGothic" w:hint="eastAsia"/>
          <w:szCs w:val="14"/>
          <w:lang w:eastAsia="ja-JP"/>
        </w:rPr>
        <w:t xml:space="preserve">released </w:t>
      </w:r>
      <w:r>
        <w:rPr>
          <w:rFonts w:eastAsia="MS PGothic"/>
          <w:szCs w:val="14"/>
        </w:rPr>
        <w:t xml:space="preserve">through </w:t>
      </w:r>
      <w:r>
        <w:rPr>
          <w:rFonts w:eastAsia="MS PGothic" w:hint="eastAsia"/>
          <w:szCs w:val="14"/>
          <w:lang w:eastAsia="ja-JP"/>
        </w:rPr>
        <w:t xml:space="preserve">the pressure </w:t>
      </w:r>
      <w:r>
        <w:rPr>
          <w:rFonts w:eastAsia="MS PGothic"/>
          <w:szCs w:val="14"/>
          <w:lang w:eastAsia="ja-JP"/>
        </w:rPr>
        <w:t>relief</w:t>
      </w:r>
      <w:r>
        <w:rPr>
          <w:rFonts w:eastAsia="MS PGothic" w:hint="eastAsia"/>
          <w:szCs w:val="14"/>
          <w:lang w:eastAsia="ja-JP"/>
        </w:rPr>
        <w:t xml:space="preserve"> valve are stored in the </w:t>
      </w:r>
      <w:r>
        <w:rPr>
          <w:rFonts w:eastAsia="MS PGothic"/>
          <w:szCs w:val="14"/>
        </w:rPr>
        <w:t>canister</w:t>
      </w:r>
      <w:r>
        <w:rPr>
          <w:rFonts w:eastAsia="MS PGothic" w:hint="eastAsia"/>
          <w:szCs w:val="14"/>
          <w:lang w:eastAsia="ja-JP"/>
        </w:rPr>
        <w:t>(s)</w:t>
      </w:r>
      <w:r>
        <w:rPr>
          <w:rFonts w:eastAsia="MS PGothic"/>
          <w:szCs w:val="14"/>
        </w:rPr>
        <w:t>.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3CEF7FCE" w14:textId="6D14FC13" w:rsidR="003A1066" w:rsidRDefault="003A1066" w:rsidP="00C471A7">
      <w:pPr>
        <w:pStyle w:val="SingleTxtG"/>
        <w:ind w:left="2268" w:hanging="567"/>
        <w:rPr>
          <w:rFonts w:eastAsia="MS PGothic"/>
          <w:szCs w:val="14"/>
        </w:rPr>
      </w:pPr>
      <w:r>
        <w:rPr>
          <w:rFonts w:eastAsia="MS PGothic"/>
          <w:szCs w:val="14"/>
        </w:rPr>
        <w:lastRenderedPageBreak/>
        <w:t>(</w:t>
      </w:r>
      <w:r>
        <w:rPr>
          <w:rFonts w:eastAsia="MS PGothic" w:hint="eastAsia"/>
          <w:szCs w:val="14"/>
          <w:lang w:eastAsia="ja-JP"/>
        </w:rPr>
        <w:t>d</w:t>
      </w:r>
      <w:r>
        <w:rPr>
          <w:rFonts w:eastAsia="MS PGothic"/>
          <w:szCs w:val="14"/>
        </w:rPr>
        <w:t>)</w:t>
      </w:r>
      <w:r>
        <w:rPr>
          <w:rFonts w:eastAsia="MS PGothic"/>
          <w:szCs w:val="14"/>
        </w:rPr>
        <w:tab/>
        <w:t xml:space="preserve">Evaporative emissions that may </w:t>
      </w:r>
      <w:r>
        <w:rPr>
          <w:rFonts w:eastAsia="MS PGothic" w:hint="eastAsia"/>
          <w:szCs w:val="14"/>
          <w:lang w:eastAsia="ja-JP"/>
        </w:rPr>
        <w:t>occur</w:t>
      </w:r>
      <w:r>
        <w:rPr>
          <w:rFonts w:eastAsia="MS PGothic"/>
          <w:szCs w:val="14"/>
        </w:rPr>
        <w:t xml:space="preserve"> when the </w:t>
      </w:r>
      <w:r>
        <w:rPr>
          <w:rFonts w:eastAsia="MS PGothic" w:hint="eastAsia"/>
          <w:szCs w:val="14"/>
          <w:lang w:eastAsia="ja-JP"/>
        </w:rPr>
        <w:t>pressure inside the system exceed the fuel tank relief</w:t>
      </w:r>
      <w:r>
        <w:rPr>
          <w:rFonts w:eastAsia="MS PGothic"/>
          <w:szCs w:val="14"/>
        </w:rPr>
        <w:t xml:space="preserve"> pressure</w:t>
      </w:r>
      <w:r>
        <w:rPr>
          <w:rFonts w:eastAsia="MS PGothic" w:hint="eastAsia"/>
          <w:szCs w:val="14"/>
          <w:lang w:eastAsia="ja-JP"/>
        </w:rPr>
        <w:t>.</w:t>
      </w:r>
      <w:r>
        <w:rPr>
          <w:rFonts w:eastAsia="MS PGothic"/>
          <w:szCs w:val="14"/>
        </w:rPr>
        <w:t xml:space="preserve"> </w:t>
      </w:r>
      <w:r>
        <w:rPr>
          <w:rFonts w:eastAsia="MS PGothic" w:hint="eastAsia"/>
          <w:szCs w:val="14"/>
          <w:lang w:eastAsia="ja-JP"/>
        </w:rPr>
        <w:t>T</w:t>
      </w:r>
      <w:r>
        <w:rPr>
          <w:rFonts w:eastAsia="MS PGothic"/>
          <w:szCs w:val="14"/>
        </w:rPr>
        <w:t>he pressure relief valve opens to</w:t>
      </w:r>
      <w:r>
        <w:rPr>
          <w:rFonts w:eastAsia="MS PGothic" w:hint="eastAsia"/>
          <w:szCs w:val="14"/>
          <w:lang w:eastAsia="ja-JP"/>
        </w:rPr>
        <w:t xml:space="preserve"> avoid the </w:t>
      </w:r>
      <w:r>
        <w:rPr>
          <w:rFonts w:eastAsia="MS PGothic"/>
          <w:szCs w:val="14"/>
          <w:lang w:eastAsia="ja-JP"/>
        </w:rPr>
        <w:t>risk</w:t>
      </w:r>
      <w:r>
        <w:rPr>
          <w:rFonts w:eastAsia="MS PGothic" w:hint="eastAsia"/>
          <w:szCs w:val="14"/>
          <w:lang w:eastAsia="ja-JP"/>
        </w:rPr>
        <w:t xml:space="preserve"> of a rupture of the system</w:t>
      </w:r>
      <w:r>
        <w:rPr>
          <w:rFonts w:eastAsia="MS PGothic"/>
          <w:szCs w:val="14"/>
        </w:rPr>
        <w:t xml:space="preserve">. In these conditions the emissions could be uncontrolled in </w:t>
      </w:r>
      <w:r>
        <w:rPr>
          <w:rFonts w:eastAsia="MS PGothic" w:hint="eastAsia"/>
          <w:szCs w:val="14"/>
          <w:lang w:eastAsia="ja-JP"/>
        </w:rPr>
        <w:t xml:space="preserve">the </w:t>
      </w:r>
      <w:r>
        <w:rPr>
          <w:rFonts w:eastAsia="MS PGothic"/>
          <w:szCs w:val="14"/>
        </w:rPr>
        <w:t xml:space="preserve">case </w:t>
      </w:r>
      <w:r>
        <w:rPr>
          <w:rFonts w:eastAsia="MS PGothic" w:hint="eastAsia"/>
          <w:szCs w:val="14"/>
          <w:lang w:eastAsia="ja-JP"/>
        </w:rPr>
        <w:t>of</w:t>
      </w:r>
      <w:r>
        <w:rPr>
          <w:rFonts w:eastAsia="MS PGothic"/>
          <w:szCs w:val="14"/>
        </w:rPr>
        <w:t xml:space="preserve"> a fully saturated canister. </w:t>
      </w:r>
      <w:r>
        <w:rPr>
          <w:rFonts w:eastAsia="MS PGothic" w:hint="eastAsia"/>
          <w:szCs w:val="14"/>
          <w:lang w:eastAsia="ja-JP"/>
        </w:rPr>
        <w:t xml:space="preserve">This has </w:t>
      </w:r>
      <w:r>
        <w:rPr>
          <w:rFonts w:eastAsia="MS PGothic"/>
          <w:szCs w:val="14"/>
        </w:rPr>
        <w:t xml:space="preserve">been </w:t>
      </w:r>
      <w:r>
        <w:rPr>
          <w:rFonts w:eastAsia="MS PGothic" w:hint="eastAsia"/>
          <w:szCs w:val="14"/>
          <w:lang w:eastAsia="ja-JP"/>
        </w:rPr>
        <w:t>taken in to account when developing the test procedure</w:t>
      </w:r>
      <w:r>
        <w:rPr>
          <w:rFonts w:eastAsia="MS PGothic"/>
          <w:szCs w:val="14"/>
        </w:rPr>
        <w:t xml:space="preserve"> in order </w:t>
      </w:r>
      <w:r>
        <w:rPr>
          <w:rFonts w:eastAsia="MS PGothic" w:hint="eastAsia"/>
          <w:szCs w:val="14"/>
          <w:lang w:eastAsia="ja-JP"/>
        </w:rPr>
        <w:t xml:space="preserve">to </w:t>
      </w:r>
      <w:r>
        <w:rPr>
          <w:rFonts w:eastAsia="MS PGothic"/>
          <w:szCs w:val="14"/>
        </w:rPr>
        <w:t>reduce the frequency of this possibility or, alternatively, to control these emissions by means of the carbon canister.</w:t>
      </w:r>
    </w:p>
    <w:p w14:paraId="4B06CCD7" w14:textId="77777777" w:rsidR="003A1066" w:rsidRPr="00C47377" w:rsidRDefault="003A1066" w:rsidP="003A1066">
      <w:pPr>
        <w:pStyle w:val="SingleTxtG"/>
        <w:rPr>
          <w:rFonts w:eastAsia="MS PGothic"/>
          <w:szCs w:val="14"/>
          <w:lang w:eastAsia="ja-JP"/>
        </w:rPr>
      </w:pPr>
      <w:r>
        <w:rPr>
          <w:rFonts w:eastAsia="MS PGothic"/>
          <w:szCs w:val="14"/>
        </w:rPr>
        <w:t>2</w:t>
      </w:r>
      <w:r w:rsidR="00967777">
        <w:rPr>
          <w:rFonts w:eastAsia="MS PGothic"/>
          <w:szCs w:val="14"/>
        </w:rPr>
        <w:t>6</w:t>
      </w:r>
      <w:r>
        <w:rPr>
          <w:rFonts w:eastAsia="MS PGothic"/>
          <w:szCs w:val="14"/>
        </w:rPr>
        <w:t>.</w:t>
      </w:r>
      <w:r>
        <w:rPr>
          <w:rFonts w:eastAsia="MS PGothic"/>
          <w:szCs w:val="14"/>
        </w:rPr>
        <w:tab/>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2 and 3 vehicles</w:t>
      </w:r>
      <w:r>
        <w:rPr>
          <w:rFonts w:eastAsia="MS PGothic"/>
          <w:szCs w:val="14"/>
        </w:rPr>
        <w:t xml:space="preserve"> includes one low </w:t>
      </w:r>
      <w:r>
        <w:rPr>
          <w:rFonts w:eastAsia="MS PGothic" w:hint="eastAsia"/>
          <w:szCs w:val="14"/>
          <w:lang w:eastAsia="ja-JP"/>
        </w:rPr>
        <w:t>phase</w:t>
      </w:r>
      <w:r>
        <w:rPr>
          <w:rFonts w:eastAsia="MS PGothic"/>
          <w:szCs w:val="14"/>
        </w:rPr>
        <w:t xml:space="preserve">, two medium </w:t>
      </w:r>
      <w:r>
        <w:rPr>
          <w:rFonts w:eastAsia="MS PGothic" w:hint="eastAsia"/>
          <w:szCs w:val="14"/>
          <w:lang w:eastAsia="ja-JP"/>
        </w:rPr>
        <w:t>phase</w:t>
      </w:r>
      <w:r>
        <w:rPr>
          <w:rFonts w:eastAsia="MS PGothic"/>
          <w:szCs w:val="14"/>
        </w:rPr>
        <w:t xml:space="preserve">s and one high </w:t>
      </w:r>
      <w:r>
        <w:rPr>
          <w:rFonts w:eastAsia="MS PGothic" w:hint="eastAsia"/>
          <w:szCs w:val="14"/>
          <w:lang w:eastAsia="ja-JP"/>
        </w:rPr>
        <w:t>phase</w:t>
      </w:r>
      <w:r>
        <w:rPr>
          <w:rFonts w:eastAsia="MS PGothic"/>
          <w:szCs w:val="14"/>
        </w:rPr>
        <w:t xml:space="preserve">. The extra-high </w:t>
      </w:r>
      <w:r>
        <w:rPr>
          <w:rFonts w:eastAsia="MS PGothic" w:hint="eastAsia"/>
          <w:szCs w:val="14"/>
          <w:lang w:eastAsia="ja-JP"/>
        </w:rPr>
        <w:t>phase</w:t>
      </w:r>
      <w:r>
        <w:rPr>
          <w:rFonts w:eastAsia="MS PGothic"/>
          <w:szCs w:val="14"/>
        </w:rPr>
        <w:t xml:space="preserve"> was excluded.</w:t>
      </w:r>
      <w:r>
        <w:rPr>
          <w:rFonts w:eastAsia="MS PGothic" w:hint="eastAsia"/>
          <w:szCs w:val="14"/>
          <w:lang w:eastAsia="ja-JP"/>
        </w:rPr>
        <w:t xml:space="preserve"> T</w:t>
      </w:r>
      <w:r>
        <w:rPr>
          <w:rFonts w:eastAsia="MS PGothic"/>
          <w:szCs w:val="14"/>
        </w:rPr>
        <w:t>he conditioning drive</w:t>
      </w:r>
      <w:r>
        <w:rPr>
          <w:rFonts w:eastAsia="MS PGothic" w:hint="eastAsia"/>
          <w:szCs w:val="14"/>
          <w:lang w:eastAsia="ja-JP"/>
        </w:rPr>
        <w:t xml:space="preserve"> for </w:t>
      </w:r>
      <w:r>
        <w:rPr>
          <w:rFonts w:eastAsia="MS PGothic"/>
          <w:szCs w:val="14"/>
          <w:lang w:eastAsia="ja-JP"/>
        </w:rPr>
        <w:t>Class</w:t>
      </w:r>
      <w:r>
        <w:rPr>
          <w:rFonts w:eastAsia="MS PGothic" w:hint="eastAsia"/>
          <w:szCs w:val="14"/>
          <w:lang w:eastAsia="ja-JP"/>
        </w:rPr>
        <w:t xml:space="preserve"> 1 vehicles</w:t>
      </w:r>
      <w:r>
        <w:rPr>
          <w:rFonts w:eastAsia="MS PGothic"/>
          <w:szCs w:val="14"/>
        </w:rPr>
        <w:t xml:space="preserve"> includes </w:t>
      </w:r>
      <w:r>
        <w:rPr>
          <w:rFonts w:eastAsia="MS PGothic" w:hint="eastAsia"/>
          <w:szCs w:val="14"/>
          <w:lang w:eastAsia="ja-JP"/>
        </w:rPr>
        <w:t>four</w:t>
      </w:r>
      <w:r>
        <w:rPr>
          <w:rFonts w:eastAsia="MS PGothic"/>
          <w:szCs w:val="14"/>
        </w:rPr>
        <w:t xml:space="preserve"> low </w:t>
      </w:r>
      <w:r>
        <w:rPr>
          <w:rFonts w:eastAsia="MS PGothic" w:hint="eastAsia"/>
          <w:szCs w:val="14"/>
          <w:lang w:eastAsia="ja-JP"/>
        </w:rPr>
        <w:t>phases, two medium phases.</w:t>
      </w:r>
    </w:p>
    <w:p w14:paraId="5EED2720" w14:textId="77777777" w:rsidR="003A1066" w:rsidRDefault="003A1066" w:rsidP="003A1066">
      <w:pPr>
        <w:pStyle w:val="SingleTxtG"/>
      </w:pPr>
      <w:r>
        <w:t>2</w:t>
      </w:r>
      <w:r w:rsidR="00967777">
        <w:t>7</w:t>
      </w:r>
      <w:r>
        <w:t>.</w:t>
      </w:r>
      <w:r>
        <w:tab/>
        <w:t>The test procedure also 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4B02DA5B" w14:textId="77777777" w:rsidR="003A1066" w:rsidRDefault="003A1066" w:rsidP="003A1066">
      <w:pPr>
        <w:pStyle w:val="SingleTxtG"/>
      </w:pPr>
      <w:r>
        <w:t>2</w:t>
      </w:r>
      <w:r w:rsidR="00967777">
        <w:t>8</w:t>
      </w:r>
      <w:r>
        <w:t>.</w:t>
      </w:r>
      <w:r>
        <w:tab/>
        <w:t xml:space="preserve">As far as the fuel is concerned, its vapour pressure and composition (especially ethanol content) have a large effect on evaporative emissions and need therefore to be clearly specified. However, due to </w:t>
      </w:r>
      <w:r w:rsidRPr="007B1AB4">
        <w:t>regional differences in the market specifications of fuels</w:t>
      </w:r>
      <w:r>
        <w:t xml:space="preserve"> and in the measurement methods of their relevant properties</w:t>
      </w:r>
      <w:r w:rsidRPr="007B1AB4">
        <w:t xml:space="preserve">, regionally different reference fuels need to be recognised. Contracting Parties may select their reference fuels either according to Annex 3 to </w:t>
      </w:r>
      <w:r>
        <w:rPr>
          <w:rFonts w:hint="eastAsia"/>
          <w:lang w:eastAsia="ja-JP"/>
        </w:rPr>
        <w:t>UN GTR</w:t>
      </w:r>
      <w:r>
        <w:t xml:space="preserve"> No. 15</w:t>
      </w:r>
      <w:r w:rsidRPr="007B1AB4">
        <w:t xml:space="preserve"> or according to </w:t>
      </w:r>
      <w:r>
        <w:t>Annex 2</w:t>
      </w:r>
      <w:r w:rsidRPr="007B1AB4">
        <w:t xml:space="preserve"> of this </w:t>
      </w:r>
      <w:r>
        <w:rPr>
          <w:rFonts w:hint="eastAsia"/>
          <w:lang w:eastAsia="ja-JP"/>
        </w:rPr>
        <w:t>UN GTR</w:t>
      </w:r>
      <w:r w:rsidRPr="007B1AB4">
        <w:t>.</w:t>
      </w:r>
    </w:p>
    <w:p w14:paraId="477FA5D5" w14:textId="77777777" w:rsidR="003A1066" w:rsidRDefault="003A1066" w:rsidP="003A1066">
      <w:pPr>
        <w:pStyle w:val="H1G"/>
      </w:pPr>
      <w:r>
        <w:tab/>
        <w:t>D.</w:t>
      </w:r>
      <w:r>
        <w:tab/>
        <w:t>Technical feasibility, anticipated costs and benefits</w:t>
      </w:r>
    </w:p>
    <w:p w14:paraId="0709AEE1" w14:textId="77777777" w:rsidR="003A1066" w:rsidRPr="00C47377" w:rsidRDefault="003A1066" w:rsidP="003A1066">
      <w:pPr>
        <w:pStyle w:val="SingleTxtG"/>
      </w:pPr>
      <w:r>
        <w:t>2</w:t>
      </w:r>
      <w:r w:rsidR="00967777">
        <w:t>9</w:t>
      </w:r>
      <w:r>
        <w:t>.</w:t>
      </w:r>
      <w:r>
        <w:tab/>
        <w:t>In</w:t>
      </w:r>
      <w:r w:rsidRPr="00C47377">
        <w:t xml:space="preserve"> design</w:t>
      </w:r>
      <w:r>
        <w:t>ing</w:t>
      </w:r>
      <w:r w:rsidRPr="00C47377">
        <w:t xml:space="preserve"> and validat</w:t>
      </w:r>
      <w:r>
        <w:t>ing</w:t>
      </w:r>
      <w:r w:rsidRPr="00C47377">
        <w:t xml:space="preserve"> the WLTP</w:t>
      </w:r>
      <w:r>
        <w:t xml:space="preserve"> EVAP procedure,</w:t>
      </w:r>
      <w:r w:rsidRPr="00C47377">
        <w:t xml:space="preserve"> strong emphasis has been put on its practicability, which is ensured by a number of measures explained above.</w:t>
      </w:r>
    </w:p>
    <w:p w14:paraId="1986A0B1" w14:textId="77777777" w:rsidR="003A1066" w:rsidRDefault="00967777" w:rsidP="003A1066">
      <w:pPr>
        <w:pStyle w:val="SingleTxtG"/>
      </w:pPr>
      <w:r>
        <w:t>30</w:t>
      </w:r>
      <w:r w:rsidR="003A1066">
        <w:t>.</w:t>
      </w:r>
      <w:r w:rsidR="003A1066">
        <w:tab/>
        <w:t>I</w:t>
      </w:r>
      <w:r w:rsidR="003A1066" w:rsidRPr="00C47377">
        <w:t>n general</w:t>
      </w:r>
      <w:r w:rsidR="003A1066">
        <w:t>,</w:t>
      </w:r>
      <w:r w:rsidR="003A1066" w:rsidRPr="00C47377">
        <w:t xml:space="preserve"> the WLTP </w:t>
      </w:r>
      <w:r w:rsidR="003A1066">
        <w:t xml:space="preserve">EVAP test procedure </w:t>
      </w:r>
      <w:r w:rsidR="003A1066" w:rsidRPr="00C47377">
        <w:t xml:space="preserve">has been defined </w:t>
      </w:r>
      <w:r w:rsidR="003A1066">
        <w:t xml:space="preserve">taking into account </w:t>
      </w:r>
      <w:r w:rsidR="003A1066" w:rsidRPr="00C47377">
        <w:t>the technology available</w:t>
      </w:r>
      <w:r w:rsidR="003A1066">
        <w:t xml:space="preserve"> for evaporative emission control</w:t>
      </w:r>
      <w:r w:rsidR="003A1066" w:rsidRPr="00C47377">
        <w:t xml:space="preserve"> </w:t>
      </w:r>
      <w:r w:rsidR="003A1066">
        <w:t>as well as the existing test facilities.</w:t>
      </w:r>
    </w:p>
    <w:p w14:paraId="5CCF6D8E" w14:textId="77777777" w:rsidR="003A1066" w:rsidRDefault="00967777" w:rsidP="003A1066">
      <w:pPr>
        <w:pStyle w:val="SingleTxtG"/>
      </w:pPr>
      <w:r>
        <w:t>31</w:t>
      </w:r>
      <w:r w:rsidR="003A1066">
        <w:t>.</w:t>
      </w:r>
      <w:r w:rsidR="003A1066">
        <w:tab/>
        <w:t>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w:t>
      </w:r>
      <w:r w:rsidR="003A1066">
        <w:rPr>
          <w:rFonts w:hint="eastAsia"/>
          <w:lang w:eastAsia="ja-JP"/>
        </w:rPr>
        <w:t>-</w:t>
      </w:r>
      <w:r w:rsidR="003A1066">
        <w:t>hour diurnal test still in force in many regions, the additional cost per vehicle is considered quite limited and eventually compensated by the emission reduction and the fuel savings.</w:t>
      </w:r>
    </w:p>
    <w:p w14:paraId="1CAAD6D3" w14:textId="3A8E05E4" w:rsidR="003A1066" w:rsidRPr="00C47377" w:rsidRDefault="00967777" w:rsidP="003A1066">
      <w:pPr>
        <w:pStyle w:val="SingleTxtG"/>
      </w:pPr>
      <w:r>
        <w:t>32</w:t>
      </w:r>
      <w:r w:rsidR="003A1066">
        <w:t>.</w:t>
      </w:r>
      <w:r w:rsidR="003A1066">
        <w:tab/>
        <w:t>Performing a test according to the WLTP EVAP test procedure and complying with the emission limits should not represent a major issue in most cases. Since in many regions the current evaporative test procedure is based on the 24</w:t>
      </w:r>
      <w:r w:rsidR="003A1066">
        <w:rPr>
          <w:rFonts w:hint="eastAsia"/>
          <w:lang w:eastAsia="ja-JP"/>
        </w:rPr>
        <w:t>-</w:t>
      </w:r>
      <w:r w:rsidR="003A1066">
        <w:t>hour diurnal test, limited upgrades to existing SHEDs might be required to run the 48</w:t>
      </w:r>
      <w:r w:rsidR="003A1066">
        <w:rPr>
          <w:rFonts w:hint="eastAsia"/>
          <w:lang w:eastAsia="ja-JP"/>
        </w:rPr>
        <w:t>-</w:t>
      </w:r>
      <w:r w:rsidR="003A1066">
        <w:t>hour diurnal test. In other cases, additional SHEDs might be necessary to take into account the longer time needed to complete evaporative emission test</w:t>
      </w:r>
      <w:r w:rsidR="00CF00A9">
        <w:rPr>
          <w:rFonts w:hint="eastAsia"/>
          <w:lang w:eastAsia="ja-JP"/>
        </w:rPr>
        <w:t>s</w:t>
      </w:r>
      <w:r w:rsidR="003A1066">
        <w:t>. Nevertheless, 48</w:t>
      </w:r>
      <w:r w:rsidR="003A1066">
        <w:rPr>
          <w:rFonts w:hint="eastAsia"/>
          <w:lang w:eastAsia="ja-JP"/>
        </w:rPr>
        <w:t>-</w:t>
      </w:r>
      <w:r w:rsidR="003A1066">
        <w:t>hour diurnal tests are already being performed by most of the car manufacturers since 48</w:t>
      </w:r>
      <w:r w:rsidR="003A1066">
        <w:rPr>
          <w:rFonts w:hint="eastAsia"/>
          <w:lang w:eastAsia="ja-JP"/>
        </w:rPr>
        <w:t>-</w:t>
      </w:r>
      <w:r w:rsidR="003A1066">
        <w:t>hour and 72</w:t>
      </w:r>
      <w:r w:rsidR="003A1066">
        <w:rPr>
          <w:rFonts w:hint="eastAsia"/>
          <w:lang w:eastAsia="ja-JP"/>
        </w:rPr>
        <w:t>-</w:t>
      </w:r>
      <w:r w:rsidR="003A1066">
        <w:t xml:space="preserve">hour diurnal test are already </w:t>
      </w:r>
      <w:r w:rsidR="00CF00A9">
        <w:rPr>
          <w:rFonts w:hint="eastAsia"/>
          <w:lang w:eastAsia="ja-JP"/>
        </w:rPr>
        <w:t>required</w:t>
      </w:r>
      <w:r w:rsidR="00CF00A9">
        <w:t xml:space="preserve"> </w:t>
      </w:r>
      <w:r w:rsidR="003A1066">
        <w:t xml:space="preserve">for some markets. </w:t>
      </w:r>
    </w:p>
    <w:p w14:paraId="61002841" w14:textId="77777777" w:rsidR="003A1066" w:rsidRPr="00C47377" w:rsidRDefault="003A1066" w:rsidP="003A1066">
      <w:pPr>
        <w:pStyle w:val="SingleTxtG"/>
      </w:pPr>
      <w:r>
        <w:lastRenderedPageBreak/>
        <w:t>3</w:t>
      </w:r>
      <w:r w:rsidR="00967777">
        <w:t>3</w:t>
      </w:r>
      <w:r>
        <w:t>.</w:t>
      </w:r>
      <w:r>
        <w:tab/>
        <w:t xml:space="preserve">For a more accurate assessment, </w:t>
      </w:r>
      <w:r w:rsidRPr="00C47377">
        <w:t xml:space="preserve">costs </w:t>
      </w:r>
      <w:r>
        <w:t xml:space="preserve">and benefits </w:t>
      </w:r>
      <w:r w:rsidRPr="00C47377">
        <w:t>would have to be quantified on a regional level since they largely depend on the local conditions</w:t>
      </w:r>
      <w:r>
        <w:t xml:space="preserve"> (climate, fleet composition, fuel quality, …)</w:t>
      </w:r>
      <w:r w:rsidRPr="00C47377">
        <w:t>.</w:t>
      </w:r>
    </w:p>
    <w:p w14:paraId="5E152A04" w14:textId="77777777" w:rsidR="003A1066" w:rsidRPr="00C47377" w:rsidRDefault="003A1066" w:rsidP="003A1066">
      <w:pPr>
        <w:pStyle w:val="SingleTxtG"/>
      </w:pPr>
      <w:r>
        <w:t>3</w:t>
      </w:r>
      <w:r w:rsidR="00967777">
        <w:t>4</w:t>
      </w:r>
      <w:r>
        <w:t>.</w:t>
      </w:r>
      <w:r>
        <w:tab/>
      </w:r>
      <w:r w:rsidRPr="00C47377">
        <w:t xml:space="preserve">As pointed out in the technical rationale and justification, the </w:t>
      </w:r>
      <w:r>
        <w:t>principle of a globally harmoniz</w:t>
      </w:r>
      <w:r w:rsidRPr="00C47377">
        <w:t>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6CF9C493" w14:textId="77777777" w:rsidR="003A1066" w:rsidRDefault="003A1066" w:rsidP="003A1066">
      <w:pPr>
        <w:suppressAutoHyphens w:val="0"/>
        <w:spacing w:line="240" w:lineRule="auto"/>
        <w:rPr>
          <w:b/>
          <w:sz w:val="28"/>
        </w:rPr>
      </w:pPr>
      <w:r>
        <w:br w:type="page"/>
      </w:r>
    </w:p>
    <w:p w14:paraId="44F73589" w14:textId="42B8C743" w:rsidR="003A1066" w:rsidRPr="007103DC" w:rsidRDefault="003A1066" w:rsidP="00551F14">
      <w:pPr>
        <w:pStyle w:val="HChG"/>
      </w:pPr>
      <w:r w:rsidRPr="00E6794C">
        <w:lastRenderedPageBreak/>
        <w:tab/>
      </w:r>
      <w:r w:rsidRPr="007103DC">
        <w:t>II.</w:t>
      </w:r>
      <w:r w:rsidRPr="007103DC">
        <w:tab/>
      </w:r>
      <w:r w:rsidRPr="007103DC">
        <w:tab/>
        <w:t>Text of the global technical regulation</w:t>
      </w:r>
    </w:p>
    <w:p w14:paraId="5ACDA59B" w14:textId="75810B8B" w:rsidR="003A1066" w:rsidRPr="007103DC" w:rsidRDefault="003A1066" w:rsidP="00551F14">
      <w:pPr>
        <w:pStyle w:val="HChG"/>
      </w:pPr>
      <w:bookmarkStart w:id="1" w:name="_Toc284586942"/>
      <w:bookmarkStart w:id="2" w:name="_Toc284587040"/>
      <w:bookmarkStart w:id="3" w:name="_Toc284587291"/>
      <w:bookmarkStart w:id="4" w:name="_Toc289686183"/>
      <w:r w:rsidRPr="007103DC">
        <w:tab/>
        <w:t>1.</w:t>
      </w:r>
      <w:r w:rsidRPr="007103DC">
        <w:tab/>
      </w:r>
      <w:r w:rsidRPr="007103DC">
        <w:tab/>
        <w:t>Purpose</w:t>
      </w:r>
      <w:bookmarkEnd w:id="1"/>
      <w:bookmarkEnd w:id="2"/>
      <w:bookmarkEnd w:id="3"/>
      <w:bookmarkEnd w:id="4"/>
    </w:p>
    <w:p w14:paraId="1E57072C" w14:textId="5917664D" w:rsidR="003A1066" w:rsidRPr="007103DC" w:rsidRDefault="003A1066" w:rsidP="003A1066">
      <w:pPr>
        <w:pStyle w:val="SingleTxtG"/>
        <w:keepNext/>
        <w:keepLines/>
        <w:ind w:left="2268"/>
      </w:pPr>
      <w:r w:rsidRPr="007103DC">
        <w:t xml:space="preserve">This </w:t>
      </w:r>
      <w:r w:rsidR="00400614">
        <w:rPr>
          <w:rFonts w:hint="eastAsia"/>
          <w:lang w:eastAsia="ja-JP"/>
        </w:rPr>
        <w:t xml:space="preserve">UN </w:t>
      </w:r>
      <w:r w:rsidR="00B95AD5">
        <w:t>G</w:t>
      </w:r>
      <w:r w:rsidRPr="007103DC">
        <w:t xml:space="preserve">lobal </w:t>
      </w:r>
      <w:r w:rsidR="00B95AD5">
        <w:t>T</w:t>
      </w:r>
      <w:r w:rsidRPr="007103DC">
        <w:t xml:space="preserve">echnical </w:t>
      </w:r>
      <w:r w:rsidR="00B95AD5">
        <w:t>R</w:t>
      </w:r>
      <w:r w:rsidRPr="007103DC">
        <w:t>egulation (</w:t>
      </w:r>
      <w:r w:rsidR="00B95AD5">
        <w:t xml:space="preserve">UN </w:t>
      </w:r>
      <w:r>
        <w:rPr>
          <w:rFonts w:hint="eastAsia"/>
          <w:lang w:eastAsia="ja-JP"/>
        </w:rPr>
        <w:t>GTR</w:t>
      </w:r>
      <w:r w:rsidRPr="007103DC">
        <w:t xml:space="preserve">) aims at providing a worldwide harmonized method to determine the levels of </w:t>
      </w:r>
      <w:r w:rsidRPr="007103DC">
        <w:rPr>
          <w:rFonts w:hint="eastAsia"/>
          <w:lang w:eastAsia="ja-JP"/>
        </w:rPr>
        <w:t xml:space="preserve">evaporative </w:t>
      </w:r>
      <w:r w:rsidRPr="007103DC">
        <w:t>emission</w:t>
      </w:r>
      <w:r w:rsidRPr="007103DC">
        <w:rPr>
          <w:rFonts w:hint="eastAsia"/>
          <w:lang w:eastAsia="ja-JP"/>
        </w:rPr>
        <w:t xml:space="preserve"> </w:t>
      </w:r>
      <w:r w:rsidRPr="007103DC">
        <w:t>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5" w:name="_Toc284586943"/>
      <w:bookmarkStart w:id="6" w:name="_Toc284587041"/>
      <w:bookmarkStart w:id="7" w:name="_Toc284587292"/>
      <w:bookmarkStart w:id="8" w:name="_Toc289686184"/>
    </w:p>
    <w:p w14:paraId="0BBAF0FD" w14:textId="4A6576A0" w:rsidR="003A1066" w:rsidRPr="007103DC" w:rsidRDefault="003A1066" w:rsidP="00551F14">
      <w:pPr>
        <w:pStyle w:val="HChG"/>
        <w:spacing w:before="0" w:after="120"/>
      </w:pPr>
      <w:r w:rsidRPr="007103DC">
        <w:tab/>
        <w:t>2.</w:t>
      </w:r>
      <w:r w:rsidRPr="007103DC">
        <w:tab/>
      </w:r>
      <w:r w:rsidRPr="007103DC">
        <w:tab/>
        <w:t>Scope</w:t>
      </w:r>
      <w:bookmarkEnd w:id="5"/>
      <w:bookmarkEnd w:id="6"/>
      <w:bookmarkEnd w:id="7"/>
      <w:bookmarkEnd w:id="8"/>
      <w:r w:rsidRPr="007103DC">
        <w:t xml:space="preserve"> and application</w:t>
      </w:r>
    </w:p>
    <w:p w14:paraId="1DBBD0C3" w14:textId="77777777" w:rsidR="003A1066" w:rsidRPr="000E6ABC" w:rsidRDefault="003A1066" w:rsidP="003A1066">
      <w:pPr>
        <w:pStyle w:val="SingleTxtG"/>
        <w:ind w:left="2268"/>
        <w:rPr>
          <w:b/>
        </w:rPr>
      </w:pPr>
      <w:r w:rsidRPr="000E6ABC">
        <w:rPr>
          <w:rFonts w:hint="eastAsia"/>
          <w:b/>
        </w:rPr>
        <w:tab/>
      </w:r>
      <w:r w:rsidRPr="009F2A9E">
        <w:t xml:space="preserve">This </w:t>
      </w:r>
      <w:r>
        <w:rPr>
          <w:rFonts w:hint="eastAsia"/>
          <w:lang w:eastAsia="ja-JP"/>
        </w:rPr>
        <w:t>UN GTR</w:t>
      </w:r>
      <w:r w:rsidRPr="009F2A9E">
        <w:t xml:space="preserve"> applies to vehicles of categories 1-2 and 2, both having a technically permissible maximum laden mass not exceeding 3,500 kg</w:t>
      </w:r>
      <w:r>
        <w:rPr>
          <w:rFonts w:hint="eastAsia"/>
          <w:lang w:eastAsia="ja-JP"/>
        </w:rPr>
        <w:t>,</w:t>
      </w:r>
      <w:r w:rsidRPr="009F2A9E">
        <w:rPr>
          <w:rFonts w:hint="eastAsia"/>
        </w:rPr>
        <w:t xml:space="preserve"> with positive ignition eng</w:t>
      </w:r>
      <w:r>
        <w:rPr>
          <w:rFonts w:hint="eastAsia"/>
        </w:rPr>
        <w:t>ines with the exclusion of mono</w:t>
      </w:r>
      <w:r>
        <w:t>-</w:t>
      </w:r>
      <w:r w:rsidRPr="009F2A9E">
        <w:rPr>
          <w:rFonts w:hint="eastAsia"/>
        </w:rPr>
        <w:t>fuel gas vehicles</w:t>
      </w:r>
      <w:r w:rsidRPr="009F2A9E">
        <w:t>, and to all vehicles of category 1-1</w:t>
      </w:r>
      <w:r w:rsidRPr="009F2A9E">
        <w:rPr>
          <w:rFonts w:hint="eastAsia"/>
        </w:rPr>
        <w:t xml:space="preserve"> with positive ignition engines with the exclusion of mono</w:t>
      </w:r>
      <w:r w:rsidRPr="009F2A9E">
        <w:t>-</w:t>
      </w:r>
      <w:r w:rsidRPr="009F2A9E">
        <w:rPr>
          <w:rFonts w:hint="eastAsia"/>
        </w:rPr>
        <w:t>fuel gas vehicles</w:t>
      </w:r>
      <w:r w:rsidRPr="009F2A9E">
        <w:t>.</w:t>
      </w:r>
      <w:r w:rsidRPr="00DA0613">
        <w:rPr>
          <w:rStyle w:val="FootnoteReference"/>
        </w:rPr>
        <w:footnoteReference w:id="3"/>
      </w:r>
    </w:p>
    <w:p w14:paraId="49447AD1" w14:textId="4C7B19A2" w:rsidR="003A1066" w:rsidRPr="007103DC" w:rsidRDefault="003A1066" w:rsidP="00551F14">
      <w:pPr>
        <w:pStyle w:val="HChG"/>
      </w:pPr>
      <w:bookmarkStart w:id="9" w:name="_Toc284587295"/>
      <w:bookmarkStart w:id="10" w:name="_Toc284587044"/>
      <w:r w:rsidRPr="007103DC">
        <w:tab/>
        <w:t>3.</w:t>
      </w:r>
      <w:r w:rsidRPr="007103DC">
        <w:tab/>
      </w:r>
      <w:r w:rsidRPr="007103DC">
        <w:tab/>
        <w:t>Definitions</w:t>
      </w:r>
    </w:p>
    <w:p w14:paraId="632883AF" w14:textId="77777777" w:rsidR="003A1066" w:rsidRPr="007103DC" w:rsidRDefault="003A1066" w:rsidP="003A1066">
      <w:pPr>
        <w:pStyle w:val="SingleTxtG"/>
        <w:ind w:left="2259" w:hanging="1125"/>
      </w:pPr>
      <w:r w:rsidRPr="007103DC">
        <w:t>3.1.</w:t>
      </w:r>
      <w:r w:rsidRPr="007103DC">
        <w:tab/>
        <w:t>Test equipment</w:t>
      </w:r>
    </w:p>
    <w:p w14:paraId="2450AFA9" w14:textId="77777777" w:rsidR="003A1066" w:rsidRPr="007103DC" w:rsidRDefault="003A1066" w:rsidP="003A1066">
      <w:pPr>
        <w:pStyle w:val="SingleTxtG"/>
        <w:ind w:left="2259" w:hanging="1125"/>
        <w:rPr>
          <w:lang w:eastAsia="ja-JP"/>
        </w:rPr>
      </w:pPr>
      <w:r w:rsidRPr="007103DC">
        <w:rPr>
          <w:iCs/>
        </w:rPr>
        <w:t>3.1.1.</w:t>
      </w:r>
      <w:r w:rsidRPr="007103DC">
        <w:rPr>
          <w:iCs/>
        </w:rPr>
        <w:tab/>
        <w:t>"</w:t>
      </w:r>
      <w:r w:rsidRPr="007103DC">
        <w:rPr>
          <w:i/>
          <w:iCs/>
        </w:rPr>
        <w:t>Accuracy</w:t>
      </w:r>
      <w:r w:rsidRPr="007103DC">
        <w:rPr>
          <w:iCs/>
        </w:rPr>
        <w:t xml:space="preserve">" </w:t>
      </w:r>
      <w:r w:rsidRPr="007103DC">
        <w:t xml:space="preserve">means the difference between a measured value and a reference value, traceable to a national standard and </w:t>
      </w:r>
      <w:r w:rsidRPr="007103DC">
        <w:rPr>
          <w:iCs/>
        </w:rPr>
        <w:t>descri</w:t>
      </w:r>
      <w:r>
        <w:rPr>
          <w:iCs/>
        </w:rPr>
        <w:t>bes the correctness of a result</w:t>
      </w:r>
      <w:r>
        <w:rPr>
          <w:rFonts w:hint="eastAsia"/>
          <w:iCs/>
          <w:lang w:eastAsia="ja-JP"/>
        </w:rPr>
        <w:t>.</w:t>
      </w:r>
    </w:p>
    <w:p w14:paraId="466FAD20" w14:textId="77777777" w:rsidR="003A1066" w:rsidRPr="007103DC" w:rsidRDefault="003A1066" w:rsidP="003A1066">
      <w:pPr>
        <w:pStyle w:val="SingleTxtG"/>
        <w:ind w:left="2259" w:hanging="1125"/>
        <w:rPr>
          <w:b/>
          <w:szCs w:val="24"/>
        </w:rPr>
      </w:pPr>
      <w:r w:rsidRPr="007103DC">
        <w:rPr>
          <w:rFonts w:eastAsia="Calibri"/>
          <w:szCs w:val="24"/>
        </w:rPr>
        <w:t>3.1.2.</w:t>
      </w:r>
      <w:r w:rsidRPr="007103DC">
        <w:rPr>
          <w:rFonts w:eastAsia="Calibri"/>
          <w:szCs w:val="24"/>
        </w:rPr>
        <w:tab/>
        <w:t>"</w:t>
      </w:r>
      <w:r w:rsidRPr="007103DC">
        <w:rPr>
          <w:rFonts w:eastAsia="Calibri"/>
          <w:i/>
          <w:szCs w:val="24"/>
        </w:rPr>
        <w:t>Calibration</w:t>
      </w:r>
      <w:r w:rsidRPr="007103DC">
        <w:rPr>
          <w:rFonts w:eastAsia="Calibri"/>
          <w:szCs w:val="24"/>
        </w:rPr>
        <w:t>" means the process of setting a measurement system's response so that its output agrees wit</w:t>
      </w:r>
      <w:r>
        <w:rPr>
          <w:rFonts w:eastAsia="Calibri"/>
          <w:szCs w:val="24"/>
        </w:rPr>
        <w:t>h a range of reference signals.</w:t>
      </w:r>
    </w:p>
    <w:p w14:paraId="45519072" w14:textId="77777777" w:rsidR="003A1066" w:rsidRPr="007103DC" w:rsidRDefault="003A1066" w:rsidP="003A1066">
      <w:pPr>
        <w:pStyle w:val="SingleTxtG"/>
        <w:ind w:left="2268" w:hanging="1122"/>
        <w:rPr>
          <w:rFonts w:eastAsia="Calibri"/>
          <w:szCs w:val="24"/>
        </w:rPr>
      </w:pPr>
      <w:r w:rsidRPr="007103DC">
        <w:rPr>
          <w:rFonts w:eastAsia="Calibri"/>
          <w:szCs w:val="24"/>
        </w:rPr>
        <w:t>3.</w:t>
      </w:r>
      <w:r>
        <w:rPr>
          <w:rFonts w:hint="eastAsia"/>
          <w:szCs w:val="24"/>
          <w:lang w:eastAsia="ja-JP"/>
        </w:rPr>
        <w:t>2</w:t>
      </w:r>
      <w:r w:rsidRPr="007103DC">
        <w:rPr>
          <w:rFonts w:eastAsia="Calibri"/>
          <w:szCs w:val="24"/>
        </w:rPr>
        <w:t>.</w:t>
      </w:r>
      <w:r w:rsidRPr="007103DC">
        <w:rPr>
          <w:rFonts w:eastAsia="Calibri"/>
          <w:szCs w:val="24"/>
        </w:rPr>
        <w:tab/>
      </w:r>
      <w:r>
        <w:rPr>
          <w:rFonts w:hint="eastAsia"/>
          <w:szCs w:val="24"/>
          <w:lang w:eastAsia="ja-JP"/>
        </w:rPr>
        <w:t>H</w:t>
      </w:r>
      <w:r w:rsidRPr="007103DC">
        <w:rPr>
          <w:rFonts w:eastAsia="Calibri"/>
          <w:szCs w:val="24"/>
        </w:rPr>
        <w:t>ybrid electric</w:t>
      </w:r>
      <w:r>
        <w:rPr>
          <w:rFonts w:eastAsia="Calibri"/>
          <w:szCs w:val="24"/>
        </w:rPr>
        <w:t xml:space="preserve"> vehicles</w:t>
      </w:r>
    </w:p>
    <w:p w14:paraId="651F4DDD" w14:textId="77777777" w:rsidR="003A1066" w:rsidRPr="007103DC" w:rsidRDefault="003A1066" w:rsidP="003A1066">
      <w:pPr>
        <w:pStyle w:val="SingleTxtG"/>
        <w:ind w:left="2268" w:hanging="1122"/>
        <w:rPr>
          <w:szCs w:val="24"/>
          <w:lang w:eastAsia="ja-JP"/>
        </w:rPr>
      </w:pPr>
      <w:r>
        <w:rPr>
          <w:szCs w:val="24"/>
        </w:rPr>
        <w:t>3.</w:t>
      </w:r>
      <w:r>
        <w:rPr>
          <w:rFonts w:hint="eastAsia"/>
          <w:szCs w:val="24"/>
          <w:lang w:eastAsia="ja-JP"/>
        </w:rPr>
        <w:t>2</w:t>
      </w:r>
      <w:r>
        <w:rPr>
          <w:szCs w:val="24"/>
        </w:rPr>
        <w:t>.</w:t>
      </w:r>
      <w:r>
        <w:rPr>
          <w:rFonts w:hint="eastAsia"/>
          <w:szCs w:val="24"/>
          <w:lang w:eastAsia="ja-JP"/>
        </w:rPr>
        <w:t>1</w:t>
      </w:r>
      <w:r w:rsidRPr="007103DC">
        <w:rPr>
          <w:szCs w:val="24"/>
        </w:rPr>
        <w:t>.</w:t>
      </w:r>
      <w:r w:rsidRPr="007103DC">
        <w:rPr>
          <w:szCs w:val="24"/>
        </w:rPr>
        <w:tab/>
        <w:t>"</w:t>
      </w:r>
      <w:r w:rsidRPr="007103DC">
        <w:rPr>
          <w:i/>
          <w:szCs w:val="24"/>
        </w:rPr>
        <w:t>Charge-depleting operating condition</w:t>
      </w:r>
      <w:r w:rsidRPr="007103DC">
        <w:rPr>
          <w:szCs w:val="24"/>
        </w:rPr>
        <w:t xml:space="preserve">" means an operating condition in which the energy stored in the </w:t>
      </w:r>
      <w:r>
        <w:rPr>
          <w:szCs w:val="24"/>
        </w:rPr>
        <w:t>Rechargeable Electric Energy Storage System (</w:t>
      </w:r>
      <w:r w:rsidRPr="007103DC">
        <w:rPr>
          <w:szCs w:val="24"/>
        </w:rPr>
        <w:t>REESS</w:t>
      </w:r>
      <w:r>
        <w:rPr>
          <w:szCs w:val="24"/>
        </w:rPr>
        <w:t>)</w:t>
      </w:r>
      <w:r w:rsidRPr="007103DC">
        <w:rPr>
          <w:szCs w:val="24"/>
        </w:rPr>
        <w:t xml:space="preserve"> may fluctuate but decreases on average while the vehicle is driven until transition to c</w:t>
      </w:r>
      <w:r>
        <w:rPr>
          <w:szCs w:val="24"/>
        </w:rPr>
        <w:t>harge-sustaining operation</w:t>
      </w:r>
      <w:r>
        <w:rPr>
          <w:rFonts w:hint="eastAsia"/>
          <w:szCs w:val="24"/>
          <w:lang w:eastAsia="ja-JP"/>
        </w:rPr>
        <w:t>.</w:t>
      </w:r>
    </w:p>
    <w:p w14:paraId="7CFAF910" w14:textId="77777777" w:rsidR="003A1066" w:rsidRPr="007103DC" w:rsidRDefault="003A1066" w:rsidP="003A1066">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2</w:t>
      </w:r>
      <w:r w:rsidRPr="007103DC">
        <w:rPr>
          <w:szCs w:val="24"/>
        </w:rPr>
        <w:t>.</w:t>
      </w:r>
      <w:r w:rsidRPr="007103DC">
        <w:rPr>
          <w:szCs w:val="24"/>
        </w:rPr>
        <w:tab/>
        <w:t>"</w:t>
      </w:r>
      <w:r w:rsidRPr="007103DC">
        <w:rPr>
          <w:i/>
          <w:szCs w:val="24"/>
        </w:rPr>
        <w:t>Charge-sustaining operating condition</w:t>
      </w:r>
      <w:r w:rsidRPr="007103DC">
        <w:rPr>
          <w:szCs w:val="24"/>
        </w:rPr>
        <w:t>" means an operating condition in which the energy stored in the REESS may fluctuate but, on average, is maintained at a neutral charging balance lev</w:t>
      </w:r>
      <w:r>
        <w:rPr>
          <w:szCs w:val="24"/>
        </w:rPr>
        <w:t>el while the vehicle is driven</w:t>
      </w:r>
      <w:r>
        <w:rPr>
          <w:rFonts w:hint="eastAsia"/>
          <w:szCs w:val="24"/>
          <w:lang w:eastAsia="ja-JP"/>
        </w:rPr>
        <w:t>.</w:t>
      </w:r>
    </w:p>
    <w:p w14:paraId="4331DC97" w14:textId="77777777" w:rsidR="003A1066" w:rsidRDefault="003A1066" w:rsidP="003A1066">
      <w:pPr>
        <w:pStyle w:val="SingleTxtG"/>
        <w:ind w:left="2268" w:hanging="1122"/>
        <w:rPr>
          <w:szCs w:val="24"/>
          <w:lang w:eastAsia="ja-JP"/>
        </w:rPr>
      </w:pPr>
      <w:r w:rsidRPr="007103DC">
        <w:rPr>
          <w:szCs w:val="24"/>
        </w:rPr>
        <w:t>3.</w:t>
      </w:r>
      <w:r>
        <w:rPr>
          <w:rFonts w:hint="eastAsia"/>
          <w:szCs w:val="24"/>
          <w:lang w:eastAsia="ja-JP"/>
        </w:rPr>
        <w:t>2</w:t>
      </w:r>
      <w:r w:rsidRPr="007103DC">
        <w:rPr>
          <w:szCs w:val="24"/>
        </w:rPr>
        <w:t>.</w:t>
      </w:r>
      <w:r>
        <w:rPr>
          <w:rFonts w:hint="eastAsia"/>
          <w:szCs w:val="24"/>
          <w:lang w:eastAsia="ja-JP"/>
        </w:rPr>
        <w:t>3</w:t>
      </w:r>
      <w:r w:rsidRPr="007103DC">
        <w:rPr>
          <w:szCs w:val="24"/>
        </w:rPr>
        <w:t>.</w:t>
      </w:r>
      <w:r w:rsidRPr="007103DC">
        <w:rPr>
          <w:szCs w:val="24"/>
        </w:rPr>
        <w:tab/>
      </w:r>
      <w:r w:rsidRPr="00950469">
        <w:rPr>
          <w:szCs w:val="24"/>
          <w:lang w:eastAsia="ja-JP"/>
        </w:rPr>
        <w:t>"</w:t>
      </w:r>
      <w:r w:rsidRPr="00950469">
        <w:rPr>
          <w:i/>
          <w:szCs w:val="24"/>
          <w:lang w:eastAsia="ja-JP"/>
        </w:rPr>
        <w:t>Not off-vehicle charging hybrid electric vehicle</w:t>
      </w:r>
      <w:r w:rsidRPr="00950469">
        <w:rPr>
          <w:szCs w:val="24"/>
          <w:lang w:eastAsia="ja-JP"/>
        </w:rPr>
        <w:t>" (NOVC-HEV) means a hybrid electric vehicle that cannot be charged from an external source.</w:t>
      </w:r>
    </w:p>
    <w:p w14:paraId="6AE85768" w14:textId="77777777" w:rsidR="003A1066" w:rsidRDefault="003A1066" w:rsidP="003A1066">
      <w:pPr>
        <w:pStyle w:val="SingleTxtG"/>
        <w:ind w:left="2268" w:hanging="1134"/>
        <w:rPr>
          <w:szCs w:val="24"/>
          <w:lang w:eastAsia="ja-JP"/>
        </w:rPr>
      </w:pPr>
      <w:r>
        <w:rPr>
          <w:rFonts w:hint="eastAsia"/>
          <w:szCs w:val="24"/>
          <w:lang w:eastAsia="ja-JP"/>
        </w:rPr>
        <w:t>3.2.4.</w:t>
      </w:r>
      <w:r>
        <w:rPr>
          <w:rFonts w:hint="eastAsia"/>
          <w:szCs w:val="24"/>
          <w:lang w:eastAsia="ja-JP"/>
        </w:rPr>
        <w:tab/>
      </w:r>
      <w:r>
        <w:rPr>
          <w:rFonts w:hint="eastAsia"/>
          <w:szCs w:val="24"/>
          <w:lang w:eastAsia="ja-JP"/>
        </w:rPr>
        <w:tab/>
      </w:r>
      <w:r w:rsidRPr="007103DC">
        <w:rPr>
          <w:szCs w:val="24"/>
        </w:rPr>
        <w:t>"</w:t>
      </w:r>
      <w:r>
        <w:rPr>
          <w:i/>
          <w:szCs w:val="24"/>
        </w:rPr>
        <w:t>Off-</w:t>
      </w:r>
      <w:r>
        <w:rPr>
          <w:rFonts w:hint="eastAsia"/>
          <w:i/>
          <w:szCs w:val="24"/>
          <w:lang w:eastAsia="ja-JP"/>
        </w:rPr>
        <w:t>vehicle charging hybrid electric vehicle</w:t>
      </w:r>
      <w:r w:rsidRPr="007103DC">
        <w:rPr>
          <w:szCs w:val="24"/>
        </w:rPr>
        <w:t>" (OVC-HEV) means a hybrid electric vehicle that can be charged from an external source.</w:t>
      </w:r>
    </w:p>
    <w:p w14:paraId="6E6E26B7" w14:textId="77777777" w:rsidR="003A1066" w:rsidRDefault="003A1066" w:rsidP="003A1066">
      <w:pPr>
        <w:pStyle w:val="SingleTxtG"/>
        <w:ind w:left="2268" w:hanging="1122"/>
        <w:rPr>
          <w:szCs w:val="24"/>
          <w:lang w:eastAsia="ja-JP"/>
        </w:rPr>
      </w:pPr>
      <w:r>
        <w:rPr>
          <w:rFonts w:hint="eastAsia"/>
          <w:szCs w:val="24"/>
          <w:lang w:eastAsia="ja-JP"/>
        </w:rPr>
        <w:t>3.2.5.</w:t>
      </w:r>
      <w:r>
        <w:rPr>
          <w:rFonts w:hint="eastAsia"/>
          <w:szCs w:val="24"/>
          <w:lang w:eastAsia="ja-JP"/>
        </w:rPr>
        <w:tab/>
        <w:t>"</w:t>
      </w:r>
      <w:r>
        <w:rPr>
          <w:rFonts w:hint="eastAsia"/>
          <w:i/>
          <w:szCs w:val="24"/>
          <w:lang w:eastAsia="ja-JP"/>
        </w:rPr>
        <w:t>Hybrid electric vehicle</w:t>
      </w:r>
      <w:r w:rsidRPr="007103DC">
        <w:rPr>
          <w:szCs w:val="24"/>
        </w:rPr>
        <w:t>"</w:t>
      </w:r>
      <w:r>
        <w:rPr>
          <w:rFonts w:hint="eastAsia"/>
          <w:szCs w:val="24"/>
          <w:lang w:eastAsia="ja-JP"/>
        </w:rPr>
        <w:t xml:space="preserve"> (HEV) </w:t>
      </w:r>
      <w:r w:rsidRPr="00A02E19">
        <w:rPr>
          <w:szCs w:val="24"/>
          <w:lang w:eastAsia="ja-JP"/>
        </w:rPr>
        <w:t>means a hybrid vehicle where one of the propulsion energy</w:t>
      </w:r>
      <w:r>
        <w:rPr>
          <w:rFonts w:hint="eastAsia"/>
          <w:szCs w:val="24"/>
          <w:lang w:eastAsia="ja-JP"/>
        </w:rPr>
        <w:t xml:space="preserve"> </w:t>
      </w:r>
      <w:r w:rsidRPr="00A02E19">
        <w:rPr>
          <w:szCs w:val="24"/>
          <w:lang w:eastAsia="ja-JP"/>
        </w:rPr>
        <w:t>converters is an electric machine.</w:t>
      </w:r>
    </w:p>
    <w:p w14:paraId="12D03717" w14:textId="77777777" w:rsidR="003A1066" w:rsidRPr="00A02E19" w:rsidRDefault="003A1066" w:rsidP="003A1066">
      <w:pPr>
        <w:pStyle w:val="SingleTxtG"/>
        <w:ind w:left="2268" w:hanging="1122"/>
        <w:rPr>
          <w:szCs w:val="24"/>
          <w:lang w:eastAsia="ja-JP"/>
        </w:rPr>
      </w:pPr>
      <w:r>
        <w:rPr>
          <w:rFonts w:hint="eastAsia"/>
          <w:szCs w:val="24"/>
          <w:lang w:eastAsia="ja-JP"/>
        </w:rPr>
        <w:t>3.2.6.</w:t>
      </w:r>
      <w:r>
        <w:rPr>
          <w:rFonts w:hint="eastAsia"/>
          <w:szCs w:val="24"/>
          <w:lang w:eastAsia="ja-JP"/>
        </w:rPr>
        <w:tab/>
      </w:r>
      <w:r w:rsidRPr="00363535">
        <w:rPr>
          <w:szCs w:val="24"/>
          <w:lang w:eastAsia="ja-JP"/>
        </w:rPr>
        <w:t>"</w:t>
      </w:r>
      <w:r w:rsidRPr="00363535">
        <w:rPr>
          <w:i/>
          <w:szCs w:val="24"/>
          <w:lang w:eastAsia="ja-JP"/>
        </w:rPr>
        <w:t>Hybrid vehicle</w:t>
      </w:r>
      <w:r w:rsidRPr="00363535">
        <w:rPr>
          <w:szCs w:val="24"/>
          <w:lang w:eastAsia="ja-JP"/>
        </w:rPr>
        <w:t>" (HV) means a vehicle equipped with a powertrain containing at least two different categories of propulsion energy converters and at least two different categories of propulsion energy storage systems.</w:t>
      </w:r>
    </w:p>
    <w:p w14:paraId="58DE2387" w14:textId="77777777" w:rsidR="003A1066" w:rsidRDefault="003A1066" w:rsidP="003A1066">
      <w:pPr>
        <w:pStyle w:val="SingleTxtG"/>
        <w:ind w:left="2259" w:hanging="1125"/>
        <w:rPr>
          <w:lang w:eastAsia="ja-JP"/>
        </w:rPr>
      </w:pPr>
      <w:r>
        <w:rPr>
          <w:rFonts w:hint="eastAsia"/>
          <w:lang w:eastAsia="ja-JP"/>
        </w:rPr>
        <w:lastRenderedPageBreak/>
        <w:t>3.3.</w:t>
      </w:r>
      <w:r>
        <w:rPr>
          <w:rFonts w:hint="eastAsia"/>
          <w:lang w:eastAsia="ja-JP"/>
        </w:rPr>
        <w:tab/>
        <w:t>Evaporative emission</w:t>
      </w:r>
    </w:p>
    <w:p w14:paraId="5D05D865" w14:textId="77777777" w:rsidR="003A1066" w:rsidRDefault="003A1066" w:rsidP="003A1066">
      <w:pPr>
        <w:pStyle w:val="SingleTxtG"/>
        <w:ind w:left="2259" w:hanging="1125"/>
        <w:rPr>
          <w:lang w:eastAsia="ja-JP"/>
        </w:rPr>
      </w:pPr>
      <w:r>
        <w:rPr>
          <w:rFonts w:hint="eastAsia"/>
          <w:lang w:eastAsia="ja-JP"/>
        </w:rPr>
        <w:t>3.3.1.</w:t>
      </w:r>
      <w:r>
        <w:rPr>
          <w:rFonts w:hint="eastAsia"/>
          <w:lang w:eastAsia="ja-JP"/>
        </w:rPr>
        <w:tab/>
      </w:r>
      <w:r w:rsidRPr="007103DC">
        <w:rPr>
          <w:szCs w:val="24"/>
        </w:rPr>
        <w:t>"</w:t>
      </w:r>
      <w:r w:rsidRPr="00C700BD">
        <w:rPr>
          <w:rFonts w:hint="eastAsia"/>
          <w:i/>
          <w:lang w:eastAsia="ja-JP"/>
        </w:rPr>
        <w:t>Fuel tank system</w:t>
      </w:r>
      <w:r w:rsidRPr="007103DC">
        <w:rPr>
          <w:szCs w:val="24"/>
        </w:rPr>
        <w:t>"</w:t>
      </w:r>
      <w:r w:rsidRPr="001A0691">
        <w:t xml:space="preserve"> means the devices which allow storing the fuel</w:t>
      </w:r>
      <w:r>
        <w:t xml:space="preserve">, comprising </w:t>
      </w:r>
      <w:r w:rsidRPr="001A0691">
        <w:t>the fuel tank, the fuel filler, the filler cap and the fuel pump</w:t>
      </w:r>
      <w:r>
        <w:rPr>
          <w:rFonts w:hint="eastAsia"/>
          <w:lang w:eastAsia="ja-JP"/>
        </w:rPr>
        <w:t xml:space="preserve"> </w:t>
      </w:r>
      <w:r>
        <w:t>when it is fitted in or on the fuel tank</w:t>
      </w:r>
      <w:r>
        <w:rPr>
          <w:rFonts w:hint="eastAsia"/>
          <w:lang w:eastAsia="ja-JP"/>
        </w:rPr>
        <w:t>.</w:t>
      </w:r>
    </w:p>
    <w:p w14:paraId="444B792D" w14:textId="77777777" w:rsidR="003A1066" w:rsidRDefault="003A1066" w:rsidP="003A1066">
      <w:pPr>
        <w:pStyle w:val="SingleTxtG"/>
        <w:ind w:left="2259" w:hanging="1125"/>
        <w:rPr>
          <w:lang w:eastAsia="ja-JP"/>
        </w:rPr>
      </w:pPr>
      <w:r>
        <w:t>3.3.</w:t>
      </w:r>
      <w:r>
        <w:rPr>
          <w:rFonts w:hint="eastAsia"/>
          <w:lang w:eastAsia="ja-JP"/>
        </w:rPr>
        <w:t>2.</w:t>
      </w:r>
      <w:r>
        <w:tab/>
      </w:r>
      <w:r w:rsidRPr="007103DC">
        <w:rPr>
          <w:szCs w:val="24"/>
        </w:rPr>
        <w:t>"</w:t>
      </w:r>
      <w:r w:rsidRPr="00C700BD">
        <w:rPr>
          <w:i/>
        </w:rPr>
        <w:t>Fuel system</w:t>
      </w:r>
      <w:r w:rsidRPr="007103DC">
        <w:rPr>
          <w:szCs w:val="24"/>
        </w:rPr>
        <w:t>"</w:t>
      </w:r>
      <w:r>
        <w:t xml:space="preserve"> means the components which store or transport fuel on board the vehicle and comprise the fuel tank system, all fuel and vapour lines, any </w:t>
      </w:r>
      <w:r>
        <w:rPr>
          <w:rFonts w:hint="eastAsia"/>
          <w:lang w:eastAsia="ja-JP"/>
        </w:rPr>
        <w:t>non-tank</w:t>
      </w:r>
      <w:r>
        <w:t xml:space="preserve"> mounted fuel pumps and the activ</w:t>
      </w:r>
      <w:r>
        <w:rPr>
          <w:rFonts w:hint="eastAsia"/>
          <w:lang w:eastAsia="ja-JP"/>
        </w:rPr>
        <w:t>ated</w:t>
      </w:r>
      <w:r>
        <w:t xml:space="preserve"> </w:t>
      </w:r>
      <w:r>
        <w:rPr>
          <w:rFonts w:hint="eastAsia"/>
          <w:lang w:eastAsia="ja-JP"/>
        </w:rPr>
        <w:t>carbon</w:t>
      </w:r>
      <w:r>
        <w:t xml:space="preserve"> canister</w:t>
      </w:r>
      <w:r>
        <w:rPr>
          <w:rFonts w:hint="eastAsia"/>
          <w:lang w:eastAsia="ja-JP"/>
        </w:rPr>
        <w:t>.</w:t>
      </w:r>
    </w:p>
    <w:p w14:paraId="1E748F10" w14:textId="53B4969C" w:rsidR="003A1066" w:rsidRDefault="003A1066" w:rsidP="003A1066">
      <w:pPr>
        <w:pStyle w:val="SingleTxtG"/>
        <w:ind w:left="2259" w:hanging="1125"/>
        <w:rPr>
          <w:rStyle w:val="CommentReference"/>
          <w:lang w:eastAsia="ja-JP"/>
        </w:rPr>
      </w:pPr>
      <w:bookmarkStart w:id="11" w:name="_Hlk481658483"/>
      <w:r>
        <w:rPr>
          <w:rFonts w:hint="eastAsia"/>
          <w:lang w:eastAsia="ja-JP"/>
        </w:rPr>
        <w:t>3.3.3.</w:t>
      </w:r>
      <w:r>
        <w:rPr>
          <w:rFonts w:hint="eastAsia"/>
          <w:lang w:eastAsia="ja-JP"/>
        </w:rPr>
        <w:tab/>
      </w:r>
      <w:r>
        <w:t>"</w:t>
      </w:r>
      <w:r w:rsidRPr="00E03090">
        <w:rPr>
          <w:i/>
        </w:rPr>
        <w:t xml:space="preserve">Butane </w:t>
      </w:r>
      <w:r>
        <w:rPr>
          <w:rFonts w:hint="eastAsia"/>
          <w:i/>
          <w:lang w:eastAsia="ja-JP"/>
        </w:rPr>
        <w:t>working capacity</w:t>
      </w:r>
      <w:r w:rsidRPr="007103DC">
        <w:rPr>
          <w:szCs w:val="24"/>
        </w:rPr>
        <w:t>"</w:t>
      </w:r>
      <w:r w:rsidRPr="001A0691">
        <w:t xml:space="preserve"> (BWC) </w:t>
      </w:r>
      <w:r>
        <w:t xml:space="preserve">means the mass of butane which a </w:t>
      </w:r>
      <w:r w:rsidR="001914BC">
        <w:t>carbon</w:t>
      </w:r>
      <w:r w:rsidR="00991679">
        <w:t xml:space="preserve"> </w:t>
      </w:r>
      <w:r>
        <w:t xml:space="preserve">canister can </w:t>
      </w:r>
      <w:r w:rsidRPr="001A0691">
        <w:t>adsorb</w:t>
      </w:r>
      <w:r>
        <w:rPr>
          <w:rStyle w:val="CommentReference"/>
          <w:rFonts w:hint="eastAsia"/>
          <w:lang w:eastAsia="ja-JP"/>
        </w:rPr>
        <w:t>.</w:t>
      </w:r>
    </w:p>
    <w:bookmarkEnd w:id="11"/>
    <w:p w14:paraId="78A118E0" w14:textId="77777777" w:rsidR="003A1066" w:rsidRDefault="003A1066" w:rsidP="003A1066">
      <w:pPr>
        <w:pStyle w:val="SingleTxtG"/>
        <w:ind w:left="2259" w:hanging="1125"/>
        <w:rPr>
          <w:rStyle w:val="CommentReference"/>
          <w:lang w:eastAsia="ja-JP"/>
        </w:rPr>
      </w:pPr>
      <w:r>
        <w:rPr>
          <w:rFonts w:hint="eastAsia"/>
          <w:lang w:eastAsia="ja-JP"/>
        </w:rPr>
        <w:t>3.3.4.</w:t>
      </w:r>
      <w:r>
        <w:rPr>
          <w:rFonts w:hint="eastAsia"/>
          <w:lang w:eastAsia="ja-JP"/>
        </w:rPr>
        <w:tab/>
      </w:r>
      <w:r>
        <w:t>"</w:t>
      </w:r>
      <w:r>
        <w:rPr>
          <w:rFonts w:hint="eastAsia"/>
          <w:i/>
          <w:lang w:eastAsia="ja-JP"/>
        </w:rPr>
        <w:t>BWC300</w:t>
      </w:r>
      <w:r w:rsidRPr="007103DC">
        <w:rPr>
          <w:szCs w:val="24"/>
        </w:rPr>
        <w:t>"</w:t>
      </w:r>
      <w:r w:rsidRPr="001A0691">
        <w:t xml:space="preserve"> </w:t>
      </w:r>
      <w:r>
        <w:t xml:space="preserve">means the </w:t>
      </w:r>
      <w:r>
        <w:rPr>
          <w:rFonts w:hint="eastAsia"/>
          <w:lang w:eastAsia="ja-JP"/>
        </w:rPr>
        <w:t>butane working capacity after 300 cycles of fuel ageing cycles experienced</w:t>
      </w:r>
      <w:r>
        <w:rPr>
          <w:rStyle w:val="CommentReference"/>
          <w:rFonts w:hint="eastAsia"/>
          <w:lang w:eastAsia="ja-JP"/>
        </w:rPr>
        <w:t>.</w:t>
      </w:r>
    </w:p>
    <w:p w14:paraId="57442ED4" w14:textId="77777777" w:rsidR="003A1066" w:rsidRDefault="003A1066" w:rsidP="003A1066">
      <w:pPr>
        <w:pStyle w:val="SingleTxtG"/>
        <w:ind w:left="2259" w:hanging="1125"/>
        <w:rPr>
          <w:lang w:eastAsia="ja-JP"/>
        </w:rPr>
      </w:pPr>
      <w:r>
        <w:rPr>
          <w:rFonts w:hint="eastAsia"/>
          <w:lang w:eastAsia="ja-JP"/>
        </w:rPr>
        <w:t>3.3.5.</w:t>
      </w:r>
      <w:r>
        <w:rPr>
          <w:rFonts w:hint="eastAsia"/>
          <w:lang w:eastAsia="ja-JP"/>
        </w:rPr>
        <w:tab/>
      </w:r>
      <w:r>
        <w:t>"</w:t>
      </w:r>
      <w:r w:rsidRPr="00B21D2B">
        <w:rPr>
          <w:i/>
        </w:rPr>
        <w:t xml:space="preserve">Permeability </w:t>
      </w:r>
      <w:r>
        <w:rPr>
          <w:i/>
        </w:rPr>
        <w:t>F</w:t>
      </w:r>
      <w:r w:rsidRPr="00B21D2B">
        <w:rPr>
          <w:i/>
        </w:rPr>
        <w:t>actor</w:t>
      </w:r>
      <w:r>
        <w:t>"</w:t>
      </w:r>
      <w:r w:rsidRPr="001A0691">
        <w:t xml:space="preserve"> </w:t>
      </w:r>
      <w:r>
        <w:t xml:space="preserve">(PF) </w:t>
      </w:r>
      <w:r w:rsidRPr="00273A99">
        <w:t>means</w:t>
      </w:r>
      <w:r>
        <w:rPr>
          <w:rFonts w:hint="eastAsia"/>
          <w:lang w:eastAsia="ja-JP"/>
        </w:rPr>
        <w:t xml:space="preserve"> the</w:t>
      </w:r>
      <w:r w:rsidRPr="002C734B">
        <w:rPr>
          <w:lang w:eastAsia="ja-JP"/>
        </w:rPr>
        <w:t xml:space="preserve"> factor determined from hydrocarbon losses over a period of time and used to determine the final evaporative emissions</w:t>
      </w:r>
      <w:r>
        <w:rPr>
          <w:rFonts w:hint="eastAsia"/>
          <w:lang w:eastAsia="ja-JP"/>
        </w:rPr>
        <w:t>.</w:t>
      </w:r>
      <w:r w:rsidRPr="00273A99">
        <w:t xml:space="preserve"> </w:t>
      </w:r>
    </w:p>
    <w:p w14:paraId="6DC552C1" w14:textId="77777777" w:rsidR="003A1066" w:rsidRDefault="003A1066" w:rsidP="003A1066">
      <w:pPr>
        <w:pStyle w:val="SingleTxtG"/>
        <w:ind w:left="2259" w:hanging="1125"/>
        <w:rPr>
          <w:lang w:eastAsia="ja-JP"/>
        </w:rPr>
      </w:pPr>
      <w:r>
        <w:rPr>
          <w:rFonts w:hint="eastAsia"/>
          <w:lang w:eastAsia="ja-JP"/>
        </w:rPr>
        <w:t>3.3.6.</w:t>
      </w:r>
      <w:r>
        <w:rPr>
          <w:rFonts w:hint="eastAsia"/>
          <w:lang w:eastAsia="ja-JP"/>
        </w:rPr>
        <w:tab/>
      </w:r>
      <w:r>
        <w:t>"</w:t>
      </w:r>
      <w:r w:rsidRPr="00B21D2B">
        <w:rPr>
          <w:i/>
        </w:rPr>
        <w:t xml:space="preserve">Monolayer </w:t>
      </w:r>
      <w:r>
        <w:rPr>
          <w:i/>
        </w:rPr>
        <w:t xml:space="preserve">non-metal </w:t>
      </w:r>
      <w:r w:rsidRPr="00B21D2B">
        <w:rPr>
          <w:i/>
        </w:rPr>
        <w:t>tank</w:t>
      </w:r>
      <w:r>
        <w:t>"</w:t>
      </w:r>
      <w:r w:rsidRPr="001A0691">
        <w:t xml:space="preserve"> </w:t>
      </w:r>
      <w:r>
        <w:t>means</w:t>
      </w:r>
      <w:r w:rsidRPr="001A0691">
        <w:t xml:space="preserve"> a fuel tank constructed with a single layer of </w:t>
      </w:r>
      <w:r>
        <w:t xml:space="preserve">non-metal </w:t>
      </w:r>
      <w:r w:rsidRPr="001A0691">
        <w:t>material</w:t>
      </w:r>
      <w:r>
        <w:rPr>
          <w:rFonts w:hint="eastAsia"/>
          <w:lang w:eastAsia="ja-JP"/>
        </w:rPr>
        <w:t xml:space="preserve"> including fluorinated/sulfonated</w:t>
      </w:r>
      <w:r>
        <w:rPr>
          <w:lang w:eastAsia="ja-JP"/>
        </w:rPr>
        <w:t xml:space="preserve"> materials</w:t>
      </w:r>
      <w:r>
        <w:rPr>
          <w:rFonts w:hint="eastAsia"/>
          <w:lang w:eastAsia="ja-JP"/>
        </w:rPr>
        <w:t>.</w:t>
      </w:r>
    </w:p>
    <w:p w14:paraId="4604AADA" w14:textId="77777777" w:rsidR="003A1066" w:rsidRDefault="003A1066" w:rsidP="003A1066">
      <w:pPr>
        <w:pStyle w:val="SingleTxtG"/>
        <w:ind w:left="2259" w:hanging="1125"/>
        <w:rPr>
          <w:lang w:eastAsia="ja-JP"/>
        </w:rPr>
      </w:pPr>
      <w:r>
        <w:rPr>
          <w:rFonts w:hint="eastAsia"/>
          <w:lang w:eastAsia="ja-JP"/>
        </w:rPr>
        <w:t>3.3.7.</w:t>
      </w:r>
      <w:r>
        <w:rPr>
          <w:rFonts w:hint="eastAsia"/>
          <w:lang w:eastAsia="ja-JP"/>
        </w:rPr>
        <w:tab/>
      </w:r>
      <w:r>
        <w:t>"</w:t>
      </w:r>
      <w:r w:rsidRPr="00B21D2B">
        <w:rPr>
          <w:i/>
        </w:rPr>
        <w:t>Multilayer tank</w:t>
      </w:r>
      <w:r>
        <w:t>"</w:t>
      </w:r>
      <w:r w:rsidRPr="001A0691">
        <w:t xml:space="preserve"> </w:t>
      </w:r>
      <w:r>
        <w:t>means</w:t>
      </w:r>
      <w:r w:rsidRPr="001A0691">
        <w:t xml:space="preserve"> a fuel tank constructed with at least two different </w:t>
      </w:r>
      <w:r>
        <w:t xml:space="preserve">layered </w:t>
      </w:r>
      <w:r w:rsidRPr="001A0691">
        <w:t xml:space="preserve">materials, one of which is </w:t>
      </w:r>
      <w:r w:rsidRPr="006621C7">
        <w:rPr>
          <w:lang w:eastAsia="ja-JP"/>
        </w:rPr>
        <w:t xml:space="preserve">a </w:t>
      </w:r>
      <w:r>
        <w:rPr>
          <w:rFonts w:hint="eastAsia"/>
          <w:lang w:eastAsia="ja-JP"/>
        </w:rPr>
        <w:t xml:space="preserve">hydrocarbon </w:t>
      </w:r>
      <w:r w:rsidRPr="006621C7">
        <w:rPr>
          <w:lang w:eastAsia="ja-JP"/>
        </w:rPr>
        <w:t>barrier material</w:t>
      </w:r>
      <w:r>
        <w:rPr>
          <w:rFonts w:hint="eastAsia"/>
          <w:lang w:eastAsia="ja-JP"/>
        </w:rPr>
        <w:t>.</w:t>
      </w:r>
    </w:p>
    <w:p w14:paraId="3C1B4709" w14:textId="77777777" w:rsidR="003A1066" w:rsidRDefault="003A1066" w:rsidP="003A1066">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8</w:t>
      </w:r>
      <w:r>
        <w:rPr>
          <w:lang w:eastAsia="ja-JP"/>
        </w:rPr>
        <w:t>.</w:t>
      </w:r>
      <w:r>
        <w:rPr>
          <w:lang w:eastAsia="ja-JP"/>
        </w:rPr>
        <w:tab/>
      </w:r>
      <w:r>
        <w:t>"</w:t>
      </w:r>
      <w:r w:rsidRPr="00A10CB5">
        <w:rPr>
          <w:i/>
          <w:lang w:eastAsia="ja-JP"/>
        </w:rPr>
        <w:t xml:space="preserve">Sealed </w:t>
      </w:r>
      <w:r>
        <w:rPr>
          <w:rFonts w:hint="eastAsia"/>
          <w:i/>
          <w:lang w:eastAsia="ja-JP"/>
        </w:rPr>
        <w:t xml:space="preserve">fuel </w:t>
      </w:r>
      <w:r w:rsidRPr="00A10CB5">
        <w:rPr>
          <w:i/>
          <w:lang w:eastAsia="ja-JP"/>
        </w:rPr>
        <w:t>tank system</w:t>
      </w:r>
      <w:r>
        <w:t>"</w:t>
      </w:r>
      <w:r w:rsidRPr="000E2A79">
        <w:rPr>
          <w:lang w:eastAsia="ja-JP"/>
        </w:rPr>
        <w:t xml:space="preserve"> means a </w:t>
      </w:r>
      <w:r>
        <w:rPr>
          <w:rFonts w:hint="eastAsia"/>
          <w:lang w:eastAsia="ja-JP"/>
        </w:rPr>
        <w:t xml:space="preserve">fuel tank </w:t>
      </w:r>
      <w:r w:rsidRPr="000E2A79">
        <w:rPr>
          <w:lang w:eastAsia="ja-JP"/>
        </w:rPr>
        <w:t>system where the fuel vapo</w:t>
      </w:r>
      <w:r>
        <w:rPr>
          <w:lang w:eastAsia="ja-JP"/>
        </w:rPr>
        <w:t>u</w:t>
      </w:r>
      <w:r w:rsidRPr="000E2A79">
        <w:rPr>
          <w:lang w:eastAsia="ja-JP"/>
        </w:rPr>
        <w:t xml:space="preserve">rs </w:t>
      </w:r>
      <w:r>
        <w:rPr>
          <w:rFonts w:hint="eastAsia"/>
          <w:lang w:eastAsia="ja-JP"/>
        </w:rPr>
        <w:t xml:space="preserve">do not vent during parking over </w:t>
      </w:r>
      <w:r>
        <w:rPr>
          <w:lang w:eastAsia="ja-JP"/>
        </w:rPr>
        <w:t xml:space="preserve">the </w:t>
      </w:r>
      <w:r>
        <w:rPr>
          <w:rFonts w:hint="eastAsia"/>
          <w:lang w:eastAsia="ja-JP"/>
        </w:rPr>
        <w:t xml:space="preserve">24-hour diurnal cycle defined in Appendix 2 to Annex 7 </w:t>
      </w:r>
      <w:r w:rsidR="00AC604B" w:rsidRPr="009207A0">
        <w:rPr>
          <w:lang w:eastAsia="ja-JP"/>
        </w:rPr>
        <w:t xml:space="preserve">to </w:t>
      </w:r>
      <w:r w:rsidR="00AC604B">
        <w:rPr>
          <w:lang w:eastAsia="ja-JP"/>
        </w:rPr>
        <w:t xml:space="preserve">the 07 series of amendments to UN Regulation No. 83 </w:t>
      </w:r>
      <w:r>
        <w:rPr>
          <w:rFonts w:hint="eastAsia"/>
          <w:lang w:eastAsia="ja-JP"/>
        </w:rPr>
        <w:t>when performed with a reference fuel defined in Annex 2 of this UN GTR.</w:t>
      </w:r>
    </w:p>
    <w:p w14:paraId="7D80F5F0" w14:textId="77777777" w:rsidR="003A1066" w:rsidRDefault="003A1066" w:rsidP="003A1066">
      <w:pPr>
        <w:pStyle w:val="SingleTxtG"/>
        <w:ind w:left="2259" w:hanging="1125"/>
        <w:rPr>
          <w:lang w:eastAsia="ja-JP"/>
        </w:rPr>
      </w:pPr>
      <w:r w:rsidRPr="000E2A79">
        <w:rPr>
          <w:lang w:eastAsia="ja-JP"/>
        </w:rPr>
        <w:t>3.</w:t>
      </w:r>
      <w:r>
        <w:rPr>
          <w:rFonts w:hint="eastAsia"/>
          <w:lang w:eastAsia="ja-JP"/>
        </w:rPr>
        <w:t>3</w:t>
      </w:r>
      <w:r>
        <w:rPr>
          <w:lang w:eastAsia="ja-JP"/>
        </w:rPr>
        <w:t>.</w:t>
      </w:r>
      <w:r>
        <w:rPr>
          <w:rFonts w:hint="eastAsia"/>
          <w:lang w:eastAsia="ja-JP"/>
        </w:rPr>
        <w:t>9</w:t>
      </w:r>
      <w:r w:rsidRPr="000E2A79">
        <w:rPr>
          <w:lang w:eastAsia="ja-JP"/>
        </w:rPr>
        <w:t>.</w:t>
      </w:r>
      <w:r w:rsidRPr="000E2A79">
        <w:rPr>
          <w:lang w:eastAsia="ja-JP"/>
        </w:rPr>
        <w:tab/>
      </w:r>
      <w:r>
        <w:rPr>
          <w:lang w:val="en-US"/>
        </w:rPr>
        <w:t>"</w:t>
      </w:r>
      <w:r>
        <w:rPr>
          <w:i/>
          <w:iCs/>
          <w:lang w:val="en-US"/>
        </w:rPr>
        <w:t>Evaporative emissions</w:t>
      </w:r>
      <w:r>
        <w:rPr>
          <w:lang w:val="en-US"/>
        </w:rPr>
        <w:t xml:space="preserve">" means in the context of this </w:t>
      </w:r>
      <w:r>
        <w:rPr>
          <w:rFonts w:hint="eastAsia"/>
          <w:lang w:val="en-US" w:eastAsia="ja-JP"/>
        </w:rPr>
        <w:t xml:space="preserve">UN </w:t>
      </w:r>
      <w:r>
        <w:rPr>
          <w:lang w:val="en-US"/>
        </w:rPr>
        <w:t>GTR the hydrocarbon</w:t>
      </w:r>
      <w:r w:rsidRPr="00F51A4F">
        <w:t xml:space="preserve"> vapours</w:t>
      </w:r>
      <w:r>
        <w:rPr>
          <w:lang w:val="en-US"/>
        </w:rPr>
        <w:t xml:space="preserve"> lost from the fuel</w:t>
      </w:r>
      <w:r>
        <w:rPr>
          <w:rFonts w:hint="eastAsia"/>
          <w:lang w:eastAsia="ja-JP"/>
        </w:rPr>
        <w:t xml:space="preserve"> </w:t>
      </w:r>
      <w:r w:rsidRPr="008070F0">
        <w:rPr>
          <w:lang w:eastAsia="ja-JP"/>
        </w:rPr>
        <w:t xml:space="preserve">system of a motor vehicle </w:t>
      </w:r>
      <w:r>
        <w:rPr>
          <w:lang w:eastAsia="ja-JP"/>
        </w:rPr>
        <w:t>during parking and immediately before refuelling of a sealed fuel tank</w:t>
      </w:r>
      <w:r>
        <w:rPr>
          <w:rFonts w:hint="eastAsia"/>
          <w:lang w:eastAsia="ja-JP"/>
        </w:rPr>
        <w:t>.</w:t>
      </w:r>
    </w:p>
    <w:p w14:paraId="5767F7F0" w14:textId="77777777" w:rsidR="003A1066" w:rsidRDefault="003A1066" w:rsidP="003A1066">
      <w:pPr>
        <w:pStyle w:val="SingleTxtG"/>
        <w:ind w:left="2259" w:hanging="1125"/>
        <w:rPr>
          <w:lang w:eastAsia="ja-JP"/>
        </w:rPr>
      </w:pPr>
      <w:r>
        <w:rPr>
          <w:lang w:eastAsia="ja-JP"/>
        </w:rPr>
        <w:t>3.3.</w:t>
      </w:r>
      <w:r>
        <w:rPr>
          <w:rFonts w:hint="eastAsia"/>
          <w:lang w:eastAsia="ja-JP"/>
        </w:rPr>
        <w:t>10</w:t>
      </w:r>
      <w:r>
        <w:rPr>
          <w:lang w:eastAsia="ja-JP"/>
        </w:rPr>
        <w:t>.</w:t>
      </w:r>
      <w:r>
        <w:rPr>
          <w:lang w:eastAsia="ja-JP"/>
        </w:rPr>
        <w:tab/>
      </w:r>
      <w:r>
        <w:t>"</w:t>
      </w:r>
      <w:r>
        <w:rPr>
          <w:i/>
          <w:lang w:eastAsia="ja-JP"/>
        </w:rPr>
        <w:t>M</w:t>
      </w:r>
      <w:r w:rsidRPr="00C700BD">
        <w:rPr>
          <w:i/>
          <w:lang w:eastAsia="ja-JP"/>
        </w:rPr>
        <w:t>ono</w:t>
      </w:r>
      <w:r>
        <w:rPr>
          <w:i/>
          <w:lang w:eastAsia="ja-JP"/>
        </w:rPr>
        <w:t>-</w:t>
      </w:r>
      <w:r w:rsidRPr="00C700BD">
        <w:rPr>
          <w:i/>
          <w:lang w:eastAsia="ja-JP"/>
        </w:rPr>
        <w:t>fuel gas vehicle</w:t>
      </w:r>
      <w:r>
        <w:t>"</w:t>
      </w:r>
      <w:r>
        <w:rPr>
          <w:lang w:eastAsia="ja-JP"/>
        </w:rPr>
        <w:t xml:space="preserve"> means a mono-fuel vehicle that runs primarily on liquefied</w:t>
      </w:r>
      <w:r>
        <w:rPr>
          <w:rFonts w:hint="eastAsia"/>
          <w:lang w:eastAsia="ja-JP"/>
        </w:rPr>
        <w:t xml:space="preserve"> petroleum gas, natural gas</w:t>
      </w:r>
      <w:r w:rsidRPr="00F51A4F">
        <w:rPr>
          <w:lang w:eastAsia="ja-JP"/>
        </w:rPr>
        <w:t>/biomethane</w:t>
      </w:r>
      <w:r>
        <w:rPr>
          <w:lang w:eastAsia="ja-JP"/>
        </w:rPr>
        <w:t>, or hydrogen but may also have a petrol system for emergency purposes or starting only, where the petrol tank does not contain more than 15 litres of petrol.</w:t>
      </w:r>
    </w:p>
    <w:p w14:paraId="4A9FA6DA" w14:textId="10A14CB6" w:rsidR="003A1066" w:rsidRDefault="003A1066" w:rsidP="003A1066">
      <w:pPr>
        <w:pStyle w:val="SingleTxtG"/>
        <w:ind w:left="2259" w:hanging="1125"/>
        <w:rPr>
          <w:lang w:eastAsia="ja-JP"/>
        </w:rPr>
      </w:pPr>
      <w:r>
        <w:rPr>
          <w:rFonts w:hint="eastAsia"/>
          <w:lang w:eastAsia="ja-JP"/>
        </w:rPr>
        <w:t>3.3.11.</w:t>
      </w:r>
      <w:r>
        <w:rPr>
          <w:rFonts w:hint="eastAsia"/>
          <w:lang w:eastAsia="ja-JP"/>
        </w:rPr>
        <w:tab/>
      </w:r>
      <w:r>
        <w:t>"</w:t>
      </w:r>
      <w:r w:rsidRPr="006A7C1B">
        <w:rPr>
          <w:rFonts w:hint="eastAsia"/>
          <w:i/>
          <w:lang w:eastAsia="ja-JP"/>
        </w:rPr>
        <w:t>Depressuri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t>"</w:t>
      </w:r>
      <w:r>
        <w:rPr>
          <w:lang w:eastAsia="ja-JP"/>
        </w:rPr>
        <w:t xml:space="preserve"> means hydrocarbon</w:t>
      </w:r>
      <w:r>
        <w:rPr>
          <w:rFonts w:hint="eastAsia"/>
          <w:lang w:eastAsia="ja-JP"/>
        </w:rPr>
        <w:t>s</w:t>
      </w:r>
      <w:r>
        <w:rPr>
          <w:lang w:eastAsia="ja-JP"/>
        </w:rPr>
        <w:t xml:space="preserve"> venting from a sealed fuel tank system pressure relief </w:t>
      </w:r>
      <w:r>
        <w:rPr>
          <w:rFonts w:hint="eastAsia"/>
          <w:lang w:eastAsia="ja-JP"/>
        </w:rPr>
        <w:t xml:space="preserve">exclusively </w:t>
      </w:r>
      <w:r>
        <w:rPr>
          <w:lang w:eastAsia="ja-JP"/>
        </w:rPr>
        <w:t>through the</w:t>
      </w:r>
      <w:r>
        <w:rPr>
          <w:rFonts w:hint="eastAsia"/>
          <w:lang w:eastAsia="ja-JP"/>
        </w:rPr>
        <w:t xml:space="preserve"> </w:t>
      </w:r>
      <w:r w:rsidR="001914BC">
        <w:rPr>
          <w:rFonts w:hint="eastAsia"/>
          <w:lang w:eastAsia="ja-JP"/>
        </w:rPr>
        <w:t xml:space="preserve">carbon canister </w:t>
      </w:r>
      <w:r>
        <w:rPr>
          <w:rFonts w:hint="eastAsia"/>
          <w:lang w:eastAsia="ja-JP"/>
        </w:rPr>
        <w:t>allowed by the system</w:t>
      </w:r>
      <w:r>
        <w:rPr>
          <w:lang w:eastAsia="ja-JP"/>
        </w:rPr>
        <w:t>.</w:t>
      </w:r>
      <w:bookmarkStart w:id="12" w:name="_Toc284586946"/>
      <w:bookmarkStart w:id="13" w:name="_Toc284587064"/>
      <w:bookmarkStart w:id="14" w:name="_Toc284587315"/>
      <w:bookmarkStart w:id="15" w:name="_Toc289686187"/>
      <w:bookmarkEnd w:id="9"/>
      <w:bookmarkEnd w:id="10"/>
    </w:p>
    <w:p w14:paraId="69D0CBEA" w14:textId="1708A64E" w:rsidR="003A1066" w:rsidRDefault="003A1066" w:rsidP="003A1066">
      <w:pPr>
        <w:pStyle w:val="SingleTxtG"/>
        <w:ind w:left="2259" w:hanging="1125"/>
        <w:rPr>
          <w:lang w:eastAsia="ja-JP"/>
        </w:rPr>
      </w:pPr>
      <w:r>
        <w:rPr>
          <w:lang w:eastAsia="ja-JP"/>
        </w:rPr>
        <w:t>3.3.1</w:t>
      </w:r>
      <w:r>
        <w:rPr>
          <w:rFonts w:hint="eastAsia"/>
          <w:lang w:eastAsia="ja-JP"/>
        </w:rPr>
        <w:t>2.</w:t>
      </w:r>
      <w:r>
        <w:rPr>
          <w:lang w:eastAsia="ja-JP"/>
        </w:rPr>
        <w:tab/>
      </w:r>
      <w:r>
        <w:rPr>
          <w:rFonts w:hint="eastAsia"/>
          <w:lang w:eastAsia="ja-JP"/>
        </w:rPr>
        <w:t>"</w:t>
      </w:r>
      <w:r w:rsidRPr="00B82A9E">
        <w:rPr>
          <w:rFonts w:hint="eastAsia"/>
          <w:i/>
          <w:lang w:eastAsia="ja-JP"/>
        </w:rPr>
        <w:t>D</w:t>
      </w:r>
      <w:r w:rsidRPr="006A7C1B">
        <w:rPr>
          <w:rFonts w:hint="eastAsia"/>
          <w:i/>
          <w:lang w:eastAsia="ja-JP"/>
        </w:rPr>
        <w:t>epressuri</w:t>
      </w:r>
      <w:r>
        <w:rPr>
          <w:rFonts w:hint="eastAsia"/>
          <w:i/>
          <w:lang w:eastAsia="ja-JP"/>
        </w:rPr>
        <w:t>s</w:t>
      </w:r>
      <w:r w:rsidRPr="006A7C1B">
        <w:rPr>
          <w:rFonts w:hint="eastAsia"/>
          <w:i/>
          <w:lang w:eastAsia="ja-JP"/>
        </w:rPr>
        <w:t xml:space="preserve">ation </w:t>
      </w:r>
      <w:r>
        <w:rPr>
          <w:rFonts w:hint="eastAsia"/>
          <w:i/>
          <w:lang w:eastAsia="ja-JP"/>
        </w:rPr>
        <w:t>p</w:t>
      </w:r>
      <w:r w:rsidRPr="00BA4125">
        <w:rPr>
          <w:i/>
          <w:lang w:eastAsia="ja-JP"/>
        </w:rPr>
        <w:t>uff loss</w:t>
      </w:r>
      <w:r>
        <w:rPr>
          <w:rFonts w:hint="eastAsia"/>
          <w:i/>
          <w:lang w:eastAsia="ja-JP"/>
        </w:rPr>
        <w:t xml:space="preserve"> overflow</w:t>
      </w:r>
      <w:r>
        <w:rPr>
          <w:rFonts w:hint="eastAsia"/>
          <w:lang w:eastAsia="ja-JP"/>
        </w:rPr>
        <w:t>"</w:t>
      </w:r>
      <w:r>
        <w:rPr>
          <w:lang w:eastAsia="ja-JP"/>
        </w:rPr>
        <w:t xml:space="preserve"> are the depressurisation puff loss </w:t>
      </w:r>
      <w:r>
        <w:rPr>
          <w:rFonts w:hint="eastAsia"/>
          <w:lang w:eastAsia="ja-JP"/>
        </w:rPr>
        <w:t>hydrocarbons</w:t>
      </w:r>
      <w:r>
        <w:rPr>
          <w:lang w:eastAsia="ja-JP"/>
        </w:rPr>
        <w:t xml:space="preserve"> that </w:t>
      </w:r>
      <w:r>
        <w:rPr>
          <w:rFonts w:hint="eastAsia"/>
          <w:lang w:eastAsia="ja-JP"/>
        </w:rPr>
        <w:t xml:space="preserve">pass through the </w:t>
      </w:r>
      <w:r w:rsidR="001914BC">
        <w:rPr>
          <w:lang w:eastAsia="ja-JP"/>
        </w:rPr>
        <w:t>carbon canister</w:t>
      </w:r>
      <w:r w:rsidR="001914BC">
        <w:rPr>
          <w:rFonts w:hint="eastAsia"/>
          <w:lang w:eastAsia="ja-JP"/>
        </w:rPr>
        <w:t xml:space="preserve"> </w:t>
      </w:r>
      <w:r>
        <w:rPr>
          <w:lang w:eastAsia="ja-JP"/>
        </w:rPr>
        <w:t>during depressuri</w:t>
      </w:r>
      <w:r>
        <w:rPr>
          <w:rFonts w:hint="eastAsia"/>
          <w:lang w:eastAsia="ja-JP"/>
        </w:rPr>
        <w:t>s</w:t>
      </w:r>
      <w:r>
        <w:rPr>
          <w:lang w:eastAsia="ja-JP"/>
        </w:rPr>
        <w:t>ation.</w:t>
      </w:r>
    </w:p>
    <w:p w14:paraId="0A2BBE3B" w14:textId="77777777" w:rsidR="003A1066" w:rsidRDefault="003A1066" w:rsidP="003A1066">
      <w:pPr>
        <w:pStyle w:val="SingleTxtG"/>
        <w:ind w:left="2259" w:hanging="1125"/>
        <w:rPr>
          <w:lang w:eastAsia="ja-JP"/>
        </w:rPr>
      </w:pPr>
      <w:r>
        <w:rPr>
          <w:rFonts w:hint="eastAsia"/>
          <w:lang w:eastAsia="ja-JP"/>
        </w:rPr>
        <w:t>3.3.13.</w:t>
      </w:r>
      <w:r>
        <w:rPr>
          <w:rFonts w:hint="eastAsia"/>
          <w:lang w:eastAsia="ja-JP"/>
        </w:rPr>
        <w:tab/>
        <w:t>"</w:t>
      </w:r>
      <w:r w:rsidRPr="00571627">
        <w:rPr>
          <w:rFonts w:hint="eastAsia"/>
          <w:i/>
          <w:lang w:eastAsia="ja-JP"/>
        </w:rPr>
        <w:t>Fuel tank relief pressure</w:t>
      </w:r>
      <w:r>
        <w:rPr>
          <w:rFonts w:hint="eastAsia"/>
          <w:lang w:eastAsia="ja-JP"/>
        </w:rPr>
        <w:t>" is the minimum pressure value at which the sealed fuel tank system starts venting in response only to pressure inside the tank.</w:t>
      </w:r>
    </w:p>
    <w:p w14:paraId="2F399F84" w14:textId="0368E072" w:rsidR="00EA2690" w:rsidRPr="00D90BE3" w:rsidRDefault="003A1066" w:rsidP="003A1066">
      <w:pPr>
        <w:pStyle w:val="SingleTxtG"/>
        <w:ind w:left="2259" w:hanging="1125"/>
        <w:rPr>
          <w:u w:val="single"/>
          <w:lang w:eastAsia="ja-JP"/>
        </w:rPr>
      </w:pPr>
      <w:r>
        <w:rPr>
          <w:lang w:eastAsia="ja-JP"/>
        </w:rPr>
        <w:t>3.3.</w:t>
      </w:r>
      <w:r w:rsidR="00D50CEC">
        <w:rPr>
          <w:lang w:eastAsia="ja-JP"/>
        </w:rPr>
        <w:t>1</w:t>
      </w:r>
      <w:r w:rsidR="00D50CEC">
        <w:rPr>
          <w:rFonts w:hint="eastAsia"/>
          <w:lang w:eastAsia="ja-JP"/>
        </w:rPr>
        <w:t>4</w:t>
      </w:r>
      <w:r>
        <w:rPr>
          <w:lang w:eastAsia="ja-JP"/>
        </w:rPr>
        <w:t>.</w:t>
      </w:r>
      <w:r>
        <w:rPr>
          <w:lang w:eastAsia="ja-JP"/>
        </w:rPr>
        <w:tab/>
        <w:t>"</w:t>
      </w:r>
      <w:r w:rsidRPr="0087724A">
        <w:rPr>
          <w:rFonts w:hint="eastAsia"/>
          <w:i/>
          <w:lang w:eastAsia="ja-JP"/>
        </w:rPr>
        <w:t>2 gram</w:t>
      </w:r>
      <w:r>
        <w:rPr>
          <w:rFonts w:hint="eastAsia"/>
          <w:i/>
          <w:lang w:eastAsia="ja-JP"/>
        </w:rPr>
        <w:t xml:space="preserve"> </w:t>
      </w:r>
      <w:r>
        <w:rPr>
          <w:rFonts w:hint="eastAsia"/>
          <w:i/>
          <w:szCs w:val="24"/>
          <w:lang w:eastAsia="ja-JP"/>
        </w:rPr>
        <w:t>b</w:t>
      </w:r>
      <w:r w:rsidRPr="00281C93">
        <w:rPr>
          <w:i/>
          <w:szCs w:val="24"/>
          <w:lang w:eastAsia="ja-JP"/>
        </w:rPr>
        <w:t>reakthrough</w:t>
      </w:r>
      <w:r>
        <w:rPr>
          <w:szCs w:val="24"/>
          <w:lang w:eastAsia="ja-JP"/>
        </w:rPr>
        <w:t>"</w:t>
      </w:r>
      <w:r w:rsidRPr="008528D3">
        <w:rPr>
          <w:szCs w:val="24"/>
          <w:lang w:eastAsia="ja-JP"/>
        </w:rPr>
        <w:t xml:space="preserve"> shall be considered </w:t>
      </w:r>
      <w:r>
        <w:rPr>
          <w:szCs w:val="24"/>
          <w:lang w:eastAsia="ja-JP"/>
        </w:rPr>
        <w:t>accomplished when</w:t>
      </w:r>
      <w:r w:rsidRPr="008528D3">
        <w:rPr>
          <w:szCs w:val="24"/>
          <w:lang w:eastAsia="ja-JP"/>
        </w:rPr>
        <w:t xml:space="preserve"> the cumulative quantity of hydrocarbons emitted </w:t>
      </w:r>
      <w:r>
        <w:rPr>
          <w:rFonts w:hint="eastAsia"/>
          <w:szCs w:val="24"/>
          <w:lang w:eastAsia="ja-JP"/>
        </w:rPr>
        <w:t xml:space="preserve">from the </w:t>
      </w:r>
      <w:r>
        <w:rPr>
          <w:szCs w:val="24"/>
          <w:lang w:eastAsia="ja-JP"/>
        </w:rPr>
        <w:t>activated carbon canister</w:t>
      </w:r>
      <w:r>
        <w:rPr>
          <w:rFonts w:hint="eastAsia"/>
          <w:szCs w:val="24"/>
          <w:lang w:eastAsia="ja-JP"/>
        </w:rPr>
        <w:t xml:space="preserve"> </w:t>
      </w:r>
      <w:r w:rsidRPr="008528D3">
        <w:rPr>
          <w:szCs w:val="24"/>
          <w:lang w:eastAsia="ja-JP"/>
        </w:rPr>
        <w:t>equal</w:t>
      </w:r>
      <w:r>
        <w:rPr>
          <w:szCs w:val="24"/>
          <w:lang w:eastAsia="ja-JP"/>
        </w:rPr>
        <w:t>s 2 grams</w:t>
      </w:r>
      <w:r>
        <w:rPr>
          <w:rFonts w:hint="eastAsia"/>
          <w:szCs w:val="24"/>
          <w:lang w:eastAsia="ja-JP"/>
        </w:rPr>
        <w:t>.</w:t>
      </w:r>
    </w:p>
    <w:p w14:paraId="50A94BFD" w14:textId="4A5AD14F" w:rsidR="003A1066" w:rsidRPr="007103DC" w:rsidRDefault="003A1066" w:rsidP="00551F14">
      <w:pPr>
        <w:pStyle w:val="HChG"/>
      </w:pPr>
      <w:r w:rsidRPr="007103DC">
        <w:tab/>
        <w:t>4.</w:t>
      </w:r>
      <w:r w:rsidRPr="007103DC">
        <w:tab/>
      </w:r>
      <w:r w:rsidRPr="007103DC">
        <w:tab/>
        <w:t>Abbreviations</w:t>
      </w:r>
    </w:p>
    <w:p w14:paraId="09D51C3A" w14:textId="77777777" w:rsidR="003A1066" w:rsidRPr="007103DC" w:rsidRDefault="003A1066" w:rsidP="003A1066">
      <w:pPr>
        <w:pStyle w:val="SingleTxtG"/>
        <w:ind w:left="2259" w:hanging="1125"/>
        <w:rPr>
          <w:szCs w:val="24"/>
        </w:rPr>
      </w:pPr>
      <w:bookmarkStart w:id="16" w:name="_Toc284586948"/>
      <w:bookmarkStart w:id="17" w:name="_Toc284587066"/>
      <w:bookmarkStart w:id="18" w:name="_Toc284587317"/>
      <w:bookmarkStart w:id="19" w:name="_Toc289686189"/>
      <w:bookmarkEnd w:id="12"/>
      <w:bookmarkEnd w:id="13"/>
      <w:bookmarkEnd w:id="14"/>
      <w:bookmarkEnd w:id="15"/>
      <w:r w:rsidRPr="007103DC">
        <w:tab/>
        <w:t>General abbreviations</w:t>
      </w:r>
      <w:bookmarkEnd w:id="16"/>
      <w:bookmarkEnd w:id="17"/>
      <w:bookmarkEnd w:id="18"/>
      <w:bookmarkEnd w:id="19"/>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3A1066" w:rsidRPr="007103DC" w14:paraId="1716CE4B" w14:textId="77777777" w:rsidTr="007219B4">
        <w:trPr>
          <w:trHeight w:val="305"/>
        </w:trPr>
        <w:tc>
          <w:tcPr>
            <w:tcW w:w="1701" w:type="dxa"/>
          </w:tcPr>
          <w:p w14:paraId="4FA8A573" w14:textId="77777777" w:rsidR="003A1066" w:rsidRPr="007103DC" w:rsidRDefault="003A1066" w:rsidP="007219B4">
            <w:pPr>
              <w:pStyle w:val="SingleTxtG"/>
              <w:ind w:left="-71" w:right="213"/>
            </w:pPr>
            <w:r>
              <w:rPr>
                <w:rFonts w:hint="eastAsia"/>
                <w:szCs w:val="24"/>
                <w:lang w:eastAsia="ja-JP"/>
              </w:rPr>
              <w:t>BWC</w:t>
            </w:r>
          </w:p>
        </w:tc>
        <w:tc>
          <w:tcPr>
            <w:tcW w:w="4678" w:type="dxa"/>
          </w:tcPr>
          <w:p w14:paraId="13E01874" w14:textId="77777777" w:rsidR="003A1066" w:rsidRPr="007103DC" w:rsidRDefault="003A1066" w:rsidP="007219B4">
            <w:pPr>
              <w:pStyle w:val="SingleTxtG"/>
              <w:ind w:left="213" w:right="0"/>
            </w:pPr>
            <w:r>
              <w:rPr>
                <w:rFonts w:hint="eastAsia"/>
                <w:szCs w:val="24"/>
                <w:lang w:eastAsia="ja-JP"/>
              </w:rPr>
              <w:t>Butane working capacity</w:t>
            </w:r>
          </w:p>
        </w:tc>
      </w:tr>
      <w:tr w:rsidR="003A1066" w:rsidRPr="007103DC" w14:paraId="192B8183" w14:textId="77777777" w:rsidTr="007219B4">
        <w:trPr>
          <w:trHeight w:val="305"/>
        </w:trPr>
        <w:tc>
          <w:tcPr>
            <w:tcW w:w="1701" w:type="dxa"/>
          </w:tcPr>
          <w:p w14:paraId="60F4D6E8" w14:textId="77777777" w:rsidR="003A1066" w:rsidRPr="007103DC" w:rsidRDefault="003A1066" w:rsidP="007219B4">
            <w:pPr>
              <w:pStyle w:val="SingleTxtG"/>
              <w:ind w:left="-71" w:right="213"/>
            </w:pPr>
            <w:r>
              <w:rPr>
                <w:szCs w:val="24"/>
                <w:lang w:eastAsia="ja-JP"/>
              </w:rPr>
              <w:lastRenderedPageBreak/>
              <w:t>PF</w:t>
            </w:r>
          </w:p>
        </w:tc>
        <w:tc>
          <w:tcPr>
            <w:tcW w:w="4678" w:type="dxa"/>
          </w:tcPr>
          <w:p w14:paraId="2BE55CF2" w14:textId="77777777" w:rsidR="003A1066" w:rsidRPr="007103DC" w:rsidRDefault="003A1066" w:rsidP="007219B4">
            <w:pPr>
              <w:pStyle w:val="SingleTxtG"/>
              <w:ind w:left="213" w:right="0"/>
            </w:pPr>
            <w:r>
              <w:rPr>
                <w:rFonts w:hint="eastAsia"/>
                <w:szCs w:val="24"/>
                <w:lang w:eastAsia="ja-JP"/>
              </w:rPr>
              <w:t>P</w:t>
            </w:r>
            <w:r w:rsidRPr="00D95505">
              <w:rPr>
                <w:szCs w:val="24"/>
                <w:lang w:eastAsia="ja-JP"/>
              </w:rPr>
              <w:t xml:space="preserve">ermeability </w:t>
            </w:r>
            <w:r>
              <w:rPr>
                <w:rFonts w:hint="eastAsia"/>
                <w:szCs w:val="24"/>
                <w:lang w:eastAsia="ja-JP"/>
              </w:rPr>
              <w:t>f</w:t>
            </w:r>
            <w:r w:rsidRPr="00D95505">
              <w:rPr>
                <w:szCs w:val="24"/>
                <w:lang w:eastAsia="ja-JP"/>
              </w:rPr>
              <w:t xml:space="preserve">actor </w:t>
            </w:r>
          </w:p>
        </w:tc>
      </w:tr>
      <w:tr w:rsidR="003A1066" w:rsidRPr="007103DC" w14:paraId="02EE3E12" w14:textId="77777777" w:rsidTr="007219B4">
        <w:trPr>
          <w:trHeight w:val="305"/>
        </w:trPr>
        <w:tc>
          <w:tcPr>
            <w:tcW w:w="1701" w:type="dxa"/>
          </w:tcPr>
          <w:p w14:paraId="35145103" w14:textId="77777777" w:rsidR="003A1066" w:rsidRPr="007103DC" w:rsidRDefault="003A1066" w:rsidP="007219B4">
            <w:pPr>
              <w:pStyle w:val="SingleTxtG"/>
              <w:ind w:left="-71" w:right="213"/>
            </w:pPr>
            <w:r w:rsidRPr="00273CAA">
              <w:rPr>
                <w:szCs w:val="24"/>
                <w:lang w:eastAsia="ja-JP"/>
              </w:rPr>
              <w:t>APF</w:t>
            </w:r>
          </w:p>
        </w:tc>
        <w:tc>
          <w:tcPr>
            <w:tcW w:w="4678" w:type="dxa"/>
          </w:tcPr>
          <w:p w14:paraId="6774B26F" w14:textId="77777777" w:rsidR="003A1066" w:rsidRPr="007103DC" w:rsidRDefault="003A1066" w:rsidP="007219B4">
            <w:pPr>
              <w:pStyle w:val="SingleTxtG"/>
              <w:ind w:left="213" w:right="0"/>
            </w:pPr>
            <w:r>
              <w:rPr>
                <w:rFonts w:hint="eastAsia"/>
                <w:szCs w:val="24"/>
                <w:lang w:eastAsia="ja-JP"/>
              </w:rPr>
              <w:t>A</w:t>
            </w:r>
            <w:r>
              <w:rPr>
                <w:szCs w:val="24"/>
                <w:lang w:eastAsia="ja-JP"/>
              </w:rPr>
              <w:t xml:space="preserve">ssigned </w:t>
            </w:r>
            <w:r>
              <w:rPr>
                <w:rFonts w:hint="eastAsia"/>
                <w:szCs w:val="24"/>
                <w:lang w:eastAsia="ja-JP"/>
              </w:rPr>
              <w:t>permeability factor</w:t>
            </w:r>
          </w:p>
        </w:tc>
      </w:tr>
      <w:tr w:rsidR="003A1066" w:rsidRPr="007103DC" w14:paraId="7B5AD218" w14:textId="77777777" w:rsidTr="007219B4">
        <w:trPr>
          <w:trHeight w:val="305"/>
        </w:trPr>
        <w:tc>
          <w:tcPr>
            <w:tcW w:w="1701" w:type="dxa"/>
          </w:tcPr>
          <w:p w14:paraId="08CFE1AE" w14:textId="77777777" w:rsidR="003A1066" w:rsidRPr="007103DC" w:rsidRDefault="003A1066" w:rsidP="007219B4">
            <w:pPr>
              <w:pStyle w:val="SingleTxtG"/>
              <w:ind w:left="-71" w:right="213"/>
            </w:pPr>
            <w:r w:rsidRPr="007103DC">
              <w:t>OVC-HEV</w:t>
            </w:r>
          </w:p>
        </w:tc>
        <w:tc>
          <w:tcPr>
            <w:tcW w:w="4678" w:type="dxa"/>
          </w:tcPr>
          <w:p w14:paraId="2A1178FA" w14:textId="77777777" w:rsidR="003A1066" w:rsidRPr="007103DC" w:rsidRDefault="003A1066" w:rsidP="007219B4">
            <w:pPr>
              <w:pStyle w:val="SingleTxtG"/>
              <w:ind w:left="213" w:right="0"/>
            </w:pPr>
            <w:r>
              <w:t>Off-</w:t>
            </w:r>
            <w:r>
              <w:rPr>
                <w:rFonts w:hint="eastAsia"/>
                <w:lang w:eastAsia="ja-JP"/>
              </w:rPr>
              <w:t xml:space="preserve">vehicle </w:t>
            </w:r>
            <w:r>
              <w:rPr>
                <w:lang w:eastAsia="ja-JP"/>
              </w:rPr>
              <w:t>charging</w:t>
            </w:r>
            <w:r>
              <w:rPr>
                <w:rFonts w:hint="eastAsia"/>
                <w:lang w:eastAsia="ja-JP"/>
              </w:rPr>
              <w:t xml:space="preserve"> hybrid electric vehicle</w:t>
            </w:r>
          </w:p>
        </w:tc>
      </w:tr>
      <w:tr w:rsidR="00697116" w:rsidRPr="007103DC" w14:paraId="026A6A79" w14:textId="77777777" w:rsidTr="007219B4">
        <w:tc>
          <w:tcPr>
            <w:tcW w:w="1701" w:type="dxa"/>
          </w:tcPr>
          <w:p w14:paraId="1AB8C9AA" w14:textId="6E6FD6D7" w:rsidR="00697116" w:rsidRPr="007103DC" w:rsidRDefault="00697116" w:rsidP="007219B4">
            <w:pPr>
              <w:pStyle w:val="SingleTxtG"/>
              <w:ind w:left="-71" w:right="213"/>
            </w:pPr>
            <w:r>
              <w:rPr>
                <w:rFonts w:hint="eastAsia"/>
                <w:lang w:eastAsia="ja-JP"/>
              </w:rPr>
              <w:t>NOVC-HEV</w:t>
            </w:r>
          </w:p>
        </w:tc>
        <w:tc>
          <w:tcPr>
            <w:tcW w:w="4678" w:type="dxa"/>
          </w:tcPr>
          <w:p w14:paraId="3E1D3AED" w14:textId="5391EF1D" w:rsidR="00697116" w:rsidRDefault="00697116" w:rsidP="007219B4">
            <w:pPr>
              <w:pStyle w:val="SingleTxtG"/>
              <w:ind w:left="213" w:right="0"/>
            </w:pPr>
            <w:r w:rsidRPr="006E6BA8">
              <w:rPr>
                <w:lang w:eastAsia="ja-JP"/>
              </w:rPr>
              <w:t>Not off-vehicle charging hybrid electric vehicle</w:t>
            </w:r>
          </w:p>
        </w:tc>
      </w:tr>
      <w:tr w:rsidR="003A1066" w:rsidRPr="007103DC" w14:paraId="22AB9212" w14:textId="77777777" w:rsidTr="007219B4">
        <w:tc>
          <w:tcPr>
            <w:tcW w:w="1701" w:type="dxa"/>
          </w:tcPr>
          <w:p w14:paraId="0663A9CE" w14:textId="77777777" w:rsidR="003A1066" w:rsidRPr="007103DC" w:rsidRDefault="003A1066" w:rsidP="007219B4">
            <w:pPr>
              <w:pStyle w:val="SingleTxtG"/>
              <w:ind w:left="-71" w:right="213"/>
            </w:pPr>
            <w:r w:rsidRPr="007103DC">
              <w:t>WLTC</w:t>
            </w:r>
          </w:p>
        </w:tc>
        <w:tc>
          <w:tcPr>
            <w:tcW w:w="4678" w:type="dxa"/>
          </w:tcPr>
          <w:p w14:paraId="38760506" w14:textId="77777777" w:rsidR="003A1066" w:rsidRPr="007103DC" w:rsidRDefault="003A1066" w:rsidP="007219B4">
            <w:pPr>
              <w:pStyle w:val="SingleTxtG"/>
              <w:ind w:left="213" w:right="0"/>
            </w:pPr>
            <w:r>
              <w:t xml:space="preserve">Worldwide </w:t>
            </w:r>
            <w:r>
              <w:rPr>
                <w:rFonts w:hint="eastAsia"/>
                <w:lang w:eastAsia="ja-JP"/>
              </w:rPr>
              <w:t>light-duty test cycle</w:t>
            </w:r>
          </w:p>
        </w:tc>
      </w:tr>
      <w:tr w:rsidR="003A1066" w:rsidRPr="007103DC" w14:paraId="7E1E5B88" w14:textId="77777777" w:rsidTr="007219B4">
        <w:tc>
          <w:tcPr>
            <w:tcW w:w="1701" w:type="dxa"/>
          </w:tcPr>
          <w:p w14:paraId="2B0F7CAE" w14:textId="77777777" w:rsidR="003A1066" w:rsidRPr="007103DC" w:rsidRDefault="003A1066" w:rsidP="007219B4">
            <w:pPr>
              <w:pStyle w:val="SingleTxtG"/>
              <w:ind w:left="-71" w:right="213"/>
              <w:rPr>
                <w:lang w:eastAsia="ja-JP"/>
              </w:rPr>
            </w:pPr>
            <w:r>
              <w:rPr>
                <w:rFonts w:hint="eastAsia"/>
                <w:lang w:eastAsia="ja-JP"/>
              </w:rPr>
              <w:t>REESS</w:t>
            </w:r>
          </w:p>
        </w:tc>
        <w:tc>
          <w:tcPr>
            <w:tcW w:w="4678" w:type="dxa"/>
          </w:tcPr>
          <w:p w14:paraId="0C2EE546" w14:textId="77777777" w:rsidR="003A1066" w:rsidRDefault="003A1066" w:rsidP="007219B4">
            <w:pPr>
              <w:pStyle w:val="SingleTxtG"/>
              <w:ind w:left="213" w:right="0"/>
            </w:pPr>
            <w:r>
              <w:rPr>
                <w:szCs w:val="24"/>
              </w:rPr>
              <w:t xml:space="preserve">Rechargeable </w:t>
            </w:r>
            <w:r>
              <w:rPr>
                <w:rFonts w:hint="eastAsia"/>
                <w:szCs w:val="24"/>
                <w:lang w:eastAsia="ja-JP"/>
              </w:rPr>
              <w:t>e</w:t>
            </w:r>
            <w:r>
              <w:rPr>
                <w:szCs w:val="24"/>
              </w:rPr>
              <w:t xml:space="preserve">lectric </w:t>
            </w:r>
            <w:r>
              <w:rPr>
                <w:rFonts w:hint="eastAsia"/>
                <w:szCs w:val="24"/>
                <w:lang w:eastAsia="ja-JP"/>
              </w:rPr>
              <w:t>e</w:t>
            </w:r>
            <w:r>
              <w:rPr>
                <w:szCs w:val="24"/>
              </w:rPr>
              <w:t xml:space="preserve">nergy </w:t>
            </w:r>
            <w:r>
              <w:rPr>
                <w:rFonts w:hint="eastAsia"/>
                <w:szCs w:val="24"/>
                <w:lang w:eastAsia="ja-JP"/>
              </w:rPr>
              <w:t>s</w:t>
            </w:r>
            <w:r>
              <w:rPr>
                <w:szCs w:val="24"/>
              </w:rPr>
              <w:t xml:space="preserve">torage </w:t>
            </w:r>
            <w:r>
              <w:rPr>
                <w:rFonts w:hint="eastAsia"/>
                <w:szCs w:val="24"/>
                <w:lang w:eastAsia="ja-JP"/>
              </w:rPr>
              <w:t>s</w:t>
            </w:r>
            <w:r>
              <w:rPr>
                <w:szCs w:val="24"/>
              </w:rPr>
              <w:t>ystem</w:t>
            </w:r>
          </w:p>
        </w:tc>
      </w:tr>
    </w:tbl>
    <w:p w14:paraId="6DAA7DF1" w14:textId="5E204D2B" w:rsidR="003A1066" w:rsidRPr="00B77369" w:rsidRDefault="003A1066" w:rsidP="00551F14">
      <w:pPr>
        <w:pStyle w:val="HChG"/>
      </w:pPr>
      <w:r w:rsidRPr="00933C17">
        <w:rPr>
          <w:color w:val="FF0000"/>
        </w:rPr>
        <w:tab/>
      </w:r>
      <w:r w:rsidRPr="00B77369">
        <w:t>5.</w:t>
      </w:r>
      <w:r w:rsidRPr="00B77369">
        <w:tab/>
      </w:r>
      <w:r w:rsidRPr="00B77369">
        <w:tab/>
        <w:t>General requirements</w:t>
      </w:r>
    </w:p>
    <w:p w14:paraId="40AE8B66" w14:textId="77777777" w:rsidR="003A1066" w:rsidRPr="00B77369" w:rsidRDefault="003A1066" w:rsidP="003A1066">
      <w:pPr>
        <w:pStyle w:val="SingleTxtG"/>
        <w:ind w:left="2259" w:hanging="1125"/>
      </w:pPr>
      <w:r w:rsidRPr="00B77369">
        <w:t>5.1.</w:t>
      </w:r>
      <w:r w:rsidRPr="00B77369">
        <w:tab/>
        <w:t xml:space="preserve">The vehicle and its components liable to affect the </w:t>
      </w:r>
      <w:r w:rsidRPr="00B77369">
        <w:rPr>
          <w:rFonts w:hint="eastAsia"/>
          <w:lang w:eastAsia="ja-JP"/>
        </w:rPr>
        <w:t xml:space="preserve">evaporative </w:t>
      </w:r>
      <w:r w:rsidRPr="00B77369">
        <w:t>emissions shall be designed, constructed and assembled</w:t>
      </w:r>
      <w:r>
        <w:rPr>
          <w:rFonts w:hint="eastAsia"/>
          <w:lang w:eastAsia="ja-JP"/>
        </w:rPr>
        <w:t xml:space="preserve"> so</w:t>
      </w:r>
      <w:r w:rsidRPr="00B77369">
        <w:t xml:space="preserve"> as to enable the vehicle in normal use and under normal conditions of use such as humidity, rain, snow, heat, cold, sand, dirt, vibrations, wear, etc. to comply with the provisions of this </w:t>
      </w:r>
      <w:r>
        <w:rPr>
          <w:rFonts w:hint="eastAsia"/>
          <w:lang w:eastAsia="ja-JP"/>
        </w:rPr>
        <w:t>UN GTR</w:t>
      </w:r>
      <w:r w:rsidRPr="00B77369">
        <w:t xml:space="preserve"> during its useful life</w:t>
      </w:r>
      <w:r>
        <w:rPr>
          <w:rFonts w:hint="eastAsia"/>
          <w:lang w:eastAsia="ja-JP"/>
        </w:rPr>
        <w:t xml:space="preserve"> determined by Contracting Parties.</w:t>
      </w:r>
    </w:p>
    <w:p w14:paraId="0326A3D9" w14:textId="77777777" w:rsidR="003A1066" w:rsidRDefault="003A1066" w:rsidP="003A1066">
      <w:pPr>
        <w:pStyle w:val="SingleTxtG"/>
        <w:ind w:left="2259" w:hanging="1125"/>
        <w:rPr>
          <w:lang w:eastAsia="ja-JP"/>
        </w:rPr>
      </w:pPr>
      <w:r w:rsidRPr="00B77369">
        <w:t>5.1.1.</w:t>
      </w:r>
      <w:r w:rsidRPr="00B77369">
        <w:tab/>
        <w:t xml:space="preserve">This shall include the security of all hoses, joints and connections used within the </w:t>
      </w:r>
      <w:r>
        <w:t xml:space="preserve">evaporative </w:t>
      </w:r>
      <w:r w:rsidRPr="00B77369">
        <w:t>emission control systems.</w:t>
      </w:r>
    </w:p>
    <w:p w14:paraId="7C685C7F" w14:textId="70F1738A" w:rsidR="003A1066" w:rsidRPr="00B77369" w:rsidRDefault="003A1066" w:rsidP="003A1066">
      <w:pPr>
        <w:pStyle w:val="SingleTxtG"/>
        <w:ind w:left="2259" w:hanging="1125"/>
        <w:rPr>
          <w:lang w:eastAsia="ja-JP"/>
        </w:rPr>
      </w:pPr>
      <w:r>
        <w:t>5.1.2.</w:t>
      </w:r>
      <w:r>
        <w:tab/>
        <w:t xml:space="preserve">For vehicles with a sealed fuel tank system, this shall also include having </w:t>
      </w:r>
      <w:r w:rsidRPr="004E6425">
        <w:rPr>
          <w:lang w:eastAsia="ja-JP"/>
        </w:rPr>
        <w:t xml:space="preserve">a </w:t>
      </w:r>
      <w:r>
        <w:rPr>
          <w:lang w:eastAsia="ja-JP"/>
        </w:rPr>
        <w:t xml:space="preserve">system which, </w:t>
      </w:r>
      <w:r w:rsidRPr="004E6425">
        <w:rPr>
          <w:lang w:eastAsia="ja-JP"/>
        </w:rPr>
        <w:t xml:space="preserve">just before </w:t>
      </w:r>
      <w:r>
        <w:rPr>
          <w:lang w:eastAsia="ja-JP"/>
        </w:rPr>
        <w:t>refuelling,</w:t>
      </w:r>
      <w:r w:rsidRPr="004E6425">
        <w:rPr>
          <w:lang w:eastAsia="ja-JP"/>
        </w:rPr>
        <w:t xml:space="preserve"> release</w:t>
      </w:r>
      <w:r>
        <w:rPr>
          <w:lang w:eastAsia="ja-JP"/>
        </w:rPr>
        <w:t>s</w:t>
      </w:r>
      <w:r w:rsidRPr="004E6425">
        <w:rPr>
          <w:lang w:eastAsia="ja-JP"/>
        </w:rPr>
        <w:t xml:space="preserve"> the tank pressure </w:t>
      </w:r>
      <w:r w:rsidRPr="009D5FD9">
        <w:rPr>
          <w:lang w:eastAsia="ja-JP"/>
        </w:rPr>
        <w:t xml:space="preserve">exclusively through </w:t>
      </w:r>
      <w:r>
        <w:rPr>
          <w:lang w:eastAsia="ja-JP"/>
        </w:rPr>
        <w:t xml:space="preserve">a </w:t>
      </w:r>
      <w:r w:rsidR="001914BC">
        <w:rPr>
          <w:lang w:eastAsia="ja-JP"/>
        </w:rPr>
        <w:t>carbon canister</w:t>
      </w:r>
      <w:r w:rsidR="001914BC" w:rsidRPr="004E6425">
        <w:rPr>
          <w:lang w:eastAsia="ja-JP"/>
        </w:rPr>
        <w:t xml:space="preserve"> </w:t>
      </w:r>
      <w:r>
        <w:rPr>
          <w:lang w:eastAsia="ja-JP"/>
        </w:rPr>
        <w:t>which has</w:t>
      </w:r>
      <w:r w:rsidRPr="004E6425">
        <w:rPr>
          <w:lang w:eastAsia="ja-JP"/>
        </w:rPr>
        <w:t xml:space="preserve"> the sole function of storing fuel vapour.</w:t>
      </w:r>
      <w:r>
        <w:rPr>
          <w:lang w:eastAsia="ja-JP"/>
        </w:rPr>
        <w:t xml:space="preserve"> This ventilation route shall also be the only one used when the tank pressure exceeds its safe working pressure.</w:t>
      </w:r>
      <w:r w:rsidRPr="00B77369">
        <w:rPr>
          <w:lang w:eastAsia="ja-JP"/>
        </w:rPr>
        <w:t xml:space="preserve"> </w:t>
      </w:r>
    </w:p>
    <w:p w14:paraId="4AB17BD5" w14:textId="79EA624D" w:rsidR="003A1066" w:rsidRPr="00B77369" w:rsidRDefault="003A1066" w:rsidP="003A1066">
      <w:pPr>
        <w:pStyle w:val="SingleTxtG"/>
        <w:ind w:left="2259" w:hanging="1125"/>
        <w:rPr>
          <w:szCs w:val="24"/>
        </w:rPr>
      </w:pPr>
      <w:r w:rsidRPr="00B77369">
        <w:rPr>
          <w:szCs w:val="24"/>
        </w:rPr>
        <w:t>5.2.</w:t>
      </w:r>
      <w:r w:rsidRPr="00B77369">
        <w:rPr>
          <w:szCs w:val="24"/>
        </w:rPr>
        <w:tab/>
      </w:r>
      <w:r w:rsidRPr="009D5FD9">
        <w:rPr>
          <w:szCs w:val="24"/>
        </w:rPr>
        <w:t xml:space="preserve">The test vehicle shall be selected </w:t>
      </w:r>
      <w:r w:rsidR="00633738">
        <w:rPr>
          <w:rFonts w:hint="eastAsia"/>
          <w:szCs w:val="24"/>
          <w:lang w:eastAsia="ja-JP"/>
        </w:rPr>
        <w:t xml:space="preserve">in accordance </w:t>
      </w:r>
      <w:r w:rsidR="00633738">
        <w:rPr>
          <w:szCs w:val="24"/>
        </w:rPr>
        <w:t>with</w:t>
      </w:r>
      <w:r w:rsidR="00633738" w:rsidRPr="009D5FD9">
        <w:rPr>
          <w:szCs w:val="24"/>
        </w:rPr>
        <w:t xml:space="preserve"> </w:t>
      </w:r>
      <w:r>
        <w:rPr>
          <w:rFonts w:hint="eastAsia"/>
          <w:szCs w:val="24"/>
          <w:lang w:eastAsia="ja-JP"/>
        </w:rPr>
        <w:t xml:space="preserve">paragraph </w:t>
      </w:r>
      <w:r w:rsidRPr="009D5FD9">
        <w:rPr>
          <w:szCs w:val="24"/>
        </w:rPr>
        <w:t>5.5.2</w:t>
      </w:r>
      <w:r>
        <w:rPr>
          <w:rFonts w:hint="eastAsia"/>
          <w:szCs w:val="24"/>
          <w:lang w:eastAsia="ja-JP"/>
        </w:rPr>
        <w:t>.</w:t>
      </w:r>
      <w:r w:rsidRPr="009D5FD9">
        <w:rPr>
          <w:szCs w:val="24"/>
        </w:rPr>
        <w:t xml:space="preserve"> of this</w:t>
      </w:r>
      <w:r>
        <w:rPr>
          <w:rFonts w:hint="eastAsia"/>
          <w:szCs w:val="24"/>
          <w:lang w:eastAsia="ja-JP"/>
        </w:rPr>
        <w:t xml:space="preserve"> UN GTR</w:t>
      </w:r>
      <w:r w:rsidRPr="009D5FD9">
        <w:rPr>
          <w:szCs w:val="24"/>
        </w:rPr>
        <w:t>.</w:t>
      </w:r>
    </w:p>
    <w:p w14:paraId="15E8895A" w14:textId="77777777" w:rsidR="003A1066" w:rsidRPr="00B77369" w:rsidRDefault="003A1066" w:rsidP="003A1066">
      <w:pPr>
        <w:pStyle w:val="SingleTxtG"/>
        <w:ind w:left="2259" w:hanging="1125"/>
      </w:pPr>
      <w:r w:rsidRPr="00B77369">
        <w:t>5.3.</w:t>
      </w:r>
      <w:r w:rsidRPr="00B77369">
        <w:tab/>
        <w:t>Vehicle testing condition</w:t>
      </w:r>
    </w:p>
    <w:p w14:paraId="14E9F58C" w14:textId="77777777" w:rsidR="003A1066" w:rsidRPr="00B77369" w:rsidRDefault="003A1066" w:rsidP="003A1066">
      <w:pPr>
        <w:pStyle w:val="SingleTxtG"/>
        <w:ind w:left="2259" w:hanging="1125"/>
      </w:pPr>
      <w:r w:rsidRPr="00B77369">
        <w:t>5.3.1.</w:t>
      </w:r>
      <w:r w:rsidRPr="00B77369">
        <w:tab/>
        <w:t>The types and amounts of lubricants and coolant for emissions testing shall be as specified for normal vehicle operation by the manufacturer.</w:t>
      </w:r>
    </w:p>
    <w:p w14:paraId="6E7DCA02" w14:textId="77777777" w:rsidR="003A1066" w:rsidRPr="00B77369" w:rsidRDefault="003A1066" w:rsidP="003A1066">
      <w:pPr>
        <w:pStyle w:val="SingleTxtG"/>
        <w:ind w:left="2259" w:hanging="1125"/>
      </w:pPr>
      <w:r w:rsidRPr="00B77369">
        <w:t>5.3.2.</w:t>
      </w:r>
      <w:r w:rsidRPr="00B77369">
        <w:tab/>
        <w:t>The type of fuel for testing shall be as specified in Annex </w:t>
      </w:r>
      <w:r w:rsidRPr="00B77369">
        <w:rPr>
          <w:rFonts w:hint="eastAsia"/>
          <w:lang w:eastAsia="ja-JP"/>
        </w:rPr>
        <w:t>2</w:t>
      </w:r>
      <w:r w:rsidRPr="00B77369">
        <w:t xml:space="preserve"> to this</w:t>
      </w:r>
      <w:r w:rsidRPr="0070336F">
        <w:t xml:space="preserve"> </w:t>
      </w:r>
      <w:r>
        <w:t>UN GTR</w:t>
      </w:r>
      <w:r w:rsidRPr="00B77369">
        <w:t>.</w:t>
      </w:r>
    </w:p>
    <w:p w14:paraId="6ABB99DF" w14:textId="77777777" w:rsidR="003A1066" w:rsidRPr="00B77369" w:rsidRDefault="003A1066" w:rsidP="003A1066">
      <w:pPr>
        <w:pStyle w:val="SingleTxtG"/>
        <w:ind w:left="2259" w:hanging="1125"/>
      </w:pPr>
      <w:r w:rsidRPr="00B77369">
        <w:t>5.3.3.</w:t>
      </w:r>
      <w:r w:rsidRPr="00B77369">
        <w:tab/>
        <w:t xml:space="preserve">All </w:t>
      </w:r>
      <w:r>
        <w:t xml:space="preserve">evaporative </w:t>
      </w:r>
      <w:r w:rsidRPr="00B77369">
        <w:t>emissions controlling systems shall be in working order.</w:t>
      </w:r>
    </w:p>
    <w:p w14:paraId="3A0AF6A0" w14:textId="77777777" w:rsidR="003A1066" w:rsidRDefault="003A1066" w:rsidP="003A1066">
      <w:pPr>
        <w:pStyle w:val="SingleTxtG"/>
        <w:ind w:left="2259" w:hanging="1125"/>
        <w:rPr>
          <w:lang w:eastAsia="ja-JP"/>
        </w:rPr>
      </w:pPr>
      <w:r w:rsidRPr="00B77369">
        <w:t>5.3.4.</w:t>
      </w:r>
      <w:r w:rsidRPr="00B77369">
        <w:tab/>
        <w:t>The use of any defeat device is prohibited.</w:t>
      </w:r>
    </w:p>
    <w:p w14:paraId="51A42035" w14:textId="77777777" w:rsidR="003A1066" w:rsidRDefault="003A1066" w:rsidP="003A1066">
      <w:pPr>
        <w:pStyle w:val="SingleTxtG"/>
        <w:ind w:left="2259" w:hanging="1125"/>
        <w:rPr>
          <w:lang w:eastAsia="ja-JP"/>
        </w:rPr>
      </w:pPr>
      <w:r w:rsidRPr="00B77369">
        <w:t>5.</w:t>
      </w:r>
      <w:r>
        <w:rPr>
          <w:rFonts w:hint="eastAsia"/>
          <w:lang w:eastAsia="ja-JP"/>
        </w:rPr>
        <w:t>4</w:t>
      </w:r>
      <w:r w:rsidRPr="00B77369">
        <w:t>.</w:t>
      </w:r>
      <w:r w:rsidRPr="00B77369">
        <w:tab/>
      </w:r>
      <w:r>
        <w:rPr>
          <w:rFonts w:hint="eastAsia"/>
          <w:lang w:eastAsia="ja-JP"/>
        </w:rPr>
        <w:tab/>
      </w:r>
      <w:r w:rsidRPr="00B77369">
        <w:t>Provisions for electronic system security</w:t>
      </w:r>
    </w:p>
    <w:p w14:paraId="2074610E" w14:textId="77777777" w:rsidR="003A1066" w:rsidRPr="00B77369" w:rsidRDefault="003A1066" w:rsidP="003A1066">
      <w:pPr>
        <w:pStyle w:val="SingleTxtG"/>
        <w:ind w:left="2259" w:hanging="1125"/>
      </w:pPr>
      <w:r w:rsidRPr="00B77369">
        <w:t>5.</w:t>
      </w:r>
      <w:r>
        <w:rPr>
          <w:rFonts w:hint="eastAsia"/>
          <w:lang w:eastAsia="ja-JP"/>
        </w:rPr>
        <w:t>4</w:t>
      </w:r>
      <w:r w:rsidRPr="00B77369">
        <w:t>.1.</w:t>
      </w:r>
      <w:r w:rsidRPr="00B77369">
        <w:tab/>
        <w:t xml:space="preserve">Any vehicle with an </w:t>
      </w:r>
      <w:r>
        <w:t xml:space="preserve">evaporative </w:t>
      </w:r>
      <w:r w:rsidRPr="00B77369">
        <w:t>emission control computer</w:t>
      </w:r>
      <w:r>
        <w:rPr>
          <w:rFonts w:hint="eastAsia"/>
          <w:lang w:eastAsia="ja-JP"/>
        </w:rPr>
        <w:t>,</w:t>
      </w:r>
      <w:r w:rsidRPr="00B77369">
        <w:t xml:space="preserve"> </w:t>
      </w:r>
      <w:r>
        <w:rPr>
          <w:rFonts w:hint="eastAsia"/>
          <w:lang w:eastAsia="ja-JP"/>
        </w:rPr>
        <w:t xml:space="preserve">including when integrated in an exhaust emissions control computer, </w:t>
      </w:r>
      <w:r w:rsidRPr="00B77369">
        <w:t>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2BBC1AB9" w14:textId="77777777" w:rsidR="003A1066" w:rsidRPr="00B77369" w:rsidRDefault="003A1066" w:rsidP="003A1066">
      <w:pPr>
        <w:pStyle w:val="SingleTxtG"/>
        <w:ind w:left="2259" w:hanging="1125"/>
      </w:pPr>
      <w:r w:rsidRPr="00B77369">
        <w:t>5.</w:t>
      </w:r>
      <w:r>
        <w:rPr>
          <w:rFonts w:hint="eastAsia"/>
          <w:lang w:eastAsia="ja-JP"/>
        </w:rPr>
        <w:t>4</w:t>
      </w:r>
      <w:r w:rsidRPr="00B77369">
        <w:t>.2.</w:t>
      </w:r>
      <w:r w:rsidRPr="00B77369">
        <w:tab/>
        <w:t>Computer-coded engine operating parameters shall not be changeable without the use of specialized tools and procedures (e.g. soldered or potted computer components or sealed (or soldered) enclosures).</w:t>
      </w:r>
    </w:p>
    <w:p w14:paraId="6A59ED5E" w14:textId="77777777" w:rsidR="003A1066" w:rsidRPr="00B77369" w:rsidRDefault="003A1066" w:rsidP="003A1066">
      <w:pPr>
        <w:pStyle w:val="SingleTxtG"/>
        <w:ind w:left="2259" w:hanging="1125"/>
      </w:pPr>
      <w:r w:rsidRPr="00B77369">
        <w:lastRenderedPageBreak/>
        <w:t>5.</w:t>
      </w:r>
      <w:r>
        <w:rPr>
          <w:rFonts w:hint="eastAsia"/>
          <w:lang w:eastAsia="ja-JP"/>
        </w:rPr>
        <w:t>4</w:t>
      </w:r>
      <w:r w:rsidRPr="00B77369">
        <w:t>.3.</w:t>
      </w:r>
      <w:r w:rsidRPr="00B77369">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16F417E7" w14:textId="77777777" w:rsidR="003A1066" w:rsidRDefault="003A1066" w:rsidP="003A1066">
      <w:pPr>
        <w:pStyle w:val="SingleTxtG"/>
        <w:ind w:left="2259" w:hanging="1125"/>
        <w:rPr>
          <w:lang w:eastAsia="ja-JP"/>
        </w:rPr>
      </w:pPr>
      <w:r w:rsidRPr="00B77369">
        <w:t>5.</w:t>
      </w:r>
      <w:r>
        <w:rPr>
          <w:rFonts w:hint="eastAsia"/>
          <w:lang w:eastAsia="ja-JP"/>
        </w:rPr>
        <w:t>4</w:t>
      </w:r>
      <w:r w:rsidRPr="00B77369">
        <w:t>.4.</w:t>
      </w:r>
      <w:r w:rsidRPr="00B77369">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2D45A9D9" w14:textId="77777777" w:rsidR="003A1066" w:rsidRDefault="003A1066" w:rsidP="003A1066">
      <w:pPr>
        <w:pStyle w:val="SingleTxtG"/>
        <w:ind w:left="2259" w:hanging="1125"/>
        <w:rPr>
          <w:lang w:eastAsia="ja-JP"/>
        </w:rPr>
      </w:pPr>
      <w:r>
        <w:rPr>
          <w:rFonts w:hint="eastAsia"/>
          <w:lang w:eastAsia="ja-JP"/>
        </w:rPr>
        <w:t>5.5.</w:t>
      </w:r>
      <w:r>
        <w:rPr>
          <w:rFonts w:hint="eastAsia"/>
          <w:lang w:eastAsia="ja-JP"/>
        </w:rPr>
        <w:tab/>
        <w:t>Evaporative emission family</w:t>
      </w:r>
    </w:p>
    <w:p w14:paraId="6491B4C2" w14:textId="412CD0B0" w:rsidR="003A1066" w:rsidRDefault="003A1066" w:rsidP="003A1066">
      <w:pPr>
        <w:pStyle w:val="SingleTxtG"/>
        <w:keepNext/>
        <w:keepLines/>
        <w:ind w:left="2257" w:hanging="1123"/>
      </w:pPr>
      <w:r>
        <w:t>5.</w:t>
      </w:r>
      <w:r>
        <w:rPr>
          <w:rFonts w:hint="eastAsia"/>
          <w:lang w:eastAsia="ja-JP"/>
        </w:rPr>
        <w:t>5</w:t>
      </w:r>
      <w:r>
        <w:t>.1.</w:t>
      </w:r>
      <w:r>
        <w:tab/>
        <w:t xml:space="preserve">Only vehicles that </w:t>
      </w:r>
      <w:r>
        <w:rPr>
          <w:lang w:eastAsia="ja-JP"/>
        </w:rPr>
        <w:t xml:space="preserve">are identical </w:t>
      </w:r>
      <w:r>
        <w:rPr>
          <w:rFonts w:hint="eastAsia"/>
          <w:lang w:eastAsia="ja-JP"/>
        </w:rPr>
        <w:t xml:space="preserve">with respect to the </w:t>
      </w:r>
      <w:r>
        <w:rPr>
          <w:lang w:eastAsia="ja-JP"/>
        </w:rPr>
        <w:t xml:space="preserve">characteristics listed in </w:t>
      </w:r>
      <w:r>
        <w:rPr>
          <w:rFonts w:hint="eastAsia"/>
          <w:lang w:eastAsia="ja-JP"/>
        </w:rPr>
        <w:t>(a)</w:t>
      </w:r>
      <w:r w:rsidR="001914BC">
        <w:rPr>
          <w:lang w:eastAsia="ja-JP"/>
        </w:rPr>
        <w:t>, (d) and</w:t>
      </w:r>
      <w:r>
        <w:rPr>
          <w:rFonts w:hint="eastAsia"/>
          <w:lang w:eastAsia="ja-JP"/>
        </w:rPr>
        <w:t xml:space="preserve"> (</w:t>
      </w:r>
      <w:r w:rsidR="006819E5">
        <w:rPr>
          <w:rFonts w:hint="eastAsia"/>
          <w:lang w:eastAsia="ja-JP"/>
        </w:rPr>
        <w:t>e</w:t>
      </w:r>
      <w:r>
        <w:rPr>
          <w:rFonts w:hint="eastAsia"/>
          <w:lang w:eastAsia="ja-JP"/>
        </w:rPr>
        <w:t>)</w:t>
      </w:r>
      <w:r w:rsidR="001914BC" w:rsidRPr="002E7521">
        <w:t>, technically equivalent with respect to the characteristics listed in (b)</w:t>
      </w:r>
      <w:r w:rsidR="001914BC">
        <w:rPr>
          <w:rFonts w:hint="eastAsia"/>
          <w:lang w:eastAsia="ja-JP"/>
        </w:rPr>
        <w:t xml:space="preserve"> </w:t>
      </w:r>
      <w:r w:rsidR="001914BC">
        <w:rPr>
          <w:lang w:eastAsia="ja-JP"/>
        </w:rPr>
        <w:t>and (c)</w:t>
      </w:r>
      <w:r>
        <w:rPr>
          <w:rFonts w:hint="eastAsia"/>
          <w:lang w:eastAsia="ja-JP"/>
        </w:rPr>
        <w:t xml:space="preserve"> and </w:t>
      </w:r>
      <w:r>
        <w:rPr>
          <w:lang w:eastAsia="ja-JP"/>
        </w:rPr>
        <w:t>similar or, where applicable, within the stated tolerance</w:t>
      </w:r>
      <w:r>
        <w:rPr>
          <w:rFonts w:hint="eastAsia"/>
          <w:lang w:eastAsia="ja-JP"/>
        </w:rPr>
        <w:t xml:space="preserve"> regarding</w:t>
      </w:r>
      <w:r>
        <w:rPr>
          <w:lang w:eastAsia="ja-JP"/>
        </w:rPr>
        <w:t xml:space="preserve"> the characteristics listed in</w:t>
      </w:r>
      <w:r>
        <w:rPr>
          <w:rFonts w:hint="eastAsia"/>
          <w:lang w:eastAsia="ja-JP"/>
        </w:rPr>
        <w:t xml:space="preserve"> (</w:t>
      </w:r>
      <w:r w:rsidR="006819E5">
        <w:rPr>
          <w:rFonts w:hint="eastAsia"/>
          <w:lang w:eastAsia="ja-JP"/>
        </w:rPr>
        <w:t>f</w:t>
      </w:r>
      <w:r>
        <w:rPr>
          <w:rFonts w:hint="eastAsia"/>
          <w:lang w:eastAsia="ja-JP"/>
        </w:rPr>
        <w:t>) and (</w:t>
      </w:r>
      <w:r w:rsidR="006819E5">
        <w:rPr>
          <w:rFonts w:hint="eastAsia"/>
          <w:lang w:eastAsia="ja-JP"/>
        </w:rPr>
        <w:t>g</w:t>
      </w:r>
      <w:r>
        <w:rPr>
          <w:rFonts w:hint="eastAsia"/>
          <w:lang w:eastAsia="ja-JP"/>
        </w:rPr>
        <w:t>)</w:t>
      </w:r>
      <w:r w:rsidR="00124A3A">
        <w:rPr>
          <w:rFonts w:hint="eastAsia"/>
          <w:lang w:eastAsia="ja-JP"/>
        </w:rPr>
        <w:t>,</w:t>
      </w:r>
      <w:r>
        <w:t xml:space="preserve"> may be part of the same </w:t>
      </w:r>
      <w:r>
        <w:rPr>
          <w:rFonts w:hint="eastAsia"/>
          <w:lang w:eastAsia="ja-JP"/>
        </w:rPr>
        <w:t>evaporative emission</w:t>
      </w:r>
      <w:r>
        <w:t xml:space="preserve"> family:</w:t>
      </w:r>
    </w:p>
    <w:p w14:paraId="44D068E4" w14:textId="77777777" w:rsidR="003A1066" w:rsidRPr="005542C0" w:rsidRDefault="003A1066" w:rsidP="003A1066">
      <w:pPr>
        <w:pStyle w:val="SingleTxtG"/>
        <w:ind w:left="2259" w:hanging="2"/>
        <w:rPr>
          <w:lang w:eastAsia="ja-JP"/>
        </w:rPr>
      </w:pPr>
      <w:r>
        <w:t>(a)</w:t>
      </w:r>
      <w:r>
        <w:rPr>
          <w:lang w:eastAsia="ja-JP"/>
        </w:rPr>
        <w:tab/>
        <w:t>F</w:t>
      </w:r>
      <w:r w:rsidRPr="005542C0">
        <w:rPr>
          <w:lang w:eastAsia="ja-JP"/>
        </w:rPr>
        <w:t xml:space="preserve">uel tank </w:t>
      </w:r>
      <w:r>
        <w:rPr>
          <w:rFonts w:hint="eastAsia"/>
          <w:lang w:eastAsia="ja-JP"/>
        </w:rPr>
        <w:t xml:space="preserve">system </w:t>
      </w:r>
      <w:r w:rsidRPr="005542C0">
        <w:rPr>
          <w:lang w:eastAsia="ja-JP"/>
        </w:rPr>
        <w:t>mate</w:t>
      </w:r>
      <w:r>
        <w:rPr>
          <w:lang w:eastAsia="ja-JP"/>
        </w:rPr>
        <w:t>rial</w:t>
      </w:r>
      <w:r>
        <w:rPr>
          <w:rFonts w:hint="eastAsia"/>
          <w:lang w:eastAsia="ja-JP"/>
        </w:rPr>
        <w:t xml:space="preserve"> and </w:t>
      </w:r>
      <w:r>
        <w:rPr>
          <w:lang w:eastAsia="ja-JP"/>
        </w:rPr>
        <w:t>construction;</w:t>
      </w:r>
    </w:p>
    <w:p w14:paraId="728C42E7" w14:textId="6F4EC80D" w:rsidR="00D642F3" w:rsidRDefault="003A1066" w:rsidP="003A1066">
      <w:pPr>
        <w:pStyle w:val="SingleTxtG"/>
        <w:ind w:left="2259" w:hanging="2"/>
        <w:rPr>
          <w:lang w:eastAsia="ja-JP"/>
        </w:rPr>
      </w:pPr>
      <w:r>
        <w:rPr>
          <w:rFonts w:hint="eastAsia"/>
          <w:lang w:eastAsia="ja-JP"/>
        </w:rPr>
        <w:t>(</w:t>
      </w:r>
      <w:r>
        <w:rPr>
          <w:lang w:eastAsia="ja-JP"/>
        </w:rPr>
        <w:t>b</w:t>
      </w:r>
      <w:r>
        <w:rPr>
          <w:rFonts w:hint="eastAsia"/>
          <w:lang w:eastAsia="ja-JP"/>
        </w:rPr>
        <w:t>)</w:t>
      </w:r>
      <w:r>
        <w:rPr>
          <w:lang w:eastAsia="ja-JP"/>
        </w:rPr>
        <w:tab/>
        <w:t>V</w:t>
      </w:r>
      <w:r w:rsidRPr="005542C0">
        <w:rPr>
          <w:rFonts w:hint="eastAsia"/>
          <w:lang w:eastAsia="ja-JP"/>
        </w:rPr>
        <w:t>apo</w:t>
      </w:r>
      <w:r>
        <w:rPr>
          <w:lang w:eastAsia="ja-JP"/>
        </w:rPr>
        <w:t>u</w:t>
      </w:r>
      <w:r w:rsidRPr="005542C0">
        <w:rPr>
          <w:rFonts w:hint="eastAsia"/>
          <w:lang w:eastAsia="ja-JP"/>
        </w:rPr>
        <w:t>r hose materia</w:t>
      </w:r>
      <w:r>
        <w:rPr>
          <w:rFonts w:hint="eastAsia"/>
          <w:lang w:eastAsia="ja-JP"/>
        </w:rPr>
        <w:t>l</w:t>
      </w:r>
      <w:r w:rsidR="006819E5">
        <w:rPr>
          <w:rFonts w:hint="eastAsia"/>
          <w:lang w:eastAsia="ja-JP"/>
        </w:rPr>
        <w:t>;</w:t>
      </w:r>
    </w:p>
    <w:p w14:paraId="7456159B" w14:textId="3C5D8BF1" w:rsidR="003A1066" w:rsidRPr="005542C0" w:rsidRDefault="006819E5" w:rsidP="003A1066">
      <w:pPr>
        <w:pStyle w:val="SingleTxtG"/>
        <w:ind w:left="2259" w:hanging="2"/>
        <w:rPr>
          <w:lang w:eastAsia="ja-JP"/>
        </w:rPr>
      </w:pPr>
      <w:r>
        <w:rPr>
          <w:rFonts w:hint="eastAsia"/>
          <w:lang w:eastAsia="ja-JP"/>
        </w:rPr>
        <w:t>(c)</w:t>
      </w:r>
      <w:r>
        <w:rPr>
          <w:rFonts w:hint="eastAsia"/>
          <w:lang w:eastAsia="ja-JP"/>
        </w:rPr>
        <w:tab/>
        <w:t>F</w:t>
      </w:r>
      <w:r>
        <w:t xml:space="preserve">uel </w:t>
      </w:r>
      <w:r w:rsidR="003A1066">
        <w:t>line material and connection technique</w:t>
      </w:r>
      <w:r w:rsidR="003A1066">
        <w:rPr>
          <w:lang w:eastAsia="ja-JP"/>
        </w:rPr>
        <w:t>;</w:t>
      </w:r>
    </w:p>
    <w:p w14:paraId="2587D7B1" w14:textId="6BCE61B5" w:rsidR="003A1066" w:rsidRPr="005542C0" w:rsidRDefault="003A1066" w:rsidP="003A1066">
      <w:pPr>
        <w:pStyle w:val="SingleTxtG"/>
        <w:ind w:left="2259" w:hanging="2"/>
        <w:rPr>
          <w:lang w:eastAsia="ja-JP"/>
        </w:rPr>
      </w:pPr>
      <w:r>
        <w:rPr>
          <w:lang w:eastAsia="ja-JP"/>
        </w:rPr>
        <w:t>(</w:t>
      </w:r>
      <w:r w:rsidR="006819E5">
        <w:rPr>
          <w:rFonts w:hint="eastAsia"/>
          <w:lang w:eastAsia="ja-JP"/>
        </w:rPr>
        <w:t>d</w:t>
      </w:r>
      <w:r>
        <w:rPr>
          <w:lang w:eastAsia="ja-JP"/>
        </w:rPr>
        <w:t>)</w:t>
      </w:r>
      <w:r>
        <w:rPr>
          <w:lang w:eastAsia="ja-JP"/>
        </w:rPr>
        <w:tab/>
      </w:r>
      <w:r w:rsidRPr="005542C0">
        <w:rPr>
          <w:lang w:eastAsia="ja-JP"/>
        </w:rPr>
        <w:t>Sealed tank or non-sealed tank</w:t>
      </w:r>
      <w:r>
        <w:rPr>
          <w:rFonts w:hint="eastAsia"/>
          <w:lang w:eastAsia="ja-JP"/>
        </w:rPr>
        <w:t xml:space="preserve"> system</w:t>
      </w:r>
      <w:r>
        <w:rPr>
          <w:lang w:eastAsia="ja-JP"/>
        </w:rPr>
        <w:t>;</w:t>
      </w:r>
    </w:p>
    <w:p w14:paraId="676A68DB" w14:textId="67874FB1" w:rsidR="003A1066" w:rsidRDefault="003A1066" w:rsidP="003A1066">
      <w:pPr>
        <w:pStyle w:val="SingleTxtG"/>
        <w:ind w:left="2259" w:hanging="2"/>
        <w:rPr>
          <w:lang w:eastAsia="ja-JP"/>
        </w:rPr>
      </w:pPr>
      <w:r>
        <w:rPr>
          <w:rFonts w:hint="eastAsia"/>
          <w:lang w:eastAsia="ja-JP"/>
        </w:rPr>
        <w:t>(</w:t>
      </w:r>
      <w:r w:rsidR="006819E5">
        <w:rPr>
          <w:rFonts w:hint="eastAsia"/>
          <w:lang w:eastAsia="ja-JP"/>
        </w:rPr>
        <w:t>e</w:t>
      </w:r>
      <w:r>
        <w:rPr>
          <w:rFonts w:hint="eastAsia"/>
          <w:lang w:eastAsia="ja-JP"/>
        </w:rPr>
        <w:t>)</w:t>
      </w:r>
      <w:r>
        <w:rPr>
          <w:lang w:eastAsia="ja-JP"/>
        </w:rPr>
        <w:tab/>
        <w:t>F</w:t>
      </w:r>
      <w:r w:rsidRPr="005542C0">
        <w:rPr>
          <w:lang w:eastAsia="ja-JP"/>
        </w:rPr>
        <w:t>uel tank</w:t>
      </w:r>
      <w:r>
        <w:rPr>
          <w:lang w:eastAsia="ja-JP"/>
        </w:rPr>
        <w:t xml:space="preserve"> relief valve setting</w:t>
      </w:r>
      <w:r>
        <w:rPr>
          <w:rFonts w:hint="eastAsia"/>
          <w:lang w:eastAsia="ja-JP"/>
        </w:rPr>
        <w:t xml:space="preserve"> (air ingestion </w:t>
      </w:r>
      <w:r>
        <w:rPr>
          <w:lang w:eastAsia="ja-JP"/>
        </w:rPr>
        <w:t>and</w:t>
      </w:r>
      <w:r>
        <w:rPr>
          <w:rFonts w:hint="eastAsia"/>
          <w:lang w:eastAsia="ja-JP"/>
        </w:rPr>
        <w:t xml:space="preserve"> relief</w:t>
      </w:r>
      <w:r>
        <w:rPr>
          <w:lang w:eastAsia="ja-JP"/>
        </w:rPr>
        <w:t>);</w:t>
      </w:r>
    </w:p>
    <w:p w14:paraId="7845854D" w14:textId="4D092BB7" w:rsidR="003A1066" w:rsidRPr="005542C0" w:rsidRDefault="003A1066" w:rsidP="003A1066">
      <w:pPr>
        <w:pStyle w:val="SingleTxtG"/>
        <w:ind w:left="2835" w:hanging="567"/>
        <w:rPr>
          <w:lang w:eastAsia="ja-JP"/>
        </w:rPr>
      </w:pPr>
      <w:r>
        <w:rPr>
          <w:rFonts w:hint="eastAsia"/>
          <w:lang w:eastAsia="ja-JP"/>
        </w:rPr>
        <w:t>(</w:t>
      </w:r>
      <w:r w:rsidR="006819E5">
        <w:rPr>
          <w:rFonts w:hint="eastAsia"/>
          <w:lang w:eastAsia="ja-JP"/>
        </w:rPr>
        <w:t>f</w:t>
      </w:r>
      <w:r>
        <w:rPr>
          <w:rFonts w:hint="eastAsia"/>
          <w:lang w:eastAsia="ja-JP"/>
        </w:rPr>
        <w:t>)</w:t>
      </w:r>
      <w:r>
        <w:rPr>
          <w:lang w:eastAsia="ja-JP"/>
        </w:rPr>
        <w:tab/>
        <w:t>C</w:t>
      </w:r>
      <w:r w:rsidR="001914BC">
        <w:rPr>
          <w:rFonts w:hint="eastAsia"/>
          <w:lang w:eastAsia="ja-JP"/>
        </w:rPr>
        <w:t>arbon c</w:t>
      </w:r>
      <w:r>
        <w:rPr>
          <w:lang w:eastAsia="ja-JP"/>
        </w:rPr>
        <w:t xml:space="preserve">anister </w:t>
      </w:r>
      <w:r>
        <w:rPr>
          <w:rFonts w:hint="eastAsia"/>
          <w:lang w:eastAsia="ja-JP"/>
        </w:rPr>
        <w:t>butane working capacity</w:t>
      </w:r>
      <w:r w:rsidRPr="005542C0">
        <w:rPr>
          <w:lang w:eastAsia="ja-JP"/>
        </w:rPr>
        <w:t xml:space="preserve"> </w:t>
      </w:r>
      <w:r>
        <w:rPr>
          <w:lang w:eastAsia="ja-JP"/>
        </w:rPr>
        <w:t>(BWC300) within a 10</w:t>
      </w:r>
      <w:r>
        <w:rPr>
          <w:rFonts w:hint="eastAsia"/>
          <w:lang w:eastAsia="ja-JP"/>
        </w:rPr>
        <w:t xml:space="preserve"> per</w:t>
      </w:r>
      <w:r>
        <w:rPr>
          <w:lang w:eastAsia="ja-JP"/>
        </w:rPr>
        <w:t xml:space="preserve"> </w:t>
      </w:r>
      <w:r>
        <w:rPr>
          <w:rFonts w:hint="eastAsia"/>
          <w:lang w:eastAsia="ja-JP"/>
        </w:rPr>
        <w:t>cent</w:t>
      </w:r>
      <w:r>
        <w:rPr>
          <w:lang w:eastAsia="ja-JP"/>
        </w:rPr>
        <w:t xml:space="preserve"> range</w:t>
      </w:r>
      <w:r>
        <w:rPr>
          <w:rFonts w:hint="eastAsia"/>
          <w:lang w:eastAsia="ja-JP"/>
        </w:rPr>
        <w:t xml:space="preserve"> of the highest value</w:t>
      </w:r>
      <w:r>
        <w:rPr>
          <w:lang w:eastAsia="ja-JP"/>
        </w:rPr>
        <w:t xml:space="preserve"> (for </w:t>
      </w:r>
      <w:r w:rsidR="001914BC">
        <w:rPr>
          <w:rFonts w:hint="eastAsia"/>
          <w:lang w:eastAsia="ja-JP"/>
        </w:rPr>
        <w:t xml:space="preserve">carbon </w:t>
      </w:r>
      <w:r>
        <w:rPr>
          <w:lang w:eastAsia="ja-JP"/>
        </w:rPr>
        <w:t>canisters with the same type of charcoal, the volume of charcoal shall be within 10</w:t>
      </w:r>
      <w:r>
        <w:rPr>
          <w:rFonts w:hint="eastAsia"/>
          <w:lang w:eastAsia="ja-JP"/>
        </w:rPr>
        <w:t xml:space="preserve"> per</w:t>
      </w:r>
      <w:r>
        <w:rPr>
          <w:lang w:eastAsia="ja-JP"/>
        </w:rPr>
        <w:t xml:space="preserve"> </w:t>
      </w:r>
      <w:r>
        <w:rPr>
          <w:rFonts w:hint="eastAsia"/>
          <w:lang w:eastAsia="ja-JP"/>
        </w:rPr>
        <w:t>cent</w:t>
      </w:r>
      <w:r>
        <w:rPr>
          <w:lang w:eastAsia="ja-JP"/>
        </w:rPr>
        <w:t xml:space="preserve"> of that for which the BWC300 was determined);</w:t>
      </w:r>
    </w:p>
    <w:p w14:paraId="421877F3" w14:textId="73DEF354" w:rsidR="00B661C1" w:rsidRDefault="003A1066" w:rsidP="00B661C1">
      <w:pPr>
        <w:pStyle w:val="SingleTxtG"/>
        <w:ind w:left="2835" w:hanging="567"/>
        <w:rPr>
          <w:lang w:eastAsia="ja-JP"/>
        </w:rPr>
      </w:pPr>
      <w:r>
        <w:rPr>
          <w:rFonts w:hint="eastAsia"/>
          <w:lang w:eastAsia="ja-JP"/>
        </w:rPr>
        <w:t>(</w:t>
      </w:r>
      <w:r w:rsidR="006819E5">
        <w:rPr>
          <w:rFonts w:hint="eastAsia"/>
          <w:lang w:eastAsia="ja-JP"/>
        </w:rPr>
        <w:t>g</w:t>
      </w:r>
      <w:r>
        <w:rPr>
          <w:rFonts w:hint="eastAsia"/>
          <w:lang w:eastAsia="ja-JP"/>
        </w:rPr>
        <w:t>)</w:t>
      </w:r>
      <w:r>
        <w:rPr>
          <w:lang w:eastAsia="ja-JP"/>
        </w:rPr>
        <w:tab/>
      </w:r>
      <w:r w:rsidRPr="005542C0">
        <w:rPr>
          <w:lang w:eastAsia="ja-JP"/>
        </w:rPr>
        <w:t>Purge control system (for example, type of valve, purge co</w:t>
      </w:r>
      <w:r>
        <w:rPr>
          <w:lang w:eastAsia="ja-JP"/>
        </w:rPr>
        <w:t>ntrol strategy)</w:t>
      </w:r>
      <w:r>
        <w:rPr>
          <w:rFonts w:hint="eastAsia"/>
          <w:lang w:eastAsia="ja-JP"/>
        </w:rPr>
        <w:t>.</w:t>
      </w:r>
    </w:p>
    <w:p w14:paraId="6F64D4DC" w14:textId="77777777" w:rsidR="00021BDE" w:rsidRDefault="00D642F3" w:rsidP="00021BDE">
      <w:pPr>
        <w:pStyle w:val="SingleTxtG"/>
        <w:ind w:left="2268"/>
        <w:rPr>
          <w:lang w:eastAsia="ja-JP"/>
        </w:rPr>
      </w:pPr>
      <w:r>
        <w:rPr>
          <w:rFonts w:hint="eastAsia"/>
          <w:lang w:eastAsia="ja-JP"/>
        </w:rPr>
        <w:t>T</w:t>
      </w:r>
      <w:r>
        <w:rPr>
          <w:lang w:eastAsia="ja-JP"/>
        </w:rPr>
        <w:t>h</w:t>
      </w:r>
      <w:r>
        <w:rPr>
          <w:rFonts w:hint="eastAsia"/>
          <w:lang w:eastAsia="ja-JP"/>
        </w:rPr>
        <w:t>e manufacturer shall demonstrate the technical equivalence of points (b) and (c) to the responsible authority.</w:t>
      </w:r>
    </w:p>
    <w:p w14:paraId="156551E8" w14:textId="5A905DA1" w:rsidR="003A1066" w:rsidRDefault="003A1066" w:rsidP="00021BDE">
      <w:pPr>
        <w:pStyle w:val="SingleTxtG"/>
        <w:ind w:left="2268" w:hanging="1134"/>
        <w:rPr>
          <w:lang w:eastAsia="ja-JP"/>
        </w:rPr>
      </w:pPr>
      <w:r>
        <w:t>5.</w:t>
      </w:r>
      <w:r>
        <w:rPr>
          <w:rFonts w:hint="eastAsia"/>
          <w:lang w:eastAsia="ja-JP"/>
        </w:rPr>
        <w:t>5</w:t>
      </w:r>
      <w:r>
        <w:t>.</w:t>
      </w:r>
      <w:r>
        <w:rPr>
          <w:rFonts w:hint="eastAsia"/>
          <w:lang w:eastAsia="ja-JP"/>
        </w:rPr>
        <w:t>2</w:t>
      </w:r>
      <w:r>
        <w:t>.</w:t>
      </w:r>
      <w:r>
        <w:tab/>
      </w:r>
      <w:r w:rsidRPr="00793F34">
        <w:rPr>
          <w:rFonts w:hint="eastAsia"/>
          <w:lang w:eastAsia="ja-JP"/>
        </w:rPr>
        <w:t>The vehicle shall be considered to produce worst-case evaporative emission</w:t>
      </w:r>
      <w:r w:rsidRPr="00793F34">
        <w:rPr>
          <w:lang w:eastAsia="ja-JP"/>
        </w:rPr>
        <w:t>s</w:t>
      </w:r>
      <w:r w:rsidRPr="00793F34">
        <w:rPr>
          <w:rFonts w:hint="eastAsia"/>
          <w:lang w:eastAsia="ja-JP"/>
        </w:rPr>
        <w:t xml:space="preserve"> and shall be used for testing if </w:t>
      </w:r>
      <w:r w:rsidRPr="00793F34">
        <w:rPr>
          <w:lang w:eastAsia="ja-JP"/>
        </w:rPr>
        <w:t xml:space="preserve">it </w:t>
      </w:r>
      <w:r w:rsidRPr="00793F34">
        <w:rPr>
          <w:rFonts w:hint="eastAsia"/>
          <w:lang w:eastAsia="ja-JP"/>
        </w:rPr>
        <w:t>has</w:t>
      </w:r>
      <w:r w:rsidRPr="00793F34">
        <w:rPr>
          <w:lang w:eastAsia="ja-JP"/>
        </w:rPr>
        <w:t xml:space="preserve"> the largest ratio of </w:t>
      </w:r>
      <w:r w:rsidRPr="00793F34">
        <w:rPr>
          <w:rFonts w:hint="eastAsia"/>
          <w:lang w:eastAsia="ja-JP"/>
        </w:rPr>
        <w:t>f</w:t>
      </w:r>
      <w:r w:rsidRPr="00793F34">
        <w:rPr>
          <w:lang w:eastAsia="ja-JP"/>
        </w:rPr>
        <w:t>uel tank capacity</w:t>
      </w:r>
      <w:r w:rsidRPr="00793F34">
        <w:rPr>
          <w:rFonts w:hint="eastAsia"/>
          <w:lang w:eastAsia="ja-JP"/>
        </w:rPr>
        <w:t xml:space="preserve"> </w:t>
      </w:r>
      <w:r w:rsidRPr="00793F34">
        <w:rPr>
          <w:lang w:eastAsia="ja-JP"/>
        </w:rPr>
        <w:t>to</w:t>
      </w:r>
      <w:r w:rsidRPr="00793F34">
        <w:rPr>
          <w:rFonts w:hint="eastAsia"/>
          <w:lang w:eastAsia="ja-JP"/>
        </w:rPr>
        <w:t xml:space="preserve"> </w:t>
      </w:r>
      <w:r w:rsidR="001914BC">
        <w:rPr>
          <w:lang w:eastAsia="ja-JP"/>
        </w:rPr>
        <w:t>BWC300</w:t>
      </w:r>
      <w:r w:rsidR="001914BC">
        <w:rPr>
          <w:rFonts w:hint="eastAsia"/>
          <w:lang w:eastAsia="ja-JP"/>
        </w:rPr>
        <w:t xml:space="preserve"> </w:t>
      </w:r>
      <w:r w:rsidRPr="00793F34">
        <w:rPr>
          <w:lang w:eastAsia="ja-JP"/>
        </w:rPr>
        <w:t>within the family</w:t>
      </w:r>
      <w:r w:rsidRPr="005542C0">
        <w:rPr>
          <w:lang w:eastAsia="ja-JP"/>
        </w:rPr>
        <w:t>.</w:t>
      </w:r>
      <w:r>
        <w:rPr>
          <w:rFonts w:hint="eastAsia"/>
          <w:lang w:eastAsia="ja-JP"/>
        </w:rPr>
        <w:t xml:space="preserve"> The v</w:t>
      </w:r>
      <w:r w:rsidRPr="005542C0">
        <w:rPr>
          <w:lang w:eastAsia="ja-JP"/>
        </w:rPr>
        <w:t xml:space="preserve">ehicle selection </w:t>
      </w:r>
      <w:r>
        <w:rPr>
          <w:lang w:eastAsia="ja-JP"/>
        </w:rPr>
        <w:t xml:space="preserve">shall be </w:t>
      </w:r>
      <w:r w:rsidRPr="005542C0">
        <w:rPr>
          <w:lang w:eastAsia="ja-JP"/>
        </w:rPr>
        <w:t xml:space="preserve">agreed </w:t>
      </w:r>
      <w:r>
        <w:rPr>
          <w:lang w:eastAsia="ja-JP"/>
        </w:rPr>
        <w:t xml:space="preserve">in advance </w:t>
      </w:r>
      <w:r>
        <w:rPr>
          <w:rFonts w:hint="eastAsia"/>
          <w:lang w:eastAsia="ja-JP"/>
        </w:rPr>
        <w:t>with</w:t>
      </w:r>
      <w:r w:rsidRPr="005542C0">
        <w:rPr>
          <w:lang w:eastAsia="ja-JP"/>
        </w:rPr>
        <w:t xml:space="preserve"> </w:t>
      </w:r>
      <w:r>
        <w:rPr>
          <w:lang w:eastAsia="ja-JP"/>
        </w:rPr>
        <w:t xml:space="preserve">the </w:t>
      </w:r>
      <w:r w:rsidRPr="005542C0">
        <w:rPr>
          <w:lang w:eastAsia="ja-JP"/>
        </w:rPr>
        <w:t>responsible authority.</w:t>
      </w:r>
    </w:p>
    <w:p w14:paraId="6B03ECEC" w14:textId="77777777" w:rsidR="003A1066" w:rsidRDefault="003A1066" w:rsidP="003A1066">
      <w:pPr>
        <w:pStyle w:val="SingleTxtG"/>
        <w:ind w:left="2268" w:hanging="1134"/>
        <w:rPr>
          <w:lang w:eastAsia="ja-JP"/>
        </w:rPr>
      </w:pPr>
      <w:r>
        <w:rPr>
          <w:lang w:eastAsia="ja-JP"/>
        </w:rPr>
        <w:t>5.</w:t>
      </w:r>
      <w:r>
        <w:rPr>
          <w:rFonts w:hint="eastAsia"/>
          <w:lang w:eastAsia="ja-JP"/>
        </w:rPr>
        <w:t>5</w:t>
      </w:r>
      <w:r>
        <w:rPr>
          <w:lang w:eastAsia="ja-JP"/>
        </w:rPr>
        <w:t>.</w:t>
      </w:r>
      <w:r>
        <w:rPr>
          <w:rFonts w:hint="eastAsia"/>
          <w:lang w:eastAsia="ja-JP"/>
        </w:rPr>
        <w:t>3</w:t>
      </w:r>
      <w:r>
        <w:rPr>
          <w:lang w:eastAsia="ja-JP"/>
        </w:rPr>
        <w:t>.</w:t>
      </w:r>
      <w:r>
        <w:rPr>
          <w:lang w:eastAsia="ja-JP"/>
        </w:rPr>
        <w:tab/>
        <w:t xml:space="preserve">The use of any </w:t>
      </w:r>
      <w:r>
        <w:rPr>
          <w:rFonts w:hint="eastAsia"/>
          <w:lang w:eastAsia="ja-JP"/>
        </w:rPr>
        <w:t>innovative</w:t>
      </w:r>
      <w:r>
        <w:rPr>
          <w:lang w:eastAsia="ja-JP"/>
        </w:rPr>
        <w:t xml:space="preserve"> system calibration, configuration, or hardware related to the evaporative control system </w:t>
      </w:r>
      <w:r>
        <w:rPr>
          <w:rFonts w:hint="eastAsia"/>
          <w:lang w:eastAsia="ja-JP"/>
        </w:rPr>
        <w:t xml:space="preserve">shall </w:t>
      </w:r>
      <w:r>
        <w:rPr>
          <w:lang w:eastAsia="ja-JP"/>
        </w:rPr>
        <w:t>place the vehicle model in a different family.</w:t>
      </w:r>
    </w:p>
    <w:p w14:paraId="10A50A0E" w14:textId="77777777" w:rsidR="003A1066" w:rsidRDefault="003A1066" w:rsidP="003A1066">
      <w:pPr>
        <w:pStyle w:val="SingleTxtG"/>
        <w:ind w:left="2268" w:hanging="1134"/>
        <w:rPr>
          <w:lang w:eastAsia="ja-JP"/>
        </w:rPr>
      </w:pPr>
      <w:r>
        <w:rPr>
          <w:lang w:eastAsia="ja-JP"/>
        </w:rPr>
        <w:t>5.6</w:t>
      </w:r>
      <w:r>
        <w:rPr>
          <w:rFonts w:hint="eastAsia"/>
          <w:lang w:eastAsia="ja-JP"/>
        </w:rPr>
        <w:t>.</w:t>
      </w:r>
      <w:r>
        <w:rPr>
          <w:lang w:eastAsia="ja-JP"/>
        </w:rPr>
        <w:t xml:space="preserve"> </w:t>
      </w:r>
      <w:r>
        <w:rPr>
          <w:lang w:eastAsia="ja-JP"/>
        </w:rPr>
        <w:tab/>
        <w:t xml:space="preserve">The </w:t>
      </w:r>
      <w:r>
        <w:rPr>
          <w:rFonts w:hint="eastAsia"/>
          <w:lang w:eastAsia="ja-JP"/>
        </w:rPr>
        <w:t>responsible authority</w:t>
      </w:r>
      <w:r>
        <w:rPr>
          <w:lang w:eastAsia="ja-JP"/>
        </w:rPr>
        <w:t xml:space="preserve"> shall not grant type approval if the information provided is insufficient to demonstrate that the evaporative emissions are effectively limited during the normal use of the vehicle.</w:t>
      </w:r>
    </w:p>
    <w:p w14:paraId="267F795A" w14:textId="068E8B2B" w:rsidR="003A1066" w:rsidRPr="00B77369" w:rsidRDefault="003A1066" w:rsidP="00551F14">
      <w:pPr>
        <w:pStyle w:val="HChG"/>
      </w:pPr>
      <w:r w:rsidRPr="00B77369">
        <w:lastRenderedPageBreak/>
        <w:tab/>
        <w:t>6.</w:t>
      </w:r>
      <w:r w:rsidRPr="00B77369">
        <w:tab/>
      </w:r>
      <w:r w:rsidRPr="00B77369">
        <w:tab/>
        <w:t>Performance requirements</w:t>
      </w:r>
    </w:p>
    <w:p w14:paraId="035F495E" w14:textId="77777777" w:rsidR="003A1066" w:rsidRDefault="003A1066" w:rsidP="00182941">
      <w:pPr>
        <w:pStyle w:val="SingleTxtG"/>
        <w:keepNext/>
        <w:keepLines/>
        <w:ind w:left="2268" w:hanging="1134"/>
        <w:rPr>
          <w:lang w:eastAsia="ja-JP"/>
        </w:rPr>
      </w:pPr>
      <w:r>
        <w:rPr>
          <w:rFonts w:hint="eastAsia"/>
          <w:lang w:eastAsia="ja-JP"/>
        </w:rPr>
        <w:t>6.1</w:t>
      </w:r>
      <w:r>
        <w:t>.</w:t>
      </w:r>
      <w:r>
        <w:tab/>
      </w:r>
      <w:r>
        <w:rPr>
          <w:rFonts w:hint="eastAsia"/>
          <w:lang w:eastAsia="ja-JP"/>
        </w:rPr>
        <w:t>Limit values</w:t>
      </w:r>
    </w:p>
    <w:p w14:paraId="798E3C30" w14:textId="77777777" w:rsidR="003A1066" w:rsidRDefault="003A1066" w:rsidP="00182941">
      <w:pPr>
        <w:pStyle w:val="SingleTxtG"/>
        <w:keepNext/>
        <w:keepLines/>
        <w:ind w:left="2268" w:hanging="9"/>
        <w:rPr>
          <w:lang w:eastAsia="ja-JP"/>
        </w:rPr>
      </w:pPr>
      <w:r>
        <w:rPr>
          <w:rFonts w:hint="eastAsia"/>
          <w:lang w:eastAsia="ja-JP"/>
        </w:rPr>
        <w:t xml:space="preserve">The </w:t>
      </w:r>
      <w:r>
        <w:rPr>
          <w:lang w:eastAsia="ja-JP"/>
        </w:rPr>
        <w:t>following</w:t>
      </w:r>
      <w:r>
        <w:rPr>
          <w:rFonts w:hint="eastAsia"/>
          <w:lang w:eastAsia="ja-JP"/>
        </w:rPr>
        <w:t xml:space="preserve"> limit values </w:t>
      </w:r>
      <w:r>
        <w:rPr>
          <w:lang w:eastAsia="ja-JP"/>
        </w:rPr>
        <w:t>shall apply:</w:t>
      </w:r>
    </w:p>
    <w:p w14:paraId="60A8019C" w14:textId="77777777" w:rsidR="003A1066" w:rsidRDefault="003A1066" w:rsidP="00182941">
      <w:pPr>
        <w:pStyle w:val="SingleTxtG"/>
        <w:keepNext/>
        <w:keepLines/>
        <w:ind w:left="2835" w:hanging="567"/>
        <w:rPr>
          <w:szCs w:val="24"/>
          <w:lang w:eastAsia="ja-JP"/>
        </w:rPr>
      </w:pPr>
      <w:r>
        <w:rPr>
          <w:rFonts w:hint="eastAsia"/>
          <w:lang w:eastAsia="ja-JP"/>
        </w:rPr>
        <w:t>(a)</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 xml:space="preserve">s which adopt </w:t>
      </w:r>
      <w:r>
        <w:rPr>
          <w:lang w:eastAsia="ja-JP"/>
        </w:rPr>
        <w:t xml:space="preserve">the </w:t>
      </w:r>
      <w:r>
        <w:rPr>
          <w:rFonts w:hint="eastAsia"/>
          <w:lang w:eastAsia="ja-JP"/>
        </w:rPr>
        <w:t xml:space="preserve">calculation </w:t>
      </w:r>
      <w:r>
        <w:rPr>
          <w:lang w:eastAsia="ja-JP"/>
        </w:rPr>
        <w:t>defined</w:t>
      </w:r>
      <w:r>
        <w:rPr>
          <w:rFonts w:hint="eastAsia"/>
          <w:lang w:eastAsia="ja-JP"/>
        </w:rPr>
        <w:t xml:space="preserve"> in paragraph </w:t>
      </w:r>
      <w:r>
        <w:rPr>
          <w:rFonts w:hint="eastAsia"/>
          <w:szCs w:val="24"/>
          <w:lang w:val="en-US" w:eastAsia="ja-JP"/>
        </w:rPr>
        <w:t>7.2</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2.0</w:t>
      </w:r>
      <w:r>
        <w:rPr>
          <w:szCs w:val="24"/>
          <w:lang w:eastAsia="ja-JP"/>
        </w:rPr>
        <w:t xml:space="preserve"> </w:t>
      </w:r>
      <w:r>
        <w:rPr>
          <w:rFonts w:hint="eastAsia"/>
          <w:szCs w:val="24"/>
          <w:lang w:eastAsia="ja-JP"/>
        </w:rPr>
        <w:t>g/test</w:t>
      </w:r>
      <w:r>
        <w:rPr>
          <w:szCs w:val="24"/>
          <w:lang w:eastAsia="ja-JP"/>
        </w:rPr>
        <w:t>;</w:t>
      </w:r>
    </w:p>
    <w:p w14:paraId="2852A766" w14:textId="77777777" w:rsidR="003A1066" w:rsidRPr="00B237EC" w:rsidRDefault="003A1066" w:rsidP="003A1066">
      <w:pPr>
        <w:pStyle w:val="SingleTxtG"/>
        <w:ind w:left="2835" w:hanging="567"/>
        <w:rPr>
          <w:szCs w:val="24"/>
          <w:lang w:eastAsia="ja-JP"/>
        </w:rPr>
      </w:pPr>
      <w:r>
        <w:rPr>
          <w:rFonts w:hint="eastAsia"/>
          <w:lang w:eastAsia="ja-JP"/>
        </w:rPr>
        <w:t>(b)</w:t>
      </w:r>
      <w:r>
        <w:rPr>
          <w:lang w:eastAsia="ja-JP"/>
        </w:rPr>
        <w:tab/>
      </w:r>
      <w:r>
        <w:rPr>
          <w:rFonts w:hint="eastAsia"/>
          <w:lang w:eastAsia="ja-JP"/>
        </w:rPr>
        <w:t>For C</w:t>
      </w:r>
      <w:r>
        <w:rPr>
          <w:lang w:eastAsia="ja-JP"/>
        </w:rPr>
        <w:t xml:space="preserve">ontracting </w:t>
      </w:r>
      <w:r>
        <w:rPr>
          <w:rFonts w:hint="eastAsia"/>
          <w:lang w:eastAsia="ja-JP"/>
        </w:rPr>
        <w:t>P</w:t>
      </w:r>
      <w:r>
        <w:rPr>
          <w:lang w:eastAsia="ja-JP"/>
        </w:rPr>
        <w:t>artie</w:t>
      </w:r>
      <w:r>
        <w:rPr>
          <w:rFonts w:hint="eastAsia"/>
          <w:lang w:eastAsia="ja-JP"/>
        </w:rPr>
        <w:t>s which adopt</w:t>
      </w:r>
      <w:r>
        <w:rPr>
          <w:lang w:eastAsia="ja-JP"/>
        </w:rPr>
        <w:t xml:space="preserve"> the</w:t>
      </w:r>
      <w:r>
        <w:rPr>
          <w:rFonts w:hint="eastAsia"/>
          <w:lang w:eastAsia="ja-JP"/>
        </w:rPr>
        <w:t xml:space="preserve"> alternative calculation </w:t>
      </w:r>
      <w:r>
        <w:rPr>
          <w:lang w:eastAsia="ja-JP"/>
        </w:rPr>
        <w:t>defined</w:t>
      </w:r>
      <w:r>
        <w:rPr>
          <w:rFonts w:hint="eastAsia"/>
          <w:lang w:eastAsia="ja-JP"/>
        </w:rPr>
        <w:t xml:space="preserve"> in paragraph </w:t>
      </w:r>
      <w:r>
        <w:rPr>
          <w:rFonts w:hint="eastAsia"/>
          <w:szCs w:val="24"/>
          <w:lang w:eastAsia="ja-JP"/>
        </w:rPr>
        <w:t>7.3</w:t>
      </w:r>
      <w:r>
        <w:rPr>
          <w:szCs w:val="24"/>
          <w:lang w:val="en-US" w:eastAsia="ja-JP"/>
        </w:rPr>
        <w:t>.</w:t>
      </w:r>
      <w:r w:rsidRPr="00DF7409">
        <w:rPr>
          <w:szCs w:val="24"/>
          <w:lang w:val="en-US" w:eastAsia="ja-JP"/>
        </w:rPr>
        <w:t xml:space="preserve"> o</w:t>
      </w:r>
      <w:r>
        <w:rPr>
          <w:rFonts w:hint="eastAsia"/>
          <w:szCs w:val="24"/>
          <w:lang w:eastAsia="ja-JP"/>
        </w:rPr>
        <w:t xml:space="preserve">f </w:t>
      </w:r>
      <w:r>
        <w:rPr>
          <w:szCs w:val="24"/>
          <w:lang w:eastAsia="ja-JP"/>
        </w:rPr>
        <w:t>A</w:t>
      </w:r>
      <w:r>
        <w:rPr>
          <w:rFonts w:hint="eastAsia"/>
          <w:szCs w:val="24"/>
          <w:lang w:eastAsia="ja-JP"/>
        </w:rPr>
        <w:t xml:space="preserve">nnex 1, the limit value </w:t>
      </w:r>
      <w:r>
        <w:rPr>
          <w:szCs w:val="24"/>
          <w:lang w:eastAsia="ja-JP"/>
        </w:rPr>
        <w:t>shall be</w:t>
      </w:r>
      <w:r>
        <w:rPr>
          <w:rFonts w:hint="eastAsia"/>
          <w:szCs w:val="24"/>
          <w:lang w:eastAsia="ja-JP"/>
        </w:rPr>
        <w:t xml:space="preserve"> determined by</w:t>
      </w:r>
      <w:r>
        <w:rPr>
          <w:szCs w:val="24"/>
          <w:lang w:eastAsia="ja-JP"/>
        </w:rPr>
        <w:t xml:space="preserve"> the</w:t>
      </w:r>
      <w:r>
        <w:rPr>
          <w:rFonts w:hint="eastAsia"/>
          <w:szCs w:val="24"/>
          <w:lang w:eastAsia="ja-JP"/>
        </w:rPr>
        <w:t xml:space="preserve"> C</w:t>
      </w:r>
      <w:r>
        <w:rPr>
          <w:lang w:eastAsia="ja-JP"/>
        </w:rPr>
        <w:t xml:space="preserve">ontracting </w:t>
      </w:r>
      <w:r>
        <w:rPr>
          <w:rFonts w:hint="eastAsia"/>
          <w:szCs w:val="24"/>
          <w:lang w:eastAsia="ja-JP"/>
        </w:rPr>
        <w:t>P</w:t>
      </w:r>
      <w:r>
        <w:rPr>
          <w:lang w:eastAsia="ja-JP"/>
        </w:rPr>
        <w:t>arty</w:t>
      </w:r>
      <w:r>
        <w:rPr>
          <w:rFonts w:hint="eastAsia"/>
          <w:szCs w:val="24"/>
          <w:lang w:eastAsia="ja-JP"/>
        </w:rPr>
        <w:t>.</w:t>
      </w:r>
    </w:p>
    <w:p w14:paraId="05ECB2D9" w14:textId="77777777" w:rsidR="003A1066" w:rsidRPr="00933C17" w:rsidRDefault="003A1066" w:rsidP="003A1066">
      <w:pPr>
        <w:pStyle w:val="SingleTxtG"/>
        <w:ind w:left="2829" w:hanging="570"/>
        <w:rPr>
          <w:rFonts w:cs="Arial"/>
          <w:color w:val="FF0000"/>
          <w:szCs w:val="24"/>
        </w:rPr>
        <w:sectPr w:rsidR="003A1066" w:rsidRPr="00933C17" w:rsidSect="00FC6F3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14:paraId="6495EA8C" w14:textId="77777777" w:rsidR="003A1066" w:rsidRPr="0043634D" w:rsidRDefault="003A1066" w:rsidP="003A1066">
      <w:pPr>
        <w:pStyle w:val="HChG"/>
      </w:pPr>
      <w:r w:rsidRPr="0043634D">
        <w:lastRenderedPageBreak/>
        <w:t>Annex 1</w:t>
      </w:r>
    </w:p>
    <w:p w14:paraId="6653F425" w14:textId="77777777" w:rsidR="003A1066" w:rsidRPr="0043634D" w:rsidRDefault="003A1066" w:rsidP="003A1066">
      <w:pPr>
        <w:pStyle w:val="HChG"/>
        <w:rPr>
          <w:lang w:eastAsia="ja-JP"/>
        </w:rPr>
      </w:pPr>
      <w:r w:rsidRPr="0043634D">
        <w:tab/>
      </w:r>
      <w:r w:rsidRPr="0043634D">
        <w:tab/>
        <w:t xml:space="preserve">Type </w:t>
      </w:r>
      <w:r w:rsidRPr="0043634D">
        <w:rPr>
          <w:rFonts w:hint="eastAsia"/>
          <w:lang w:eastAsia="ja-JP"/>
        </w:rPr>
        <w:t>4</w:t>
      </w:r>
      <w:r w:rsidRPr="0043634D">
        <w:t xml:space="preserve"> test procedures and test conditions</w:t>
      </w:r>
    </w:p>
    <w:p w14:paraId="3DCA0FE0" w14:textId="77777777" w:rsidR="003A1066" w:rsidRPr="0043634D" w:rsidRDefault="003A1066" w:rsidP="003A1066">
      <w:pPr>
        <w:pStyle w:val="SingleTxtG"/>
        <w:ind w:left="2259" w:hanging="1125"/>
      </w:pPr>
      <w:r w:rsidRPr="0043634D">
        <w:t>1.</w:t>
      </w:r>
      <w:r w:rsidRPr="0043634D">
        <w:tab/>
      </w:r>
      <w:r w:rsidRPr="0043634D">
        <w:rPr>
          <w:rFonts w:hint="eastAsia"/>
          <w:lang w:eastAsia="ja-JP"/>
        </w:rPr>
        <w:t>Introduction</w:t>
      </w:r>
    </w:p>
    <w:p w14:paraId="0BCFD573" w14:textId="77777777" w:rsidR="003A1066" w:rsidRPr="0043634D" w:rsidRDefault="003A1066" w:rsidP="003A1066">
      <w:pPr>
        <w:pStyle w:val="SingleTxtG"/>
        <w:ind w:left="2259" w:hanging="1125"/>
        <w:rPr>
          <w:lang w:eastAsia="ja-JP"/>
        </w:rPr>
      </w:pPr>
      <w:r w:rsidRPr="0043634D">
        <w:tab/>
      </w:r>
      <w:r>
        <w:rPr>
          <w:rFonts w:eastAsia="EUAlbertina-Regular-Identity-H"/>
          <w:szCs w:val="24"/>
        </w:rPr>
        <w:t>This a</w:t>
      </w:r>
      <w:r w:rsidRPr="0043634D">
        <w:rPr>
          <w:rFonts w:eastAsia="EUAlbertina-Regular-Identity-H"/>
          <w:szCs w:val="24"/>
        </w:rPr>
        <w:t xml:space="preserve">nnex describes the procedure for the Type 4 test which determines the </w:t>
      </w:r>
      <w:r>
        <w:rPr>
          <w:rFonts w:eastAsia="EUAlbertina-Regular-Identity-H"/>
          <w:szCs w:val="24"/>
        </w:rPr>
        <w:t xml:space="preserve">evaporative </w:t>
      </w:r>
      <w:r w:rsidRPr="0043634D">
        <w:rPr>
          <w:rFonts w:eastAsia="EUAlbertina-Regular-Identity-H"/>
          <w:szCs w:val="24"/>
        </w:rPr>
        <w:t>emission of vehicles</w:t>
      </w:r>
      <w:r>
        <w:rPr>
          <w:rFonts w:eastAsia="EUAlbertina-Regular-Identity-H"/>
          <w:szCs w:val="24"/>
        </w:rPr>
        <w:t>.</w:t>
      </w:r>
    </w:p>
    <w:p w14:paraId="3F3C64C9" w14:textId="77777777" w:rsidR="003A1066" w:rsidRPr="0043634D" w:rsidRDefault="003A1066" w:rsidP="003A1066">
      <w:pPr>
        <w:pStyle w:val="SingleTxtG"/>
        <w:ind w:left="2259" w:hanging="1125"/>
      </w:pPr>
      <w:r w:rsidRPr="0043634D">
        <w:t>2.</w:t>
      </w:r>
      <w:r w:rsidRPr="0043634D">
        <w:tab/>
      </w:r>
      <w:r w:rsidRPr="0043634D">
        <w:rPr>
          <w:rFonts w:hint="eastAsia"/>
          <w:lang w:eastAsia="ja-JP"/>
        </w:rPr>
        <w:t>Technical requirements</w:t>
      </w:r>
    </w:p>
    <w:p w14:paraId="0AF33BDA" w14:textId="77777777" w:rsidR="003A1066" w:rsidRDefault="003A1066" w:rsidP="003A1066">
      <w:pPr>
        <w:pStyle w:val="SingleTxtG"/>
        <w:ind w:left="2259" w:hanging="1125"/>
        <w:rPr>
          <w:lang w:eastAsia="ja-JP"/>
        </w:rPr>
      </w:pPr>
      <w:r w:rsidRPr="00EF1941">
        <w:rPr>
          <w:lang w:val="en-US" w:eastAsia="ja-JP"/>
        </w:rPr>
        <w:t>2</w:t>
      </w:r>
      <w:r w:rsidRPr="0043634D">
        <w:rPr>
          <w:rFonts w:hint="eastAsia"/>
          <w:lang w:eastAsia="ja-JP"/>
        </w:rPr>
        <w:t>.1.</w:t>
      </w:r>
      <w:r w:rsidRPr="00EF1941">
        <w:rPr>
          <w:lang w:val="en-US" w:eastAsia="ja-JP"/>
        </w:rPr>
        <w:tab/>
        <w:t>T</w:t>
      </w:r>
      <w:r w:rsidRPr="0043634D">
        <w:rPr>
          <w:lang w:eastAsia="ja-JP"/>
        </w:rPr>
        <w:t>he procedure includes the evaporative emissions test and two additional tests, one for the ag</w:t>
      </w:r>
      <w:r>
        <w:rPr>
          <w:lang w:eastAsia="ja-JP"/>
        </w:rPr>
        <w:t>e</w:t>
      </w:r>
      <w:r w:rsidRPr="0043634D">
        <w:rPr>
          <w:lang w:eastAsia="ja-JP"/>
        </w:rPr>
        <w:t>ing of carbon canister</w:t>
      </w:r>
      <w:r>
        <w:rPr>
          <w:lang w:eastAsia="ja-JP"/>
        </w:rPr>
        <w:t>s</w:t>
      </w:r>
      <w:r w:rsidRPr="0043634D">
        <w:rPr>
          <w:lang w:eastAsia="ja-JP"/>
        </w:rPr>
        <w:t xml:space="preserve">, as described in </w:t>
      </w:r>
      <w:r>
        <w:rPr>
          <w:lang w:eastAsia="ja-JP"/>
        </w:rPr>
        <w:t>paragraph</w:t>
      </w:r>
      <w:r w:rsidRPr="0043634D">
        <w:rPr>
          <w:lang w:eastAsia="ja-JP"/>
        </w:rPr>
        <w:t xml:space="preserve"> 5.1</w:t>
      </w:r>
      <w:r>
        <w:rPr>
          <w:lang w:eastAsia="ja-JP"/>
        </w:rPr>
        <w:t xml:space="preserve">. of </w:t>
      </w:r>
      <w:r w:rsidR="00CF7073">
        <w:rPr>
          <w:lang w:eastAsia="ja-JP"/>
        </w:rPr>
        <w:t>this Annex</w:t>
      </w:r>
      <w:r w:rsidRPr="0043634D">
        <w:rPr>
          <w:lang w:eastAsia="ja-JP"/>
        </w:rPr>
        <w:t xml:space="preserve">, and one for the permeability of the </w:t>
      </w:r>
      <w:r w:rsidRPr="00765627">
        <w:rPr>
          <w:lang w:eastAsia="ja-JP"/>
        </w:rPr>
        <w:t xml:space="preserve">fuel </w:t>
      </w:r>
      <w:r>
        <w:rPr>
          <w:rFonts w:hint="eastAsia"/>
          <w:lang w:eastAsia="ja-JP"/>
        </w:rPr>
        <w:t>tank</w:t>
      </w:r>
      <w:r w:rsidRPr="00765627">
        <w:rPr>
          <w:lang w:eastAsia="ja-JP"/>
        </w:rPr>
        <w:t xml:space="preserve"> system</w:t>
      </w:r>
      <w:r w:rsidRPr="0043634D">
        <w:rPr>
          <w:lang w:eastAsia="ja-JP"/>
        </w:rPr>
        <w:t xml:space="preserve">, as described in </w:t>
      </w:r>
      <w:r>
        <w:rPr>
          <w:lang w:eastAsia="ja-JP"/>
        </w:rPr>
        <w:t>paragraph</w:t>
      </w:r>
      <w:r w:rsidRPr="0043634D">
        <w:rPr>
          <w:lang w:eastAsia="ja-JP"/>
        </w:rPr>
        <w:t xml:space="preserve"> 5.2.</w:t>
      </w:r>
      <w:r>
        <w:rPr>
          <w:lang w:eastAsia="ja-JP"/>
        </w:rPr>
        <w:t xml:space="preserve"> of </w:t>
      </w:r>
      <w:r w:rsidR="00CF7073">
        <w:rPr>
          <w:lang w:eastAsia="ja-JP"/>
        </w:rPr>
        <w:t>this Annex</w:t>
      </w:r>
      <w:r>
        <w:rPr>
          <w:lang w:eastAsia="ja-JP"/>
        </w:rPr>
        <w:t>.</w:t>
      </w:r>
      <w:r w:rsidRPr="0043634D">
        <w:rPr>
          <w:lang w:eastAsia="ja-JP"/>
        </w:rPr>
        <w:t xml:space="preserve"> </w:t>
      </w:r>
      <w:r>
        <w:rPr>
          <w:lang w:eastAsia="ja-JP"/>
        </w:rPr>
        <w:t>T</w:t>
      </w:r>
      <w:r w:rsidRPr="0043634D">
        <w:rPr>
          <w:lang w:eastAsia="ja-JP"/>
        </w:rPr>
        <w:t xml:space="preserve">he evaporative emissions test (Figure </w:t>
      </w:r>
      <w:r>
        <w:rPr>
          <w:rFonts w:hint="eastAsia"/>
          <w:lang w:eastAsia="ja-JP"/>
        </w:rPr>
        <w:t>A1/4</w:t>
      </w:r>
      <w:r w:rsidRPr="0043634D">
        <w:rPr>
          <w:lang w:eastAsia="ja-JP"/>
        </w:rPr>
        <w:t>) determine</w:t>
      </w:r>
      <w:r>
        <w:rPr>
          <w:lang w:eastAsia="ja-JP"/>
        </w:rPr>
        <w:t>s</w:t>
      </w:r>
      <w:r w:rsidRPr="0043634D">
        <w:rPr>
          <w:lang w:eastAsia="ja-JP"/>
        </w:rPr>
        <w:t xml:space="preserve"> hydrocarbon evaporative emissions as a consequence of diurnal temperature fluctuation</w:t>
      </w:r>
      <w:r>
        <w:rPr>
          <w:lang w:eastAsia="ja-JP"/>
        </w:rPr>
        <w:t>s</w:t>
      </w:r>
      <w:r w:rsidRPr="00EF1941">
        <w:rPr>
          <w:lang w:val="en-US" w:eastAsia="ja-JP"/>
        </w:rPr>
        <w:t xml:space="preserve"> and ho</w:t>
      </w:r>
      <w:r w:rsidRPr="0043634D">
        <w:rPr>
          <w:lang w:eastAsia="ja-JP"/>
        </w:rPr>
        <w:t>t soaks during parking.</w:t>
      </w:r>
    </w:p>
    <w:p w14:paraId="304BE2F4" w14:textId="79794E54" w:rsidR="003A1066" w:rsidRPr="0043634D" w:rsidRDefault="003A1066" w:rsidP="003A1066">
      <w:pPr>
        <w:pStyle w:val="SingleTxtG"/>
        <w:ind w:left="2259" w:hanging="1125"/>
        <w:rPr>
          <w:lang w:eastAsia="ja-JP"/>
        </w:rPr>
      </w:pPr>
      <w:r>
        <w:rPr>
          <w:lang w:eastAsia="ja-JP"/>
        </w:rPr>
        <w:t>2.2.</w:t>
      </w:r>
      <w:r>
        <w:rPr>
          <w:lang w:eastAsia="ja-JP"/>
        </w:rPr>
        <w:tab/>
        <w:t>In the case that the fuel system contains more than one carbon canister, all references to the term "</w:t>
      </w:r>
      <w:r w:rsidR="001914BC">
        <w:rPr>
          <w:rFonts w:hint="eastAsia"/>
          <w:lang w:eastAsia="ja-JP"/>
        </w:rPr>
        <w:t xml:space="preserve">carbon </w:t>
      </w:r>
      <w:r>
        <w:rPr>
          <w:lang w:eastAsia="ja-JP"/>
        </w:rPr>
        <w:t xml:space="preserve">canister" in this UN GTR will apply to each </w:t>
      </w:r>
      <w:r w:rsidR="001914BC">
        <w:rPr>
          <w:rFonts w:hint="eastAsia"/>
          <w:lang w:eastAsia="ja-JP"/>
        </w:rPr>
        <w:t xml:space="preserve">carbon </w:t>
      </w:r>
      <w:r>
        <w:rPr>
          <w:lang w:eastAsia="ja-JP"/>
        </w:rPr>
        <w:t>canister.</w:t>
      </w:r>
    </w:p>
    <w:p w14:paraId="6A4E6C6D" w14:textId="77777777" w:rsidR="003A1066" w:rsidRPr="007F5F22" w:rsidRDefault="003A1066" w:rsidP="007D2070">
      <w:pPr>
        <w:pStyle w:val="SingleTxtG"/>
        <w:ind w:left="2259" w:hanging="1125"/>
      </w:pPr>
      <w:r w:rsidRPr="007F5F22">
        <w:t>3.</w:t>
      </w:r>
      <w:r w:rsidRPr="007F5F22">
        <w:tab/>
      </w:r>
      <w:r>
        <w:t>Vehicle</w:t>
      </w:r>
    </w:p>
    <w:p w14:paraId="5DA27DDE" w14:textId="5A3F7CE0" w:rsidR="00E20885" w:rsidRDefault="003A1066" w:rsidP="007D2070">
      <w:pPr>
        <w:pStyle w:val="SingleTxtG"/>
        <w:ind w:left="2259" w:hanging="1125"/>
        <w:rPr>
          <w:szCs w:val="24"/>
          <w:lang w:eastAsia="ja-JP"/>
        </w:rPr>
      </w:pPr>
      <w:r w:rsidRPr="0043634D">
        <w:tab/>
      </w:r>
      <w:r w:rsidRPr="0043634D">
        <w:rPr>
          <w:szCs w:val="24"/>
        </w:rPr>
        <w:t>The vehicle shall be in good mechanical condition and have been run</w:t>
      </w:r>
      <w:r>
        <w:rPr>
          <w:szCs w:val="24"/>
        </w:rPr>
        <w:t>-</w:t>
      </w:r>
      <w:r w:rsidRPr="0043634D">
        <w:rPr>
          <w:szCs w:val="24"/>
        </w:rPr>
        <w:t xml:space="preserve">in and driven at least 3,000 km before the test. For the purpose of the determination of </w:t>
      </w:r>
      <w:r>
        <w:rPr>
          <w:rFonts w:hint="eastAsia"/>
          <w:szCs w:val="24"/>
          <w:lang w:eastAsia="ja-JP"/>
        </w:rPr>
        <w:t>evaporative emissions</w:t>
      </w:r>
      <w:r w:rsidRPr="0043634D">
        <w:rPr>
          <w:szCs w:val="24"/>
        </w:rPr>
        <w:t>, the mileage and the age of the vehicle used for certification shall be recorded.</w:t>
      </w:r>
      <w:r>
        <w:rPr>
          <w:szCs w:val="24"/>
        </w:rPr>
        <w:t xml:space="preserve"> </w:t>
      </w:r>
      <w:r w:rsidRPr="0043634D">
        <w:rPr>
          <w:szCs w:val="24"/>
        </w:rPr>
        <w:t xml:space="preserve">The evaporative emission control system shall be connected and functioning correctly </w:t>
      </w:r>
      <w:r>
        <w:rPr>
          <w:szCs w:val="24"/>
        </w:rPr>
        <w:t>during</w:t>
      </w:r>
      <w:r w:rsidRPr="0043634D">
        <w:rPr>
          <w:szCs w:val="24"/>
        </w:rPr>
        <w:t xml:space="preserve"> the run</w:t>
      </w:r>
      <w:r>
        <w:rPr>
          <w:szCs w:val="24"/>
        </w:rPr>
        <w:t>-</w:t>
      </w:r>
      <w:r w:rsidRPr="0043634D">
        <w:rPr>
          <w:szCs w:val="24"/>
        </w:rPr>
        <w:t>in period</w:t>
      </w:r>
      <w:r>
        <w:rPr>
          <w:szCs w:val="24"/>
        </w:rPr>
        <w:t>.</w:t>
      </w:r>
      <w:r w:rsidRPr="0043634D">
        <w:rPr>
          <w:szCs w:val="24"/>
        </w:rPr>
        <w:t xml:space="preserve"> </w:t>
      </w:r>
      <w:r w:rsidR="001914BC">
        <w:rPr>
          <w:rFonts w:hint="eastAsia"/>
          <w:szCs w:val="24"/>
          <w:lang w:eastAsia="ja-JP"/>
        </w:rPr>
        <w:t xml:space="preserve">An aged carbon canister shall not be installed during </w:t>
      </w:r>
      <w:r w:rsidR="001914BC">
        <w:rPr>
          <w:szCs w:val="24"/>
          <w:lang w:eastAsia="ja-JP"/>
        </w:rPr>
        <w:t xml:space="preserve">the </w:t>
      </w:r>
      <w:r w:rsidR="001914BC">
        <w:rPr>
          <w:rFonts w:hint="eastAsia"/>
          <w:szCs w:val="24"/>
          <w:lang w:eastAsia="ja-JP"/>
        </w:rPr>
        <w:t>run-in period.</w:t>
      </w:r>
    </w:p>
    <w:p w14:paraId="13E658EB" w14:textId="0DE20720" w:rsidR="00657FF1" w:rsidRDefault="003A1066" w:rsidP="001914BC">
      <w:pPr>
        <w:spacing w:after="120"/>
        <w:ind w:left="2268" w:right="1134"/>
        <w:jc w:val="both"/>
        <w:rPr>
          <w:szCs w:val="24"/>
          <w:lang w:eastAsia="ja-JP"/>
        </w:rPr>
      </w:pPr>
      <w:r>
        <w:rPr>
          <w:szCs w:val="24"/>
        </w:rPr>
        <w:t>A</w:t>
      </w:r>
      <w:r w:rsidRPr="0043634D">
        <w:rPr>
          <w:szCs w:val="24"/>
        </w:rPr>
        <w:t xml:space="preserve"> carbon canister aged according to the </w:t>
      </w:r>
      <w:r>
        <w:rPr>
          <w:szCs w:val="24"/>
        </w:rPr>
        <w:t>p</w:t>
      </w:r>
      <w:r w:rsidRPr="0043634D">
        <w:rPr>
          <w:szCs w:val="24"/>
        </w:rPr>
        <w:t xml:space="preserve">rocedure </w:t>
      </w:r>
      <w:r>
        <w:rPr>
          <w:szCs w:val="24"/>
        </w:rPr>
        <w:t>described</w:t>
      </w:r>
      <w:r w:rsidRPr="0043634D">
        <w:rPr>
          <w:szCs w:val="24"/>
        </w:rPr>
        <w:t xml:space="preserve"> in paragraph</w:t>
      </w:r>
      <w:r w:rsidR="001914BC">
        <w:rPr>
          <w:rFonts w:hint="eastAsia"/>
          <w:szCs w:val="24"/>
          <w:lang w:eastAsia="ja-JP"/>
        </w:rPr>
        <w:t>s</w:t>
      </w:r>
      <w:r w:rsidRPr="0043634D">
        <w:rPr>
          <w:szCs w:val="24"/>
        </w:rPr>
        <w:t xml:space="preserve"> 5.1</w:t>
      </w:r>
      <w:r>
        <w:rPr>
          <w:szCs w:val="24"/>
        </w:rPr>
        <w:t xml:space="preserve">. </w:t>
      </w:r>
      <w:r w:rsidR="001914BC">
        <w:rPr>
          <w:rFonts w:hint="eastAsia"/>
          <w:szCs w:val="24"/>
          <w:lang w:eastAsia="ja-JP"/>
        </w:rPr>
        <w:t>to 5.1.3.1.3. inclusive</w:t>
      </w:r>
      <w:r w:rsidR="001914BC">
        <w:rPr>
          <w:szCs w:val="24"/>
        </w:rPr>
        <w:t xml:space="preserve"> </w:t>
      </w:r>
      <w:r>
        <w:rPr>
          <w:szCs w:val="24"/>
        </w:rPr>
        <w:t xml:space="preserve">of </w:t>
      </w:r>
      <w:r w:rsidR="00CF7073">
        <w:rPr>
          <w:szCs w:val="24"/>
        </w:rPr>
        <w:t xml:space="preserve">this </w:t>
      </w:r>
      <w:r w:rsidR="00CF7073" w:rsidRPr="00E20885">
        <w:rPr>
          <w:szCs w:val="24"/>
        </w:rPr>
        <w:t>Annex</w:t>
      </w:r>
      <w:r w:rsidRPr="00E20885">
        <w:rPr>
          <w:szCs w:val="24"/>
        </w:rPr>
        <w:t xml:space="preserve"> shall </w:t>
      </w:r>
      <w:r w:rsidR="001914BC">
        <w:rPr>
          <w:rFonts w:hint="eastAsia"/>
          <w:szCs w:val="24"/>
          <w:lang w:eastAsia="ja-JP"/>
        </w:rPr>
        <w:t xml:space="preserve">not </w:t>
      </w:r>
      <w:r w:rsidR="001914BC" w:rsidRPr="00AE17AB">
        <w:rPr>
          <w:rFonts w:hint="eastAsia"/>
          <w:szCs w:val="24"/>
          <w:lang w:eastAsia="ja-JP"/>
        </w:rPr>
        <w:t xml:space="preserve">be installed </w:t>
      </w:r>
      <w:r w:rsidR="002D58C7">
        <w:rPr>
          <w:rFonts w:hint="eastAsia"/>
          <w:szCs w:val="24"/>
          <w:lang w:eastAsia="ja-JP"/>
        </w:rPr>
        <w:t>until</w:t>
      </w:r>
      <w:r w:rsidR="001914BC" w:rsidRPr="00AE17AB">
        <w:rPr>
          <w:rFonts w:hint="eastAsia"/>
          <w:szCs w:val="24"/>
          <w:lang w:eastAsia="ja-JP"/>
        </w:rPr>
        <w:t xml:space="preserve"> the start of </w:t>
      </w:r>
      <w:r w:rsidR="002D58C7">
        <w:rPr>
          <w:rFonts w:hint="eastAsia"/>
          <w:szCs w:val="24"/>
          <w:lang w:eastAsia="ja-JP"/>
        </w:rPr>
        <w:t xml:space="preserve">the fuel drain and refill procedure specified in paragraph </w:t>
      </w:r>
      <w:r w:rsidR="001914BC" w:rsidRPr="00AE17AB">
        <w:rPr>
          <w:rFonts w:hint="eastAsia"/>
          <w:szCs w:val="24"/>
          <w:lang w:eastAsia="ja-JP"/>
        </w:rPr>
        <w:t>6.5.1</w:t>
      </w:r>
      <w:r>
        <w:rPr>
          <w:rFonts w:hint="eastAsia"/>
          <w:szCs w:val="24"/>
          <w:lang w:eastAsia="ja-JP"/>
        </w:rPr>
        <w:t>.</w:t>
      </w:r>
    </w:p>
    <w:p w14:paraId="6FB709E8" w14:textId="02F43ADA" w:rsidR="00E20885" w:rsidRPr="00E20885" w:rsidRDefault="003A1066" w:rsidP="00657FF1">
      <w:pPr>
        <w:spacing w:after="120"/>
        <w:ind w:left="1134"/>
        <w:rPr>
          <w:lang w:val="en-US"/>
        </w:rPr>
      </w:pPr>
      <w:r w:rsidRPr="000663F5">
        <w:rPr>
          <w:lang w:eastAsia="ja-JP"/>
        </w:rPr>
        <w:t>4.</w:t>
      </w:r>
      <w:r w:rsidRPr="000663F5">
        <w:rPr>
          <w:rFonts w:hint="eastAsia"/>
          <w:lang w:eastAsia="ja-JP"/>
        </w:rPr>
        <w:tab/>
      </w:r>
      <w:r w:rsidRPr="000663F5">
        <w:rPr>
          <w:rFonts w:hint="eastAsia"/>
          <w:lang w:eastAsia="ja-JP"/>
        </w:rPr>
        <w:tab/>
      </w:r>
      <w:r w:rsidRPr="000663F5">
        <w:rPr>
          <w:lang w:eastAsia="ja-JP"/>
        </w:rPr>
        <w:t>Test equipment</w:t>
      </w:r>
      <w:r w:rsidR="001914BC" w:rsidRPr="001914BC">
        <w:rPr>
          <w:rFonts w:hint="eastAsia"/>
          <w:lang w:eastAsia="ja-JP"/>
        </w:rPr>
        <w:t>, calibration requirements and intervals</w:t>
      </w:r>
    </w:p>
    <w:p w14:paraId="707AB8AD" w14:textId="437977D1" w:rsidR="003A1066" w:rsidRDefault="001914BC" w:rsidP="001914BC">
      <w:pPr>
        <w:suppressAutoHyphens w:val="0"/>
        <w:spacing w:after="120"/>
        <w:ind w:left="2268" w:right="1134"/>
        <w:jc w:val="both"/>
        <w:rPr>
          <w:lang w:eastAsia="ja-JP"/>
        </w:rPr>
      </w:pPr>
      <w:r w:rsidRPr="001914BC">
        <w:t xml:space="preserve">Unless stated otherwise in this </w:t>
      </w:r>
      <w:r w:rsidRPr="001914BC">
        <w:rPr>
          <w:rFonts w:hint="eastAsia"/>
        </w:rPr>
        <w:t xml:space="preserve">paragraph, </w:t>
      </w:r>
      <w:r w:rsidRPr="001914BC">
        <w:t xml:space="preserve">equipment used for testing shall be calibrated before its initial use and </w:t>
      </w:r>
      <w:r w:rsidRPr="001914BC">
        <w:rPr>
          <w:rFonts w:hint="eastAsia"/>
        </w:rPr>
        <w:t xml:space="preserve">at appropriate service intervals thereafter. An appropriate service interval shall be either equipment </w:t>
      </w:r>
      <w:r w:rsidRPr="001914BC">
        <w:t xml:space="preserve">manufacturer </w:t>
      </w:r>
      <w:r w:rsidRPr="001914BC">
        <w:rPr>
          <w:rFonts w:hint="eastAsia"/>
        </w:rPr>
        <w:t xml:space="preserve">recommendation or according to </w:t>
      </w:r>
      <w:r w:rsidRPr="001914BC">
        <w:t xml:space="preserve">good </w:t>
      </w:r>
      <w:r w:rsidRPr="001914BC">
        <w:rPr>
          <w:rFonts w:hint="eastAsia"/>
        </w:rPr>
        <w:t xml:space="preserve">engineering </w:t>
      </w:r>
      <w:r w:rsidRPr="001914BC">
        <w:t>practice</w:t>
      </w:r>
      <w:r w:rsidRPr="001914BC">
        <w:rPr>
          <w:rFonts w:hint="eastAsia"/>
          <w:lang w:eastAsia="ja-JP"/>
        </w:rPr>
        <w:t>.</w:t>
      </w:r>
    </w:p>
    <w:p w14:paraId="6D3DC763" w14:textId="77777777" w:rsidR="003A1066" w:rsidRPr="00696F3E" w:rsidRDefault="003A1066" w:rsidP="003A1066">
      <w:pPr>
        <w:suppressAutoHyphens w:val="0"/>
        <w:spacing w:after="120"/>
        <w:ind w:left="567" w:firstLine="567"/>
        <w:rPr>
          <w:lang w:eastAsia="ja-JP"/>
        </w:rPr>
      </w:pPr>
      <w:r>
        <w:rPr>
          <w:lang w:eastAsia="ja-JP"/>
        </w:rPr>
        <w:t>4.1.</w:t>
      </w:r>
      <w:r w:rsidRPr="00696F3E">
        <w:rPr>
          <w:rFonts w:hint="eastAsia"/>
          <w:lang w:eastAsia="ja-JP"/>
        </w:rPr>
        <w:tab/>
      </w:r>
      <w:r>
        <w:rPr>
          <w:rFonts w:hint="eastAsia"/>
          <w:lang w:eastAsia="ja-JP"/>
        </w:rPr>
        <w:tab/>
      </w:r>
      <w:r w:rsidRPr="00696F3E">
        <w:rPr>
          <w:lang w:eastAsia="ja-JP"/>
        </w:rPr>
        <w:t>Chassis dynamometer</w:t>
      </w:r>
    </w:p>
    <w:p w14:paraId="76171327" w14:textId="3073E814" w:rsidR="003A1066" w:rsidRPr="007F5F22" w:rsidRDefault="003A1066" w:rsidP="003A1066">
      <w:pPr>
        <w:pStyle w:val="SingleTxtG"/>
        <w:ind w:left="2259" w:hanging="1125"/>
        <w:rPr>
          <w:lang w:eastAsia="ja-JP"/>
        </w:rPr>
      </w:pPr>
      <w:r w:rsidRPr="007F5F22">
        <w:rPr>
          <w:rFonts w:hint="eastAsia"/>
          <w:lang w:eastAsia="ja-JP"/>
        </w:rPr>
        <w:tab/>
      </w:r>
      <w:r w:rsidRPr="007F5F22">
        <w:rPr>
          <w:lang w:eastAsia="ja-JP"/>
        </w:rPr>
        <w:t xml:space="preserve">The chassis dynamometer shall meet the requirements of </w:t>
      </w:r>
      <w:r w:rsidRPr="007F5F22">
        <w:rPr>
          <w:rFonts w:hint="eastAsia"/>
          <w:lang w:eastAsia="ja-JP"/>
        </w:rPr>
        <w:t>paragraph</w:t>
      </w:r>
      <w:r w:rsidR="001914BC">
        <w:rPr>
          <w:rFonts w:hint="eastAsia"/>
          <w:lang w:eastAsia="ja-JP"/>
        </w:rPr>
        <w:t>s</w:t>
      </w:r>
      <w:r w:rsidRPr="007F5F22">
        <w:rPr>
          <w:rFonts w:hint="eastAsia"/>
          <w:lang w:eastAsia="ja-JP"/>
        </w:rPr>
        <w:t xml:space="preserve"> 2. </w:t>
      </w:r>
      <w:r w:rsidR="001914BC">
        <w:rPr>
          <w:rFonts w:hint="eastAsia"/>
          <w:lang w:eastAsia="ja-JP"/>
        </w:rPr>
        <w:t>to 2.4.2. inclusive</w:t>
      </w:r>
      <w:r w:rsidR="00FC2CA8" w:rsidRPr="001914BC">
        <w:rPr>
          <w:lang w:eastAsia="ja-JP"/>
        </w:rPr>
        <w:t xml:space="preserve"> </w:t>
      </w:r>
      <w:r w:rsidRPr="007F5F22">
        <w:rPr>
          <w:rFonts w:hint="eastAsia"/>
          <w:lang w:eastAsia="ja-JP"/>
        </w:rPr>
        <w:t>of</w:t>
      </w:r>
      <w:r w:rsidRPr="007F5F22">
        <w:rPr>
          <w:lang w:eastAsia="ja-JP"/>
        </w:rPr>
        <w:t xml:space="preserve"> Annex </w:t>
      </w:r>
      <w:r w:rsidRPr="007F5F22">
        <w:rPr>
          <w:rFonts w:hint="eastAsia"/>
          <w:lang w:eastAsia="ja-JP"/>
        </w:rPr>
        <w:t>5</w:t>
      </w:r>
      <w:r w:rsidRPr="007F5F22">
        <w:rPr>
          <w:lang w:eastAsia="ja-JP"/>
        </w:rPr>
        <w:t xml:space="preserve"> to </w:t>
      </w:r>
      <w:r>
        <w:rPr>
          <w:rFonts w:hint="eastAsia"/>
          <w:lang w:eastAsia="ja-JP"/>
        </w:rPr>
        <w:t>UN GTR</w:t>
      </w:r>
      <w:r w:rsidRPr="007F5F22">
        <w:rPr>
          <w:lang w:eastAsia="ja-JP"/>
        </w:rPr>
        <w:t xml:space="preserve"> No. 15</w:t>
      </w:r>
      <w:r>
        <w:rPr>
          <w:lang w:eastAsia="ja-JP"/>
        </w:rPr>
        <w:t>.</w:t>
      </w:r>
    </w:p>
    <w:p w14:paraId="6E46B879" w14:textId="77777777" w:rsidR="003A1066"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4.2.</w:t>
      </w:r>
      <w:r w:rsidRPr="00696F3E">
        <w:rPr>
          <w:rFonts w:hint="eastAsia"/>
          <w:lang w:eastAsia="ja-JP"/>
        </w:rPr>
        <w:tab/>
      </w:r>
      <w:r w:rsidRPr="00696F3E">
        <w:rPr>
          <w:lang w:eastAsia="ja-JP"/>
        </w:rPr>
        <w:t xml:space="preserve">Evaporative emission measurement </w:t>
      </w:r>
      <w:r>
        <w:rPr>
          <w:lang w:eastAsia="ja-JP"/>
        </w:rPr>
        <w:t>enclosure</w:t>
      </w:r>
    </w:p>
    <w:p w14:paraId="2A1FFD28" w14:textId="62D1289E" w:rsidR="003A1066"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rFonts w:hint="eastAsia"/>
          <w:lang w:eastAsia="ja-JP"/>
        </w:rPr>
        <w:tab/>
      </w:r>
      <w:r w:rsidRPr="00696F3E">
        <w:rPr>
          <w:lang w:eastAsia="ja-JP"/>
        </w:rPr>
        <w:t xml:space="preserve">The evaporative emission measurement enclosure shall meet the requirements </w:t>
      </w:r>
      <w:r w:rsidRPr="009207A0">
        <w:rPr>
          <w:lang w:eastAsia="ja-JP"/>
        </w:rPr>
        <w:t xml:space="preserve">of paragraph 4.2. of Annex 7 </w:t>
      </w:r>
      <w:r w:rsidR="001914BC" w:rsidRPr="001914BC">
        <w:rPr>
          <w:rFonts w:hint="eastAsia"/>
          <w:lang w:eastAsia="ja-JP"/>
        </w:rPr>
        <w:t>and paragraph 2. of Appendix 1 to Annex 7</w:t>
      </w:r>
      <w:r w:rsidR="001914BC">
        <w:rPr>
          <w:rFonts w:hint="eastAsia"/>
          <w:lang w:eastAsia="ja-JP"/>
        </w:rPr>
        <w:t xml:space="preserve"> </w:t>
      </w:r>
      <w:r w:rsidRPr="009207A0">
        <w:rPr>
          <w:lang w:eastAsia="ja-JP"/>
        </w:rPr>
        <w:t xml:space="preserve">to </w:t>
      </w:r>
      <w:r>
        <w:rPr>
          <w:lang w:eastAsia="ja-JP"/>
        </w:rPr>
        <w:t xml:space="preserve">the 07 series of amendments to </w:t>
      </w:r>
      <w:r w:rsidR="001B7805">
        <w:rPr>
          <w:lang w:eastAsia="ja-JP"/>
        </w:rPr>
        <w:t xml:space="preserve">UN Regulation No. </w:t>
      </w:r>
      <w:r w:rsidR="00C93EE5">
        <w:rPr>
          <w:lang w:eastAsia="ja-JP"/>
        </w:rPr>
        <w:t>83</w:t>
      </w:r>
      <w:r w:rsidRPr="004333DA">
        <w:rPr>
          <w:lang w:eastAsia="ja-JP"/>
        </w:rPr>
        <w:t>.</w:t>
      </w:r>
    </w:p>
    <w:p w14:paraId="283FC378" w14:textId="77777777" w:rsidR="003A1066" w:rsidRPr="00413620" w:rsidRDefault="003A1066" w:rsidP="003A1066">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eastAsia="ja-JP"/>
        </w:rPr>
      </w:pPr>
      <w:r>
        <w:rPr>
          <w:lang w:eastAsia="ja-JP"/>
        </w:rPr>
        <w:t>4.3.</w:t>
      </w:r>
      <w:r w:rsidRPr="00413620">
        <w:rPr>
          <w:rFonts w:hint="eastAsia"/>
          <w:lang w:eastAsia="ja-JP"/>
        </w:rPr>
        <w:tab/>
      </w:r>
      <w:r w:rsidRPr="00413620">
        <w:rPr>
          <w:lang w:eastAsia="ja-JP"/>
        </w:rPr>
        <w:t>Analytical systems</w:t>
      </w:r>
    </w:p>
    <w:p w14:paraId="313AA790" w14:textId="2553F589" w:rsidR="003A1066" w:rsidRDefault="003A1066" w:rsidP="003A1066">
      <w:pPr>
        <w:pStyle w:val="SingleTxtG"/>
        <w:ind w:left="2259" w:hanging="5"/>
        <w:rPr>
          <w:rStyle w:val="CommentReference"/>
          <w:lang w:eastAsia="ja-JP"/>
        </w:rPr>
      </w:pPr>
      <w:r w:rsidRPr="00413620">
        <w:rPr>
          <w:rFonts w:hint="eastAsia"/>
          <w:lang w:eastAsia="ja-JP"/>
        </w:rPr>
        <w:tab/>
      </w:r>
      <w:r w:rsidRPr="00413620">
        <w:rPr>
          <w:lang w:eastAsia="ja-JP"/>
        </w:rPr>
        <w:t xml:space="preserve">The analytical systems shall meet the requirements </w:t>
      </w:r>
      <w:r w:rsidRPr="009207A0">
        <w:rPr>
          <w:lang w:eastAsia="ja-JP"/>
        </w:rPr>
        <w:t xml:space="preserve">of paragraph 4.3. of Annex 7 </w:t>
      </w:r>
      <w:r w:rsidR="00C77761" w:rsidRPr="00C77761">
        <w:rPr>
          <w:rFonts w:hint="eastAsia"/>
          <w:lang w:eastAsia="ja-JP"/>
        </w:rPr>
        <w:t>and paragraph</w:t>
      </w:r>
      <w:r w:rsidR="00C77761" w:rsidRPr="00C77761">
        <w:rPr>
          <w:lang w:eastAsia="ja-JP"/>
        </w:rPr>
        <w:t>s</w:t>
      </w:r>
      <w:r w:rsidR="00C77761" w:rsidRPr="00C77761">
        <w:rPr>
          <w:rFonts w:hint="eastAsia"/>
          <w:lang w:eastAsia="ja-JP"/>
        </w:rPr>
        <w:t xml:space="preserve"> 3. </w:t>
      </w:r>
      <w:r w:rsidR="00C77761" w:rsidRPr="00C77761">
        <w:rPr>
          <w:lang w:eastAsia="ja-JP"/>
        </w:rPr>
        <w:t>to</w:t>
      </w:r>
      <w:r w:rsidR="00C77761" w:rsidRPr="00C77761">
        <w:rPr>
          <w:rFonts w:hint="eastAsia"/>
          <w:lang w:eastAsia="ja-JP"/>
        </w:rPr>
        <w:t xml:space="preserve"> 3.</w:t>
      </w:r>
      <w:r w:rsidR="00C77761" w:rsidRPr="00C77761">
        <w:rPr>
          <w:lang w:eastAsia="ja-JP"/>
        </w:rPr>
        <w:t>2</w:t>
      </w:r>
      <w:r w:rsidR="00C77761" w:rsidRPr="00C77761">
        <w:rPr>
          <w:rFonts w:hint="eastAsia"/>
          <w:lang w:eastAsia="ja-JP"/>
        </w:rPr>
        <w:t>.</w:t>
      </w:r>
      <w:r w:rsidR="00C77761" w:rsidRPr="00C77761">
        <w:rPr>
          <w:lang w:eastAsia="ja-JP"/>
        </w:rPr>
        <w:t xml:space="preserve"> inclusive</w:t>
      </w:r>
      <w:r w:rsidR="00C77761" w:rsidRPr="00C77761">
        <w:rPr>
          <w:rFonts w:hint="eastAsia"/>
          <w:lang w:eastAsia="ja-JP"/>
        </w:rPr>
        <w:t xml:space="preserve"> of  Appendix 1 to Annex 7</w:t>
      </w:r>
      <w:r w:rsidR="00C77761">
        <w:rPr>
          <w:rFonts w:hint="eastAsia"/>
          <w:lang w:eastAsia="ja-JP"/>
        </w:rPr>
        <w:t xml:space="preserve"> </w:t>
      </w:r>
      <w:r w:rsidR="001B7805" w:rsidRPr="009207A0">
        <w:rPr>
          <w:lang w:eastAsia="ja-JP"/>
        </w:rPr>
        <w:t xml:space="preserve">to </w:t>
      </w:r>
      <w:r w:rsidR="001B7805">
        <w:rPr>
          <w:lang w:eastAsia="ja-JP"/>
        </w:rPr>
        <w:t xml:space="preserve">the 07 series of amendments to UN </w:t>
      </w:r>
      <w:r w:rsidRPr="009207A0">
        <w:rPr>
          <w:lang w:eastAsia="ja-JP"/>
        </w:rPr>
        <w:t>Regulation No. 83</w:t>
      </w:r>
      <w:r>
        <w:rPr>
          <w:rFonts w:hint="eastAsia"/>
          <w:lang w:eastAsia="ja-JP"/>
        </w:rPr>
        <w:t>. C</w:t>
      </w:r>
      <w:r>
        <w:t>ontinuous measuring of hydrocarbons is not mandatory unless the fixed volume type enclosure is used.</w:t>
      </w:r>
      <w:r w:rsidR="00B65B85">
        <w:rPr>
          <w:rFonts w:hint="eastAsia"/>
          <w:lang w:eastAsia="ja-JP"/>
        </w:rPr>
        <w:t xml:space="preserve"> </w:t>
      </w:r>
    </w:p>
    <w:p w14:paraId="323B1867" w14:textId="77777777" w:rsidR="003A1066" w:rsidRPr="00413620" w:rsidRDefault="003A1066" w:rsidP="003A1066">
      <w:pPr>
        <w:pStyle w:val="SingleTxtG"/>
        <w:ind w:left="2259" w:hanging="1125"/>
        <w:rPr>
          <w:lang w:eastAsia="ja-JP"/>
        </w:rPr>
      </w:pPr>
      <w:r>
        <w:rPr>
          <w:lang w:eastAsia="ja-JP"/>
        </w:rPr>
        <w:lastRenderedPageBreak/>
        <w:t>4.4.</w:t>
      </w:r>
      <w:r w:rsidRPr="00413620">
        <w:rPr>
          <w:rFonts w:hint="eastAsia"/>
          <w:lang w:eastAsia="ja-JP"/>
        </w:rPr>
        <w:tab/>
      </w:r>
      <w:r>
        <w:rPr>
          <w:lang w:eastAsia="ja-JP"/>
        </w:rPr>
        <w:t>Temperature recording</w:t>
      </w:r>
      <w:r>
        <w:rPr>
          <w:rFonts w:hint="eastAsia"/>
          <w:lang w:eastAsia="ja-JP"/>
        </w:rPr>
        <w:t xml:space="preserve"> system</w:t>
      </w:r>
    </w:p>
    <w:p w14:paraId="20240023" w14:textId="226227EB" w:rsidR="003A1066" w:rsidRPr="009207A0" w:rsidRDefault="003A1066" w:rsidP="003A1066">
      <w:pPr>
        <w:pStyle w:val="SingleTxtG"/>
        <w:ind w:left="2268" w:hanging="9"/>
        <w:rPr>
          <w:lang w:eastAsia="ja-JP"/>
        </w:rPr>
      </w:pPr>
      <w:r w:rsidRPr="00413620">
        <w:rPr>
          <w:lang w:eastAsia="ja-JP"/>
        </w:rPr>
        <w:t xml:space="preserve">The temperature recording </w:t>
      </w:r>
      <w:r w:rsidR="00C77761" w:rsidRPr="00C77761">
        <w:rPr>
          <w:rFonts w:hint="eastAsia"/>
          <w:lang w:eastAsia="ja-JP"/>
        </w:rPr>
        <w:t>system</w:t>
      </w:r>
      <w:r w:rsidR="00C77761">
        <w:rPr>
          <w:rFonts w:hint="eastAsia"/>
          <w:lang w:eastAsia="ja-JP"/>
        </w:rPr>
        <w:t xml:space="preserve"> </w:t>
      </w:r>
      <w:r w:rsidRPr="00413620">
        <w:rPr>
          <w:lang w:eastAsia="ja-JP"/>
        </w:rPr>
        <w:t xml:space="preserve">shall meet the requirements </w:t>
      </w:r>
      <w:r w:rsidRPr="009207A0">
        <w:rPr>
          <w:lang w:eastAsia="ja-JP"/>
        </w:rPr>
        <w:t xml:space="preserve">of paragraph 4.5.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r w:rsidR="00DF4BD5">
        <w:rPr>
          <w:rFonts w:hint="eastAsia"/>
          <w:lang w:eastAsia="ja-JP"/>
        </w:rPr>
        <w:t xml:space="preserve"> </w:t>
      </w:r>
    </w:p>
    <w:p w14:paraId="2025F497" w14:textId="77777777" w:rsidR="003A1066" w:rsidRDefault="003A1066" w:rsidP="003A1066">
      <w:pPr>
        <w:pStyle w:val="SingleTxtG"/>
        <w:ind w:left="2257" w:hanging="1123"/>
        <w:rPr>
          <w:lang w:eastAsia="ja-JP"/>
        </w:rPr>
      </w:pPr>
      <w:r>
        <w:rPr>
          <w:lang w:eastAsia="ja-JP"/>
        </w:rPr>
        <w:t>4.5.</w:t>
      </w:r>
      <w:r w:rsidRPr="00413620">
        <w:rPr>
          <w:rFonts w:hint="eastAsia"/>
          <w:lang w:eastAsia="ja-JP"/>
        </w:rPr>
        <w:tab/>
      </w:r>
      <w:r>
        <w:rPr>
          <w:lang w:eastAsia="ja-JP"/>
        </w:rPr>
        <w:t>Pressure recording</w:t>
      </w:r>
      <w:r>
        <w:rPr>
          <w:rFonts w:hint="eastAsia"/>
          <w:lang w:eastAsia="ja-JP"/>
        </w:rPr>
        <w:t xml:space="preserve"> system</w:t>
      </w:r>
      <w:r>
        <w:rPr>
          <w:rFonts w:hint="eastAsia"/>
          <w:lang w:eastAsia="ja-JP"/>
        </w:rPr>
        <w:tab/>
      </w:r>
    </w:p>
    <w:p w14:paraId="700E451E" w14:textId="74A917F5" w:rsidR="003A1066" w:rsidRDefault="003A1066" w:rsidP="00C77761">
      <w:pPr>
        <w:pStyle w:val="SingleTxtG"/>
        <w:ind w:left="2257"/>
        <w:rPr>
          <w:lang w:eastAsia="ja-JP"/>
        </w:rPr>
      </w:pPr>
      <w:r w:rsidRPr="00413620">
        <w:rPr>
          <w:lang w:eastAsia="ja-JP"/>
        </w:rPr>
        <w:t xml:space="preserve">The pressure recording </w:t>
      </w:r>
      <w:r w:rsidR="00C77761" w:rsidRPr="00C77761">
        <w:rPr>
          <w:rFonts w:hint="eastAsia"/>
          <w:lang w:eastAsia="ja-JP"/>
        </w:rPr>
        <w:t>system</w:t>
      </w:r>
      <w:r w:rsidR="00C77761">
        <w:rPr>
          <w:rFonts w:hint="eastAsia"/>
          <w:lang w:eastAsia="ja-JP"/>
        </w:rPr>
        <w:t xml:space="preserve"> </w:t>
      </w:r>
      <w:r w:rsidRPr="00413620">
        <w:rPr>
          <w:lang w:eastAsia="ja-JP"/>
        </w:rPr>
        <w:t xml:space="preserve">shall meet the </w:t>
      </w:r>
      <w:r w:rsidRPr="009207A0">
        <w:rPr>
          <w:lang w:eastAsia="ja-JP"/>
        </w:rPr>
        <w:t xml:space="preserve">requirements of paragraph 4.6. of </w:t>
      </w:r>
      <w:r>
        <w:rPr>
          <w:rFonts w:hint="eastAsia"/>
          <w:lang w:eastAsia="ja-JP"/>
        </w:rPr>
        <w:t>A</w:t>
      </w:r>
      <w:r w:rsidRPr="009207A0">
        <w:rPr>
          <w:lang w:eastAsia="ja-JP"/>
        </w:rPr>
        <w:t xml:space="preserve">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r w:rsidR="00C77761">
        <w:rPr>
          <w:rFonts w:hint="eastAsia"/>
          <w:lang w:eastAsia="ja-JP"/>
        </w:rPr>
        <w:t>.</w:t>
      </w:r>
      <w:r w:rsidRPr="00B143AB">
        <w:rPr>
          <w:rFonts w:hint="eastAsia"/>
          <w:lang w:eastAsia="ja-JP"/>
        </w:rPr>
        <w:t xml:space="preserve"> </w:t>
      </w:r>
    </w:p>
    <w:p w14:paraId="6E7E8B61" w14:textId="77777777" w:rsidR="003A1066" w:rsidRPr="00413620" w:rsidRDefault="003A1066" w:rsidP="003A1066">
      <w:pPr>
        <w:pStyle w:val="SingleTxtG"/>
        <w:ind w:left="2259" w:hanging="1125"/>
        <w:rPr>
          <w:lang w:eastAsia="ja-JP"/>
        </w:rPr>
      </w:pPr>
      <w:r>
        <w:rPr>
          <w:lang w:eastAsia="ja-JP"/>
        </w:rPr>
        <w:t>4.6.</w:t>
      </w:r>
      <w:r w:rsidRPr="00413620">
        <w:rPr>
          <w:rFonts w:hint="eastAsia"/>
          <w:lang w:eastAsia="ja-JP"/>
        </w:rPr>
        <w:tab/>
      </w:r>
      <w:r>
        <w:rPr>
          <w:lang w:eastAsia="ja-JP"/>
        </w:rPr>
        <w:t>Fans</w:t>
      </w:r>
    </w:p>
    <w:p w14:paraId="07B5EF45" w14:textId="77777777" w:rsidR="00DF4BD5" w:rsidRPr="00B143AB" w:rsidRDefault="003A1066" w:rsidP="00DF4BD5">
      <w:pPr>
        <w:pStyle w:val="SingleTxtG"/>
        <w:ind w:left="2268" w:hanging="11"/>
        <w:rPr>
          <w:lang w:eastAsia="ja-JP"/>
        </w:rPr>
      </w:pPr>
      <w:r w:rsidRPr="00413620">
        <w:rPr>
          <w:rFonts w:hint="eastAsia"/>
          <w:lang w:eastAsia="ja-JP"/>
        </w:rPr>
        <w:tab/>
      </w:r>
      <w:r w:rsidRPr="00413620">
        <w:rPr>
          <w:lang w:eastAsia="ja-JP"/>
        </w:rPr>
        <w:t xml:space="preserve">The fans shall meet the requirements </w:t>
      </w:r>
      <w:r w:rsidRPr="009207A0">
        <w:rPr>
          <w:lang w:eastAsia="ja-JP"/>
        </w:rPr>
        <w:t xml:space="preserve">of paragraph 4.7.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r w:rsidRPr="009207A0">
        <w:rPr>
          <w:rFonts w:hint="eastAsia"/>
          <w:lang w:eastAsia="ja-JP"/>
        </w:rPr>
        <w:t xml:space="preserve">, </w:t>
      </w:r>
      <w:r w:rsidRPr="00B143AB">
        <w:rPr>
          <w:rFonts w:hint="eastAsia"/>
          <w:lang w:eastAsia="ja-JP"/>
        </w:rPr>
        <w:t xml:space="preserve">except that the </w:t>
      </w:r>
      <w:r>
        <w:rPr>
          <w:rFonts w:hint="eastAsia"/>
          <w:lang w:eastAsia="ja-JP"/>
        </w:rPr>
        <w:t xml:space="preserve">capacity </w:t>
      </w:r>
      <w:r>
        <w:rPr>
          <w:lang w:eastAsia="ja-JP"/>
        </w:rPr>
        <w:t xml:space="preserve">of the </w:t>
      </w:r>
      <w:r>
        <w:rPr>
          <w:rFonts w:hint="eastAsia"/>
          <w:lang w:eastAsia="ja-JP"/>
        </w:rPr>
        <w:t xml:space="preserve">blowers </w:t>
      </w:r>
      <w:r>
        <w:rPr>
          <w:lang w:eastAsia="ja-JP"/>
        </w:rPr>
        <w:t>sh</w:t>
      </w:r>
      <w:r>
        <w:rPr>
          <w:rFonts w:hint="eastAsia"/>
          <w:lang w:eastAsia="ja-JP"/>
        </w:rPr>
        <w:t>all be 0.1 to 0.5</w:t>
      </w:r>
      <w:r>
        <w:rPr>
          <w:lang w:eastAsia="ja-JP"/>
        </w:rPr>
        <w:t> m³/sec</w:t>
      </w:r>
      <w:r>
        <w:rPr>
          <w:rFonts w:hint="eastAsia"/>
          <w:lang w:eastAsia="ja-JP"/>
        </w:rPr>
        <w:t xml:space="preserve"> instead of 0.1 to 0.5 m</w:t>
      </w:r>
      <w:r>
        <w:rPr>
          <w:rFonts w:hint="eastAsia"/>
          <w:lang w:eastAsia="ja-JP"/>
        </w:rPr>
        <w:t>³</w:t>
      </w:r>
      <w:r>
        <w:rPr>
          <w:rFonts w:hint="eastAsia"/>
          <w:lang w:eastAsia="ja-JP"/>
        </w:rPr>
        <w:t>/min.</w:t>
      </w:r>
    </w:p>
    <w:p w14:paraId="69A8D440" w14:textId="77777777" w:rsidR="003A1066" w:rsidRPr="00413620" w:rsidRDefault="003A1066" w:rsidP="003A1066">
      <w:pPr>
        <w:pStyle w:val="SingleTxtG"/>
        <w:ind w:left="2259" w:hanging="1125"/>
        <w:rPr>
          <w:lang w:eastAsia="ja-JP"/>
        </w:rPr>
      </w:pPr>
      <w:r>
        <w:rPr>
          <w:lang w:eastAsia="ja-JP"/>
        </w:rPr>
        <w:t>4.7.</w:t>
      </w:r>
      <w:r w:rsidRPr="00413620">
        <w:rPr>
          <w:rFonts w:hint="eastAsia"/>
          <w:lang w:eastAsia="ja-JP"/>
        </w:rPr>
        <w:tab/>
      </w:r>
      <w:r>
        <w:rPr>
          <w:lang w:eastAsia="ja-JP"/>
        </w:rPr>
        <w:t>Calibration gases</w:t>
      </w:r>
    </w:p>
    <w:p w14:paraId="0CE37F35" w14:textId="77777777" w:rsidR="003A1066" w:rsidRDefault="003A1066" w:rsidP="003A1066">
      <w:pPr>
        <w:pStyle w:val="SingleTxtG"/>
        <w:ind w:left="2259"/>
        <w:rPr>
          <w:lang w:eastAsia="ja-JP"/>
        </w:rPr>
      </w:pPr>
      <w:r w:rsidRPr="00413620">
        <w:rPr>
          <w:lang w:eastAsia="ja-JP"/>
        </w:rPr>
        <w:t xml:space="preserve">The gases shall meet the requirements </w:t>
      </w:r>
      <w:r w:rsidRPr="009207A0">
        <w:rPr>
          <w:lang w:eastAsia="ja-JP"/>
        </w:rPr>
        <w:t xml:space="preserve">of paragraph 4.8. of Annex 7 </w:t>
      </w:r>
      <w:r w:rsidR="001B7805" w:rsidRPr="009207A0">
        <w:rPr>
          <w:lang w:eastAsia="ja-JP"/>
        </w:rPr>
        <w:t xml:space="preserve">to </w:t>
      </w:r>
      <w:r w:rsidR="001B7805">
        <w:rPr>
          <w:lang w:eastAsia="ja-JP"/>
        </w:rPr>
        <w:t>the 07 series of amendments to UN</w:t>
      </w:r>
      <w:r w:rsidRPr="009207A0">
        <w:rPr>
          <w:lang w:eastAsia="ja-JP"/>
        </w:rPr>
        <w:t xml:space="preserve"> Regulation No. 83.</w:t>
      </w:r>
    </w:p>
    <w:p w14:paraId="707B87AA" w14:textId="4C47C064" w:rsidR="003A1066" w:rsidRDefault="003A1066" w:rsidP="003A1066">
      <w:pPr>
        <w:pStyle w:val="SingleTxtG"/>
        <w:ind w:left="2268" w:hanging="1134"/>
        <w:rPr>
          <w:lang w:eastAsia="ja-JP"/>
        </w:rPr>
      </w:pPr>
      <w:r>
        <w:rPr>
          <w:rFonts w:hint="eastAsia"/>
          <w:lang w:eastAsia="ja-JP"/>
        </w:rPr>
        <w:t>4.</w:t>
      </w:r>
      <w:r w:rsidR="00270064">
        <w:rPr>
          <w:rFonts w:hint="eastAsia"/>
          <w:lang w:eastAsia="ja-JP"/>
        </w:rPr>
        <w:t>8</w:t>
      </w:r>
      <w:r>
        <w:rPr>
          <w:rFonts w:hint="eastAsia"/>
          <w:lang w:eastAsia="ja-JP"/>
        </w:rPr>
        <w:t>.</w:t>
      </w:r>
      <w:r>
        <w:rPr>
          <w:rFonts w:hint="eastAsia"/>
          <w:lang w:eastAsia="ja-JP"/>
        </w:rPr>
        <w:tab/>
      </w:r>
      <w:r>
        <w:rPr>
          <w:lang w:eastAsia="ja-JP"/>
        </w:rPr>
        <w:t>C</w:t>
      </w:r>
      <w:r w:rsidR="00270064">
        <w:rPr>
          <w:rFonts w:hint="eastAsia"/>
          <w:lang w:eastAsia="ja-JP"/>
        </w:rPr>
        <w:t>arbon c</w:t>
      </w:r>
      <w:r>
        <w:rPr>
          <w:lang w:eastAsia="ja-JP"/>
        </w:rPr>
        <w:t>anister weighing scale</w:t>
      </w:r>
      <w:r w:rsidR="00B65B85">
        <w:rPr>
          <w:rFonts w:hint="eastAsia"/>
          <w:lang w:eastAsia="ja-JP"/>
        </w:rPr>
        <w:t xml:space="preserve"> </w:t>
      </w:r>
      <w:r w:rsidR="00270064" w:rsidRPr="00270064">
        <w:rPr>
          <w:rFonts w:hint="eastAsia"/>
          <w:lang w:eastAsia="ja-JP"/>
        </w:rPr>
        <w:t>for depressurisation puff loss overflow measurement</w:t>
      </w:r>
    </w:p>
    <w:p w14:paraId="4E107C6B" w14:textId="35644A11" w:rsidR="003A1066" w:rsidRDefault="003A1066" w:rsidP="003A1066">
      <w:pPr>
        <w:pStyle w:val="SingleTxtG"/>
        <w:ind w:left="2259" w:hanging="1125"/>
        <w:rPr>
          <w:lang w:eastAsia="ja-JP"/>
        </w:rPr>
      </w:pPr>
      <w:r>
        <w:rPr>
          <w:rFonts w:hint="eastAsia"/>
          <w:lang w:eastAsia="ja-JP"/>
        </w:rPr>
        <w:tab/>
        <w:t xml:space="preserve">The </w:t>
      </w:r>
      <w:r w:rsidR="00270064">
        <w:rPr>
          <w:rFonts w:hint="eastAsia"/>
          <w:lang w:eastAsia="ja-JP"/>
        </w:rPr>
        <w:t>carbon</w:t>
      </w:r>
      <w:r w:rsidR="00A42AF9">
        <w:rPr>
          <w:rFonts w:hint="eastAsia"/>
          <w:lang w:eastAsia="ja-JP"/>
        </w:rPr>
        <w:t xml:space="preserve"> </w:t>
      </w:r>
      <w:r>
        <w:rPr>
          <w:rFonts w:hint="eastAsia"/>
          <w:lang w:eastAsia="ja-JP"/>
        </w:rPr>
        <w:t xml:space="preserve">canister weighing scale shall have an accuracy </w:t>
      </w:r>
      <w:r w:rsidRPr="00496ED7">
        <w:rPr>
          <w:rFonts w:hint="eastAsia"/>
          <w:lang w:eastAsia="ja-JP"/>
        </w:rPr>
        <w:t xml:space="preserve">of </w:t>
      </w:r>
      <w:r w:rsidRPr="00496ED7">
        <w:rPr>
          <w:color w:val="000000"/>
          <w:kern w:val="24"/>
        </w:rPr>
        <w:t>±</w:t>
      </w:r>
      <w:r w:rsidRPr="00496ED7">
        <w:rPr>
          <w:rFonts w:hint="eastAsia"/>
          <w:lang w:eastAsia="ja-JP"/>
        </w:rPr>
        <w:t>0.02 g</w:t>
      </w:r>
      <w:r w:rsidRPr="00AC5771">
        <w:rPr>
          <w:rFonts w:hint="eastAsia"/>
          <w:lang w:eastAsia="ja-JP"/>
        </w:rPr>
        <w:t>.</w:t>
      </w:r>
    </w:p>
    <w:p w14:paraId="6981F1DB" w14:textId="18EAF502" w:rsidR="003A1066" w:rsidRDefault="003A1066" w:rsidP="003A1066">
      <w:pPr>
        <w:pStyle w:val="SingleTxtG"/>
        <w:ind w:left="2259" w:hanging="1125"/>
        <w:rPr>
          <w:lang w:eastAsia="ja-JP"/>
        </w:rPr>
      </w:pPr>
      <w:r>
        <w:rPr>
          <w:lang w:eastAsia="ja-JP"/>
        </w:rPr>
        <w:t>5.</w:t>
      </w:r>
      <w:r>
        <w:rPr>
          <w:lang w:eastAsia="ja-JP"/>
        </w:rPr>
        <w:tab/>
      </w:r>
      <w:r>
        <w:rPr>
          <w:rFonts w:hint="eastAsia"/>
          <w:lang w:eastAsia="ja-JP"/>
        </w:rPr>
        <w:t>P</w:t>
      </w:r>
      <w:r>
        <w:rPr>
          <w:lang w:eastAsia="ja-JP"/>
        </w:rPr>
        <w:t>rocedure</w:t>
      </w:r>
      <w:r>
        <w:rPr>
          <w:rFonts w:hint="eastAsia"/>
          <w:lang w:eastAsia="ja-JP"/>
        </w:rPr>
        <w:t xml:space="preserve"> </w:t>
      </w:r>
      <w:r>
        <w:rPr>
          <w:lang w:eastAsia="ja-JP"/>
        </w:rPr>
        <w:t xml:space="preserve">for </w:t>
      </w:r>
      <w:r w:rsidR="00270064">
        <w:rPr>
          <w:rFonts w:hint="eastAsia"/>
          <w:lang w:eastAsia="ja-JP"/>
        </w:rPr>
        <w:t>carbon</w:t>
      </w:r>
      <w:r w:rsidR="00A42AF9">
        <w:rPr>
          <w:rFonts w:hint="eastAsia"/>
          <w:lang w:eastAsia="ja-JP"/>
        </w:rPr>
        <w:t xml:space="preserve"> </w:t>
      </w:r>
      <w:r>
        <w:rPr>
          <w:lang w:eastAsia="ja-JP"/>
        </w:rPr>
        <w:t>canister bench ageing and PF determination</w:t>
      </w:r>
    </w:p>
    <w:p w14:paraId="3928485C" w14:textId="15A2BEE8" w:rsidR="003A1066" w:rsidRDefault="003A1066" w:rsidP="003A1066">
      <w:pPr>
        <w:pStyle w:val="SingleTxtG"/>
        <w:ind w:left="2259" w:hanging="1125"/>
        <w:rPr>
          <w:lang w:eastAsia="ja-JP"/>
        </w:rPr>
      </w:pPr>
      <w:r>
        <w:rPr>
          <w:lang w:eastAsia="ja-JP"/>
        </w:rPr>
        <w:t>5.1.</w:t>
      </w:r>
      <w:r>
        <w:rPr>
          <w:lang w:eastAsia="ja-JP"/>
        </w:rPr>
        <w:tab/>
        <w:t>C</w:t>
      </w:r>
      <w:r w:rsidR="00270064">
        <w:rPr>
          <w:rFonts w:hint="eastAsia"/>
          <w:lang w:eastAsia="ja-JP"/>
        </w:rPr>
        <w:t>arbon c</w:t>
      </w:r>
      <w:r>
        <w:rPr>
          <w:lang w:eastAsia="ja-JP"/>
        </w:rPr>
        <w:t>anister bench ageing</w:t>
      </w:r>
    </w:p>
    <w:p w14:paraId="596CB72E" w14:textId="5FA37766" w:rsidR="003A1066" w:rsidRDefault="003A1066" w:rsidP="003A1066">
      <w:pPr>
        <w:pStyle w:val="SingleTxtG"/>
        <w:ind w:left="2259" w:firstLine="9"/>
        <w:rPr>
          <w:lang w:eastAsia="ja-JP"/>
        </w:rPr>
      </w:pPr>
      <w:r>
        <w:rPr>
          <w:lang w:eastAsia="ja-JP"/>
        </w:rPr>
        <w:t xml:space="preserve">Before performing the hot soak and diurnal losses sequences, the </w:t>
      </w:r>
      <w:r w:rsidR="00270064">
        <w:rPr>
          <w:rFonts w:hint="eastAsia"/>
          <w:lang w:eastAsia="ja-JP"/>
        </w:rPr>
        <w:t>carbon</w:t>
      </w:r>
      <w:r w:rsidR="00A42AF9">
        <w:rPr>
          <w:rFonts w:hint="eastAsia"/>
          <w:lang w:eastAsia="ja-JP"/>
        </w:rPr>
        <w:t xml:space="preserve"> </w:t>
      </w:r>
      <w:r>
        <w:rPr>
          <w:lang w:eastAsia="ja-JP"/>
        </w:rPr>
        <w:t xml:space="preserve">canister </w:t>
      </w:r>
      <w:r>
        <w:rPr>
          <w:rFonts w:hint="eastAsia"/>
          <w:lang w:eastAsia="ja-JP"/>
        </w:rPr>
        <w:t xml:space="preserve">shall </w:t>
      </w:r>
      <w:r>
        <w:rPr>
          <w:lang w:eastAsia="ja-JP"/>
        </w:rPr>
        <w:t xml:space="preserve">be aged according to the procedure described in Figure </w:t>
      </w:r>
      <w:r>
        <w:rPr>
          <w:rFonts w:hint="eastAsia"/>
          <w:lang w:eastAsia="ja-JP"/>
        </w:rPr>
        <w:t>A1/1</w:t>
      </w:r>
      <w:r>
        <w:rPr>
          <w:lang w:eastAsia="ja-JP"/>
        </w:rPr>
        <w:t>.</w:t>
      </w:r>
    </w:p>
    <w:p w14:paraId="3ABC3DAC" w14:textId="77777777" w:rsidR="003A1066" w:rsidRPr="00DD2DA8" w:rsidRDefault="003A1066" w:rsidP="003A1066">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1</w:t>
      </w:r>
    </w:p>
    <w:p w14:paraId="6296C0C8" w14:textId="00B788C7" w:rsidR="003A1066" w:rsidRDefault="003A1066" w:rsidP="003A1066">
      <w:pPr>
        <w:pStyle w:val="SingleTxtG"/>
        <w:ind w:left="2259" w:hanging="1125"/>
        <w:rPr>
          <w:lang w:eastAsia="ja-JP"/>
        </w:rPr>
      </w:pPr>
      <w:r w:rsidRPr="00705CAD">
        <w:rPr>
          <w:noProof/>
          <w:szCs w:val="24"/>
          <w:lang w:val="en-US" w:eastAsia="zh-CN"/>
        </w:rPr>
        <mc:AlternateContent>
          <mc:Choice Requires="wpg">
            <w:drawing>
              <wp:anchor distT="0" distB="0" distL="114300" distR="114300" simplePos="0" relativeHeight="251659264" behindDoc="0" locked="0" layoutInCell="1" allowOverlap="1" wp14:anchorId="56F4E70D" wp14:editId="0C50CE45">
                <wp:simplePos x="0" y="0"/>
                <wp:positionH relativeFrom="column">
                  <wp:posOffset>794561</wp:posOffset>
                </wp:positionH>
                <wp:positionV relativeFrom="paragraph">
                  <wp:posOffset>277246</wp:posOffset>
                </wp:positionV>
                <wp:extent cx="3402645" cy="2707005"/>
                <wp:effectExtent l="0" t="0" r="26670" b="17145"/>
                <wp:wrapTopAndBottom/>
                <wp:docPr id="4" name="Group 11"/>
                <wp:cNvGraphicFramePr/>
                <a:graphic xmlns:a="http://schemas.openxmlformats.org/drawingml/2006/main">
                  <a:graphicData uri="http://schemas.microsoft.com/office/word/2010/wordprocessingGroup">
                    <wpg:wgp>
                      <wpg:cNvGrpSpPr/>
                      <wpg:grpSpPr>
                        <a:xfrm>
                          <a:off x="0" y="0"/>
                          <a:ext cx="3402645" cy="2707005"/>
                          <a:chOff x="-118896" y="19134"/>
                          <a:chExt cx="3412792" cy="2719538"/>
                        </a:xfrm>
                        <a:noFill/>
                      </wpg:grpSpPr>
                      <wps:wsp>
                        <wps:cNvPr id="2"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DFEE6A"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wps:txbx>
                        <wps:bodyPr rtlCol="0" anchor="ctr"/>
                      </wps:wsp>
                      <wps:wsp>
                        <wps:cNvPr id="10"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91FD1B" w14:textId="5CAF0D89"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Select new </w:t>
                              </w:r>
                              <w:r>
                                <w:rPr>
                                  <w:rFonts w:ascii="Times New Roman" w:hAnsi="Times New Roman" w:cs="Times New Roman" w:hint="eastAsia"/>
                                  <w:bCs/>
                                  <w:color w:val="000000" w:themeColor="text1"/>
                                  <w:kern w:val="24"/>
                                  <w:sz w:val="20"/>
                                  <w:szCs w:val="20"/>
                                </w:rPr>
                                <w:t xml:space="preserve">carbon </w:t>
                              </w:r>
                              <w:r w:rsidRPr="009C3E6B">
                                <w:rPr>
                                  <w:rFonts w:ascii="Times New Roman" w:hAnsi="Times New Roman" w:cs="Times New Roman"/>
                                  <w:bCs/>
                                  <w:color w:val="000000" w:themeColor="text1"/>
                                  <w:kern w:val="24"/>
                                  <w:sz w:val="20"/>
                                  <w:szCs w:val="20"/>
                                </w:rPr>
                                <w:t>canister sample</w:t>
                              </w:r>
                              <w:r>
                                <w:rPr>
                                  <w:rFonts w:ascii="Times New Roman" w:hAnsi="Times New Roman" w:cs="Times New Roman" w:hint="eastAsia"/>
                                  <w:bCs/>
                                  <w:color w:val="000000" w:themeColor="text1"/>
                                  <w:kern w:val="24"/>
                                  <w:sz w:val="20"/>
                                  <w:szCs w:val="20"/>
                                </w:rPr>
                                <w:t>.</w:t>
                              </w:r>
                            </w:p>
                          </w:txbxContent>
                        </wps:txbx>
                        <wps:bodyPr rtlCol="0" anchor="ctr"/>
                      </wps:wsp>
                      <wps:wsp>
                        <wps:cNvPr id="11"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BFC238" w14:textId="77777777" w:rsidR="0066272B" w:rsidRDefault="0066272B" w:rsidP="003A1066">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308A980A"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wps:txbx>
                        <wps:bodyPr rtlCol="0" anchor="ctr"/>
                      </wps:wsp>
                      <wps:wsp>
                        <wps:cNvPr id="19"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B69AE"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wps:txbx>
                        <wps:bodyPr rtlCol="0" anchor="ctr"/>
                      </wps:wsp>
                      <wps:wsp>
                        <wps:cNvPr id="22"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6ACC4"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wps:txbx>
                        <wps:bodyPr rtlCol="0" anchor="ctr"/>
                      </wps:wsp>
                      <wps:wsp>
                        <wps:cNvPr id="23" name="Connecteur droit 44"/>
                        <wps:cNvCnPr>
                          <a:stCxn id="5" idx="2"/>
                          <a:endCxn id="10"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45"/>
                        <wps:cNvCnPr>
                          <a:stCxn id="10" idx="2"/>
                          <a:endCxn id="11"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46"/>
                        <wps:cNvCnPr>
                          <a:stCxn id="11" idx="2"/>
                          <a:endCxn id="19"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ZoneTexte 61"/>
                        <wps:cNvSpPr txBox="1"/>
                        <wps:spPr>
                          <a:xfrm>
                            <a:off x="298250" y="608913"/>
                            <a:ext cx="475661" cy="792601"/>
                          </a:xfrm>
                          <a:prstGeom prst="rect">
                            <a:avLst/>
                          </a:prstGeom>
                          <a:grpFill/>
                          <a:ln>
                            <a:noFill/>
                          </a:ln>
                        </wps:spPr>
                        <wps:txbx>
                          <w:txbxContent>
                            <w:p w14:paraId="01AA32A7" w14:textId="77777777" w:rsidR="0066272B" w:rsidRPr="009C3E6B" w:rsidRDefault="0066272B" w:rsidP="003A1066">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wps:txbx>
                        <wps:bodyPr wrap="none" rtlCol="0">
                          <a:spAutoFit/>
                        </wps:bodyPr>
                      </wps:wsp>
                      <wps:wsp>
                        <wps:cNvPr id="27" name="Connecteur droit 46"/>
                        <wps:cNvCnPr>
                          <a:stCxn id="19" idx="2"/>
                          <a:endCxn id="22"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ZoneTexte 63"/>
                        <wps:cNvSpPr txBox="1"/>
                        <wps:spPr>
                          <a:xfrm>
                            <a:off x="-118896" y="946306"/>
                            <a:ext cx="784228" cy="237526"/>
                          </a:xfrm>
                          <a:prstGeom prst="rect">
                            <a:avLst/>
                          </a:prstGeom>
                          <a:grpFill/>
                          <a:ln>
                            <a:noFill/>
                          </a:ln>
                        </wps:spPr>
                        <wps:txbx>
                          <w:txbxContent>
                            <w:p w14:paraId="54A3747A" w14:textId="77777777" w:rsidR="0066272B" w:rsidRPr="009C3E6B" w:rsidRDefault="0066272B" w:rsidP="003A1066">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56F4E70D" id="Group 11" o:spid="_x0000_s1026" style="position:absolute;left:0;text-align:left;margin-left:62.55pt;margin-top:21.85pt;width:267.9pt;height:213.15pt;z-index:251659264;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" filled="f" strokecolor="black [3213]" strokeweight="1pt">
                  <v:textbox>
                    <w:txbxContent>
                      <w:p w14:paraId="6FDFEE6A"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Test </w:t>
                        </w:r>
                        <w:r>
                          <w:rPr>
                            <w:rFonts w:ascii="Times New Roman" w:hAnsi="Times New Roman" w:cs="Times New Roman"/>
                            <w:bCs/>
                            <w:color w:val="000000" w:themeColor="text1"/>
                            <w:kern w:val="24"/>
                            <w:sz w:val="20"/>
                            <w:szCs w:val="20"/>
                          </w:rPr>
                          <w:t>s</w:t>
                        </w:r>
                        <w:r w:rsidRPr="009C3E6B">
                          <w:rPr>
                            <w:rFonts w:ascii="Times New Roman" w:hAnsi="Times New Roman" w:cs="Times New Roman"/>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" filled="f" strokecolor="black [3213]" strokeweight="1pt">
                  <v:textbox>
                    <w:txbxContent>
                      <w:p w14:paraId="7891FD1B" w14:textId="5CAF0D89"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9C3E6B">
                          <w:rPr>
                            <w:rFonts w:ascii="Times New Roman" w:hAnsi="Times New Roman" w:cs="Times New Roman"/>
                            <w:bCs/>
                            <w:color w:val="000000" w:themeColor="text1"/>
                            <w:kern w:val="24"/>
                            <w:sz w:val="20"/>
                            <w:szCs w:val="20"/>
                          </w:rPr>
                          <w:t xml:space="preserve">Select new </w:t>
                        </w:r>
                        <w:r>
                          <w:rPr>
                            <w:rFonts w:ascii="Times New Roman" w:hAnsi="Times New Roman" w:cs="Times New Roman" w:hint="eastAsia"/>
                            <w:bCs/>
                            <w:color w:val="000000" w:themeColor="text1"/>
                            <w:kern w:val="24"/>
                            <w:sz w:val="20"/>
                            <w:szCs w:val="20"/>
                          </w:rPr>
                          <w:t xml:space="preserve">carbon </w:t>
                        </w:r>
                        <w:r w:rsidRPr="009C3E6B">
                          <w:rPr>
                            <w:rFonts w:ascii="Times New Roman" w:hAnsi="Times New Roman" w:cs="Times New Roman"/>
                            <w:bCs/>
                            <w:color w:val="000000" w:themeColor="text1"/>
                            <w:kern w:val="24"/>
                            <w:sz w:val="20"/>
                            <w:szCs w:val="20"/>
                          </w:rPr>
                          <w:t>canister sample</w:t>
                        </w:r>
                        <w:r>
                          <w:rPr>
                            <w:rFonts w:ascii="Times New Roman" w:hAnsi="Times New Roman" w:cs="Times New Roman" w:hint="eastAsia"/>
                            <w:bCs/>
                            <w:color w:val="000000" w:themeColor="text1"/>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" filled="f" strokecolor="black [3213]" strokeweight="1pt">
                  <v:textbox>
                    <w:txbxContent>
                      <w:p w14:paraId="2DBFC238" w14:textId="77777777" w:rsidR="0066272B" w:rsidRDefault="0066272B" w:rsidP="003A1066">
                        <w:pPr>
                          <w:pStyle w:val="NormalWeb"/>
                          <w:spacing w:before="0" w:beforeAutospacing="0" w:after="0" w:afterAutospacing="0"/>
                          <w:jc w:val="center"/>
                          <w:rPr>
                            <w:rFonts w:ascii="Times New Roman" w:hAnsi="Times New Roman" w:cs="Times New Roman"/>
                            <w:bCs/>
                            <w:color w:val="000000" w:themeColor="text1"/>
                            <w:kern w:val="24"/>
                            <w:sz w:val="20"/>
                            <w:szCs w:val="20"/>
                          </w:rPr>
                        </w:pPr>
                        <w:r>
                          <w:rPr>
                            <w:rFonts w:ascii="Times New Roman" w:hAnsi="Times New Roman" w:cs="Times New Roman"/>
                            <w:bCs/>
                            <w:color w:val="000000" w:themeColor="text1"/>
                            <w:kern w:val="24"/>
                            <w:sz w:val="20"/>
                            <w:szCs w:val="20"/>
                          </w:rPr>
                          <w:t xml:space="preserve">5.1.1. </w:t>
                        </w:r>
                        <w:r w:rsidRPr="006660CB">
                          <w:rPr>
                            <w:rFonts w:ascii="Times New Roman" w:hAnsi="Times New Roman" w:cs="Times New Roman"/>
                            <w:bCs/>
                            <w:color w:val="000000" w:themeColor="text1"/>
                            <w:kern w:val="24"/>
                            <w:sz w:val="20"/>
                            <w:szCs w:val="20"/>
                          </w:rPr>
                          <w:t xml:space="preserve">Ageing through exposure to </w:t>
                        </w:r>
                      </w:p>
                      <w:p w14:paraId="308A980A"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" filled="f" strokecolor="black [3213]" strokeweight="1pt">
                  <v:textbox>
                    <w:txbxContent>
                      <w:p w14:paraId="66CB69AE"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Pr>
                            <w:rFonts w:ascii="Times New Roman" w:hAnsi="Times New Roman" w:cs="Times New Roman"/>
                            <w:bCs/>
                            <w:color w:val="000000" w:themeColor="text1"/>
                            <w:kern w:val="24"/>
                            <w:sz w:val="20"/>
                            <w:szCs w:val="20"/>
                          </w:rPr>
                          <w:t xml:space="preserve">5.1.2. </w:t>
                        </w:r>
                        <w:r w:rsidRPr="006660CB">
                          <w:rPr>
                            <w:rFonts w:ascii="Times New Roman" w:hAnsi="Times New Roman" w:cs="Times New Roman"/>
                            <w:bCs/>
                            <w:color w:val="000000" w:themeColor="text1"/>
                            <w:kern w:val="24"/>
                            <w:sz w:val="20"/>
                            <w:szCs w:val="20"/>
                          </w:rPr>
                          <w:t>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" filled="f" strokecolor="black [3213]" strokeweight="1pt">
                  <v:textbox>
                    <w:txbxContent>
                      <w:p w14:paraId="7B86ACC4" w14:textId="77777777" w:rsidR="0066272B" w:rsidRPr="009C3E6B" w:rsidRDefault="0066272B" w:rsidP="003A1066">
                        <w:pPr>
                          <w:pStyle w:val="NormalWeb"/>
                          <w:spacing w:before="0" w:beforeAutospacing="0" w:after="0" w:afterAutospacing="0"/>
                          <w:jc w:val="center"/>
                          <w:rPr>
                            <w:rFonts w:ascii="Times New Roman" w:hAnsi="Times New Roman" w:cs="Times New Roman"/>
                            <w:sz w:val="20"/>
                            <w:szCs w:val="20"/>
                          </w:rPr>
                        </w:pPr>
                        <w:r w:rsidRPr="006660CB">
                          <w:rPr>
                            <w:rFonts w:ascii="Times New Roman" w:hAnsi="Times New Roman" w:cs="Times New Roman"/>
                            <w:bCs/>
                            <w:color w:val="000000" w:themeColor="text1"/>
                            <w:kern w:val="24"/>
                            <w:sz w:val="20"/>
                            <w:szCs w:val="20"/>
                          </w:rPr>
                          <w:t>5.1.3. Ageing through exposure to fuel</w:t>
                        </w:r>
                        <w:r w:rsidRPr="00F51A4F">
                          <w:rPr>
                            <w:rFonts w:ascii="Times New Roman" w:hAnsi="Times New Roman" w:cs="Times New Roman"/>
                            <w:bCs/>
                            <w:color w:val="000000" w:themeColor="text1"/>
                            <w:kern w:val="24"/>
                            <w:sz w:val="20"/>
                            <w:szCs w:val="20"/>
                            <w:lang w:val="en-GB"/>
                          </w:rPr>
                          <w:t xml:space="preserve"> vapour</w:t>
                        </w:r>
                        <w:r w:rsidRPr="006660CB">
                          <w:rPr>
                            <w:rFonts w:ascii="Times New Roman" w:hAnsi="Times New Roman" w:cs="Times New Roman"/>
                            <w:bCs/>
                            <w:color w:val="000000" w:themeColor="text1"/>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01AA32A7" w14:textId="77777777" w:rsidR="0066272B" w:rsidRPr="009C3E6B" w:rsidRDefault="0066272B" w:rsidP="003A1066">
                        <w:pPr>
                          <w:pStyle w:val="NormalWeb"/>
                          <w:spacing w:before="0" w:beforeAutospacing="0" w:after="0" w:afterAutospacing="0"/>
                          <w:rPr>
                            <w:rFonts w:ascii="Times New Roman" w:hAnsi="Times New Roman" w:cs="Times New Roman"/>
                            <w:sz w:val="96"/>
                            <w:szCs w:val="20"/>
                          </w:rPr>
                        </w:pPr>
                        <w:r w:rsidRPr="009C3E6B">
                          <w:rPr>
                            <w:rFonts w:ascii="Times New Roman" w:hAnsi="Times New Roman" w:cs="Times New Roman"/>
                            <w:color w:val="000000" w:themeColor="text1"/>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" strokecolor="black [3213]"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54A3747A" w14:textId="77777777" w:rsidR="0066272B" w:rsidRPr="009C3E6B" w:rsidRDefault="0066272B" w:rsidP="003A1066">
                        <w:pPr>
                          <w:pStyle w:val="NormalWeb"/>
                          <w:spacing w:before="0" w:beforeAutospacing="0" w:after="0" w:afterAutospacing="0"/>
                          <w:rPr>
                            <w:rFonts w:ascii="Times New Roman" w:hAnsi="Times New Roman" w:cs="Times New Roman"/>
                            <w:sz w:val="20"/>
                            <w:szCs w:val="20"/>
                          </w:rPr>
                        </w:pPr>
                        <w:r w:rsidRPr="009C3E6B">
                          <w:rPr>
                            <w:rFonts w:ascii="Times New Roman" w:hAnsi="Times New Roman" w:cs="Times New Roman"/>
                            <w:color w:val="000000" w:themeColor="text1"/>
                            <w:kern w:val="24"/>
                            <w:sz w:val="20"/>
                            <w:szCs w:val="20"/>
                          </w:rPr>
                          <w:t>50</w:t>
                        </w:r>
                        <w:r>
                          <w:rPr>
                            <w:rFonts w:ascii="Times New Roman" w:hAnsi="Times New Roman" w:cs="Times New Roman" w:hint="eastAsia"/>
                            <w:color w:val="000000" w:themeColor="text1"/>
                            <w:kern w:val="24"/>
                            <w:sz w:val="20"/>
                            <w:szCs w:val="20"/>
                          </w:rPr>
                          <w:t xml:space="preserve"> times</w:t>
                        </w:r>
                      </w:p>
                    </w:txbxContent>
                  </v:textbox>
                </v:shape>
                <w10:wrap type="topAndBottom"/>
              </v:group>
            </w:pict>
          </mc:Fallback>
        </mc:AlternateContent>
      </w:r>
      <w:r w:rsidRPr="00C36594">
        <w:rPr>
          <w:b/>
        </w:rPr>
        <w:t>C</w:t>
      </w:r>
      <w:r w:rsidR="000429CD">
        <w:rPr>
          <w:rFonts w:hint="eastAsia"/>
          <w:b/>
          <w:lang w:eastAsia="ja-JP"/>
        </w:rPr>
        <w:t>arbon c</w:t>
      </w:r>
      <w:r w:rsidRPr="00C36594">
        <w:rPr>
          <w:b/>
        </w:rPr>
        <w:t>anister bench ageing procedure</w:t>
      </w:r>
    </w:p>
    <w:p w14:paraId="4C6E9591" w14:textId="77777777" w:rsidR="003A1066" w:rsidRDefault="003A1066" w:rsidP="003A1066">
      <w:pPr>
        <w:pStyle w:val="SingleTxtG"/>
        <w:spacing w:before="240"/>
        <w:ind w:left="2268" w:hanging="1134"/>
        <w:rPr>
          <w:lang w:eastAsia="ja-JP"/>
        </w:rPr>
      </w:pPr>
      <w:r>
        <w:rPr>
          <w:lang w:eastAsia="ja-JP"/>
        </w:rPr>
        <w:t>5.1.1.</w:t>
      </w:r>
      <w:r>
        <w:rPr>
          <w:lang w:eastAsia="ja-JP"/>
        </w:rPr>
        <w:tab/>
        <w:t>Ageing through exposure to temperature cycling</w:t>
      </w:r>
    </w:p>
    <w:p w14:paraId="496CBE82" w14:textId="1823093D" w:rsidR="003A1066" w:rsidRDefault="003A1066" w:rsidP="003A1066">
      <w:pPr>
        <w:pStyle w:val="SingleTxtG"/>
        <w:ind w:left="2259" w:firstLine="9"/>
        <w:rPr>
          <w:lang w:eastAsia="ja-JP"/>
        </w:rPr>
      </w:pPr>
      <w:r>
        <w:rPr>
          <w:lang w:eastAsia="ja-JP"/>
        </w:rPr>
        <w:t xml:space="preserve">The </w:t>
      </w:r>
      <w:r w:rsidR="000429CD">
        <w:rPr>
          <w:rFonts w:hint="eastAsia"/>
          <w:lang w:eastAsia="ja-JP"/>
        </w:rPr>
        <w:t>carbon</w:t>
      </w:r>
      <w:r w:rsidR="00A42AF9">
        <w:rPr>
          <w:rFonts w:hint="eastAsia"/>
          <w:lang w:eastAsia="ja-JP"/>
        </w:rPr>
        <w:t xml:space="preserve"> </w:t>
      </w:r>
      <w:r>
        <w:rPr>
          <w:lang w:eastAsia="ja-JP"/>
        </w:rPr>
        <w:t xml:space="preserve">canister shall be </w:t>
      </w:r>
      <w:r>
        <w:rPr>
          <w:rFonts w:hint="eastAsia"/>
          <w:lang w:eastAsia="ja-JP"/>
        </w:rPr>
        <w:t>cycled between</w:t>
      </w:r>
      <w:r>
        <w:rPr>
          <w:lang w:eastAsia="ja-JP"/>
        </w:rPr>
        <w:t xml:space="preserve"> temperatures from -15 °C to 60 °C in a dedicated temperature enclosure</w:t>
      </w:r>
      <w:r>
        <w:rPr>
          <w:rFonts w:hint="eastAsia"/>
          <w:lang w:eastAsia="ja-JP"/>
        </w:rPr>
        <w:t xml:space="preserve"> with 30 min</w:t>
      </w:r>
      <w:r>
        <w:rPr>
          <w:lang w:eastAsia="ja-JP"/>
        </w:rPr>
        <w:t>utes</w:t>
      </w:r>
      <w:r>
        <w:rPr>
          <w:rFonts w:hint="eastAsia"/>
          <w:lang w:eastAsia="ja-JP"/>
        </w:rPr>
        <w:t xml:space="preserve"> of stabilisation at -15 </w:t>
      </w:r>
      <w:r>
        <w:rPr>
          <w:lang w:eastAsia="ja-JP"/>
        </w:rPr>
        <w:t>°C</w:t>
      </w:r>
      <w:r>
        <w:rPr>
          <w:rFonts w:hint="eastAsia"/>
          <w:lang w:eastAsia="ja-JP"/>
        </w:rPr>
        <w:t xml:space="preserve"> and 60 </w:t>
      </w:r>
      <w:r>
        <w:rPr>
          <w:lang w:eastAsia="ja-JP"/>
        </w:rPr>
        <w:t>°C</w:t>
      </w:r>
      <w:r>
        <w:rPr>
          <w:rFonts w:hint="eastAsia"/>
          <w:lang w:eastAsia="ja-JP"/>
        </w:rPr>
        <w:t>. Each</w:t>
      </w:r>
      <w:r>
        <w:rPr>
          <w:lang w:eastAsia="ja-JP"/>
        </w:rPr>
        <w:t xml:space="preserve"> cycle shall last </w:t>
      </w:r>
      <w:r>
        <w:rPr>
          <w:rFonts w:hint="eastAsia"/>
          <w:lang w:eastAsia="ja-JP"/>
        </w:rPr>
        <w:t>210</w:t>
      </w:r>
      <w:r>
        <w:rPr>
          <w:lang w:eastAsia="ja-JP"/>
        </w:rPr>
        <w:t xml:space="preserve"> minutes (see Figure </w:t>
      </w:r>
      <w:r>
        <w:rPr>
          <w:rFonts w:hint="eastAsia"/>
          <w:lang w:eastAsia="ja-JP"/>
        </w:rPr>
        <w:t>A1/2</w:t>
      </w:r>
      <w:r>
        <w:rPr>
          <w:lang w:eastAsia="ja-JP"/>
        </w:rPr>
        <w:t>).</w:t>
      </w:r>
    </w:p>
    <w:p w14:paraId="6BD54B1A" w14:textId="410BEA7D" w:rsidR="003A1066" w:rsidRDefault="003A1066" w:rsidP="003A1066">
      <w:pPr>
        <w:pStyle w:val="SingleTxtG"/>
        <w:ind w:left="2259"/>
        <w:rPr>
          <w:lang w:eastAsia="ja-JP"/>
        </w:rPr>
      </w:pPr>
      <w:r>
        <w:rPr>
          <w:lang w:eastAsia="ja-JP"/>
        </w:rPr>
        <w:lastRenderedPageBreak/>
        <w:t xml:space="preserve">The temperature gradient shall be </w:t>
      </w:r>
      <w:r>
        <w:rPr>
          <w:rFonts w:hint="eastAsia"/>
          <w:lang w:eastAsia="ja-JP"/>
        </w:rPr>
        <w:t>as close as possible to</w:t>
      </w:r>
      <w:r>
        <w:rPr>
          <w:lang w:eastAsia="ja-JP"/>
        </w:rPr>
        <w:t xml:space="preserve"> 1 °C/min. No forced air flow should pass through the </w:t>
      </w:r>
      <w:r w:rsidR="000429CD">
        <w:rPr>
          <w:rFonts w:hint="eastAsia"/>
          <w:lang w:eastAsia="ja-JP"/>
        </w:rPr>
        <w:t>carbon</w:t>
      </w:r>
      <w:r w:rsidR="00A42AF9">
        <w:rPr>
          <w:rFonts w:hint="eastAsia"/>
          <w:lang w:eastAsia="ja-JP"/>
        </w:rPr>
        <w:t xml:space="preserve"> </w:t>
      </w:r>
      <w:r>
        <w:rPr>
          <w:lang w:eastAsia="ja-JP"/>
        </w:rPr>
        <w:t>canister.</w:t>
      </w:r>
    </w:p>
    <w:p w14:paraId="70AF2864" w14:textId="77777777" w:rsidR="003A1066" w:rsidRDefault="003A1066" w:rsidP="003A1066">
      <w:pPr>
        <w:pStyle w:val="SingleTxtG"/>
        <w:ind w:left="2259"/>
        <w:rPr>
          <w:lang w:eastAsia="ja-JP"/>
        </w:rPr>
      </w:pPr>
      <w:r>
        <w:rPr>
          <w:lang w:eastAsia="ja-JP"/>
        </w:rPr>
        <w:t xml:space="preserve">The cycle shall be repeated 50 times consecutively. In total, this procedure lasts </w:t>
      </w:r>
      <w:r>
        <w:rPr>
          <w:rFonts w:hint="eastAsia"/>
          <w:lang w:eastAsia="ja-JP"/>
        </w:rPr>
        <w:t>175</w:t>
      </w:r>
      <w:r>
        <w:rPr>
          <w:lang w:eastAsia="ja-JP"/>
        </w:rPr>
        <w:t xml:space="preserve"> hours.</w:t>
      </w:r>
    </w:p>
    <w:p w14:paraId="0AAD7F97" w14:textId="77777777" w:rsidR="003A1066" w:rsidRDefault="003A1066" w:rsidP="003A1066">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2</w:t>
      </w:r>
    </w:p>
    <w:p w14:paraId="3D046FB0" w14:textId="77777777" w:rsidR="003A1066" w:rsidRPr="001E59B5" w:rsidRDefault="003A1066" w:rsidP="003A1066">
      <w:pPr>
        <w:pStyle w:val="SingleTxtG"/>
        <w:ind w:left="2259" w:hanging="1125"/>
        <w:rPr>
          <w:lang w:val="en-US" w:eastAsia="ja-JP"/>
        </w:rPr>
      </w:pPr>
      <w:r w:rsidRPr="001E59B5">
        <w:rPr>
          <w:b/>
        </w:rPr>
        <w:t>Temperature conditioning cycle</w:t>
      </w:r>
    </w:p>
    <w:p w14:paraId="6E3D96BD" w14:textId="77777777" w:rsidR="003A1066" w:rsidRDefault="003A1066" w:rsidP="00967777">
      <w:pPr>
        <w:pStyle w:val="SingleTxtG"/>
        <w:jc w:val="left"/>
        <w:rPr>
          <w:color w:val="FF0000"/>
          <w:szCs w:val="24"/>
          <w:lang w:eastAsia="ja-JP"/>
        </w:rPr>
      </w:pPr>
      <w:r w:rsidRPr="000E2A79">
        <w:rPr>
          <w:noProof/>
          <w:color w:val="44546A" w:themeColor="text2"/>
          <w:szCs w:val="24"/>
          <w:lang w:val="en-US" w:eastAsia="zh-CN"/>
        </w:rPr>
        <w:drawing>
          <wp:inline distT="0" distB="0" distL="0" distR="0" wp14:anchorId="1305D9CD" wp14:editId="628151CE">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4BCCCEC4" w14:textId="77777777" w:rsidR="003A1066" w:rsidRPr="008528D3" w:rsidRDefault="003A1066" w:rsidP="003A1066">
      <w:pPr>
        <w:pStyle w:val="SingleTxtG"/>
        <w:ind w:left="2268" w:hanging="1134"/>
        <w:rPr>
          <w:szCs w:val="24"/>
          <w:lang w:eastAsia="ja-JP"/>
        </w:rPr>
      </w:pPr>
      <w:r>
        <w:rPr>
          <w:szCs w:val="24"/>
          <w:lang w:eastAsia="ja-JP"/>
        </w:rPr>
        <w:t>5.1.2.</w:t>
      </w:r>
      <w:r w:rsidRPr="008528D3">
        <w:rPr>
          <w:szCs w:val="24"/>
          <w:lang w:eastAsia="ja-JP"/>
        </w:rPr>
        <w:tab/>
      </w:r>
      <w:r>
        <w:rPr>
          <w:szCs w:val="24"/>
          <w:lang w:eastAsia="ja-JP"/>
        </w:rPr>
        <w:t xml:space="preserve">Ageing through exposure to vibration </w:t>
      </w:r>
    </w:p>
    <w:p w14:paraId="0B2503A8" w14:textId="7FEF5F67" w:rsidR="003A1066" w:rsidRPr="008528D3" w:rsidRDefault="003A1066" w:rsidP="003A1066">
      <w:pPr>
        <w:pStyle w:val="SingleTxtG"/>
        <w:ind w:left="2268"/>
        <w:rPr>
          <w:szCs w:val="24"/>
          <w:lang w:eastAsia="ja-JP"/>
        </w:rPr>
      </w:pPr>
      <w:r>
        <w:rPr>
          <w:szCs w:val="24"/>
          <w:lang w:eastAsia="ja-JP"/>
        </w:rPr>
        <w:t>Following</w:t>
      </w:r>
      <w:r w:rsidRPr="008528D3">
        <w:rPr>
          <w:szCs w:val="24"/>
          <w:lang w:eastAsia="ja-JP"/>
        </w:rPr>
        <w:t xml:space="preserve"> the temperature ag</w:t>
      </w:r>
      <w:r>
        <w:rPr>
          <w:szCs w:val="24"/>
          <w:lang w:eastAsia="ja-JP"/>
        </w:rPr>
        <w:t>e</w:t>
      </w:r>
      <w:r w:rsidRPr="008528D3">
        <w:rPr>
          <w:szCs w:val="24"/>
          <w:lang w:eastAsia="ja-JP"/>
        </w:rPr>
        <w:t xml:space="preserve">ing procedure, the </w:t>
      </w:r>
      <w:r w:rsidR="000429CD">
        <w:rPr>
          <w:rFonts w:hint="eastAsia"/>
          <w:szCs w:val="24"/>
          <w:lang w:eastAsia="ja-JP"/>
        </w:rPr>
        <w:t>carbon</w:t>
      </w:r>
      <w:r w:rsidR="00A42AF9">
        <w:rPr>
          <w:rFonts w:hint="eastAsia"/>
          <w:szCs w:val="24"/>
          <w:lang w:eastAsia="ja-JP"/>
        </w:rPr>
        <w:t xml:space="preserve"> </w:t>
      </w:r>
      <w:r w:rsidRPr="008528D3">
        <w:rPr>
          <w:szCs w:val="24"/>
          <w:lang w:eastAsia="ja-JP"/>
        </w:rPr>
        <w:t xml:space="preserve">canister </w:t>
      </w:r>
      <w:r>
        <w:rPr>
          <w:szCs w:val="24"/>
          <w:lang w:eastAsia="ja-JP"/>
        </w:rPr>
        <w:t>shall be</w:t>
      </w:r>
      <w:r w:rsidRPr="008528D3">
        <w:rPr>
          <w:szCs w:val="24"/>
          <w:lang w:eastAsia="ja-JP"/>
        </w:rPr>
        <w:t xml:space="preserve"> </w:t>
      </w:r>
      <w:r>
        <w:rPr>
          <w:szCs w:val="24"/>
          <w:lang w:eastAsia="ja-JP"/>
        </w:rPr>
        <w:t>shaken</w:t>
      </w:r>
      <w:r w:rsidRPr="008528D3">
        <w:rPr>
          <w:szCs w:val="24"/>
          <w:lang w:eastAsia="ja-JP"/>
        </w:rPr>
        <w:t xml:space="preserve"> vertical</w:t>
      </w:r>
      <w:r>
        <w:rPr>
          <w:szCs w:val="24"/>
          <w:lang w:eastAsia="ja-JP"/>
        </w:rPr>
        <w:t>ly</w:t>
      </w:r>
      <w:r w:rsidRPr="008528D3">
        <w:rPr>
          <w:szCs w:val="24"/>
          <w:lang w:eastAsia="ja-JP"/>
        </w:rPr>
        <w:t xml:space="preserve"> with the </w:t>
      </w:r>
      <w:r w:rsidR="000429CD">
        <w:rPr>
          <w:rFonts w:hint="eastAsia"/>
          <w:szCs w:val="24"/>
          <w:lang w:eastAsia="ja-JP"/>
        </w:rPr>
        <w:t xml:space="preserve">carbon </w:t>
      </w:r>
      <w:r w:rsidRPr="008528D3">
        <w:rPr>
          <w:szCs w:val="24"/>
          <w:lang w:eastAsia="ja-JP"/>
        </w:rPr>
        <w:t>canister</w:t>
      </w:r>
      <w:r>
        <w:rPr>
          <w:szCs w:val="24"/>
          <w:lang w:eastAsia="ja-JP"/>
        </w:rPr>
        <w:t xml:space="preserve"> </w:t>
      </w:r>
      <w:r w:rsidRPr="008528D3">
        <w:rPr>
          <w:szCs w:val="24"/>
          <w:lang w:eastAsia="ja-JP"/>
        </w:rPr>
        <w:t xml:space="preserve">mounted as per its orientation in the vehicle with </w:t>
      </w:r>
      <w:r>
        <w:rPr>
          <w:rFonts w:hint="eastAsia"/>
          <w:szCs w:val="24"/>
          <w:lang w:eastAsia="ja-JP"/>
        </w:rPr>
        <w:t xml:space="preserve">an </w:t>
      </w:r>
      <w:r w:rsidRPr="008528D3">
        <w:rPr>
          <w:szCs w:val="24"/>
          <w:lang w:eastAsia="ja-JP"/>
        </w:rPr>
        <w:t>overall Grms</w:t>
      </w:r>
      <w:r w:rsidR="001B7805">
        <w:rPr>
          <w:szCs w:val="24"/>
          <w:lang w:eastAsia="ja-JP"/>
        </w:rPr>
        <w:t xml:space="preserve"> (</w:t>
      </w:r>
      <w:r w:rsidR="001B7805">
        <w:rPr>
          <w:rStyle w:val="st"/>
        </w:rPr>
        <w:t>root mean square acceleration)</w:t>
      </w:r>
      <w:r w:rsidR="001B7805" w:rsidRPr="001B7805">
        <w:rPr>
          <w:rStyle w:val="st"/>
        </w:rPr>
        <w:t xml:space="preserve"> </w:t>
      </w:r>
      <w:r w:rsidRPr="001B7805">
        <w:rPr>
          <w:rStyle w:val="st"/>
        </w:rPr>
        <w:t xml:space="preserve">&gt; 1.5 </w:t>
      </w:r>
      <w:r w:rsidRPr="001B7805">
        <w:rPr>
          <w:rStyle w:val="st"/>
          <w:rFonts w:hint="eastAsia"/>
        </w:rPr>
        <w:t>m</w:t>
      </w:r>
      <w:r>
        <w:rPr>
          <w:rFonts w:hint="eastAsia"/>
          <w:szCs w:val="24"/>
          <w:lang w:eastAsia="ja-JP"/>
        </w:rPr>
        <w:t>/sec</w:t>
      </w:r>
      <w:r w:rsidRPr="008743E0">
        <w:rPr>
          <w:rFonts w:hint="eastAsia"/>
          <w:szCs w:val="24"/>
          <w:vertAlign w:val="superscript"/>
          <w:lang w:eastAsia="ja-JP"/>
        </w:rPr>
        <w:t>2</w:t>
      </w:r>
      <w:r w:rsidRPr="008528D3">
        <w:rPr>
          <w:szCs w:val="24"/>
          <w:lang w:eastAsia="ja-JP"/>
        </w:rPr>
        <w:t xml:space="preserve"> with </w:t>
      </w:r>
      <w:r>
        <w:rPr>
          <w:szCs w:val="24"/>
          <w:lang w:eastAsia="ja-JP"/>
        </w:rPr>
        <w:t xml:space="preserve">a </w:t>
      </w:r>
      <w:r w:rsidRPr="008528D3">
        <w:rPr>
          <w:szCs w:val="24"/>
          <w:lang w:eastAsia="ja-JP"/>
        </w:rPr>
        <w:t xml:space="preserve">frequency </w:t>
      </w:r>
      <w:r>
        <w:rPr>
          <w:rFonts w:hint="eastAsia"/>
          <w:szCs w:val="24"/>
          <w:lang w:eastAsia="ja-JP"/>
        </w:rPr>
        <w:t xml:space="preserve">of 30 </w:t>
      </w:r>
      <w:r w:rsidRPr="00B168E8">
        <w:rPr>
          <w:szCs w:val="24"/>
        </w:rPr>
        <w:t>±</w:t>
      </w:r>
      <w:r w:rsidRPr="008528D3">
        <w:rPr>
          <w:szCs w:val="24"/>
          <w:lang w:eastAsia="ja-JP"/>
        </w:rPr>
        <w:t>10 Hz. The test shall last 12 hours.</w:t>
      </w:r>
    </w:p>
    <w:p w14:paraId="2609FE54" w14:textId="77777777" w:rsidR="003A1066" w:rsidRPr="008528D3" w:rsidRDefault="003A1066" w:rsidP="003A1066">
      <w:pPr>
        <w:pStyle w:val="SingleTxtG"/>
        <w:ind w:left="2268" w:hanging="1134"/>
        <w:rPr>
          <w:szCs w:val="24"/>
          <w:lang w:eastAsia="ja-JP"/>
        </w:rPr>
      </w:pPr>
      <w:r>
        <w:rPr>
          <w:szCs w:val="24"/>
          <w:lang w:eastAsia="ja-JP"/>
        </w:rPr>
        <w:t>5.1.3.</w:t>
      </w:r>
      <w:r w:rsidRPr="008528D3">
        <w:rPr>
          <w:szCs w:val="24"/>
          <w:lang w:eastAsia="ja-JP"/>
        </w:rPr>
        <w:tab/>
      </w:r>
      <w:r>
        <w:rPr>
          <w:szCs w:val="24"/>
          <w:lang w:eastAsia="ja-JP"/>
        </w:rPr>
        <w:t>Ageing through exposure to fuel vapour and determining BWC300</w:t>
      </w:r>
    </w:p>
    <w:p w14:paraId="686E9C21" w14:textId="77777777" w:rsidR="003A1066" w:rsidRPr="008528D3" w:rsidRDefault="003A1066" w:rsidP="003A1066">
      <w:pPr>
        <w:pStyle w:val="SingleTxtG"/>
        <w:ind w:left="2268" w:hanging="1134"/>
        <w:rPr>
          <w:szCs w:val="24"/>
          <w:lang w:eastAsia="ja-JP"/>
        </w:rPr>
      </w:pPr>
      <w:r>
        <w:rPr>
          <w:szCs w:val="24"/>
          <w:lang w:eastAsia="ja-JP"/>
        </w:rPr>
        <w:t>5.1.3.1.</w:t>
      </w:r>
      <w:r w:rsidRPr="008528D3">
        <w:rPr>
          <w:szCs w:val="24"/>
          <w:lang w:eastAsia="ja-JP"/>
        </w:rPr>
        <w:tab/>
      </w:r>
      <w:r>
        <w:rPr>
          <w:szCs w:val="24"/>
          <w:lang w:eastAsia="ja-JP"/>
        </w:rPr>
        <w:t>Ageing shall consist of repeatedly loading with fuel vapour and purging with laboratory air.</w:t>
      </w:r>
    </w:p>
    <w:p w14:paraId="76687FFE" w14:textId="09DD6BE6" w:rsidR="003A1066" w:rsidRPr="008528D3" w:rsidRDefault="003A1066" w:rsidP="003A1066">
      <w:pPr>
        <w:pStyle w:val="SingleTxtG"/>
        <w:ind w:left="2268" w:hanging="1134"/>
        <w:rPr>
          <w:szCs w:val="24"/>
          <w:lang w:eastAsia="ja-JP"/>
        </w:rPr>
      </w:pPr>
      <w:r>
        <w:rPr>
          <w:szCs w:val="24"/>
          <w:lang w:eastAsia="ja-JP"/>
        </w:rPr>
        <w:t>5.1.3.1.1.</w:t>
      </w:r>
      <w:r w:rsidRPr="008528D3">
        <w:rPr>
          <w:rFonts w:hint="eastAsia"/>
          <w:szCs w:val="24"/>
          <w:lang w:eastAsia="ja-JP"/>
        </w:rPr>
        <w:tab/>
      </w:r>
      <w:r w:rsidRPr="008528D3">
        <w:rPr>
          <w:szCs w:val="24"/>
          <w:lang w:eastAsia="ja-JP"/>
        </w:rPr>
        <w:t xml:space="preserve">After temperature </w:t>
      </w:r>
      <w:r>
        <w:rPr>
          <w:szCs w:val="24"/>
          <w:lang w:eastAsia="ja-JP"/>
        </w:rPr>
        <w:t>and vibration ageing</w:t>
      </w:r>
      <w:r w:rsidRPr="008528D3">
        <w:rPr>
          <w:szCs w:val="24"/>
          <w:lang w:eastAsia="ja-JP"/>
        </w:rPr>
        <w:t xml:space="preserve">, the </w:t>
      </w:r>
      <w:r w:rsidR="000429CD">
        <w:rPr>
          <w:rFonts w:hint="eastAsia"/>
          <w:szCs w:val="24"/>
          <w:lang w:eastAsia="ja-JP"/>
        </w:rPr>
        <w:t xml:space="preserve">carbon </w:t>
      </w:r>
      <w:r w:rsidRPr="008528D3">
        <w:rPr>
          <w:szCs w:val="24"/>
          <w:lang w:eastAsia="ja-JP"/>
        </w:rPr>
        <w:t>canister</w:t>
      </w:r>
      <w:r>
        <w:rPr>
          <w:szCs w:val="24"/>
          <w:lang w:eastAsia="ja-JP"/>
        </w:rPr>
        <w:t xml:space="preserve"> shall be further</w:t>
      </w:r>
      <w:r w:rsidRPr="008528D3">
        <w:rPr>
          <w:szCs w:val="24"/>
          <w:lang w:eastAsia="ja-JP"/>
        </w:rPr>
        <w:t xml:space="preserve"> aged with a mixture of market fuel as specified in </w:t>
      </w:r>
      <w:r>
        <w:rPr>
          <w:szCs w:val="24"/>
          <w:lang w:eastAsia="ja-JP"/>
        </w:rPr>
        <w:t>paragraph</w:t>
      </w:r>
      <w:r w:rsidRPr="008528D3">
        <w:rPr>
          <w:szCs w:val="24"/>
          <w:lang w:eastAsia="ja-JP"/>
        </w:rPr>
        <w:t xml:space="preserve"> 5.1.3.1.1.1</w:t>
      </w:r>
      <w:r>
        <w:rPr>
          <w:szCs w:val="24"/>
          <w:lang w:eastAsia="ja-JP"/>
        </w:rPr>
        <w:t xml:space="preserve">. of </w:t>
      </w:r>
      <w:r w:rsidR="00CF7073">
        <w:rPr>
          <w:szCs w:val="24"/>
          <w:lang w:eastAsia="ja-JP"/>
        </w:rPr>
        <w:t>this Annex</w:t>
      </w:r>
      <w:r w:rsidRPr="008528D3">
        <w:rPr>
          <w:szCs w:val="24"/>
          <w:lang w:eastAsia="ja-JP"/>
        </w:rPr>
        <w:t xml:space="preserve"> and nitrogen or air with a 50 </w:t>
      </w:r>
      <w:r>
        <w:rPr>
          <w:szCs w:val="24"/>
          <w:lang w:eastAsia="ja-JP"/>
        </w:rPr>
        <w:t>±</w:t>
      </w:r>
      <w:r w:rsidRPr="008528D3">
        <w:rPr>
          <w:szCs w:val="24"/>
          <w:lang w:eastAsia="ja-JP"/>
        </w:rPr>
        <w:t>15 per</w:t>
      </w:r>
      <w:r>
        <w:rPr>
          <w:szCs w:val="24"/>
          <w:lang w:eastAsia="ja-JP"/>
        </w:rPr>
        <w:t xml:space="preserve"> </w:t>
      </w:r>
      <w:r w:rsidRPr="008528D3">
        <w:rPr>
          <w:szCs w:val="24"/>
          <w:lang w:eastAsia="ja-JP"/>
        </w:rPr>
        <w:t xml:space="preserve">cent fuel vapour volume. The fuel vapour fill rate </w:t>
      </w:r>
      <w:r>
        <w:rPr>
          <w:szCs w:val="24"/>
          <w:lang w:eastAsia="ja-JP"/>
        </w:rPr>
        <w:t>shall be</w:t>
      </w:r>
      <w:r w:rsidRPr="008528D3">
        <w:rPr>
          <w:szCs w:val="24"/>
          <w:lang w:eastAsia="ja-JP"/>
        </w:rPr>
        <w:t xml:space="preserve"> 60 ±20 g/h.</w:t>
      </w:r>
    </w:p>
    <w:p w14:paraId="22032398" w14:textId="5F106F0A" w:rsidR="003A1066" w:rsidRPr="008528D3" w:rsidRDefault="003A1066" w:rsidP="003A1066">
      <w:pPr>
        <w:pStyle w:val="SingleTxtG"/>
        <w:ind w:left="2268"/>
        <w:rPr>
          <w:szCs w:val="24"/>
          <w:lang w:eastAsia="ja-JP"/>
        </w:rPr>
      </w:pPr>
      <w:r w:rsidRPr="008528D3">
        <w:rPr>
          <w:szCs w:val="24"/>
          <w:lang w:eastAsia="ja-JP"/>
        </w:rPr>
        <w:t xml:space="preserve">The </w:t>
      </w:r>
      <w:r w:rsidR="000429CD">
        <w:rPr>
          <w:rFonts w:hint="eastAsia"/>
          <w:szCs w:val="24"/>
          <w:lang w:eastAsia="ja-JP"/>
        </w:rPr>
        <w:t xml:space="preserve">carbon </w:t>
      </w:r>
      <w:r w:rsidRPr="008528D3">
        <w:rPr>
          <w:szCs w:val="24"/>
          <w:lang w:eastAsia="ja-JP"/>
        </w:rPr>
        <w:t>canister</w:t>
      </w:r>
      <w:r>
        <w:rPr>
          <w:szCs w:val="24"/>
          <w:lang w:eastAsia="ja-JP"/>
        </w:rPr>
        <w:t xml:space="preserve"> shall be</w:t>
      </w:r>
      <w:r w:rsidRPr="008528D3">
        <w:rPr>
          <w:szCs w:val="24"/>
          <w:lang w:eastAsia="ja-JP"/>
        </w:rPr>
        <w:t xml:space="preserve"> loaded to </w:t>
      </w:r>
      <w:r>
        <w:rPr>
          <w:rFonts w:hint="eastAsia"/>
          <w:szCs w:val="24"/>
          <w:lang w:eastAsia="ja-JP"/>
        </w:rPr>
        <w:t>2 gram breakthrough</w:t>
      </w:r>
      <w:r w:rsidRPr="008528D3">
        <w:rPr>
          <w:szCs w:val="24"/>
          <w:lang w:eastAsia="ja-JP"/>
        </w:rPr>
        <w:t>.</w:t>
      </w:r>
      <w:r w:rsidR="00213CA7" w:rsidRPr="00213CA7">
        <w:rPr>
          <w:rFonts w:hint="eastAsia"/>
          <w:szCs w:val="24"/>
          <w:lang w:eastAsia="ja-JP"/>
        </w:rPr>
        <w:t xml:space="preserve"> </w:t>
      </w:r>
      <w:r w:rsidR="00213CA7">
        <w:rPr>
          <w:rFonts w:hint="eastAsia"/>
          <w:szCs w:val="24"/>
          <w:lang w:eastAsia="ja-JP"/>
        </w:rPr>
        <w:t>Alternatively</w:t>
      </w:r>
      <w:r w:rsidRPr="008528D3">
        <w:rPr>
          <w:szCs w:val="24"/>
          <w:lang w:eastAsia="ja-JP"/>
        </w:rPr>
        <w:t xml:space="preserve">, loading </w:t>
      </w:r>
      <w:r>
        <w:rPr>
          <w:szCs w:val="24"/>
          <w:lang w:eastAsia="ja-JP"/>
        </w:rPr>
        <w:t>shall be</w:t>
      </w:r>
      <w:r w:rsidRPr="008528D3">
        <w:rPr>
          <w:szCs w:val="24"/>
          <w:lang w:eastAsia="ja-JP"/>
        </w:rPr>
        <w:t xml:space="preserve"> </w:t>
      </w:r>
      <w:r w:rsidR="00213CA7">
        <w:rPr>
          <w:rFonts w:hint="eastAsia"/>
          <w:szCs w:val="24"/>
          <w:lang w:eastAsia="ja-JP"/>
        </w:rPr>
        <w:t>considered</w:t>
      </w:r>
      <w:r w:rsidR="00213CA7" w:rsidRPr="008528D3">
        <w:rPr>
          <w:szCs w:val="24"/>
          <w:lang w:eastAsia="ja-JP"/>
        </w:rPr>
        <w:t xml:space="preserve"> </w:t>
      </w:r>
      <w:r>
        <w:rPr>
          <w:rFonts w:hint="eastAsia"/>
          <w:szCs w:val="24"/>
          <w:lang w:eastAsia="ja-JP"/>
        </w:rPr>
        <w:t xml:space="preserve">to be </w:t>
      </w:r>
      <w:r w:rsidRPr="008528D3">
        <w:rPr>
          <w:szCs w:val="24"/>
          <w:lang w:eastAsia="ja-JP"/>
        </w:rPr>
        <w:t xml:space="preserve">completed when the </w:t>
      </w:r>
      <w:r w:rsidRPr="00206769">
        <w:rPr>
          <w:szCs w:val="24"/>
          <w:lang w:eastAsia="ja-JP"/>
        </w:rPr>
        <w:t>hydrocarbon</w:t>
      </w:r>
      <w:r w:rsidRPr="008528D3">
        <w:rPr>
          <w:szCs w:val="24"/>
          <w:lang w:eastAsia="ja-JP"/>
        </w:rPr>
        <w:t xml:space="preserve"> concentration level at the vent </w:t>
      </w:r>
      <w:r>
        <w:rPr>
          <w:rFonts w:hint="eastAsia"/>
          <w:szCs w:val="24"/>
          <w:lang w:eastAsia="ja-JP"/>
        </w:rPr>
        <w:t>outlet</w:t>
      </w:r>
      <w:r w:rsidRPr="008528D3">
        <w:rPr>
          <w:szCs w:val="24"/>
          <w:lang w:eastAsia="ja-JP"/>
        </w:rPr>
        <w:t xml:space="preserve"> reaches 3</w:t>
      </w:r>
      <w:r>
        <w:rPr>
          <w:szCs w:val="24"/>
          <w:lang w:eastAsia="ja-JP"/>
        </w:rPr>
        <w:t>,</w:t>
      </w:r>
      <w:r w:rsidRPr="008528D3">
        <w:rPr>
          <w:szCs w:val="24"/>
          <w:lang w:eastAsia="ja-JP"/>
        </w:rPr>
        <w:t>000 ppm.</w:t>
      </w:r>
    </w:p>
    <w:p w14:paraId="6D793C7B" w14:textId="77777777" w:rsidR="003A1066" w:rsidRPr="008528D3" w:rsidRDefault="003A1066" w:rsidP="003A1066">
      <w:pPr>
        <w:pStyle w:val="SingleTxtG"/>
        <w:ind w:left="2268" w:hanging="1134"/>
        <w:rPr>
          <w:szCs w:val="24"/>
          <w:lang w:eastAsia="ja-JP"/>
        </w:rPr>
      </w:pPr>
      <w:r>
        <w:rPr>
          <w:szCs w:val="24"/>
          <w:lang w:eastAsia="ja-JP"/>
        </w:rPr>
        <w:t>5.1.3.1.1.1.</w:t>
      </w:r>
      <w:r w:rsidRPr="008528D3">
        <w:rPr>
          <w:rFonts w:hint="eastAsia"/>
          <w:szCs w:val="24"/>
          <w:lang w:eastAsia="ja-JP"/>
        </w:rPr>
        <w:tab/>
      </w:r>
      <w:r w:rsidRPr="008528D3">
        <w:rPr>
          <w:szCs w:val="24"/>
          <w:lang w:eastAsia="ja-JP"/>
        </w:rPr>
        <w:t xml:space="preserve">The market fuel used for this test shall fulfil the same requirements as a reference fuel </w:t>
      </w:r>
      <w:r>
        <w:rPr>
          <w:szCs w:val="24"/>
          <w:lang w:eastAsia="ja-JP"/>
        </w:rPr>
        <w:t>with respect to:</w:t>
      </w:r>
    </w:p>
    <w:p w14:paraId="5F1238B6" w14:textId="77777777" w:rsidR="003A1066" w:rsidRPr="008528D3" w:rsidRDefault="003A1066" w:rsidP="003A1066">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 xml:space="preserve">Density at </w:t>
      </w:r>
      <w:r>
        <w:rPr>
          <w:szCs w:val="24"/>
          <w:lang w:eastAsia="ja-JP"/>
        </w:rPr>
        <w:t>15 °C;</w:t>
      </w:r>
    </w:p>
    <w:p w14:paraId="59168C09" w14:textId="77777777" w:rsidR="003A1066" w:rsidRPr="00F32A0C" w:rsidRDefault="003A1066" w:rsidP="003A1066">
      <w:pPr>
        <w:pStyle w:val="SingleTxtG"/>
        <w:ind w:left="2268"/>
        <w:rPr>
          <w:szCs w:val="24"/>
          <w:lang w:val="en-US" w:eastAsia="ja-JP"/>
        </w:rPr>
      </w:pPr>
      <w:r>
        <w:rPr>
          <w:rFonts w:hint="eastAsia"/>
          <w:szCs w:val="24"/>
          <w:lang w:val="en-US" w:eastAsia="ja-JP"/>
        </w:rPr>
        <w:t>(b)</w:t>
      </w:r>
      <w:r w:rsidRPr="00F51A4F">
        <w:rPr>
          <w:szCs w:val="24"/>
          <w:lang w:eastAsia="ja-JP"/>
        </w:rPr>
        <w:tab/>
        <w:t>Vapour</w:t>
      </w:r>
      <w:r w:rsidRPr="00F32A0C">
        <w:rPr>
          <w:szCs w:val="24"/>
          <w:lang w:val="en-US" w:eastAsia="ja-JP"/>
        </w:rPr>
        <w:t xml:space="preserve"> pressure;</w:t>
      </w:r>
    </w:p>
    <w:p w14:paraId="51072104" w14:textId="77777777" w:rsidR="003A1066" w:rsidRPr="00336013" w:rsidRDefault="003A1066" w:rsidP="003A1066">
      <w:pPr>
        <w:pStyle w:val="SingleTxtG"/>
        <w:ind w:left="2268"/>
        <w:rPr>
          <w:szCs w:val="24"/>
          <w:lang w:val="en-US" w:eastAsia="ja-JP"/>
        </w:rPr>
      </w:pPr>
      <w:r w:rsidRPr="00336013">
        <w:rPr>
          <w:rFonts w:hint="eastAsia"/>
          <w:szCs w:val="24"/>
          <w:lang w:val="en-US" w:eastAsia="ja-JP"/>
        </w:rPr>
        <w:t>(c)</w:t>
      </w:r>
      <w:r w:rsidRPr="00336013">
        <w:rPr>
          <w:szCs w:val="24"/>
          <w:lang w:val="en-US" w:eastAsia="ja-JP"/>
        </w:rPr>
        <w:tab/>
        <w:t>Distillation (</w:t>
      </w:r>
      <w:r w:rsidRPr="00336013">
        <w:rPr>
          <w:rFonts w:hint="eastAsia"/>
          <w:szCs w:val="24"/>
          <w:lang w:val="en-US" w:eastAsia="ja-JP"/>
        </w:rPr>
        <w:t>70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100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150</w:t>
      </w:r>
      <w:r w:rsidRPr="00336013">
        <w:rPr>
          <w:szCs w:val="24"/>
          <w:lang w:val="en-US" w:eastAsia="ja-JP"/>
        </w:rPr>
        <w:t xml:space="preserve"> °C);</w:t>
      </w:r>
    </w:p>
    <w:p w14:paraId="198A77F0" w14:textId="77777777" w:rsidR="003A1066" w:rsidRPr="008528D3" w:rsidRDefault="003A1066" w:rsidP="003A1066">
      <w:pPr>
        <w:pStyle w:val="SingleTxtG"/>
        <w:ind w:left="2268"/>
        <w:rPr>
          <w:szCs w:val="24"/>
          <w:lang w:eastAsia="ja-JP"/>
        </w:rPr>
      </w:pPr>
      <w:r>
        <w:rPr>
          <w:rFonts w:hint="eastAsia"/>
          <w:szCs w:val="24"/>
          <w:lang w:eastAsia="ja-JP"/>
        </w:rPr>
        <w:t>(d)</w:t>
      </w:r>
      <w:r>
        <w:rPr>
          <w:szCs w:val="24"/>
          <w:lang w:eastAsia="ja-JP"/>
        </w:rPr>
        <w:tab/>
      </w:r>
      <w:r w:rsidRPr="008528D3">
        <w:rPr>
          <w:szCs w:val="24"/>
          <w:lang w:eastAsia="ja-JP"/>
        </w:rPr>
        <w:t>Hydrocarbon analysis (olefins, aromatics, benzene only)</w:t>
      </w:r>
      <w:r>
        <w:rPr>
          <w:szCs w:val="24"/>
          <w:lang w:eastAsia="ja-JP"/>
        </w:rPr>
        <w:t>;</w:t>
      </w:r>
    </w:p>
    <w:p w14:paraId="7027F1B9" w14:textId="77777777" w:rsidR="003A1066" w:rsidRPr="009460D7" w:rsidRDefault="003A1066" w:rsidP="003A1066">
      <w:pPr>
        <w:pStyle w:val="SingleTxtG"/>
        <w:ind w:left="2268"/>
        <w:rPr>
          <w:szCs w:val="24"/>
          <w:lang w:val="en-US" w:eastAsia="ja-JP"/>
        </w:rPr>
      </w:pPr>
      <w:r w:rsidRPr="009460D7">
        <w:rPr>
          <w:rFonts w:hint="eastAsia"/>
          <w:szCs w:val="24"/>
          <w:lang w:val="en-US" w:eastAsia="ja-JP"/>
        </w:rPr>
        <w:t>(e)</w:t>
      </w:r>
      <w:r w:rsidRPr="009460D7">
        <w:rPr>
          <w:szCs w:val="24"/>
          <w:lang w:val="en-US" w:eastAsia="ja-JP"/>
        </w:rPr>
        <w:tab/>
        <w:t>Oxygen content;</w:t>
      </w:r>
    </w:p>
    <w:p w14:paraId="4771479C" w14:textId="77777777" w:rsidR="003A1066" w:rsidRPr="009460D7" w:rsidRDefault="003A1066" w:rsidP="003A1066">
      <w:pPr>
        <w:pStyle w:val="SingleTxtG"/>
        <w:ind w:left="2268"/>
        <w:rPr>
          <w:szCs w:val="24"/>
          <w:lang w:val="en-US" w:eastAsia="ja-JP"/>
        </w:rPr>
      </w:pPr>
      <w:r w:rsidRPr="009460D7">
        <w:rPr>
          <w:rFonts w:hint="eastAsia"/>
          <w:szCs w:val="24"/>
          <w:lang w:val="en-US" w:eastAsia="ja-JP"/>
        </w:rPr>
        <w:t>(f)</w:t>
      </w:r>
      <w:r w:rsidRPr="009460D7">
        <w:rPr>
          <w:szCs w:val="24"/>
          <w:lang w:val="en-US" w:eastAsia="ja-JP"/>
        </w:rPr>
        <w:tab/>
        <w:t>Ethanol content.</w:t>
      </w:r>
    </w:p>
    <w:p w14:paraId="5FD4F9D2" w14:textId="3C12DBBD" w:rsidR="003A1066" w:rsidRPr="008528D3" w:rsidRDefault="003A1066" w:rsidP="003A1066">
      <w:pPr>
        <w:pStyle w:val="SingleTxtG"/>
        <w:ind w:left="2268" w:hanging="1134"/>
        <w:rPr>
          <w:szCs w:val="24"/>
          <w:lang w:eastAsia="ja-JP"/>
        </w:rPr>
      </w:pPr>
      <w:r w:rsidRPr="008528D3">
        <w:rPr>
          <w:szCs w:val="24"/>
          <w:lang w:eastAsia="ja-JP"/>
        </w:rPr>
        <w:lastRenderedPageBreak/>
        <w:t>5.1.3.1.2.</w:t>
      </w:r>
      <w:r w:rsidRPr="008528D3">
        <w:rPr>
          <w:rFonts w:hint="eastAsia"/>
          <w:szCs w:val="24"/>
          <w:lang w:eastAsia="ja-JP"/>
        </w:rPr>
        <w:tab/>
      </w:r>
      <w:r w:rsidRPr="00337A07">
        <w:t xml:space="preserve">The </w:t>
      </w:r>
      <w:r w:rsidR="000429CD">
        <w:rPr>
          <w:rFonts w:hint="eastAsia"/>
          <w:lang w:eastAsia="ja-JP"/>
        </w:rPr>
        <w:t xml:space="preserve">carbon </w:t>
      </w:r>
      <w:r w:rsidRPr="00337A07">
        <w:t xml:space="preserve">canister shall be purged </w:t>
      </w:r>
      <w:r>
        <w:t xml:space="preserve">between 5 and 60 minutes after loading </w:t>
      </w:r>
      <w:r w:rsidRPr="00337A07">
        <w:t xml:space="preserve">with 25 ±5 litres per minute </w:t>
      </w:r>
      <w:r>
        <w:t>of</w:t>
      </w:r>
      <w:r w:rsidRPr="00337A07">
        <w:t xml:space="preserve"> emission laboratory air until 300 bed volume exchanges are reached.</w:t>
      </w:r>
    </w:p>
    <w:p w14:paraId="0880D871" w14:textId="102B59E9" w:rsidR="003A1066" w:rsidRDefault="003A1066" w:rsidP="003A1066">
      <w:pPr>
        <w:pStyle w:val="SingleTxtG"/>
        <w:ind w:left="2268" w:hanging="1134"/>
        <w:rPr>
          <w:szCs w:val="24"/>
          <w:lang w:eastAsia="ja-JP"/>
        </w:rPr>
      </w:pPr>
      <w:bookmarkStart w:id="20" w:name="DiscussionPoint5_BWC"/>
      <w:r w:rsidRPr="008528D3">
        <w:rPr>
          <w:szCs w:val="24"/>
          <w:lang w:eastAsia="ja-JP"/>
        </w:rPr>
        <w:t>5.1.3.1.3.</w:t>
      </w:r>
      <w:bookmarkEnd w:id="20"/>
      <w:r w:rsidRPr="008528D3">
        <w:rPr>
          <w:rFonts w:hint="eastAsia"/>
          <w:szCs w:val="24"/>
          <w:lang w:eastAsia="ja-JP"/>
        </w:rPr>
        <w:tab/>
      </w:r>
      <w:r w:rsidRPr="009E3482">
        <w:rPr>
          <w:szCs w:val="24"/>
          <w:lang w:eastAsia="ja-JP"/>
        </w:rPr>
        <w:t>The procedures</w:t>
      </w:r>
      <w:r w:rsidRPr="00AB46C8">
        <w:rPr>
          <w:szCs w:val="24"/>
          <w:lang w:eastAsia="ja-JP"/>
        </w:rPr>
        <w:t xml:space="preserve"> set out in</w:t>
      </w:r>
      <w:r w:rsidRPr="008528D3">
        <w:rPr>
          <w:szCs w:val="24"/>
          <w:lang w:eastAsia="ja-JP"/>
        </w:rPr>
        <w:t xml:space="preserve"> </w:t>
      </w:r>
      <w:r>
        <w:rPr>
          <w:szCs w:val="24"/>
          <w:lang w:eastAsia="ja-JP"/>
        </w:rPr>
        <w:t xml:space="preserve">paragraphs </w:t>
      </w:r>
      <w:r w:rsidRPr="008528D3">
        <w:rPr>
          <w:szCs w:val="24"/>
          <w:lang w:eastAsia="ja-JP"/>
        </w:rPr>
        <w:t xml:space="preserve">5.1.3.1.1. and 5.1.3.1.2. </w:t>
      </w:r>
      <w:r>
        <w:rPr>
          <w:szCs w:val="24"/>
          <w:lang w:eastAsia="ja-JP"/>
        </w:rPr>
        <w:t xml:space="preserve">of </w:t>
      </w:r>
      <w:r w:rsidR="00CF7073">
        <w:rPr>
          <w:szCs w:val="24"/>
          <w:lang w:eastAsia="ja-JP"/>
        </w:rPr>
        <w:t>this Annex</w:t>
      </w:r>
      <w:r>
        <w:rPr>
          <w:szCs w:val="24"/>
          <w:lang w:eastAsia="ja-JP"/>
        </w:rPr>
        <w:t xml:space="preserve"> </w:t>
      </w:r>
      <w:r w:rsidRPr="008528D3">
        <w:rPr>
          <w:szCs w:val="24"/>
          <w:lang w:eastAsia="ja-JP"/>
        </w:rPr>
        <w:t xml:space="preserve">shall be repeated </w:t>
      </w:r>
      <w:r>
        <w:rPr>
          <w:rFonts w:hint="eastAsia"/>
          <w:szCs w:val="24"/>
          <w:lang w:eastAsia="ja-JP"/>
        </w:rPr>
        <w:t>300</w:t>
      </w:r>
      <w:r w:rsidRPr="008528D3">
        <w:rPr>
          <w:szCs w:val="24"/>
          <w:lang w:eastAsia="ja-JP"/>
        </w:rPr>
        <w:t xml:space="preserve"> times</w:t>
      </w:r>
      <w:r>
        <w:rPr>
          <w:szCs w:val="24"/>
          <w:lang w:eastAsia="ja-JP"/>
        </w:rPr>
        <w:t xml:space="preserve"> after which </w:t>
      </w:r>
      <w:r w:rsidRPr="009E3482">
        <w:rPr>
          <w:szCs w:val="24"/>
          <w:lang w:eastAsia="ja-JP"/>
        </w:rPr>
        <w:t xml:space="preserve">the </w:t>
      </w:r>
      <w:r w:rsidR="000429CD">
        <w:rPr>
          <w:rFonts w:hint="eastAsia"/>
          <w:szCs w:val="24"/>
          <w:lang w:eastAsia="ja-JP"/>
        </w:rPr>
        <w:t xml:space="preserve">carbon </w:t>
      </w:r>
      <w:r w:rsidRPr="009E3482">
        <w:rPr>
          <w:szCs w:val="24"/>
          <w:lang w:eastAsia="ja-JP"/>
        </w:rPr>
        <w:t>canister shall</w:t>
      </w:r>
      <w:r>
        <w:rPr>
          <w:szCs w:val="24"/>
          <w:lang w:eastAsia="ja-JP"/>
        </w:rPr>
        <w:t xml:space="preserve"> be </w:t>
      </w:r>
      <w:r w:rsidRPr="008528D3">
        <w:rPr>
          <w:szCs w:val="24"/>
          <w:lang w:eastAsia="ja-JP"/>
        </w:rPr>
        <w:t>considered to be stabili</w:t>
      </w:r>
      <w:r>
        <w:rPr>
          <w:szCs w:val="24"/>
          <w:lang w:eastAsia="ja-JP"/>
        </w:rPr>
        <w:t>s</w:t>
      </w:r>
      <w:r w:rsidRPr="008528D3">
        <w:rPr>
          <w:szCs w:val="24"/>
          <w:lang w:eastAsia="ja-JP"/>
        </w:rPr>
        <w:t>ed.</w:t>
      </w:r>
      <w:bookmarkStart w:id="21" w:name="_Hlk481658513"/>
    </w:p>
    <w:p w14:paraId="51FC10C9" w14:textId="77777777" w:rsidR="003A1066" w:rsidRDefault="003A1066" w:rsidP="003A1066">
      <w:pPr>
        <w:pStyle w:val="SingleTxtG"/>
        <w:ind w:left="2268" w:hanging="1134"/>
        <w:rPr>
          <w:szCs w:val="24"/>
          <w:lang w:eastAsia="ja-JP"/>
        </w:rPr>
      </w:pPr>
      <w:r>
        <w:rPr>
          <w:rFonts w:hint="eastAsia"/>
          <w:szCs w:val="24"/>
          <w:lang w:eastAsia="ja-JP"/>
        </w:rPr>
        <w:t>5.1.3.1.4.</w:t>
      </w:r>
      <w:r>
        <w:rPr>
          <w:rFonts w:hint="eastAsia"/>
          <w:szCs w:val="24"/>
          <w:lang w:eastAsia="ja-JP"/>
        </w:rPr>
        <w:tab/>
        <w:t xml:space="preserve">The procedure to measure the butane working capacity (BWC) </w:t>
      </w:r>
      <w:r>
        <w:rPr>
          <w:szCs w:val="24"/>
          <w:lang w:eastAsia="ja-JP"/>
        </w:rPr>
        <w:t xml:space="preserve">with respect to the </w:t>
      </w:r>
      <w:r>
        <w:rPr>
          <w:rFonts w:hint="eastAsia"/>
          <w:szCs w:val="24"/>
          <w:lang w:eastAsia="ja-JP"/>
        </w:rPr>
        <w:t xml:space="preserve">evaporative emission family in </w:t>
      </w:r>
      <w:r>
        <w:rPr>
          <w:szCs w:val="24"/>
          <w:lang w:eastAsia="ja-JP"/>
        </w:rPr>
        <w:t xml:space="preserve">paragraph </w:t>
      </w:r>
      <w:r>
        <w:rPr>
          <w:rFonts w:hint="eastAsia"/>
          <w:szCs w:val="24"/>
          <w:lang w:eastAsia="ja-JP"/>
        </w:rPr>
        <w:t xml:space="preserve">5.5. of this </w:t>
      </w:r>
      <w:r>
        <w:rPr>
          <w:szCs w:val="24"/>
          <w:lang w:eastAsia="ja-JP"/>
        </w:rPr>
        <w:t>UN GTR</w:t>
      </w:r>
      <w:r>
        <w:rPr>
          <w:rFonts w:hint="eastAsia"/>
          <w:szCs w:val="24"/>
          <w:lang w:eastAsia="ja-JP"/>
        </w:rPr>
        <w:t xml:space="preserve"> shall consist of the following</w:t>
      </w:r>
      <w:r w:rsidRPr="00BA7ECF">
        <w:rPr>
          <w:rFonts w:hint="eastAsia"/>
          <w:szCs w:val="24"/>
          <w:lang w:eastAsia="ja-JP"/>
        </w:rPr>
        <w:t>.</w:t>
      </w:r>
    </w:p>
    <w:p w14:paraId="4E1CCF87" w14:textId="2602E446" w:rsidR="003A1066" w:rsidRDefault="003A1066" w:rsidP="00167012">
      <w:pPr>
        <w:pStyle w:val="SingleTxtG"/>
        <w:ind w:left="2835" w:hanging="567"/>
        <w:rPr>
          <w:szCs w:val="24"/>
          <w:lang w:eastAsia="ja-JP"/>
        </w:rPr>
      </w:pPr>
      <w:r>
        <w:rPr>
          <w:rFonts w:hint="eastAsia"/>
          <w:szCs w:val="24"/>
          <w:lang w:eastAsia="ja-JP"/>
        </w:rPr>
        <w:t>(a)</w:t>
      </w:r>
      <w:r>
        <w:rPr>
          <w:szCs w:val="24"/>
          <w:lang w:eastAsia="ja-JP"/>
        </w:rPr>
        <w:tab/>
      </w:r>
      <w:r w:rsidRPr="00BA7ECF">
        <w:rPr>
          <w:szCs w:val="24"/>
          <w:lang w:eastAsia="ja-JP"/>
        </w:rPr>
        <w:t xml:space="preserve">The stabilised </w:t>
      </w:r>
      <w:r w:rsidR="000429CD">
        <w:rPr>
          <w:rFonts w:hint="eastAsia"/>
          <w:szCs w:val="24"/>
          <w:lang w:eastAsia="ja-JP"/>
        </w:rPr>
        <w:t xml:space="preserve">carbon </w:t>
      </w:r>
      <w:r w:rsidRPr="00BA7ECF">
        <w:rPr>
          <w:szCs w:val="24"/>
          <w:lang w:eastAsia="ja-JP"/>
        </w:rPr>
        <w:t xml:space="preserve">canister shall be loaded to </w:t>
      </w:r>
      <w:r>
        <w:rPr>
          <w:rFonts w:hint="eastAsia"/>
          <w:szCs w:val="24"/>
          <w:lang w:eastAsia="ja-JP"/>
        </w:rPr>
        <w:t xml:space="preserve">2 gram </w:t>
      </w:r>
      <w:r w:rsidRPr="00BA7ECF">
        <w:rPr>
          <w:szCs w:val="24"/>
          <w:lang w:eastAsia="ja-JP"/>
        </w:rPr>
        <w:t>breakthrough and subsequentl</w:t>
      </w:r>
      <w:r>
        <w:rPr>
          <w:szCs w:val="24"/>
          <w:lang w:eastAsia="ja-JP"/>
        </w:rPr>
        <w:t xml:space="preserve">y purged a minimum of </w:t>
      </w:r>
      <w:r>
        <w:rPr>
          <w:rFonts w:hint="eastAsia"/>
          <w:szCs w:val="24"/>
          <w:lang w:eastAsia="ja-JP"/>
        </w:rPr>
        <w:t>5</w:t>
      </w:r>
      <w:r w:rsidRPr="00BA7ECF">
        <w:rPr>
          <w:szCs w:val="24"/>
          <w:lang w:eastAsia="ja-JP"/>
        </w:rPr>
        <w:t xml:space="preserve"> times. Loading shall be performed with a mixture composed of 50 per cent butane and 50 per cent nitrogen by volume at a rate of 40 grams butane per hour.</w:t>
      </w:r>
    </w:p>
    <w:p w14:paraId="42524615" w14:textId="77777777" w:rsidR="003A1066" w:rsidRDefault="003A1066" w:rsidP="00167012">
      <w:pPr>
        <w:pStyle w:val="SingleTxtG"/>
        <w:ind w:left="2835" w:hanging="567"/>
        <w:rPr>
          <w:szCs w:val="24"/>
          <w:lang w:eastAsia="ja-JP"/>
        </w:rPr>
      </w:pPr>
      <w:r>
        <w:rPr>
          <w:rFonts w:hint="eastAsia"/>
          <w:szCs w:val="24"/>
          <w:lang w:eastAsia="ja-JP"/>
        </w:rPr>
        <w:t>(b)</w:t>
      </w:r>
      <w:r>
        <w:rPr>
          <w:szCs w:val="24"/>
          <w:lang w:eastAsia="ja-JP"/>
        </w:rPr>
        <w:tab/>
      </w:r>
      <w:r w:rsidRPr="00BA7ECF">
        <w:rPr>
          <w:szCs w:val="24"/>
          <w:lang w:eastAsia="ja-JP"/>
        </w:rPr>
        <w:t xml:space="preserve">Purging shall be performed according to paragraph 5.1.3.1.2. of </w:t>
      </w:r>
      <w:r w:rsidR="00CF7073">
        <w:rPr>
          <w:szCs w:val="24"/>
          <w:lang w:eastAsia="ja-JP"/>
        </w:rPr>
        <w:t>this Annex</w:t>
      </w:r>
      <w:r w:rsidRPr="00BA7ECF">
        <w:rPr>
          <w:szCs w:val="24"/>
          <w:lang w:eastAsia="ja-JP"/>
        </w:rPr>
        <w:t>.</w:t>
      </w:r>
    </w:p>
    <w:p w14:paraId="69577DE0" w14:textId="77777777" w:rsidR="003A1066" w:rsidRDefault="003A1066" w:rsidP="00167012">
      <w:pPr>
        <w:pStyle w:val="SingleTxtG"/>
        <w:ind w:left="2835" w:hanging="567"/>
        <w:rPr>
          <w:szCs w:val="24"/>
          <w:lang w:eastAsia="ja-JP"/>
        </w:rPr>
      </w:pPr>
      <w:r>
        <w:rPr>
          <w:rFonts w:hint="eastAsia"/>
          <w:szCs w:val="24"/>
          <w:lang w:eastAsia="ja-JP"/>
        </w:rPr>
        <w:t>(c)</w:t>
      </w:r>
      <w:r>
        <w:rPr>
          <w:szCs w:val="24"/>
          <w:lang w:eastAsia="ja-JP"/>
        </w:rPr>
        <w:tab/>
      </w:r>
      <w:r w:rsidRPr="00BA7ECF">
        <w:rPr>
          <w:szCs w:val="24"/>
          <w:lang w:eastAsia="ja-JP"/>
        </w:rPr>
        <w:t>The BWC shall be recorded after each loading.</w:t>
      </w:r>
    </w:p>
    <w:p w14:paraId="5C84E9F1" w14:textId="77777777" w:rsidR="003A1066" w:rsidRDefault="003A1066" w:rsidP="00167012">
      <w:pPr>
        <w:pStyle w:val="SingleTxtG"/>
        <w:ind w:left="2835" w:hanging="567"/>
        <w:rPr>
          <w:szCs w:val="24"/>
          <w:lang w:eastAsia="ja-JP"/>
        </w:rPr>
      </w:pPr>
      <w:r>
        <w:rPr>
          <w:rFonts w:hint="eastAsia"/>
          <w:szCs w:val="24"/>
          <w:lang w:eastAsia="ja-JP"/>
        </w:rPr>
        <w:t>(d)</w:t>
      </w:r>
      <w:r>
        <w:rPr>
          <w:szCs w:val="24"/>
          <w:lang w:eastAsia="ja-JP"/>
        </w:rPr>
        <w:tab/>
      </w:r>
      <w:r w:rsidRPr="00BA7ECF">
        <w:rPr>
          <w:szCs w:val="24"/>
          <w:lang w:eastAsia="ja-JP"/>
        </w:rPr>
        <w:t>BWC300 shall be calcula</w:t>
      </w:r>
      <w:r>
        <w:rPr>
          <w:szCs w:val="24"/>
          <w:lang w:eastAsia="ja-JP"/>
        </w:rPr>
        <w:t xml:space="preserve">ted as the average of the last </w:t>
      </w:r>
      <w:r w:rsidRPr="00BA7ECF">
        <w:rPr>
          <w:rFonts w:hint="eastAsia"/>
          <w:szCs w:val="24"/>
          <w:lang w:eastAsia="ja-JP"/>
        </w:rPr>
        <w:t>5</w:t>
      </w:r>
      <w:r w:rsidRPr="00BA7ECF">
        <w:rPr>
          <w:szCs w:val="24"/>
          <w:lang w:eastAsia="ja-JP"/>
        </w:rPr>
        <w:t xml:space="preserve"> BWCs.</w:t>
      </w:r>
      <w:r>
        <w:rPr>
          <w:rFonts w:hint="eastAsia"/>
          <w:szCs w:val="24"/>
          <w:lang w:eastAsia="ja-JP"/>
        </w:rPr>
        <w:t xml:space="preserve"> </w:t>
      </w:r>
    </w:p>
    <w:bookmarkEnd w:id="21"/>
    <w:p w14:paraId="720FAE25" w14:textId="7BC7D944" w:rsidR="003A1066" w:rsidRPr="008528D3" w:rsidRDefault="003A1066" w:rsidP="003A1066">
      <w:pPr>
        <w:pStyle w:val="SingleTxtG"/>
        <w:ind w:left="2268" w:hanging="1134"/>
        <w:rPr>
          <w:szCs w:val="24"/>
          <w:lang w:eastAsia="ja-JP"/>
        </w:rPr>
      </w:pPr>
      <w:r w:rsidRPr="008528D3">
        <w:rPr>
          <w:szCs w:val="24"/>
          <w:lang w:eastAsia="ja-JP"/>
        </w:rPr>
        <w:t>5.1.3.</w:t>
      </w:r>
      <w:r>
        <w:rPr>
          <w:rFonts w:hint="eastAsia"/>
          <w:szCs w:val="24"/>
          <w:lang w:eastAsia="ja-JP"/>
        </w:rPr>
        <w:t>2</w:t>
      </w:r>
      <w:r>
        <w:rPr>
          <w:szCs w:val="24"/>
          <w:lang w:eastAsia="ja-JP"/>
        </w:rPr>
        <w:t>.</w:t>
      </w:r>
      <w:r w:rsidRPr="008528D3">
        <w:rPr>
          <w:rFonts w:hint="eastAsia"/>
          <w:szCs w:val="24"/>
          <w:lang w:eastAsia="ja-JP"/>
        </w:rPr>
        <w:tab/>
      </w:r>
      <w:r w:rsidRPr="008528D3">
        <w:rPr>
          <w:szCs w:val="24"/>
          <w:lang w:eastAsia="ja-JP"/>
        </w:rPr>
        <w:t xml:space="preserve">If </w:t>
      </w:r>
      <w:r>
        <w:rPr>
          <w:szCs w:val="24"/>
          <w:lang w:eastAsia="ja-JP"/>
        </w:rPr>
        <w:t>an</w:t>
      </w:r>
      <w:r w:rsidRPr="008528D3">
        <w:rPr>
          <w:szCs w:val="24"/>
          <w:lang w:eastAsia="ja-JP"/>
        </w:rPr>
        <w:t xml:space="preserve"> </w:t>
      </w:r>
      <w:r>
        <w:rPr>
          <w:szCs w:val="24"/>
          <w:lang w:eastAsia="ja-JP"/>
        </w:rPr>
        <w:t xml:space="preserve">aged </w:t>
      </w:r>
      <w:r w:rsidR="000429CD">
        <w:rPr>
          <w:rFonts w:hint="eastAsia"/>
          <w:szCs w:val="24"/>
          <w:lang w:eastAsia="ja-JP"/>
        </w:rPr>
        <w:t xml:space="preserve">carbon </w:t>
      </w:r>
      <w:r w:rsidRPr="008528D3">
        <w:rPr>
          <w:szCs w:val="24"/>
          <w:lang w:eastAsia="ja-JP"/>
        </w:rPr>
        <w:t xml:space="preserve">canister is provided by </w:t>
      </w:r>
      <w:r>
        <w:rPr>
          <w:szCs w:val="24"/>
          <w:lang w:eastAsia="ja-JP"/>
        </w:rPr>
        <w:t>a</w:t>
      </w:r>
      <w:r w:rsidRPr="008528D3">
        <w:rPr>
          <w:szCs w:val="24"/>
          <w:lang w:eastAsia="ja-JP"/>
        </w:rPr>
        <w:t xml:space="preserve"> </w:t>
      </w:r>
      <w:r>
        <w:rPr>
          <w:szCs w:val="24"/>
          <w:lang w:eastAsia="ja-JP"/>
        </w:rPr>
        <w:t>supplier</w:t>
      </w:r>
      <w:r w:rsidRPr="008528D3">
        <w:rPr>
          <w:szCs w:val="24"/>
          <w:lang w:eastAsia="ja-JP"/>
        </w:rPr>
        <w:t xml:space="preserve">, the </w:t>
      </w:r>
      <w:r>
        <w:rPr>
          <w:szCs w:val="24"/>
          <w:lang w:eastAsia="ja-JP"/>
        </w:rPr>
        <w:t>manufacturer</w:t>
      </w:r>
      <w:r w:rsidRPr="008528D3">
        <w:rPr>
          <w:szCs w:val="24"/>
          <w:lang w:eastAsia="ja-JP"/>
        </w:rPr>
        <w:t xml:space="preserve"> shall inform the </w:t>
      </w:r>
      <w:r>
        <w:rPr>
          <w:szCs w:val="24"/>
          <w:lang w:eastAsia="ja-JP"/>
        </w:rPr>
        <w:t>responsible authority</w:t>
      </w:r>
      <w:r w:rsidRPr="008528D3">
        <w:rPr>
          <w:szCs w:val="24"/>
          <w:lang w:eastAsia="ja-JP"/>
        </w:rPr>
        <w:t xml:space="preserve"> in advance</w:t>
      </w:r>
      <w:r>
        <w:rPr>
          <w:szCs w:val="24"/>
          <w:lang w:eastAsia="ja-JP"/>
        </w:rPr>
        <w:t xml:space="preserve"> of the ageing process </w:t>
      </w:r>
      <w:r w:rsidRPr="008528D3">
        <w:rPr>
          <w:szCs w:val="24"/>
          <w:lang w:eastAsia="ja-JP"/>
        </w:rPr>
        <w:t xml:space="preserve">to </w:t>
      </w:r>
      <w:r>
        <w:rPr>
          <w:szCs w:val="24"/>
          <w:lang w:eastAsia="ja-JP"/>
        </w:rPr>
        <w:t xml:space="preserve">enable </w:t>
      </w:r>
      <w:r>
        <w:rPr>
          <w:rFonts w:hint="eastAsia"/>
          <w:szCs w:val="24"/>
          <w:lang w:eastAsia="ja-JP"/>
        </w:rPr>
        <w:t xml:space="preserve">the </w:t>
      </w:r>
      <w:r w:rsidRPr="008528D3">
        <w:rPr>
          <w:szCs w:val="24"/>
          <w:lang w:eastAsia="ja-JP"/>
        </w:rPr>
        <w:t>witness</w:t>
      </w:r>
      <w:r>
        <w:rPr>
          <w:szCs w:val="24"/>
          <w:lang w:eastAsia="ja-JP"/>
        </w:rPr>
        <w:t>ing</w:t>
      </w:r>
      <w:r w:rsidRPr="008528D3">
        <w:rPr>
          <w:szCs w:val="24"/>
          <w:lang w:eastAsia="ja-JP"/>
        </w:rPr>
        <w:t xml:space="preserve"> </w:t>
      </w:r>
      <w:r>
        <w:rPr>
          <w:rFonts w:hint="eastAsia"/>
          <w:szCs w:val="24"/>
          <w:lang w:eastAsia="ja-JP"/>
        </w:rPr>
        <w:t xml:space="preserve">of </w:t>
      </w:r>
      <w:r w:rsidRPr="008528D3">
        <w:rPr>
          <w:szCs w:val="24"/>
          <w:lang w:eastAsia="ja-JP"/>
        </w:rPr>
        <w:t xml:space="preserve">any part of </w:t>
      </w:r>
      <w:r>
        <w:rPr>
          <w:rFonts w:hint="eastAsia"/>
          <w:szCs w:val="24"/>
          <w:lang w:eastAsia="ja-JP"/>
        </w:rPr>
        <w:t>that process</w:t>
      </w:r>
      <w:r w:rsidRPr="008528D3">
        <w:rPr>
          <w:szCs w:val="24"/>
          <w:lang w:eastAsia="ja-JP"/>
        </w:rPr>
        <w:t xml:space="preserve"> in the </w:t>
      </w:r>
      <w:r>
        <w:rPr>
          <w:szCs w:val="24"/>
          <w:lang w:eastAsia="ja-JP"/>
        </w:rPr>
        <w:t>supplier’s</w:t>
      </w:r>
      <w:r w:rsidRPr="008528D3">
        <w:rPr>
          <w:szCs w:val="24"/>
          <w:lang w:eastAsia="ja-JP"/>
        </w:rPr>
        <w:t xml:space="preserve"> facilities. </w:t>
      </w:r>
    </w:p>
    <w:p w14:paraId="5E98BB59" w14:textId="77777777" w:rsidR="003A1066" w:rsidRPr="008528D3" w:rsidRDefault="003A1066" w:rsidP="003A1066">
      <w:pPr>
        <w:pStyle w:val="SingleTxtG"/>
        <w:ind w:left="2268" w:hanging="1134"/>
        <w:rPr>
          <w:szCs w:val="24"/>
          <w:lang w:eastAsia="ja-JP"/>
        </w:rPr>
      </w:pPr>
      <w:r w:rsidRPr="008528D3">
        <w:rPr>
          <w:szCs w:val="24"/>
          <w:lang w:eastAsia="ja-JP"/>
        </w:rPr>
        <w:t>5.1.3.</w:t>
      </w:r>
      <w:r>
        <w:rPr>
          <w:rFonts w:hint="eastAsia"/>
          <w:szCs w:val="24"/>
          <w:lang w:eastAsia="ja-JP"/>
        </w:rPr>
        <w:t>3</w:t>
      </w:r>
      <w:r w:rsidRPr="008528D3">
        <w:rPr>
          <w:rFonts w:hint="eastAsia"/>
          <w:szCs w:val="24"/>
          <w:lang w:eastAsia="ja-JP"/>
        </w:rPr>
        <w:t>.</w:t>
      </w:r>
      <w:r w:rsidRPr="008528D3">
        <w:rPr>
          <w:szCs w:val="24"/>
          <w:lang w:eastAsia="ja-JP"/>
        </w:rPr>
        <w:tab/>
      </w:r>
      <w:r w:rsidRPr="008528D3">
        <w:rPr>
          <w:szCs w:val="24"/>
          <w:lang w:eastAsia="ja-JP"/>
        </w:rPr>
        <w:tab/>
        <w:t xml:space="preserve">The manufacturer shall provide the </w:t>
      </w:r>
      <w:r>
        <w:rPr>
          <w:szCs w:val="24"/>
          <w:lang w:eastAsia="ja-JP"/>
        </w:rPr>
        <w:t>responsible authority</w:t>
      </w:r>
      <w:r w:rsidRPr="008528D3">
        <w:rPr>
          <w:szCs w:val="24"/>
          <w:lang w:eastAsia="ja-JP"/>
        </w:rPr>
        <w:t xml:space="preserve"> a test report including at least the following elements:</w:t>
      </w:r>
    </w:p>
    <w:p w14:paraId="2458338E" w14:textId="77777777" w:rsidR="003A1066" w:rsidRPr="008528D3" w:rsidRDefault="003A1066" w:rsidP="003A1066">
      <w:pPr>
        <w:pStyle w:val="SingleTxtG"/>
        <w:ind w:left="2268"/>
        <w:rPr>
          <w:szCs w:val="24"/>
          <w:lang w:eastAsia="ja-JP"/>
        </w:rPr>
      </w:pPr>
      <w:r>
        <w:rPr>
          <w:rFonts w:hint="eastAsia"/>
          <w:szCs w:val="24"/>
          <w:lang w:eastAsia="ja-JP"/>
        </w:rPr>
        <w:t>(a)</w:t>
      </w:r>
      <w:r>
        <w:rPr>
          <w:szCs w:val="24"/>
          <w:lang w:eastAsia="ja-JP"/>
        </w:rPr>
        <w:tab/>
      </w:r>
      <w:r w:rsidRPr="008528D3">
        <w:rPr>
          <w:szCs w:val="24"/>
          <w:lang w:eastAsia="ja-JP"/>
        </w:rPr>
        <w:t>Type of activated carbon</w:t>
      </w:r>
      <w:r>
        <w:rPr>
          <w:szCs w:val="24"/>
          <w:lang w:eastAsia="ja-JP"/>
        </w:rPr>
        <w:t>;</w:t>
      </w:r>
    </w:p>
    <w:p w14:paraId="66BE897A" w14:textId="77777777" w:rsidR="003A1066" w:rsidRPr="008528D3" w:rsidRDefault="003A1066" w:rsidP="003A1066">
      <w:pPr>
        <w:pStyle w:val="SingleTxtG"/>
        <w:ind w:left="2268"/>
        <w:rPr>
          <w:szCs w:val="24"/>
          <w:lang w:eastAsia="ja-JP"/>
        </w:rPr>
      </w:pPr>
      <w:r>
        <w:rPr>
          <w:rFonts w:hint="eastAsia"/>
          <w:szCs w:val="24"/>
          <w:lang w:eastAsia="ja-JP"/>
        </w:rPr>
        <w:t>(b)</w:t>
      </w:r>
      <w:r>
        <w:rPr>
          <w:szCs w:val="24"/>
          <w:lang w:eastAsia="ja-JP"/>
        </w:rPr>
        <w:tab/>
      </w:r>
      <w:r w:rsidRPr="008528D3">
        <w:rPr>
          <w:szCs w:val="24"/>
          <w:lang w:eastAsia="ja-JP"/>
        </w:rPr>
        <w:t>Loading rate</w:t>
      </w:r>
      <w:r>
        <w:rPr>
          <w:szCs w:val="24"/>
          <w:lang w:eastAsia="ja-JP"/>
        </w:rPr>
        <w:t>;</w:t>
      </w:r>
    </w:p>
    <w:p w14:paraId="36AD04AF" w14:textId="77777777" w:rsidR="003A1066" w:rsidRPr="008528D3" w:rsidRDefault="003A1066" w:rsidP="003A1066">
      <w:pPr>
        <w:pStyle w:val="SingleTxtG"/>
        <w:ind w:left="2268"/>
        <w:rPr>
          <w:szCs w:val="24"/>
          <w:lang w:eastAsia="ja-JP"/>
        </w:rPr>
      </w:pPr>
      <w:r>
        <w:rPr>
          <w:rFonts w:hint="eastAsia"/>
          <w:szCs w:val="24"/>
          <w:lang w:eastAsia="ja-JP"/>
        </w:rPr>
        <w:t>(c)</w:t>
      </w:r>
      <w:r>
        <w:rPr>
          <w:szCs w:val="24"/>
          <w:lang w:eastAsia="ja-JP"/>
        </w:rPr>
        <w:tab/>
      </w:r>
      <w:r w:rsidRPr="008528D3">
        <w:rPr>
          <w:szCs w:val="24"/>
          <w:lang w:eastAsia="ja-JP"/>
        </w:rPr>
        <w:t>Fuel specifications</w:t>
      </w:r>
      <w:r>
        <w:rPr>
          <w:rFonts w:hint="eastAsia"/>
          <w:szCs w:val="24"/>
          <w:lang w:eastAsia="ja-JP"/>
        </w:rPr>
        <w:t>.</w:t>
      </w:r>
    </w:p>
    <w:p w14:paraId="26996E9D" w14:textId="77777777" w:rsidR="003A1066" w:rsidRDefault="003A1066" w:rsidP="003A1066">
      <w:pPr>
        <w:pStyle w:val="SingleTxtG"/>
        <w:ind w:left="2268" w:hanging="1134"/>
        <w:rPr>
          <w:szCs w:val="24"/>
          <w:lang w:eastAsia="ja-JP"/>
        </w:rPr>
      </w:pPr>
      <w:r>
        <w:rPr>
          <w:szCs w:val="24"/>
          <w:lang w:eastAsia="ja-JP"/>
        </w:rPr>
        <w:t>5.2.</w:t>
      </w:r>
      <w:r w:rsidRPr="00D95505">
        <w:rPr>
          <w:szCs w:val="24"/>
          <w:lang w:eastAsia="ja-JP"/>
        </w:rPr>
        <w:tab/>
        <w:t xml:space="preserve">Determination of the </w:t>
      </w:r>
      <w:r>
        <w:rPr>
          <w:szCs w:val="24"/>
          <w:lang w:eastAsia="ja-JP"/>
        </w:rPr>
        <w:t xml:space="preserve">PF </w:t>
      </w:r>
      <w:r w:rsidRPr="00D95505">
        <w:rPr>
          <w:szCs w:val="24"/>
          <w:lang w:eastAsia="ja-JP"/>
        </w:rPr>
        <w:t xml:space="preserve">of the </w:t>
      </w:r>
      <w:r>
        <w:rPr>
          <w:szCs w:val="24"/>
          <w:lang w:eastAsia="ja-JP"/>
        </w:rPr>
        <w:t>f</w:t>
      </w:r>
      <w:r w:rsidRPr="00D95505">
        <w:rPr>
          <w:szCs w:val="24"/>
          <w:lang w:eastAsia="ja-JP"/>
        </w:rPr>
        <w:t>uel</w:t>
      </w:r>
      <w:r>
        <w:rPr>
          <w:rFonts w:hint="eastAsia"/>
          <w:szCs w:val="24"/>
          <w:lang w:eastAsia="ja-JP"/>
        </w:rPr>
        <w:t xml:space="preserve"> tank</w:t>
      </w:r>
      <w:r w:rsidRPr="00D95505">
        <w:rPr>
          <w:szCs w:val="24"/>
          <w:lang w:eastAsia="ja-JP"/>
        </w:rPr>
        <w:t xml:space="preserve"> </w:t>
      </w:r>
      <w:r>
        <w:rPr>
          <w:szCs w:val="24"/>
          <w:lang w:eastAsia="ja-JP"/>
        </w:rPr>
        <w:t>s</w:t>
      </w:r>
      <w:r w:rsidRPr="00D95505">
        <w:rPr>
          <w:szCs w:val="24"/>
          <w:lang w:eastAsia="ja-JP"/>
        </w:rPr>
        <w:t>ystem (</w:t>
      </w:r>
      <w:r>
        <w:rPr>
          <w:rFonts w:hint="eastAsia"/>
          <w:szCs w:val="24"/>
          <w:lang w:eastAsia="ja-JP"/>
        </w:rPr>
        <w:t xml:space="preserve">see </w:t>
      </w:r>
      <w:r w:rsidRPr="00D95505">
        <w:rPr>
          <w:szCs w:val="24"/>
          <w:lang w:eastAsia="ja-JP"/>
        </w:rPr>
        <w:t xml:space="preserve">Figure </w:t>
      </w:r>
      <w:r>
        <w:rPr>
          <w:rFonts w:hint="eastAsia"/>
          <w:lang w:eastAsia="ja-JP"/>
        </w:rPr>
        <w:t>A1/</w:t>
      </w:r>
      <w:r>
        <w:rPr>
          <w:rFonts w:hint="eastAsia"/>
          <w:szCs w:val="24"/>
          <w:lang w:eastAsia="ja-JP"/>
        </w:rPr>
        <w:t>3</w:t>
      </w:r>
      <w:r w:rsidRPr="00D95505">
        <w:rPr>
          <w:szCs w:val="24"/>
          <w:lang w:eastAsia="ja-JP"/>
        </w:rPr>
        <w:t>)</w:t>
      </w:r>
    </w:p>
    <w:p w14:paraId="673549FC" w14:textId="77777777" w:rsidR="003A1066" w:rsidRDefault="003A1066" w:rsidP="003A1066">
      <w:pPr>
        <w:keepNext/>
        <w:keepLines/>
        <w:spacing w:line="240" w:lineRule="auto"/>
        <w:ind w:left="1134"/>
        <w:outlineLvl w:val="0"/>
        <w:rPr>
          <w:lang w:eastAsia="ja-JP"/>
        </w:rPr>
      </w:pPr>
      <w:r>
        <w:lastRenderedPageBreak/>
        <w:t>Figure</w:t>
      </w:r>
      <w:r w:rsidRPr="00DD2DA8">
        <w:t xml:space="preserve"> </w:t>
      </w:r>
      <w:r>
        <w:t>A</w:t>
      </w:r>
      <w:r w:rsidRPr="00DD2DA8">
        <w:t>1</w:t>
      </w:r>
      <w:r>
        <w:t>/</w:t>
      </w:r>
      <w:r>
        <w:rPr>
          <w:rFonts w:hint="eastAsia"/>
          <w:lang w:eastAsia="ja-JP"/>
        </w:rPr>
        <w:t>3</w:t>
      </w:r>
    </w:p>
    <w:p w14:paraId="0264374C" w14:textId="77777777" w:rsidR="003A1066" w:rsidRPr="00D95505" w:rsidRDefault="00AC604B" w:rsidP="003A1066">
      <w:pPr>
        <w:pStyle w:val="SingleTxtG"/>
        <w:keepNext/>
        <w:keepLines/>
        <w:ind w:left="2268" w:hanging="1134"/>
        <w:rPr>
          <w:szCs w:val="24"/>
          <w:lang w:eastAsia="ja-JP"/>
        </w:rPr>
      </w:pPr>
      <w:r w:rsidRPr="00C269E3">
        <w:rPr>
          <w:noProof/>
          <w:color w:val="FF0000"/>
          <w:szCs w:val="24"/>
          <w:lang w:val="en-US" w:eastAsia="zh-CN"/>
        </w:rPr>
        <mc:AlternateContent>
          <mc:Choice Requires="wpg">
            <w:drawing>
              <wp:anchor distT="0" distB="0" distL="114300" distR="114300" simplePos="0" relativeHeight="251660288" behindDoc="0" locked="0" layoutInCell="1" allowOverlap="1" wp14:anchorId="162C3EDB" wp14:editId="3A740411">
                <wp:simplePos x="0" y="0"/>
                <wp:positionH relativeFrom="column">
                  <wp:posOffset>749935</wp:posOffset>
                </wp:positionH>
                <wp:positionV relativeFrom="paragraph">
                  <wp:posOffset>252730</wp:posOffset>
                </wp:positionV>
                <wp:extent cx="3345180" cy="5894070"/>
                <wp:effectExtent l="0" t="0" r="26670" b="11430"/>
                <wp:wrapTopAndBottom/>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11F23"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E6CAEB"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5BEC6"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5F94F2"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01E1DE76"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1739"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FB854"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3C4F2D3B"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D2CEE8"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r w:rsidRPr="00112C70">
                                  <w:rPr>
                                    <w:rFonts w:ascii="Times New Roman" w:hAnsi="Times New Roman" w:cs="Times New Roman"/>
                                    <w:color w:val="000000" w:themeColor="text1"/>
                                    <w:kern w:val="24"/>
                                    <w:sz w:val="20"/>
                                    <w:szCs w:val="20"/>
                                    <w:lang w:val="fr-FR"/>
                                  </w:rPr>
                                  <w:t xml:space="preserve">Permeability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A726B"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A5139"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62C3EDB" id="Groupe 2" o:spid="_x0000_s1038" style="position:absolute;left:0;text-align:left;margin-left:59.05pt;margin-top:19.9pt;width:263.4pt;height:464.1pt;z-index:251660288;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" strokecolor="black [3213]" strokeweight=".5pt">
                    <v:stroke joinstyle="miter"/>
                  </v:line>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" filled="f" strokecolor="black [3213]" strokeweight="1pt">
                    <v:textbox>
                      <w:txbxContent>
                        <w:p w14:paraId="41E11F23"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 xml:space="preserve">Test </w:t>
                          </w:r>
                          <w:r>
                            <w:rPr>
                              <w:rFonts w:ascii="Times New Roman" w:hAnsi="Times New Roman" w:cs="Times New Roman"/>
                              <w:color w:val="000000" w:themeColor="text1"/>
                              <w:kern w:val="24"/>
                              <w:sz w:val="20"/>
                              <w:szCs w:val="20"/>
                              <w:lang w:val="fr-FR"/>
                            </w:rPr>
                            <w:t>s</w:t>
                          </w:r>
                          <w:r w:rsidRPr="00112C70">
                            <w:rPr>
                              <w:rFonts w:ascii="Times New Roman" w:hAnsi="Times New Roman" w:cs="Times New Roman"/>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" filled="f" strokecolor="black [3213]" strokeweight="1pt">
                    <v:textbox>
                      <w:txbxContent>
                        <w:p w14:paraId="2BE6CAEB"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Fill the tank </w:t>
                          </w:r>
                          <w:r>
                            <w:rPr>
                              <w:rFonts w:ascii="Times New Roman" w:hAnsi="Times New Roman" w:cs="Times New Roman"/>
                              <w:color w:val="000000" w:themeColor="text1"/>
                              <w:kern w:val="24"/>
                              <w:sz w:val="20"/>
                              <w:szCs w:val="20"/>
                            </w:rPr>
                            <w:t xml:space="preserve">to 40 </w:t>
                          </w:r>
                          <w:r w:rsidRPr="00194DF1">
                            <w:rPr>
                              <w:rFonts w:ascii="Times New Roman" w:hAnsi="Times New Roman" w:cs="Times New Roman"/>
                              <w:color w:val="000000"/>
                              <w:kern w:val="24"/>
                              <w:sz w:val="20"/>
                              <w:szCs w:val="20"/>
                            </w:rPr>
                            <w:t>±</w:t>
                          </w:r>
                          <w:r>
                            <w:rPr>
                              <w:rFonts w:ascii="Times New Roman" w:hAnsi="Times New Roman" w:cs="Times New Roman"/>
                              <w:color w:val="000000"/>
                              <w:kern w:val="24"/>
                              <w:sz w:val="20"/>
                              <w:szCs w:val="20"/>
                            </w:rPr>
                            <w:t xml:space="preserve">2 per cent of its </w:t>
                          </w:r>
                          <w:r>
                            <w:rPr>
                              <w:rFonts w:ascii="Times New Roman" w:hAnsi="Times New Roman" w:cs="Times New Roman" w:hint="eastAsia"/>
                              <w:color w:val="000000"/>
                              <w:kern w:val="24"/>
                              <w:sz w:val="20"/>
                              <w:szCs w:val="20"/>
                            </w:rPr>
                            <w:t xml:space="preserve">nominal capacity </w:t>
                          </w:r>
                          <w:r w:rsidRPr="002B3EC7">
                            <w:rPr>
                              <w:rFonts w:ascii="Times New Roman" w:hAnsi="Times New Roman" w:cs="Times New Roman"/>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" filled="f" strokecolor="black [3213]" strokeweight="1pt">
                    <v:textbox>
                      <w:txbxContent>
                        <w:p w14:paraId="2E25BEC6"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5.2.1. </w:t>
                          </w:r>
                          <w:r w:rsidRPr="002B3EC7">
                            <w:rPr>
                              <w:rFonts w:ascii="Times New Roman" w:hAnsi="Times New Roman" w:cs="Times New Roman"/>
                              <w:color w:val="000000" w:themeColor="text1"/>
                              <w:kern w:val="24"/>
                              <w:sz w:val="20"/>
                              <w:szCs w:val="20"/>
                            </w:rPr>
                            <w:t xml:space="preserve">Soak for 3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" filled="f" strokecolor="black [3213]" strokeweight="1pt">
                    <v:textbox>
                      <w:txbxContent>
                        <w:p w14:paraId="245F94F2"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en-GB"/>
                            </w:rPr>
                            <w:t xml:space="preserve">5.2.2. </w:t>
                          </w:r>
                          <w:r w:rsidRPr="00E82D18">
                            <w:rPr>
                              <w:rFonts w:ascii="Times New Roman" w:hAnsi="Times New Roman" w:cs="Times New Roman"/>
                              <w:color w:val="000000" w:themeColor="text1"/>
                              <w:kern w:val="24"/>
                              <w:sz w:val="20"/>
                              <w:szCs w:val="20"/>
                              <w:lang w:val="en-GB"/>
                            </w:rPr>
                            <w:t>Measurement</w:t>
                          </w:r>
                          <w:r w:rsidRPr="002B3EC7">
                            <w:rPr>
                              <w:rFonts w:ascii="Times New Roman" w:hAnsi="Times New Roman" w:cs="Times New Roman"/>
                              <w:color w:val="000000" w:themeColor="text1"/>
                              <w:kern w:val="24"/>
                              <w:sz w:val="20"/>
                              <w:szCs w:val="20"/>
                            </w:rPr>
                            <w:t xml:space="preserve"> of HC in the same conditions as </w:t>
                          </w:r>
                          <w:r>
                            <w:rPr>
                              <w:rFonts w:ascii="Times New Roman" w:hAnsi="Times New Roman" w:cs="Times New Roman" w:hint="eastAsia"/>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sidRPr="002B3EC7">
                            <w:rPr>
                              <w:rFonts w:ascii="Times New Roman" w:hAnsi="Times New Roman" w:cs="Times New Roman"/>
                              <w:color w:val="000000" w:themeColor="text1"/>
                              <w:kern w:val="24"/>
                              <w:sz w:val="20"/>
                              <w:szCs w:val="20"/>
                            </w:rPr>
                            <w:t>diurnal emission test:</w:t>
                          </w:r>
                        </w:p>
                        <w:p w14:paraId="01E1DE76"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" filled="f" strokecolor="black [3213]" strokeweight="1pt">
                    <v:textbox>
                      <w:txbxContent>
                        <w:p w14:paraId="53BF1739"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5.2.3. </w:t>
                          </w:r>
                          <w:r w:rsidRPr="002B3EC7">
                            <w:rPr>
                              <w:rFonts w:ascii="Times New Roman" w:hAnsi="Times New Roman" w:cs="Times New Roman"/>
                              <w:color w:val="000000" w:themeColor="text1"/>
                              <w:kern w:val="24"/>
                              <w:sz w:val="20"/>
                              <w:szCs w:val="20"/>
                            </w:rPr>
                            <w:t xml:space="preserve">Soak for the remaining 17 weeks at 40 °C </w:t>
                          </w:r>
                          <w:r w:rsidRPr="00194DF1">
                            <w:rPr>
                              <w:rFonts w:ascii="Times New Roman" w:hAnsi="Times New Roman" w:cs="Times New Roman"/>
                              <w:color w:val="000000"/>
                              <w:kern w:val="24"/>
                              <w:sz w:val="20"/>
                              <w:szCs w:val="20"/>
                            </w:rPr>
                            <w:t>±</w:t>
                          </w:r>
                          <w:r w:rsidRPr="002B3EC7">
                            <w:rPr>
                              <w:rFonts w:ascii="Times New Roman" w:hAnsi="Times New Roman" w:cs="Times New Roman"/>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" filled="f" strokecolor="black [3213]" strokeweight="1pt">
                    <v:textbox>
                      <w:txbxContent>
                        <w:p w14:paraId="1BFFB854"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Measurement of HC in the same conditions as </w:t>
                          </w:r>
                          <w:r>
                            <w:rPr>
                              <w:rFonts w:ascii="Times New Roman" w:hAnsi="Times New Roman" w:cs="Times New Roman"/>
                              <w:color w:val="000000" w:themeColor="text1"/>
                              <w:kern w:val="24"/>
                              <w:sz w:val="20"/>
                              <w:szCs w:val="20"/>
                            </w:rPr>
                            <w:t>for</w:t>
                          </w:r>
                          <w:r w:rsidRPr="002B3EC7">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the 1</w:t>
                          </w:r>
                          <w:r w:rsidRPr="00E40104">
                            <w:rPr>
                              <w:rFonts w:ascii="Times New Roman" w:hAnsi="Times New Roman" w:cs="Times New Roman" w:hint="eastAsia"/>
                              <w:color w:val="000000" w:themeColor="text1"/>
                              <w:kern w:val="24"/>
                              <w:sz w:val="20"/>
                              <w:szCs w:val="20"/>
                              <w:vertAlign w:val="superscript"/>
                            </w:rPr>
                            <w:t>st</w:t>
                          </w:r>
                          <w:r w:rsidRPr="002B3EC7">
                            <w:rPr>
                              <w:rFonts w:ascii="Times New Roman" w:hAnsi="Times New Roman" w:cs="Times New Roman" w:hint="eastAsia"/>
                              <w:color w:val="000000" w:themeColor="text1"/>
                              <w:kern w:val="24"/>
                              <w:sz w:val="20"/>
                              <w:szCs w:val="20"/>
                            </w:rPr>
                            <w:t xml:space="preserve"> day of </w:t>
                          </w:r>
                          <w:r>
                            <w:rPr>
                              <w:rFonts w:ascii="Times New Roman" w:hAnsi="Times New Roman" w:cs="Times New Roman"/>
                              <w:color w:val="000000" w:themeColor="text1"/>
                              <w:kern w:val="24"/>
                              <w:sz w:val="20"/>
                              <w:szCs w:val="20"/>
                            </w:rPr>
                            <w:t>diurnal emission test</w:t>
                          </w:r>
                          <w:r w:rsidRPr="002B3EC7">
                            <w:rPr>
                              <w:rFonts w:ascii="Times New Roman" w:hAnsi="Times New Roman" w:cs="Times New Roman"/>
                              <w:color w:val="000000" w:themeColor="text1"/>
                              <w:kern w:val="24"/>
                              <w:sz w:val="20"/>
                              <w:szCs w:val="20"/>
                            </w:rPr>
                            <w:t>:</w:t>
                          </w:r>
                        </w:p>
                        <w:p w14:paraId="3C4F2D3B"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sidRPr="00112C70">
                            <w:rPr>
                              <w:rFonts w:ascii="Times New Roman" w:hAnsi="Times New Roman" w:cs="Times New Roman"/>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" filled="f" strokecolor="black [3213]" strokeweight="1pt">
                    <v:textbox>
                      <w:txbxContent>
                        <w:p w14:paraId="0BD2CEE8"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lang w:val="fr-FR"/>
                            </w:rPr>
                            <w:t xml:space="preserve">5.2.5. </w:t>
                          </w:r>
                          <w:proofErr w:type="spellStart"/>
                          <w:r w:rsidRPr="00112C70">
                            <w:rPr>
                              <w:rFonts w:ascii="Times New Roman" w:hAnsi="Times New Roman" w:cs="Times New Roman"/>
                              <w:color w:val="000000" w:themeColor="text1"/>
                              <w:kern w:val="24"/>
                              <w:sz w:val="20"/>
                              <w:szCs w:val="20"/>
                              <w:lang w:val="fr-FR"/>
                            </w:rPr>
                            <w:t>Permeability</w:t>
                          </w:r>
                          <w:proofErr w:type="spellEnd"/>
                          <w:r w:rsidRPr="00112C70">
                            <w:rPr>
                              <w:rFonts w:ascii="Times New Roman" w:hAnsi="Times New Roman" w:cs="Times New Roman"/>
                              <w:color w:val="000000" w:themeColor="text1"/>
                              <w:kern w:val="24"/>
                              <w:sz w:val="20"/>
                              <w:szCs w:val="20"/>
                              <w:lang w:val="fr-FR"/>
                            </w:rPr>
                            <w:t xml:space="preserve"> Factor </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HC</w:t>
                          </w:r>
                          <w:r w:rsidRPr="00112C70">
                            <w:rPr>
                              <w:rFonts w:ascii="Times New Roman" w:hAnsi="Times New Roman" w:cs="Times New Roman"/>
                              <w:color w:val="000000" w:themeColor="text1"/>
                              <w:kern w:val="24"/>
                              <w:position w:val="-5"/>
                              <w:sz w:val="20"/>
                              <w:szCs w:val="20"/>
                              <w:vertAlign w:val="subscript"/>
                              <w:lang w:val="fr-FR"/>
                            </w:rPr>
                            <w:t>20w</w:t>
                          </w:r>
                          <w:r>
                            <w:rPr>
                              <w:rFonts w:ascii="Times New Roman" w:hAnsi="Times New Roman" w:cs="Times New Roman"/>
                              <w:color w:val="000000" w:themeColor="text1"/>
                              <w:kern w:val="24"/>
                              <w:sz w:val="20"/>
                              <w:szCs w:val="20"/>
                              <w:lang w:val="fr-FR"/>
                            </w:rPr>
                            <w:t xml:space="preserve"> </w:t>
                          </w:r>
                          <w:r w:rsidRPr="00112C70">
                            <w:rPr>
                              <w:rFonts w:ascii="Times New Roman" w:hAnsi="Times New Roman" w:cs="Times New Roman"/>
                              <w:color w:val="000000" w:themeColor="text1"/>
                              <w:kern w:val="24"/>
                              <w:sz w:val="20"/>
                              <w:szCs w:val="20"/>
                              <w:lang w:val="fr-FR"/>
                            </w:rPr>
                            <w:t>- HC</w:t>
                          </w:r>
                          <w:r w:rsidRPr="00112C70">
                            <w:rPr>
                              <w:rFonts w:ascii="Times New Roman" w:hAnsi="Times New Roman" w:cs="Times New Roman"/>
                              <w:color w:val="000000" w:themeColor="text1"/>
                              <w:kern w:val="24"/>
                              <w:position w:val="-5"/>
                              <w:sz w:val="20"/>
                              <w:szCs w:val="20"/>
                              <w:vertAlign w:val="subscript"/>
                              <w:lang w:val="fr-FR"/>
                            </w:rPr>
                            <w:t>3w</w:t>
                          </w:r>
                          <w:r w:rsidRPr="00112C70">
                            <w:rPr>
                              <w:rFonts w:ascii="Times New Roman" w:hAnsi="Times New Roman" w:cs="Times New Roman"/>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" filled="f" strokecolor="black [3213]" strokeweight="1pt">
                  <v:textbox>
                    <w:txbxContent>
                      <w:p w14:paraId="249A726B"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5.2.2. </w:t>
                        </w:r>
                        <w:r w:rsidRPr="002B3EC7">
                          <w:rPr>
                            <w:rFonts w:ascii="Times New Roman" w:hAnsi="Times New Roman" w:cs="Times New Roman"/>
                            <w:color w:val="000000" w:themeColor="text1"/>
                            <w:kern w:val="24"/>
                            <w:sz w:val="20"/>
                            <w:szCs w:val="20"/>
                          </w:rPr>
                          <w:t xml:space="preserve">Drain and fill the tank </w:t>
                        </w:r>
                        <w:r w:rsidRPr="002B3EC7">
                          <w:rPr>
                            <w:rFonts w:ascii="Times New Roman" w:hAnsi="Times New Roman" w:cs="Times New Roman" w:hint="eastAsia"/>
                            <w:color w:val="000000" w:themeColor="text1"/>
                            <w:kern w:val="24"/>
                            <w:sz w:val="20"/>
                            <w:szCs w:val="20"/>
                          </w:rPr>
                          <w:t>to 40 per</w:t>
                        </w:r>
                        <w:r>
                          <w:rPr>
                            <w:rFonts w:ascii="Times New Roman" w:hAnsi="Times New Roman" w:cs="Times New Roman"/>
                            <w:color w:val="000000" w:themeColor="text1"/>
                            <w:kern w:val="24"/>
                            <w:sz w:val="20"/>
                            <w:szCs w:val="20"/>
                          </w:rPr>
                          <w:t xml:space="preserve"> </w:t>
                        </w:r>
                        <w:r w:rsidRPr="002B3EC7">
                          <w:rPr>
                            <w:rFonts w:ascii="Times New Roman" w:hAnsi="Times New Roman" w:cs="Times New Roman" w:hint="eastAsia"/>
                            <w:color w:val="000000" w:themeColor="text1"/>
                            <w:kern w:val="24"/>
                            <w:sz w:val="20"/>
                            <w:szCs w:val="20"/>
                          </w:rPr>
                          <w:t xml:space="preserve">cent of its </w:t>
                        </w:r>
                        <w:r>
                          <w:rPr>
                            <w:rFonts w:ascii="Times New Roman" w:hAnsi="Times New Roman" w:cs="Times New Roman" w:hint="eastAsia"/>
                            <w:color w:val="000000" w:themeColor="text1"/>
                            <w:kern w:val="24"/>
                            <w:sz w:val="20"/>
                            <w:szCs w:val="20"/>
                          </w:rPr>
                          <w:t xml:space="preserve">nominal </w:t>
                        </w:r>
                        <w:r w:rsidRPr="002B3EC7">
                          <w:rPr>
                            <w:rFonts w:ascii="Times New Roman" w:hAnsi="Times New Roman" w:cs="Times New Roman"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" filled="f" strokecolor="black [3213]" strokeweight="1pt">
                  <v:textbox>
                    <w:txbxContent>
                      <w:p w14:paraId="0A4A5139" w14:textId="77777777" w:rsidR="0066272B" w:rsidRPr="00112C70" w:rsidRDefault="0066272B" w:rsidP="003A1066">
                        <w:pPr>
                          <w:pStyle w:val="NormalWeb"/>
                          <w:spacing w:before="0" w:beforeAutospacing="0" w:after="0" w:afterAutospacing="0"/>
                          <w:jc w:val="center"/>
                          <w:rPr>
                            <w:rFonts w:ascii="Times New Roman" w:hAnsi="Times New Roman" w:cs="Times New Roman"/>
                          </w:rPr>
                        </w:pPr>
                        <w:r>
                          <w:rPr>
                            <w:rFonts w:ascii="Times New Roman" w:hAnsi="Times New Roman" w:cs="Times New Roman"/>
                            <w:color w:val="000000" w:themeColor="text1"/>
                            <w:kern w:val="24"/>
                            <w:sz w:val="20"/>
                            <w:szCs w:val="20"/>
                          </w:rPr>
                          <w:t xml:space="preserve">5.2.4. </w:t>
                        </w:r>
                        <w:r w:rsidRPr="002B3EC7">
                          <w:rPr>
                            <w:rFonts w:ascii="Times New Roman" w:hAnsi="Times New Roman" w:cs="Times New Roman"/>
                            <w:color w:val="000000" w:themeColor="text1"/>
                            <w:kern w:val="24"/>
                            <w:sz w:val="20"/>
                            <w:szCs w:val="20"/>
                          </w:rPr>
                          <w:t xml:space="preserve">Drain and fill the tank </w:t>
                        </w:r>
                        <w:r>
                          <w:rPr>
                            <w:rFonts w:ascii="Times New Roman" w:hAnsi="Times New Roman" w:cs="Times New Roman" w:hint="eastAsia"/>
                            <w:color w:val="000000" w:themeColor="text1"/>
                            <w:kern w:val="24"/>
                            <w:sz w:val="20"/>
                            <w:szCs w:val="20"/>
                          </w:rPr>
                          <w:t xml:space="preserve">to 40 per cent of its nominal capacity </w:t>
                        </w:r>
                        <w:r w:rsidRPr="002B3EC7">
                          <w:rPr>
                            <w:rFonts w:ascii="Times New Roman" w:hAnsi="Times New Roman" w:cs="Times New Roman"/>
                            <w:color w:val="000000" w:themeColor="text1"/>
                            <w:kern w:val="24"/>
                            <w:sz w:val="20"/>
                            <w:szCs w:val="20"/>
                          </w:rPr>
                          <w:t>with reference fuel</w:t>
                        </w:r>
                      </w:p>
                    </w:txbxContent>
                  </v:textbox>
                </v:shape>
                <w10:wrap type="topAndBottom"/>
              </v:group>
            </w:pict>
          </mc:Fallback>
        </mc:AlternateContent>
      </w:r>
      <w:r w:rsidR="003A1066" w:rsidRPr="00E55E08">
        <w:rPr>
          <w:b/>
        </w:rPr>
        <w:t>Determination of the PF</w:t>
      </w:r>
      <w:r w:rsidR="003A1066">
        <w:rPr>
          <w:b/>
        </w:rPr>
        <w:t xml:space="preserve"> </w:t>
      </w:r>
    </w:p>
    <w:p w14:paraId="59A9FD8E" w14:textId="77777777" w:rsidR="003A1066" w:rsidRPr="00D95505" w:rsidRDefault="003A1066" w:rsidP="00715EAD">
      <w:pPr>
        <w:pStyle w:val="SingleTxtG"/>
        <w:spacing w:before="360"/>
        <w:ind w:left="2268" w:hanging="1134"/>
        <w:rPr>
          <w:szCs w:val="24"/>
          <w:lang w:eastAsia="ja-JP"/>
        </w:rPr>
      </w:pPr>
      <w:r>
        <w:rPr>
          <w:szCs w:val="24"/>
          <w:lang w:eastAsia="ja-JP"/>
        </w:rPr>
        <w:t>5.2.1.</w:t>
      </w:r>
      <w:r w:rsidRPr="00D95505">
        <w:rPr>
          <w:rFonts w:hint="eastAsia"/>
          <w:szCs w:val="24"/>
          <w:lang w:eastAsia="ja-JP"/>
        </w:rPr>
        <w:tab/>
      </w:r>
      <w:r>
        <w:rPr>
          <w:szCs w:val="24"/>
          <w:lang w:eastAsia="ja-JP"/>
        </w:rPr>
        <w:t xml:space="preserve">The fuel tank system representative of a family shall be selected and mounted on a rig in a similar orientation as in the vehicle. </w:t>
      </w:r>
      <w:r w:rsidRPr="00D95505">
        <w:rPr>
          <w:szCs w:val="24"/>
          <w:lang w:eastAsia="ja-JP"/>
        </w:rPr>
        <w:t xml:space="preserve">The tank </w:t>
      </w:r>
      <w:r>
        <w:rPr>
          <w:szCs w:val="24"/>
          <w:lang w:eastAsia="ja-JP"/>
        </w:rPr>
        <w:t>shall be</w:t>
      </w:r>
      <w:r w:rsidRPr="00D95505">
        <w:rPr>
          <w:szCs w:val="24"/>
          <w:lang w:eastAsia="ja-JP"/>
        </w:rPr>
        <w:t xml:space="preserve"> filled </w:t>
      </w:r>
      <w:r>
        <w:rPr>
          <w:szCs w:val="24"/>
          <w:lang w:eastAsia="ja-JP"/>
        </w:rPr>
        <w:t xml:space="preserve">to 40 ±2 per cent of its nominal capacity </w:t>
      </w:r>
      <w:r w:rsidRPr="00D95505">
        <w:rPr>
          <w:szCs w:val="24"/>
          <w:lang w:eastAsia="ja-JP"/>
        </w:rPr>
        <w:t>with reference fuel at a temperature of 18</w:t>
      </w:r>
      <w:r>
        <w:rPr>
          <w:szCs w:val="24"/>
          <w:lang w:eastAsia="ja-JP"/>
        </w:rPr>
        <w:t xml:space="preserve"> </w:t>
      </w:r>
      <w:r w:rsidRPr="00D95505">
        <w:rPr>
          <w:szCs w:val="24"/>
          <w:lang w:eastAsia="ja-JP"/>
        </w:rPr>
        <w:t>°C</w:t>
      </w:r>
      <w:r>
        <w:rPr>
          <w:szCs w:val="24"/>
          <w:lang w:eastAsia="ja-JP"/>
        </w:rPr>
        <w:t>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w:t>
      </w:r>
      <w:r w:rsidRPr="00D95505">
        <w:rPr>
          <w:szCs w:val="24"/>
          <w:lang w:eastAsia="ja-JP"/>
        </w:rPr>
        <w:t xml:space="preserve">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 room with a controlled temperature of 40</w:t>
      </w:r>
      <w:r>
        <w:rPr>
          <w:szCs w:val="24"/>
          <w:lang w:eastAsia="ja-JP"/>
        </w:rPr>
        <w:t xml:space="preserve"> </w:t>
      </w:r>
      <w:r w:rsidRPr="00D95505">
        <w:rPr>
          <w:szCs w:val="24"/>
          <w:lang w:eastAsia="ja-JP"/>
        </w:rPr>
        <w:t xml:space="preserve">°C </w:t>
      </w:r>
      <w:r>
        <w:rPr>
          <w:szCs w:val="24"/>
          <w:lang w:eastAsia="ja-JP"/>
        </w:rPr>
        <w:t>±2 °C for 3 weeks.</w:t>
      </w:r>
    </w:p>
    <w:p w14:paraId="69710B19" w14:textId="39CDE799" w:rsidR="003A1066" w:rsidRPr="00D95505" w:rsidRDefault="003A1066" w:rsidP="003A1066">
      <w:pPr>
        <w:pStyle w:val="SingleTxtG"/>
        <w:ind w:left="2268" w:hanging="1134"/>
        <w:rPr>
          <w:szCs w:val="24"/>
          <w:lang w:eastAsia="ja-JP"/>
        </w:rPr>
      </w:pPr>
      <w:r>
        <w:rPr>
          <w:szCs w:val="24"/>
          <w:lang w:eastAsia="ja-JP"/>
        </w:rPr>
        <w:t>5.2.2.</w:t>
      </w:r>
      <w:r w:rsidRPr="00D95505">
        <w:rPr>
          <w:szCs w:val="24"/>
          <w:lang w:eastAsia="ja-JP"/>
        </w:rPr>
        <w:tab/>
        <w:t xml:space="preserve">At the end of the </w:t>
      </w:r>
      <w:r>
        <w:rPr>
          <w:szCs w:val="24"/>
          <w:lang w:eastAsia="ja-JP"/>
        </w:rPr>
        <w:t xml:space="preserve">third </w:t>
      </w:r>
      <w:r w:rsidRPr="00D95505">
        <w:rPr>
          <w:szCs w:val="24"/>
          <w:lang w:eastAsia="ja-JP"/>
        </w:rPr>
        <w:t xml:space="preserve">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capacity.</w:t>
      </w:r>
    </w:p>
    <w:p w14:paraId="30C3BF1C" w14:textId="77777777" w:rsidR="003A1066" w:rsidRPr="00D95505" w:rsidRDefault="003A1066" w:rsidP="003A1066">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in a</w:t>
      </w:r>
      <w:r>
        <w:rPr>
          <w:szCs w:val="24"/>
          <w:lang w:eastAsia="ja-JP"/>
        </w:rPr>
        <w:t>n</w:t>
      </w:r>
      <w:r w:rsidRPr="00D95505">
        <w:rPr>
          <w:szCs w:val="24"/>
          <w:lang w:eastAsia="ja-JP"/>
        </w:rPr>
        <w:t xml:space="preserve"> </w:t>
      </w:r>
      <w:r>
        <w:rPr>
          <w:rFonts w:hint="eastAsia"/>
          <w:szCs w:val="24"/>
          <w:lang w:eastAsia="ja-JP"/>
        </w:rPr>
        <w:t>enclosure</w:t>
      </w:r>
      <w:r>
        <w:rPr>
          <w:szCs w:val="24"/>
          <w:lang w:eastAsia="ja-JP"/>
        </w:rPr>
        <w:t xml:space="preserve">. The last 6 hours of this period shall be at an ambient temperature of </w:t>
      </w:r>
      <w:r>
        <w:rPr>
          <w:szCs w:val="24"/>
          <w:lang w:eastAsia="ja-JP"/>
        </w:rPr>
        <w:lastRenderedPageBreak/>
        <w:t>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w:t>
      </w:r>
      <w:r>
        <w:rPr>
          <w:szCs w:val="24"/>
          <w:lang w:eastAsia="ja-JP"/>
        </w:rPr>
        <w:t>the</w:t>
      </w:r>
      <w:r w:rsidRPr="00D95505">
        <w:rPr>
          <w:szCs w:val="24"/>
          <w:lang w:eastAsia="ja-JP"/>
        </w:rPr>
        <w:t xml:space="preserve"> </w:t>
      </w:r>
      <w:r w:rsidRPr="00304E1C">
        <w:rPr>
          <w:rFonts w:hint="eastAsia"/>
          <w:szCs w:val="24"/>
          <w:lang w:eastAsia="ja-JP"/>
        </w:rPr>
        <w:t xml:space="preserve">first </w:t>
      </w:r>
      <w:r w:rsidRPr="00304E1C">
        <w:rPr>
          <w:szCs w:val="24"/>
          <w:lang w:eastAsia="ja-JP"/>
        </w:rPr>
        <w:t>24</w:t>
      </w:r>
      <w:r>
        <w:rPr>
          <w:rFonts w:hint="eastAsia"/>
          <w:szCs w:val="24"/>
          <w:lang w:eastAsia="ja-JP"/>
        </w:rPr>
        <w:t>-</w:t>
      </w:r>
      <w:r w:rsidRPr="00304E1C">
        <w:rPr>
          <w:szCs w:val="24"/>
          <w:lang w:eastAsia="ja-JP"/>
        </w:rPr>
        <w:t>hour</w:t>
      </w:r>
      <w:r>
        <w:rPr>
          <w:rFonts w:hint="eastAsia"/>
          <w:szCs w:val="24"/>
          <w:lang w:eastAsia="ja-JP"/>
        </w:rPr>
        <w:t xml:space="preserve"> period of</w:t>
      </w:r>
      <w:r w:rsidRPr="00304E1C">
        <w:rPr>
          <w:szCs w:val="24"/>
          <w:lang w:eastAsia="ja-JP"/>
        </w:rPr>
        <w:t xml:space="preserve"> the procedure described in paragraph </w:t>
      </w:r>
      <w:r>
        <w:rPr>
          <w:rFonts w:hint="eastAsia"/>
          <w:szCs w:val="24"/>
          <w:lang w:eastAsia="ja-JP"/>
        </w:rPr>
        <w:t>6.5.9.</w:t>
      </w:r>
      <w:r w:rsidRPr="00304E1C">
        <w:rPr>
          <w:szCs w:val="24"/>
          <w:lang w:eastAsia="ja-JP"/>
        </w:rPr>
        <w:t xml:space="preserve"> of </w:t>
      </w:r>
      <w:r w:rsidR="00CF7073">
        <w:rPr>
          <w:rFonts w:hint="eastAsia"/>
          <w:szCs w:val="24"/>
          <w:lang w:eastAsia="ja-JP"/>
        </w:rPr>
        <w:t>this Annex</w:t>
      </w:r>
      <w:r w:rsidRPr="00304E1C">
        <w:rPr>
          <w:rFonts w:hint="eastAsia"/>
          <w:szCs w:val="24"/>
          <w:lang w:eastAsia="ja-JP"/>
        </w:rPr>
        <w:t xml:space="preserve">. </w:t>
      </w:r>
      <w:r w:rsidRPr="00304E1C">
        <w:rPr>
          <w:szCs w:val="24"/>
          <w:lang w:eastAsia="ja-JP"/>
        </w:rPr>
        <w:t xml:space="preserve">The fuel </w:t>
      </w:r>
      <w:r>
        <w:rPr>
          <w:rFonts w:hint="eastAsia"/>
          <w:szCs w:val="24"/>
          <w:lang w:eastAsia="ja-JP"/>
        </w:rPr>
        <w:t xml:space="preserve">vapour in the tank </w:t>
      </w:r>
      <w:r w:rsidRPr="00304E1C">
        <w:rPr>
          <w:szCs w:val="24"/>
          <w:lang w:eastAsia="ja-JP"/>
        </w:rPr>
        <w:t xml:space="preserve">shall be vented to the outside of the enclosure to eliminate the possibility of the tank venting emissions being counted as permeation. The HC emissions </w:t>
      </w:r>
      <w:r>
        <w:rPr>
          <w:szCs w:val="24"/>
          <w:lang w:eastAsia="ja-JP"/>
        </w:rPr>
        <w:t>shall be</w:t>
      </w:r>
      <w:r w:rsidRPr="00D95505">
        <w:rPr>
          <w:szCs w:val="24"/>
          <w:lang w:eastAsia="ja-JP"/>
        </w:rPr>
        <w:t xml:space="preserve"> measured and the value </w:t>
      </w:r>
      <w:r>
        <w:rPr>
          <w:szCs w:val="24"/>
          <w:lang w:eastAsia="ja-JP"/>
        </w:rPr>
        <w:t>shall be</w:t>
      </w:r>
      <w:r w:rsidRPr="00D95505">
        <w:rPr>
          <w:szCs w:val="24"/>
          <w:lang w:eastAsia="ja-JP"/>
        </w:rPr>
        <w:t xml:space="preserve"> recorded as </w:t>
      </w:r>
      <w:r>
        <w:rPr>
          <w:szCs w:val="24"/>
          <w:lang w:eastAsia="ja-JP"/>
        </w:rPr>
        <w:t>HC</w:t>
      </w:r>
      <w:r w:rsidRPr="006062F8">
        <w:rPr>
          <w:szCs w:val="24"/>
          <w:vertAlign w:val="subscript"/>
          <w:lang w:eastAsia="ja-JP"/>
        </w:rPr>
        <w:t>3W</w:t>
      </w:r>
      <w:r w:rsidRPr="00D95505">
        <w:rPr>
          <w:szCs w:val="24"/>
          <w:lang w:eastAsia="ja-JP"/>
        </w:rPr>
        <w:t>.</w:t>
      </w:r>
    </w:p>
    <w:p w14:paraId="608766C4" w14:textId="77777777" w:rsidR="003A1066" w:rsidRPr="00D95505" w:rsidRDefault="003A1066" w:rsidP="003A1066">
      <w:pPr>
        <w:pStyle w:val="SingleTxtG"/>
        <w:ind w:left="2268" w:hanging="1134"/>
        <w:rPr>
          <w:szCs w:val="24"/>
          <w:lang w:eastAsia="ja-JP"/>
        </w:rPr>
      </w:pPr>
      <w:r>
        <w:rPr>
          <w:szCs w:val="24"/>
          <w:lang w:eastAsia="ja-JP"/>
        </w:rPr>
        <w:t>5.2.3.</w:t>
      </w:r>
      <w:r w:rsidRPr="00D95505">
        <w:rPr>
          <w:szCs w:val="24"/>
          <w:lang w:eastAsia="ja-JP"/>
        </w:rPr>
        <w:tab/>
        <w:t xml:space="preserve">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again in a room with a controlled temperature of 40</w:t>
      </w:r>
      <w:r>
        <w:rPr>
          <w:szCs w:val="24"/>
          <w:lang w:eastAsia="ja-JP"/>
        </w:rPr>
        <w:t xml:space="preserve"> </w:t>
      </w:r>
      <w:r w:rsidRPr="00D95505">
        <w:rPr>
          <w:szCs w:val="24"/>
          <w:lang w:eastAsia="ja-JP"/>
        </w:rPr>
        <w:t xml:space="preserve">°C </w:t>
      </w:r>
      <w:r>
        <w:rPr>
          <w:szCs w:val="24"/>
          <w:lang w:eastAsia="ja-JP"/>
        </w:rPr>
        <w:t>±</w:t>
      </w:r>
      <w:r w:rsidRPr="00D95505">
        <w:rPr>
          <w:szCs w:val="24"/>
          <w:lang w:eastAsia="ja-JP"/>
        </w:rPr>
        <w:t>2 °C for the remaining 17 weeks.</w:t>
      </w:r>
    </w:p>
    <w:p w14:paraId="457E65FD" w14:textId="77777777" w:rsidR="003A1066" w:rsidRPr="00D95505" w:rsidRDefault="003A1066" w:rsidP="003A1066">
      <w:pPr>
        <w:pStyle w:val="SingleTxtG"/>
        <w:ind w:left="2268" w:hanging="1134"/>
        <w:rPr>
          <w:szCs w:val="24"/>
          <w:lang w:eastAsia="ja-JP"/>
        </w:rPr>
      </w:pPr>
      <w:r>
        <w:rPr>
          <w:szCs w:val="24"/>
          <w:lang w:eastAsia="ja-JP"/>
        </w:rPr>
        <w:t>5.2.4.</w:t>
      </w:r>
      <w:r w:rsidRPr="00D95505">
        <w:rPr>
          <w:szCs w:val="24"/>
          <w:lang w:eastAsia="ja-JP"/>
        </w:rPr>
        <w:tab/>
        <w:t xml:space="preserve">At the end of the </w:t>
      </w:r>
      <w:r>
        <w:rPr>
          <w:szCs w:val="24"/>
          <w:lang w:eastAsia="ja-JP"/>
        </w:rPr>
        <w:t>seventeenth</w:t>
      </w:r>
      <w:r w:rsidRPr="00D95505">
        <w:rPr>
          <w:szCs w:val="24"/>
          <w:lang w:eastAsia="ja-JP"/>
        </w:rPr>
        <w:t xml:space="preserve"> week, the tank </w:t>
      </w:r>
      <w:r>
        <w:rPr>
          <w:szCs w:val="24"/>
          <w:lang w:eastAsia="ja-JP"/>
        </w:rPr>
        <w:t>shall be</w:t>
      </w:r>
      <w:r w:rsidRPr="00D95505">
        <w:rPr>
          <w:szCs w:val="24"/>
          <w:lang w:eastAsia="ja-JP"/>
        </w:rPr>
        <w:t xml:space="preserve"> drained and refilled with reference fuel at a temperature of 18</w:t>
      </w:r>
      <w:r>
        <w:rPr>
          <w:szCs w:val="24"/>
          <w:lang w:eastAsia="ja-JP"/>
        </w:rPr>
        <w:t xml:space="preserve"> </w:t>
      </w:r>
      <w:r w:rsidRPr="00D95505">
        <w:rPr>
          <w:szCs w:val="24"/>
          <w:lang w:eastAsia="ja-JP"/>
        </w:rPr>
        <w:t>°C</w:t>
      </w:r>
      <w:r>
        <w:rPr>
          <w:szCs w:val="24"/>
          <w:lang w:eastAsia="ja-JP"/>
        </w:rPr>
        <w:t xml:space="preserve"> </w:t>
      </w:r>
      <w:r w:rsidRPr="00D95505">
        <w:rPr>
          <w:szCs w:val="24"/>
          <w:lang w:eastAsia="ja-JP"/>
        </w:rPr>
        <w:t>±</w:t>
      </w:r>
      <w:r>
        <w:rPr>
          <w:rFonts w:hint="eastAsia"/>
          <w:szCs w:val="24"/>
          <w:lang w:eastAsia="ja-JP"/>
        </w:rPr>
        <w:t>2</w:t>
      </w:r>
      <w:r w:rsidRPr="00D95505">
        <w:rPr>
          <w:szCs w:val="24"/>
          <w:lang w:eastAsia="ja-JP"/>
        </w:rPr>
        <w:t xml:space="preserve"> °C </w:t>
      </w:r>
      <w:r>
        <w:rPr>
          <w:rFonts w:hint="eastAsia"/>
          <w:szCs w:val="24"/>
          <w:lang w:eastAsia="ja-JP"/>
        </w:rPr>
        <w:t>to</w:t>
      </w:r>
      <w:r w:rsidRPr="00D95505">
        <w:rPr>
          <w:szCs w:val="24"/>
          <w:lang w:eastAsia="ja-JP"/>
        </w:rPr>
        <w:t xml:space="preserve"> 40 </w:t>
      </w:r>
      <w:r>
        <w:rPr>
          <w:szCs w:val="24"/>
          <w:lang w:eastAsia="ja-JP"/>
        </w:rPr>
        <w:t>±</w:t>
      </w:r>
      <w:r w:rsidRPr="00D95505">
        <w:rPr>
          <w:szCs w:val="24"/>
          <w:lang w:eastAsia="ja-JP"/>
        </w:rPr>
        <w:t xml:space="preserve">2 </w:t>
      </w:r>
      <w:r>
        <w:rPr>
          <w:szCs w:val="24"/>
          <w:lang w:eastAsia="ja-JP"/>
        </w:rPr>
        <w:t>per cent</w:t>
      </w:r>
      <w:r w:rsidRPr="00D95505">
        <w:rPr>
          <w:szCs w:val="24"/>
          <w:lang w:eastAsia="ja-JP"/>
        </w:rPr>
        <w:t xml:space="preserve"> of </w:t>
      </w:r>
      <w:r>
        <w:rPr>
          <w:szCs w:val="24"/>
          <w:lang w:eastAsia="ja-JP"/>
        </w:rPr>
        <w:t>its</w:t>
      </w:r>
      <w:r w:rsidRPr="00D95505">
        <w:rPr>
          <w:szCs w:val="24"/>
          <w:lang w:eastAsia="ja-JP"/>
        </w:rPr>
        <w:t xml:space="preserve"> nominal tank capacity.</w:t>
      </w:r>
    </w:p>
    <w:p w14:paraId="1D1B6D42" w14:textId="77777777" w:rsidR="003A1066" w:rsidRPr="00D95505" w:rsidRDefault="003A1066" w:rsidP="003A1066">
      <w:pPr>
        <w:pStyle w:val="SingleTxtG"/>
        <w:ind w:left="2268"/>
        <w:rPr>
          <w:szCs w:val="24"/>
          <w:lang w:eastAsia="ja-JP"/>
        </w:rPr>
      </w:pPr>
      <w:r w:rsidRPr="00D95505">
        <w:rPr>
          <w:szCs w:val="24"/>
          <w:lang w:eastAsia="ja-JP"/>
        </w:rPr>
        <w:t xml:space="preserve">Within 6 to 36 hours, the rig with the fuel </w:t>
      </w:r>
      <w:r>
        <w:rPr>
          <w:rFonts w:hint="eastAsia"/>
          <w:szCs w:val="24"/>
          <w:lang w:eastAsia="ja-JP"/>
        </w:rPr>
        <w:t xml:space="preserve">tank </w:t>
      </w:r>
      <w:r w:rsidRPr="00D95505">
        <w:rPr>
          <w:szCs w:val="24"/>
          <w:lang w:eastAsia="ja-JP"/>
        </w:rPr>
        <w:t xml:space="preserve">system </w:t>
      </w:r>
      <w:r>
        <w:rPr>
          <w:szCs w:val="24"/>
          <w:lang w:eastAsia="ja-JP"/>
        </w:rPr>
        <w:t>shall be</w:t>
      </w:r>
      <w:r w:rsidRPr="00D95505">
        <w:rPr>
          <w:szCs w:val="24"/>
          <w:lang w:eastAsia="ja-JP"/>
        </w:rPr>
        <w:t xml:space="preserve"> placed </w:t>
      </w:r>
      <w:r>
        <w:rPr>
          <w:szCs w:val="24"/>
          <w:lang w:eastAsia="ja-JP"/>
        </w:rPr>
        <w:t>in an enclosure. The last 6 hours of this period shall be at an ambient temperature of 20 °C ±2 °C. In the enclosure, a</w:t>
      </w:r>
      <w:r w:rsidRPr="00D95505">
        <w:rPr>
          <w:szCs w:val="24"/>
          <w:lang w:eastAsia="ja-JP"/>
        </w:rPr>
        <w:t xml:space="preserve"> diurnal procedure </w:t>
      </w:r>
      <w:r>
        <w:rPr>
          <w:szCs w:val="24"/>
          <w:lang w:eastAsia="ja-JP"/>
        </w:rPr>
        <w:t>shall be</w:t>
      </w:r>
      <w:r w:rsidRPr="00D95505">
        <w:rPr>
          <w:szCs w:val="24"/>
          <w:lang w:eastAsia="ja-JP"/>
        </w:rPr>
        <w:t xml:space="preserve"> performed over a</w:t>
      </w:r>
      <w:r>
        <w:rPr>
          <w:rFonts w:hint="eastAsia"/>
          <w:szCs w:val="24"/>
          <w:lang w:eastAsia="ja-JP"/>
        </w:rPr>
        <w:t xml:space="preserve"> </w:t>
      </w:r>
      <w:r w:rsidRPr="00304E1C">
        <w:rPr>
          <w:rFonts w:hint="eastAsia"/>
          <w:szCs w:val="24"/>
          <w:lang w:eastAsia="ja-JP"/>
        </w:rPr>
        <w:t>first</w:t>
      </w:r>
      <w:r w:rsidRPr="00304E1C">
        <w:rPr>
          <w:szCs w:val="24"/>
          <w:lang w:eastAsia="ja-JP"/>
        </w:rPr>
        <w:t xml:space="preserve"> period of 24 hours</w:t>
      </w:r>
      <w:r>
        <w:rPr>
          <w:rFonts w:hint="eastAsia"/>
          <w:szCs w:val="24"/>
          <w:lang w:eastAsia="ja-JP"/>
        </w:rPr>
        <w:t xml:space="preserve"> of the </w:t>
      </w:r>
      <w:r w:rsidRPr="00304E1C">
        <w:rPr>
          <w:szCs w:val="24"/>
          <w:lang w:eastAsia="ja-JP"/>
        </w:rPr>
        <w:t xml:space="preserve">procedure described according to paragraph </w:t>
      </w:r>
      <w:r>
        <w:rPr>
          <w:rFonts w:hint="eastAsia"/>
          <w:szCs w:val="24"/>
          <w:lang w:eastAsia="ja-JP"/>
        </w:rPr>
        <w:t>6.5.9.</w:t>
      </w:r>
      <w:r>
        <w:rPr>
          <w:szCs w:val="24"/>
          <w:lang w:eastAsia="ja-JP"/>
        </w:rPr>
        <w:t xml:space="preserve"> </w:t>
      </w:r>
      <w:r w:rsidRPr="00304E1C">
        <w:rPr>
          <w:rFonts w:hint="eastAsia"/>
          <w:szCs w:val="24"/>
          <w:lang w:eastAsia="ja-JP"/>
        </w:rPr>
        <w:t xml:space="preserve">of </w:t>
      </w:r>
      <w:r w:rsidR="00CF7073">
        <w:rPr>
          <w:rFonts w:hint="eastAsia"/>
          <w:szCs w:val="24"/>
          <w:lang w:eastAsia="ja-JP"/>
        </w:rPr>
        <w:t>this Annex</w:t>
      </w:r>
      <w:r w:rsidRPr="00304E1C">
        <w:rPr>
          <w:rFonts w:hint="eastAsia"/>
          <w:szCs w:val="24"/>
          <w:lang w:eastAsia="ja-JP"/>
        </w:rPr>
        <w:t>.</w:t>
      </w:r>
      <w:r w:rsidRPr="00304E1C">
        <w:rPr>
          <w:szCs w:val="24"/>
          <w:lang w:eastAsia="ja-JP"/>
        </w:rPr>
        <w:t xml:space="preserve"> The fuel </w:t>
      </w:r>
      <w:r>
        <w:rPr>
          <w:rFonts w:hint="eastAsia"/>
          <w:szCs w:val="24"/>
          <w:lang w:eastAsia="ja-JP"/>
        </w:rPr>
        <w:t xml:space="preserve">tank </w:t>
      </w:r>
      <w:r w:rsidRPr="00304E1C">
        <w:rPr>
          <w:szCs w:val="24"/>
          <w:lang w:eastAsia="ja-JP"/>
        </w:rPr>
        <w:t xml:space="preserve">system shall be vented to the outside of the enclosure to eliminate the </w:t>
      </w:r>
      <w:r w:rsidRPr="00D95505">
        <w:rPr>
          <w:szCs w:val="24"/>
          <w:lang w:eastAsia="ja-JP"/>
        </w:rPr>
        <w:t xml:space="preserve">possibility of the tank venting emissions being counted as permeation. The HC emissions </w:t>
      </w:r>
      <w:r>
        <w:rPr>
          <w:szCs w:val="24"/>
          <w:lang w:eastAsia="ja-JP"/>
        </w:rPr>
        <w:t>shall be</w:t>
      </w:r>
      <w:r w:rsidRPr="00D95505">
        <w:rPr>
          <w:szCs w:val="24"/>
          <w:lang w:eastAsia="ja-JP"/>
        </w:rPr>
        <w:t xml:space="preserve"> measured and the value</w:t>
      </w:r>
      <w:r>
        <w:rPr>
          <w:szCs w:val="24"/>
          <w:lang w:eastAsia="ja-JP"/>
        </w:rPr>
        <w:t xml:space="preserve"> shall be </w:t>
      </w:r>
      <w:r w:rsidRPr="00D95505">
        <w:rPr>
          <w:szCs w:val="24"/>
          <w:lang w:eastAsia="ja-JP"/>
        </w:rPr>
        <w:t xml:space="preserve">recorded </w:t>
      </w:r>
      <w:r>
        <w:rPr>
          <w:szCs w:val="24"/>
          <w:lang w:eastAsia="ja-JP"/>
        </w:rPr>
        <w:t xml:space="preserve">in this case </w:t>
      </w:r>
      <w:r w:rsidRPr="00D95505">
        <w:rPr>
          <w:szCs w:val="24"/>
          <w:lang w:eastAsia="ja-JP"/>
        </w:rPr>
        <w:t xml:space="preserve">as </w:t>
      </w:r>
      <w:r>
        <w:rPr>
          <w:szCs w:val="24"/>
          <w:lang w:eastAsia="ja-JP"/>
        </w:rPr>
        <w:t>HC</w:t>
      </w:r>
      <w:r w:rsidRPr="006062F8">
        <w:rPr>
          <w:szCs w:val="24"/>
          <w:vertAlign w:val="subscript"/>
          <w:lang w:eastAsia="ja-JP"/>
        </w:rPr>
        <w:t>20W</w:t>
      </w:r>
      <w:r>
        <w:rPr>
          <w:szCs w:val="24"/>
          <w:lang w:eastAsia="ja-JP"/>
        </w:rPr>
        <w:t>.</w:t>
      </w:r>
    </w:p>
    <w:p w14:paraId="403B485B" w14:textId="77777777" w:rsidR="003A1066" w:rsidRDefault="003A1066" w:rsidP="003A1066">
      <w:pPr>
        <w:pStyle w:val="SingleTxtG"/>
        <w:ind w:left="2268" w:hanging="1134"/>
        <w:rPr>
          <w:szCs w:val="24"/>
          <w:lang w:eastAsia="ja-JP"/>
        </w:rPr>
      </w:pPr>
      <w:r>
        <w:rPr>
          <w:szCs w:val="24"/>
          <w:lang w:eastAsia="ja-JP"/>
        </w:rPr>
        <w:t>5.2.5.</w:t>
      </w:r>
      <w:r w:rsidRPr="00D95505">
        <w:rPr>
          <w:szCs w:val="24"/>
          <w:lang w:eastAsia="ja-JP"/>
        </w:rPr>
        <w:tab/>
        <w:t xml:space="preserve">The </w:t>
      </w:r>
      <w:r>
        <w:rPr>
          <w:szCs w:val="24"/>
          <w:lang w:eastAsia="ja-JP"/>
        </w:rPr>
        <w:t>PF</w:t>
      </w:r>
      <w:r w:rsidRPr="00D95505">
        <w:rPr>
          <w:szCs w:val="24"/>
          <w:lang w:eastAsia="ja-JP"/>
        </w:rPr>
        <w:t xml:space="preserve"> is the difference between HC</w:t>
      </w:r>
      <w:r w:rsidRPr="00AC39E6">
        <w:rPr>
          <w:szCs w:val="24"/>
          <w:vertAlign w:val="subscript"/>
          <w:lang w:eastAsia="ja-JP"/>
        </w:rPr>
        <w:t>20W</w:t>
      </w:r>
      <w:r w:rsidRPr="00D95505">
        <w:rPr>
          <w:szCs w:val="24"/>
          <w:lang w:eastAsia="ja-JP"/>
        </w:rPr>
        <w:t xml:space="preserve"> and HC</w:t>
      </w:r>
      <w:r w:rsidRPr="00AC39E6">
        <w:rPr>
          <w:szCs w:val="24"/>
          <w:vertAlign w:val="subscript"/>
          <w:lang w:eastAsia="ja-JP"/>
        </w:rPr>
        <w:t>3W</w:t>
      </w:r>
      <w:r w:rsidRPr="00D95505">
        <w:rPr>
          <w:szCs w:val="24"/>
          <w:lang w:eastAsia="ja-JP"/>
        </w:rPr>
        <w:t xml:space="preserve"> in g/24h </w:t>
      </w:r>
      <w:r>
        <w:rPr>
          <w:szCs w:val="24"/>
          <w:lang w:eastAsia="ja-JP"/>
        </w:rPr>
        <w:t>calculated to 3 significant digits using the following equation:</w:t>
      </w:r>
    </w:p>
    <w:p w14:paraId="3D539A8F" w14:textId="77777777" w:rsidR="003A1066" w:rsidRPr="00C435E2" w:rsidRDefault="003A1066" w:rsidP="003A1066">
      <w:pPr>
        <w:pStyle w:val="SingleTxtG"/>
        <w:ind w:left="4111" w:hanging="1134"/>
        <w:rPr>
          <w:szCs w:val="24"/>
          <w:lang w:eastAsia="ja-JP"/>
        </w:rPr>
      </w:pPr>
      <w:r>
        <w:rPr>
          <w:szCs w:val="24"/>
          <w:lang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4B5D2F13" w14:textId="77777777" w:rsidR="003A1066" w:rsidRDefault="003A1066" w:rsidP="003A1066">
      <w:pPr>
        <w:pStyle w:val="SingleTxtG"/>
        <w:ind w:left="2268" w:hanging="1134"/>
        <w:rPr>
          <w:szCs w:val="24"/>
          <w:lang w:eastAsia="ja-JP"/>
        </w:rPr>
      </w:pPr>
      <w:r>
        <w:rPr>
          <w:szCs w:val="24"/>
          <w:lang w:eastAsia="ja-JP"/>
        </w:rPr>
        <w:t>5.2.6.</w:t>
      </w:r>
      <w:r w:rsidRPr="00D95505">
        <w:rPr>
          <w:szCs w:val="24"/>
          <w:lang w:eastAsia="ja-JP"/>
        </w:rPr>
        <w:tab/>
        <w:t xml:space="preserve">If the </w:t>
      </w:r>
      <w:r>
        <w:rPr>
          <w:szCs w:val="24"/>
          <w:lang w:eastAsia="ja-JP"/>
        </w:rPr>
        <w:t>PF</w:t>
      </w:r>
      <w:r w:rsidRPr="00D95505">
        <w:rPr>
          <w:szCs w:val="24"/>
          <w:lang w:eastAsia="ja-JP"/>
        </w:rPr>
        <w:t xml:space="preserve"> is determined by </w:t>
      </w:r>
      <w:r>
        <w:rPr>
          <w:szCs w:val="24"/>
          <w:lang w:eastAsia="ja-JP"/>
        </w:rPr>
        <w:t>a</w:t>
      </w:r>
      <w:r w:rsidRPr="00D95505">
        <w:rPr>
          <w:szCs w:val="24"/>
          <w:lang w:eastAsia="ja-JP"/>
        </w:rPr>
        <w:t xml:space="preserve"> </w:t>
      </w:r>
      <w:r>
        <w:rPr>
          <w:szCs w:val="24"/>
          <w:lang w:eastAsia="ja-JP"/>
        </w:rPr>
        <w:t>s</w:t>
      </w:r>
      <w:r w:rsidRPr="00D95505">
        <w:rPr>
          <w:szCs w:val="24"/>
          <w:lang w:eastAsia="ja-JP"/>
        </w:rPr>
        <w:t xml:space="preserve">upplier, the </w:t>
      </w:r>
      <w:r>
        <w:rPr>
          <w:szCs w:val="24"/>
          <w:lang w:eastAsia="ja-JP"/>
        </w:rPr>
        <w:t>vehicle m</w:t>
      </w:r>
      <w:r w:rsidRPr="00D95505">
        <w:rPr>
          <w:szCs w:val="24"/>
          <w:lang w:eastAsia="ja-JP"/>
        </w:rPr>
        <w:t xml:space="preserve">anufacturer shall inform the </w:t>
      </w:r>
      <w:r>
        <w:rPr>
          <w:szCs w:val="24"/>
          <w:lang w:eastAsia="ja-JP"/>
        </w:rPr>
        <w:t>responsible authority</w:t>
      </w:r>
      <w:r w:rsidRPr="00D95505">
        <w:rPr>
          <w:szCs w:val="24"/>
          <w:lang w:eastAsia="ja-JP"/>
        </w:rPr>
        <w:t xml:space="preserve"> in advance </w:t>
      </w:r>
      <w:r>
        <w:rPr>
          <w:szCs w:val="24"/>
          <w:lang w:eastAsia="ja-JP"/>
        </w:rPr>
        <w:t xml:space="preserve">of the determination </w:t>
      </w:r>
      <w:r w:rsidRPr="00D95505">
        <w:rPr>
          <w:szCs w:val="24"/>
          <w:lang w:eastAsia="ja-JP"/>
        </w:rPr>
        <w:t xml:space="preserve">to allow witness check in </w:t>
      </w:r>
      <w:r>
        <w:rPr>
          <w:szCs w:val="24"/>
          <w:lang w:eastAsia="ja-JP"/>
        </w:rPr>
        <w:t>the s</w:t>
      </w:r>
      <w:r w:rsidRPr="00D95505">
        <w:rPr>
          <w:szCs w:val="24"/>
          <w:lang w:eastAsia="ja-JP"/>
        </w:rPr>
        <w:t>upplier’s facilit</w:t>
      </w:r>
      <w:r>
        <w:rPr>
          <w:szCs w:val="24"/>
          <w:lang w:eastAsia="ja-JP"/>
        </w:rPr>
        <w:t>y.</w:t>
      </w:r>
    </w:p>
    <w:p w14:paraId="50E3BE8C" w14:textId="77777777" w:rsidR="003A1066" w:rsidRDefault="003A1066" w:rsidP="003A1066">
      <w:pPr>
        <w:pStyle w:val="SingleTxtG"/>
        <w:ind w:left="2268" w:hanging="1134"/>
        <w:rPr>
          <w:szCs w:val="24"/>
          <w:lang w:eastAsia="ja-JP"/>
        </w:rPr>
      </w:pPr>
      <w:r>
        <w:rPr>
          <w:szCs w:val="24"/>
          <w:lang w:eastAsia="ja-JP"/>
        </w:rPr>
        <w:t>5.2.7.</w:t>
      </w:r>
      <w:r>
        <w:rPr>
          <w:rFonts w:hint="eastAsia"/>
          <w:szCs w:val="24"/>
          <w:lang w:eastAsia="ja-JP"/>
        </w:rPr>
        <w:tab/>
      </w:r>
      <w:r w:rsidRPr="00273CAA">
        <w:rPr>
          <w:szCs w:val="24"/>
          <w:lang w:eastAsia="ja-JP"/>
        </w:rPr>
        <w:t xml:space="preserve">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test report containing at least the following:</w:t>
      </w:r>
    </w:p>
    <w:p w14:paraId="4C11E81C" w14:textId="77777777" w:rsidR="003A1066" w:rsidRPr="00273CAA" w:rsidRDefault="003A1066" w:rsidP="003A1066">
      <w:pPr>
        <w:pStyle w:val="SingleTxtG"/>
        <w:ind w:left="2835" w:hanging="567"/>
        <w:rPr>
          <w:szCs w:val="24"/>
          <w:lang w:eastAsia="ja-JP"/>
        </w:rPr>
      </w:pPr>
      <w:r>
        <w:rPr>
          <w:rFonts w:hint="eastAsia"/>
          <w:szCs w:val="24"/>
          <w:lang w:eastAsia="ja-JP"/>
        </w:rPr>
        <w:t>(a)</w:t>
      </w:r>
      <w:r>
        <w:rPr>
          <w:rFonts w:hint="eastAsia"/>
          <w:szCs w:val="24"/>
          <w:lang w:eastAsia="ja-JP"/>
        </w:rPr>
        <w:tab/>
      </w:r>
      <w:r w:rsidRPr="00273CAA">
        <w:rPr>
          <w:szCs w:val="24"/>
          <w:lang w:eastAsia="ja-JP"/>
        </w:rPr>
        <w:t xml:space="preserve">A full description of the </w:t>
      </w:r>
      <w:r w:rsidRPr="00C912EF">
        <w:rPr>
          <w:szCs w:val="24"/>
          <w:lang w:eastAsia="ja-JP"/>
        </w:rPr>
        <w:t xml:space="preserve">fuel </w:t>
      </w:r>
      <w:r>
        <w:rPr>
          <w:rFonts w:hint="eastAsia"/>
          <w:szCs w:val="24"/>
          <w:lang w:eastAsia="ja-JP"/>
        </w:rPr>
        <w:t>tank</w:t>
      </w:r>
      <w:r w:rsidRPr="00C912EF">
        <w:rPr>
          <w:szCs w:val="24"/>
          <w:lang w:eastAsia="ja-JP"/>
        </w:rPr>
        <w:t xml:space="preserve"> system tested, including</w:t>
      </w:r>
      <w:r w:rsidRPr="00C912EF">
        <w:rPr>
          <w:rFonts w:hint="eastAsia"/>
          <w:szCs w:val="24"/>
          <w:lang w:eastAsia="ja-JP"/>
        </w:rPr>
        <w:t xml:space="preserve"> </w:t>
      </w:r>
      <w:r w:rsidRPr="00C912EF">
        <w:rPr>
          <w:szCs w:val="24"/>
          <w:lang w:eastAsia="ja-JP"/>
        </w:rPr>
        <w:t xml:space="preserve">information on the type of tank tested, whether the tank is </w:t>
      </w:r>
      <w:r>
        <w:rPr>
          <w:szCs w:val="24"/>
          <w:lang w:eastAsia="ja-JP"/>
        </w:rPr>
        <w:t>metal,</w:t>
      </w:r>
      <w:r>
        <w:rPr>
          <w:rFonts w:hint="eastAsia"/>
          <w:szCs w:val="24"/>
          <w:lang w:eastAsia="ja-JP"/>
        </w:rPr>
        <w:t xml:space="preserve"> </w:t>
      </w:r>
      <w:r w:rsidRPr="00C912EF">
        <w:rPr>
          <w:szCs w:val="24"/>
          <w:lang w:eastAsia="ja-JP"/>
        </w:rPr>
        <w:t>monolayer</w:t>
      </w:r>
      <w:r>
        <w:rPr>
          <w:rFonts w:hint="eastAsia"/>
          <w:szCs w:val="24"/>
          <w:lang w:eastAsia="ja-JP"/>
        </w:rPr>
        <w:t xml:space="preserve"> non-metal</w:t>
      </w:r>
      <w:r w:rsidRPr="00C912EF">
        <w:rPr>
          <w:szCs w:val="24"/>
          <w:lang w:eastAsia="ja-JP"/>
        </w:rPr>
        <w:t xml:space="preserve"> or multilayer, and which types of materials are used for the tank and other parts of the fuel </w:t>
      </w:r>
      <w:r>
        <w:rPr>
          <w:rFonts w:hint="eastAsia"/>
          <w:szCs w:val="24"/>
          <w:lang w:eastAsia="ja-JP"/>
        </w:rPr>
        <w:t>tank</w:t>
      </w:r>
      <w:r w:rsidRPr="00C912EF">
        <w:rPr>
          <w:szCs w:val="24"/>
          <w:lang w:eastAsia="ja-JP"/>
        </w:rPr>
        <w:t xml:space="preserve"> system;</w:t>
      </w:r>
    </w:p>
    <w:p w14:paraId="66025F8C"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r>
      <w:r>
        <w:rPr>
          <w:szCs w:val="24"/>
          <w:lang w:eastAsia="ja-JP"/>
        </w:rPr>
        <w:t>T</w:t>
      </w:r>
      <w:r w:rsidRPr="00273CAA">
        <w:rPr>
          <w:szCs w:val="24"/>
          <w:lang w:eastAsia="ja-JP"/>
        </w:rPr>
        <w:t>he weekly mean temperatures at which the ageing was performed</w:t>
      </w:r>
      <w:r>
        <w:rPr>
          <w:szCs w:val="24"/>
          <w:lang w:eastAsia="ja-JP"/>
        </w:rPr>
        <w:t>;</w:t>
      </w:r>
    </w:p>
    <w:p w14:paraId="041874D9"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r>
      <w:r>
        <w:rPr>
          <w:szCs w:val="24"/>
          <w:lang w:eastAsia="ja-JP"/>
        </w:rPr>
        <w:t>T</w:t>
      </w:r>
      <w:r w:rsidRPr="00273CAA">
        <w:rPr>
          <w:szCs w:val="24"/>
          <w:lang w:eastAsia="ja-JP"/>
        </w:rPr>
        <w:t>he HC measured at week 3 (HC</w:t>
      </w:r>
      <w:r w:rsidRPr="00AC39E6">
        <w:rPr>
          <w:szCs w:val="24"/>
          <w:vertAlign w:val="subscript"/>
          <w:lang w:eastAsia="ja-JP"/>
        </w:rPr>
        <w:t>3W</w:t>
      </w:r>
      <w:r w:rsidRPr="00273CAA">
        <w:rPr>
          <w:szCs w:val="24"/>
          <w:lang w:eastAsia="ja-JP"/>
        </w:rPr>
        <w:t>)</w:t>
      </w:r>
      <w:r>
        <w:rPr>
          <w:szCs w:val="24"/>
          <w:lang w:eastAsia="ja-JP"/>
        </w:rPr>
        <w:t>;</w:t>
      </w:r>
    </w:p>
    <w:p w14:paraId="39476D64"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r>
      <w:r>
        <w:rPr>
          <w:szCs w:val="24"/>
          <w:lang w:eastAsia="ja-JP"/>
        </w:rPr>
        <w:t>T</w:t>
      </w:r>
      <w:r w:rsidRPr="00273CAA">
        <w:rPr>
          <w:szCs w:val="24"/>
          <w:lang w:eastAsia="ja-JP"/>
        </w:rPr>
        <w:t>he HC measured at week 20 (HC</w:t>
      </w:r>
      <w:r w:rsidRPr="00AC39E6">
        <w:rPr>
          <w:szCs w:val="24"/>
          <w:vertAlign w:val="subscript"/>
          <w:lang w:eastAsia="ja-JP"/>
        </w:rPr>
        <w:t>20W</w:t>
      </w:r>
      <w:r w:rsidRPr="00273CAA">
        <w:rPr>
          <w:szCs w:val="24"/>
          <w:lang w:eastAsia="ja-JP"/>
        </w:rPr>
        <w:t>)</w:t>
      </w:r>
      <w:r>
        <w:rPr>
          <w:szCs w:val="24"/>
          <w:lang w:eastAsia="ja-JP"/>
        </w:rPr>
        <w:t>;</w:t>
      </w:r>
    </w:p>
    <w:p w14:paraId="043C76E4"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r>
      <w:r>
        <w:rPr>
          <w:szCs w:val="24"/>
          <w:lang w:eastAsia="ja-JP"/>
        </w:rPr>
        <w:t>T</w:t>
      </w:r>
      <w:r w:rsidRPr="00273CAA">
        <w:rPr>
          <w:szCs w:val="24"/>
          <w:lang w:eastAsia="ja-JP"/>
        </w:rPr>
        <w:t xml:space="preserve">he resulting </w:t>
      </w:r>
      <w:r>
        <w:rPr>
          <w:szCs w:val="24"/>
          <w:lang w:eastAsia="ja-JP"/>
        </w:rPr>
        <w:t>p</w:t>
      </w:r>
      <w:r w:rsidRPr="00273CAA">
        <w:rPr>
          <w:szCs w:val="24"/>
          <w:lang w:eastAsia="ja-JP"/>
        </w:rPr>
        <w:t xml:space="preserve">ermeability </w:t>
      </w:r>
      <w:r>
        <w:rPr>
          <w:szCs w:val="24"/>
          <w:lang w:eastAsia="ja-JP"/>
        </w:rPr>
        <w:t>f</w:t>
      </w:r>
      <w:r w:rsidRPr="00273CAA">
        <w:rPr>
          <w:szCs w:val="24"/>
          <w:lang w:eastAsia="ja-JP"/>
        </w:rPr>
        <w:t xml:space="preserve">actor </w:t>
      </w:r>
      <w:r>
        <w:rPr>
          <w:szCs w:val="24"/>
          <w:lang w:eastAsia="ja-JP"/>
        </w:rPr>
        <w:t>(PF).</w:t>
      </w:r>
    </w:p>
    <w:p w14:paraId="1EA9A8FA" w14:textId="77777777" w:rsidR="003A1066" w:rsidRPr="00273CAA" w:rsidRDefault="003A1066" w:rsidP="003A1066">
      <w:pPr>
        <w:pStyle w:val="SingleTxtG"/>
        <w:ind w:left="2268" w:hanging="1134"/>
        <w:rPr>
          <w:szCs w:val="24"/>
          <w:lang w:eastAsia="ja-JP"/>
        </w:rPr>
      </w:pPr>
      <w:r w:rsidRPr="00273CAA">
        <w:rPr>
          <w:szCs w:val="24"/>
          <w:lang w:eastAsia="ja-JP"/>
        </w:rPr>
        <w:t>5.2.8</w:t>
      </w:r>
      <w:r>
        <w:rPr>
          <w:szCs w:val="24"/>
          <w:lang w:eastAsia="ja-JP"/>
        </w:rPr>
        <w:t>.</w:t>
      </w:r>
      <w:r w:rsidRPr="00273CAA">
        <w:rPr>
          <w:szCs w:val="24"/>
          <w:lang w:eastAsia="ja-JP"/>
        </w:rPr>
        <w:tab/>
        <w:t xml:space="preserve">As an </w:t>
      </w:r>
      <w:r>
        <w:rPr>
          <w:szCs w:val="24"/>
          <w:lang w:eastAsia="ja-JP"/>
        </w:rPr>
        <w:t>alternative</w:t>
      </w:r>
      <w:r w:rsidRPr="00273CAA">
        <w:rPr>
          <w:szCs w:val="24"/>
          <w:lang w:eastAsia="ja-JP"/>
        </w:rPr>
        <w:t xml:space="preserve"> to </w:t>
      </w:r>
      <w:r>
        <w:rPr>
          <w:szCs w:val="24"/>
          <w:lang w:eastAsia="ja-JP"/>
        </w:rPr>
        <w:t>paragraphs</w:t>
      </w:r>
      <w:r w:rsidRPr="00273CAA">
        <w:rPr>
          <w:szCs w:val="24"/>
          <w:lang w:eastAsia="ja-JP"/>
        </w:rPr>
        <w:t xml:space="preserve"> 5.2.1</w:t>
      </w:r>
      <w:r>
        <w:rPr>
          <w:szCs w:val="24"/>
          <w:lang w:eastAsia="ja-JP"/>
        </w:rPr>
        <w:t>.</w:t>
      </w:r>
      <w:r w:rsidRPr="00273CAA">
        <w:rPr>
          <w:szCs w:val="24"/>
          <w:lang w:eastAsia="ja-JP"/>
        </w:rPr>
        <w:t xml:space="preserve"> to 5.2.7</w:t>
      </w:r>
      <w:r>
        <w:rPr>
          <w:szCs w:val="24"/>
          <w:lang w:eastAsia="ja-JP"/>
        </w:rPr>
        <w:t>. inclusive</w:t>
      </w:r>
      <w:r w:rsidRPr="00273CAA">
        <w:rPr>
          <w:szCs w:val="24"/>
          <w:lang w:eastAsia="ja-JP"/>
        </w:rPr>
        <w:t xml:space="preserve"> </w:t>
      </w:r>
      <w:r>
        <w:rPr>
          <w:szCs w:val="24"/>
          <w:lang w:eastAsia="ja-JP"/>
        </w:rPr>
        <w:t xml:space="preserve">of </w:t>
      </w:r>
      <w:r w:rsidR="00CF7073">
        <w:rPr>
          <w:szCs w:val="24"/>
          <w:lang w:eastAsia="ja-JP"/>
        </w:rPr>
        <w:t>this Annex</w:t>
      </w:r>
      <w:r w:rsidRPr="00273CAA">
        <w:rPr>
          <w:szCs w:val="24"/>
          <w:lang w:eastAsia="ja-JP"/>
        </w:rPr>
        <w:t xml:space="preserve">, </w:t>
      </w:r>
      <w:r>
        <w:rPr>
          <w:rFonts w:hint="eastAsia"/>
          <w:szCs w:val="24"/>
          <w:lang w:eastAsia="ja-JP"/>
        </w:rPr>
        <w:t>a</w:t>
      </w:r>
      <w:r w:rsidRPr="00273CAA">
        <w:rPr>
          <w:szCs w:val="24"/>
          <w:lang w:eastAsia="ja-JP"/>
        </w:rPr>
        <w:t xml:space="preserve"> </w:t>
      </w:r>
      <w:r>
        <w:rPr>
          <w:szCs w:val="24"/>
          <w:lang w:eastAsia="ja-JP"/>
        </w:rPr>
        <w:t>m</w:t>
      </w:r>
      <w:r w:rsidRPr="00273CAA">
        <w:rPr>
          <w:szCs w:val="24"/>
          <w:lang w:eastAsia="ja-JP"/>
        </w:rPr>
        <w:t xml:space="preserve">anufacturer </w:t>
      </w:r>
      <w:r>
        <w:rPr>
          <w:rFonts w:hint="eastAsia"/>
          <w:szCs w:val="24"/>
          <w:lang w:eastAsia="ja-JP"/>
        </w:rPr>
        <w:t xml:space="preserve">using multilayer tanks or metal tanks </w:t>
      </w:r>
      <w:r w:rsidRPr="00273CAA">
        <w:rPr>
          <w:szCs w:val="24"/>
          <w:lang w:eastAsia="ja-JP"/>
        </w:rPr>
        <w:t>m</w:t>
      </w:r>
      <w:r>
        <w:rPr>
          <w:szCs w:val="24"/>
          <w:lang w:eastAsia="ja-JP"/>
        </w:rPr>
        <w:t xml:space="preserve">ay choose to use </w:t>
      </w:r>
      <w:r>
        <w:rPr>
          <w:rFonts w:hint="eastAsia"/>
          <w:szCs w:val="24"/>
          <w:lang w:eastAsia="ja-JP"/>
        </w:rPr>
        <w:t xml:space="preserve">an </w:t>
      </w:r>
      <w:r w:rsidRPr="00273CAA">
        <w:rPr>
          <w:szCs w:val="24"/>
          <w:lang w:eastAsia="ja-JP"/>
        </w:rPr>
        <w:t xml:space="preserve">APF instead of </w:t>
      </w:r>
      <w:r>
        <w:rPr>
          <w:rFonts w:hint="eastAsia"/>
          <w:szCs w:val="24"/>
          <w:lang w:eastAsia="ja-JP"/>
        </w:rPr>
        <w:t xml:space="preserve">performing </w:t>
      </w:r>
      <w:r w:rsidRPr="00273CAA">
        <w:rPr>
          <w:szCs w:val="24"/>
          <w:lang w:eastAsia="ja-JP"/>
        </w:rPr>
        <w:t>the complete measurement procedure mentioned above</w:t>
      </w:r>
      <w:r>
        <w:rPr>
          <w:szCs w:val="24"/>
          <w:lang w:eastAsia="ja-JP"/>
        </w:rPr>
        <w:t>:</w:t>
      </w:r>
    </w:p>
    <w:p w14:paraId="6DC42F5F" w14:textId="77777777" w:rsidR="003A1066" w:rsidRPr="00273CAA" w:rsidRDefault="003A1066" w:rsidP="003A1066">
      <w:pPr>
        <w:pStyle w:val="SingleTxtG"/>
        <w:ind w:left="2268"/>
        <w:rPr>
          <w:szCs w:val="24"/>
          <w:lang w:eastAsia="ja-JP"/>
        </w:rPr>
      </w:pPr>
      <w:r>
        <w:rPr>
          <w:szCs w:val="24"/>
          <w:lang w:eastAsia="ja-JP"/>
        </w:rPr>
        <w:tab/>
      </w:r>
      <w:r>
        <w:rPr>
          <w:szCs w:val="24"/>
          <w:lang w:eastAsia="ja-JP"/>
        </w:rPr>
        <w:tab/>
      </w:r>
      <w:r>
        <w:rPr>
          <w:szCs w:val="24"/>
          <w:lang w:eastAsia="ja-JP"/>
        </w:rPr>
        <w:tab/>
      </w:r>
      <w:r w:rsidRPr="00273CAA">
        <w:rPr>
          <w:szCs w:val="24"/>
          <w:lang w:eastAsia="ja-JP"/>
        </w:rPr>
        <w:t>APF multilayer</w:t>
      </w:r>
      <w:r>
        <w:rPr>
          <w:rFonts w:hint="eastAsia"/>
          <w:szCs w:val="24"/>
          <w:lang w:eastAsia="ja-JP"/>
        </w:rPr>
        <w:t xml:space="preserve">/metal tank </w:t>
      </w:r>
      <w:r w:rsidRPr="00273CAA">
        <w:rPr>
          <w:szCs w:val="24"/>
          <w:lang w:eastAsia="ja-JP"/>
        </w:rPr>
        <w:t xml:space="preserve">= </w:t>
      </w:r>
      <w:r>
        <w:rPr>
          <w:rFonts w:hint="eastAsia"/>
          <w:szCs w:val="24"/>
          <w:lang w:eastAsia="ja-JP"/>
        </w:rPr>
        <w:t>120 mg /24</w:t>
      </w:r>
      <w:r>
        <w:rPr>
          <w:szCs w:val="24"/>
          <w:lang w:eastAsia="ja-JP"/>
        </w:rPr>
        <w:t xml:space="preserve"> </w:t>
      </w:r>
      <w:r>
        <w:rPr>
          <w:rFonts w:hint="eastAsia"/>
          <w:szCs w:val="24"/>
          <w:lang w:eastAsia="ja-JP"/>
        </w:rPr>
        <w:t>h</w:t>
      </w:r>
    </w:p>
    <w:p w14:paraId="1A5A4454" w14:textId="77777777" w:rsidR="003A1066" w:rsidRDefault="003A1066" w:rsidP="003A1066">
      <w:pPr>
        <w:pStyle w:val="SingleTxtG"/>
        <w:ind w:left="2268"/>
        <w:rPr>
          <w:szCs w:val="24"/>
          <w:lang w:eastAsia="ja-JP"/>
        </w:rPr>
      </w:pPr>
      <w:r w:rsidRPr="00273CAA">
        <w:rPr>
          <w:szCs w:val="24"/>
          <w:lang w:eastAsia="ja-JP"/>
        </w:rPr>
        <w:t xml:space="preserve">Where the manufacturer chooses to use </w:t>
      </w:r>
      <w:r>
        <w:rPr>
          <w:rFonts w:hint="eastAsia"/>
          <w:szCs w:val="24"/>
          <w:lang w:eastAsia="ja-JP"/>
        </w:rPr>
        <w:t xml:space="preserve">an </w:t>
      </w:r>
      <w:r>
        <w:rPr>
          <w:szCs w:val="24"/>
          <w:lang w:eastAsia="ja-JP"/>
        </w:rPr>
        <w:t>APF</w:t>
      </w:r>
      <w:r w:rsidRPr="00273CAA">
        <w:rPr>
          <w:szCs w:val="24"/>
          <w:lang w:eastAsia="ja-JP"/>
        </w:rPr>
        <w:t xml:space="preserve">, the manufacturer shall provide the </w:t>
      </w:r>
      <w:r>
        <w:rPr>
          <w:szCs w:val="24"/>
          <w:lang w:eastAsia="ja-JP"/>
        </w:rPr>
        <w:t>responsible authority</w:t>
      </w:r>
      <w:r>
        <w:rPr>
          <w:rFonts w:hint="eastAsia"/>
          <w:szCs w:val="24"/>
          <w:lang w:eastAsia="ja-JP"/>
        </w:rPr>
        <w:t xml:space="preserve"> with</w:t>
      </w:r>
      <w:r w:rsidRPr="00273CAA">
        <w:rPr>
          <w:szCs w:val="24"/>
          <w:lang w:eastAsia="ja-JP"/>
        </w:rPr>
        <w:t xml:space="preserve"> a declaration in which the type of tank is clearly specified as well as a declaration</w:t>
      </w:r>
      <w:r>
        <w:rPr>
          <w:szCs w:val="24"/>
          <w:lang w:eastAsia="ja-JP"/>
        </w:rPr>
        <w:t xml:space="preserve"> of the type of materials used.</w:t>
      </w:r>
    </w:p>
    <w:p w14:paraId="13FC04E3" w14:textId="77777777" w:rsidR="003A1066" w:rsidRPr="00273CAA" w:rsidRDefault="003A1066" w:rsidP="003A1066">
      <w:pPr>
        <w:pStyle w:val="SingleTxtG"/>
        <w:ind w:left="2268" w:hanging="1134"/>
        <w:rPr>
          <w:szCs w:val="24"/>
          <w:lang w:eastAsia="ja-JP"/>
        </w:rPr>
      </w:pPr>
      <w:r>
        <w:rPr>
          <w:rFonts w:hint="eastAsia"/>
          <w:szCs w:val="24"/>
          <w:lang w:eastAsia="ja-JP"/>
        </w:rPr>
        <w:t>6.</w:t>
      </w:r>
      <w:r>
        <w:rPr>
          <w:rFonts w:hint="eastAsia"/>
          <w:szCs w:val="24"/>
          <w:lang w:eastAsia="ja-JP"/>
        </w:rPr>
        <w:tab/>
        <w:t>Test procedure for the</w:t>
      </w:r>
      <w:r w:rsidRPr="00B237EC">
        <w:rPr>
          <w:szCs w:val="24"/>
          <w:lang w:eastAsia="ja-JP"/>
        </w:rPr>
        <w:t xml:space="preserve"> measurement of hot soak and diurnal losses</w:t>
      </w:r>
    </w:p>
    <w:p w14:paraId="46543F0C" w14:textId="77777777" w:rsidR="003A1066" w:rsidRDefault="003A1066" w:rsidP="003A1066">
      <w:pPr>
        <w:pStyle w:val="SingleTxtG"/>
        <w:ind w:left="2268" w:hanging="1134"/>
        <w:rPr>
          <w:szCs w:val="24"/>
          <w:lang w:eastAsia="ja-JP"/>
        </w:rPr>
      </w:pPr>
      <w:r>
        <w:rPr>
          <w:rFonts w:hint="eastAsia"/>
          <w:szCs w:val="24"/>
          <w:lang w:eastAsia="ja-JP"/>
        </w:rPr>
        <w:t>6.1.</w:t>
      </w:r>
      <w:r>
        <w:rPr>
          <w:rFonts w:hint="eastAsia"/>
          <w:szCs w:val="24"/>
          <w:lang w:eastAsia="ja-JP"/>
        </w:rPr>
        <w:tab/>
        <w:t xml:space="preserve">Vehicle </w:t>
      </w:r>
      <w:r>
        <w:rPr>
          <w:szCs w:val="24"/>
          <w:lang w:eastAsia="ja-JP"/>
        </w:rPr>
        <w:t>preparation</w:t>
      </w:r>
    </w:p>
    <w:p w14:paraId="29038D3F" w14:textId="77777777" w:rsidR="003A1066" w:rsidRDefault="003A1066" w:rsidP="003A1066">
      <w:pPr>
        <w:pStyle w:val="SingleTxtG"/>
        <w:ind w:left="2268"/>
        <w:rPr>
          <w:szCs w:val="24"/>
          <w:lang w:eastAsia="ja-JP"/>
        </w:rPr>
      </w:pPr>
      <w:r w:rsidRPr="00413620">
        <w:rPr>
          <w:szCs w:val="24"/>
          <w:lang w:eastAsia="ja-JP"/>
        </w:rPr>
        <w:lastRenderedPageBreak/>
        <w:t xml:space="preserve">The vehicle </w:t>
      </w:r>
      <w:r>
        <w:rPr>
          <w:szCs w:val="24"/>
          <w:lang w:eastAsia="ja-JP"/>
        </w:rPr>
        <w:t>shall be</w:t>
      </w:r>
      <w:r w:rsidRPr="00413620">
        <w:rPr>
          <w:szCs w:val="24"/>
          <w:lang w:eastAsia="ja-JP"/>
        </w:rPr>
        <w:t xml:space="preserve"> prepared in </w:t>
      </w:r>
      <w:r w:rsidRPr="009207A0">
        <w:rPr>
          <w:szCs w:val="24"/>
          <w:lang w:eastAsia="ja-JP"/>
        </w:rPr>
        <w:t xml:space="preserve">accordance to paragraphs 5.1.1. and 5.1.2. of Annex 7 </w:t>
      </w:r>
      <w:r w:rsidR="00AC604B" w:rsidRPr="009207A0">
        <w:rPr>
          <w:lang w:eastAsia="ja-JP"/>
        </w:rPr>
        <w:t xml:space="preserve">to </w:t>
      </w:r>
      <w:r w:rsidR="00AC604B">
        <w:rPr>
          <w:lang w:eastAsia="ja-JP"/>
        </w:rPr>
        <w:t>the 07 series of amendments to UN Regulation No. 83</w:t>
      </w:r>
      <w:r w:rsidRPr="009207A0">
        <w:rPr>
          <w:szCs w:val="24"/>
          <w:lang w:eastAsia="ja-JP"/>
        </w:rPr>
        <w:t>.</w:t>
      </w:r>
      <w:r w:rsidRPr="009207A0">
        <w:rPr>
          <w:rFonts w:hint="eastAsia"/>
          <w:szCs w:val="24"/>
          <w:lang w:eastAsia="ja-JP"/>
        </w:rPr>
        <w:t xml:space="preserve"> </w:t>
      </w:r>
      <w:r w:rsidRPr="009207A0">
        <w:rPr>
          <w:szCs w:val="24"/>
          <w:lang w:eastAsia="ja-JP"/>
        </w:rPr>
        <w:t xml:space="preserve">At the </w:t>
      </w:r>
      <w:r w:rsidRPr="00BB33DD">
        <w:rPr>
          <w:szCs w:val="24"/>
          <w:lang w:eastAsia="ja-JP"/>
        </w:rPr>
        <w:t xml:space="preserve">request of the manufacturer and with approval of the responsible authority, non-fuel background emission sources </w:t>
      </w:r>
      <w:r>
        <w:rPr>
          <w:rFonts w:hint="eastAsia"/>
          <w:szCs w:val="24"/>
          <w:lang w:eastAsia="ja-JP"/>
        </w:rPr>
        <w:t xml:space="preserve">(e.g. paint, </w:t>
      </w:r>
      <w:r w:rsidRPr="00836B7E">
        <w:rPr>
          <w:szCs w:val="24"/>
          <w:lang w:eastAsia="ja-JP"/>
        </w:rPr>
        <w:t>adhesives</w:t>
      </w:r>
      <w:r>
        <w:rPr>
          <w:rFonts w:hint="eastAsia"/>
          <w:szCs w:val="24"/>
          <w:lang w:eastAsia="ja-JP"/>
        </w:rPr>
        <w:t xml:space="preserve">, plastics, fuel/vapour lines, tyres, and other rubber or polymer components) may be reduced to typical vehicle background levels </w:t>
      </w:r>
      <w:r w:rsidRPr="00BB33DD">
        <w:rPr>
          <w:szCs w:val="24"/>
          <w:lang w:eastAsia="ja-JP"/>
        </w:rPr>
        <w:t xml:space="preserve">before testing (e.g. baking </w:t>
      </w:r>
      <w:r>
        <w:rPr>
          <w:szCs w:val="24"/>
          <w:lang w:eastAsia="ja-JP"/>
        </w:rPr>
        <w:t>of tyres</w:t>
      </w:r>
      <w:r>
        <w:rPr>
          <w:rFonts w:hint="eastAsia"/>
          <w:szCs w:val="24"/>
          <w:lang w:eastAsia="ja-JP"/>
        </w:rPr>
        <w:t xml:space="preserve"> </w:t>
      </w:r>
      <w:r w:rsidRPr="00482041">
        <w:rPr>
          <w:szCs w:val="24"/>
          <w:lang w:eastAsia="ja-JP"/>
        </w:rPr>
        <w:t>at temperatures of 50</w:t>
      </w:r>
      <w:r>
        <w:rPr>
          <w:rFonts w:hint="eastAsia"/>
          <w:szCs w:val="24"/>
          <w:lang w:eastAsia="ja-JP"/>
        </w:rPr>
        <w:t xml:space="preserve"> </w:t>
      </w:r>
      <w:r w:rsidRPr="00482041">
        <w:rPr>
          <w:szCs w:val="24"/>
          <w:lang w:eastAsia="ja-JP"/>
        </w:rPr>
        <w:t>°C or higher for appropriate periods</w:t>
      </w:r>
      <w:r w:rsidRPr="00BB33DD">
        <w:rPr>
          <w:szCs w:val="24"/>
          <w:lang w:eastAsia="ja-JP"/>
        </w:rPr>
        <w:t>,</w:t>
      </w:r>
      <w:r>
        <w:rPr>
          <w:rFonts w:hint="eastAsia"/>
          <w:szCs w:val="24"/>
          <w:lang w:eastAsia="ja-JP"/>
        </w:rPr>
        <w:t xml:space="preserve"> baking of </w:t>
      </w:r>
      <w:r>
        <w:rPr>
          <w:szCs w:val="24"/>
          <w:lang w:eastAsia="ja-JP"/>
        </w:rPr>
        <w:t xml:space="preserve">the </w:t>
      </w:r>
      <w:r>
        <w:rPr>
          <w:rFonts w:hint="eastAsia"/>
          <w:szCs w:val="24"/>
          <w:lang w:eastAsia="ja-JP"/>
        </w:rPr>
        <w:t>vehicle,</w:t>
      </w:r>
      <w:r w:rsidRPr="00BB33DD">
        <w:rPr>
          <w:szCs w:val="24"/>
          <w:lang w:eastAsia="ja-JP"/>
        </w:rPr>
        <w:t xml:space="preserve"> </w:t>
      </w:r>
      <w:r>
        <w:rPr>
          <w:szCs w:val="24"/>
          <w:lang w:eastAsia="ja-JP"/>
        </w:rPr>
        <w:t>draining</w:t>
      </w:r>
      <w:r w:rsidRPr="00BB33DD">
        <w:rPr>
          <w:szCs w:val="24"/>
          <w:lang w:eastAsia="ja-JP"/>
        </w:rPr>
        <w:t xml:space="preserve"> washer fluid).</w:t>
      </w:r>
    </w:p>
    <w:p w14:paraId="084E7438" w14:textId="46066685" w:rsidR="003A1066" w:rsidRDefault="003A1066" w:rsidP="003A1066">
      <w:pPr>
        <w:pStyle w:val="SingleTxtG"/>
        <w:ind w:left="2268"/>
        <w:rPr>
          <w:szCs w:val="24"/>
          <w:lang w:eastAsia="ja-JP"/>
        </w:rPr>
      </w:pPr>
      <w:r>
        <w:rPr>
          <w:szCs w:val="24"/>
          <w:lang w:eastAsia="ja-JP"/>
        </w:rPr>
        <w:t>F</w:t>
      </w:r>
      <w:r>
        <w:rPr>
          <w:rFonts w:hint="eastAsia"/>
          <w:szCs w:val="24"/>
          <w:lang w:eastAsia="ja-JP"/>
        </w:rPr>
        <w:t xml:space="preserve">or a sealed fuel tank system, </w:t>
      </w:r>
      <w:r w:rsidRPr="00A5125E">
        <w:rPr>
          <w:szCs w:val="24"/>
          <w:lang w:eastAsia="ja-JP"/>
        </w:rPr>
        <w:t xml:space="preserve">the vehicle </w:t>
      </w:r>
      <w:r w:rsidR="000429CD">
        <w:rPr>
          <w:rFonts w:hint="eastAsia"/>
          <w:szCs w:val="24"/>
          <w:lang w:eastAsia="ja-JP"/>
        </w:rPr>
        <w:t xml:space="preserve">carbon </w:t>
      </w:r>
      <w:r w:rsidRPr="00A5125E">
        <w:rPr>
          <w:szCs w:val="24"/>
          <w:lang w:eastAsia="ja-JP"/>
        </w:rPr>
        <w:t xml:space="preserve">canisters shall be installed so that access to </w:t>
      </w:r>
      <w:r w:rsidR="000429CD">
        <w:rPr>
          <w:rFonts w:hint="eastAsia"/>
          <w:szCs w:val="24"/>
          <w:lang w:eastAsia="ja-JP"/>
        </w:rPr>
        <w:t xml:space="preserve">carbon </w:t>
      </w:r>
      <w:r w:rsidRPr="00A5125E">
        <w:rPr>
          <w:szCs w:val="24"/>
          <w:lang w:eastAsia="ja-JP"/>
        </w:rPr>
        <w:t>canisters and connection/disconnecti</w:t>
      </w:r>
      <w:r>
        <w:rPr>
          <w:rFonts w:hint="eastAsia"/>
          <w:szCs w:val="24"/>
          <w:lang w:eastAsia="ja-JP"/>
        </w:rPr>
        <w:t>o</w:t>
      </w:r>
      <w:r w:rsidRPr="00A5125E">
        <w:rPr>
          <w:szCs w:val="24"/>
          <w:lang w:eastAsia="ja-JP"/>
        </w:rPr>
        <w:t xml:space="preserve">n of </w:t>
      </w:r>
      <w:r w:rsidR="000429CD">
        <w:rPr>
          <w:rFonts w:hint="eastAsia"/>
          <w:szCs w:val="24"/>
          <w:lang w:eastAsia="ja-JP"/>
        </w:rPr>
        <w:t xml:space="preserve">carbon </w:t>
      </w:r>
      <w:r w:rsidRPr="00A5125E">
        <w:rPr>
          <w:szCs w:val="24"/>
          <w:lang w:eastAsia="ja-JP"/>
        </w:rPr>
        <w:t>canisters can be done easily</w:t>
      </w:r>
      <w:r>
        <w:rPr>
          <w:rFonts w:hint="eastAsia"/>
          <w:szCs w:val="24"/>
          <w:lang w:eastAsia="ja-JP"/>
        </w:rPr>
        <w:t>.</w:t>
      </w:r>
    </w:p>
    <w:p w14:paraId="44CD4303" w14:textId="77777777" w:rsidR="003A1066" w:rsidRDefault="003A1066" w:rsidP="003A1066">
      <w:pPr>
        <w:pStyle w:val="SingleTxtG"/>
        <w:ind w:left="2268" w:hanging="1134"/>
        <w:rPr>
          <w:szCs w:val="24"/>
          <w:lang w:eastAsia="ja-JP"/>
        </w:rPr>
      </w:pPr>
      <w:r>
        <w:rPr>
          <w:rFonts w:hint="eastAsia"/>
          <w:szCs w:val="24"/>
          <w:lang w:eastAsia="ja-JP"/>
        </w:rPr>
        <w:t>6.2.</w:t>
      </w:r>
      <w:r>
        <w:rPr>
          <w:rFonts w:hint="eastAsia"/>
          <w:szCs w:val="24"/>
          <w:lang w:eastAsia="ja-JP"/>
        </w:rPr>
        <w:tab/>
      </w:r>
      <w:r>
        <w:rPr>
          <w:rFonts w:hint="eastAsia"/>
          <w:szCs w:val="24"/>
          <w:lang w:eastAsia="ja-JP"/>
        </w:rPr>
        <w:tab/>
        <w:t>Mode selections and gear shift prescriptions</w:t>
      </w:r>
    </w:p>
    <w:p w14:paraId="1190AC8C" w14:textId="77777777" w:rsidR="003A1066" w:rsidRDefault="003A1066" w:rsidP="003A1066">
      <w:pPr>
        <w:pStyle w:val="SingleTxtG"/>
        <w:ind w:leftChars="567" w:left="2268" w:rightChars="567" w:hanging="1134"/>
        <w:rPr>
          <w:lang w:eastAsia="ja-JP"/>
        </w:rPr>
      </w:pPr>
      <w:r>
        <w:rPr>
          <w:rFonts w:hint="eastAsia"/>
          <w:szCs w:val="24"/>
          <w:lang w:eastAsia="ja-JP"/>
        </w:rPr>
        <w:t>6.2.1.</w:t>
      </w:r>
      <w:r>
        <w:rPr>
          <w:rFonts w:hint="eastAsia"/>
          <w:szCs w:val="24"/>
          <w:lang w:eastAsia="ja-JP"/>
        </w:rPr>
        <w:tab/>
      </w:r>
      <w:r>
        <w:rPr>
          <w:rFonts w:hint="eastAsia"/>
          <w:szCs w:val="24"/>
          <w:lang w:eastAsia="ja-JP"/>
        </w:rPr>
        <w:tab/>
        <w:t>For vehicles with m</w:t>
      </w:r>
      <w:r w:rsidRPr="003E0777">
        <w:rPr>
          <w:szCs w:val="24"/>
          <w:lang w:eastAsia="ja-JP"/>
        </w:rPr>
        <w:t>anual shift transmissions</w:t>
      </w:r>
      <w:r>
        <w:rPr>
          <w:rFonts w:hint="eastAsia"/>
          <w:szCs w:val="24"/>
          <w:lang w:eastAsia="ja-JP"/>
        </w:rPr>
        <w:t>, t</w:t>
      </w:r>
      <w:r>
        <w:t xml:space="preserve">he gear shift prescriptions specified in </w:t>
      </w:r>
      <w:r>
        <w:rPr>
          <w:rFonts w:hint="eastAsia"/>
          <w:lang w:eastAsia="ja-JP"/>
        </w:rPr>
        <w:t xml:space="preserve">Annex 2 to </w:t>
      </w:r>
      <w:r>
        <w:rPr>
          <w:lang w:eastAsia="ja-JP"/>
        </w:rPr>
        <w:t>UN GTR</w:t>
      </w:r>
      <w:r w:rsidRPr="00BC7BFD">
        <w:rPr>
          <w:szCs w:val="24"/>
          <w:lang w:eastAsia="ja-JP"/>
        </w:rPr>
        <w:t xml:space="preserve"> </w:t>
      </w:r>
      <w:r>
        <w:rPr>
          <w:szCs w:val="24"/>
          <w:lang w:eastAsia="ja-JP"/>
        </w:rPr>
        <w:t>No. 15</w:t>
      </w:r>
      <w:r>
        <w:t xml:space="preserve"> shall appl</w:t>
      </w:r>
      <w:r>
        <w:rPr>
          <w:rFonts w:hint="eastAsia"/>
          <w:lang w:eastAsia="ja-JP"/>
        </w:rPr>
        <w:t>y</w:t>
      </w:r>
      <w:r>
        <w:t>.</w:t>
      </w:r>
    </w:p>
    <w:p w14:paraId="76384442" w14:textId="77777777" w:rsidR="003A1066" w:rsidRDefault="003A1066" w:rsidP="003A1066">
      <w:pPr>
        <w:pStyle w:val="SingleTxtG"/>
        <w:ind w:leftChars="567" w:left="2268" w:hangingChars="567" w:hanging="1134"/>
        <w:rPr>
          <w:lang w:val="en-US" w:eastAsia="ja-JP"/>
        </w:rPr>
      </w:pPr>
      <w:r>
        <w:rPr>
          <w:rFonts w:hint="eastAsia"/>
          <w:lang w:eastAsia="ja-JP"/>
        </w:rPr>
        <w:t>6.2.2.</w:t>
      </w:r>
      <w:r>
        <w:rPr>
          <w:rFonts w:hint="eastAsia"/>
          <w:lang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w:t>
      </w:r>
      <w:r>
        <w:rPr>
          <w:rFonts w:hint="eastAsia"/>
          <w:lang w:val="en-US" w:eastAsia="ja-JP"/>
        </w:rPr>
        <w:t>A</w:t>
      </w:r>
      <w:r>
        <w:rPr>
          <w:lang w:val="en-US"/>
        </w:rPr>
        <w:t xml:space="preserve">nnex 6 </w:t>
      </w:r>
      <w:r>
        <w:rPr>
          <w:rFonts w:hint="eastAsia"/>
          <w:lang w:val="en-US" w:eastAsia="ja-JP"/>
        </w:rPr>
        <w:t xml:space="preserve">to </w:t>
      </w:r>
      <w:r>
        <w:rPr>
          <w:lang w:eastAsia="ja-JP"/>
        </w:rPr>
        <w:t>UN GTR</w:t>
      </w:r>
      <w:r w:rsidRPr="00BC7BFD">
        <w:rPr>
          <w:szCs w:val="24"/>
          <w:lang w:eastAsia="ja-JP"/>
        </w:rPr>
        <w:t xml:space="preserve"> </w:t>
      </w:r>
      <w:r>
        <w:rPr>
          <w:szCs w:val="24"/>
          <w:lang w:eastAsia="ja-JP"/>
        </w:rPr>
        <w:t>No. 15</w:t>
      </w:r>
      <w:r>
        <w:rPr>
          <w:lang w:val="en-US"/>
        </w:rPr>
        <w:t>.</w:t>
      </w:r>
    </w:p>
    <w:p w14:paraId="679F8A2A" w14:textId="77777777" w:rsidR="003A1066" w:rsidRDefault="003A1066" w:rsidP="003A1066">
      <w:pPr>
        <w:pStyle w:val="SingleTxtG"/>
        <w:ind w:leftChars="567" w:left="2268" w:hangingChars="567" w:hanging="1134"/>
        <w:rPr>
          <w:lang w:val="en-US" w:eastAsia="ja-JP"/>
        </w:rPr>
      </w:pPr>
      <w:r>
        <w:rPr>
          <w:rFonts w:hint="eastAsia"/>
          <w:lang w:val="en-US" w:eastAsia="ja-JP"/>
        </w:rPr>
        <w:t>6.2.3.</w:t>
      </w:r>
      <w:r>
        <w:rPr>
          <w:rFonts w:hint="eastAsia"/>
          <w:lang w:val="en-US" w:eastAsia="ja-JP"/>
        </w:rPr>
        <w:tab/>
        <w:t>In the case of NOVC-HEVs and OVC-HEV</w:t>
      </w:r>
      <w:r>
        <w:rPr>
          <w:lang w:val="en-US" w:eastAsia="ja-JP"/>
        </w:rPr>
        <w:t>s,</w:t>
      </w:r>
      <w:r>
        <w:rPr>
          <w:rFonts w:hint="eastAsia"/>
          <w:lang w:val="en-US" w:eastAsia="ja-JP"/>
        </w:rPr>
        <w:t xml:space="preserve"> t</w:t>
      </w:r>
      <w:r>
        <w:rPr>
          <w:lang w:val="en-US"/>
        </w:rPr>
        <w:t xml:space="preserve">he mode shall be selected according to </w:t>
      </w:r>
      <w:r>
        <w:rPr>
          <w:rFonts w:hint="eastAsia"/>
          <w:lang w:val="en-US" w:eastAsia="ja-JP"/>
        </w:rPr>
        <w:t>A</w:t>
      </w:r>
      <w:r>
        <w:rPr>
          <w:lang w:val="en-US"/>
        </w:rPr>
        <w:t xml:space="preserve">ppendix 6 </w:t>
      </w:r>
      <w:r>
        <w:rPr>
          <w:rFonts w:hint="eastAsia"/>
          <w:lang w:val="en-US" w:eastAsia="ja-JP"/>
        </w:rPr>
        <w:t xml:space="preserve">to Annex 8 </w:t>
      </w:r>
      <w:r>
        <w:rPr>
          <w:lang w:val="en-US"/>
        </w:rPr>
        <w:t xml:space="preserve">of </w:t>
      </w:r>
      <w:r>
        <w:rPr>
          <w:lang w:eastAsia="ja-JP"/>
        </w:rPr>
        <w:t>UN GTR</w:t>
      </w:r>
      <w:r w:rsidRPr="00BC7BFD">
        <w:rPr>
          <w:szCs w:val="24"/>
          <w:lang w:eastAsia="ja-JP"/>
        </w:rPr>
        <w:t xml:space="preserve"> </w:t>
      </w:r>
      <w:r>
        <w:rPr>
          <w:szCs w:val="24"/>
          <w:lang w:eastAsia="ja-JP"/>
        </w:rPr>
        <w:t>No. 15</w:t>
      </w:r>
      <w:r>
        <w:rPr>
          <w:lang w:val="en-US"/>
        </w:rPr>
        <w:t>.</w:t>
      </w:r>
    </w:p>
    <w:p w14:paraId="6E846690" w14:textId="77777777" w:rsidR="003A1066" w:rsidRDefault="003A1066" w:rsidP="003A1066">
      <w:pPr>
        <w:pStyle w:val="SingleTxtG"/>
        <w:ind w:leftChars="567" w:left="2268" w:hangingChars="567" w:hanging="1134"/>
        <w:rPr>
          <w:lang w:val="en-US" w:eastAsia="ja-JP"/>
        </w:rPr>
      </w:pPr>
      <w:r>
        <w:rPr>
          <w:rFonts w:hint="eastAsia"/>
          <w:lang w:val="en-US" w:eastAsia="ja-JP"/>
        </w:rPr>
        <w:t>6.2.4.</w:t>
      </w:r>
      <w:r>
        <w:rPr>
          <w:rFonts w:hint="eastAsia"/>
          <w:lang w:val="en-US" w:eastAsia="ja-JP"/>
        </w:rPr>
        <w:tab/>
        <w:t xml:space="preserve">Upon request of the </w:t>
      </w:r>
      <w:r>
        <w:rPr>
          <w:lang w:val="en-US" w:eastAsia="ja-JP"/>
        </w:rPr>
        <w:t>responsible</w:t>
      </w:r>
      <w:r>
        <w:rPr>
          <w:rFonts w:hint="eastAsia"/>
          <w:lang w:val="en-US" w:eastAsia="ja-JP"/>
        </w:rPr>
        <w:t xml:space="preserve"> authority, the selected mode may be different from that described in paragraphs 6.2.2. and 6.2.3. of </w:t>
      </w:r>
      <w:r w:rsidR="00CF7073">
        <w:rPr>
          <w:rFonts w:hint="eastAsia"/>
          <w:lang w:val="en-US" w:eastAsia="ja-JP"/>
        </w:rPr>
        <w:t>this Annex</w:t>
      </w:r>
      <w:r>
        <w:rPr>
          <w:rFonts w:hint="eastAsia"/>
          <w:lang w:val="en-US" w:eastAsia="ja-JP"/>
        </w:rPr>
        <w:t>.</w:t>
      </w:r>
    </w:p>
    <w:p w14:paraId="685FA56F" w14:textId="77777777" w:rsidR="003A1066" w:rsidRDefault="003A1066" w:rsidP="003A1066">
      <w:pPr>
        <w:pStyle w:val="SingleTxtG"/>
        <w:ind w:leftChars="567" w:left="2268" w:hangingChars="567" w:hanging="1134"/>
        <w:rPr>
          <w:lang w:val="en-US" w:eastAsia="ja-JP"/>
        </w:rPr>
      </w:pPr>
      <w:r>
        <w:rPr>
          <w:rFonts w:hint="eastAsia"/>
          <w:lang w:val="en-US" w:eastAsia="ja-JP"/>
        </w:rPr>
        <w:t>6.3.</w:t>
      </w:r>
      <w:r>
        <w:rPr>
          <w:rFonts w:hint="eastAsia"/>
          <w:lang w:val="en-US" w:eastAsia="ja-JP"/>
        </w:rPr>
        <w:tab/>
        <w:t>Test conditions</w:t>
      </w:r>
    </w:p>
    <w:p w14:paraId="385A8EBB" w14:textId="77777777" w:rsidR="003A1066" w:rsidRDefault="003A1066" w:rsidP="003A1066">
      <w:pPr>
        <w:pStyle w:val="SingleTxtG"/>
        <w:ind w:leftChars="1134" w:left="2268"/>
        <w:rPr>
          <w:lang w:val="en-US" w:eastAsia="ja-JP"/>
        </w:rPr>
      </w:pPr>
      <w:r>
        <w:rPr>
          <w:rFonts w:hint="eastAsia"/>
          <w:lang w:val="en-US" w:eastAsia="ja-JP"/>
        </w:rPr>
        <w:t>The tests included in this UN GTR shall be performed using the test conditions specific to interpolation family vehicle H with the highest cycle energy demand of all the interpolation families included in the evaporative emission family being considered.</w:t>
      </w:r>
    </w:p>
    <w:p w14:paraId="05227BFF" w14:textId="77777777" w:rsidR="003A1066" w:rsidRDefault="003A1066" w:rsidP="003A1066">
      <w:pPr>
        <w:pStyle w:val="SingleTxtG"/>
        <w:ind w:leftChars="1134" w:left="2268"/>
        <w:rPr>
          <w:szCs w:val="24"/>
          <w:lang w:eastAsia="ja-JP"/>
        </w:rPr>
      </w:pPr>
      <w:r>
        <w:rPr>
          <w:rFonts w:hint="eastAsia"/>
          <w:lang w:val="en-US" w:eastAsia="ja-JP"/>
        </w:rPr>
        <w:t>Otherwise, a</w:t>
      </w:r>
      <w:r w:rsidRPr="00634C01">
        <w:rPr>
          <w:lang w:val="en-US" w:eastAsia="ja-JP"/>
        </w:rPr>
        <w:t xml:space="preserve">t </w:t>
      </w:r>
      <w:r>
        <w:rPr>
          <w:rFonts w:hint="eastAsia"/>
          <w:lang w:val="en-US" w:eastAsia="ja-JP"/>
        </w:rPr>
        <w:t xml:space="preserve">the </w:t>
      </w:r>
      <w:r w:rsidRPr="00634C01">
        <w:rPr>
          <w:lang w:val="en-US" w:eastAsia="ja-JP"/>
        </w:rPr>
        <w:t>reque</w:t>
      </w:r>
      <w:r>
        <w:rPr>
          <w:lang w:val="en-US" w:eastAsia="ja-JP"/>
        </w:rPr>
        <w:t>st of the responsible authority</w:t>
      </w:r>
      <w:r>
        <w:rPr>
          <w:rFonts w:hint="eastAsia"/>
          <w:lang w:val="en-US" w:eastAsia="ja-JP"/>
        </w:rPr>
        <w:t>, a</w:t>
      </w:r>
      <w:r w:rsidRPr="00634C01">
        <w:rPr>
          <w:lang w:val="en-US" w:eastAsia="ja-JP"/>
        </w:rPr>
        <w:t xml:space="preserve">ny </w:t>
      </w:r>
      <w:r>
        <w:rPr>
          <w:rFonts w:hint="eastAsia"/>
          <w:lang w:val="en-US" w:eastAsia="ja-JP"/>
        </w:rPr>
        <w:t xml:space="preserve">cycle energy </w:t>
      </w:r>
      <w:r>
        <w:rPr>
          <w:lang w:val="en-US" w:eastAsia="ja-JP"/>
        </w:rPr>
        <w:t>representative</w:t>
      </w:r>
      <w:r>
        <w:rPr>
          <w:rFonts w:hint="eastAsia"/>
          <w:lang w:val="en-US" w:eastAsia="ja-JP"/>
        </w:rPr>
        <w:t xml:space="preserve"> of a vehicle </w:t>
      </w:r>
      <w:r w:rsidRPr="00634C01">
        <w:rPr>
          <w:lang w:val="en-US" w:eastAsia="ja-JP"/>
        </w:rPr>
        <w:t xml:space="preserve">in the family </w:t>
      </w:r>
      <w:r>
        <w:rPr>
          <w:rFonts w:hint="eastAsia"/>
          <w:lang w:val="en-US" w:eastAsia="ja-JP"/>
        </w:rPr>
        <w:t>may</w:t>
      </w:r>
      <w:r w:rsidRPr="00634C01">
        <w:rPr>
          <w:lang w:val="en-US" w:eastAsia="ja-JP"/>
        </w:rPr>
        <w:t xml:space="preserve"> be </w:t>
      </w:r>
      <w:r>
        <w:rPr>
          <w:lang w:val="en-US" w:eastAsia="ja-JP"/>
        </w:rPr>
        <w:t>used for the test</w:t>
      </w:r>
      <w:r>
        <w:rPr>
          <w:rFonts w:hint="eastAsia"/>
          <w:lang w:val="en-US" w:eastAsia="ja-JP"/>
        </w:rPr>
        <w:t>.</w:t>
      </w:r>
      <w:r w:rsidRPr="00634C01">
        <w:rPr>
          <w:lang w:val="en-US" w:eastAsia="ja-JP"/>
        </w:rPr>
        <w:t xml:space="preserve"> </w:t>
      </w:r>
    </w:p>
    <w:p w14:paraId="16FB93DF" w14:textId="77777777" w:rsidR="003A1066" w:rsidRDefault="003A1066" w:rsidP="003A1066">
      <w:pPr>
        <w:pStyle w:val="SingleTxtG"/>
        <w:ind w:left="2268" w:hanging="1134"/>
        <w:rPr>
          <w:szCs w:val="24"/>
          <w:lang w:eastAsia="ja-JP"/>
        </w:rPr>
      </w:pPr>
      <w:r>
        <w:rPr>
          <w:rFonts w:hint="eastAsia"/>
          <w:szCs w:val="24"/>
          <w:lang w:eastAsia="ja-JP"/>
        </w:rPr>
        <w:t>6.4.</w:t>
      </w:r>
      <w:r>
        <w:rPr>
          <w:rFonts w:hint="eastAsia"/>
          <w:szCs w:val="24"/>
          <w:lang w:eastAsia="ja-JP"/>
        </w:rPr>
        <w:tab/>
        <w:t>Flow of the test procedure</w:t>
      </w:r>
    </w:p>
    <w:p w14:paraId="4C648842" w14:textId="77777777" w:rsidR="003A1066" w:rsidRDefault="003A1066" w:rsidP="003A1066">
      <w:pPr>
        <w:pStyle w:val="SingleTxtG"/>
        <w:ind w:left="2268"/>
        <w:rPr>
          <w:szCs w:val="24"/>
          <w:lang w:eastAsia="ja-JP"/>
        </w:rPr>
      </w:pPr>
      <w:r>
        <w:rPr>
          <w:szCs w:val="24"/>
          <w:lang w:eastAsia="ja-JP"/>
        </w:rPr>
        <w:t xml:space="preserve">The test procedure for non-sealed and sealed tank systems shall be </w:t>
      </w:r>
      <w:r>
        <w:rPr>
          <w:rFonts w:hint="eastAsia"/>
          <w:szCs w:val="24"/>
          <w:lang w:eastAsia="ja-JP"/>
        </w:rPr>
        <w:t>followed</w:t>
      </w:r>
      <w:r>
        <w:rPr>
          <w:szCs w:val="24"/>
          <w:lang w:eastAsia="ja-JP"/>
        </w:rPr>
        <w:t xml:space="preserve"> according to the flow chart described in Figure A1/4.</w:t>
      </w:r>
    </w:p>
    <w:p w14:paraId="47CC394C" w14:textId="41AD61D1" w:rsidR="003A1066" w:rsidRDefault="003A1066" w:rsidP="003A1066">
      <w:pPr>
        <w:pStyle w:val="SingleTxtG"/>
        <w:ind w:left="2268"/>
      </w:pPr>
      <w:r>
        <w:rPr>
          <w:rFonts w:hint="eastAsia"/>
          <w:szCs w:val="24"/>
          <w:lang w:eastAsia="ja-JP"/>
        </w:rPr>
        <w:t xml:space="preserve">The sealed fuel tank systems shall be tested with </w:t>
      </w:r>
      <w:r w:rsidR="00213CA7">
        <w:rPr>
          <w:rFonts w:hint="eastAsia"/>
          <w:szCs w:val="24"/>
          <w:lang w:eastAsia="ja-JP"/>
        </w:rPr>
        <w:t xml:space="preserve">one of </w:t>
      </w:r>
      <w:r>
        <w:rPr>
          <w:rFonts w:hint="eastAsia"/>
          <w:szCs w:val="24"/>
          <w:lang w:eastAsia="ja-JP"/>
        </w:rPr>
        <w:t xml:space="preserve">2 options. One option is to test the vehicle with one continuous procedure. Another option, called the </w:t>
      </w:r>
      <w:r w:rsidR="00AD2149">
        <w:rPr>
          <w:rFonts w:hint="eastAsia"/>
          <w:szCs w:val="24"/>
          <w:lang w:eastAsia="ja-JP"/>
        </w:rPr>
        <w:t>'</w:t>
      </w:r>
      <w:r>
        <w:rPr>
          <w:rFonts w:hint="eastAsia"/>
          <w:szCs w:val="24"/>
          <w:lang w:eastAsia="ja-JP"/>
        </w:rPr>
        <w:t xml:space="preserve">stand-alone </w:t>
      </w:r>
      <w:r w:rsidR="006217F9">
        <w:rPr>
          <w:rFonts w:hint="eastAsia"/>
          <w:szCs w:val="24"/>
          <w:lang w:eastAsia="ja-JP"/>
        </w:rPr>
        <w:t xml:space="preserve">test </w:t>
      </w:r>
      <w:r>
        <w:rPr>
          <w:rFonts w:hint="eastAsia"/>
          <w:szCs w:val="24"/>
          <w:lang w:eastAsia="ja-JP"/>
        </w:rPr>
        <w:t>procedure</w:t>
      </w:r>
      <w:r w:rsidR="00AD2149">
        <w:rPr>
          <w:rFonts w:hint="eastAsia"/>
          <w:szCs w:val="24"/>
          <w:lang w:eastAsia="ja-JP"/>
        </w:rPr>
        <w:t>'</w:t>
      </w:r>
      <w:r>
        <w:rPr>
          <w:rFonts w:hint="eastAsia"/>
          <w:szCs w:val="24"/>
          <w:lang w:eastAsia="ja-JP"/>
        </w:rPr>
        <w:t>, is to test the vehicle with two separate procedures which will allow repeating the dynamometer test and the diurnal tests without repeating the tank depressurisation puff loss overflow test and the depressurisation puff loss measurement.</w:t>
      </w:r>
      <w:r>
        <w:br w:type="page"/>
      </w:r>
    </w:p>
    <w:p w14:paraId="00BEF2FA" w14:textId="77777777" w:rsidR="003A1066" w:rsidRDefault="003A1066" w:rsidP="003A1066">
      <w:pPr>
        <w:keepNext/>
        <w:keepLines/>
        <w:spacing w:line="240" w:lineRule="auto"/>
        <w:ind w:left="1134"/>
        <w:outlineLvl w:val="0"/>
        <w:rPr>
          <w:lang w:eastAsia="ja-JP"/>
        </w:rPr>
      </w:pPr>
      <w:r>
        <w:lastRenderedPageBreak/>
        <w:t>Figure</w:t>
      </w:r>
      <w:r>
        <w:rPr>
          <w:rFonts w:hint="eastAsia"/>
          <w:lang w:eastAsia="ja-JP"/>
        </w:rPr>
        <w:t xml:space="preserve"> </w:t>
      </w:r>
      <w:r>
        <w:t>A</w:t>
      </w:r>
      <w:r w:rsidRPr="00DD2DA8">
        <w:t>1</w:t>
      </w:r>
      <w:r>
        <w:t>/</w:t>
      </w:r>
      <w:r>
        <w:rPr>
          <w:rFonts w:hint="eastAsia"/>
          <w:lang w:eastAsia="ja-JP"/>
        </w:rPr>
        <w:t>4</w:t>
      </w:r>
      <w:r>
        <w:rPr>
          <w:lang w:eastAsia="ja-JP"/>
        </w:rPr>
        <w:t xml:space="preserve">  </w:t>
      </w:r>
    </w:p>
    <w:p w14:paraId="387C168B" w14:textId="3E5E38DD" w:rsidR="003A1066" w:rsidRPr="00967777" w:rsidRDefault="00991679" w:rsidP="00967777">
      <w:pPr>
        <w:keepNext/>
        <w:keepLines/>
        <w:spacing w:line="240" w:lineRule="auto"/>
        <w:ind w:left="1134"/>
        <w:outlineLvl w:val="0"/>
        <w:rPr>
          <w:b/>
          <w:lang w:eastAsia="ja-JP"/>
        </w:rPr>
      </w:pPr>
      <w:r>
        <w:rPr>
          <w:noProof/>
          <w:lang w:val="en-US" w:eastAsia="zh-CN"/>
        </w:rPr>
        <mc:AlternateContent>
          <mc:Choice Requires="wpg">
            <w:drawing>
              <wp:anchor distT="0" distB="0" distL="114300" distR="114300" simplePos="0" relativeHeight="251661312" behindDoc="0" locked="0" layoutInCell="1" allowOverlap="1" wp14:anchorId="0FCCD5F9" wp14:editId="306C8C31">
                <wp:simplePos x="0" y="0"/>
                <wp:positionH relativeFrom="column">
                  <wp:posOffset>655955</wp:posOffset>
                </wp:positionH>
                <wp:positionV relativeFrom="paragraph">
                  <wp:posOffset>274955</wp:posOffset>
                </wp:positionV>
                <wp:extent cx="5398135" cy="7592695"/>
                <wp:effectExtent l="0" t="0" r="12065" b="27305"/>
                <wp:wrapTopAndBottom/>
                <wp:docPr id="42" name="グループ化 16"/>
                <wp:cNvGraphicFramePr/>
                <a:graphic xmlns:a="http://schemas.openxmlformats.org/drawingml/2006/main">
                  <a:graphicData uri="http://schemas.microsoft.com/office/word/2010/wordprocessingGroup">
                    <wpg:wgp>
                      <wpg:cNvGrpSpPr/>
                      <wpg:grpSpPr>
                        <a:xfrm>
                          <a:off x="0" y="0"/>
                          <a:ext cx="5398135" cy="7592695"/>
                          <a:chOff x="-71088" y="1"/>
                          <a:chExt cx="5366700" cy="7545191"/>
                        </a:xfrm>
                      </wpg:grpSpPr>
                      <wps:wsp>
                        <wps:cNvPr id="43" name="Flussdiagramm: Prozess 7"/>
                        <wps:cNvSpPr/>
                        <wps:spPr>
                          <a:xfrm>
                            <a:off x="-71088" y="1"/>
                            <a:ext cx="1829622" cy="427301"/>
                          </a:xfrm>
                          <a:prstGeom prst="flowChartProcess">
                            <a:avLst/>
                          </a:prstGeom>
                          <a:noFill/>
                          <a:ln w="12700" cap="flat" cmpd="sng" algn="ctr">
                            <a:solidFill>
                              <a:srgbClr val="33434C"/>
                            </a:solidFill>
                            <a:prstDash val="solid"/>
                          </a:ln>
                          <a:effectLst/>
                        </wps:spPr>
                        <wps:txbx>
                          <w:txbxContent>
                            <w:p w14:paraId="7A3A1AD6"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6F427CE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5"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2F80C80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6"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7F6E4780"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2E53F8A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14"/>
                        <wps:cNvSpPr/>
                        <wps:spPr>
                          <a:xfrm>
                            <a:off x="1745234" y="2855200"/>
                            <a:ext cx="1704205" cy="1112580"/>
                          </a:xfrm>
                          <a:prstGeom prst="flowChartProcess">
                            <a:avLst/>
                          </a:prstGeom>
                          <a:noFill/>
                          <a:ln w="9525" cap="flat" cmpd="sng" algn="ctr">
                            <a:solidFill>
                              <a:srgbClr val="33434C"/>
                            </a:solidFill>
                            <a:prstDash val="solid"/>
                          </a:ln>
                          <a:effectLst/>
                        </wps:spPr>
                        <wps:txbx>
                          <w:txbxContent>
                            <w:p w14:paraId="65D051C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9" name="Flussdiagramm: Prozess 15"/>
                        <wps:cNvSpPr/>
                        <wps:spPr>
                          <a:xfrm>
                            <a:off x="1830997" y="3015654"/>
                            <a:ext cx="1541975" cy="182551"/>
                          </a:xfrm>
                          <a:prstGeom prst="flowChartProcess">
                            <a:avLst/>
                          </a:prstGeom>
                          <a:noFill/>
                          <a:ln w="9525" cap="flat" cmpd="sng" algn="ctr">
                            <a:solidFill>
                              <a:srgbClr val="33434C"/>
                            </a:solidFill>
                            <a:prstDash val="solid"/>
                          </a:ln>
                          <a:effectLst/>
                        </wps:spPr>
                        <wps:txbx>
                          <w:txbxContent>
                            <w:p w14:paraId="6B0C5096"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0BE222D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2" name="Flussdiagramm: Prozess 19"/>
                        <wps:cNvSpPr/>
                        <wps:spPr>
                          <a:xfrm>
                            <a:off x="116779" y="5190983"/>
                            <a:ext cx="1454692" cy="524088"/>
                          </a:xfrm>
                          <a:prstGeom prst="flowChartProcess">
                            <a:avLst/>
                          </a:prstGeom>
                          <a:noFill/>
                          <a:ln w="9525" cap="flat" cmpd="sng" algn="ctr">
                            <a:solidFill>
                              <a:schemeClr val="tx1"/>
                            </a:solidFill>
                            <a:prstDash val="solid"/>
                          </a:ln>
                          <a:effectLst/>
                        </wps:spPr>
                        <wps:txbx>
                          <w:txbxContent>
                            <w:p w14:paraId="77155AEF" w14:textId="77777777" w:rsidR="0066272B" w:rsidRPr="00967777" w:rsidRDefault="0066272B" w:rsidP="003A1066">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3"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24DA2BB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4" name="Flussdiagramm: Prozess 21"/>
                        <wps:cNvSpPr/>
                        <wps:spPr>
                          <a:xfrm>
                            <a:off x="17034" y="6130379"/>
                            <a:ext cx="1656264" cy="181109"/>
                          </a:xfrm>
                          <a:prstGeom prst="flowChartProcess">
                            <a:avLst/>
                          </a:prstGeom>
                          <a:noFill/>
                          <a:ln w="9525" cap="flat" cmpd="sng" algn="ctr">
                            <a:solidFill>
                              <a:srgbClr val="33434C"/>
                            </a:solidFill>
                            <a:prstDash val="solid"/>
                          </a:ln>
                          <a:effectLst/>
                        </wps:spPr>
                        <wps:txbx>
                          <w:txbxContent>
                            <w:p w14:paraId="102DDBA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55"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6D3694EE"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r w:rsidRPr="009126FF">
                                <w:rPr>
                                  <w:rFonts w:ascii="Times New Roman" w:eastAsia="Times New Roman" w:hAnsi="Times New Roman" w:cs="Times New Roman"/>
                                  <w:color w:val="000000" w:themeColor="text1"/>
                                  <w:kern w:val="24"/>
                                  <w:position w:val="5"/>
                                  <w:sz w:val="16"/>
                                  <w:szCs w:val="16"/>
                                  <w:vertAlign w:val="superscript"/>
                                  <w:lang w:val="en-GB"/>
                                </w:rPr>
                                <w:t>st</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6"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27ECD272"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r w:rsidRPr="009126FF">
                                <w:rPr>
                                  <w:rFonts w:ascii="Times New Roman" w:eastAsia="Times New Roman" w:hAnsi="Times New Roman" w:cs="Times New Roman"/>
                                  <w:color w:val="000000" w:themeColor="text1"/>
                                  <w:kern w:val="24"/>
                                  <w:position w:val="5"/>
                                  <w:sz w:val="16"/>
                                  <w:szCs w:val="16"/>
                                  <w:vertAlign w:val="superscript"/>
                                  <w:lang w:val="en-GB"/>
                                </w:rPr>
                                <w:t>nd</w:t>
                              </w:r>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7"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42B37812"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277A32D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1" name="Flussdiagramm: Prozess 26"/>
                        <wps:cNvSpPr/>
                        <wps:spPr>
                          <a:xfrm>
                            <a:off x="1833877" y="2351149"/>
                            <a:ext cx="1541974" cy="182552"/>
                          </a:xfrm>
                          <a:prstGeom prst="flowChartProcess">
                            <a:avLst/>
                          </a:prstGeom>
                          <a:noFill/>
                          <a:ln w="9525" cap="flat" cmpd="sng" algn="ctr">
                            <a:solidFill>
                              <a:srgbClr val="33434C"/>
                            </a:solidFill>
                            <a:prstDash val="solid"/>
                          </a:ln>
                          <a:effectLst/>
                        </wps:spPr>
                        <wps:txbx>
                          <w:txbxContent>
                            <w:p w14:paraId="3899955E"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2"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6FC7E5B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64" name="Flussdiagramm: Prozess 32"/>
                        <wps:cNvSpPr/>
                        <wps:spPr>
                          <a:xfrm>
                            <a:off x="1830997" y="3265653"/>
                            <a:ext cx="1541975" cy="297344"/>
                          </a:xfrm>
                          <a:prstGeom prst="flowChartProcess">
                            <a:avLst/>
                          </a:prstGeom>
                          <a:noFill/>
                          <a:ln w="9525" cap="flat" cmpd="sng" algn="ctr">
                            <a:solidFill>
                              <a:srgbClr val="33434C"/>
                            </a:solidFill>
                            <a:prstDash val="solid"/>
                          </a:ln>
                          <a:effectLst/>
                        </wps:spPr>
                        <wps:txbx>
                          <w:txbxContent>
                            <w:p w14:paraId="18D6EFA9" w14:textId="0A70ABAB"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5" name="Flussdiagramm: Prozess 33"/>
                        <wps:cNvSpPr/>
                        <wps:spPr>
                          <a:xfrm>
                            <a:off x="1830997" y="3630443"/>
                            <a:ext cx="1541975" cy="297344"/>
                          </a:xfrm>
                          <a:prstGeom prst="flowChartProcess">
                            <a:avLst/>
                          </a:prstGeom>
                          <a:noFill/>
                          <a:ln w="9525" cap="flat" cmpd="sng" algn="ctr">
                            <a:solidFill>
                              <a:srgbClr val="33434C"/>
                            </a:solidFill>
                            <a:prstDash val="solid"/>
                          </a:ln>
                          <a:effectLst/>
                        </wps:spPr>
                        <wps:txbx>
                          <w:txbxContent>
                            <w:p w14:paraId="1F251A05" w14:textId="7B9C7D2C"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6" name="Flussdiagramm: Prozess 34"/>
                        <wps:cNvSpPr/>
                        <wps:spPr>
                          <a:xfrm>
                            <a:off x="1832433" y="4033593"/>
                            <a:ext cx="1541974" cy="565662"/>
                          </a:xfrm>
                          <a:prstGeom prst="flowChartProcess">
                            <a:avLst/>
                          </a:prstGeom>
                          <a:noFill/>
                          <a:ln w="9525" cap="flat" cmpd="sng" algn="ctr">
                            <a:solidFill>
                              <a:srgbClr val="33434C"/>
                            </a:solidFill>
                            <a:prstDash val="solid"/>
                          </a:ln>
                          <a:effectLst/>
                        </wps:spPr>
                        <wps:txbx>
                          <w:txbxContent>
                            <w:p w14:paraId="2E460A10" w14:textId="5949652F"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MS Mincho" w:hAnsi="Times New Roman" w:cs="Times New Roman"/>
                                  <w:color w:val="000000" w:themeColor="text1"/>
                                  <w:kern w:val="24"/>
                                  <w:sz w:val="16"/>
                                  <w:szCs w:val="16"/>
                                  <w:lang w:val="en-GB"/>
                                </w:rPr>
                                <w:t xml:space="preserve">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3278203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8"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3202CAD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9"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25238C7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0" name="Flussdiagramm: Prozess 38"/>
                        <wps:cNvSpPr/>
                        <wps:spPr>
                          <a:xfrm>
                            <a:off x="1758534" y="5897632"/>
                            <a:ext cx="1690904" cy="398307"/>
                          </a:xfrm>
                          <a:prstGeom prst="flowChartProcess">
                            <a:avLst/>
                          </a:prstGeom>
                          <a:noFill/>
                          <a:ln w="9525" cap="flat" cmpd="sng" algn="ctr">
                            <a:solidFill>
                              <a:srgbClr val="33434C"/>
                            </a:solidFill>
                            <a:prstDash val="solid"/>
                          </a:ln>
                          <a:effectLst/>
                        </wps:spPr>
                        <wps:txbx>
                          <w:txbxContent>
                            <w:p w14:paraId="64AC7B90"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71"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3CE1934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2"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7D16B6D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3"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6BE25B5B"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4"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1ABCB5AE" w14:textId="0C24749D"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5"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18742E2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6"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2D1FDAD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3A1AEADB"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16"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54EABFE2" w14:textId="77777777" w:rsidR="0066272B" w:rsidRPr="009126FF" w:rsidRDefault="0066272B" w:rsidP="003A1066">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4" name="Flussdiagramm: Prozess 49"/>
                        <wps:cNvSpPr/>
                        <wps:spPr>
                          <a:xfrm>
                            <a:off x="3542169" y="2086641"/>
                            <a:ext cx="1753443" cy="2741405"/>
                          </a:xfrm>
                          <a:prstGeom prst="flowChartProcess">
                            <a:avLst/>
                          </a:prstGeom>
                          <a:noFill/>
                          <a:ln w="9525" cap="flat" cmpd="sng" algn="ctr">
                            <a:solidFill>
                              <a:srgbClr val="33434C"/>
                            </a:solidFill>
                            <a:prstDash val="solid"/>
                          </a:ln>
                          <a:effectLst/>
                        </wps:spPr>
                        <wps:txbx>
                          <w:txbxContent>
                            <w:p w14:paraId="6724DB88"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2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7D0AD33A"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402F6214" w14:textId="4A85BDE1"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27" name="Flussdiagramm: Prozess 53"/>
                        <wps:cNvSpPr/>
                        <wps:spPr>
                          <a:xfrm>
                            <a:off x="4427195" y="3018143"/>
                            <a:ext cx="756440" cy="684039"/>
                          </a:xfrm>
                          <a:prstGeom prst="flowChartProcess">
                            <a:avLst/>
                          </a:prstGeom>
                          <a:noFill/>
                          <a:ln w="9525" cap="flat" cmpd="sng" algn="ctr">
                            <a:solidFill>
                              <a:srgbClr val="33434C"/>
                            </a:solidFill>
                            <a:prstDash val="solid"/>
                          </a:ln>
                          <a:effectLst/>
                        </wps:spPr>
                        <wps:txbx>
                          <w:txbxContent>
                            <w:p w14:paraId="45CAE4AF" w14:textId="0E66D629"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8" name="Flussdiagramm: Prozess 54"/>
                        <wps:cNvSpPr/>
                        <wps:spPr>
                          <a:xfrm>
                            <a:off x="4427195" y="3812850"/>
                            <a:ext cx="756440" cy="653911"/>
                          </a:xfrm>
                          <a:prstGeom prst="flowChartProcess">
                            <a:avLst/>
                          </a:prstGeom>
                          <a:noFill/>
                          <a:ln w="9525" cap="flat" cmpd="sng" algn="ctr">
                            <a:solidFill>
                              <a:srgbClr val="33434C"/>
                            </a:solidFill>
                            <a:prstDash val="solid"/>
                          </a:ln>
                          <a:effectLst/>
                        </wps:spPr>
                        <wps:txbx>
                          <w:txbxContent>
                            <w:p w14:paraId="76407082" w14:textId="1132FAA0"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9" name="Gewinkelte Verbindung 60"/>
                        <wps:cNvCnPr>
                          <a:endCxn id="171" idx="0"/>
                        </wps:cNvCnPr>
                        <wps:spPr>
                          <a:xfrm>
                            <a:off x="1688031" y="1814985"/>
                            <a:ext cx="917499" cy="158712"/>
                          </a:xfrm>
                          <a:prstGeom prst="bentConnector2">
                            <a:avLst/>
                          </a:prstGeom>
                          <a:noFill/>
                          <a:ln w="6350" cap="flat" cmpd="sng" algn="ctr">
                            <a:solidFill>
                              <a:srgbClr val="33434C"/>
                            </a:solidFill>
                            <a:prstDash val="solid"/>
                            <a:tailEnd type="triangle" w="med" len="sm"/>
                          </a:ln>
                          <a:effectLst/>
                        </wps:spPr>
                        <wps:bodyPr/>
                      </wps:wsp>
                      <wps:wsp>
                        <wps:cNvPr id="1383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3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3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3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1" name="Gewinkelte Verbindung 93"/>
                        <wps:cNvCnPr/>
                        <wps:spPr>
                          <a:xfrm rot="16200000" flipH="1">
                            <a:off x="3220014" y="3662167"/>
                            <a:ext cx="1913552" cy="418204"/>
                          </a:xfrm>
                          <a:prstGeom prst="bentConnector3">
                            <a:avLst>
                              <a:gd name="adj1" fmla="val 88046"/>
                            </a:avLst>
                          </a:prstGeom>
                          <a:noFill/>
                          <a:ln w="6350" cap="flat" cmpd="sng" algn="ctr">
                            <a:solidFill>
                              <a:srgbClr val="33434C"/>
                            </a:solidFill>
                            <a:prstDash val="solid"/>
                            <a:tailEnd type="triangle" w="med" len="sm"/>
                          </a:ln>
                          <a:effectLst/>
                        </wps:spPr>
                        <wps:bodyPr/>
                      </wps:wsp>
                      <wps:wsp>
                        <wps:cNvPr id="13842" name="Gewinkelte Verbindung 94"/>
                        <wps:cNvCnPr>
                          <a:stCxn id="13828" idx="2"/>
                        </wps:cNvCnPr>
                        <wps:spPr>
                          <a:xfrm rot="5400000">
                            <a:off x="4529689" y="4323531"/>
                            <a:ext cx="132496" cy="418956"/>
                          </a:xfrm>
                          <a:prstGeom prst="bentConnector2">
                            <a:avLst/>
                          </a:prstGeom>
                          <a:noFill/>
                          <a:ln w="6350" cap="flat" cmpd="sng" algn="ctr">
                            <a:solidFill>
                              <a:srgbClr val="33434C"/>
                            </a:solidFill>
                            <a:prstDash val="solid"/>
                            <a:tailEnd type="none" w="med" len="sm"/>
                          </a:ln>
                          <a:effectLst/>
                        </wps:spPr>
                        <wps:bodyPr/>
                      </wps:wsp>
                      <wps:wsp>
                        <wps:cNvPr id="13843" name="Gewinkelte Verbindung 95"/>
                        <wps:cNvCnPr/>
                        <wps:spPr>
                          <a:xfrm rot="5400000">
                            <a:off x="3030520" y="5171937"/>
                            <a:ext cx="1699260" cy="1011482"/>
                          </a:xfrm>
                          <a:prstGeom prst="bentConnector3">
                            <a:avLst>
                              <a:gd name="adj1" fmla="val 99931"/>
                            </a:avLst>
                          </a:prstGeom>
                          <a:noFill/>
                          <a:ln w="6350" cap="flat" cmpd="sng" algn="ctr">
                            <a:solidFill>
                              <a:srgbClr val="33434C"/>
                            </a:solidFill>
                            <a:prstDash val="solid"/>
                            <a:tailEnd type="triangle" w="med" len="sm"/>
                          </a:ln>
                          <a:effectLst/>
                        </wps:spPr>
                        <wps:bodyPr/>
                      </wps:wsp>
                      <wps:wsp>
                        <wps:cNvPr id="13844"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3FE7959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5" name="Flussdiagramm: Prozess 13"/>
                        <wps:cNvSpPr/>
                        <wps:spPr>
                          <a:xfrm>
                            <a:off x="116779" y="2077694"/>
                            <a:ext cx="1454692" cy="305217"/>
                          </a:xfrm>
                          <a:prstGeom prst="flowChartProcess">
                            <a:avLst/>
                          </a:prstGeom>
                          <a:noFill/>
                          <a:ln w="9525" cap="flat" cmpd="sng" algn="ctr">
                            <a:solidFill>
                              <a:schemeClr val="tx1"/>
                            </a:solidFill>
                            <a:prstDash val="solid"/>
                          </a:ln>
                          <a:effectLst/>
                        </wps:spPr>
                        <wps:txbx>
                          <w:txbxContent>
                            <w:p w14:paraId="75A66E90"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6" name="Flussdiagramm: Prozess 9"/>
                        <wps:cNvSpPr/>
                        <wps:spPr>
                          <a:xfrm>
                            <a:off x="116779" y="823115"/>
                            <a:ext cx="1454692" cy="183129"/>
                          </a:xfrm>
                          <a:prstGeom prst="flowChartProcess">
                            <a:avLst/>
                          </a:prstGeom>
                          <a:noFill/>
                          <a:ln w="9525" cap="flat" cmpd="sng" algn="ctr">
                            <a:solidFill>
                              <a:schemeClr val="tx1"/>
                            </a:solidFill>
                            <a:prstDash val="solid"/>
                          </a:ln>
                          <a:effectLst/>
                        </wps:spPr>
                        <wps:txbx>
                          <w:txbxContent>
                            <w:p w14:paraId="678832C6"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6F10B81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7"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13848"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13849"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13850"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13851"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13852"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13853"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13878"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162"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163"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164"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165"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166"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167"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168"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169" name="直線矢印コネクタ 710"/>
                        <wps:cNvCnPr/>
                        <wps:spPr>
                          <a:xfrm flipH="1">
                            <a:off x="2604865" y="2278911"/>
                            <a:ext cx="667" cy="66764"/>
                          </a:xfrm>
                          <a:prstGeom prst="straightConnector1">
                            <a:avLst/>
                          </a:prstGeom>
                          <a:noFill/>
                          <a:ln w="6350" cap="flat" cmpd="sng" algn="ctr">
                            <a:solidFill>
                              <a:srgbClr val="33434C"/>
                            </a:solidFill>
                            <a:prstDash val="solid"/>
                            <a:tailEnd type="triangle" w="med" len="sm"/>
                          </a:ln>
                          <a:effectLst/>
                        </wps:spPr>
                        <wps:bodyPr/>
                      </wps:wsp>
                      <wps:wsp>
                        <wps:cNvPr id="170" name="直線矢印コネクタ 711"/>
                        <wps:cNvCnPr/>
                        <wps:spPr>
                          <a:xfrm flipH="1">
                            <a:off x="2605230" y="2789060"/>
                            <a:ext cx="300" cy="66140"/>
                          </a:xfrm>
                          <a:prstGeom prst="straightConnector1">
                            <a:avLst/>
                          </a:prstGeom>
                          <a:noFill/>
                          <a:ln w="6350" cap="flat" cmpd="sng" algn="ctr">
                            <a:solidFill>
                              <a:srgbClr val="33434C"/>
                            </a:solidFill>
                            <a:prstDash val="solid"/>
                            <a:tailEnd type="triangle" w="med" len="sm"/>
                          </a:ln>
                          <a:effectLst/>
                        </wps:spPr>
                        <wps:bodyPr/>
                      </wps:wsp>
                      <wps:wsp>
                        <wps:cNvPr id="171" name="Flussdiagramm: Prozess 13"/>
                        <wps:cNvSpPr/>
                        <wps:spPr>
                          <a:xfrm>
                            <a:off x="1878183" y="1973697"/>
                            <a:ext cx="1454693" cy="305217"/>
                          </a:xfrm>
                          <a:prstGeom prst="flowChartProcess">
                            <a:avLst/>
                          </a:prstGeom>
                          <a:noFill/>
                          <a:ln w="9525" cap="flat" cmpd="sng" algn="ctr">
                            <a:solidFill>
                              <a:schemeClr val="tx1"/>
                            </a:solidFill>
                            <a:prstDash val="solid"/>
                          </a:ln>
                          <a:effectLst/>
                        </wps:spPr>
                        <wps:txbx>
                          <w:txbxContent>
                            <w:p w14:paraId="2935E97D"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2" name="Flussdiagramm: Prozess 13"/>
                        <wps:cNvSpPr/>
                        <wps:spPr>
                          <a:xfrm>
                            <a:off x="116779" y="2688191"/>
                            <a:ext cx="1454692" cy="183130"/>
                          </a:xfrm>
                          <a:prstGeom prst="flowChartProcess">
                            <a:avLst/>
                          </a:prstGeom>
                          <a:noFill/>
                          <a:ln w="9525" cap="flat" cmpd="sng" algn="ctr">
                            <a:solidFill>
                              <a:schemeClr val="tx1"/>
                            </a:solidFill>
                            <a:prstDash val="solid"/>
                          </a:ln>
                          <a:effectLst/>
                        </wps:spPr>
                        <wps:txbx>
                          <w:txbxContent>
                            <w:p w14:paraId="24D2BD40"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177" name="Flussdiagramm: Prozess 13"/>
                        <wps:cNvSpPr/>
                        <wps:spPr>
                          <a:xfrm>
                            <a:off x="1878183" y="2600457"/>
                            <a:ext cx="1454693" cy="183130"/>
                          </a:xfrm>
                          <a:prstGeom prst="flowChartProcess">
                            <a:avLst/>
                          </a:prstGeom>
                          <a:noFill/>
                          <a:ln w="9525" cap="flat" cmpd="sng" algn="ctr">
                            <a:solidFill>
                              <a:schemeClr val="tx1"/>
                            </a:solidFill>
                            <a:prstDash val="solid"/>
                          </a:ln>
                          <a:effectLst/>
                        </wps:spPr>
                        <wps:txbx>
                          <w:txbxContent>
                            <w:p w14:paraId="4889BB33"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8" name="直線矢印コネクタ 67"/>
                        <wps:cNvCnPr/>
                        <wps:spPr>
                          <a:xfrm>
                            <a:off x="2604865" y="2533702"/>
                            <a:ext cx="667" cy="66757"/>
                          </a:xfrm>
                          <a:prstGeom prst="straightConnector1">
                            <a:avLst/>
                          </a:prstGeom>
                          <a:noFill/>
                          <a:ln w="6350" cap="flat" cmpd="sng" algn="ctr">
                            <a:solidFill>
                              <a:srgbClr val="33434C"/>
                            </a:solidFill>
                            <a:prstDash val="solid"/>
                            <a:tailEnd type="triangle" w="med" len="sm"/>
                          </a:ln>
                          <a:effectLst/>
                        </wps:spPr>
                        <wps:bodyPr/>
                      </wps:wsp>
                      <wps:wsp>
                        <wps:cNvPr id="179" name="直線矢印コネクタ 68"/>
                        <wps:cNvCnPr/>
                        <wps:spPr>
                          <a:xfrm>
                            <a:off x="2601984" y="3198205"/>
                            <a:ext cx="0" cy="67449"/>
                          </a:xfrm>
                          <a:prstGeom prst="straightConnector1">
                            <a:avLst/>
                          </a:prstGeom>
                          <a:noFill/>
                          <a:ln w="6350" cap="flat" cmpd="sng" algn="ctr">
                            <a:solidFill>
                              <a:srgbClr val="33434C"/>
                            </a:solidFill>
                            <a:prstDash val="solid"/>
                            <a:tailEnd type="triangle" w="med" len="sm"/>
                          </a:ln>
                          <a:effectLst/>
                        </wps:spPr>
                        <wps:bodyPr/>
                      </wps:wsp>
                      <wps:wsp>
                        <wps:cNvPr id="180" name="直線矢印コネクタ 69"/>
                        <wps:cNvCnPr/>
                        <wps:spPr>
                          <a:xfrm>
                            <a:off x="2601984" y="3562996"/>
                            <a:ext cx="0" cy="67448"/>
                          </a:xfrm>
                          <a:prstGeom prst="straightConnector1">
                            <a:avLst/>
                          </a:prstGeom>
                          <a:noFill/>
                          <a:ln w="6350" cap="flat" cmpd="sng" algn="ctr">
                            <a:solidFill>
                              <a:srgbClr val="33434C"/>
                            </a:solidFill>
                            <a:prstDash val="solid"/>
                            <a:tailEnd type="triangle" w="med" len="sm"/>
                          </a:ln>
                          <a:effectLst/>
                        </wps:spPr>
                        <wps:bodyPr/>
                      </wps:wsp>
                      <wps:wsp>
                        <wps:cNvPr id="18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182" name="Flussdiagramm: Prozess 13"/>
                        <wps:cNvSpPr/>
                        <wps:spPr>
                          <a:xfrm>
                            <a:off x="1849666" y="4726502"/>
                            <a:ext cx="726861" cy="396780"/>
                          </a:xfrm>
                          <a:prstGeom prst="flowChartProcess">
                            <a:avLst/>
                          </a:prstGeom>
                          <a:noFill/>
                          <a:ln w="9525" cap="flat" cmpd="sng" algn="ctr">
                            <a:solidFill>
                              <a:schemeClr val="tx1"/>
                            </a:solidFill>
                            <a:prstDash val="solid"/>
                          </a:ln>
                          <a:effectLst/>
                        </wps:spPr>
                        <wps:txbx>
                          <w:txbxContent>
                            <w:p w14:paraId="26172DF1"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8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18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18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18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187" name="直線矢印コネクタ 77"/>
                        <wps:cNvCnPr/>
                        <wps:spPr>
                          <a:xfrm>
                            <a:off x="2601984" y="3933260"/>
                            <a:ext cx="1434" cy="100332"/>
                          </a:xfrm>
                          <a:prstGeom prst="straightConnector1">
                            <a:avLst/>
                          </a:prstGeom>
                          <a:noFill/>
                          <a:ln w="6350" cap="flat" cmpd="sng" algn="ctr">
                            <a:solidFill>
                              <a:srgbClr val="33434C"/>
                            </a:solidFill>
                            <a:prstDash val="solid"/>
                            <a:tailEnd type="triangle" w="med" len="sm"/>
                          </a:ln>
                          <a:effectLst/>
                        </wps:spPr>
                        <wps:bodyPr/>
                      </wps:wsp>
                      <wps:wsp>
                        <wps:cNvPr id="188" name="Flussdiagramm: Prozess 9"/>
                        <wps:cNvSpPr/>
                        <wps:spPr>
                          <a:xfrm>
                            <a:off x="3658545" y="823115"/>
                            <a:ext cx="1454692" cy="183129"/>
                          </a:xfrm>
                          <a:prstGeom prst="flowChartProcess">
                            <a:avLst/>
                          </a:prstGeom>
                          <a:noFill/>
                          <a:ln w="9525" cap="flat" cmpd="sng" algn="ctr">
                            <a:solidFill>
                              <a:schemeClr val="tx1"/>
                            </a:solidFill>
                            <a:prstDash val="solid"/>
                          </a:ln>
                          <a:effectLst/>
                        </wps:spPr>
                        <wps:txbx>
                          <w:txbxContent>
                            <w:p w14:paraId="53FB8C0A"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0"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192"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193"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194"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195"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196"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197" name="直線矢印コネクタ 85"/>
                        <wps:cNvCnPr/>
                        <wps:spPr>
                          <a:xfrm>
                            <a:off x="4805416" y="3695772"/>
                            <a:ext cx="0" cy="104772"/>
                          </a:xfrm>
                          <a:prstGeom prst="straightConnector1">
                            <a:avLst/>
                          </a:prstGeom>
                          <a:noFill/>
                          <a:ln w="6350" cap="flat" cmpd="sng" algn="ctr">
                            <a:solidFill>
                              <a:srgbClr val="33434C"/>
                            </a:solidFill>
                            <a:prstDash val="solid"/>
                            <a:tailEnd type="triangle" w="med" len="sm"/>
                          </a:ln>
                          <a:effectLst/>
                        </wps:spPr>
                        <wps:bodyPr/>
                      </wps:wsp>
                      <wps:wsp>
                        <wps:cNvPr id="198"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2CBB655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99" name="Flussdiagramm: Prozess 13"/>
                        <wps:cNvSpPr/>
                        <wps:spPr>
                          <a:xfrm>
                            <a:off x="943702" y="1968741"/>
                            <a:ext cx="133984" cy="126364"/>
                          </a:xfrm>
                          <a:prstGeom prst="flowChartProcess">
                            <a:avLst/>
                          </a:prstGeom>
                          <a:noFill/>
                          <a:ln w="9525" cap="flat" cmpd="sng" algn="ctr">
                            <a:noFill/>
                            <a:prstDash val="solid"/>
                          </a:ln>
                          <a:effectLst/>
                        </wps:spPr>
                        <wps:txbx>
                          <w:txbxContent>
                            <w:p w14:paraId="48F4C6E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0"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2D0B28FC" w14:textId="77777777" w:rsidR="0066272B" w:rsidRPr="009126FF" w:rsidRDefault="0066272B" w:rsidP="003A1066">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2"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71C69C41"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3"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2C9388EF" w14:textId="0ACDB8DA"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CCD5F9" id="グループ化 16" o:spid="_x0000_s1050" style="position:absolute;left:0;text-align:left;margin-left:51.65pt;margin-top:21.65pt;width:425.05pt;height:597.85pt;z-index:251661312;mso-width-relative:margin;mso-height-relative:margin" coordorigin="-710" coordsize="536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">
                <v:shape id="Flussdiagramm: Prozess 7" o:spid="_x0000_s1051" type="#_x0000_t109" style="position:absolute;left:-710;width:1829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" filled="f" strokecolor="#33434c" strokeweight="1pt">
                  <v:textbox inset="1mm,1mm,1mm,1mm">
                    <w:txbxContent>
                      <w:p w14:paraId="7A3A1AD6"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 Non</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 xml:space="preserve">tanks continuous and 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 stand-alone puff loss</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3kwwAAANsAAAAPAAAAZHJzL2Rvd25yZXYueG1sRI/NasMw&#10;EITvhbyD2EBujexiSn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ypct5MMAAADbAAAADwAA&#10;AAAAAAAAAAAAAAAHAgAAZHJzL2Rvd25yZXYueG1sUEsFBgAAAAADAAMAtwAAAPcCAAAAAA==&#10;" filled="f" strokecolor="#33434c">
                  <v:textbox inset="1mm,1mm,1mm,1mm">
                    <w:txbxContent>
                      <w:p w14:paraId="6F427CE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9" o:spid="_x0000_s1053" type="#_x0000_t109" style="position:absolute;left:741;top:10953;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" filled="f" strokecolor="#33434c">
                  <v:textbox inset="0,1mm,0,1mm">
                    <w:txbxContent>
                      <w:p w14:paraId="2F80C80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YIwgAAANsAAAAPAAAAZHJzL2Rvd25yZXYueG1sRI9Li8JA&#10;EITvwv6HoRf2ppPIIh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BVCRYIwgAAANsAAAAPAAAA&#10;AAAAAAAAAAAAAAcCAABkcnMvZG93bnJldi54bWxQSwUGAAAAAAMAAwC3AAAA9gIAAAAA&#10;" filled="f" strokecolor="#33434c">
                  <v:textbox inset="1mm,1mm,1mm,1mm">
                    <w:txbxContent>
                      <w:p w14:paraId="7F6E4780"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" filled="f" strokecolor="#33434c" strokeweight="1pt">
                  <v:textbox inset="1mm,1mm,1mm,1mm">
                    <w:txbxContent>
                      <w:p w14:paraId="2E53F8A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Start for:</w:t>
                        </w:r>
                        <w:r w:rsidRPr="009126FF">
                          <w:rPr>
                            <w:rFonts w:ascii="Times New Roman" w:hAnsi="Times New Roman" w:cs="Times New Roman"/>
                            <w:b/>
                            <w:bCs/>
                            <w:color w:val="000000" w:themeColor="text1"/>
                            <w:kern w:val="24"/>
                            <w:sz w:val="16"/>
                            <w:szCs w:val="16"/>
                            <w:lang w:val="en-GB"/>
                          </w:rPr>
                          <w:t xml:space="preserve"> </w:t>
                        </w:r>
                        <w:r w:rsidRPr="009126FF">
                          <w:rPr>
                            <w:rFonts w:ascii="Times New Roman" w:eastAsia="Times New Roman" w:hAnsi="Times New Roman" w:cs="Times New Roman"/>
                            <w:b/>
                            <w:bCs/>
                            <w:color w:val="000000" w:themeColor="text1"/>
                            <w:kern w:val="24"/>
                            <w:sz w:val="16"/>
                            <w:szCs w:val="16"/>
                            <w:lang w:val="en-GB"/>
                          </w:rPr>
                          <w:t xml:space="preserve">Sealed </w:t>
                        </w:r>
                        <w:r w:rsidRPr="009126FF">
                          <w:rPr>
                            <w:rFonts w:ascii="Times New Roman" w:hAnsi="Times New Roman" w:cs="Times New Roman"/>
                            <w:b/>
                            <w:bCs/>
                            <w:color w:val="000000" w:themeColor="text1"/>
                            <w:kern w:val="24"/>
                            <w:sz w:val="16"/>
                            <w:szCs w:val="16"/>
                            <w:lang w:val="en-GB"/>
                          </w:rPr>
                          <w:t xml:space="preserve">fuel </w:t>
                        </w:r>
                        <w:r w:rsidRPr="009126FF">
                          <w:rPr>
                            <w:rFonts w:ascii="Times New Roman" w:eastAsia="Times New Roman" w:hAnsi="Times New Roman" w:cs="Times New Roman"/>
                            <w:b/>
                            <w:bCs/>
                            <w:color w:val="000000" w:themeColor="text1"/>
                            <w:kern w:val="24"/>
                            <w:sz w:val="16"/>
                            <w:szCs w:val="16"/>
                            <w:lang w:val="en-GB"/>
                          </w:rPr>
                          <w:t>tanks</w:t>
                        </w:r>
                        <w:r>
                          <w:rPr>
                            <w:rFonts w:ascii="Times New Roman" w:eastAsiaTheme="minorEastAsia" w:hAnsi="Times New Roman" w:cs="Times New Roman" w:hint="eastAsia"/>
                            <w:b/>
                            <w:bCs/>
                            <w:color w:val="000000" w:themeColor="text1"/>
                            <w:kern w:val="24"/>
                            <w:sz w:val="16"/>
                            <w:szCs w:val="16"/>
                            <w:lang w:val="en-GB"/>
                          </w:rPr>
                          <w:t>,</w:t>
                        </w:r>
                        <w:r w:rsidRPr="009126FF">
                          <w:rPr>
                            <w:rFonts w:ascii="Times New Roman" w:eastAsia="Times New Roman" w:hAnsi="Times New Roman" w:cs="Times New Roman"/>
                            <w:b/>
                            <w:bCs/>
                            <w:color w:val="000000" w:themeColor="text1"/>
                            <w:kern w:val="24"/>
                            <w:sz w:val="16"/>
                            <w:szCs w:val="16"/>
                            <w:lang w:val="en-GB"/>
                          </w:rPr>
                          <w:t xml:space="preserve"> stand-alone hot soak and diurnals</w:t>
                        </w:r>
                      </w:p>
                    </w:txbxContent>
                  </v:textbox>
                </v:shape>
                <v:shape id="Flussdiagramm: Prozess 14" o:spid="_x0000_s1056" type="#_x0000_t109" style="position:absolute;left:17452;top:28552;width:17042;height:1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" filled="f" strokecolor="#33434c">
                  <v:textbox inset="0,1mm,0,0">
                    <w:txbxContent>
                      <w:p w14:paraId="65D051C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6.6.1.3</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w:t>
                        </w:r>
                        <w:r w:rsidRPr="009126FF">
                          <w:rPr>
                            <w:rFonts w:ascii="Times New Roman" w:eastAsia="MS Mincho" w:hAnsi="Times New Roman" w:cs="Times New Roman"/>
                            <w:color w:val="000000" w:themeColor="text1"/>
                            <w:kern w:val="24"/>
                            <w:sz w:val="16"/>
                            <w:szCs w:val="16"/>
                            <w:lang w:val="en-GB"/>
                          </w:rPr>
                          <w:t xml:space="preserve"> 20</w:t>
                        </w:r>
                        <w:r w:rsidRPr="009126FF">
                          <w:rPr>
                            <w:rFonts w:ascii="Times New Roman" w:eastAsia="Times New Roman" w:hAnsi="Times New Roman" w:cs="Times New Roman"/>
                            <w:color w:val="000000" w:themeColor="text1"/>
                            <w:kern w:val="24"/>
                            <w:sz w:val="16"/>
                            <w:szCs w:val="16"/>
                            <w:lang w:val="en-GB"/>
                          </w:rPr>
                          <w:t>°C</w:t>
                        </w:r>
                      </w:p>
                    </w:txbxContent>
                  </v:textbox>
                </v:shape>
                <v:shape id="Flussdiagramm: Prozess 15" o:spid="_x0000_s1057" type="#_x0000_t109" style="position:absolute;left:18309;top:3015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6B0C5096"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tank pressure relief</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ihwgAAANsAAAAPAAAAZHJzL2Rvd25yZXYueG1sRI9Pi8Iw&#10;FMTvC/sdwlvwtqYVVq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BfORihwgAAANsAAAAPAAAA&#10;AAAAAAAAAAAAAAcCAABkcnMvZG93bnJldi54bWxQSwUGAAAAAAMAAwC3AAAA9gIAAAAA&#10;" filled="f" strokecolor="#33434c">
                  <v:textbox inset="1mm,1mm,1mm,1mm">
                    <w:txbxContent>
                      <w:p w14:paraId="0BE222D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Dynamometer test</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" filled="f" strokecolor="black [3213]">
                  <v:textbox inset="1mm,1mm,1mm,1mm">
                    <w:txbxContent>
                      <w:p w14:paraId="77155AEF" w14:textId="77777777" w:rsidR="0066272B" w:rsidRPr="00967777" w:rsidRDefault="0066272B" w:rsidP="003A1066">
                        <w:pPr>
                          <w:pStyle w:val="NormalWeb"/>
                          <w:spacing w:before="0" w:beforeAutospacing="0" w:after="0" w:afterAutospacing="0"/>
                          <w:jc w:val="center"/>
                          <w:rPr>
                            <w:rFonts w:ascii="Times New Roman" w:eastAsiaTheme="minorEastAsia" w:hAnsi="Times New Roman" w:cs="Times New Roman"/>
                            <w:lang w:val="en-GB"/>
                          </w:rPr>
                        </w:pPr>
                        <w:r w:rsidRPr="00967777">
                          <w:rPr>
                            <w:rFonts w:ascii="Times New Roman" w:eastAsia="Times New Roman" w:hAnsi="Times New Roman" w:cs="Times New Roman"/>
                            <w:kern w:val="24"/>
                            <w:sz w:val="16"/>
                            <w:szCs w:val="16"/>
                            <w:lang w:val="en-GB"/>
                          </w:rPr>
                          <w:t xml:space="preserve">Start hot soak test within 7 minutes </w:t>
                        </w:r>
                        <w:r w:rsidRPr="00967777">
                          <w:rPr>
                            <w:rFonts w:ascii="Times New Roman" w:eastAsia="MS Mincho" w:hAnsi="Times New Roman" w:cs="Times New Roman"/>
                            <w:kern w:val="24"/>
                            <w:sz w:val="16"/>
                            <w:szCs w:val="16"/>
                            <w:lang w:val="en-GB"/>
                          </w:rPr>
                          <w:t>after</w:t>
                        </w:r>
                        <w:r w:rsidRPr="00967777">
                          <w:rPr>
                            <w:rFonts w:ascii="Times New Roman" w:eastAsia="Times New Roman" w:hAnsi="Times New Roman" w:cs="Times New Roman"/>
                            <w:kern w:val="24"/>
                            <w:sz w:val="16"/>
                            <w:szCs w:val="16"/>
                            <w:lang w:val="en-GB"/>
                          </w:rPr>
                          <w:t xml:space="preserve"> dynamometer test and 2 minutes after engine being switched</w:t>
                        </w:r>
                        <w:r w:rsidRPr="00967777">
                          <w:rPr>
                            <w:rFonts w:ascii="Times New Roman" w:eastAsiaTheme="minorEastAsia" w:hAnsi="Times New Roman" w:cs="Times New Roman"/>
                            <w:kern w:val="24"/>
                            <w:sz w:val="16"/>
                            <w:szCs w:val="16"/>
                            <w:lang w:val="en-GB"/>
                          </w:rPr>
                          <w:t xml:space="preserve"> off</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NNwwAAANsAAAAPAAAAZHJzL2Rvd25yZXYueG1sRI9ba8JA&#10;FITfC/6H5Qi+1U2Ulh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wKcjTcMAAADbAAAADwAA&#10;AAAAAAAAAAAAAAAHAgAAZHJzL2Rvd25yZXYueG1sUEsFBgAAAAADAAMAtwAAAPcCAAAAAA==&#10;" filled="f" strokecolor="#33434c">
                  <v:textbox inset="1mm,1mm,1mm,1mm">
                    <w:txbxContent>
                      <w:p w14:paraId="24DA2BB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 Hot soak test: M</w:t>
                        </w:r>
                        <w:r w:rsidRPr="009126FF">
                          <w:rPr>
                            <w:rFonts w:ascii="Times New Roman" w:eastAsia="Times New Roman" w:hAnsi="Times New Roman" w:cs="Times New Roman"/>
                            <w:color w:val="000000" w:themeColor="text1"/>
                            <w:kern w:val="24"/>
                            <w:position w:val="-4"/>
                            <w:sz w:val="16"/>
                            <w:szCs w:val="16"/>
                            <w:vertAlign w:val="subscript"/>
                            <w:lang w:val="en-GB"/>
                          </w:rPr>
                          <w:t>HS</w:t>
                        </w:r>
                      </w:p>
                    </w:txbxContent>
                  </v:textbox>
                </v:shape>
                <v:shape id="Flussdiagramm: Prozess 21" o:spid="_x0000_s1061" type="#_x0000_t109" style="position:absolute;left:170;top:61303;width:16562;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" filled="f" strokecolor="#33434c">
                  <v:textbox inset="0,1mm,0,1mm">
                    <w:txbxContent>
                      <w:p w14:paraId="102DDBA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6iwwAAANsAAAAPAAAAZHJzL2Rvd25yZXYueG1sRI/NasMw&#10;EITvhbyD2EBujeyCS3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IAIeosMAAADbAAAADwAA&#10;AAAAAAAAAAAAAAAHAgAAZHJzL2Rvd25yZXYueG1sUEsFBgAAAAADAAMAtwAAAPcCAAAAAA==&#10;" filled="f" strokecolor="#33434c">
                  <v:textbox inset="1mm,1mm,1mm,1mm">
                    <w:txbxContent>
                      <w:p w14:paraId="6D3694EE"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1</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st</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DVwgAAANsAAAAPAAAAZHJzL2Rvd25yZXYueG1sRI9Li8JA&#10;EITvwv6HoRf2ppMIKx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DQ0IDVwgAAANsAAAAPAAAA&#10;AAAAAAAAAAAAAAcCAABkcnMvZG93bnJldi54bWxQSwUGAAAAAAMAAwC3AAAA9gIAAAAA&#10;" filled="f" strokecolor="#33434c">
                  <v:textbox inset="1mm,1mm,1mm,1mm">
                    <w:txbxContent>
                      <w:p w14:paraId="27ECD272"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9</w:t>
                        </w:r>
                        <w:r w:rsidRPr="009126FF">
                          <w:rPr>
                            <w:rFonts w:ascii="Times New Roman" w:eastAsia="Times New Roman" w:hAnsi="Times New Roman" w:cs="Times New Roman"/>
                            <w:color w:val="000000" w:themeColor="text1"/>
                            <w:kern w:val="24"/>
                            <w:sz w:val="16"/>
                            <w:szCs w:val="16"/>
                            <w:lang w:val="en-GB"/>
                          </w:rPr>
                          <w:t>. 2</w:t>
                        </w:r>
                        <w:proofErr w:type="spellStart"/>
                        <w:r w:rsidRPr="009126FF">
                          <w:rPr>
                            <w:rFonts w:ascii="Times New Roman" w:eastAsia="Times New Roman" w:hAnsi="Times New Roman" w:cs="Times New Roman"/>
                            <w:color w:val="000000" w:themeColor="text1"/>
                            <w:kern w:val="24"/>
                            <w:position w:val="5"/>
                            <w:sz w:val="16"/>
                            <w:szCs w:val="16"/>
                            <w:vertAlign w:val="superscript"/>
                            <w:lang w:val="en-GB"/>
                          </w:rPr>
                          <w:t>nd</w:t>
                        </w:r>
                        <w:proofErr w:type="spellEnd"/>
                        <w:r w:rsidRPr="009126FF">
                          <w:rPr>
                            <w:rFonts w:ascii="Times New Roman" w:eastAsia="Times New Roman" w:hAnsi="Times New Roman" w:cs="Times New Roman"/>
                            <w:color w:val="000000" w:themeColor="text1"/>
                            <w:kern w:val="24"/>
                            <w:sz w:val="16"/>
                            <w:szCs w:val="16"/>
                            <w:lang w:val="en-GB"/>
                          </w:rPr>
                          <w:t xml:space="preserve"> day diurnal: M</w:t>
                        </w:r>
                        <w:r w:rsidRPr="009126FF">
                          <w:rPr>
                            <w:rFonts w:ascii="Times New Roman" w:eastAsia="Times New Roman" w:hAnsi="Times New Roman" w:cs="Times New Roman"/>
                            <w:color w:val="000000" w:themeColor="text1"/>
                            <w:kern w:val="24"/>
                            <w:position w:val="-4"/>
                            <w:sz w:val="16"/>
                            <w:szCs w:val="16"/>
                            <w:vertAlign w:val="subscript"/>
                            <w:lang w:val="en-GB"/>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OwwAAANsAAAAPAAAAZHJzL2Rvd25yZXYueG1sRI9ba8JA&#10;FITfC/6H5Qi+1U0E2x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v5wlTsMAAADbAAAADwAA&#10;AAAAAAAAAAAAAAAHAgAAZHJzL2Rvd25yZXYueG1sUEsFBgAAAAADAAMAtwAAAPcCAAAAAA==&#10;" filled="f" strokecolor="#33434c">
                  <v:textbox inset="1mm,1mm,1mm,1mm">
                    <w:txbxContent>
                      <w:p w14:paraId="42B37812"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7. Calculations</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" filled="f" strokecolor="#33434c" strokeweight="1pt">
                  <v:textbox inset="1mm,1mm,1mm,1mm">
                    <w:txbxContent>
                      <w:p w14:paraId="277A32D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w:t>
                        </w:r>
                      </w:p>
                    </w:txbxContent>
                  </v:textbox>
                </v:shape>
                <v:shape id="Flussdiagramm: Prozess 26" o:spid="_x0000_s1066" type="#_x0000_t109" style="position:absolute;left:18338;top:23511;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" filled="f" strokecolor="#33434c">
                  <v:textbox inset="0,1mm,0,1mm">
                    <w:txbxContent>
                      <w:p w14:paraId="3899955E"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6.6.1.2</w:t>
                        </w:r>
                        <w:r w:rsidRPr="009126FF">
                          <w:rPr>
                            <w:rFonts w:ascii="Times New Roman" w:eastAsia="Times New Roman" w:hAnsi="Times New Roman" w:cs="Times New Roman"/>
                            <w:color w:val="000000" w:themeColor="text1"/>
                            <w:kern w:val="24"/>
                            <w:sz w:val="16"/>
                            <w:szCs w:val="16"/>
                            <w:lang w:val="en-GB"/>
                          </w:rPr>
                          <w:t>. Fuel drain and refill to 15 %</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" filled="f" strokecolor="#33434c">
                  <v:textbox inset="0,1mm,0,0">
                    <w:txbxContent>
                      <w:p w14:paraId="6FC7E5B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Soak for 12 to 36 hours @ 23 °C</w:t>
                        </w:r>
                      </w:p>
                    </w:txbxContent>
                  </v:textbox>
                </v:shape>
                <v:shape id="Flussdiagramm: Prozess 32" o:spid="_x0000_s1068" type="#_x0000_t109" style="position:absolute;left:18309;top:3265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" filled="f" strokecolor="#33434c">
                  <v:textbox inset="1mm,0,1mm,0">
                    <w:txbxContent>
                      <w:p w14:paraId="18D6EFA9" w14:textId="0A70ABAB"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v:shape id="Flussdiagramm: Prozess 33" o:spid="_x0000_s1069" type="#_x0000_t109" style="position:absolute;left:18309;top:3630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" filled="f" strokecolor="#33434c">
                  <v:textbox inset="1mm,0,1mm,0">
                    <w:txbxContent>
                      <w:p w14:paraId="1F251A05" w14:textId="7B9C7D2C"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v:textbox>
                </v:shape>
                <v:shape id="Flussdiagramm: Prozess 34" o:spid="_x0000_s1070" type="#_x0000_t109" style="position:absolute;left:18324;top:40335;width:15420;height:56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" filled="f" strokecolor="#33434c">
                  <v:textbox inset="1mm,1mm,1mm,1mm">
                    <w:txbxContent>
                      <w:p w14:paraId="2E460A10" w14:textId="5949652F"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 xml:space="preserve">Preparation of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MS Mincho" w:hAnsi="Times New Roman" w:cs="Times New Roman"/>
                            <w:color w:val="000000" w:themeColor="text1"/>
                            <w:kern w:val="24"/>
                            <w:sz w:val="16"/>
                            <w:szCs w:val="16"/>
                            <w:lang w:val="en-GB"/>
                          </w:rPr>
                          <w:t xml:space="preserve">canister depressurisation puff loss loading </w:t>
                        </w:r>
                        <w:r w:rsidRPr="009126FF">
                          <w:rPr>
                            <w:rFonts w:ascii="Times New Roman" w:eastAsia="MS Mincho" w:hAnsi="Times New Roman" w:cs="Times New Roman"/>
                            <w:color w:val="000000" w:themeColor="text1"/>
                            <w:kern w:val="24"/>
                            <w:sz w:val="16"/>
                            <w:szCs w:val="16"/>
                            <w:lang w:val="en-GB"/>
                          </w:rPr>
                          <w:br/>
                          <w:t>(</w:t>
                        </w:r>
                        <w:r w:rsidRPr="009126FF">
                          <w:rPr>
                            <w:rFonts w:ascii="Times New Roman" w:eastAsia="Times New Roman" w:hAnsi="Times New Roman" w:cs="Times New Roman"/>
                            <w:color w:val="000000" w:themeColor="text1"/>
                            <w:kern w:val="24"/>
                            <w:sz w:val="16"/>
                            <w:szCs w:val="16"/>
                            <w:lang w:val="en-GB"/>
                          </w:rPr>
                          <w:t>11</w:t>
                        </w:r>
                        <w:r>
                          <w:rPr>
                            <w:rFonts w:ascii="Times New Roman" w:eastAsiaTheme="minorEastAsia" w:hAnsi="Times New Roman" w:cs="Times New Roman" w:hint="eastAsia"/>
                            <w:color w:val="000000" w:themeColor="text1"/>
                            <w:kern w:val="24"/>
                            <w:sz w:val="16"/>
                            <w:szCs w:val="16"/>
                            <w:lang w:val="en-GB"/>
                          </w:rPr>
                          <w:t>-</w:t>
                        </w:r>
                        <w:r w:rsidRPr="009126FF">
                          <w:rPr>
                            <w:rFonts w:ascii="Times New Roman" w:eastAsia="Times New Roman" w:hAnsi="Times New Roman" w:cs="Times New Roman"/>
                            <w:color w:val="000000" w:themeColor="text1"/>
                            <w:kern w:val="24"/>
                            <w:sz w:val="16"/>
                            <w:szCs w:val="16"/>
                            <w:lang w:val="en-GB"/>
                          </w:rPr>
                          <w:t>hour temperature cycle</w:t>
                        </w:r>
                        <w:r w:rsidRPr="009126FF">
                          <w:rPr>
                            <w:rFonts w:ascii="Times New Roman" w:eastAsia="MS Mincho" w:hAnsi="Times New Roman" w:cs="Times New Roman"/>
                            <w:color w:val="000000" w:themeColor="text1"/>
                            <w:kern w:val="24"/>
                            <w:sz w:val="16"/>
                            <w:szCs w:val="16"/>
                            <w:lang w:val="en-GB"/>
                          </w:rPr>
                          <w:t>)</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" filled="f" strokecolor="#33434c">
                  <v:textbox inset="1mm,1mm,1mm,1mm">
                    <w:txbxContent>
                      <w:p w14:paraId="3278203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7</w:t>
                        </w:r>
                        <w:r w:rsidRPr="009126FF">
                          <w:rPr>
                            <w:rFonts w:ascii="Times New Roman" w:eastAsia="Times New Roman" w:hAnsi="Times New Roman" w:cs="Times New Roman"/>
                            <w:color w:val="000000" w:themeColor="text1"/>
                            <w:kern w:val="24"/>
                            <w:sz w:val="16"/>
                            <w:szCs w:val="16"/>
                            <w:lang w:val="en-GB"/>
                          </w:rPr>
                          <w:t>.</w:t>
                        </w:r>
                        <w:r w:rsidRPr="009126FF">
                          <w:rPr>
                            <w:rFonts w:ascii="Times New Roman" w:eastAsia="MS Mincho" w:hAnsi="Times New Roman" w:cs="Times New Roman"/>
                            <w:color w:val="000000" w:themeColor="text1"/>
                            <w:kern w:val="24"/>
                            <w:sz w:val="16"/>
                            <w:szCs w:val="16"/>
                            <w:lang w:val="en-GB"/>
                          </w:rPr>
                          <w:t>2.</w:t>
                        </w:r>
                        <w:r w:rsidRPr="009126FF">
                          <w:rPr>
                            <w:rFonts w:ascii="Times New Roman" w:eastAsia="Times New Roman" w:hAnsi="Times New Roman" w:cs="Times New Roman"/>
                            <w:color w:val="000000" w:themeColor="text1"/>
                            <w:kern w:val="24"/>
                            <w:sz w:val="16"/>
                            <w:szCs w:val="16"/>
                            <w:lang w:val="en-GB"/>
                          </w:rPr>
                          <w:t xml:space="preserve"> Puff loss loading</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" filled="f" strokecolor="#33434c">
                  <v:textbox inset="1mm,1mm,1mm,1mm">
                    <w:txbxContent>
                      <w:p w14:paraId="3202CAD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8</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Measurement of p</w:t>
                        </w:r>
                        <w:r w:rsidRPr="009126FF">
                          <w:rPr>
                            <w:rFonts w:ascii="Times New Roman" w:eastAsia="Times New Roman" w:hAnsi="Times New Roman" w:cs="Times New Roman"/>
                            <w:color w:val="000000" w:themeColor="text1"/>
                            <w:kern w:val="24"/>
                            <w:sz w:val="16"/>
                            <w:szCs w:val="16"/>
                            <w:lang w:val="en-GB"/>
                          </w:rPr>
                          <w:t>uff loss overflow</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" filled="f" strokecolor="#33434c" strokeweight="1pt">
                  <v:textbox inset="1mm,1mm,1mm,1mm">
                    <w:txbxContent>
                      <w:p w14:paraId="25238C7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b/>
                            <w:bCs/>
                            <w:color w:val="000000" w:themeColor="text1"/>
                            <w:kern w:val="24"/>
                            <w:sz w:val="16"/>
                            <w:szCs w:val="16"/>
                            <w:lang w:val="en-GB"/>
                          </w:rPr>
                          <w:t>End of stand-alone puff loss test</w:t>
                        </w:r>
                      </w:p>
                    </w:txbxContent>
                  </v:textbox>
                </v:shape>
                <v:shape id="Flussdiagramm: Prozess 38" o:spid="_x0000_s1074" type="#_x0000_t109" style="position:absolute;left:17585;top:58976;width:16909;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" filled="f" strokecolor="#33434c">
                  <v:textbox inset="0,1mm,0,1mm">
                    <w:txbxContent>
                      <w:p w14:paraId="64AC7B90"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" filled="f" strokecolor="#33434c">
                  <v:textbox inset="1mm,1mm,1mm,1mm">
                    <w:txbxContent>
                      <w:p w14:paraId="3CE19349"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" filled="f" strokecolor="#33434c">
                  <v:textbox inset="1mm,1mm,1mm,1mm">
                    <w:txbxContent>
                      <w:p w14:paraId="7D16B6D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6.1.10</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8twwAAANsAAAAPAAAAZHJzL2Rvd25yZXYueG1sRI9ba8JA&#10;FITfC/6H5Qi+1U0U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ixJ/LcMAAADbAAAADwAA&#10;AAAAAAAAAAAAAAAHAgAAZHJzL2Rvd25yZXYueG1sUEsFBgAAAAADAAMAtwAAAPcCAAAAAA==&#10;" filled="f" strokecolor="#33434c">
                  <v:textbox inset="1mm,1mm,1mm,1mm">
                    <w:txbxContent>
                      <w:p w14:paraId="6BE25B5B"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w:t>
                        </w:r>
                        <w:r w:rsidRPr="009126FF">
                          <w:rPr>
                            <w:rFonts w:ascii="Times New Roman" w:eastAsia="MS Mincho" w:hAnsi="Times New Roman" w:cs="Times New Roman"/>
                            <w:color w:val="000000" w:themeColor="text1"/>
                            <w:kern w:val="24"/>
                            <w:sz w:val="16"/>
                            <w:szCs w:val="16"/>
                            <w:lang w:val="en-GB"/>
                          </w:rPr>
                          <w:t>6.1.11</w:t>
                        </w:r>
                        <w:r w:rsidRPr="009126FF">
                          <w:rPr>
                            <w:rFonts w:ascii="Times New Roman" w:eastAsia="Times New Roman" w:hAnsi="Times New Roman" w:cs="Times New Roman"/>
                            <w:color w:val="000000" w:themeColor="text1"/>
                            <w:kern w:val="24"/>
                            <w:sz w:val="16"/>
                            <w:szCs w:val="16"/>
                            <w:lang w:val="en-GB"/>
                          </w:rPr>
                          <w:t>. Soak for 6 to 36 hours @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wwAAANsAAAAPAAAAZHJzL2Rvd25yZXYueG1sRI9ba8JA&#10;FITfC/6H5Qi+1U1E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BPvnWcMAAADbAAAADwAA&#10;AAAAAAAAAAAAAAAHAgAAZHJzL2Rvd25yZXYueG1sUEsFBgAAAAADAAMAtwAAAPcCAAAAAA==&#10;" filled="f" strokecolor="#33434c">
                  <v:textbox inset="1mm,1mm,1mm,1mm">
                    <w:txbxContent>
                      <w:p w14:paraId="1ABCB5AE" w14:textId="0C24749D"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6.6.1.</w:t>
                        </w:r>
                        <w:r w:rsidRPr="009126FF">
                          <w:rPr>
                            <w:rFonts w:ascii="Times New Roman" w:eastAsia="MS Mincho" w:hAnsi="Times New Roman" w:cs="Times New Roman"/>
                            <w:color w:val="000000" w:themeColor="text1"/>
                            <w:kern w:val="24"/>
                            <w:sz w:val="16"/>
                            <w:szCs w:val="16"/>
                            <w:lang w:val="en-GB"/>
                          </w:rPr>
                          <w:t>12</w:t>
                        </w:r>
                        <w:r w:rsidRPr="009126FF">
                          <w:rPr>
                            <w:rFonts w:ascii="Times New Roman" w:eastAsia="Times New Roman" w:hAnsi="Times New Roman" w:cs="Times New Roman"/>
                            <w:color w:val="000000" w:themeColor="text1"/>
                            <w:kern w:val="24"/>
                            <w:sz w:val="16"/>
                            <w:szCs w:val="16"/>
                            <w:lang w:val="en-GB"/>
                          </w:rPr>
                          <w:t xml:space="preserve">. </w:t>
                        </w:r>
                        <w:r w:rsidRPr="009126FF">
                          <w:rPr>
                            <w:rFonts w:ascii="Times New Roman" w:eastAsia="MS Mincho" w:hAnsi="Times New Roman" w:cs="Times New Roman"/>
                            <w:color w:val="000000" w:themeColor="text1"/>
                            <w:kern w:val="24"/>
                            <w:sz w:val="16"/>
                            <w:szCs w:val="16"/>
                            <w:lang w:val="en-GB"/>
                          </w:rPr>
                          <w:t>Fuel t</w:t>
                        </w:r>
                        <w:r w:rsidRPr="009126FF">
                          <w:rPr>
                            <w:rFonts w:ascii="Times New Roman" w:eastAsia="Times New Roman" w:hAnsi="Times New Roman" w:cs="Times New Roman"/>
                            <w:color w:val="000000" w:themeColor="text1"/>
                            <w:kern w:val="24"/>
                            <w:sz w:val="16"/>
                            <w:szCs w:val="16"/>
                            <w:lang w:val="en-GB"/>
                          </w:rPr>
                          <w:t xml:space="preserve">ank </w:t>
                        </w:r>
                        <w:r w:rsidRPr="009126FF">
                          <w:rPr>
                            <w:rFonts w:ascii="Times New Roman" w:eastAsia="MS Mincho" w:hAnsi="Times New Roman" w:cs="Times New Roman"/>
                            <w:color w:val="000000" w:themeColor="text1"/>
                            <w:kern w:val="24"/>
                            <w:sz w:val="16"/>
                            <w:szCs w:val="16"/>
                            <w:lang w:val="en-GB"/>
                          </w:rPr>
                          <w:t>depressurisation</w:t>
                        </w:r>
                        <w:r w:rsidRPr="009126FF">
                          <w:rPr>
                            <w:rFonts w:ascii="Times New Roman" w:eastAsia="Times New Roman" w:hAnsi="Times New Roman" w:cs="Times New Roman"/>
                            <w:color w:val="000000" w:themeColor="text1"/>
                            <w:kern w:val="24"/>
                            <w:sz w:val="16"/>
                            <w:szCs w:val="16"/>
                            <w:lang w:val="en-GB"/>
                          </w:rPr>
                          <w:t xml:space="preserve"> with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disconnected</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LCwwAAANsAAAAPAAAAZHJzL2Rvd25yZXYueG1sRI9ba8JA&#10;FITfC/6H5Qi+1U0E2x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a7dCwsMAAADbAAAADwAA&#10;AAAAAAAAAAAAAAAHAgAAZHJzL2Rvd25yZXYueG1sUEsFBgAAAAADAAMAtwAAAPcCAAAAAA==&#10;" filled="f" strokecolor="#33434c">
                  <v:textbox inset="1mm,1mm,1mm,1mm">
                    <w:txbxContent>
                      <w:p w14:paraId="18742E2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6.5.1. Fuel drain and refill to 40 %</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" filled="f" strokecolor="#33434c">
                  <v:textbox inset="0,1mm,0,1mm">
                    <w:txbxContent>
                      <w:p w14:paraId="2D1FDAD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6.5.2. Soak for 6 to 36 hours @ 23 °C</w:t>
                        </w:r>
                      </w:p>
                      <w:p w14:paraId="3A1AEADB"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" filled="f" strokecolor="#33434c">
                  <v:textbox inset="1mm,1mm,1mm,1mm">
                    <w:txbxContent>
                      <w:p w14:paraId="54EABFE2" w14:textId="77777777" w:rsidR="0066272B" w:rsidRPr="009126FF" w:rsidRDefault="0066272B" w:rsidP="003A1066">
                        <w:pPr>
                          <w:pStyle w:val="NormalWeb"/>
                          <w:spacing w:before="0" w:beforeAutospacing="0" w:after="0" w:afterAutospacing="0"/>
                          <w:jc w:val="center"/>
                          <w:rPr>
                            <w:rFonts w:ascii="Times New Roman" w:hAnsi="Times New Roman" w:cs="Times New Roman"/>
                            <w:noProof/>
                            <w:lang w:val="en-GB"/>
                          </w:rPr>
                        </w:pPr>
                        <w:r w:rsidRPr="009126FF">
                          <w:rPr>
                            <w:rFonts w:ascii="Times New Roman" w:eastAsia="Times New Roman" w:hAnsi="Times New Roman" w:cs="Times New Roman"/>
                            <w:color w:val="000000" w:themeColor="text1"/>
                            <w:kern w:val="24"/>
                            <w:sz w:val="16"/>
                            <w:szCs w:val="16"/>
                            <w:lang w:val="en-GB"/>
                          </w:rPr>
                          <w:t>6.5.3. Preconditioning drive</w:t>
                        </w:r>
                      </w:p>
                    </w:txbxContent>
                  </v:textbox>
                </v:shape>
                <v:shape id="Flussdiagramm: Prozess 49" o:spid="_x0000_s1082" type="#_x0000_t109" style="position:absolute;left:35421;top:20866;width:17535;height:27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" filled="f" strokecolor="#33434c">
                  <v:textbox inset="0,1mm,0,0">
                    <w:txbxContent>
                      <w:p w14:paraId="6724DB88"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w:t>
                        </w:r>
                        <w:r w:rsidRPr="009126FF">
                          <w:rPr>
                            <w:rFonts w:ascii="Times New Roman" w:eastAsia="Times New Roman" w:hAnsi="Times New Roman" w:cs="Times New Roman"/>
                            <w:color w:val="000000" w:themeColor="text1"/>
                            <w:kern w:val="24"/>
                            <w:sz w:val="16"/>
                            <w:szCs w:val="16"/>
                            <w:lang w:val="en-GB"/>
                          </w:rPr>
                          <w:t xml:space="preserve">. Soak for </w:t>
                        </w:r>
                        <w:r w:rsidRPr="009126FF">
                          <w:rPr>
                            <w:rFonts w:ascii="Times New Roman" w:eastAsia="MS Mincho" w:hAnsi="Times New Roman" w:cs="Times New Roman"/>
                            <w:color w:val="000000" w:themeColor="text1"/>
                            <w:kern w:val="24"/>
                            <w:sz w:val="16"/>
                            <w:szCs w:val="16"/>
                            <w:lang w:val="en-GB"/>
                          </w:rPr>
                          <w:t>6</w:t>
                        </w:r>
                        <w:r w:rsidRPr="009126FF">
                          <w:rPr>
                            <w:rFonts w:ascii="Times New Roman" w:eastAsia="Times New Roman" w:hAnsi="Times New Roman" w:cs="Times New Roman"/>
                            <w:color w:val="000000" w:themeColor="text1"/>
                            <w:kern w:val="24"/>
                            <w:sz w:val="16"/>
                            <w:szCs w:val="16"/>
                            <w:lang w:val="en-GB"/>
                          </w:rPr>
                          <w:t xml:space="preserve"> to 36 hours @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" filled="f" strokecolor="#33434c">
                  <v:textbox inset="1mm,1mm,1mm,1mm">
                    <w:txbxContent>
                      <w:p w14:paraId="7D0AD33A"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6.6.1.9.1.</w:t>
                        </w:r>
                        <w:r w:rsidRPr="009126FF">
                          <w:rPr>
                            <w:rFonts w:ascii="Times New Roman" w:eastAsia="Times New Roman" w:hAnsi="Times New Roman" w:cs="Times New Roman"/>
                            <w:color w:val="000000" w:themeColor="text1"/>
                            <w:kern w:val="24"/>
                            <w:sz w:val="16"/>
                            <w:szCs w:val="16"/>
                            <w:lang w:val="en-GB"/>
                          </w:rPr>
                          <w:t xml:space="preserve"> Charge OVC-HEV REESS</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" filled="f" strokecolor="#33434c">
                  <v:textbox inset="1mm,0,1mm,0">
                    <w:txbxContent>
                      <w:p w14:paraId="402F6214" w14:textId="4A85BDE1"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v:shape id="Flussdiagramm: Prozess 53" o:spid="_x0000_s1085" type="#_x0000_t109" style="position:absolute;left:44271;top:30181;width:7565;height:684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" filled="f" strokecolor="#33434c">
                  <v:textbox inset="1mm,1mm,1mm,1mm">
                    <w:txbxContent>
                      <w:p w14:paraId="45CAE4AF" w14:textId="0E66D629"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6.6.1.5</w:t>
                        </w:r>
                        <w:r w:rsidRPr="009126FF">
                          <w:rPr>
                            <w:rFonts w:ascii="Times New Roman" w:eastAsia="Times New Roman" w:hAnsi="Times New Roman" w:cs="Times New Roman"/>
                            <w:color w:val="000000" w:themeColor="text1"/>
                            <w:kern w:val="24"/>
                            <w:sz w:val="16"/>
                            <w:szCs w:val="16"/>
                            <w:lang w:val="en-GB"/>
                          </w:rPr>
                          <w:t>.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purge 85 % fuel consumption equivalent</w:t>
                        </w:r>
                      </w:p>
                    </w:txbxContent>
                  </v:textbox>
                </v:shape>
                <v:shape id="Flussdiagramm: Prozess 54" o:spid="_x0000_s1086" type="#_x0000_t109" style="position:absolute;left:44271;top:38128;width:7565;height:653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" filled="f" strokecolor="#33434c">
                  <v:textbox inset="1mm,1mm,1mm,1mm">
                    <w:txbxContent>
                      <w:p w14:paraId="76407082" w14:textId="1132FAA0"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6.7.2.1.3. C</w:t>
                        </w:r>
                        <w:r>
                          <w:rPr>
                            <w:rFonts w:ascii="Times New Roman" w:eastAsia="MS Mincho" w:hAnsi="Times New Roman" w:cs="Times New Roman" w:hint="eastAsia"/>
                            <w:color w:val="000000" w:themeColor="text1"/>
                            <w:kern w:val="24"/>
                            <w:sz w:val="16"/>
                            <w:szCs w:val="16"/>
                            <w:lang w:val="en-GB"/>
                          </w:rPr>
                          <w:t>arbon c</w:t>
                        </w:r>
                        <w:r w:rsidRPr="009126FF">
                          <w:rPr>
                            <w:rFonts w:ascii="Times New Roman" w:eastAsia="Times New Roman" w:hAnsi="Times New Roman" w:cs="Times New Roman"/>
                            <w:color w:val="000000" w:themeColor="text1"/>
                            <w:kern w:val="24"/>
                            <w:sz w:val="16"/>
                            <w:szCs w:val="16"/>
                            <w:lang w:val="en-GB"/>
                          </w:rPr>
                          <w:t>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15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" strokecolor="#33434c" strokeweight=".5pt">
                  <v:stroke endarrow="block" endarrowlength="short"/>
                </v:shape>
                <v:shape id="Gewinkelte Verbindung 93" o:spid="_x0000_s1099" type="#_x0000_t34" style="position:absolute;left:32199;top:36621;width:19136;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" adj="19018" strokecolor="#33434c" strokeweight=".5pt">
                  <v:stroke endarrow="block" endarrowlength="short"/>
                </v:shape>
                <v:shape id="Gewinkelte Verbindung 94" o:spid="_x0000_s1100" type="#_x0000_t33" style="position:absolute;left:45296;top:43235;width:1325;height:419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" strokecolor="#33434c" strokeweight=".5pt">
                  <v:stroke endarrowlength="short"/>
                </v:shape>
                <v:shape id="Gewinkelte Verbindung 95" o:spid="_x0000_s1101" type="#_x0000_t34" style="position:absolute;left:30304;top:51720;width:16993;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" adj="21585"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" filled="f" strokecolor="#33434c">
                  <v:textbox inset="1mm,1mm,1mm,1mm">
                    <w:txbxContent>
                      <w:p w14:paraId="3FE79593"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4</w:t>
                        </w:r>
                        <w:r w:rsidRPr="009126FF">
                          <w:rPr>
                            <w:rFonts w:ascii="Times New Roman" w:eastAsia="Times New Roman" w:hAnsi="Times New Roman" w:cs="Times New Roman"/>
                            <w:color w:val="000000" w:themeColor="text1"/>
                            <w:kern w:val="24"/>
                            <w:sz w:val="16"/>
                            <w:szCs w:val="16"/>
                            <w:lang w:val="en-GB"/>
                          </w:rPr>
                          <w:t>. Fuel drain and refill to 40 %</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" filled="f" strokecolor="black [3213]">
                  <v:textbox inset="1mm,1mm,1mm,1mm">
                    <w:txbxContent>
                      <w:p w14:paraId="75A66E90"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" filled="f" strokecolor="black [3213]">
                  <v:textbox inset="1mm,1mm,1mm,1mm">
                    <w:txbxContent>
                      <w:p w14:paraId="678832C6"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p w14:paraId="6F10B815"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NTwgAAANwAAAAPAAAAZHJzL2Rvd25yZXYueG1sRE/NaoNA&#10;EL4X+g7LFHopcdVS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BTHZNTwgAAANwAAAAPAAAA&#10;AAAAAAAAAAAAAAcCAABkcnMvZG93bnJldi54bWxQSwUGAAAAAAMAAwC3AAAA9gI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snwgAAANwAAAAPAAAAZHJzL2Rvd25yZXYueG1sRE/NaoNA&#10;EL4X+g7LFHopcVVa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Dc9AsnwgAAANwAAAAPAAAA&#10;AAAAAAAAAAAAAAcCAABkcnMvZG93bnJldi54bWxQSwUGAAAAAAMAAwC3AAAA9gI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" strokecolor="#33434c" strokeweight=".5pt">
                  <v:stroke endarrow="block" endarrowlength="short"/>
                </v:shape>
                <v:shape id="直線矢印コネクタ 710" o:spid="_x0000_s1121" type="#_x0000_t32" style="position:absolute;left:26048;top:2278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" strokecolor="#33434c" strokeweight=".5pt">
                  <v:stroke endarrow="block" endarrowlength="short"/>
                </v:shape>
                <v:shape id="直線矢印コネクタ 711" o:spid="_x0000_s1122" type="#_x0000_t32" style="position:absolute;left:26052;top:27890;width:3;height:6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" strokecolor="#33434c" strokeweight=".5pt">
                  <v:stroke endarrow="block" endarrowlength="short"/>
                </v:shape>
                <v:shape id="Flussdiagramm: Prozess 13" o:spid="_x0000_s1123" type="#_x0000_t109" style="position:absolute;left:18781;top:1973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" filled="f" strokecolor="black [3213]">
                  <v:textbox inset="1mm,1mm,1mm,1mm">
                    <w:txbxContent>
                      <w:p w14:paraId="2935E97D"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Times New Roman" w:hAnsi="Times New Roman" w:cs="Times New Roman"/>
                            <w:kern w:val="24"/>
                            <w:sz w:val="16"/>
                            <w:szCs w:val="16"/>
                            <w:lang w:val="en-GB"/>
                          </w:rPr>
                          <w:t xml:space="preserve">Start next </w:t>
                        </w:r>
                        <w:r w:rsidRPr="00967777">
                          <w:rPr>
                            <w:rFonts w:ascii="Times New Roman" w:eastAsia="MS Mincho" w:hAnsi="Times New Roman" w:cs="Times New Roman"/>
                            <w:kern w:val="24"/>
                            <w:sz w:val="16"/>
                            <w:szCs w:val="16"/>
                            <w:lang w:val="en-GB"/>
                          </w:rPr>
                          <w:t>fuel drain and refill</w:t>
                        </w:r>
                        <w:r w:rsidRPr="00967777">
                          <w:rPr>
                            <w:rFonts w:ascii="Times New Roman" w:eastAsia="Times New Roman" w:hAnsi="Times New Roman" w:cs="Times New Roman"/>
                            <w:kern w:val="24"/>
                            <w:sz w:val="16"/>
                            <w:szCs w:val="16"/>
                            <w:lang w:val="en-GB"/>
                          </w:rPr>
                          <w:t xml:space="preserve"> </w:t>
                        </w:r>
                        <w:r w:rsidRPr="00967777">
                          <w:rPr>
                            <w:rFonts w:ascii="Times New Roman" w:eastAsia="MS Mincho" w:hAnsi="Times New Roman" w:cs="Times New Roman"/>
                            <w:kern w:val="24"/>
                            <w:sz w:val="16"/>
                            <w:szCs w:val="16"/>
                            <w:lang w:val="en-GB"/>
                          </w:rPr>
                          <w:t>within 1 hour</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" filled="f" strokecolor="black [3213]">
                  <v:textbox inset="1mm,1mm,1mm,1mm">
                    <w:txbxContent>
                      <w:p w14:paraId="24D2BD40"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" strokecolor="#33434c" strokeweight=".5pt">
                  <v:stroke endarrow="block" endarrowlength="short"/>
                </v:shape>
                <v:shape id="Flussdiagramm: Prozess 13" o:spid="_x0000_s1126" type="#_x0000_t109" style="position:absolute;left:18781;top:26004;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" filled="f" strokecolor="black [3213]">
                  <v:textbox inset="1mm,1mm,1mm,1mm">
                    <w:txbxContent>
                      <w:p w14:paraId="4889BB33"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67" o:spid="_x0000_s1127" type="#_x0000_t32" style="position:absolute;left:26048;top:25337;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" strokecolor="#33434c" strokeweight=".5pt">
                  <v:stroke endarrow="block" endarrowlength="short"/>
                </v:shape>
                <v:shape id="直線矢印コネクタ 68" o:spid="_x0000_s1128" type="#_x0000_t32" style="position:absolute;left:26019;top:3198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" strokecolor="#33434c" strokeweight=".5pt">
                  <v:stroke endarrow="block" endarrowlength="short"/>
                </v:shape>
                <v:shape id="直線矢印コネクタ 69" o:spid="_x0000_s1129" type="#_x0000_t32" style="position:absolute;left:26019;top:3562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" filled="f" strokecolor="black [3213]">
                  <v:textbox inset="1mm,0,1mm,0">
                    <w:txbxContent>
                      <w:p w14:paraId="26172DF1"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puff loss loading within 15 minutes</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WpwAAAANwAAAAPAAAAZHJzL2Rvd25yZXYueG1sRE/NisIw&#10;EL4v+A5hhL0smtbF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4xF1qcAAAADcAAAADwAAAAAA&#10;AAAAAAAAAAAHAgAAZHJzL2Rvd25yZXYueG1sUEsFBgAAAAADAAMAtwAAAPQ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3dwAAAANwAAAAPAAAAZHJzL2Rvd25yZXYueG1sRE/NisIw&#10;EL4v+A5hhL0smlbW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bPjt3cAAAADcAAAADwAAAAAA&#10;AAAAAAAAAAAHAgAAZHJzL2Rvd25yZXYueG1sUEsFBgAAAAADAAMAtwAAAPQ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" strokecolor="#33434c" strokeweight=".5pt">
                  <v:stroke endarrow="block" endarrowlength="short"/>
                </v:shape>
                <v:shape id="直線矢印コネクタ 77" o:spid="_x0000_s1136" type="#_x0000_t32" style="position:absolute;left:26019;top:39332;width:15;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" filled="f" strokecolor="black [3213]">
                  <v:textbox inset="1mm,1mm,1mm,1mm">
                    <w:txbxContent>
                      <w:p w14:paraId="53FB8C0A" w14:textId="77777777" w:rsidR="0066272B" w:rsidRPr="00967777" w:rsidRDefault="0066272B" w:rsidP="003A1066">
                        <w:pPr>
                          <w:pStyle w:val="NormalWeb"/>
                          <w:spacing w:before="0" w:beforeAutospacing="0" w:after="0" w:afterAutospacing="0"/>
                          <w:jc w:val="center"/>
                          <w:rPr>
                            <w:rFonts w:ascii="Times New Roman" w:hAnsi="Times New Roman" w:cs="Times New Roman"/>
                            <w:lang w:val="en-GB"/>
                          </w:rPr>
                        </w:pPr>
                        <w:r w:rsidRPr="00967777">
                          <w:rPr>
                            <w:rFonts w:ascii="Times New Roman" w:eastAsia="MS Mincho" w:hAnsi="Times New Roman" w:cs="Times New Roman"/>
                            <w:kern w:val="24"/>
                            <w:sz w:val="16"/>
                            <w:szCs w:val="16"/>
                            <w:lang w:val="en-GB"/>
                          </w:rPr>
                          <w:t>Start next soak within 5 minutes</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" strokecolor="#33434c" strokeweight=".5pt">
                  <v:stroke endarrow="block" endarrowlength="short"/>
                </v:shape>
                <v:shape id="直線矢印コネクタ 85" o:spid="_x0000_s1144" type="#_x0000_t32" style="position:absolute;left:48054;top:36957;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" filled="f" stroked="f">
                  <v:textbox inset="0,0,0,0">
                    <w:txbxContent>
                      <w:p w14:paraId="2CBB655F"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Yes</w:t>
                        </w:r>
                      </w:p>
                    </w:txbxContent>
                  </v:textbox>
                </v:shape>
                <v:shape id="Flussdiagramm: Prozess 13" o:spid="_x0000_s1146" type="#_x0000_t109" style="position:absolute;left:9437;top:19687;width:1339;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" filled="f" stroked="f">
                  <v:textbox inset="0,0,0,0">
                    <w:txbxContent>
                      <w:p w14:paraId="48F4C6E4"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MS Mincho" w:hAnsi="Times New Roman" w:cs="Times New Roman"/>
                            <w:color w:val="000000" w:themeColor="text1"/>
                            <w:kern w:val="24"/>
                            <w:sz w:val="16"/>
                            <w:szCs w:val="16"/>
                            <w:lang w:val="en-GB"/>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" filled="f" strokecolor="#33434c">
                  <v:textbox inset="1mm,1mm,1mm,1mm"/>
                </v:shape>
                <v:shape id="Flussdiagramm: Prozess 13" o:spid="_x0000_s1148"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" filled="f" stroked="f">
                  <v:textbox inset="0,0,0,0">
                    <w:txbxContent>
                      <w:p w14:paraId="2D0B28FC" w14:textId="77777777" w:rsidR="0066272B" w:rsidRPr="009126FF" w:rsidRDefault="0066272B" w:rsidP="003A1066">
                        <w:pPr>
                          <w:pStyle w:val="NormalWeb"/>
                          <w:spacing w:before="0" w:beforeAutospacing="0" w:after="0" w:afterAutospacing="0"/>
                          <w:jc w:val="center"/>
                          <w:rPr>
                            <w:rFonts w:ascii="Times New Roman" w:eastAsiaTheme="minorEastAsia" w:hAnsi="Times New Roman" w:cs="Times New Roman"/>
                            <w:lang w:val="en-GB"/>
                          </w:rPr>
                        </w:pPr>
                        <w:r w:rsidRPr="009126FF">
                          <w:rPr>
                            <w:rFonts w:ascii="Times New Roman" w:hAnsi="Times New Roman" w:cs="Times New Roman"/>
                            <w:color w:val="000000" w:themeColor="text1"/>
                            <w:kern w:val="24"/>
                            <w:sz w:val="16"/>
                            <w:szCs w:val="16"/>
                            <w:lang w:val="en-GB"/>
                          </w:rPr>
                          <w:t>Sealed fuel tank system?</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" filled="f" strokecolor="#33434c">
                  <v:textbox inset="1mm,1mm,1mm,1mm">
                    <w:txbxContent>
                      <w:p w14:paraId="71C69C41" w14:textId="77777777"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5.1</w:t>
                        </w:r>
                        <w:r w:rsidRPr="009126FF">
                          <w:rPr>
                            <w:rFonts w:ascii="Times New Roman" w:eastAsia="Times New Roman" w:hAnsi="Times New Roman" w:cs="Times New Roman"/>
                            <w:color w:val="000000" w:themeColor="text1"/>
                            <w:kern w:val="24"/>
                            <w:sz w:val="16"/>
                            <w:szCs w:val="16"/>
                            <w:lang w:val="en-GB"/>
                          </w:rPr>
                          <w:t>. Charge OVC-HEV REESS</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" filled="f" strokecolor="#33434c">
                  <v:textbox inset="1mm,0,1mm,0">
                    <w:txbxContent>
                      <w:p w14:paraId="2C9388EF" w14:textId="0ACDB8DA" w:rsidR="0066272B" w:rsidRPr="009126FF" w:rsidRDefault="0066272B" w:rsidP="003A1066">
                        <w:pPr>
                          <w:pStyle w:val="NormalWeb"/>
                          <w:spacing w:before="0" w:beforeAutospacing="0" w:after="0" w:afterAutospacing="0"/>
                          <w:jc w:val="center"/>
                          <w:rPr>
                            <w:rFonts w:ascii="Times New Roman" w:hAnsi="Times New Roman" w:cs="Times New Roman"/>
                            <w:lang w:val="en-GB"/>
                          </w:rPr>
                        </w:pPr>
                        <w:r w:rsidRPr="009126FF">
                          <w:rPr>
                            <w:rFonts w:ascii="Times New Roman" w:eastAsia="Times New Roman" w:hAnsi="Times New Roman" w:cs="Times New Roman"/>
                            <w:color w:val="000000" w:themeColor="text1"/>
                            <w:kern w:val="24"/>
                            <w:sz w:val="16"/>
                            <w:szCs w:val="16"/>
                            <w:lang w:val="en-GB"/>
                          </w:rPr>
                          <w:t>6.5.</w:t>
                        </w:r>
                        <w:r w:rsidRPr="009126FF">
                          <w:rPr>
                            <w:rFonts w:ascii="Times New Roman" w:eastAsia="MS Mincho" w:hAnsi="Times New Roman" w:cs="Times New Roman"/>
                            <w:color w:val="000000" w:themeColor="text1"/>
                            <w:kern w:val="24"/>
                            <w:sz w:val="16"/>
                            <w:szCs w:val="16"/>
                            <w:lang w:val="en-GB"/>
                          </w:rPr>
                          <w:t>5.2</w:t>
                        </w:r>
                        <w:r w:rsidRPr="009126FF">
                          <w:rPr>
                            <w:rFonts w:ascii="Times New Roman" w:eastAsia="Times New Roman" w:hAnsi="Times New Roman" w:cs="Times New Roman"/>
                            <w:color w:val="000000" w:themeColor="text1"/>
                            <w:kern w:val="24"/>
                            <w:sz w:val="16"/>
                            <w:szCs w:val="16"/>
                            <w:lang w:val="en-GB"/>
                          </w:rPr>
                          <w:t xml:space="preserve">. Load aged </w:t>
                        </w:r>
                        <w:r>
                          <w:rPr>
                            <w:rFonts w:ascii="Times New Roman" w:eastAsia="MS Mincho" w:hAnsi="Times New Roman" w:cs="Times New Roman" w:hint="eastAsia"/>
                            <w:color w:val="000000" w:themeColor="text1"/>
                            <w:kern w:val="24"/>
                            <w:sz w:val="16"/>
                            <w:szCs w:val="16"/>
                            <w:lang w:val="en-GB"/>
                          </w:rPr>
                          <w:t xml:space="preserve">carbon </w:t>
                        </w:r>
                        <w:r w:rsidRPr="009126FF">
                          <w:rPr>
                            <w:rFonts w:ascii="Times New Roman" w:eastAsia="Times New Roman" w:hAnsi="Times New Roman" w:cs="Times New Roman"/>
                            <w:color w:val="000000" w:themeColor="text1"/>
                            <w:kern w:val="24"/>
                            <w:sz w:val="16"/>
                            <w:szCs w:val="16"/>
                            <w:lang w:val="en-GB"/>
                          </w:rPr>
                          <w:t>canister to 2 g breakthrough</w:t>
                        </w:r>
                      </w:p>
                    </w:txbxContent>
                  </v:textbox>
                </v:shape>
                <w10:wrap type="topAndBottom"/>
              </v:group>
            </w:pict>
          </mc:Fallback>
        </mc:AlternateContent>
      </w:r>
      <w:r w:rsidR="003A1066">
        <w:rPr>
          <w:b/>
          <w:lang w:eastAsia="ja-JP"/>
        </w:rPr>
        <w:t>Test procedure flow charts</w:t>
      </w:r>
      <w:r w:rsidR="003A1066">
        <w:rPr>
          <w:rFonts w:hint="eastAsia"/>
          <w:b/>
          <w:lang w:eastAsia="ja-JP"/>
        </w:rPr>
        <w:t xml:space="preserve">  </w:t>
      </w:r>
      <w:r w:rsidR="003A1066" w:rsidRPr="00672627">
        <w:rPr>
          <w:u w:val="single"/>
        </w:rPr>
        <w:fldChar w:fldCharType="begin"/>
      </w:r>
      <w:r w:rsidR="003A1066" w:rsidRPr="00672627">
        <w:rPr>
          <w:u w:val="single"/>
        </w:rPr>
        <w:fldChar w:fldCharType="end"/>
      </w:r>
    </w:p>
    <w:p w14:paraId="0B79B568" w14:textId="77777777" w:rsidR="003A1066" w:rsidRDefault="003A1066" w:rsidP="003A1066">
      <w:pPr>
        <w:pStyle w:val="SingleTxtG"/>
        <w:ind w:left="2268" w:hanging="1134"/>
        <w:rPr>
          <w:szCs w:val="24"/>
          <w:lang w:eastAsia="ja-JP"/>
        </w:rPr>
      </w:pPr>
      <w:r>
        <w:rPr>
          <w:rFonts w:hint="eastAsia"/>
          <w:szCs w:val="24"/>
          <w:lang w:eastAsia="ja-JP"/>
        </w:rPr>
        <w:lastRenderedPageBreak/>
        <w:t>6.5.</w:t>
      </w:r>
      <w:r>
        <w:rPr>
          <w:rFonts w:hint="eastAsia"/>
          <w:szCs w:val="24"/>
          <w:lang w:eastAsia="ja-JP"/>
        </w:rPr>
        <w:tab/>
        <w:t>Continuous test procedure for non-sealed fuel tank systems</w:t>
      </w:r>
    </w:p>
    <w:p w14:paraId="57310CBB" w14:textId="77777777" w:rsidR="003A1066" w:rsidRDefault="003A1066" w:rsidP="003A1066">
      <w:pPr>
        <w:pStyle w:val="SingleTxtG"/>
        <w:ind w:left="2268" w:hanging="1134"/>
        <w:rPr>
          <w:szCs w:val="24"/>
          <w:lang w:eastAsia="ja-JP"/>
        </w:rPr>
      </w:pPr>
      <w:r>
        <w:rPr>
          <w:rFonts w:hint="eastAsia"/>
          <w:szCs w:val="24"/>
          <w:lang w:eastAsia="ja-JP"/>
        </w:rPr>
        <w:t>6.5.1</w:t>
      </w:r>
      <w:r w:rsidRPr="00273CAA">
        <w:rPr>
          <w:szCs w:val="24"/>
          <w:lang w:eastAsia="ja-JP"/>
        </w:rPr>
        <w:t>.</w:t>
      </w:r>
      <w:r w:rsidRPr="00273CAA">
        <w:rPr>
          <w:szCs w:val="24"/>
          <w:lang w:eastAsia="ja-JP"/>
        </w:rPr>
        <w:tab/>
      </w:r>
      <w:r>
        <w:rPr>
          <w:szCs w:val="24"/>
          <w:lang w:eastAsia="ja-JP"/>
        </w:rPr>
        <w:tab/>
      </w:r>
      <w:r w:rsidRPr="00273CAA">
        <w:rPr>
          <w:szCs w:val="24"/>
          <w:lang w:eastAsia="ja-JP"/>
        </w:rPr>
        <w:t>Fuel drain and refill</w:t>
      </w:r>
    </w:p>
    <w:p w14:paraId="0FC23362" w14:textId="77777777" w:rsidR="003A1066" w:rsidRPr="007559C5" w:rsidRDefault="003A1066" w:rsidP="003A1066">
      <w:pPr>
        <w:pStyle w:val="SingleTxtG"/>
        <w:ind w:left="2268"/>
        <w:rPr>
          <w:szCs w:val="24"/>
          <w:lang w:eastAsia="ja-JP"/>
        </w:rPr>
      </w:pPr>
      <w:r w:rsidRPr="00822B6F">
        <w:rPr>
          <w:szCs w:val="24"/>
          <w:lang w:eastAsia="ja-JP"/>
        </w:rPr>
        <w:t>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w:t>
      </w:r>
      <w:r>
        <w:rPr>
          <w:rFonts w:hint="eastAsia"/>
          <w:szCs w:val="24"/>
          <w:lang w:eastAsia="ja-JP"/>
        </w:rPr>
        <w:t>reference</w:t>
      </w:r>
      <w:r w:rsidRPr="00822B6F">
        <w:rPr>
          <w:szCs w:val="24"/>
          <w:lang w:eastAsia="ja-JP"/>
        </w:rPr>
        <w:t xml:space="preserve">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2839FB16" w14:textId="77777777" w:rsidR="003A1066" w:rsidRPr="00273CAA" w:rsidRDefault="003A1066" w:rsidP="003A1066">
      <w:pPr>
        <w:pStyle w:val="SingleTxtG"/>
        <w:ind w:left="2268" w:hanging="1134"/>
        <w:rPr>
          <w:szCs w:val="24"/>
          <w:lang w:eastAsia="ja-JP"/>
        </w:rPr>
      </w:pPr>
      <w:r>
        <w:rPr>
          <w:rFonts w:hint="eastAsia"/>
          <w:szCs w:val="24"/>
          <w:lang w:eastAsia="ja-JP"/>
        </w:rPr>
        <w:t>6.5.2</w:t>
      </w:r>
      <w:r w:rsidRPr="00273CAA">
        <w:rPr>
          <w:szCs w:val="24"/>
          <w:lang w:eastAsia="ja-JP"/>
        </w:rPr>
        <w:t>.</w:t>
      </w:r>
      <w:r w:rsidRPr="00273CAA">
        <w:rPr>
          <w:szCs w:val="24"/>
          <w:lang w:eastAsia="ja-JP"/>
        </w:rPr>
        <w:tab/>
      </w:r>
      <w:r>
        <w:rPr>
          <w:rFonts w:hint="eastAsia"/>
          <w:szCs w:val="24"/>
          <w:lang w:eastAsia="ja-JP"/>
        </w:rPr>
        <w:t>Soak</w:t>
      </w:r>
    </w:p>
    <w:p w14:paraId="53625594" w14:textId="13D43177" w:rsidR="003A1066" w:rsidRDefault="003A1066" w:rsidP="003A1066">
      <w:pPr>
        <w:pStyle w:val="SingleTxtG"/>
        <w:ind w:left="2268"/>
        <w:rPr>
          <w:szCs w:val="24"/>
          <w:lang w:eastAsia="ja-JP"/>
        </w:rPr>
      </w:pPr>
      <w:r>
        <w:rPr>
          <w:rFonts w:hint="eastAsia"/>
          <w:szCs w:val="24"/>
          <w:lang w:eastAsia="ja-JP"/>
        </w:rPr>
        <w:t xml:space="preserve">Within 5 minutes after completing </w:t>
      </w:r>
      <w:r w:rsidR="00151575">
        <w:rPr>
          <w:rFonts w:hint="eastAsia"/>
          <w:szCs w:val="24"/>
          <w:lang w:eastAsia="ja-JP"/>
        </w:rPr>
        <w:t xml:space="preserve">the </w:t>
      </w:r>
      <w:r>
        <w:rPr>
          <w:rFonts w:hint="eastAsia"/>
          <w:szCs w:val="24"/>
          <w:lang w:eastAsia="ja-JP"/>
        </w:rPr>
        <w:t>fuel drain and refill, t</w:t>
      </w:r>
      <w:r>
        <w:rPr>
          <w:szCs w:val="24"/>
          <w:lang w:eastAsia="ja-JP"/>
        </w:rPr>
        <w:t>he vehicle shall be soaked</w:t>
      </w:r>
      <w:r w:rsidDel="00C12D3A">
        <w:rPr>
          <w:rFonts w:hint="eastAsia"/>
          <w:szCs w:val="24"/>
          <w:lang w:eastAsia="ja-JP"/>
        </w:rPr>
        <w:t xml:space="preserve"> </w:t>
      </w:r>
      <w:r>
        <w:rPr>
          <w:szCs w:val="24"/>
          <w:lang w:eastAsia="ja-JP"/>
        </w:rPr>
        <w:t xml:space="preserve">for a </w:t>
      </w:r>
      <w:r>
        <w:rPr>
          <w:rFonts w:hint="eastAsia"/>
          <w:szCs w:val="24"/>
          <w:lang w:eastAsia="ja-JP"/>
        </w:rPr>
        <w:t xml:space="preserve">minimum </w:t>
      </w:r>
      <w:r>
        <w:rPr>
          <w:szCs w:val="24"/>
          <w:lang w:eastAsia="ja-JP"/>
        </w:rPr>
        <w:t xml:space="preserve">of </w:t>
      </w:r>
      <w:r>
        <w:rPr>
          <w:rFonts w:hint="eastAsia"/>
          <w:szCs w:val="24"/>
          <w:lang w:eastAsia="ja-JP"/>
        </w:rPr>
        <w:t xml:space="preserve">6 hours and </w:t>
      </w:r>
      <w:r>
        <w:rPr>
          <w:szCs w:val="24"/>
          <w:lang w:eastAsia="ja-JP"/>
        </w:rPr>
        <w:t xml:space="preserve">a </w:t>
      </w:r>
      <w:r>
        <w:rPr>
          <w:rFonts w:hint="eastAsia"/>
          <w:szCs w:val="24"/>
          <w:lang w:eastAsia="ja-JP"/>
        </w:rPr>
        <w:t xml:space="preserve">maximum </w:t>
      </w:r>
      <w:r>
        <w:rPr>
          <w:szCs w:val="24"/>
          <w:lang w:eastAsia="ja-JP"/>
        </w:rPr>
        <w:t xml:space="preserve">of </w:t>
      </w:r>
      <w:r>
        <w:rPr>
          <w:rFonts w:hint="eastAsia"/>
          <w:szCs w:val="24"/>
          <w:lang w:eastAsia="ja-JP"/>
        </w:rPr>
        <w:t xml:space="preserve">36 hours at </w:t>
      </w:r>
      <w:r>
        <w:t>23 °C ±3 °C</w:t>
      </w:r>
      <w:r>
        <w:rPr>
          <w:rFonts w:hint="eastAsia"/>
          <w:szCs w:val="24"/>
          <w:lang w:eastAsia="ja-JP"/>
        </w:rPr>
        <w:t>.</w:t>
      </w:r>
      <w:r w:rsidRPr="009B1E98">
        <w:rPr>
          <w:szCs w:val="24"/>
          <w:lang w:eastAsia="ja-JP"/>
        </w:rPr>
        <w:t xml:space="preserve"> </w:t>
      </w:r>
    </w:p>
    <w:p w14:paraId="7E79FFC1" w14:textId="77777777" w:rsidR="003A1066" w:rsidRDefault="003A1066" w:rsidP="003A1066">
      <w:pPr>
        <w:pStyle w:val="SingleTxtG"/>
        <w:ind w:left="2268" w:hanging="1134"/>
        <w:rPr>
          <w:szCs w:val="24"/>
          <w:lang w:eastAsia="ja-JP"/>
        </w:rPr>
      </w:pPr>
      <w:r>
        <w:rPr>
          <w:rFonts w:hint="eastAsia"/>
          <w:szCs w:val="24"/>
          <w:lang w:eastAsia="ja-JP"/>
        </w:rPr>
        <w:t>6.5.3.</w:t>
      </w:r>
      <w:r>
        <w:rPr>
          <w:rFonts w:hint="eastAsia"/>
          <w:szCs w:val="24"/>
          <w:lang w:eastAsia="ja-JP"/>
        </w:rPr>
        <w:tab/>
        <w:t>Preconditioning drive</w:t>
      </w:r>
    </w:p>
    <w:p w14:paraId="29558C05" w14:textId="77777777" w:rsidR="003A1066" w:rsidRDefault="003A1066" w:rsidP="003A1066">
      <w:pPr>
        <w:pStyle w:val="SingleTxtG"/>
        <w:ind w:left="2268"/>
        <w:rPr>
          <w:szCs w:val="24"/>
          <w:lang w:eastAsia="ja-JP"/>
        </w:rPr>
      </w:pPr>
      <w:r>
        <w:rPr>
          <w:rFonts w:hint="eastAsia"/>
          <w:szCs w:val="24"/>
          <w:lang w:eastAsia="ja-JP"/>
        </w:rPr>
        <w:t>T</w:t>
      </w:r>
      <w:r w:rsidRPr="009B1E98">
        <w:rPr>
          <w:szCs w:val="24"/>
          <w:lang w:eastAsia="ja-JP"/>
        </w:rPr>
        <w:t xml:space="preserve">he vehicle </w:t>
      </w:r>
      <w:r>
        <w:rPr>
          <w:szCs w:val="24"/>
          <w:lang w:eastAsia="ja-JP"/>
        </w:rPr>
        <w:t>shall be</w:t>
      </w:r>
      <w:r w:rsidRPr="009B1E98">
        <w:rPr>
          <w:szCs w:val="24"/>
          <w:lang w:eastAsia="ja-JP"/>
        </w:rPr>
        <w:t xml:space="preserve"> placed on </w:t>
      </w:r>
      <w:r>
        <w:rPr>
          <w:szCs w:val="24"/>
          <w:lang w:eastAsia="ja-JP"/>
        </w:rPr>
        <w:t>a</w:t>
      </w:r>
      <w:r w:rsidRPr="009B1E98">
        <w:rPr>
          <w:szCs w:val="24"/>
          <w:lang w:eastAsia="ja-JP"/>
        </w:rPr>
        <w:t xml:space="preserve"> chassis dynamometer and driven </w:t>
      </w:r>
      <w:r>
        <w:rPr>
          <w:szCs w:val="24"/>
          <w:lang w:eastAsia="ja-JP"/>
        </w:rPr>
        <w:t xml:space="preserve">over the following phases of the cycle described in Annex 1 of </w:t>
      </w:r>
      <w:r>
        <w:rPr>
          <w:rFonts w:hint="eastAsia"/>
          <w:szCs w:val="24"/>
          <w:lang w:eastAsia="ja-JP"/>
        </w:rPr>
        <w:t>UN GTR</w:t>
      </w:r>
      <w:r>
        <w:rPr>
          <w:szCs w:val="24"/>
          <w:lang w:eastAsia="ja-JP"/>
        </w:rPr>
        <w:t xml:space="preserve"> No. 15:</w:t>
      </w:r>
    </w:p>
    <w:p w14:paraId="51E96DDD" w14:textId="77777777" w:rsidR="003A1066" w:rsidRDefault="003A1066" w:rsidP="003A1066">
      <w:pPr>
        <w:pStyle w:val="SingleTxtG"/>
        <w:ind w:left="2835" w:hanging="567"/>
        <w:jc w:val="left"/>
        <w:rPr>
          <w:lang w:eastAsia="ja-JP"/>
        </w:rPr>
      </w:pPr>
      <w:r>
        <w:rPr>
          <w:rFonts w:hint="eastAsia"/>
          <w:szCs w:val="24"/>
          <w:lang w:eastAsia="ja-JP"/>
        </w:rPr>
        <w:t>(</w:t>
      </w:r>
      <w:r>
        <w:rPr>
          <w:szCs w:val="24"/>
          <w:lang w:eastAsia="ja-JP"/>
        </w:rPr>
        <w:t>a)</w:t>
      </w:r>
      <w:r>
        <w:rPr>
          <w:szCs w:val="24"/>
          <w:lang w:eastAsia="ja-JP"/>
        </w:rPr>
        <w:tab/>
      </w:r>
      <w:r>
        <w:rPr>
          <w:rFonts w:hint="eastAsia"/>
          <w:lang w:eastAsia="ja-JP"/>
        </w:rPr>
        <w:t>F</w:t>
      </w:r>
      <w:r w:rsidRPr="009B1E98">
        <w:rPr>
          <w:rFonts w:hint="eastAsia"/>
          <w:lang w:eastAsia="ja-JP"/>
        </w:rPr>
        <w:t xml:space="preserve">or </w:t>
      </w:r>
      <w:r>
        <w:rPr>
          <w:lang w:eastAsia="ja-JP"/>
        </w:rPr>
        <w:t>C</w:t>
      </w:r>
      <w:r w:rsidRPr="009B1E98">
        <w:rPr>
          <w:rFonts w:hint="eastAsia"/>
          <w:lang w:eastAsia="ja-JP"/>
        </w:rPr>
        <w:t>lass</w:t>
      </w:r>
      <w:r>
        <w:rPr>
          <w:rFonts w:hint="eastAsia"/>
          <w:lang w:eastAsia="ja-JP"/>
        </w:rPr>
        <w:t xml:space="preserve"> </w:t>
      </w:r>
      <w:r w:rsidRPr="009B1E98">
        <w:rPr>
          <w:rFonts w:hint="eastAsia"/>
          <w:lang w:eastAsia="ja-JP"/>
        </w:rPr>
        <w:t>1 vehicles</w:t>
      </w:r>
      <w:r>
        <w:rPr>
          <w:lang w:eastAsia="ja-JP"/>
        </w:rPr>
        <w:t>:</w:t>
      </w:r>
      <w:r>
        <w:rPr>
          <w:lang w:eastAsia="ja-JP"/>
        </w:rPr>
        <w:br/>
      </w:r>
      <w:r>
        <w:rPr>
          <w:lang w:eastAsia="ja-JP"/>
        </w:rPr>
        <w:tab/>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r>
        <w:rPr>
          <w:lang w:eastAsia="ja-JP"/>
        </w:rPr>
        <w:t>,</w:t>
      </w:r>
      <w:r>
        <w:rPr>
          <w:rFonts w:hint="eastAsia"/>
          <w:lang w:eastAsia="ja-JP"/>
        </w:rPr>
        <w:t xml:space="preserve"> </w:t>
      </w:r>
      <w:r w:rsidRPr="009B1E98">
        <w:rPr>
          <w:rFonts w:hint="eastAsia"/>
          <w:lang w:eastAsia="ja-JP"/>
        </w:rPr>
        <w:t>low</w:t>
      </w:r>
      <w:r>
        <w:rPr>
          <w:rFonts w:hint="eastAsia"/>
          <w:lang w:eastAsia="ja-JP"/>
        </w:rPr>
        <w:t>,</w:t>
      </w:r>
      <w:r w:rsidRPr="009B1E98">
        <w:rPr>
          <w:rFonts w:hint="eastAsia"/>
          <w:lang w:eastAsia="ja-JP"/>
        </w:rPr>
        <w:t xml:space="preserve"> medium</w:t>
      </w:r>
      <w:r>
        <w:rPr>
          <w:lang w:eastAsia="ja-JP"/>
        </w:rPr>
        <w:t>,</w:t>
      </w:r>
      <w:r>
        <w:rPr>
          <w:rFonts w:hint="eastAsia"/>
          <w:lang w:eastAsia="ja-JP"/>
        </w:rPr>
        <w:t xml:space="preserve"> low</w:t>
      </w:r>
    </w:p>
    <w:p w14:paraId="03288D28" w14:textId="77777777" w:rsidR="003A1066" w:rsidRDefault="003A1066" w:rsidP="003A1066">
      <w:pPr>
        <w:pStyle w:val="SingleTxtG"/>
        <w:ind w:left="2835" w:hanging="567"/>
        <w:jc w:val="left"/>
        <w:rPr>
          <w:lang w:eastAsia="ja-JP"/>
        </w:rPr>
      </w:pPr>
      <w:r>
        <w:rPr>
          <w:rFonts w:hint="eastAsia"/>
          <w:szCs w:val="24"/>
          <w:lang w:eastAsia="ja-JP"/>
        </w:rPr>
        <w:t>(</w:t>
      </w:r>
      <w:r>
        <w:rPr>
          <w:szCs w:val="24"/>
          <w:lang w:eastAsia="ja-JP"/>
        </w:rPr>
        <w:t>b)</w:t>
      </w:r>
      <w:r>
        <w:rPr>
          <w:rFonts w:hint="eastAsia"/>
          <w:szCs w:val="24"/>
          <w:lang w:eastAsia="ja-JP"/>
        </w:rPr>
        <w:tab/>
      </w:r>
      <w:r>
        <w:rPr>
          <w:szCs w:val="24"/>
          <w:lang w:eastAsia="ja-JP"/>
        </w:rPr>
        <w:t>For Class 2 and 3 vehicles:</w:t>
      </w:r>
      <w:r>
        <w:rPr>
          <w:rFonts w:hint="eastAsia"/>
          <w:szCs w:val="24"/>
          <w:lang w:eastAsia="ja-JP"/>
        </w:rPr>
        <w:t xml:space="preserve"> </w:t>
      </w:r>
      <w:r w:rsidRPr="009B1E98">
        <w:rPr>
          <w:rFonts w:hint="eastAsia"/>
          <w:lang w:eastAsia="ja-JP"/>
        </w:rPr>
        <w:t>low, medium</w:t>
      </w:r>
      <w:r>
        <w:rPr>
          <w:lang w:eastAsia="ja-JP"/>
        </w:rPr>
        <w:t>,</w:t>
      </w:r>
      <w:r w:rsidRPr="009B1E98">
        <w:rPr>
          <w:rFonts w:hint="eastAsia"/>
          <w:lang w:eastAsia="ja-JP"/>
        </w:rPr>
        <w:t xml:space="preserve"> high</w:t>
      </w:r>
      <w:r>
        <w:rPr>
          <w:rFonts w:hint="eastAsia"/>
          <w:lang w:eastAsia="ja-JP"/>
        </w:rPr>
        <w:t>, medium.</w:t>
      </w:r>
    </w:p>
    <w:p w14:paraId="45BBF127" w14:textId="77777777" w:rsidR="003A1066" w:rsidRDefault="003A1066" w:rsidP="003A1066">
      <w:pPr>
        <w:pStyle w:val="SingleTxtG"/>
        <w:ind w:left="2268"/>
        <w:rPr>
          <w:szCs w:val="24"/>
          <w:lang w:eastAsia="ja-JP"/>
        </w:rPr>
      </w:pPr>
      <w:r>
        <w:rPr>
          <w:rFonts w:hint="eastAsia"/>
          <w:szCs w:val="24"/>
          <w:lang w:eastAsia="ja-JP"/>
        </w:rPr>
        <w:t xml:space="preserve">For OVC-HEVs, the </w:t>
      </w:r>
      <w:r>
        <w:rPr>
          <w:szCs w:val="24"/>
          <w:lang w:eastAsia="ja-JP"/>
        </w:rPr>
        <w:t xml:space="preserve">preconditioning drive shall be </w:t>
      </w:r>
      <w:r>
        <w:rPr>
          <w:rFonts w:hint="eastAsia"/>
          <w:szCs w:val="24"/>
          <w:lang w:eastAsia="ja-JP"/>
        </w:rPr>
        <w:t>performed under the charge</w:t>
      </w:r>
      <w:r>
        <w:rPr>
          <w:szCs w:val="24"/>
          <w:lang w:eastAsia="ja-JP"/>
        </w:rPr>
        <w:t>-</w:t>
      </w:r>
      <w:r>
        <w:rPr>
          <w:rFonts w:hint="eastAsia"/>
          <w:szCs w:val="24"/>
          <w:lang w:eastAsia="ja-JP"/>
        </w:rPr>
        <w:t xml:space="preserve">sustaining </w:t>
      </w:r>
      <w:r>
        <w:t xml:space="preserve">operating condition as defined in paragraph 3.3.6. </w:t>
      </w:r>
      <w:r>
        <w:rPr>
          <w:szCs w:val="24"/>
          <w:lang w:eastAsia="ja-JP"/>
        </w:rPr>
        <w:t>of UN</w:t>
      </w:r>
      <w:r>
        <w:rPr>
          <w:rFonts w:hint="eastAsia"/>
          <w:szCs w:val="24"/>
          <w:lang w:eastAsia="ja-JP"/>
        </w:rPr>
        <w:t xml:space="preserve"> </w:t>
      </w:r>
      <w:r>
        <w:rPr>
          <w:szCs w:val="24"/>
          <w:lang w:eastAsia="ja-JP"/>
        </w:rPr>
        <w:t>GTR No.</w:t>
      </w:r>
      <w:r>
        <w:rPr>
          <w:rFonts w:hint="eastAsia"/>
          <w:szCs w:val="24"/>
          <w:lang w:eastAsia="ja-JP"/>
        </w:rPr>
        <w:t xml:space="preserve"> </w:t>
      </w:r>
      <w:r>
        <w:rPr>
          <w:szCs w:val="24"/>
          <w:lang w:eastAsia="ja-JP"/>
        </w:rPr>
        <w:t>15</w:t>
      </w:r>
      <w:r>
        <w:rPr>
          <w:rFonts w:hint="eastAsia"/>
          <w:szCs w:val="24"/>
          <w:lang w:eastAsia="ja-JP"/>
        </w:rPr>
        <w:t>. Upon the request of responsible authority, any other mode may be used.</w:t>
      </w:r>
      <w:r w:rsidRPr="00273CAA" w:rsidDel="00C12D3A">
        <w:rPr>
          <w:szCs w:val="24"/>
          <w:lang w:eastAsia="ja-JP"/>
        </w:rPr>
        <w:t xml:space="preserve"> </w:t>
      </w:r>
    </w:p>
    <w:p w14:paraId="561F32CC" w14:textId="77777777" w:rsidR="003A1066" w:rsidRDefault="003A1066" w:rsidP="003A1066">
      <w:pPr>
        <w:pStyle w:val="SingleTxtG"/>
        <w:ind w:left="2282" w:hanging="1148"/>
        <w:rPr>
          <w:szCs w:val="24"/>
          <w:lang w:eastAsia="ja-JP"/>
        </w:rPr>
      </w:pPr>
      <w:r>
        <w:rPr>
          <w:rFonts w:hint="eastAsia"/>
          <w:szCs w:val="24"/>
          <w:lang w:eastAsia="ja-JP"/>
        </w:rPr>
        <w:t>6.5.4.</w:t>
      </w:r>
      <w:r>
        <w:rPr>
          <w:rFonts w:hint="eastAsia"/>
          <w:szCs w:val="24"/>
          <w:lang w:eastAsia="ja-JP"/>
        </w:rPr>
        <w:tab/>
      </w:r>
      <w:r w:rsidRPr="00273CAA">
        <w:rPr>
          <w:szCs w:val="24"/>
          <w:lang w:eastAsia="ja-JP"/>
        </w:rPr>
        <w:t>Fuel drain and refill</w:t>
      </w:r>
    </w:p>
    <w:p w14:paraId="05EC8D7C" w14:textId="77777777" w:rsidR="003A1066" w:rsidRDefault="003A1066" w:rsidP="003A1066">
      <w:pPr>
        <w:pStyle w:val="SingleTxtG"/>
        <w:ind w:left="2268"/>
        <w:rPr>
          <w:szCs w:val="24"/>
          <w:lang w:eastAsia="ja-JP"/>
        </w:rPr>
      </w:pPr>
      <w:r>
        <w:rPr>
          <w:rFonts w:hint="eastAsia"/>
          <w:szCs w:val="24"/>
          <w:lang w:eastAsia="ja-JP"/>
        </w:rPr>
        <w:t>Within one hour after the preconditioning drive, 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Removal of the fuel cap is normally sufficient to achieve this. The fuel tank shall be refilled with test fuel at a </w:t>
      </w:r>
      <w:r>
        <w:rPr>
          <w:szCs w:val="24"/>
          <w:lang w:eastAsia="ja-JP"/>
        </w:rPr>
        <w:t xml:space="preserve">temperature of 18 °C ±2 °C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w:t>
      </w:r>
      <w:r>
        <w:rPr>
          <w:rFonts w:hint="eastAsia"/>
          <w:szCs w:val="24"/>
          <w:lang w:eastAsia="ja-JP"/>
        </w:rPr>
        <w:t>its nominal</w:t>
      </w:r>
      <w:r>
        <w:rPr>
          <w:szCs w:val="24"/>
          <w:lang w:eastAsia="ja-JP"/>
        </w:rPr>
        <w:t xml:space="preserve"> capacity.</w:t>
      </w:r>
    </w:p>
    <w:p w14:paraId="5EFC8B90" w14:textId="77777777" w:rsidR="003A1066" w:rsidRDefault="003A1066" w:rsidP="003A1066">
      <w:pPr>
        <w:pStyle w:val="SingleTxtG"/>
        <w:ind w:left="2268" w:hanging="1134"/>
        <w:rPr>
          <w:szCs w:val="24"/>
          <w:lang w:eastAsia="ja-JP"/>
        </w:rPr>
      </w:pPr>
      <w:r>
        <w:rPr>
          <w:rFonts w:hint="eastAsia"/>
          <w:szCs w:val="24"/>
          <w:lang w:eastAsia="ja-JP"/>
        </w:rPr>
        <w:t>6.5.5.</w:t>
      </w:r>
      <w:r>
        <w:rPr>
          <w:rFonts w:hint="eastAsia"/>
          <w:szCs w:val="24"/>
          <w:lang w:eastAsia="ja-JP"/>
        </w:rPr>
        <w:tab/>
        <w:t>Soak</w:t>
      </w:r>
    </w:p>
    <w:p w14:paraId="1982F206" w14:textId="77777777" w:rsidR="003A1066" w:rsidRDefault="003A1066" w:rsidP="003A1066">
      <w:pPr>
        <w:pStyle w:val="SingleTxtG"/>
        <w:ind w:left="2268"/>
        <w:rPr>
          <w:szCs w:val="24"/>
          <w:lang w:eastAsia="ja-JP"/>
        </w:rPr>
      </w:pPr>
      <w:r w:rsidRPr="00273CAA">
        <w:rPr>
          <w:szCs w:val="24"/>
          <w:lang w:eastAsia="ja-JP"/>
        </w:rPr>
        <w:t xml:space="preserve">Within five minutes of completing </w:t>
      </w:r>
      <w:r w:rsidRPr="00317192">
        <w:rPr>
          <w:szCs w:val="24"/>
          <w:lang w:eastAsia="ja-JP"/>
        </w:rPr>
        <w:t>fuel drain and refill</w:t>
      </w:r>
      <w:r>
        <w:rPr>
          <w:szCs w:val="24"/>
          <w:lang w:eastAsia="ja-JP"/>
        </w:rPr>
        <w:t>,</w:t>
      </w:r>
      <w:r w:rsidRPr="00273CAA">
        <w:rPr>
          <w:szCs w:val="24"/>
          <w:lang w:eastAsia="ja-JP"/>
        </w:rPr>
        <w:t xml:space="preserve"> the vehicle </w:t>
      </w:r>
      <w:r>
        <w:rPr>
          <w:szCs w:val="24"/>
          <w:lang w:eastAsia="ja-JP"/>
        </w:rPr>
        <w:t>shall be</w:t>
      </w:r>
      <w:r w:rsidRPr="00273CAA">
        <w:rPr>
          <w:szCs w:val="24"/>
          <w:lang w:eastAsia="ja-JP"/>
        </w:rPr>
        <w:t xml:space="preserve"> parked for a minimum of 12 hours and a maximum of 36 hours </w:t>
      </w:r>
      <w:r>
        <w:rPr>
          <w:rFonts w:hint="eastAsia"/>
          <w:szCs w:val="24"/>
          <w:lang w:eastAsia="ja-JP"/>
        </w:rPr>
        <w:t xml:space="preserve">at </w:t>
      </w:r>
      <w:r>
        <w:t>23</w:t>
      </w:r>
      <w:r>
        <w:rPr>
          <w:lang w:val="en-US"/>
        </w:rPr>
        <w:t> </w:t>
      </w:r>
      <w:r>
        <w:t>°C ±3 °C.</w:t>
      </w:r>
    </w:p>
    <w:p w14:paraId="4F8B9A6F" w14:textId="77777777" w:rsidR="003A1066" w:rsidRDefault="003A1066" w:rsidP="003A1066">
      <w:pPr>
        <w:spacing w:after="120"/>
        <w:ind w:left="2268" w:right="1134"/>
        <w:jc w:val="both"/>
        <w:rPr>
          <w:szCs w:val="24"/>
          <w:lang w:eastAsia="ja-JP"/>
        </w:rPr>
      </w:pPr>
      <w:r w:rsidRPr="00BB033D">
        <w:rPr>
          <w:szCs w:val="24"/>
          <w:lang w:eastAsia="ja-JP"/>
        </w:rPr>
        <w:t>During soaking, the procedures described in paragraphs 6.5.5.1. and 6.5.5.2. may be performed either in the order of first paragraph 6.5.5.1. followed by  paragraph 6.5.5.2. or in the order paragraph 6.5.5.2. followed by paragraph 6.5.5.1. The procedures described in paragraphs 6.5.5.1. and 6.5.5.2. may also be performed simultaneously.</w:t>
      </w:r>
    </w:p>
    <w:p w14:paraId="39B06E64" w14:textId="77777777" w:rsidR="003A1066" w:rsidRDefault="003A1066" w:rsidP="003A1066">
      <w:pPr>
        <w:spacing w:after="120"/>
        <w:ind w:left="2268" w:right="1134" w:hanging="1134"/>
        <w:jc w:val="both"/>
        <w:rPr>
          <w:szCs w:val="24"/>
          <w:lang w:eastAsia="ja-JP"/>
        </w:rPr>
      </w:pPr>
      <w:r>
        <w:rPr>
          <w:rFonts w:hint="eastAsia"/>
          <w:szCs w:val="24"/>
          <w:lang w:eastAsia="ja-JP"/>
        </w:rPr>
        <w:t>6.5.5.1</w:t>
      </w:r>
      <w:r>
        <w:rPr>
          <w:szCs w:val="24"/>
          <w:lang w:eastAsia="ja-JP"/>
        </w:rPr>
        <w:t>.</w:t>
      </w:r>
      <w:r>
        <w:rPr>
          <w:szCs w:val="24"/>
          <w:lang w:eastAsia="ja-JP"/>
        </w:rPr>
        <w:tab/>
        <w:t>REESS charge</w:t>
      </w:r>
    </w:p>
    <w:p w14:paraId="4087B28B" w14:textId="77777777" w:rsidR="003A1066" w:rsidRDefault="003A1066" w:rsidP="003A1066">
      <w:pPr>
        <w:pStyle w:val="SingleTxtG"/>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according to 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p>
    <w:p w14:paraId="30D94B86" w14:textId="46A12DA4" w:rsidR="003A1066" w:rsidRPr="00273CAA" w:rsidRDefault="003A1066" w:rsidP="003A1066">
      <w:pPr>
        <w:pStyle w:val="SingleTxtG"/>
        <w:ind w:left="2268" w:hanging="1134"/>
        <w:rPr>
          <w:szCs w:val="24"/>
          <w:lang w:eastAsia="ja-JP"/>
        </w:rPr>
      </w:pPr>
      <w:bookmarkStart w:id="22" w:name="_Hlk481658710"/>
      <w:r>
        <w:rPr>
          <w:rFonts w:hint="eastAsia"/>
          <w:szCs w:val="24"/>
          <w:lang w:eastAsia="ja-JP"/>
        </w:rPr>
        <w:t>6.5.5.2.</w:t>
      </w:r>
      <w:r w:rsidRPr="00273CAA">
        <w:rPr>
          <w:szCs w:val="24"/>
          <w:lang w:eastAsia="ja-JP"/>
        </w:rPr>
        <w:tab/>
        <w:t>C</w:t>
      </w:r>
      <w:r w:rsidR="00151575">
        <w:rPr>
          <w:rFonts w:hint="eastAsia"/>
          <w:szCs w:val="24"/>
          <w:lang w:eastAsia="ja-JP"/>
        </w:rPr>
        <w:t>arbon c</w:t>
      </w:r>
      <w:r w:rsidRPr="00273CAA">
        <w:rPr>
          <w:szCs w:val="24"/>
          <w:lang w:eastAsia="ja-JP"/>
        </w:rPr>
        <w:t xml:space="preserve">anister </w:t>
      </w:r>
      <w:r>
        <w:rPr>
          <w:rFonts w:hint="eastAsia"/>
          <w:szCs w:val="24"/>
          <w:lang w:eastAsia="ja-JP"/>
        </w:rPr>
        <w:t>loading</w:t>
      </w:r>
    </w:p>
    <w:p w14:paraId="1B332308" w14:textId="06C7652C" w:rsidR="003A1066" w:rsidRDefault="003A1066" w:rsidP="003A1066">
      <w:pPr>
        <w:pStyle w:val="SingleTxtG"/>
        <w:ind w:left="2268"/>
        <w:rPr>
          <w:szCs w:val="24"/>
          <w:lang w:eastAsia="ja-JP"/>
        </w:rPr>
      </w:pPr>
      <w:r w:rsidRPr="00F440E8">
        <w:rPr>
          <w:szCs w:val="24"/>
          <w:lang w:eastAsia="ja-JP"/>
        </w:rPr>
        <w:t xml:space="preserve">The </w:t>
      </w:r>
      <w:r w:rsidR="00151575" w:rsidRPr="00151575">
        <w:rPr>
          <w:szCs w:val="24"/>
          <w:lang w:eastAsia="ja-JP"/>
        </w:rPr>
        <w:t>carbon</w:t>
      </w:r>
      <w:r w:rsidR="00151575">
        <w:rPr>
          <w:rFonts w:hint="eastAsia"/>
          <w:szCs w:val="24"/>
          <w:lang w:eastAsia="ja-JP"/>
        </w:rPr>
        <w:t xml:space="preserve"> </w:t>
      </w:r>
      <w:r w:rsidRPr="00F440E8">
        <w:rPr>
          <w:szCs w:val="24"/>
          <w:lang w:eastAsia="ja-JP"/>
        </w:rPr>
        <w:t>canister</w:t>
      </w:r>
      <w:r w:rsidRPr="00F440E8">
        <w:rPr>
          <w:rFonts w:hint="eastAsia"/>
          <w:szCs w:val="24"/>
          <w:lang w:eastAsia="ja-JP"/>
        </w:rPr>
        <w:t xml:space="preserve"> </w:t>
      </w:r>
      <w:r w:rsidRPr="00F440E8">
        <w:rPr>
          <w:szCs w:val="24"/>
          <w:lang w:eastAsia="ja-JP"/>
        </w:rPr>
        <w:t xml:space="preserve">aged according to the sequence described in paragraph 5.1. </w:t>
      </w:r>
      <w:r w:rsidR="00151575">
        <w:rPr>
          <w:rFonts w:hint="eastAsia"/>
          <w:szCs w:val="24"/>
          <w:lang w:eastAsia="ja-JP"/>
        </w:rPr>
        <w:t>to 5.1.3.1.3. inclusive</w:t>
      </w:r>
      <w:r w:rsidR="00151575">
        <w:rPr>
          <w:szCs w:val="24"/>
        </w:rPr>
        <w:t xml:space="preserve"> </w:t>
      </w:r>
      <w:r w:rsidRPr="00F440E8">
        <w:rPr>
          <w:szCs w:val="24"/>
          <w:lang w:eastAsia="ja-JP"/>
        </w:rPr>
        <w:t xml:space="preserve">of </w:t>
      </w:r>
      <w:r w:rsidR="00CF7073">
        <w:rPr>
          <w:szCs w:val="24"/>
          <w:lang w:eastAsia="ja-JP"/>
        </w:rPr>
        <w:t>this Annex</w:t>
      </w:r>
      <w:r w:rsidRPr="00F440E8">
        <w:rPr>
          <w:szCs w:val="24"/>
          <w:lang w:eastAsia="ja-JP"/>
        </w:rPr>
        <w:t xml:space="preserve"> shall be loaded to </w:t>
      </w:r>
      <w:r>
        <w:rPr>
          <w:rFonts w:hint="eastAsia"/>
          <w:szCs w:val="24"/>
          <w:lang w:eastAsia="ja-JP"/>
        </w:rPr>
        <w:t xml:space="preserve">2 gram </w:t>
      </w:r>
      <w:r w:rsidRPr="00F440E8">
        <w:rPr>
          <w:szCs w:val="24"/>
          <w:lang w:eastAsia="ja-JP"/>
        </w:rPr>
        <w:t xml:space="preserve">breakthrough according to the procedure described in paragraph 5.1.4. of Annex 7 </w:t>
      </w:r>
      <w:r w:rsidR="00AC604B" w:rsidRPr="009207A0">
        <w:rPr>
          <w:lang w:eastAsia="ja-JP"/>
        </w:rPr>
        <w:t xml:space="preserve">to </w:t>
      </w:r>
      <w:r w:rsidR="00AC604B">
        <w:rPr>
          <w:lang w:eastAsia="ja-JP"/>
        </w:rPr>
        <w:t>the 07 series of amendments to UN Regulation No. 83</w:t>
      </w:r>
      <w:r>
        <w:rPr>
          <w:rFonts w:hint="eastAsia"/>
          <w:szCs w:val="24"/>
          <w:lang w:eastAsia="ja-JP"/>
        </w:rPr>
        <w:t>.</w:t>
      </w:r>
    </w:p>
    <w:bookmarkEnd w:id="22"/>
    <w:p w14:paraId="13D3AB19" w14:textId="77777777" w:rsidR="003A1066" w:rsidRPr="00273CAA" w:rsidRDefault="003A1066" w:rsidP="003A1066">
      <w:pPr>
        <w:pStyle w:val="SingleTxtG"/>
        <w:ind w:left="2268" w:hanging="1134"/>
        <w:rPr>
          <w:szCs w:val="24"/>
          <w:lang w:eastAsia="ja-JP"/>
        </w:rPr>
      </w:pPr>
      <w:r>
        <w:rPr>
          <w:rFonts w:hint="eastAsia"/>
          <w:szCs w:val="24"/>
          <w:lang w:eastAsia="ja-JP"/>
        </w:rPr>
        <w:lastRenderedPageBreak/>
        <w:t>6.5.6</w:t>
      </w:r>
      <w:r w:rsidRPr="00273CAA">
        <w:rPr>
          <w:szCs w:val="24"/>
          <w:lang w:eastAsia="ja-JP"/>
        </w:rPr>
        <w:t>.</w:t>
      </w:r>
      <w:r w:rsidRPr="00273CAA">
        <w:rPr>
          <w:szCs w:val="24"/>
          <w:lang w:eastAsia="ja-JP"/>
        </w:rPr>
        <w:tab/>
        <w:t>Dynamometer test</w:t>
      </w:r>
    </w:p>
    <w:p w14:paraId="3A57929C" w14:textId="77777777" w:rsidR="003A1066" w:rsidRDefault="003A1066" w:rsidP="003A1066">
      <w:pPr>
        <w:pStyle w:val="SingleTxtG"/>
        <w:ind w:left="2268"/>
        <w:rPr>
          <w:szCs w:val="24"/>
          <w:lang w:eastAsia="ja-JP"/>
        </w:rPr>
      </w:pPr>
      <w:r>
        <w:t xml:space="preserve">The test vehicle shall be pushed onto a dynamometer </w:t>
      </w:r>
      <w:r>
        <w:rPr>
          <w:rFonts w:hint="eastAsia"/>
          <w:lang w:eastAsia="ja-JP"/>
        </w:rPr>
        <w:t>and</w:t>
      </w:r>
      <w:r w:rsidRPr="00C11C19">
        <w:rPr>
          <w:szCs w:val="24"/>
          <w:lang w:eastAsia="ja-JP"/>
        </w:rPr>
        <w:t xml:space="preserve"> </w:t>
      </w:r>
      <w:r>
        <w:rPr>
          <w:szCs w:val="24"/>
          <w:lang w:eastAsia="ja-JP"/>
        </w:rPr>
        <w:t>shall be</w:t>
      </w:r>
      <w:r w:rsidRPr="00C11C19">
        <w:rPr>
          <w:szCs w:val="24"/>
          <w:lang w:eastAsia="ja-JP"/>
        </w:rPr>
        <w:t xml:space="preserve"> driven </w:t>
      </w:r>
      <w:r>
        <w:rPr>
          <w:lang w:eastAsia="ja-JP"/>
        </w:rPr>
        <w:t xml:space="preserve">over the cycles </w:t>
      </w:r>
      <w:r>
        <w:rPr>
          <w:szCs w:val="24"/>
          <w:lang w:eastAsia="ja-JP"/>
        </w:rPr>
        <w:t>described in paragraph</w:t>
      </w:r>
      <w:r w:rsidRPr="007F0278">
        <w:rPr>
          <w:rFonts w:hint="eastAsia"/>
          <w:szCs w:val="24"/>
          <w:lang w:eastAsia="ja-JP"/>
        </w:rPr>
        <w:t xml:space="preserve"> </w:t>
      </w:r>
      <w:r>
        <w:rPr>
          <w:rFonts w:hint="eastAsia"/>
          <w:szCs w:val="24"/>
          <w:lang w:eastAsia="ja-JP"/>
        </w:rPr>
        <w:t xml:space="preserve">6.5.3.(a) or </w:t>
      </w:r>
      <w:r>
        <w:rPr>
          <w:szCs w:val="24"/>
          <w:lang w:eastAsia="ja-JP"/>
        </w:rPr>
        <w:t>paragraph</w:t>
      </w:r>
      <w:r>
        <w:rPr>
          <w:rFonts w:hint="eastAsia"/>
          <w:szCs w:val="24"/>
          <w:lang w:eastAsia="ja-JP"/>
        </w:rPr>
        <w:t xml:space="preserve"> 6.5.3.(b)</w:t>
      </w:r>
      <w:r>
        <w:rPr>
          <w:lang w:eastAsia="ja-JP"/>
        </w:rPr>
        <w:t xml:space="preserve"> of </w:t>
      </w:r>
      <w:r w:rsidR="00CF7073">
        <w:rPr>
          <w:lang w:eastAsia="ja-JP"/>
        </w:rPr>
        <w:t>this Annex</w:t>
      </w:r>
      <w:r>
        <w:rPr>
          <w:lang w:eastAsia="ja-JP"/>
        </w:rPr>
        <w:t>.</w:t>
      </w:r>
      <w:r w:rsidRPr="00AA20B9">
        <w:rPr>
          <w:rFonts w:hint="eastAsia"/>
          <w:lang w:eastAsia="ja-JP"/>
        </w:rPr>
        <w:t xml:space="preserve"> </w:t>
      </w:r>
      <w:r w:rsidRPr="00AA20B9">
        <w:rPr>
          <w:rFonts w:eastAsia="MS Gothic"/>
        </w:rPr>
        <w:t>OVC-HEVs shall be operated in charge-depleting operating condition.</w:t>
      </w:r>
      <w:r w:rsidRPr="00AA20B9">
        <w:rPr>
          <w:szCs w:val="24"/>
          <w:lang w:eastAsia="ja-JP"/>
        </w:rPr>
        <w:t xml:space="preserve"> </w:t>
      </w:r>
      <w:r w:rsidRPr="00C11C19">
        <w:rPr>
          <w:szCs w:val="24"/>
          <w:lang w:eastAsia="ja-JP"/>
        </w:rPr>
        <w:t xml:space="preserve">The engine </w:t>
      </w:r>
      <w:r>
        <w:rPr>
          <w:szCs w:val="24"/>
          <w:lang w:eastAsia="ja-JP"/>
        </w:rPr>
        <w:t>shall be subsequently</w:t>
      </w:r>
      <w:r w:rsidRPr="00C11C19">
        <w:rPr>
          <w:szCs w:val="24"/>
          <w:lang w:eastAsia="ja-JP"/>
        </w:rPr>
        <w:t xml:space="preserve"> shut off. Exhaust emissions may be sampled during this operation </w:t>
      </w:r>
      <w:r>
        <w:rPr>
          <w:rFonts w:hint="eastAsia"/>
          <w:szCs w:val="24"/>
          <w:lang w:eastAsia="ja-JP"/>
        </w:rPr>
        <w:t xml:space="preserve">and </w:t>
      </w:r>
      <w:r w:rsidRPr="00C11C19">
        <w:rPr>
          <w:szCs w:val="24"/>
          <w:lang w:eastAsia="ja-JP"/>
        </w:rPr>
        <w:t xml:space="preserve">the results </w:t>
      </w:r>
      <w:r>
        <w:rPr>
          <w:rFonts w:hint="eastAsia"/>
          <w:szCs w:val="24"/>
          <w:lang w:eastAsia="ja-JP"/>
        </w:rPr>
        <w:t>may</w:t>
      </w:r>
      <w:r w:rsidRPr="00C11C19">
        <w:rPr>
          <w:szCs w:val="24"/>
          <w:lang w:eastAsia="ja-JP"/>
        </w:rPr>
        <w:t xml:space="preserve"> be used for the purpose of exhaust emission</w:t>
      </w:r>
      <w:r>
        <w:rPr>
          <w:rFonts w:hint="eastAsia"/>
          <w:szCs w:val="24"/>
          <w:lang w:eastAsia="ja-JP"/>
        </w:rPr>
        <w:t xml:space="preserve"> and fuel consumption</w:t>
      </w:r>
      <w:r w:rsidRPr="00C11C19">
        <w:rPr>
          <w:szCs w:val="24"/>
          <w:lang w:eastAsia="ja-JP"/>
        </w:rPr>
        <w:t xml:space="preserve"> type approval</w:t>
      </w:r>
      <w:r>
        <w:rPr>
          <w:rFonts w:hint="eastAsia"/>
          <w:szCs w:val="24"/>
          <w:lang w:eastAsia="ja-JP"/>
        </w:rPr>
        <w:t xml:space="preserve"> if this operation meets the requirement described in Annex 6 or Annex 8 of UN GTR No.15</w:t>
      </w:r>
      <w:r w:rsidRPr="00C11C19">
        <w:rPr>
          <w:szCs w:val="24"/>
          <w:lang w:eastAsia="ja-JP"/>
        </w:rPr>
        <w:t>.</w:t>
      </w:r>
    </w:p>
    <w:p w14:paraId="4CA02ACF" w14:textId="77777777" w:rsidR="003A1066" w:rsidRPr="00273CAA" w:rsidRDefault="003A1066" w:rsidP="003A1066">
      <w:pPr>
        <w:pStyle w:val="SingleTxtG"/>
        <w:rPr>
          <w:szCs w:val="24"/>
          <w:lang w:eastAsia="ja-JP"/>
        </w:rPr>
      </w:pPr>
      <w:r>
        <w:rPr>
          <w:rFonts w:hint="eastAsia"/>
          <w:szCs w:val="24"/>
          <w:lang w:eastAsia="ja-JP"/>
        </w:rPr>
        <w:t>6.5.7</w:t>
      </w:r>
      <w:r w:rsidRPr="00273CAA">
        <w:rPr>
          <w:szCs w:val="24"/>
          <w:lang w:eastAsia="ja-JP"/>
        </w:rPr>
        <w:t>.</w:t>
      </w:r>
      <w:r w:rsidRPr="00273CAA">
        <w:rPr>
          <w:szCs w:val="24"/>
          <w:lang w:eastAsia="ja-JP"/>
        </w:rPr>
        <w:tab/>
      </w:r>
      <w:r>
        <w:rPr>
          <w:rFonts w:hint="eastAsia"/>
          <w:szCs w:val="24"/>
          <w:lang w:eastAsia="ja-JP"/>
        </w:rPr>
        <w:tab/>
      </w:r>
      <w:r w:rsidRPr="00273CAA">
        <w:rPr>
          <w:szCs w:val="24"/>
          <w:lang w:eastAsia="ja-JP"/>
        </w:rPr>
        <w:t xml:space="preserve">Hot </w:t>
      </w:r>
      <w:r>
        <w:rPr>
          <w:szCs w:val="24"/>
          <w:lang w:eastAsia="ja-JP"/>
        </w:rPr>
        <w:t>s</w:t>
      </w:r>
      <w:r w:rsidRPr="00273CAA">
        <w:rPr>
          <w:szCs w:val="24"/>
          <w:lang w:eastAsia="ja-JP"/>
        </w:rPr>
        <w:t>oak</w:t>
      </w:r>
      <w:r>
        <w:rPr>
          <w:rFonts w:hint="eastAsia"/>
          <w:szCs w:val="24"/>
          <w:lang w:eastAsia="ja-JP"/>
        </w:rPr>
        <w:t xml:space="preserve"> </w:t>
      </w:r>
      <w:r>
        <w:rPr>
          <w:lang w:val="en-US"/>
        </w:rPr>
        <w:t>evaporative emissions test</w:t>
      </w:r>
    </w:p>
    <w:p w14:paraId="3797339F" w14:textId="70B3FC85" w:rsidR="003A1066" w:rsidRDefault="003A1066" w:rsidP="003A1066">
      <w:pPr>
        <w:pStyle w:val="SingleTxtG"/>
        <w:ind w:left="2268"/>
        <w:rPr>
          <w:szCs w:val="24"/>
          <w:lang w:eastAsia="ja-JP"/>
        </w:rPr>
      </w:pPr>
      <w:r>
        <w:rPr>
          <w:szCs w:val="24"/>
          <w:lang w:eastAsia="ja-JP"/>
        </w:rPr>
        <w:t>Within</w:t>
      </w:r>
      <w:r>
        <w:rPr>
          <w:rFonts w:hint="eastAsia"/>
          <w:szCs w:val="24"/>
          <w:lang w:eastAsia="ja-JP"/>
        </w:rPr>
        <w:t xml:space="preserve"> 7 minutes a</w:t>
      </w:r>
      <w:r w:rsidRPr="00E717B2">
        <w:rPr>
          <w:szCs w:val="24"/>
          <w:lang w:eastAsia="ja-JP"/>
        </w:rPr>
        <w:t>fter the dynamometer test</w:t>
      </w:r>
      <w:r w:rsidRPr="00324DEA">
        <w:rPr>
          <w:rFonts w:hint="eastAsia"/>
          <w:szCs w:val="24"/>
          <w:lang w:eastAsia="ja-JP"/>
        </w:rPr>
        <w:t xml:space="preserve"> </w:t>
      </w:r>
      <w:r>
        <w:rPr>
          <w:rFonts w:hint="eastAsia"/>
          <w:szCs w:val="24"/>
          <w:lang w:eastAsia="ja-JP"/>
        </w:rPr>
        <w:t>and within 2 minutes of the engine being switched off</w:t>
      </w:r>
      <w:r w:rsidRPr="00E717B2">
        <w:rPr>
          <w:szCs w:val="24"/>
          <w:lang w:eastAsia="ja-JP"/>
        </w:rPr>
        <w:t xml:space="preserve">, the hot soak evaporative emissions test shall be performed in accordance </w:t>
      </w:r>
      <w:r w:rsidR="00213CA7">
        <w:rPr>
          <w:rFonts w:hint="eastAsia"/>
          <w:szCs w:val="24"/>
          <w:lang w:eastAsia="ja-JP"/>
        </w:rPr>
        <w:t>with</w:t>
      </w:r>
      <w:r w:rsidR="00213CA7" w:rsidRPr="00E717B2">
        <w:rPr>
          <w:szCs w:val="24"/>
          <w:lang w:eastAsia="ja-JP"/>
        </w:rPr>
        <w:t xml:space="preserve"> </w:t>
      </w:r>
      <w:r w:rsidRPr="00E717B2">
        <w:rPr>
          <w:szCs w:val="24"/>
          <w:lang w:eastAsia="ja-JP"/>
        </w:rPr>
        <w:t xml:space="preserve">paragraph 5.5. of Annex 7 </w:t>
      </w:r>
      <w:r w:rsidR="00AC604B" w:rsidRPr="009207A0">
        <w:rPr>
          <w:lang w:eastAsia="ja-JP"/>
        </w:rPr>
        <w:t xml:space="preserve">to </w:t>
      </w:r>
      <w:r w:rsidR="00AC604B">
        <w:rPr>
          <w:lang w:eastAsia="ja-JP"/>
        </w:rPr>
        <w:t>the 07 series of amendments to UN Regulation No. 83</w:t>
      </w:r>
      <w:r w:rsidRPr="00E717B2">
        <w:rPr>
          <w:szCs w:val="24"/>
          <w:lang w:eastAsia="ja-JP"/>
        </w:rPr>
        <w:t xml:space="preserve">. The hot soak losses shall be calculated according to paragraph </w:t>
      </w:r>
      <w:r>
        <w:rPr>
          <w:rFonts w:hint="eastAsia"/>
          <w:szCs w:val="24"/>
          <w:lang w:eastAsia="ja-JP"/>
        </w:rPr>
        <w:t>7.1</w:t>
      </w:r>
      <w:r w:rsidRPr="00E717B2">
        <w:rPr>
          <w:szCs w:val="24"/>
          <w:lang w:eastAsia="ja-JP"/>
        </w:rPr>
        <w:t xml:space="preserve">. of </w:t>
      </w:r>
      <w:r w:rsidR="00CF7073">
        <w:rPr>
          <w:rFonts w:hint="eastAsia"/>
          <w:szCs w:val="24"/>
          <w:lang w:eastAsia="ja-JP"/>
        </w:rPr>
        <w:t>this Annex</w:t>
      </w:r>
      <w:r>
        <w:rPr>
          <w:szCs w:val="24"/>
          <w:lang w:eastAsia="ja-JP"/>
        </w:rPr>
        <w:t xml:space="preserve"> </w:t>
      </w:r>
      <w:r w:rsidRPr="00E717B2">
        <w:rPr>
          <w:szCs w:val="24"/>
          <w:lang w:eastAsia="ja-JP"/>
        </w:rPr>
        <w:t>and recorded as M</w:t>
      </w:r>
      <w:r w:rsidRPr="00E717B2">
        <w:rPr>
          <w:szCs w:val="24"/>
          <w:vertAlign w:val="subscript"/>
          <w:lang w:eastAsia="ja-JP"/>
        </w:rPr>
        <w:t>HS</w:t>
      </w:r>
      <w:r w:rsidRPr="00E717B2">
        <w:rPr>
          <w:szCs w:val="24"/>
          <w:lang w:eastAsia="ja-JP"/>
        </w:rPr>
        <w:t>.</w:t>
      </w:r>
    </w:p>
    <w:p w14:paraId="3EA42E3B" w14:textId="77777777" w:rsidR="003A1066" w:rsidRPr="00E717B2" w:rsidRDefault="003A1066" w:rsidP="003A1066">
      <w:pPr>
        <w:pStyle w:val="SingleTxtG"/>
        <w:ind w:left="2268" w:hanging="1134"/>
        <w:rPr>
          <w:szCs w:val="24"/>
          <w:lang w:eastAsia="ja-JP"/>
        </w:rPr>
      </w:pPr>
      <w:r>
        <w:rPr>
          <w:rFonts w:hint="eastAsia"/>
          <w:szCs w:val="24"/>
          <w:lang w:eastAsia="ja-JP"/>
        </w:rPr>
        <w:t>6.5.8</w:t>
      </w:r>
      <w:r>
        <w:rPr>
          <w:szCs w:val="24"/>
          <w:lang w:eastAsia="ja-JP"/>
        </w:rPr>
        <w:t>.</w:t>
      </w:r>
      <w:r>
        <w:rPr>
          <w:rFonts w:hint="eastAsia"/>
          <w:szCs w:val="24"/>
          <w:lang w:eastAsia="ja-JP"/>
        </w:rPr>
        <w:tab/>
        <w:t>S</w:t>
      </w:r>
      <w:r w:rsidRPr="00E717B2">
        <w:rPr>
          <w:szCs w:val="24"/>
          <w:lang w:eastAsia="ja-JP"/>
        </w:rPr>
        <w:t>oak</w:t>
      </w:r>
    </w:p>
    <w:p w14:paraId="3B8E749C" w14:textId="77777777" w:rsidR="003A1066" w:rsidRPr="00E717B2" w:rsidRDefault="003A1066" w:rsidP="003A1066">
      <w:pPr>
        <w:pStyle w:val="SingleTxtG"/>
        <w:ind w:left="2268"/>
        <w:rPr>
          <w:szCs w:val="24"/>
          <w:lang w:eastAsia="ja-JP"/>
        </w:rPr>
      </w:pPr>
      <w:r w:rsidRPr="00E717B2">
        <w:rPr>
          <w:szCs w:val="24"/>
          <w:lang w:eastAsia="ja-JP"/>
        </w:rPr>
        <w:t>After the hot soak evaporative emissions test,</w:t>
      </w:r>
      <w:r w:rsidRPr="009F4D3F">
        <w:t xml:space="preserve"> </w:t>
      </w:r>
      <w:r>
        <w:rPr>
          <w:rFonts w:hint="eastAsia"/>
          <w:lang w:eastAsia="ja-JP"/>
        </w:rPr>
        <w:t>t</w:t>
      </w:r>
      <w:r w:rsidRPr="009F4D3F">
        <w:rPr>
          <w:szCs w:val="24"/>
          <w:lang w:eastAsia="ja-JP"/>
        </w:rPr>
        <w:t>he test vehicle shall be soaked for not less than 6 hours and not more than</w:t>
      </w:r>
      <w:r>
        <w:rPr>
          <w:rFonts w:hint="eastAsia"/>
          <w:szCs w:val="24"/>
          <w:lang w:eastAsia="ja-JP"/>
        </w:rPr>
        <w:t xml:space="preserve"> </w:t>
      </w:r>
      <w:r w:rsidRPr="009F4D3F">
        <w:rPr>
          <w:szCs w:val="24"/>
          <w:lang w:eastAsia="ja-JP"/>
        </w:rPr>
        <w:t>36 hours between the end of the hot soak test and the start of the diurnal</w:t>
      </w:r>
      <w:r>
        <w:rPr>
          <w:rFonts w:hint="eastAsia"/>
          <w:szCs w:val="24"/>
          <w:lang w:eastAsia="ja-JP"/>
        </w:rPr>
        <w:t xml:space="preserve"> </w:t>
      </w:r>
      <w:r w:rsidRPr="009F4D3F">
        <w:rPr>
          <w:szCs w:val="24"/>
          <w:lang w:eastAsia="ja-JP"/>
        </w:rPr>
        <w:t xml:space="preserve">emission test. For at least </w:t>
      </w:r>
      <w:r>
        <w:rPr>
          <w:rFonts w:hint="eastAsia"/>
          <w:szCs w:val="24"/>
          <w:lang w:eastAsia="ja-JP"/>
        </w:rPr>
        <w:t xml:space="preserve">the last </w:t>
      </w:r>
      <w:r w:rsidRPr="009F4D3F">
        <w:rPr>
          <w:szCs w:val="24"/>
          <w:lang w:eastAsia="ja-JP"/>
        </w:rPr>
        <w:t>6 hours of this period the vehicle shall be soaked at</w:t>
      </w:r>
      <w:r>
        <w:rPr>
          <w:rFonts w:hint="eastAsia"/>
          <w:szCs w:val="24"/>
          <w:lang w:eastAsia="ja-JP"/>
        </w:rPr>
        <w:t xml:space="preserve"> </w:t>
      </w:r>
      <w:r>
        <w:rPr>
          <w:rFonts w:hint="eastAsia"/>
          <w:color w:val="000000"/>
          <w:kern w:val="24"/>
        </w:rPr>
        <w:t>2</w:t>
      </w:r>
      <w:r>
        <w:rPr>
          <w:rFonts w:hint="eastAsia"/>
          <w:color w:val="000000"/>
          <w:kern w:val="24"/>
          <w:lang w:eastAsia="ja-JP"/>
        </w:rPr>
        <w:t>0</w:t>
      </w:r>
      <w:r>
        <w:rPr>
          <w:color w:val="000000"/>
          <w:kern w:val="24"/>
          <w:lang w:eastAsia="ja-JP"/>
        </w:rPr>
        <w:t xml:space="preserve"> </w:t>
      </w:r>
      <w:r w:rsidRPr="00194DF1">
        <w:rPr>
          <w:color w:val="000000"/>
          <w:kern w:val="24"/>
        </w:rPr>
        <w:t>°C</w:t>
      </w:r>
      <w:r>
        <w:rPr>
          <w:color w:val="000000"/>
          <w:kern w:val="24"/>
        </w:rPr>
        <w:t xml:space="preserve"> </w:t>
      </w:r>
      <w:r w:rsidRPr="00194DF1">
        <w:rPr>
          <w:color w:val="000000"/>
          <w:kern w:val="24"/>
        </w:rPr>
        <w:t>±</w:t>
      </w:r>
      <w:r>
        <w:rPr>
          <w:rFonts w:hint="eastAsia"/>
          <w:color w:val="000000"/>
          <w:kern w:val="24"/>
          <w:lang w:eastAsia="ja-JP"/>
        </w:rPr>
        <w:t>2</w:t>
      </w:r>
      <w:r>
        <w:rPr>
          <w:color w:val="000000"/>
          <w:kern w:val="24"/>
          <w:lang w:eastAsia="ja-JP"/>
        </w:rPr>
        <w:t xml:space="preserve"> </w:t>
      </w:r>
      <w:r w:rsidRPr="00194DF1">
        <w:rPr>
          <w:color w:val="000000"/>
          <w:kern w:val="24"/>
        </w:rPr>
        <w:t>°C</w:t>
      </w:r>
      <w:r w:rsidRPr="00E717B2">
        <w:rPr>
          <w:szCs w:val="24"/>
          <w:lang w:eastAsia="ja-JP"/>
        </w:rPr>
        <w:t>.</w:t>
      </w:r>
    </w:p>
    <w:p w14:paraId="631C6314" w14:textId="77777777" w:rsidR="003A1066" w:rsidRDefault="003A1066" w:rsidP="003A1066">
      <w:pPr>
        <w:pStyle w:val="SingleTxtG"/>
        <w:ind w:left="2268" w:hanging="1134"/>
        <w:rPr>
          <w:szCs w:val="24"/>
          <w:lang w:eastAsia="ja-JP"/>
        </w:rPr>
      </w:pPr>
      <w:r>
        <w:rPr>
          <w:rFonts w:hint="eastAsia"/>
          <w:szCs w:val="24"/>
          <w:lang w:eastAsia="ja-JP"/>
        </w:rPr>
        <w:t>6.5.9</w:t>
      </w:r>
      <w:r w:rsidRPr="00273CAA">
        <w:rPr>
          <w:szCs w:val="24"/>
          <w:lang w:eastAsia="ja-JP"/>
        </w:rPr>
        <w:t>.</w:t>
      </w:r>
      <w:r w:rsidRPr="00273CAA">
        <w:rPr>
          <w:szCs w:val="24"/>
          <w:lang w:eastAsia="ja-JP"/>
        </w:rPr>
        <w:tab/>
        <w:t>Diurnal test</w:t>
      </w:r>
      <w:r>
        <w:rPr>
          <w:szCs w:val="24"/>
          <w:lang w:eastAsia="ja-JP"/>
        </w:rPr>
        <w:t>ing</w:t>
      </w:r>
    </w:p>
    <w:p w14:paraId="5311F15F" w14:textId="43EB6D1B" w:rsidR="003A1066" w:rsidRPr="00337A07" w:rsidRDefault="003A1066" w:rsidP="003A1066">
      <w:pPr>
        <w:pStyle w:val="SingleTxtG"/>
        <w:spacing w:before="120"/>
        <w:ind w:left="2268" w:hanging="1134"/>
        <w:rPr>
          <w:lang w:eastAsia="ja-JP"/>
        </w:rPr>
      </w:pPr>
      <w:r>
        <w:rPr>
          <w:rFonts w:hint="eastAsia"/>
          <w:lang w:eastAsia="ja-JP"/>
        </w:rPr>
        <w:t>6.5.9.1</w:t>
      </w:r>
      <w:r w:rsidRPr="00337A07">
        <w:t>.</w:t>
      </w:r>
      <w:r w:rsidRPr="00337A07">
        <w:tab/>
        <w:t>The te</w:t>
      </w:r>
      <w:r>
        <w:t xml:space="preserve">st vehicle shall be exposed to </w:t>
      </w:r>
      <w:r>
        <w:rPr>
          <w:rFonts w:hint="eastAsia"/>
          <w:lang w:eastAsia="ja-JP"/>
        </w:rPr>
        <w:t>two</w:t>
      </w:r>
      <w:r w:rsidRPr="00337A07">
        <w:t xml:space="preserve"> cycle</w:t>
      </w:r>
      <w:r>
        <w:t>s</w:t>
      </w:r>
      <w:r w:rsidRPr="00337A07">
        <w:t xml:space="preserve"> of ambient temperature </w:t>
      </w:r>
      <w:r w:rsidR="00124A3A">
        <w:rPr>
          <w:rFonts w:hint="eastAsia"/>
          <w:lang w:eastAsia="ja-JP"/>
        </w:rPr>
        <w:t>in accordance with</w:t>
      </w:r>
      <w:r w:rsidR="00124A3A" w:rsidRPr="00337A07">
        <w:t xml:space="preserve"> </w:t>
      </w:r>
      <w:r w:rsidRPr="00337A07">
        <w:t xml:space="preserve">the profile specified </w:t>
      </w:r>
      <w:r>
        <w:t xml:space="preserve">for the diurnal emission test </w:t>
      </w:r>
      <w:r w:rsidRPr="00337A07">
        <w:t>in Appendix 2</w:t>
      </w:r>
      <w:r w:rsidRPr="0095410E">
        <w:rPr>
          <w:szCs w:val="24"/>
          <w:lang w:eastAsia="ja-JP"/>
        </w:rPr>
        <w:t xml:space="preserve"> </w:t>
      </w:r>
      <w:r>
        <w:rPr>
          <w:szCs w:val="24"/>
          <w:lang w:eastAsia="ja-JP"/>
        </w:rPr>
        <w:t>to</w:t>
      </w:r>
      <w:r w:rsidRPr="00E717B2">
        <w:rPr>
          <w:szCs w:val="24"/>
          <w:lang w:eastAsia="ja-JP"/>
        </w:rPr>
        <w:t xml:space="preserve"> Annex 7 </w:t>
      </w:r>
      <w:r w:rsidR="00AC604B" w:rsidRPr="009207A0">
        <w:rPr>
          <w:lang w:eastAsia="ja-JP"/>
        </w:rPr>
        <w:t xml:space="preserve">to </w:t>
      </w:r>
      <w:r w:rsidR="00AC604B">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Ambient temperature shall be </w:t>
      </w:r>
      <w:r w:rsidRPr="00F16B2F">
        <w:t xml:space="preserve">measured </w:t>
      </w:r>
      <w:r w:rsidRPr="00F16B2F">
        <w:rPr>
          <w:rFonts w:hint="eastAsia"/>
          <w:lang w:eastAsia="ja-JP"/>
        </w:rPr>
        <w:t>and recorded</w:t>
      </w:r>
      <w:r>
        <w:rPr>
          <w:rFonts w:hint="eastAsia"/>
          <w:lang w:eastAsia="ja-JP"/>
        </w:rPr>
        <w:t xml:space="preserve"> </w:t>
      </w:r>
      <w:r w:rsidRPr="00337A07">
        <w:t xml:space="preserve">at least every minute. Temperature cycling </w:t>
      </w:r>
      <w:r>
        <w:rPr>
          <w:rFonts w:hint="eastAsia"/>
          <w:lang w:eastAsia="ja-JP"/>
        </w:rPr>
        <w:t xml:space="preserve">shall </w:t>
      </w:r>
      <w:r w:rsidRPr="00337A07">
        <w:t>begin</w:t>
      </w:r>
      <w:r>
        <w:rPr>
          <w:rFonts w:hint="eastAsia"/>
          <w:lang w:eastAsia="ja-JP"/>
        </w:rPr>
        <w:t xml:space="preserve"> at</w:t>
      </w:r>
      <w:r w:rsidRPr="00337A07">
        <w:t xml:space="preserve"> time T</w:t>
      </w:r>
      <w:r w:rsidRPr="00337A07">
        <w:rPr>
          <w:vertAlign w:val="subscript"/>
        </w:rPr>
        <w:t>start</w:t>
      </w:r>
      <w:r w:rsidRPr="00337A07">
        <w:t> = 0, as specified in paragraph </w:t>
      </w:r>
      <w:r>
        <w:rPr>
          <w:rFonts w:hint="eastAsia"/>
          <w:lang w:eastAsia="ja-JP"/>
        </w:rPr>
        <w:t>6.5.9.6</w:t>
      </w:r>
      <w:r w:rsidRPr="00337A07">
        <w:t xml:space="preserve">. of </w:t>
      </w:r>
      <w:r w:rsidR="00CF7073">
        <w:t>this Annex</w:t>
      </w:r>
      <w:r w:rsidRPr="00337A07">
        <w:t>.</w:t>
      </w:r>
    </w:p>
    <w:p w14:paraId="7265B40F" w14:textId="77777777" w:rsidR="003A1066" w:rsidRPr="00337A07" w:rsidRDefault="003A1066" w:rsidP="003A1066">
      <w:pPr>
        <w:pStyle w:val="SingleTxtG"/>
        <w:spacing w:before="120"/>
        <w:ind w:left="2268" w:hanging="1134"/>
      </w:pPr>
      <w:r>
        <w:rPr>
          <w:rFonts w:hint="eastAsia"/>
          <w:lang w:eastAsia="ja-JP"/>
        </w:rPr>
        <w:t>6.5.9.2</w:t>
      </w:r>
      <w:r w:rsidRPr="00337A07">
        <w:t>.</w:t>
      </w:r>
      <w:r w:rsidRPr="00337A07">
        <w:tab/>
        <w:t xml:space="preserve">The </w:t>
      </w:r>
      <w:r>
        <w:t>enclosure</w:t>
      </w:r>
      <w:r w:rsidRPr="00337A07">
        <w:t xml:space="preserve"> shall be purged for several minutes immediately before the test until a stable background is </w:t>
      </w:r>
      <w:r>
        <w:t>obtained</w:t>
      </w:r>
      <w:r w:rsidRPr="00337A07">
        <w:t>. The chamber mixing fan(s) shall also be switched on at this time.</w:t>
      </w:r>
    </w:p>
    <w:p w14:paraId="42B98887" w14:textId="77777777" w:rsidR="003A1066" w:rsidRPr="00337A07" w:rsidRDefault="003A1066" w:rsidP="003A1066">
      <w:pPr>
        <w:pStyle w:val="SingleTxtG"/>
        <w:spacing w:before="120"/>
        <w:ind w:left="2268" w:hanging="1134"/>
      </w:pPr>
      <w:r>
        <w:rPr>
          <w:rFonts w:hint="eastAsia"/>
          <w:lang w:eastAsia="ja-JP"/>
        </w:rPr>
        <w:t>6.5.9.3</w:t>
      </w:r>
      <w:r w:rsidRPr="00337A07">
        <w:t>.</w:t>
      </w:r>
      <w:r w:rsidRPr="00337A07">
        <w:tab/>
        <w:t xml:space="preserve">The test vehicle, with the </w:t>
      </w:r>
      <w:r>
        <w:rPr>
          <w:rFonts w:hint="eastAsia"/>
          <w:lang w:eastAsia="ja-JP"/>
        </w:rPr>
        <w:t>powertrain</w:t>
      </w:r>
      <w:r w:rsidRPr="00337A07">
        <w:t xml:space="preserve"> shut off and the test vehicle windows and luggage compartment(s) opened</w:t>
      </w:r>
      <w:r>
        <w:t>,</w:t>
      </w:r>
      <w:r w:rsidRPr="00337A07">
        <w:t xml:space="preserve"> shall be moved into the measuring chamber. The mixing fan(s) shall be adjusted in such a way as to maintain a minimum air circulation speed of 8 km/h under the fuel tank of the test vehicle.</w:t>
      </w:r>
    </w:p>
    <w:p w14:paraId="62B77E3B" w14:textId="77777777" w:rsidR="003A1066" w:rsidRPr="00337A07" w:rsidRDefault="003A1066" w:rsidP="003A1066">
      <w:pPr>
        <w:pStyle w:val="SingleTxtG"/>
        <w:spacing w:before="120"/>
        <w:ind w:left="2268" w:hanging="1134"/>
      </w:pPr>
      <w:r>
        <w:rPr>
          <w:rFonts w:hint="eastAsia"/>
          <w:lang w:eastAsia="ja-JP"/>
        </w:rPr>
        <w:t>6.5.9.4</w:t>
      </w:r>
      <w:r w:rsidRPr="00337A07">
        <w:t>.</w:t>
      </w:r>
      <w:r w:rsidRPr="00337A07">
        <w:tab/>
        <w:t>The hydrocarbon analyser shall be zeroed and spanned immediately before the test.</w:t>
      </w:r>
    </w:p>
    <w:p w14:paraId="34727972" w14:textId="77777777" w:rsidR="003A1066" w:rsidRPr="00337A07" w:rsidRDefault="003A1066" w:rsidP="003A1066">
      <w:pPr>
        <w:pStyle w:val="SingleTxtG"/>
        <w:spacing w:before="120"/>
        <w:ind w:left="2268" w:hanging="1134"/>
      </w:pPr>
      <w:r>
        <w:rPr>
          <w:rFonts w:hint="eastAsia"/>
          <w:lang w:eastAsia="ja-JP"/>
        </w:rPr>
        <w:t>6.5.9.5</w:t>
      </w:r>
      <w:r w:rsidRPr="00337A07">
        <w:t>.</w:t>
      </w:r>
      <w:r w:rsidRPr="00337A07">
        <w:tab/>
        <w:t xml:space="preserve">The enclosure doors shall be closed and </w:t>
      </w:r>
      <w:r>
        <w:rPr>
          <w:rFonts w:hint="eastAsia"/>
          <w:lang w:eastAsia="ja-JP"/>
        </w:rPr>
        <w:t xml:space="preserve">sealed </w:t>
      </w:r>
      <w:r w:rsidRPr="00337A07">
        <w:t>gas-tight.</w:t>
      </w:r>
    </w:p>
    <w:p w14:paraId="26A9E65A" w14:textId="77777777" w:rsidR="003A1066" w:rsidRPr="00337A07" w:rsidRDefault="003A1066" w:rsidP="003A1066">
      <w:pPr>
        <w:pStyle w:val="SingleTxtG"/>
        <w:spacing w:before="120"/>
        <w:ind w:left="2268" w:hanging="1134"/>
      </w:pPr>
      <w:r>
        <w:rPr>
          <w:rFonts w:hint="eastAsia"/>
          <w:lang w:eastAsia="ja-JP"/>
        </w:rPr>
        <w:t>6.5.9.6</w:t>
      </w:r>
      <w:r w:rsidRPr="00337A07">
        <w:t>.</w:t>
      </w:r>
      <w:r w:rsidRPr="00337A07">
        <w:tab/>
        <w:t xml:space="preserve">Within 10 minutes of closing and sealing the doors, the hydrocarbon concentration, temperature and barometric pressure </w:t>
      </w:r>
      <w:r>
        <w:t>shall be</w:t>
      </w:r>
      <w:r w:rsidRPr="00337A07">
        <w:t xml:space="preserve"> measured to give initial readings </w:t>
      </w:r>
      <w:r>
        <w:t xml:space="preserve">of </w:t>
      </w:r>
      <w:r>
        <w:rPr>
          <w:lang w:val="en-US"/>
        </w:rPr>
        <w:t>hydrocarbon concentration in the enclosure</w:t>
      </w:r>
      <w:r>
        <w:rPr>
          <w:rFonts w:hint="eastAsia"/>
          <w:lang w:val="en-US" w:eastAsia="ja-JP"/>
        </w:rPr>
        <w:t xml:space="preserve"> </w:t>
      </w:r>
      <w:r w:rsidR="00993222">
        <w:rPr>
          <w:lang w:val="en-US" w:eastAsia="ja-JP"/>
        </w:rPr>
        <w:t>(</w:t>
      </w:r>
      <w:r w:rsidRPr="00337A07">
        <w:t>C</w:t>
      </w:r>
      <w:r w:rsidRPr="00337A07">
        <w:rPr>
          <w:vertAlign w:val="subscript"/>
        </w:rPr>
        <w:t>HC</w:t>
      </w:r>
      <w:r>
        <w:rPr>
          <w:rFonts w:hint="eastAsia"/>
          <w:vertAlign w:val="subscript"/>
          <w:lang w:eastAsia="ja-JP"/>
        </w:rPr>
        <w:t>i</w:t>
      </w:r>
      <w:r w:rsidR="00993222" w:rsidRPr="00993222">
        <w:rPr>
          <w:lang w:eastAsia="ja-JP"/>
        </w:rPr>
        <w:t>)</w:t>
      </w:r>
      <w:r w:rsidRPr="00337A07">
        <w:t xml:space="preserve">, </w:t>
      </w:r>
      <w:r>
        <w:rPr>
          <w:lang w:val="en-US"/>
        </w:rPr>
        <w:t>barometric pressure</w:t>
      </w:r>
      <w:r>
        <w:rPr>
          <w:rFonts w:hint="eastAsia"/>
          <w:lang w:val="en-US" w:eastAsia="ja-JP"/>
        </w:rPr>
        <w:t xml:space="preserve"> </w:t>
      </w:r>
      <w:r w:rsidR="00993222">
        <w:rPr>
          <w:lang w:val="en-US" w:eastAsia="ja-JP"/>
        </w:rPr>
        <w:t>(</w:t>
      </w:r>
      <w:r w:rsidRPr="00337A07">
        <w:t>P</w:t>
      </w:r>
      <w:r w:rsidRPr="003B2782">
        <w:rPr>
          <w:rFonts w:hint="eastAsia"/>
          <w:vertAlign w:val="subscript"/>
          <w:lang w:eastAsia="ja-JP"/>
        </w:rPr>
        <w:t>i</w:t>
      </w:r>
      <w:r w:rsidR="00993222" w:rsidRPr="00993222">
        <w:rPr>
          <w:lang w:eastAsia="ja-JP"/>
        </w:rPr>
        <w:t>)</w:t>
      </w:r>
      <w:r w:rsidRPr="00337A07">
        <w:t xml:space="preserve"> and </w:t>
      </w:r>
      <w:r>
        <w:rPr>
          <w:lang w:val="en-US"/>
        </w:rPr>
        <w:t>ambient chamber temperature</w:t>
      </w:r>
      <w:r>
        <w:rPr>
          <w:rFonts w:hint="eastAsia"/>
          <w:lang w:val="en-US" w:eastAsia="ja-JP"/>
        </w:rPr>
        <w:t xml:space="preserve"> </w:t>
      </w:r>
      <w:r w:rsidR="00993222">
        <w:rPr>
          <w:lang w:val="en-US" w:eastAsia="ja-JP"/>
        </w:rPr>
        <w:t>(</w:t>
      </w:r>
      <w:r w:rsidRPr="00337A07">
        <w:t>T</w:t>
      </w:r>
      <w:r w:rsidRPr="003B2782">
        <w:rPr>
          <w:rFonts w:hint="eastAsia"/>
          <w:vertAlign w:val="subscript"/>
          <w:lang w:eastAsia="ja-JP"/>
        </w:rPr>
        <w:t>i</w:t>
      </w:r>
      <w:r w:rsidR="00993222" w:rsidRPr="00993222">
        <w:rPr>
          <w:lang w:eastAsia="ja-JP"/>
        </w:rPr>
        <w:t>)</w:t>
      </w:r>
      <w:r w:rsidRPr="00337A07">
        <w:t xml:space="preserve"> for the diurnal test</w:t>
      </w:r>
      <w:r>
        <w:t>ing</w:t>
      </w:r>
      <w:r w:rsidRPr="00337A07">
        <w:t>. T</w:t>
      </w:r>
      <w:r w:rsidRPr="00337A07">
        <w:rPr>
          <w:vertAlign w:val="subscript"/>
        </w:rPr>
        <w:t>start</w:t>
      </w:r>
      <w:r>
        <w:rPr>
          <w:vertAlign w:val="subscript"/>
        </w:rPr>
        <w:t> </w:t>
      </w:r>
      <w:r w:rsidRPr="00337A07">
        <w:t>=</w:t>
      </w:r>
      <w:r>
        <w:t> </w:t>
      </w:r>
      <w:r w:rsidRPr="00337A07">
        <w:t>0</w:t>
      </w:r>
      <w:r>
        <w:t xml:space="preserve"> starts at this time</w:t>
      </w:r>
      <w:r w:rsidRPr="00337A07">
        <w:t>.</w:t>
      </w:r>
    </w:p>
    <w:p w14:paraId="5EF6DFAA" w14:textId="77777777" w:rsidR="003A1066" w:rsidRPr="00337A07" w:rsidRDefault="003A1066" w:rsidP="003A1066">
      <w:pPr>
        <w:pStyle w:val="SingleTxtG"/>
        <w:spacing w:before="120"/>
        <w:ind w:left="2268" w:hanging="1134"/>
      </w:pPr>
      <w:r>
        <w:rPr>
          <w:rFonts w:hint="eastAsia"/>
          <w:lang w:eastAsia="ja-JP"/>
        </w:rPr>
        <w:t>6.5.9.7</w:t>
      </w:r>
      <w:r w:rsidRPr="00337A07">
        <w:t>.</w:t>
      </w:r>
      <w:r w:rsidRPr="00337A07">
        <w:tab/>
        <w:t xml:space="preserve">The hydrocarbon analyser shall be zeroed and spanned immediately before the end of </w:t>
      </w:r>
      <w:r>
        <w:rPr>
          <w:rFonts w:hint="eastAsia"/>
          <w:lang w:eastAsia="ja-JP"/>
        </w:rPr>
        <w:t>each emission sampling period</w:t>
      </w:r>
      <w:r w:rsidRPr="00337A07">
        <w:t>.</w:t>
      </w:r>
    </w:p>
    <w:p w14:paraId="3FEF55D9" w14:textId="77777777" w:rsidR="003A1066" w:rsidRDefault="003A1066" w:rsidP="003A1066">
      <w:pPr>
        <w:pStyle w:val="SingleTxtG"/>
        <w:spacing w:before="120"/>
        <w:ind w:left="2268" w:hanging="1134"/>
        <w:rPr>
          <w:lang w:eastAsia="ja-JP"/>
        </w:rPr>
      </w:pPr>
      <w:bookmarkStart w:id="23" w:name="DiscussionPoint4_WrongReference"/>
      <w:r>
        <w:rPr>
          <w:rFonts w:hint="eastAsia"/>
          <w:lang w:eastAsia="ja-JP"/>
        </w:rPr>
        <w:lastRenderedPageBreak/>
        <w:t>6.5.9.8</w:t>
      </w:r>
      <w:r w:rsidRPr="00337A07">
        <w:t>.</w:t>
      </w:r>
      <w:bookmarkEnd w:id="23"/>
      <w:r w:rsidRPr="00337A07">
        <w:tab/>
        <w:t xml:space="preserve">The end of the </w:t>
      </w:r>
      <w:r>
        <w:rPr>
          <w:rFonts w:hint="eastAsia"/>
          <w:lang w:eastAsia="ja-JP"/>
        </w:rPr>
        <w:t xml:space="preserve">first and second </w:t>
      </w:r>
      <w:r w:rsidRPr="00337A07">
        <w:t xml:space="preserve">emission sampling period </w:t>
      </w:r>
      <w:r>
        <w:rPr>
          <w:rFonts w:hint="eastAsia"/>
          <w:lang w:eastAsia="ja-JP"/>
        </w:rPr>
        <w:t xml:space="preserve">shall </w:t>
      </w:r>
      <w:r w:rsidRPr="00337A07">
        <w:t xml:space="preserve">occur </w:t>
      </w:r>
      <w:r>
        <w:rPr>
          <w:rFonts w:hint="eastAsia"/>
          <w:lang w:eastAsia="ja-JP"/>
        </w:rPr>
        <w:t xml:space="preserve">at </w:t>
      </w:r>
      <w:r w:rsidRPr="00337A07">
        <w:t>24</w:t>
      </w:r>
      <w:r>
        <w:t> </w:t>
      </w:r>
      <w:r w:rsidRPr="00337A07">
        <w:t>hours</w:t>
      </w:r>
      <w:r>
        <w:t> </w:t>
      </w:r>
      <w:r w:rsidRPr="00337A07">
        <w:sym w:font="Symbol" w:char="F0B1"/>
      </w:r>
      <w:r w:rsidRPr="00337A07">
        <w:t>6 minutes</w:t>
      </w:r>
      <w:r>
        <w:t xml:space="preserve"> and</w:t>
      </w:r>
      <w:r>
        <w:rPr>
          <w:rFonts w:hint="eastAsia"/>
          <w:lang w:eastAsia="ja-JP"/>
        </w:rPr>
        <w:t xml:space="preserve"> 48</w:t>
      </w:r>
      <w:r w:rsidRPr="00337A07">
        <w:t xml:space="preserve"> hours </w:t>
      </w:r>
      <w:r w:rsidRPr="00337A07">
        <w:sym w:font="Symbol" w:char="F0B1"/>
      </w:r>
      <w:r w:rsidRPr="00337A07">
        <w:t>6 minutes</w:t>
      </w:r>
      <w:r>
        <w:rPr>
          <w:rFonts w:hint="eastAsia"/>
          <w:lang w:eastAsia="ja-JP"/>
        </w:rPr>
        <w:t xml:space="preserve">, respectively, </w:t>
      </w:r>
      <w:r w:rsidRPr="00337A07">
        <w:t>after the beginning of the initial sampling, as specified in paragraph </w:t>
      </w:r>
      <w:r>
        <w:rPr>
          <w:rFonts w:hint="eastAsia"/>
          <w:lang w:eastAsia="ja-JP"/>
        </w:rPr>
        <w:t>6.5.9.6</w:t>
      </w:r>
      <w:r w:rsidRPr="00337A07">
        <w:t xml:space="preserve">. of </w:t>
      </w:r>
      <w:r w:rsidR="00CF7073">
        <w:t>this Annex</w:t>
      </w:r>
      <w:r w:rsidRPr="00337A07">
        <w:t xml:space="preserve">. The </w:t>
      </w:r>
      <w:r>
        <w:t xml:space="preserve">elapsed </w:t>
      </w:r>
      <w:r w:rsidRPr="00337A07">
        <w:t xml:space="preserve">time </w:t>
      </w:r>
      <w:r>
        <w:t>shall be</w:t>
      </w:r>
      <w:r w:rsidRPr="00337A07">
        <w:t xml:space="preserve"> reco</w:t>
      </w:r>
      <w:r>
        <w:t>rded.</w:t>
      </w:r>
    </w:p>
    <w:p w14:paraId="5BBD3E8C" w14:textId="77777777" w:rsidR="003A1066" w:rsidRDefault="003A1066" w:rsidP="003A1066">
      <w:pPr>
        <w:pStyle w:val="SingleTxtG"/>
        <w:ind w:left="2268"/>
        <w:rPr>
          <w:szCs w:val="24"/>
          <w:lang w:eastAsia="ja-JP"/>
        </w:rPr>
      </w:pPr>
      <w:r>
        <w:rPr>
          <w:rFonts w:hint="eastAsia"/>
          <w:lang w:eastAsia="ja-JP"/>
        </w:rPr>
        <w:t>At the end of each emission sampling period, t</w:t>
      </w:r>
      <w:r w:rsidRPr="00337A07">
        <w:t xml:space="preserve">he hydrocarbon concentration, temperature and barometric pressure </w:t>
      </w:r>
      <w:r>
        <w:t>shall be</w:t>
      </w:r>
      <w:r w:rsidRPr="00337A07">
        <w:t xml:space="preserve"> measured </w:t>
      </w:r>
      <w:r>
        <w:rPr>
          <w:lang w:val="en-US"/>
        </w:rPr>
        <w:t xml:space="preserve">and used to calculate the diurnal test results using the equation in paragraph 7.1. of </w:t>
      </w:r>
      <w:r w:rsidR="00CF7073">
        <w:rPr>
          <w:lang w:val="en-US"/>
        </w:rPr>
        <w:t>this Annex</w:t>
      </w:r>
      <w:r>
        <w:rPr>
          <w:lang w:val="en-US"/>
        </w:rPr>
        <w:t xml:space="preserve">. </w:t>
      </w:r>
      <w:r w:rsidRPr="00273CAA">
        <w:rPr>
          <w:szCs w:val="24"/>
          <w:lang w:eastAsia="ja-JP"/>
        </w:rPr>
        <w:t xml:space="preserve">The </w:t>
      </w:r>
      <w:r>
        <w:rPr>
          <w:rFonts w:hint="eastAsia"/>
          <w:szCs w:val="24"/>
          <w:lang w:eastAsia="ja-JP"/>
        </w:rPr>
        <w:t xml:space="preserve">result </w:t>
      </w:r>
      <w:r w:rsidRPr="00273CAA">
        <w:rPr>
          <w:szCs w:val="24"/>
          <w:lang w:eastAsia="ja-JP"/>
        </w:rPr>
        <w:t xml:space="preserve">obtained </w:t>
      </w:r>
      <w:r>
        <w:rPr>
          <w:rFonts w:hint="eastAsia"/>
          <w:szCs w:val="24"/>
          <w:lang w:eastAsia="ja-JP"/>
        </w:rPr>
        <w:t xml:space="preserve">from </w:t>
      </w:r>
      <w:r>
        <w:rPr>
          <w:szCs w:val="24"/>
          <w:lang w:eastAsia="ja-JP"/>
        </w:rPr>
        <w:t xml:space="preserve">the </w:t>
      </w:r>
      <w:r>
        <w:rPr>
          <w:rFonts w:hint="eastAsia"/>
          <w:szCs w:val="24"/>
          <w:lang w:eastAsia="ja-JP"/>
        </w:rPr>
        <w:t>first 24 hours</w:t>
      </w:r>
      <w:r w:rsidRPr="00273CAA">
        <w:rPr>
          <w:szCs w:val="24"/>
          <w:lang w:eastAsia="ja-JP"/>
        </w:rPr>
        <w:t xml:space="preserve"> </w:t>
      </w:r>
      <w:r>
        <w:rPr>
          <w:szCs w:val="24"/>
          <w:lang w:eastAsia="ja-JP"/>
        </w:rPr>
        <w:t>shall be</w:t>
      </w:r>
      <w:r w:rsidRPr="00273CAA">
        <w:rPr>
          <w:szCs w:val="24"/>
          <w:lang w:eastAsia="ja-JP"/>
        </w:rPr>
        <w:t xml:space="preserve"> recorded as M</w:t>
      </w:r>
      <w:r w:rsidRPr="005F7D10">
        <w:rPr>
          <w:szCs w:val="24"/>
          <w:vertAlign w:val="subscript"/>
          <w:lang w:eastAsia="ja-JP"/>
        </w:rPr>
        <w:t>D1</w:t>
      </w:r>
      <w:r w:rsidRPr="00273CAA">
        <w:rPr>
          <w:szCs w:val="24"/>
          <w:lang w:eastAsia="ja-JP"/>
        </w:rPr>
        <w:t>.</w:t>
      </w:r>
      <w:r w:rsidRPr="00304E1C">
        <w:rPr>
          <w:szCs w:val="24"/>
          <w:lang w:eastAsia="ja-JP"/>
        </w:rPr>
        <w:t xml:space="preserve"> </w:t>
      </w:r>
      <w:r w:rsidRPr="00273CAA">
        <w:rPr>
          <w:szCs w:val="24"/>
          <w:lang w:eastAsia="ja-JP"/>
        </w:rPr>
        <w:t xml:space="preserve">The </w:t>
      </w:r>
      <w:r>
        <w:rPr>
          <w:rFonts w:hint="eastAsia"/>
          <w:szCs w:val="24"/>
          <w:lang w:eastAsia="ja-JP"/>
        </w:rPr>
        <w:t>result</w:t>
      </w:r>
      <w:r w:rsidRPr="00273CAA">
        <w:rPr>
          <w:szCs w:val="24"/>
          <w:lang w:eastAsia="ja-JP"/>
        </w:rPr>
        <w:t xml:space="preserve"> obtained </w:t>
      </w:r>
      <w:r>
        <w:rPr>
          <w:rFonts w:hint="eastAsia"/>
          <w:szCs w:val="24"/>
          <w:lang w:eastAsia="ja-JP"/>
        </w:rPr>
        <w:t xml:space="preserve">from </w:t>
      </w:r>
      <w:r>
        <w:rPr>
          <w:szCs w:val="24"/>
          <w:lang w:eastAsia="ja-JP"/>
        </w:rPr>
        <w:t xml:space="preserve">the </w:t>
      </w:r>
      <w:r>
        <w:rPr>
          <w:rFonts w:hint="eastAsia"/>
          <w:szCs w:val="24"/>
          <w:lang w:eastAsia="ja-JP"/>
        </w:rPr>
        <w:t xml:space="preserve">second 24 hours </w:t>
      </w:r>
      <w:r>
        <w:rPr>
          <w:szCs w:val="24"/>
          <w:lang w:eastAsia="ja-JP"/>
        </w:rPr>
        <w:t>shall be</w:t>
      </w:r>
      <w:r w:rsidRPr="00273CAA">
        <w:rPr>
          <w:szCs w:val="24"/>
          <w:lang w:eastAsia="ja-JP"/>
        </w:rPr>
        <w:t xml:space="preserve"> recorded as M</w:t>
      </w:r>
      <w:r w:rsidRPr="005F7D10">
        <w:rPr>
          <w:szCs w:val="24"/>
          <w:vertAlign w:val="subscript"/>
          <w:lang w:eastAsia="ja-JP"/>
        </w:rPr>
        <w:t>D</w:t>
      </w:r>
      <w:r>
        <w:rPr>
          <w:rFonts w:hint="eastAsia"/>
          <w:szCs w:val="24"/>
          <w:vertAlign w:val="subscript"/>
          <w:lang w:eastAsia="ja-JP"/>
        </w:rPr>
        <w:t>2</w:t>
      </w:r>
      <w:r w:rsidRPr="00273CAA">
        <w:rPr>
          <w:szCs w:val="24"/>
          <w:lang w:eastAsia="ja-JP"/>
        </w:rPr>
        <w:t>.</w:t>
      </w:r>
    </w:p>
    <w:p w14:paraId="06155D1A" w14:textId="77777777" w:rsidR="003A1066" w:rsidRPr="009D1075" w:rsidRDefault="003A1066" w:rsidP="003A1066">
      <w:pPr>
        <w:pStyle w:val="SingleTxtG"/>
        <w:ind w:left="2268" w:hanging="1134"/>
        <w:rPr>
          <w:szCs w:val="24"/>
          <w:lang w:eastAsia="ja-JP"/>
        </w:rPr>
      </w:pPr>
      <w:r>
        <w:rPr>
          <w:rFonts w:hint="eastAsia"/>
          <w:szCs w:val="24"/>
          <w:lang w:eastAsia="ja-JP"/>
        </w:rPr>
        <w:t>6.6</w:t>
      </w:r>
      <w:r>
        <w:rPr>
          <w:szCs w:val="24"/>
          <w:lang w:eastAsia="ja-JP"/>
        </w:rPr>
        <w:t>.</w:t>
      </w:r>
      <w:r>
        <w:rPr>
          <w:rFonts w:hint="eastAsia"/>
          <w:szCs w:val="24"/>
          <w:lang w:eastAsia="ja-JP"/>
        </w:rPr>
        <w:tab/>
        <w:t>Continuous test procedure for sealed fuel tank systems</w:t>
      </w:r>
    </w:p>
    <w:p w14:paraId="7CA1528F" w14:textId="77777777" w:rsidR="003A1066" w:rsidRPr="006868D8" w:rsidRDefault="003A1066" w:rsidP="003A1066">
      <w:pPr>
        <w:suppressAutoHyphens w:val="0"/>
        <w:spacing w:line="240" w:lineRule="auto"/>
        <w:ind w:leftChars="567" w:left="2268" w:right="1134" w:hangingChars="567" w:hanging="1134"/>
        <w:rPr>
          <w:szCs w:val="24"/>
          <w:lang w:eastAsia="ja-JP"/>
        </w:rPr>
      </w:pPr>
      <w:r>
        <w:rPr>
          <w:rFonts w:hint="eastAsia"/>
          <w:szCs w:val="24"/>
          <w:lang w:eastAsia="ja-JP"/>
        </w:rPr>
        <w:t>6.6.1.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 kPa</w:t>
      </w:r>
    </w:p>
    <w:p w14:paraId="53E926EB" w14:textId="77777777" w:rsidR="003A1066" w:rsidRDefault="003A1066" w:rsidP="003A1066">
      <w:pPr>
        <w:pStyle w:val="SingleTxtG"/>
        <w:spacing w:before="120"/>
        <w:ind w:left="2268" w:hanging="1134"/>
        <w:rPr>
          <w:lang w:eastAsia="ja-JP"/>
        </w:rPr>
      </w:pPr>
      <w:r>
        <w:rPr>
          <w:rFonts w:hint="eastAsia"/>
          <w:lang w:eastAsia="ja-JP"/>
        </w:rPr>
        <w:t>6.6.1.1.</w:t>
      </w:r>
      <w:r>
        <w:rPr>
          <w:rFonts w:hint="eastAsia"/>
          <w:lang w:eastAsia="ja-JP"/>
        </w:rPr>
        <w:tab/>
      </w:r>
      <w:r>
        <w:rPr>
          <w:lang w:eastAsia="ja-JP"/>
        </w:rPr>
        <w:t>The test</w:t>
      </w:r>
      <w:r>
        <w:rPr>
          <w:szCs w:val="24"/>
          <w:lang w:eastAsia="ja-JP"/>
        </w:rPr>
        <w:t xml:space="preserve"> shall be performed</w:t>
      </w:r>
      <w:r w:rsidRPr="00546E99">
        <w:t xml:space="preserve">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 xml:space="preserve">. inclusive of </w:t>
      </w:r>
      <w:r w:rsidR="00CF7073">
        <w:t>this Annex</w:t>
      </w:r>
      <w:r>
        <w:rPr>
          <w:rFonts w:hint="eastAsia"/>
          <w:lang w:eastAsia="ja-JP"/>
        </w:rPr>
        <w:t>.</w:t>
      </w:r>
    </w:p>
    <w:p w14:paraId="3286DFA9" w14:textId="77777777" w:rsidR="003A1066" w:rsidRDefault="003A1066" w:rsidP="003A1066">
      <w:pPr>
        <w:pStyle w:val="SingleTxtG"/>
        <w:spacing w:before="120"/>
        <w:ind w:left="2268" w:hanging="1134"/>
        <w:rPr>
          <w:lang w:eastAsia="ja-JP"/>
        </w:rPr>
      </w:pPr>
      <w:r>
        <w:rPr>
          <w:rFonts w:hint="eastAsia"/>
          <w:lang w:eastAsia="ja-JP"/>
        </w:rPr>
        <w:t>6.6.1.2.</w:t>
      </w:r>
      <w:r>
        <w:rPr>
          <w:rFonts w:hint="eastAsia"/>
          <w:lang w:eastAsia="ja-JP"/>
        </w:rPr>
        <w:tab/>
        <w:t xml:space="preserve">Fuel </w:t>
      </w:r>
      <w:r w:rsidRPr="00273CAA">
        <w:rPr>
          <w:szCs w:val="24"/>
          <w:lang w:eastAsia="ja-JP"/>
        </w:rPr>
        <w:t>drain and refill</w:t>
      </w:r>
    </w:p>
    <w:p w14:paraId="7B3F2B83" w14:textId="3BFC2218" w:rsidR="003A1066" w:rsidRDefault="003A1066" w:rsidP="003A1066">
      <w:pPr>
        <w:pStyle w:val="SingleTxtG"/>
        <w:ind w:left="2268"/>
        <w:rPr>
          <w:szCs w:val="24"/>
          <w:lang w:eastAsia="ja-JP"/>
        </w:rPr>
      </w:pPr>
      <w:r>
        <w:rPr>
          <w:rFonts w:hint="eastAsia"/>
          <w:szCs w:val="24"/>
          <w:lang w:eastAsia="ja-JP"/>
        </w:rPr>
        <w:t>Within</w:t>
      </w:r>
      <w:r>
        <w:rPr>
          <w:szCs w:val="24"/>
          <w:lang w:eastAsia="ja-JP"/>
        </w:rPr>
        <w:t xml:space="preserve"> one hour after </w:t>
      </w:r>
      <w:r>
        <w:rPr>
          <w:rFonts w:hint="eastAsia"/>
          <w:szCs w:val="24"/>
          <w:lang w:eastAsia="ja-JP"/>
        </w:rPr>
        <w:t xml:space="preserve">the </w:t>
      </w:r>
      <w:r>
        <w:rPr>
          <w:szCs w:val="24"/>
          <w:lang w:eastAsia="ja-JP"/>
        </w:rPr>
        <w:t>preconditioning drive</w:t>
      </w:r>
      <w:r>
        <w:rPr>
          <w:rFonts w:hint="eastAsia"/>
          <w:szCs w:val="24"/>
          <w:lang w:eastAsia="ja-JP"/>
        </w:rPr>
        <w:t xml:space="preserve">, </w:t>
      </w:r>
      <w:r>
        <w:rPr>
          <w:szCs w:val="24"/>
          <w:lang w:eastAsia="ja-JP"/>
        </w:rPr>
        <w:t>t</w:t>
      </w:r>
      <w:r w:rsidRPr="00822B6F">
        <w:rPr>
          <w:szCs w:val="24"/>
          <w:lang w:eastAsia="ja-JP"/>
        </w:rPr>
        <w:t>he fuel tank of the vehicle shall be emptied</w:t>
      </w:r>
      <w:r>
        <w:rPr>
          <w:rFonts w:hint="eastAsia"/>
          <w:szCs w:val="24"/>
          <w:lang w:eastAsia="ja-JP"/>
        </w:rPr>
        <w:t>.</w:t>
      </w:r>
      <w:r w:rsidRPr="00822B6F">
        <w:rPr>
          <w:szCs w:val="24"/>
          <w:lang w:eastAsia="ja-JP"/>
        </w:rPr>
        <w:t xml:space="preserve"> This shall be done so as not to abnormally purge or abnormally load the evaporative control devices fitted to the vehicle. Rem</w:t>
      </w:r>
      <w:r w:rsidRPr="00F16B2F">
        <w:rPr>
          <w:szCs w:val="24"/>
          <w:lang w:eastAsia="ja-JP"/>
        </w:rPr>
        <w:t>oval of the fuel cap is normally sufficient to achieve this</w:t>
      </w:r>
      <w:r w:rsidRPr="00F16B2F">
        <w:rPr>
          <w:rFonts w:hint="eastAsia"/>
          <w:szCs w:val="24"/>
          <w:lang w:eastAsia="ja-JP"/>
        </w:rPr>
        <w:t xml:space="preserve">, otherwise the </w:t>
      </w:r>
      <w:r w:rsidR="00BC34D5">
        <w:rPr>
          <w:szCs w:val="24"/>
          <w:lang w:eastAsia="ja-JP"/>
        </w:rPr>
        <w:t xml:space="preserve">carbon </w:t>
      </w:r>
      <w:r w:rsidRPr="00F16B2F">
        <w:rPr>
          <w:rFonts w:hint="eastAsia"/>
          <w:szCs w:val="24"/>
          <w:lang w:eastAsia="ja-JP"/>
        </w:rPr>
        <w:t>canister shall be disconnected</w:t>
      </w:r>
      <w:r w:rsidRPr="00F16B2F">
        <w:rPr>
          <w:szCs w:val="24"/>
          <w:lang w:eastAsia="ja-JP"/>
        </w:rPr>
        <w:t xml:space="preserve">. The fuel tank shall be refilled with </w:t>
      </w:r>
      <w:r>
        <w:rPr>
          <w:rFonts w:hint="eastAsia"/>
          <w:szCs w:val="24"/>
          <w:lang w:eastAsia="ja-JP"/>
        </w:rPr>
        <w:t>reference</w:t>
      </w:r>
      <w:r w:rsidRPr="00F16B2F">
        <w:rPr>
          <w:szCs w:val="24"/>
          <w:lang w:eastAsia="ja-JP"/>
        </w:rPr>
        <w:t xml:space="preserve"> fuel at a temperature of 18 °C ±2 °C to 15 ±2 per cent of the tank's nominal capacity</w:t>
      </w:r>
      <w:r>
        <w:rPr>
          <w:rFonts w:hint="eastAsia"/>
          <w:szCs w:val="24"/>
          <w:lang w:eastAsia="ja-JP"/>
        </w:rPr>
        <w:t>.</w:t>
      </w:r>
    </w:p>
    <w:p w14:paraId="4175279E" w14:textId="77777777" w:rsidR="003A1066" w:rsidRDefault="003A1066" w:rsidP="003A1066">
      <w:pPr>
        <w:pStyle w:val="SingleTxtG"/>
        <w:rPr>
          <w:szCs w:val="24"/>
          <w:lang w:eastAsia="ja-JP"/>
        </w:rPr>
      </w:pPr>
      <w:r>
        <w:rPr>
          <w:rFonts w:hint="eastAsia"/>
          <w:szCs w:val="24"/>
          <w:lang w:eastAsia="ja-JP"/>
        </w:rPr>
        <w:t>6.6.1.3.</w:t>
      </w:r>
      <w:r w:rsidRPr="00EF1BD0">
        <w:rPr>
          <w:szCs w:val="24"/>
          <w:lang w:eastAsia="ja-JP"/>
        </w:rPr>
        <w:t xml:space="preserve"> </w:t>
      </w:r>
      <w:r>
        <w:rPr>
          <w:rFonts w:hint="eastAsia"/>
          <w:szCs w:val="24"/>
          <w:lang w:eastAsia="ja-JP"/>
        </w:rPr>
        <w:tab/>
      </w:r>
      <w:r>
        <w:rPr>
          <w:szCs w:val="24"/>
          <w:lang w:eastAsia="ja-JP"/>
        </w:rPr>
        <w:t>Soak</w:t>
      </w:r>
    </w:p>
    <w:p w14:paraId="467DA8F2" w14:textId="77777777" w:rsidR="003A1066" w:rsidRDefault="003A1066" w:rsidP="003A1066">
      <w:pPr>
        <w:pStyle w:val="SingleTxtG"/>
        <w:ind w:left="2268"/>
        <w:rPr>
          <w:szCs w:val="24"/>
          <w:lang w:eastAsia="ja-JP"/>
        </w:rPr>
      </w:pPr>
      <w:r>
        <w:rPr>
          <w:rFonts w:hint="eastAsia"/>
          <w:szCs w:val="24"/>
          <w:lang w:eastAsia="ja-JP"/>
        </w:rPr>
        <w:t xml:space="preserve">Within 5 minutes after </w:t>
      </w:r>
      <w:r w:rsidRPr="00317192">
        <w:rPr>
          <w:rFonts w:hint="eastAsia"/>
          <w:szCs w:val="24"/>
          <w:lang w:eastAsia="ja-JP"/>
        </w:rPr>
        <w:t>completing fuel drain and refill,</w:t>
      </w:r>
      <w:r>
        <w:rPr>
          <w:rFonts w:hint="eastAsia"/>
          <w:szCs w:val="24"/>
          <w:lang w:eastAsia="ja-JP"/>
        </w:rPr>
        <w:t xml:space="preserve"> t</w:t>
      </w:r>
      <w:r w:rsidRPr="00EF1BD0">
        <w:rPr>
          <w:szCs w:val="24"/>
          <w:lang w:eastAsia="ja-JP"/>
        </w:rPr>
        <w:t xml:space="preserve">he vehicle </w:t>
      </w:r>
      <w:r>
        <w:rPr>
          <w:szCs w:val="24"/>
          <w:lang w:eastAsia="ja-JP"/>
        </w:rPr>
        <w:t>shall be</w:t>
      </w:r>
      <w:r w:rsidRPr="00EF1BD0">
        <w:rPr>
          <w:szCs w:val="24"/>
          <w:lang w:eastAsia="ja-JP"/>
        </w:rPr>
        <w:t xml:space="preserve"> </w:t>
      </w:r>
      <w:r>
        <w:rPr>
          <w:rFonts w:hint="eastAsia"/>
          <w:szCs w:val="24"/>
          <w:lang w:eastAsia="ja-JP"/>
        </w:rPr>
        <w:t xml:space="preserve">soaked for </w:t>
      </w:r>
      <w:r w:rsidRPr="00EF1BD0">
        <w:rPr>
          <w:szCs w:val="24"/>
          <w:lang w:eastAsia="ja-JP"/>
        </w:rPr>
        <w:t>stabili</w:t>
      </w:r>
      <w:r>
        <w:rPr>
          <w:szCs w:val="24"/>
          <w:lang w:eastAsia="ja-JP"/>
        </w:rPr>
        <w:t>zation for</w:t>
      </w:r>
      <w:r w:rsidRPr="00EF1BD0">
        <w:rPr>
          <w:szCs w:val="24"/>
          <w:lang w:eastAsia="ja-JP"/>
        </w:rPr>
        <w:t xml:space="preserve"> 6</w:t>
      </w:r>
      <w:r>
        <w:rPr>
          <w:rFonts w:hint="eastAsia"/>
          <w:szCs w:val="24"/>
          <w:lang w:eastAsia="ja-JP"/>
        </w:rPr>
        <w:t xml:space="preserve"> to 36</w:t>
      </w:r>
      <w:r w:rsidRPr="00EF1BD0">
        <w:rPr>
          <w:szCs w:val="24"/>
          <w:lang w:eastAsia="ja-JP"/>
        </w:rPr>
        <w:t xml:space="preserve"> hours </w:t>
      </w:r>
      <w:r>
        <w:rPr>
          <w:szCs w:val="24"/>
          <w:lang w:eastAsia="ja-JP"/>
        </w:rPr>
        <w:t xml:space="preserve">at an ambient </w:t>
      </w:r>
      <w:r w:rsidRPr="00EF1BD0">
        <w:rPr>
          <w:szCs w:val="24"/>
          <w:lang w:eastAsia="ja-JP"/>
        </w:rPr>
        <w:t xml:space="preserve">temperature </w:t>
      </w:r>
      <w:r>
        <w:rPr>
          <w:szCs w:val="24"/>
          <w:lang w:eastAsia="ja-JP"/>
        </w:rPr>
        <w:t xml:space="preserve">of </w:t>
      </w:r>
      <w:r w:rsidRPr="00EF1BD0">
        <w:rPr>
          <w:szCs w:val="24"/>
          <w:lang w:eastAsia="ja-JP"/>
        </w:rPr>
        <w:t>2</w:t>
      </w:r>
      <w:r>
        <w:rPr>
          <w:rFonts w:hint="eastAsia"/>
          <w:szCs w:val="24"/>
          <w:lang w:eastAsia="ja-JP"/>
        </w:rPr>
        <w:t>0</w:t>
      </w:r>
      <w:r w:rsidRPr="00EF1BD0">
        <w:rPr>
          <w:szCs w:val="24"/>
          <w:lang w:eastAsia="ja-JP"/>
        </w:rPr>
        <w:t xml:space="preserve"> </w:t>
      </w:r>
      <w:r>
        <w:rPr>
          <w:szCs w:val="24"/>
          <w:lang w:eastAsia="ja-JP"/>
        </w:rPr>
        <w:t>°C</w:t>
      </w:r>
      <w:r>
        <w:rPr>
          <w:szCs w:val="24"/>
          <w:lang w:val="en-US" w:eastAsia="ja-JP"/>
        </w:rPr>
        <w:t> </w:t>
      </w:r>
      <w:r>
        <w:rPr>
          <w:szCs w:val="24"/>
          <w:lang w:eastAsia="ja-JP"/>
        </w:rPr>
        <w:t>±</w:t>
      </w:r>
      <w:r>
        <w:rPr>
          <w:rFonts w:hint="eastAsia"/>
          <w:szCs w:val="24"/>
          <w:lang w:eastAsia="ja-JP"/>
        </w:rPr>
        <w:t>2</w:t>
      </w:r>
      <w:r w:rsidRPr="00EF1BD0">
        <w:rPr>
          <w:szCs w:val="24"/>
          <w:lang w:eastAsia="ja-JP"/>
        </w:rPr>
        <w:t xml:space="preserve"> °C.</w:t>
      </w:r>
      <w:r>
        <w:rPr>
          <w:rFonts w:hint="eastAsia"/>
          <w:szCs w:val="24"/>
          <w:lang w:eastAsia="ja-JP"/>
        </w:rPr>
        <w:t xml:space="preserve"> </w:t>
      </w:r>
    </w:p>
    <w:p w14:paraId="5DC72FDE" w14:textId="77777777" w:rsidR="003A1066" w:rsidRDefault="003A1066" w:rsidP="003A1066">
      <w:pPr>
        <w:pStyle w:val="SingleTxtG"/>
        <w:rPr>
          <w:szCs w:val="24"/>
          <w:lang w:eastAsia="ja-JP"/>
        </w:rPr>
      </w:pPr>
      <w:r>
        <w:rPr>
          <w:rFonts w:hint="eastAsia"/>
          <w:szCs w:val="24"/>
          <w:lang w:eastAsia="ja-JP"/>
        </w:rPr>
        <w:t>6.6.1.4.</w:t>
      </w:r>
      <w:r>
        <w:rPr>
          <w:rFonts w:hint="eastAsia"/>
          <w:szCs w:val="24"/>
          <w:lang w:eastAsia="ja-JP"/>
        </w:rPr>
        <w:tab/>
        <w:t>Fuel tank depressurisation</w:t>
      </w:r>
    </w:p>
    <w:p w14:paraId="3D843D54" w14:textId="77777777" w:rsidR="003A1066" w:rsidRDefault="003A1066" w:rsidP="003A1066">
      <w:pPr>
        <w:pStyle w:val="SingleTxtG"/>
        <w:ind w:left="2268"/>
        <w:rPr>
          <w:szCs w:val="24"/>
          <w:lang w:eastAsia="ja-JP"/>
        </w:rPr>
      </w:pPr>
      <w:r>
        <w:rPr>
          <w:szCs w:val="24"/>
          <w:lang w:eastAsia="ja-JP"/>
        </w:rPr>
        <w:t>T</w:t>
      </w:r>
      <w:r>
        <w:t xml:space="preserve">he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depressurisation, the vehicle shall be returned to its original condition within 1 minute.</w:t>
      </w:r>
      <w:r w:rsidRPr="00F16B2F">
        <w:t xml:space="preserve"> </w:t>
      </w:r>
    </w:p>
    <w:p w14:paraId="153185A7" w14:textId="7BD66A1A" w:rsidR="003A1066" w:rsidRDefault="003A1066" w:rsidP="003A1066">
      <w:pPr>
        <w:pStyle w:val="SingleTxtG"/>
        <w:ind w:left="2268" w:hanging="1134"/>
        <w:rPr>
          <w:szCs w:val="24"/>
          <w:lang w:eastAsia="ja-JP"/>
        </w:rPr>
      </w:pPr>
      <w:r>
        <w:rPr>
          <w:rFonts w:hint="eastAsia"/>
          <w:szCs w:val="24"/>
          <w:lang w:eastAsia="ja-JP"/>
        </w:rPr>
        <w:t>6.6.1.5.</w:t>
      </w:r>
      <w:r w:rsidRPr="00EF1BD0">
        <w:rPr>
          <w:szCs w:val="24"/>
          <w:lang w:eastAsia="ja-JP"/>
        </w:rPr>
        <w:t xml:space="preserve"> </w:t>
      </w:r>
      <w:r>
        <w:rPr>
          <w:rFonts w:hint="eastAsia"/>
          <w:szCs w:val="24"/>
          <w:lang w:eastAsia="ja-JP"/>
        </w:rPr>
        <w:tab/>
        <w:t>C</w:t>
      </w:r>
      <w:r w:rsidR="00BC34D5">
        <w:rPr>
          <w:rFonts w:hint="eastAsia"/>
          <w:szCs w:val="24"/>
          <w:lang w:eastAsia="ja-JP"/>
        </w:rPr>
        <w:t>arbon c</w:t>
      </w:r>
      <w:r>
        <w:rPr>
          <w:rFonts w:hint="eastAsia"/>
          <w:szCs w:val="24"/>
          <w:lang w:eastAsia="ja-JP"/>
        </w:rPr>
        <w:t>anister loading and purge</w:t>
      </w:r>
    </w:p>
    <w:p w14:paraId="27E10BBF" w14:textId="6A2AE5DE" w:rsidR="003A1066" w:rsidRDefault="003A1066" w:rsidP="003A1066">
      <w:pPr>
        <w:pStyle w:val="SingleTxtG"/>
        <w:ind w:left="2268"/>
        <w:rPr>
          <w:szCs w:val="24"/>
          <w:lang w:eastAsia="ja-JP"/>
        </w:rPr>
      </w:pPr>
      <w:r>
        <w:rPr>
          <w:rFonts w:hint="eastAsia"/>
          <w:szCs w:val="24"/>
          <w:lang w:eastAsia="ja-JP"/>
        </w:rPr>
        <w:t xml:space="preserve">The </w:t>
      </w:r>
      <w:r w:rsidR="00BC34D5">
        <w:rPr>
          <w:szCs w:val="24"/>
          <w:lang w:eastAsia="ja-JP"/>
        </w:rPr>
        <w:t xml:space="preserve">carbon </w:t>
      </w:r>
      <w:r>
        <w:rPr>
          <w:rFonts w:hint="eastAsia"/>
          <w:szCs w:val="24"/>
          <w:lang w:eastAsia="ja-JP"/>
        </w:rPr>
        <w:t xml:space="preserve">canister </w:t>
      </w:r>
      <w:r w:rsidRPr="00EF1BD0">
        <w:rPr>
          <w:szCs w:val="24"/>
          <w:lang w:eastAsia="ja-JP"/>
        </w:rPr>
        <w:t xml:space="preserve">aged </w:t>
      </w:r>
      <w:r w:rsidR="00D642F3">
        <w:rPr>
          <w:szCs w:val="24"/>
          <w:lang w:eastAsia="ja-JP"/>
        </w:rPr>
        <w:t>in accordance with</w:t>
      </w:r>
      <w:r w:rsidR="00D642F3" w:rsidRPr="00EF1BD0">
        <w:rPr>
          <w:szCs w:val="24"/>
          <w:lang w:eastAsia="ja-JP"/>
        </w:rPr>
        <w:t xml:space="preserve"> </w:t>
      </w:r>
      <w:r w:rsidRPr="00EF1BD0">
        <w:rPr>
          <w:szCs w:val="24"/>
          <w:lang w:eastAsia="ja-JP"/>
        </w:rPr>
        <w:t>the sequence described in paragraph 5.1</w:t>
      </w:r>
      <w:r>
        <w:rPr>
          <w:szCs w:val="24"/>
          <w:lang w:eastAsia="ja-JP"/>
        </w:rPr>
        <w:t xml:space="preserve">. </w:t>
      </w:r>
      <w:r w:rsidR="00BC34D5">
        <w:rPr>
          <w:rFonts w:hint="eastAsia"/>
          <w:szCs w:val="24"/>
          <w:lang w:eastAsia="ja-JP"/>
        </w:rPr>
        <w:t>to 5.1.3.1.3. inclusive</w:t>
      </w:r>
      <w:r w:rsidR="00BC34D5">
        <w:rPr>
          <w:szCs w:val="24"/>
        </w:rPr>
        <w:t xml:space="preserve"> </w:t>
      </w:r>
      <w:r>
        <w:rPr>
          <w:szCs w:val="24"/>
          <w:lang w:eastAsia="ja-JP"/>
        </w:rPr>
        <w:t xml:space="preserve">of </w:t>
      </w:r>
      <w:r w:rsidR="00CF7073">
        <w:rPr>
          <w:szCs w:val="24"/>
          <w:lang w:eastAsia="ja-JP"/>
        </w:rPr>
        <w:t>this Annex</w:t>
      </w:r>
      <w:r w:rsidRPr="007301D3">
        <w:rPr>
          <w:szCs w:val="24"/>
          <w:lang w:eastAsia="ja-JP"/>
        </w:rPr>
        <w:t xml:space="preserve"> shall be loaded to </w:t>
      </w:r>
      <w:r>
        <w:rPr>
          <w:rFonts w:hint="eastAsia"/>
          <w:szCs w:val="24"/>
          <w:lang w:eastAsia="ja-JP"/>
        </w:rPr>
        <w:t xml:space="preserve">2 gram </w:t>
      </w:r>
      <w:r w:rsidRPr="007301D3">
        <w:rPr>
          <w:szCs w:val="24"/>
          <w:lang w:eastAsia="ja-JP"/>
        </w:rPr>
        <w:t>breakthrough according to the procedure described in paragraph 5.1.</w:t>
      </w:r>
      <w:r>
        <w:rPr>
          <w:szCs w:val="24"/>
          <w:lang w:eastAsia="ja-JP"/>
        </w:rPr>
        <w:t>6</w:t>
      </w:r>
      <w:r w:rsidRPr="007301D3">
        <w:rPr>
          <w:szCs w:val="24"/>
          <w:lang w:eastAsia="ja-JP"/>
        </w:rPr>
        <w:t xml:space="preserve">. of </w:t>
      </w:r>
      <w:r>
        <w:rPr>
          <w:rFonts w:hint="eastAsia"/>
          <w:szCs w:val="24"/>
          <w:lang w:eastAsia="ja-JP"/>
        </w:rPr>
        <w:t>A</w:t>
      </w:r>
      <w:r w:rsidRPr="007301D3">
        <w:rPr>
          <w:szCs w:val="24"/>
          <w:lang w:eastAsia="ja-JP"/>
        </w:rPr>
        <w:t>nnex</w:t>
      </w:r>
      <w:r>
        <w:rPr>
          <w:szCs w:val="24"/>
          <w:lang w:eastAsia="ja-JP"/>
        </w:rPr>
        <w:t xml:space="preserve"> 7 </w:t>
      </w:r>
      <w:r w:rsidR="00AC604B" w:rsidRPr="009207A0">
        <w:rPr>
          <w:lang w:eastAsia="ja-JP"/>
        </w:rPr>
        <w:t xml:space="preserve">to </w:t>
      </w:r>
      <w:r w:rsidR="00AC604B">
        <w:rPr>
          <w:lang w:eastAsia="ja-JP"/>
        </w:rPr>
        <w:t>the 07 series of amendments to UN Regulation No. 83</w:t>
      </w:r>
      <w:r>
        <w:rPr>
          <w:szCs w:val="24"/>
          <w:lang w:eastAsia="ja-JP"/>
        </w:rPr>
        <w:t xml:space="preserve">, and shall be subsequently </w:t>
      </w:r>
      <w:r w:rsidRPr="00EF1BD0">
        <w:rPr>
          <w:szCs w:val="24"/>
          <w:lang w:eastAsia="ja-JP"/>
        </w:rPr>
        <w:t xml:space="preserve">purged </w:t>
      </w:r>
      <w:r>
        <w:rPr>
          <w:szCs w:val="24"/>
          <w:lang w:eastAsia="ja-JP"/>
        </w:rPr>
        <w:t>with</w:t>
      </w:r>
      <w:r w:rsidRPr="00EF1BD0">
        <w:rPr>
          <w:szCs w:val="24"/>
          <w:lang w:eastAsia="ja-JP"/>
        </w:rPr>
        <w:t xml:space="preserve"> </w:t>
      </w:r>
      <w:r w:rsidRPr="00337A07">
        <w:t>25 ±5 litres per minute</w:t>
      </w:r>
      <w:r w:rsidRPr="00520F43">
        <w:t xml:space="preserve"> </w:t>
      </w:r>
      <w:r>
        <w:t xml:space="preserve">with </w:t>
      </w:r>
      <w:r w:rsidRPr="009E04E9">
        <w:t>emission laboratory air</w:t>
      </w:r>
      <w:r>
        <w:rPr>
          <w:rFonts w:hint="eastAsia"/>
          <w:szCs w:val="24"/>
          <w:lang w:eastAsia="ja-JP"/>
        </w:rPr>
        <w:t>. T</w:t>
      </w:r>
      <w:r w:rsidRPr="00EF1BD0">
        <w:rPr>
          <w:szCs w:val="24"/>
          <w:lang w:eastAsia="ja-JP"/>
        </w:rPr>
        <w:t xml:space="preserve">he volume </w:t>
      </w:r>
      <w:r>
        <w:rPr>
          <w:rFonts w:hint="eastAsia"/>
          <w:szCs w:val="24"/>
          <w:lang w:eastAsia="ja-JP"/>
        </w:rPr>
        <w:t xml:space="preserve">of purge air shall not exceed the volume </w:t>
      </w:r>
      <w:r w:rsidR="00213CA7">
        <w:rPr>
          <w:rFonts w:hint="eastAsia"/>
          <w:szCs w:val="24"/>
          <w:lang w:eastAsia="ja-JP"/>
        </w:rPr>
        <w:t xml:space="preserve">determined </w:t>
      </w:r>
      <w:r>
        <w:rPr>
          <w:rFonts w:hint="eastAsia"/>
          <w:szCs w:val="24"/>
          <w:lang w:eastAsia="ja-JP"/>
        </w:rPr>
        <w:t xml:space="preserve">in </w:t>
      </w:r>
      <w:r w:rsidR="006217F9">
        <w:rPr>
          <w:rFonts w:hint="eastAsia"/>
          <w:szCs w:val="24"/>
          <w:lang w:eastAsia="ja-JP"/>
        </w:rPr>
        <w:t xml:space="preserve">accordance with the requirements of </w:t>
      </w:r>
      <w:r>
        <w:rPr>
          <w:rFonts w:hint="eastAsia"/>
          <w:szCs w:val="24"/>
          <w:lang w:eastAsia="ja-JP"/>
        </w:rPr>
        <w:t xml:space="preserve">paragraph 6.6.1.5.1. </w:t>
      </w:r>
      <w:r>
        <w:rPr>
          <w:szCs w:val="24"/>
          <w:lang w:eastAsia="ja-JP"/>
        </w:rPr>
        <w:t xml:space="preserve">This loading and purging can be done either (a) using an on-board </w:t>
      </w:r>
      <w:r w:rsidR="00BC34D5">
        <w:rPr>
          <w:szCs w:val="24"/>
          <w:lang w:eastAsia="ja-JP"/>
        </w:rPr>
        <w:t xml:space="preserve">carbon </w:t>
      </w:r>
      <w:r>
        <w:rPr>
          <w:szCs w:val="24"/>
          <w:lang w:eastAsia="ja-JP"/>
        </w:rPr>
        <w:t xml:space="preserve">canister </w:t>
      </w:r>
      <w:r>
        <w:rPr>
          <w:rFonts w:hint="eastAsia"/>
          <w:szCs w:val="24"/>
          <w:lang w:eastAsia="ja-JP"/>
        </w:rPr>
        <w:t xml:space="preserve">at </w:t>
      </w:r>
      <w:r>
        <w:rPr>
          <w:szCs w:val="24"/>
          <w:lang w:eastAsia="ja-JP"/>
        </w:rPr>
        <w:t xml:space="preserve">a temperature of </w:t>
      </w:r>
      <w:r>
        <w:rPr>
          <w:rFonts w:hint="eastAsia"/>
          <w:szCs w:val="24"/>
          <w:lang w:eastAsia="ja-JP"/>
        </w:rPr>
        <w:t xml:space="preserve">20 </w:t>
      </w:r>
      <w:r w:rsidRPr="00F20ADC">
        <w:rPr>
          <w:szCs w:val="24"/>
          <w:lang w:eastAsia="ja-JP"/>
        </w:rPr>
        <w:t>°C</w:t>
      </w:r>
      <w:r>
        <w:rPr>
          <w:szCs w:val="24"/>
          <w:lang w:eastAsia="ja-JP"/>
        </w:rPr>
        <w:t xml:space="preserve"> </w:t>
      </w:r>
      <w:r>
        <w:rPr>
          <w:rFonts w:hint="eastAsia"/>
          <w:szCs w:val="24"/>
          <w:lang w:eastAsia="ja-JP"/>
        </w:rPr>
        <w:t xml:space="preserve">or </w:t>
      </w:r>
      <w:r>
        <w:rPr>
          <w:szCs w:val="24"/>
          <w:lang w:eastAsia="ja-JP"/>
        </w:rPr>
        <w:t>optionally 23</w:t>
      </w:r>
      <w:r>
        <w:rPr>
          <w:rFonts w:hint="eastAsia"/>
          <w:szCs w:val="24"/>
          <w:lang w:eastAsia="ja-JP"/>
        </w:rPr>
        <w:t xml:space="preserve"> </w:t>
      </w:r>
      <w:r w:rsidRPr="00F20ADC">
        <w:rPr>
          <w:szCs w:val="24"/>
          <w:lang w:eastAsia="ja-JP"/>
        </w:rPr>
        <w:t>°C</w:t>
      </w:r>
      <w:r>
        <w:rPr>
          <w:rFonts w:hint="eastAsia"/>
          <w:szCs w:val="24"/>
          <w:lang w:eastAsia="ja-JP"/>
        </w:rPr>
        <w:t>,</w:t>
      </w:r>
      <w:r w:rsidRPr="00F20ADC">
        <w:rPr>
          <w:szCs w:val="24"/>
          <w:lang w:eastAsia="ja-JP"/>
        </w:rPr>
        <w:t xml:space="preserve"> </w:t>
      </w:r>
      <w:r>
        <w:rPr>
          <w:szCs w:val="24"/>
          <w:lang w:eastAsia="ja-JP"/>
        </w:rPr>
        <w:t xml:space="preserve">or (b) by disconnecting the </w:t>
      </w:r>
      <w:r w:rsidR="00BC34D5">
        <w:rPr>
          <w:szCs w:val="24"/>
          <w:lang w:eastAsia="ja-JP"/>
        </w:rPr>
        <w:t xml:space="preserve">carbon </w:t>
      </w:r>
      <w:r>
        <w:rPr>
          <w:szCs w:val="24"/>
          <w:lang w:eastAsia="ja-JP"/>
        </w:rPr>
        <w:t>canister. In both cases, no further relief of the tank pressure is allowed.</w:t>
      </w:r>
    </w:p>
    <w:p w14:paraId="7F8C5B13" w14:textId="77777777" w:rsidR="003A1066" w:rsidRDefault="003A1066" w:rsidP="003A1066">
      <w:pPr>
        <w:pStyle w:val="SingleTxtG"/>
        <w:ind w:left="2268" w:hanging="1134"/>
        <w:rPr>
          <w:szCs w:val="24"/>
          <w:lang w:eastAsia="ja-JP"/>
        </w:rPr>
      </w:pPr>
      <w:r>
        <w:rPr>
          <w:rFonts w:hint="eastAsia"/>
          <w:szCs w:val="24"/>
          <w:lang w:eastAsia="ja-JP"/>
        </w:rPr>
        <w:t>6.6.1.5.1.</w:t>
      </w:r>
      <w:r w:rsidRPr="00EF1BD0">
        <w:rPr>
          <w:szCs w:val="24"/>
          <w:lang w:eastAsia="ja-JP"/>
        </w:rPr>
        <w:t xml:space="preserve"> </w:t>
      </w:r>
      <w:r>
        <w:rPr>
          <w:rFonts w:hint="eastAsia"/>
          <w:szCs w:val="24"/>
          <w:lang w:eastAsia="ja-JP"/>
        </w:rPr>
        <w:tab/>
        <w:t>Determination of maximum purge volume</w:t>
      </w:r>
    </w:p>
    <w:p w14:paraId="468EED0D" w14:textId="77777777" w:rsidR="003A1066" w:rsidRDefault="003A1066" w:rsidP="003A1066">
      <w:pPr>
        <w:pStyle w:val="SingleTxtG"/>
        <w:ind w:left="2268"/>
        <w:rPr>
          <w:szCs w:val="24"/>
          <w:lang w:eastAsia="ja-JP"/>
        </w:rPr>
      </w:pPr>
      <w:r w:rsidRPr="00EF1BD0">
        <w:rPr>
          <w:szCs w:val="24"/>
          <w:lang w:eastAsia="ja-JP"/>
        </w:rPr>
        <w:t xml:space="preserve">The </w:t>
      </w:r>
      <w:r>
        <w:rPr>
          <w:rFonts w:hint="eastAsia"/>
          <w:szCs w:val="24"/>
          <w:lang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oMath>
      <w:r>
        <w:rPr>
          <w:rFonts w:hint="eastAsia"/>
          <w:szCs w:val="24"/>
          <w:lang w:eastAsia="ja-JP"/>
        </w:rPr>
        <w:t xml:space="preserve"> shall be determined by the </w:t>
      </w:r>
      <w:r>
        <w:rPr>
          <w:szCs w:val="24"/>
          <w:lang w:eastAsia="ja-JP"/>
        </w:rPr>
        <w:t>following</w:t>
      </w:r>
      <w:r>
        <w:rPr>
          <w:rFonts w:hint="eastAsia"/>
          <w:szCs w:val="24"/>
          <w:lang w:eastAsia="ja-JP"/>
        </w:rPr>
        <w:t xml:space="preserve"> equation.</w:t>
      </w:r>
      <w:r w:rsidRPr="00A30284">
        <w:t xml:space="preserve"> </w:t>
      </w:r>
      <w:r>
        <w:rPr>
          <w:rFonts w:hint="eastAsia"/>
          <w:lang w:eastAsia="ja-JP"/>
        </w:rPr>
        <w:t xml:space="preserve">In the case of </w:t>
      </w:r>
      <w:r w:rsidRPr="00A30284">
        <w:rPr>
          <w:szCs w:val="24"/>
          <w:lang w:eastAsia="ja-JP"/>
        </w:rPr>
        <w:t>OVC-HEVs</w:t>
      </w:r>
      <w:r>
        <w:rPr>
          <w:rFonts w:hint="eastAsia"/>
          <w:szCs w:val="24"/>
          <w:lang w:eastAsia="ja-JP"/>
        </w:rPr>
        <w:t xml:space="preserve">, the vehicle </w:t>
      </w:r>
      <w:r w:rsidRPr="00A30284">
        <w:rPr>
          <w:szCs w:val="24"/>
          <w:lang w:eastAsia="ja-JP"/>
        </w:rPr>
        <w:t>shall be operated in charge-sustaining operating condition.</w:t>
      </w:r>
      <w:r>
        <w:rPr>
          <w:rFonts w:hint="eastAsia"/>
          <w:szCs w:val="24"/>
          <w:lang w:eastAsia="ja-JP"/>
        </w:rPr>
        <w:t xml:space="preserve"> </w:t>
      </w:r>
      <w:r w:rsidRPr="003A25F0">
        <w:rPr>
          <w:rFonts w:hint="eastAsia"/>
          <w:szCs w:val="24"/>
          <w:lang w:eastAsia="ja-JP"/>
        </w:rPr>
        <w:t>This determination can also be done at a separate test or during the preconditioning drive.</w:t>
      </w:r>
    </w:p>
    <w:p w14:paraId="7428DD04" w14:textId="77777777" w:rsidR="003A1066" w:rsidRPr="006322D3" w:rsidRDefault="00F70B65" w:rsidP="003A1066">
      <w:pPr>
        <w:pStyle w:val="SingleTxtG"/>
        <w:ind w:left="2268"/>
        <w:rPr>
          <w:szCs w:val="24"/>
          <w:lang w:eastAsia="ja-JP"/>
        </w:rPr>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5EB3E5BA" w14:textId="77777777" w:rsidR="003A1066" w:rsidRDefault="003A1066" w:rsidP="003A1066">
      <w:pPr>
        <w:pStyle w:val="SingleTxtG"/>
        <w:ind w:left="2268"/>
        <w:rPr>
          <w:szCs w:val="24"/>
          <w:lang w:eastAsia="ja-JP"/>
        </w:rPr>
      </w:pPr>
      <w:r w:rsidRPr="00624025">
        <w:rPr>
          <w:szCs w:val="24"/>
          <w:lang w:eastAsia="ja-JP"/>
        </w:rPr>
        <w:t>where</w:t>
      </w:r>
      <w:r>
        <w:rPr>
          <w:szCs w:val="24"/>
          <w:lang w:eastAsia="ja-JP"/>
        </w:rPr>
        <w:t>:</w:t>
      </w:r>
    </w:p>
    <w:p w14:paraId="3680F367" w14:textId="77777777" w:rsidR="003A1066" w:rsidRDefault="00F70B65" w:rsidP="003A1066">
      <w:pPr>
        <w:pStyle w:val="SingleTxtG"/>
        <w:ind w:left="3402" w:hanging="1134"/>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3A1066">
        <w:rPr>
          <w:szCs w:val="24"/>
          <w:lang w:eastAsia="ja-JP"/>
        </w:rPr>
        <w:tab/>
      </w:r>
      <w:r w:rsidR="003A1066">
        <w:rPr>
          <w:rFonts w:hint="eastAsia"/>
          <w:szCs w:val="24"/>
          <w:lang w:eastAsia="ja-JP"/>
        </w:rPr>
        <w:t xml:space="preserve">is the cumulative purge volume rounded to the nearest 0.1 litres measured using a suitable device (e.g. flowmeter connected to the vent of the carbon canister or equivalent) over the cold start preconditioning drive </w:t>
      </w:r>
      <w:r w:rsidR="003A1066">
        <w:rPr>
          <w:szCs w:val="24"/>
          <w:lang w:eastAsia="ja-JP"/>
        </w:rPr>
        <w:t>described</w:t>
      </w:r>
      <w:r w:rsidR="003A1066">
        <w:rPr>
          <w:rFonts w:hint="eastAsia"/>
          <w:szCs w:val="24"/>
          <w:lang w:eastAsia="ja-JP"/>
        </w:rPr>
        <w:t xml:space="preserve"> in the paragraph </w:t>
      </w:r>
      <w:r w:rsidR="003A1066">
        <w:rPr>
          <w:szCs w:val="24"/>
          <w:lang w:eastAsia="ja-JP"/>
        </w:rPr>
        <w:t>6.</w:t>
      </w:r>
      <w:r w:rsidR="003A1066">
        <w:rPr>
          <w:rFonts w:hint="eastAsia"/>
          <w:szCs w:val="24"/>
          <w:lang w:eastAsia="ja-JP"/>
        </w:rPr>
        <w:t>5</w:t>
      </w:r>
      <w:r w:rsidR="003A1066">
        <w:rPr>
          <w:szCs w:val="24"/>
          <w:lang w:eastAsia="ja-JP"/>
        </w:rPr>
        <w:t>.</w:t>
      </w:r>
      <w:r w:rsidR="003A1066">
        <w:rPr>
          <w:rFonts w:hint="eastAsia"/>
          <w:szCs w:val="24"/>
          <w:lang w:eastAsia="ja-JP"/>
        </w:rPr>
        <w:t xml:space="preserve">3. of </w:t>
      </w:r>
      <w:r w:rsidR="00CF7073">
        <w:rPr>
          <w:rFonts w:hint="eastAsia"/>
          <w:szCs w:val="24"/>
          <w:lang w:eastAsia="ja-JP"/>
        </w:rPr>
        <w:t>this Annex</w:t>
      </w:r>
      <w:r w:rsidR="003A1066">
        <w:rPr>
          <w:rFonts w:hint="eastAsia"/>
          <w:szCs w:val="24"/>
          <w:lang w:eastAsia="ja-JP"/>
        </w:rPr>
        <w:t>, l;</w:t>
      </w:r>
    </w:p>
    <w:p w14:paraId="0C06804D" w14:textId="77777777" w:rsidR="003A1066" w:rsidRDefault="003A1066" w:rsidP="003A1066">
      <w:pPr>
        <w:pStyle w:val="SingleTxtG"/>
        <w:ind w:left="3402" w:hanging="1134"/>
        <w:rPr>
          <w:szCs w:val="24"/>
          <w:lang w:eastAsia="ja-JP"/>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Pr>
          <w:szCs w:val="24"/>
          <w:lang w:eastAsia="ja-JP"/>
        </w:rPr>
        <w:tab/>
      </w:r>
      <w:r>
        <w:rPr>
          <w:rFonts w:hint="eastAsia"/>
          <w:szCs w:val="24"/>
          <w:lang w:eastAsia="ja-JP"/>
        </w:rPr>
        <w:t xml:space="preserve">is the </w:t>
      </w:r>
      <w:r w:rsidRPr="009C0B4D">
        <w:rPr>
          <w:szCs w:val="24"/>
          <w:lang w:eastAsia="ja-JP"/>
        </w:rPr>
        <w:t>manufacturer</w:t>
      </w:r>
      <w:r>
        <w:rPr>
          <w:szCs w:val="24"/>
          <w:lang w:eastAsia="ja-JP"/>
        </w:rPr>
        <w:t>’</w:t>
      </w:r>
      <w:r>
        <w:rPr>
          <w:rFonts w:hint="eastAsia"/>
          <w:szCs w:val="24"/>
          <w:lang w:eastAsia="ja-JP"/>
        </w:rPr>
        <w:t>s</w:t>
      </w:r>
      <w:r w:rsidRPr="009C0B4D">
        <w:rPr>
          <w:szCs w:val="24"/>
          <w:lang w:eastAsia="ja-JP"/>
        </w:rPr>
        <w:t xml:space="preserve"> nominal fuel tank capacity</w:t>
      </w:r>
      <w:r>
        <w:rPr>
          <w:rFonts w:hint="eastAsia"/>
          <w:szCs w:val="24"/>
          <w:lang w:eastAsia="ja-JP"/>
        </w:rPr>
        <w:t>, l;</w:t>
      </w:r>
    </w:p>
    <w:p w14:paraId="7074C131" w14:textId="1B36E065" w:rsidR="003A1066" w:rsidRDefault="003A1066" w:rsidP="003A1066">
      <w:pPr>
        <w:pStyle w:val="SingleTxtG"/>
        <w:ind w:left="3402" w:hanging="1134"/>
        <w:rPr>
          <w:szCs w:val="24"/>
          <w:lang w:eastAsia="ja-JP"/>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fuel consumption over the single purge cycle described in paragraph </w:t>
      </w:r>
      <w:r>
        <w:rPr>
          <w:szCs w:val="24"/>
          <w:lang w:eastAsia="ja-JP"/>
        </w:rPr>
        <w:t>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 xml:space="preserve">of </w:t>
      </w:r>
      <w:r w:rsidR="00CF7073">
        <w:rPr>
          <w:szCs w:val="24"/>
          <w:lang w:eastAsia="ja-JP"/>
        </w:rPr>
        <w:t>this Annex</w:t>
      </w:r>
      <w:r>
        <w:rPr>
          <w:szCs w:val="24"/>
          <w:lang w:eastAsia="ja-JP"/>
        </w:rPr>
        <w:t xml:space="preserve"> </w:t>
      </w:r>
      <w:r>
        <w:rPr>
          <w:rFonts w:hint="eastAsia"/>
          <w:szCs w:val="24"/>
          <w:lang w:eastAsia="ja-JP"/>
        </w:rPr>
        <w:t xml:space="preserve">which may be measured in either warm or cold start </w:t>
      </w:r>
      <w:r>
        <w:rPr>
          <w:szCs w:val="24"/>
          <w:lang w:eastAsia="ja-JP"/>
        </w:rPr>
        <w:t>condition</w:t>
      </w:r>
      <w:r>
        <w:rPr>
          <w:rFonts w:hint="eastAsia"/>
          <w:szCs w:val="24"/>
          <w:lang w:eastAsia="ja-JP"/>
        </w:rPr>
        <w:t>, l/100</w:t>
      </w:r>
      <w:r>
        <w:rPr>
          <w:szCs w:val="24"/>
          <w:lang w:eastAsia="ja-JP"/>
        </w:rPr>
        <w:t xml:space="preserve"> </w:t>
      </w:r>
      <w:r>
        <w:rPr>
          <w:rFonts w:hint="eastAsia"/>
          <w:szCs w:val="24"/>
          <w:lang w:eastAsia="ja-JP"/>
        </w:rPr>
        <w:t>km. For OVC-HEVs and NOVC-HEVs, fuel consumption shall be calculated according to</w:t>
      </w:r>
      <w:r w:rsidR="006217F9">
        <w:rPr>
          <w:rFonts w:hint="eastAsia"/>
          <w:szCs w:val="24"/>
          <w:lang w:eastAsia="ja-JP"/>
        </w:rPr>
        <w:t xml:space="preserve"> paragraph</w:t>
      </w:r>
      <w:r>
        <w:rPr>
          <w:rFonts w:hint="eastAsia"/>
          <w:szCs w:val="24"/>
          <w:lang w:eastAsia="ja-JP"/>
        </w:rPr>
        <w:t xml:space="preserve"> 4.2.1. of Annex 8 of UN GTR 15;</w:t>
      </w:r>
    </w:p>
    <w:p w14:paraId="4A246FFC" w14:textId="77777777" w:rsidR="003A1066" w:rsidRPr="0007288E" w:rsidRDefault="003A1066" w:rsidP="003A1066">
      <w:pPr>
        <w:suppressAutoHyphens w:val="0"/>
        <w:spacing w:afterLines="50" w:after="120"/>
        <w:ind w:leftChars="1134" w:left="3402" w:rightChars="567" w:right="1134" w:hangingChars="567" w:hanging="1134"/>
        <w:jc w:val="both"/>
        <w:rPr>
          <w:szCs w:val="24"/>
          <w:lang w:eastAsia="ja-JP"/>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Pr>
          <w:rFonts w:hint="eastAsia"/>
          <w:szCs w:val="24"/>
          <w:lang w:eastAsia="ja-JP"/>
        </w:rPr>
        <w:t xml:space="preserve"> </w:t>
      </w:r>
      <w:r>
        <w:rPr>
          <w:szCs w:val="24"/>
          <w:lang w:eastAsia="ja-JP"/>
        </w:rPr>
        <w:tab/>
      </w:r>
      <w:r>
        <w:rPr>
          <w:rFonts w:hint="eastAsia"/>
          <w:szCs w:val="24"/>
          <w:lang w:eastAsia="ja-JP"/>
        </w:rPr>
        <w:t xml:space="preserve">is the theoretical distance to the nearest 0.1 km of a single purge cycle </w:t>
      </w:r>
      <w:r>
        <w:rPr>
          <w:szCs w:val="24"/>
          <w:lang w:eastAsia="ja-JP"/>
        </w:rPr>
        <w:t>described</w:t>
      </w:r>
      <w:r>
        <w:rPr>
          <w:rFonts w:hint="eastAsia"/>
          <w:szCs w:val="24"/>
          <w:lang w:eastAsia="ja-JP"/>
        </w:rPr>
        <w:t xml:space="preserve"> in</w:t>
      </w:r>
      <w:r>
        <w:rPr>
          <w:szCs w:val="24"/>
          <w:lang w:eastAsia="ja-JP"/>
        </w:rPr>
        <w:t xml:space="preserve"> paragraph 6.</w:t>
      </w:r>
      <w:r>
        <w:rPr>
          <w:rFonts w:hint="eastAsia"/>
          <w:szCs w:val="24"/>
          <w:lang w:eastAsia="ja-JP"/>
        </w:rPr>
        <w:t>5</w:t>
      </w:r>
      <w:r>
        <w:rPr>
          <w:szCs w:val="24"/>
          <w:lang w:eastAsia="ja-JP"/>
        </w:rPr>
        <w:t>.</w:t>
      </w:r>
      <w:r>
        <w:rPr>
          <w:rFonts w:hint="eastAsia"/>
          <w:szCs w:val="24"/>
          <w:lang w:eastAsia="ja-JP"/>
        </w:rPr>
        <w:t xml:space="preserve">3. </w:t>
      </w:r>
      <w:r>
        <w:rPr>
          <w:szCs w:val="24"/>
          <w:lang w:eastAsia="ja-JP"/>
        </w:rPr>
        <w:t xml:space="preserve">of </w:t>
      </w:r>
      <w:r w:rsidR="00CF7073">
        <w:rPr>
          <w:szCs w:val="24"/>
          <w:lang w:eastAsia="ja-JP"/>
        </w:rPr>
        <w:t>this Annex</w:t>
      </w:r>
      <w:r>
        <w:rPr>
          <w:rFonts w:hint="eastAsia"/>
          <w:szCs w:val="24"/>
          <w:lang w:eastAsia="ja-JP"/>
        </w:rPr>
        <w:t>, km.</w:t>
      </w:r>
    </w:p>
    <w:p w14:paraId="72E8E1B2" w14:textId="3D206AC0" w:rsidR="003A1066" w:rsidRDefault="003A1066" w:rsidP="003A1066">
      <w:pPr>
        <w:pStyle w:val="SingleTxtG"/>
        <w:rPr>
          <w:szCs w:val="24"/>
          <w:lang w:eastAsia="ja-JP"/>
        </w:rPr>
      </w:pPr>
      <w:r>
        <w:rPr>
          <w:rFonts w:hint="eastAsia"/>
          <w:szCs w:val="24"/>
          <w:lang w:eastAsia="ja-JP"/>
        </w:rPr>
        <w:t>6.6.1.6.</w:t>
      </w:r>
      <w:r w:rsidRPr="00EF1BD0">
        <w:rPr>
          <w:szCs w:val="24"/>
          <w:lang w:eastAsia="ja-JP"/>
        </w:rPr>
        <w:t xml:space="preserve"> </w:t>
      </w:r>
      <w:r>
        <w:rPr>
          <w:rFonts w:hint="eastAsia"/>
          <w:szCs w:val="24"/>
          <w:lang w:eastAsia="ja-JP"/>
        </w:rPr>
        <w:tab/>
        <w:t>Preparation of</w:t>
      </w:r>
      <w:r w:rsidR="00BC34D5" w:rsidRPr="00BC34D5">
        <w:rPr>
          <w:szCs w:val="24"/>
          <w:lang w:eastAsia="ja-JP"/>
        </w:rPr>
        <w:t xml:space="preserve"> </w:t>
      </w:r>
      <w:r w:rsidR="00BC34D5">
        <w:rPr>
          <w:szCs w:val="24"/>
          <w:lang w:eastAsia="ja-JP"/>
        </w:rPr>
        <w:t>carbon</w:t>
      </w:r>
      <w:r>
        <w:rPr>
          <w:rFonts w:hint="eastAsia"/>
          <w:szCs w:val="24"/>
          <w:lang w:eastAsia="ja-JP"/>
        </w:rPr>
        <w:t xml:space="preserve"> canister depressurisation puff loss loading</w:t>
      </w:r>
    </w:p>
    <w:p w14:paraId="6B2770FB" w14:textId="34F4B396" w:rsidR="003A1066" w:rsidRDefault="003A1066" w:rsidP="003A1066">
      <w:pPr>
        <w:pStyle w:val="SingleTxtG"/>
        <w:ind w:left="2268"/>
        <w:rPr>
          <w:szCs w:val="24"/>
          <w:lang w:eastAsia="ja-JP"/>
        </w:rPr>
      </w:pPr>
      <w:r>
        <w:rPr>
          <w:szCs w:val="24"/>
          <w:lang w:eastAsia="ja-JP"/>
        </w:rPr>
        <w:t>After completi</w:t>
      </w:r>
      <w:r>
        <w:rPr>
          <w:rFonts w:hint="eastAsia"/>
          <w:szCs w:val="24"/>
          <w:lang w:eastAsia="ja-JP"/>
        </w:rPr>
        <w:t>ng</w:t>
      </w:r>
      <w:r>
        <w:rPr>
          <w:szCs w:val="24"/>
          <w:lang w:eastAsia="ja-JP"/>
        </w:rPr>
        <w:t xml:space="preserve"> </w:t>
      </w:r>
      <w:r w:rsidR="00BC34D5">
        <w:rPr>
          <w:szCs w:val="24"/>
          <w:lang w:eastAsia="ja-JP"/>
        </w:rPr>
        <w:t xml:space="preserve">carbon </w:t>
      </w:r>
      <w:r>
        <w:rPr>
          <w:rFonts w:hint="eastAsia"/>
          <w:szCs w:val="24"/>
          <w:lang w:eastAsia="ja-JP"/>
        </w:rPr>
        <w:t>canister loading and purging</w:t>
      </w:r>
      <w:r>
        <w:rPr>
          <w:szCs w:val="24"/>
          <w:lang w:eastAsia="ja-JP"/>
        </w:rPr>
        <w:t>,</w:t>
      </w:r>
      <w:r>
        <w:rPr>
          <w:rFonts w:hint="eastAsia"/>
          <w:szCs w:val="24"/>
          <w:lang w:eastAsia="ja-JP"/>
        </w:rPr>
        <w:t xml:space="preserve"> t</w:t>
      </w:r>
      <w:r w:rsidRPr="009F4D3F">
        <w:rPr>
          <w:szCs w:val="24"/>
          <w:lang w:eastAsia="ja-JP"/>
        </w:rPr>
        <w:t xml:space="preserve">he test vehicle shall be </w:t>
      </w:r>
      <w:r>
        <w:rPr>
          <w:szCs w:val="24"/>
          <w:lang w:eastAsia="ja-JP"/>
        </w:rPr>
        <w:t xml:space="preserve">moved into an enclosure, either a SHED </w:t>
      </w:r>
      <w:r>
        <w:rPr>
          <w:rFonts w:hint="eastAsia"/>
          <w:szCs w:val="24"/>
          <w:lang w:eastAsia="ja-JP"/>
        </w:rPr>
        <w:t>o</w:t>
      </w:r>
      <w:r>
        <w:rPr>
          <w:szCs w:val="24"/>
          <w:lang w:eastAsia="ja-JP"/>
        </w:rPr>
        <w:t>r an appropriate climatic chamber</w:t>
      </w:r>
      <w:r>
        <w:rPr>
          <w:rFonts w:hint="eastAsia"/>
          <w:szCs w:val="24"/>
          <w:lang w:eastAsia="ja-JP"/>
        </w:rPr>
        <w:t>.</w:t>
      </w:r>
      <w:r w:rsidRPr="004541B1">
        <w:t xml:space="preserve"> </w:t>
      </w:r>
      <w:r>
        <w:rPr>
          <w:rFonts w:hint="eastAsia"/>
          <w:lang w:eastAsia="ja-JP"/>
        </w:rPr>
        <w:t xml:space="preserve">It shall be demonstrated that the </w:t>
      </w:r>
      <w:r w:rsidRPr="00910C04">
        <w:t xml:space="preserve">system </w:t>
      </w:r>
      <w:r>
        <w:t>is leak-free</w:t>
      </w:r>
      <w:r w:rsidRPr="00910C04">
        <w:t xml:space="preserve"> and the pressuri</w:t>
      </w:r>
      <w:r>
        <w:rPr>
          <w:rFonts w:hint="eastAsia"/>
          <w:lang w:eastAsia="ja-JP"/>
        </w:rPr>
        <w:t>s</w:t>
      </w:r>
      <w:r w:rsidRPr="00910C04">
        <w:t xml:space="preserve">ation is performed in a normal </w:t>
      </w:r>
      <w:r w:rsidRPr="00ED7089">
        <w:t>way</w:t>
      </w:r>
      <w:r w:rsidRPr="00ED7089">
        <w:rPr>
          <w:rFonts w:hint="eastAsia"/>
          <w:lang w:eastAsia="ja-JP"/>
        </w:rPr>
        <w:t xml:space="preserve"> during the test or by </w:t>
      </w:r>
      <w:r w:rsidR="00B661C1">
        <w:rPr>
          <w:rFonts w:hint="eastAsia"/>
          <w:lang w:eastAsia="ja-JP"/>
        </w:rPr>
        <w:t xml:space="preserve">a </w:t>
      </w:r>
      <w:r w:rsidRPr="00ED7089">
        <w:rPr>
          <w:lang w:eastAsia="ja-JP"/>
        </w:rPr>
        <w:t>separate</w:t>
      </w:r>
      <w:r w:rsidRPr="00ED7089">
        <w:rPr>
          <w:rFonts w:hint="eastAsia"/>
          <w:lang w:eastAsia="ja-JP"/>
        </w:rPr>
        <w:t xml:space="preserve"> test</w:t>
      </w:r>
      <w:r>
        <w:rPr>
          <w:rFonts w:hint="eastAsia"/>
          <w:lang w:eastAsia="ja-JP"/>
        </w:rPr>
        <w:t xml:space="preserve"> </w:t>
      </w:r>
      <w:r w:rsidRPr="00082CF9">
        <w:rPr>
          <w:rFonts w:hint="eastAsia"/>
          <w:lang w:eastAsia="ja-JP"/>
        </w:rPr>
        <w:t xml:space="preserve">(e.g. by means of </w:t>
      </w:r>
      <w:r>
        <w:rPr>
          <w:rFonts w:hint="eastAsia"/>
          <w:lang w:eastAsia="ja-JP"/>
        </w:rPr>
        <w:t xml:space="preserve">pressure sensor on the vehicle). </w:t>
      </w:r>
      <w:r>
        <w:rPr>
          <w:color w:val="000000"/>
          <w:kern w:val="24"/>
        </w:rPr>
        <w:t>T</w:t>
      </w:r>
      <w:r w:rsidRPr="00337A07">
        <w:t>he te</w:t>
      </w:r>
      <w:r>
        <w:t>st vehicle shall be subsequently</w:t>
      </w:r>
      <w:r>
        <w:rPr>
          <w:rFonts w:hint="eastAsia"/>
          <w:lang w:eastAsia="ja-JP"/>
        </w:rPr>
        <w:t xml:space="preserve"> </w:t>
      </w:r>
      <w:r>
        <w:t xml:space="preserve">exposed to </w:t>
      </w:r>
      <w:r>
        <w:rPr>
          <w:rFonts w:hint="eastAsia"/>
          <w:lang w:eastAsia="ja-JP"/>
        </w:rPr>
        <w:t xml:space="preserve">the </w:t>
      </w:r>
      <w:r w:rsidR="00B661C1">
        <w:rPr>
          <w:rFonts w:hint="eastAsia"/>
          <w:lang w:eastAsia="ja-JP"/>
        </w:rPr>
        <w:t xml:space="preserve">first 11 hours of the </w:t>
      </w:r>
      <w:r w:rsidRPr="00337A07">
        <w:t xml:space="preserve">ambient temperature </w:t>
      </w:r>
      <w:r w:rsidR="00B661C1">
        <w:rPr>
          <w:rFonts w:hint="eastAsia"/>
          <w:lang w:eastAsia="ja-JP"/>
        </w:rPr>
        <w:t xml:space="preserve">profile specified </w:t>
      </w:r>
      <w:r>
        <w:t xml:space="preserve">for the diurnal emission test </w:t>
      </w:r>
      <w:r w:rsidRPr="00337A07">
        <w:t xml:space="preserve">in </w:t>
      </w:r>
      <w:r>
        <w:rPr>
          <w:rFonts w:hint="eastAsia"/>
          <w:lang w:eastAsia="ja-JP"/>
        </w:rPr>
        <w:t>A</w:t>
      </w:r>
      <w:r w:rsidRPr="00337A07">
        <w:t>ppendix 2</w:t>
      </w:r>
      <w:r w:rsidRPr="0095410E">
        <w:rPr>
          <w:szCs w:val="24"/>
          <w:lang w:eastAsia="ja-JP"/>
        </w:rPr>
        <w:t xml:space="preserve"> </w:t>
      </w:r>
      <w:r>
        <w:rPr>
          <w:szCs w:val="24"/>
          <w:lang w:eastAsia="ja-JP"/>
        </w:rPr>
        <w:t>to</w:t>
      </w:r>
      <w:r w:rsidRPr="00E717B2">
        <w:rPr>
          <w:szCs w:val="24"/>
          <w:lang w:eastAsia="ja-JP"/>
        </w:rPr>
        <w:t xml:space="preserve"> </w:t>
      </w:r>
      <w:r>
        <w:rPr>
          <w:rFonts w:hint="eastAsia"/>
          <w:szCs w:val="24"/>
          <w:lang w:eastAsia="ja-JP"/>
        </w:rPr>
        <w:t>A</w:t>
      </w:r>
      <w:r w:rsidRPr="00E717B2">
        <w:rPr>
          <w:szCs w:val="24"/>
          <w:lang w:eastAsia="ja-JP"/>
        </w:rPr>
        <w:t xml:space="preserve">nnex 7 </w:t>
      </w:r>
      <w:r w:rsidR="00AC604B" w:rsidRPr="009207A0">
        <w:rPr>
          <w:lang w:eastAsia="ja-JP"/>
        </w:rPr>
        <w:t xml:space="preserve">to </w:t>
      </w:r>
      <w:r w:rsidR="00AC604B">
        <w:rPr>
          <w:lang w:eastAsia="ja-JP"/>
        </w:rPr>
        <w:t xml:space="preserve">the 07 series of amendments to UN Regulation No. 83 </w:t>
      </w:r>
      <w:r w:rsidRPr="00337A07">
        <w:t>with a maximum deviation of </w:t>
      </w:r>
      <w:r w:rsidRPr="00337A07">
        <w:sym w:font="Symbol" w:char="F0B1"/>
      </w:r>
      <w:r w:rsidRPr="00337A07">
        <w:t>2 </w:t>
      </w:r>
      <w:r w:rsidRPr="00EF1BD0">
        <w:rPr>
          <w:szCs w:val="24"/>
          <w:lang w:eastAsia="ja-JP"/>
        </w:rPr>
        <w:t>°C</w:t>
      </w:r>
      <w:r w:rsidRPr="00337A07">
        <w:t xml:space="preserve"> at any time. The average temperature deviation from the profile, calculated using the absolute value of each measured deviation, shall not exceed </w:t>
      </w:r>
      <w:r w:rsidRPr="00337A07">
        <w:sym w:font="Symbol" w:char="F0B1"/>
      </w:r>
      <w:r w:rsidRPr="00337A07">
        <w:t>1 </w:t>
      </w:r>
      <w:r w:rsidRPr="00EF1BD0">
        <w:rPr>
          <w:szCs w:val="24"/>
          <w:lang w:eastAsia="ja-JP"/>
        </w:rPr>
        <w:t>°C</w:t>
      </w:r>
      <w:r w:rsidRPr="00337A07">
        <w:t xml:space="preserve">. </w:t>
      </w:r>
      <w:r>
        <w:rPr>
          <w:rFonts w:hint="eastAsia"/>
          <w:lang w:eastAsia="ja-JP"/>
        </w:rPr>
        <w:t xml:space="preserve">The ambient </w:t>
      </w:r>
      <w:r w:rsidRPr="00337A07">
        <w:t xml:space="preserve">temperature shall be </w:t>
      </w:r>
      <w:r>
        <w:t>measured</w:t>
      </w:r>
      <w:r>
        <w:rPr>
          <w:rFonts w:hint="eastAsia"/>
          <w:lang w:eastAsia="ja-JP"/>
        </w:rPr>
        <w:t xml:space="preserve"> and recorded </w:t>
      </w:r>
      <w:r>
        <w:t xml:space="preserve">at least every </w:t>
      </w:r>
      <w:r>
        <w:rPr>
          <w:rFonts w:hint="eastAsia"/>
          <w:lang w:eastAsia="ja-JP"/>
        </w:rPr>
        <w:t xml:space="preserve">10 </w:t>
      </w:r>
      <w:r>
        <w:t>minute</w:t>
      </w:r>
      <w:r>
        <w:rPr>
          <w:rFonts w:hint="eastAsia"/>
          <w:lang w:eastAsia="ja-JP"/>
        </w:rPr>
        <w:t>s</w:t>
      </w:r>
      <w:r>
        <w:t>.</w:t>
      </w:r>
    </w:p>
    <w:p w14:paraId="63264F2F" w14:textId="004F2944" w:rsidR="003A1066" w:rsidRDefault="003A1066" w:rsidP="003A1066">
      <w:pPr>
        <w:pStyle w:val="SingleTxtG"/>
        <w:ind w:left="2268" w:hanging="1134"/>
        <w:rPr>
          <w:szCs w:val="24"/>
          <w:lang w:eastAsia="ja-JP"/>
        </w:rPr>
      </w:pPr>
      <w:r>
        <w:rPr>
          <w:rFonts w:hint="eastAsia"/>
          <w:szCs w:val="24"/>
          <w:lang w:eastAsia="ja-JP"/>
        </w:rPr>
        <w:t>6.6.1.7.</w:t>
      </w:r>
      <w:r>
        <w:rPr>
          <w:rFonts w:hint="eastAsia"/>
          <w:szCs w:val="24"/>
          <w:lang w:eastAsia="ja-JP"/>
        </w:rPr>
        <w:tab/>
        <w:t>C</w:t>
      </w:r>
      <w:r w:rsidR="00BC34D5">
        <w:rPr>
          <w:rFonts w:hint="eastAsia"/>
          <w:szCs w:val="24"/>
          <w:lang w:eastAsia="ja-JP"/>
        </w:rPr>
        <w:t>arbon c</w:t>
      </w:r>
      <w:r>
        <w:rPr>
          <w:rFonts w:hint="eastAsia"/>
          <w:szCs w:val="24"/>
          <w:lang w:eastAsia="ja-JP"/>
        </w:rPr>
        <w:t>anister puff loss loading</w:t>
      </w:r>
    </w:p>
    <w:p w14:paraId="4FB89D9B" w14:textId="77777777" w:rsidR="003A1066" w:rsidRDefault="003A1066" w:rsidP="003A1066">
      <w:pPr>
        <w:pStyle w:val="SingleTxtG"/>
        <w:ind w:left="2268" w:hanging="1134"/>
        <w:rPr>
          <w:szCs w:val="24"/>
          <w:lang w:eastAsia="ja-JP"/>
        </w:rPr>
      </w:pPr>
      <w:r>
        <w:rPr>
          <w:rFonts w:hint="eastAsia"/>
          <w:szCs w:val="24"/>
          <w:lang w:eastAsia="ja-JP"/>
        </w:rPr>
        <w:t>6.6.1.7.1.</w:t>
      </w:r>
      <w:r>
        <w:rPr>
          <w:rFonts w:hint="eastAsia"/>
          <w:szCs w:val="24"/>
          <w:lang w:eastAsia="ja-JP"/>
        </w:rPr>
        <w:tab/>
        <w:t>Fuel tank depressurisation before refuelling</w:t>
      </w:r>
    </w:p>
    <w:p w14:paraId="788333D9" w14:textId="77777777" w:rsidR="003A1066" w:rsidRDefault="003A1066" w:rsidP="003A1066">
      <w:pPr>
        <w:pStyle w:val="SingleTxtG"/>
        <w:ind w:left="2268"/>
        <w:rPr>
          <w:szCs w:val="24"/>
          <w:lang w:eastAsia="ja-JP"/>
        </w:rPr>
      </w:pPr>
      <w:r>
        <w:rPr>
          <w:rFonts w:hint="eastAsia"/>
          <w:lang w:eastAsia="ja-JP"/>
        </w:rPr>
        <w:t>The manufacturer shall ensure that the refuelling operation cannot be initiated before the sealed fuel tank system is fully depressuri</w:t>
      </w:r>
      <w:r>
        <w:rPr>
          <w:lang w:eastAsia="ja-JP"/>
        </w:rPr>
        <w:t>s</w:t>
      </w:r>
      <w:r>
        <w:rPr>
          <w:rFonts w:hint="eastAsia"/>
          <w:lang w:eastAsia="ja-JP"/>
        </w:rPr>
        <w:t xml:space="preserve">ed to </w:t>
      </w:r>
      <w:r>
        <w:rPr>
          <w:lang w:eastAsia="ja-JP"/>
        </w:rPr>
        <w:t>a</w:t>
      </w:r>
      <w:r>
        <w:rPr>
          <w:rFonts w:hint="eastAsia"/>
          <w:lang w:eastAsia="ja-JP"/>
        </w:rPr>
        <w:t xml:space="preserve"> pressure less than </w:t>
      </w:r>
      <w:r w:rsidRPr="00136134">
        <w:rPr>
          <w:rFonts w:hint="eastAsia"/>
          <w:lang w:eastAsia="ja-JP"/>
        </w:rPr>
        <w:t>2.5</w:t>
      </w:r>
      <w:r w:rsidRPr="00136134">
        <w:rPr>
          <w:lang w:eastAsia="ja-JP"/>
        </w:rPr>
        <w:t xml:space="preserve"> </w:t>
      </w:r>
      <w:r w:rsidRPr="00136134">
        <w:rPr>
          <w:rFonts w:hint="eastAsia"/>
          <w:lang w:eastAsia="ja-JP"/>
        </w:rPr>
        <w:t>kPa</w:t>
      </w:r>
      <w:r>
        <w:rPr>
          <w:rFonts w:hint="eastAsia"/>
          <w:lang w:eastAsia="ja-JP"/>
        </w:rPr>
        <w:t xml:space="preserve"> above ambient pressure in normal vehicle operation and use. At</w:t>
      </w:r>
      <w:r w:rsidRPr="00082CF9">
        <w:rPr>
          <w:rFonts w:hint="eastAsia"/>
          <w:lang w:eastAsia="ja-JP"/>
        </w:rPr>
        <w:t xml:space="preserve"> the request </w:t>
      </w:r>
      <w:r>
        <w:rPr>
          <w:lang w:eastAsia="ja-JP"/>
        </w:rPr>
        <w:t xml:space="preserve">of the </w:t>
      </w:r>
      <w:r w:rsidRPr="00082CF9">
        <w:rPr>
          <w:rFonts w:hint="eastAsia"/>
          <w:lang w:eastAsia="ja-JP"/>
        </w:rPr>
        <w:t>responsible authority, the manufacture</w:t>
      </w:r>
      <w:r>
        <w:rPr>
          <w:rFonts w:hint="eastAsia"/>
          <w:lang w:eastAsia="ja-JP"/>
        </w:rPr>
        <w:t>r</w:t>
      </w:r>
      <w:r w:rsidRPr="00082CF9">
        <w:rPr>
          <w:rFonts w:hint="eastAsia"/>
          <w:lang w:eastAsia="ja-JP"/>
        </w:rPr>
        <w:t xml:space="preserve"> </w:t>
      </w:r>
      <w:r>
        <w:rPr>
          <w:rFonts w:hint="eastAsia"/>
          <w:lang w:eastAsia="ja-JP"/>
        </w:rPr>
        <w:t>shall</w:t>
      </w:r>
      <w:r w:rsidRPr="00082CF9">
        <w:rPr>
          <w:rFonts w:hint="eastAsia"/>
          <w:lang w:eastAsia="ja-JP"/>
        </w:rPr>
        <w:t xml:space="preserve"> </w:t>
      </w:r>
      <w:r w:rsidRPr="00082CF9">
        <w:rPr>
          <w:lang w:eastAsia="ja-JP"/>
        </w:rPr>
        <w:t xml:space="preserve">provide detailed information </w:t>
      </w:r>
      <w:r w:rsidRPr="00082CF9">
        <w:rPr>
          <w:rFonts w:hint="eastAsia"/>
          <w:lang w:eastAsia="ja-JP"/>
        </w:rPr>
        <w:t>or demonstrate</w:t>
      </w:r>
      <w:r>
        <w:rPr>
          <w:rFonts w:hint="eastAsia"/>
          <w:lang w:eastAsia="ja-JP"/>
        </w:rPr>
        <w:t xml:space="preserve"> proof of operation</w:t>
      </w:r>
      <w:r w:rsidRPr="00082CF9">
        <w:rPr>
          <w:rFonts w:hint="eastAsia"/>
          <w:lang w:eastAsia="ja-JP"/>
        </w:rPr>
        <w:t xml:space="preserve"> (e.g. by means of pressure sensor on the vehicle).</w:t>
      </w:r>
      <w:r>
        <w:rPr>
          <w:rFonts w:hint="eastAsia"/>
          <w:lang w:eastAsia="ja-JP"/>
        </w:rPr>
        <w:t xml:space="preserve"> Any other technical solution may</w:t>
      </w:r>
      <w:r>
        <w:rPr>
          <w:lang w:eastAsia="ja-JP"/>
        </w:rPr>
        <w:t xml:space="preserve"> </w:t>
      </w:r>
      <w:r>
        <w:rPr>
          <w:rFonts w:hint="eastAsia"/>
          <w:lang w:eastAsia="ja-JP"/>
        </w:rPr>
        <w:t xml:space="preserve">be allowed provided </w:t>
      </w:r>
      <w:r>
        <w:rPr>
          <w:lang w:eastAsia="ja-JP"/>
        </w:rPr>
        <w:t>that a safe refuelling operation is ensured and that</w:t>
      </w:r>
      <w:r>
        <w:rPr>
          <w:rFonts w:hint="eastAsia"/>
          <w:lang w:eastAsia="ja-JP"/>
        </w:rPr>
        <w:t xml:space="preserve"> no excessive emissions are released to the atmosphere before the </w:t>
      </w:r>
      <w:r>
        <w:rPr>
          <w:lang w:eastAsia="ja-JP"/>
        </w:rPr>
        <w:t>refuelling</w:t>
      </w:r>
      <w:r>
        <w:rPr>
          <w:rFonts w:hint="eastAsia"/>
          <w:lang w:eastAsia="ja-JP"/>
        </w:rPr>
        <w:t xml:space="preserve"> device is connected to the vehicle.</w:t>
      </w:r>
      <w:r w:rsidRPr="00B77369">
        <w:rPr>
          <w:lang w:eastAsia="ja-JP"/>
        </w:rPr>
        <w:t xml:space="preserve"> </w:t>
      </w:r>
    </w:p>
    <w:p w14:paraId="5C69054A" w14:textId="405FD54B" w:rsidR="003A1066" w:rsidRDefault="003A1066" w:rsidP="003A1066">
      <w:pPr>
        <w:suppressAutoHyphens w:val="0"/>
        <w:spacing w:line="240" w:lineRule="auto"/>
        <w:ind w:left="2254" w:right="1132" w:hanging="1134"/>
        <w:jc w:val="both"/>
        <w:rPr>
          <w:lang w:eastAsia="ja-JP"/>
        </w:rPr>
      </w:pPr>
      <w:r>
        <w:rPr>
          <w:rFonts w:hint="eastAsia"/>
          <w:szCs w:val="24"/>
          <w:lang w:eastAsia="ja-JP"/>
        </w:rPr>
        <w:t>6.6.1.7.2.</w:t>
      </w:r>
      <w:r>
        <w:rPr>
          <w:rFonts w:hint="eastAsia"/>
          <w:szCs w:val="24"/>
          <w:lang w:eastAsia="ja-JP"/>
        </w:rPr>
        <w:tab/>
      </w:r>
      <w:r>
        <w:rPr>
          <w:lang w:eastAsia="ja-JP"/>
        </w:rPr>
        <w:t xml:space="preserve">Within 15 minutes after </w:t>
      </w:r>
      <w:r>
        <w:rPr>
          <w:rFonts w:hint="eastAsia"/>
          <w:lang w:eastAsia="ja-JP"/>
        </w:rPr>
        <w:t xml:space="preserve">the ambient temperature has reached 35 </w:t>
      </w:r>
      <w:r w:rsidRPr="00EF1BD0">
        <w:rPr>
          <w:szCs w:val="24"/>
          <w:lang w:eastAsia="ja-JP"/>
        </w:rPr>
        <w:t>°C</w:t>
      </w:r>
      <w:r>
        <w:rPr>
          <w:rFonts w:hint="eastAsia"/>
          <w:szCs w:val="24"/>
          <w:lang w:eastAsia="ja-JP"/>
        </w:rPr>
        <w:t>,</w:t>
      </w:r>
      <w:r>
        <w:rPr>
          <w:lang w:eastAsia="ja-JP"/>
        </w:rPr>
        <w:t xml:space="preserve"> </w:t>
      </w:r>
      <w:r w:rsidRPr="00F2645E">
        <w:rPr>
          <w:lang w:eastAsia="ja-JP"/>
        </w:rPr>
        <w:t xml:space="preserve">the tank relief valve shall be opened to </w:t>
      </w:r>
      <w:r>
        <w:rPr>
          <w:lang w:eastAsia="ja-JP"/>
        </w:rPr>
        <w:t xml:space="preserve">load the </w:t>
      </w:r>
      <w:r w:rsidR="00BC34D5">
        <w:rPr>
          <w:szCs w:val="24"/>
          <w:lang w:eastAsia="ja-JP"/>
        </w:rPr>
        <w:t xml:space="preserve">carbon </w:t>
      </w:r>
      <w:r>
        <w:rPr>
          <w:lang w:eastAsia="ja-JP"/>
        </w:rPr>
        <w:t xml:space="preserve">canister. This loading procedure may be </w:t>
      </w:r>
      <w:r w:rsidR="00213CA7">
        <w:rPr>
          <w:rFonts w:hint="eastAsia"/>
          <w:lang w:eastAsia="ja-JP"/>
        </w:rPr>
        <w:t>performed</w:t>
      </w:r>
      <w:r w:rsidR="00213CA7">
        <w:rPr>
          <w:lang w:eastAsia="ja-JP"/>
        </w:rPr>
        <w:t xml:space="preserve"> </w:t>
      </w:r>
      <w:r>
        <w:rPr>
          <w:lang w:eastAsia="ja-JP"/>
        </w:rPr>
        <w:t xml:space="preserve">either inside or outside an enclosure. The </w:t>
      </w:r>
      <w:r w:rsidR="00BC34D5">
        <w:rPr>
          <w:szCs w:val="24"/>
          <w:lang w:eastAsia="ja-JP"/>
        </w:rPr>
        <w:t xml:space="preserve">carbon </w:t>
      </w:r>
      <w:r>
        <w:rPr>
          <w:lang w:eastAsia="ja-JP"/>
        </w:rPr>
        <w:t xml:space="preserve">canister loaded according to this paragraph </w:t>
      </w:r>
      <w:r>
        <w:rPr>
          <w:rFonts w:hint="eastAsia"/>
          <w:lang w:eastAsia="ja-JP"/>
        </w:rPr>
        <w:t>shall be disconnected and shall</w:t>
      </w:r>
      <w:r>
        <w:rPr>
          <w:lang w:eastAsia="ja-JP"/>
        </w:rPr>
        <w:t xml:space="preserve"> be kept in </w:t>
      </w:r>
      <w:r>
        <w:rPr>
          <w:rFonts w:hint="eastAsia"/>
          <w:lang w:eastAsia="ja-JP"/>
        </w:rPr>
        <w:t xml:space="preserve">the </w:t>
      </w:r>
      <w:r>
        <w:rPr>
          <w:lang w:eastAsia="ja-JP"/>
        </w:rPr>
        <w:t xml:space="preserve">soak area. </w:t>
      </w:r>
    </w:p>
    <w:p w14:paraId="43FCD2A8" w14:textId="77777777" w:rsidR="003A1066" w:rsidRDefault="003A1066" w:rsidP="00715EAD">
      <w:pPr>
        <w:pStyle w:val="SingleTxtG"/>
        <w:keepNext/>
        <w:keepLines/>
        <w:spacing w:before="120"/>
        <w:ind w:left="2268" w:hanging="1134"/>
        <w:rPr>
          <w:lang w:eastAsia="ja-JP"/>
        </w:rPr>
      </w:pPr>
      <w:r>
        <w:rPr>
          <w:rFonts w:hint="eastAsia"/>
          <w:lang w:eastAsia="ja-JP"/>
        </w:rPr>
        <w:lastRenderedPageBreak/>
        <w:t>6.6.1.8.</w:t>
      </w:r>
      <w:r>
        <w:rPr>
          <w:rFonts w:hint="eastAsia"/>
          <w:lang w:eastAsia="ja-JP"/>
        </w:rPr>
        <w:tab/>
      </w:r>
      <w:r>
        <w:rPr>
          <w:lang w:eastAsia="ja-JP"/>
        </w:rPr>
        <w:t>M</w:t>
      </w:r>
      <w:r>
        <w:rPr>
          <w:rFonts w:hint="eastAsia"/>
          <w:lang w:eastAsia="ja-JP"/>
        </w:rPr>
        <w:t>easurement</w:t>
      </w:r>
      <w:r w:rsidRPr="00D02B6C">
        <w:rPr>
          <w:rFonts w:hint="eastAsia"/>
          <w:lang w:eastAsia="ja-JP"/>
        </w:rPr>
        <w:t xml:space="preserve"> </w:t>
      </w:r>
      <w:r>
        <w:rPr>
          <w:lang w:eastAsia="ja-JP"/>
        </w:rPr>
        <w:t xml:space="preserve">of </w:t>
      </w:r>
      <w:r>
        <w:rPr>
          <w:rFonts w:hint="eastAsia"/>
          <w:lang w:eastAsia="ja-JP"/>
        </w:rPr>
        <w:t xml:space="preserve">depressurisation puff loss overflow </w:t>
      </w:r>
    </w:p>
    <w:p w14:paraId="5F1A44E6" w14:textId="37867EFB" w:rsidR="00BC34D5" w:rsidRDefault="00BC34D5" w:rsidP="00BC34D5">
      <w:pPr>
        <w:pStyle w:val="SingleTxtG"/>
        <w:keepNext/>
        <w:keepLines/>
        <w:spacing w:before="120"/>
        <w:ind w:left="2268" w:hanging="1134"/>
        <w:rPr>
          <w:lang w:eastAsia="ja-JP"/>
        </w:rPr>
      </w:pPr>
      <w:r>
        <w:rPr>
          <w:lang w:eastAsia="ja-JP"/>
        </w:rPr>
        <w:tab/>
        <w:t xml:space="preserve">The depressurisation puff loss overflow shall be measured using the process in either paragraph 6.6.1.8.1. or 6.6.1.8.2. of </w:t>
      </w:r>
      <w:r w:rsidRPr="003E36E7">
        <w:rPr>
          <w:lang w:eastAsia="ja-JP"/>
        </w:rPr>
        <w:t>this annex.</w:t>
      </w:r>
    </w:p>
    <w:p w14:paraId="527EB76B" w14:textId="0069B09C" w:rsidR="003A1066" w:rsidRDefault="003A1066" w:rsidP="00715EAD">
      <w:pPr>
        <w:pStyle w:val="SingleTxtG"/>
        <w:keepNext/>
        <w:keepLines/>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.1.</w:t>
      </w:r>
      <w:r>
        <w:rPr>
          <w:lang w:eastAsia="ja-JP"/>
        </w:rPr>
        <w:tab/>
      </w:r>
      <w:r w:rsidR="00BC34D5">
        <w:rPr>
          <w:lang w:eastAsia="ja-JP"/>
        </w:rPr>
        <w:t>The</w:t>
      </w:r>
      <w:r w:rsidR="00BC34D5" w:rsidRPr="00F2645E">
        <w:rPr>
          <w:lang w:eastAsia="ja-JP"/>
        </w:rPr>
        <w:t xml:space="preserve"> </w:t>
      </w:r>
      <w:r>
        <w:rPr>
          <w:rFonts w:hint="eastAsia"/>
          <w:lang w:eastAsia="ja-JP"/>
        </w:rPr>
        <w:t xml:space="preserve">depressurisation puff loss overflow </w:t>
      </w:r>
      <w:r>
        <w:rPr>
          <w:lang w:eastAsia="ja-JP"/>
        </w:rPr>
        <w:t xml:space="preserve">from </w:t>
      </w:r>
      <w:r w:rsidRPr="00F2645E">
        <w:rPr>
          <w:lang w:eastAsia="ja-JP"/>
        </w:rPr>
        <w:t xml:space="preserve">the </w:t>
      </w:r>
      <w:r>
        <w:rPr>
          <w:lang w:eastAsia="ja-JP"/>
        </w:rPr>
        <w:t xml:space="preserve">vehicle </w:t>
      </w:r>
      <w:r w:rsidR="00BC34D5">
        <w:rPr>
          <w:rFonts w:hint="eastAsia"/>
          <w:lang w:eastAsia="ja-JP"/>
        </w:rPr>
        <w:t xml:space="preserve">carbon </w:t>
      </w:r>
      <w:r>
        <w:rPr>
          <w:rFonts w:hint="eastAsia"/>
          <w:lang w:eastAsia="ja-JP"/>
        </w:rPr>
        <w:t xml:space="preserve">canister </w:t>
      </w:r>
      <w:r w:rsidR="00BC34D5">
        <w:rPr>
          <w:rFonts w:hint="eastAsia"/>
          <w:lang w:eastAsia="ja-JP"/>
        </w:rPr>
        <w:t xml:space="preserve">may </w:t>
      </w:r>
      <w:r w:rsidRPr="00F2645E">
        <w:rPr>
          <w:lang w:eastAsia="ja-JP"/>
        </w:rPr>
        <w:t>be measured</w:t>
      </w:r>
      <w:r>
        <w:rPr>
          <w:rFonts w:hint="eastAsia"/>
          <w:lang w:eastAsia="ja-JP"/>
        </w:rPr>
        <w:t xml:space="preserve"> </w:t>
      </w:r>
      <w:r w:rsidRPr="00F2645E">
        <w:rPr>
          <w:lang w:eastAsia="ja-JP"/>
        </w:rPr>
        <w:t xml:space="preserve">by </w:t>
      </w:r>
      <w:r>
        <w:rPr>
          <w:lang w:eastAsia="ja-JP"/>
        </w:rPr>
        <w:t xml:space="preserve">using an </w:t>
      </w:r>
      <w:r w:rsidR="00BC34D5">
        <w:rPr>
          <w:rFonts w:hint="eastAsia"/>
          <w:lang w:eastAsia="ja-JP"/>
        </w:rPr>
        <w:t xml:space="preserve">additional </w:t>
      </w:r>
      <w:r>
        <w:rPr>
          <w:rFonts w:hint="eastAsia"/>
          <w:lang w:eastAsia="ja-JP"/>
        </w:rPr>
        <w:t xml:space="preserve">carbon </w:t>
      </w:r>
      <w:r w:rsidRPr="00F2645E">
        <w:rPr>
          <w:lang w:eastAsia="ja-JP"/>
        </w:rPr>
        <w:t>canister</w:t>
      </w:r>
      <w:r>
        <w:rPr>
          <w:lang w:eastAsia="ja-JP"/>
        </w:rPr>
        <w:t xml:space="preserve"> </w:t>
      </w:r>
      <w:r w:rsidR="003E36E7" w:rsidRPr="003E36E7">
        <w:rPr>
          <w:lang w:eastAsia="ja-JP"/>
        </w:rPr>
        <w:t xml:space="preserve"> </w:t>
      </w:r>
      <w:r w:rsidR="003E36E7">
        <w:rPr>
          <w:lang w:eastAsia="ja-JP"/>
        </w:rPr>
        <w:t>identical to the vehicle</w:t>
      </w:r>
      <w:r w:rsidR="003E36E7">
        <w:rPr>
          <w:rFonts w:hint="eastAsia"/>
          <w:lang w:eastAsia="ja-JP"/>
        </w:rPr>
        <w:t>'</w:t>
      </w:r>
      <w:r w:rsidR="003E36E7">
        <w:rPr>
          <w:lang w:eastAsia="ja-JP"/>
        </w:rPr>
        <w:t xml:space="preserve">s </w:t>
      </w:r>
      <w:r w:rsidR="003E36E7">
        <w:rPr>
          <w:szCs w:val="24"/>
          <w:lang w:eastAsia="ja-JP"/>
        </w:rPr>
        <w:t xml:space="preserve">carbon </w:t>
      </w:r>
      <w:r w:rsidR="003E36E7">
        <w:rPr>
          <w:lang w:eastAsia="ja-JP"/>
        </w:rPr>
        <w:t xml:space="preserve">canister but not necessarily aged. The additional carbon canister shall be fully purged with dry air prior to loading and shall be </w:t>
      </w:r>
      <w:r w:rsidRPr="00F2645E">
        <w:rPr>
          <w:lang w:eastAsia="ja-JP"/>
        </w:rPr>
        <w:t>connected directly at the outlet of the vehicle</w:t>
      </w:r>
      <w:r w:rsidR="003E36E7">
        <w:rPr>
          <w:rFonts w:hint="eastAsia"/>
          <w:lang w:eastAsia="ja-JP"/>
        </w:rPr>
        <w:t>'s</w:t>
      </w:r>
      <w:r w:rsidRPr="00F2645E">
        <w:rPr>
          <w:lang w:eastAsia="ja-JP"/>
        </w:rPr>
        <w:t xml:space="preserve"> </w:t>
      </w:r>
      <w:r w:rsidR="003E36E7">
        <w:rPr>
          <w:lang w:eastAsia="ja-JP"/>
        </w:rPr>
        <w:t>canister with the shortest possible tube</w:t>
      </w:r>
      <w:r>
        <w:rPr>
          <w:rFonts w:hint="eastAsia"/>
          <w:lang w:eastAsia="ja-JP"/>
        </w:rPr>
        <w:t xml:space="preserve">. </w:t>
      </w:r>
      <w:r w:rsidR="003E36E7">
        <w:rPr>
          <w:lang w:eastAsia="ja-JP"/>
        </w:rPr>
        <w:t>The additional carbon canister</w:t>
      </w:r>
      <w:r>
        <w:rPr>
          <w:rFonts w:hint="eastAsia"/>
          <w:lang w:eastAsia="ja-JP"/>
        </w:rPr>
        <w:t xml:space="preserve"> </w:t>
      </w:r>
      <w:r w:rsidRPr="00F2645E">
        <w:rPr>
          <w:lang w:eastAsia="ja-JP"/>
        </w:rPr>
        <w:t xml:space="preserve">shall be </w:t>
      </w:r>
      <w:r>
        <w:rPr>
          <w:rFonts w:hint="eastAsia"/>
          <w:lang w:eastAsia="ja-JP"/>
        </w:rPr>
        <w:t>weighed</w:t>
      </w:r>
      <w:r w:rsidRPr="00F2645E">
        <w:rPr>
          <w:lang w:eastAsia="ja-JP"/>
        </w:rPr>
        <w:t xml:space="preserve"> </w:t>
      </w:r>
      <w:r>
        <w:rPr>
          <w:lang w:eastAsia="ja-JP"/>
        </w:rPr>
        <w:t xml:space="preserve">before and after the </w:t>
      </w:r>
      <w:r>
        <w:rPr>
          <w:rFonts w:hint="eastAsia"/>
          <w:lang w:eastAsia="ja-JP"/>
        </w:rPr>
        <w:t xml:space="preserve">procedure </w:t>
      </w:r>
      <w:r>
        <w:rPr>
          <w:lang w:eastAsia="ja-JP"/>
        </w:rPr>
        <w:t>described</w:t>
      </w:r>
      <w:r>
        <w:rPr>
          <w:rFonts w:hint="eastAsia"/>
          <w:lang w:eastAsia="ja-JP"/>
        </w:rPr>
        <w:t xml:space="preserve"> in </w:t>
      </w:r>
      <w:r>
        <w:rPr>
          <w:lang w:eastAsia="ja-JP"/>
        </w:rPr>
        <w:t xml:space="preserve">paragraph </w:t>
      </w:r>
      <w:r>
        <w:rPr>
          <w:rFonts w:hint="eastAsia"/>
          <w:lang w:eastAsia="ja-JP"/>
        </w:rPr>
        <w:t>6.6.1.7</w:t>
      </w:r>
      <w:r>
        <w:rPr>
          <w:lang w:eastAsia="ja-JP"/>
        </w:rPr>
        <w:t xml:space="preserve">. of </w:t>
      </w:r>
      <w:r w:rsidR="00CF7073">
        <w:rPr>
          <w:lang w:eastAsia="ja-JP"/>
        </w:rPr>
        <w:t>this Annex</w:t>
      </w:r>
      <w:r>
        <w:rPr>
          <w:rFonts w:hint="eastAsia"/>
          <w:lang w:eastAsia="ja-JP"/>
        </w:rPr>
        <w:t xml:space="preserve">. </w:t>
      </w:r>
    </w:p>
    <w:p w14:paraId="624F5A09" w14:textId="71A8F622" w:rsidR="003A1066" w:rsidRDefault="003A1066" w:rsidP="003A1066">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.2.</w:t>
      </w:r>
      <w:r>
        <w:rPr>
          <w:lang w:eastAsia="ja-JP"/>
        </w:rPr>
        <w:tab/>
      </w:r>
      <w:r w:rsidR="005E7AF8">
        <w:rPr>
          <w:rFonts w:hint="eastAsia"/>
          <w:lang w:eastAsia="ja-JP"/>
        </w:rPr>
        <w:t xml:space="preserve">The </w:t>
      </w:r>
      <w:r>
        <w:rPr>
          <w:rFonts w:hint="eastAsia"/>
          <w:lang w:eastAsia="ja-JP"/>
        </w:rPr>
        <w:t xml:space="preserve">depressurisation puff loss </w:t>
      </w:r>
      <w:r>
        <w:rPr>
          <w:rFonts w:hint="eastAsia"/>
          <w:noProof/>
          <w:lang w:eastAsia="ja-JP"/>
        </w:rPr>
        <w:t>overflow</w:t>
      </w:r>
      <w:r>
        <w:rPr>
          <w:rFonts w:hint="eastAsia"/>
          <w:lang w:eastAsia="ja-JP"/>
        </w:rPr>
        <w:t xml:space="preserve"> from the vehicle </w:t>
      </w:r>
      <w:r w:rsidR="005E7AF8">
        <w:rPr>
          <w:lang w:eastAsia="ja-JP"/>
        </w:rPr>
        <w:t xml:space="preserve">carbon </w:t>
      </w:r>
      <w:r>
        <w:rPr>
          <w:rFonts w:hint="eastAsia"/>
          <w:lang w:eastAsia="ja-JP"/>
        </w:rPr>
        <w:t xml:space="preserve">canister </w:t>
      </w:r>
      <w:r>
        <w:rPr>
          <w:lang w:eastAsia="ja-JP"/>
        </w:rPr>
        <w:t>during its depressuri</w:t>
      </w:r>
      <w:r>
        <w:rPr>
          <w:rFonts w:hint="eastAsia"/>
          <w:lang w:eastAsia="ja-JP"/>
        </w:rPr>
        <w:t>s</w:t>
      </w:r>
      <w:r>
        <w:rPr>
          <w:lang w:eastAsia="ja-JP"/>
        </w:rPr>
        <w:t>ation may</w:t>
      </w:r>
      <w:r>
        <w:rPr>
          <w:rFonts w:hint="eastAsia"/>
          <w:lang w:eastAsia="ja-JP"/>
        </w:rPr>
        <w:t xml:space="preserve"> be measured </w:t>
      </w:r>
      <w:r>
        <w:rPr>
          <w:lang w:eastAsia="ja-JP"/>
        </w:rPr>
        <w:t>using a</w:t>
      </w:r>
      <w:r>
        <w:rPr>
          <w:rFonts w:hint="eastAsia"/>
          <w:lang w:eastAsia="ja-JP"/>
        </w:rPr>
        <w:t xml:space="preserve"> SHED</w:t>
      </w:r>
      <w:r>
        <w:rPr>
          <w:lang w:eastAsia="ja-JP"/>
        </w:rPr>
        <w:t>.</w:t>
      </w:r>
    </w:p>
    <w:p w14:paraId="193E0721" w14:textId="29DE0C71" w:rsidR="003A1066" w:rsidRDefault="003A1066" w:rsidP="003A1066">
      <w:pPr>
        <w:pStyle w:val="SingleTxtG"/>
        <w:spacing w:before="120"/>
        <w:ind w:left="2268"/>
        <w:rPr>
          <w:lang w:eastAsia="ja-JP"/>
        </w:rPr>
      </w:pPr>
      <w:r>
        <w:rPr>
          <w:lang w:eastAsia="ja-JP"/>
        </w:rPr>
        <w:t xml:space="preserve">Within 15 minutes after </w:t>
      </w:r>
      <w:r>
        <w:rPr>
          <w:rFonts w:hint="eastAsia"/>
          <w:lang w:eastAsia="ja-JP"/>
        </w:rPr>
        <w:t>the ambient temperature has reached 35</w:t>
      </w:r>
      <w:r w:rsidRPr="00EF1BD0">
        <w:rPr>
          <w:szCs w:val="24"/>
          <w:lang w:eastAsia="ja-JP"/>
        </w:rPr>
        <w:t>°C</w:t>
      </w:r>
      <w:r>
        <w:rPr>
          <w:szCs w:val="24"/>
          <w:lang w:eastAsia="ja-JP"/>
        </w:rPr>
        <w:t xml:space="preserve"> as described in 6.</w:t>
      </w:r>
      <w:r>
        <w:rPr>
          <w:rFonts w:hint="eastAsia"/>
          <w:szCs w:val="24"/>
          <w:lang w:eastAsia="ja-JP"/>
        </w:rPr>
        <w:t>6</w:t>
      </w:r>
      <w:r>
        <w:rPr>
          <w:szCs w:val="24"/>
          <w:lang w:eastAsia="ja-JP"/>
        </w:rPr>
        <w:t>.1.</w:t>
      </w:r>
      <w:r w:rsidR="002F67B8">
        <w:rPr>
          <w:szCs w:val="24"/>
          <w:lang w:eastAsia="ja-JP"/>
        </w:rPr>
        <w:t>6</w:t>
      </w:r>
      <w:r>
        <w:rPr>
          <w:rFonts w:hint="eastAsia"/>
          <w:szCs w:val="24"/>
          <w:lang w:eastAsia="ja-JP"/>
        </w:rPr>
        <w:t xml:space="preserve">. of </w:t>
      </w:r>
      <w:r w:rsidR="00CF7073">
        <w:rPr>
          <w:rFonts w:hint="eastAsia"/>
          <w:szCs w:val="24"/>
          <w:lang w:eastAsia="ja-JP"/>
        </w:rPr>
        <w:t>this Annex</w:t>
      </w:r>
      <w:r>
        <w:rPr>
          <w:szCs w:val="24"/>
          <w:lang w:eastAsia="ja-JP"/>
        </w:rPr>
        <w:t>, t</w:t>
      </w:r>
      <w:r>
        <w:rPr>
          <w:lang w:eastAsia="ja-JP"/>
        </w:rPr>
        <w:t xml:space="preserve">he </w:t>
      </w:r>
      <w:r w:rsidRPr="006713B0">
        <w:rPr>
          <w:lang w:eastAsia="ja-JP"/>
        </w:rPr>
        <w:t xml:space="preserve">chamber </w:t>
      </w:r>
      <w:r>
        <w:rPr>
          <w:lang w:eastAsia="ja-JP"/>
        </w:rPr>
        <w:t xml:space="preserve">shall be </w:t>
      </w:r>
      <w:r w:rsidRPr="006713B0">
        <w:rPr>
          <w:lang w:eastAsia="ja-JP"/>
        </w:rPr>
        <w:t>sealed</w:t>
      </w:r>
      <w:r>
        <w:rPr>
          <w:lang w:eastAsia="ja-JP"/>
        </w:rPr>
        <w:t xml:space="preserve"> and the measurement procedure </w:t>
      </w:r>
      <w:r>
        <w:rPr>
          <w:rFonts w:hint="eastAsia"/>
          <w:lang w:eastAsia="ja-JP"/>
        </w:rPr>
        <w:t xml:space="preserve">shall be </w:t>
      </w:r>
      <w:r>
        <w:rPr>
          <w:lang w:eastAsia="ja-JP"/>
        </w:rPr>
        <w:t xml:space="preserve">started. </w:t>
      </w:r>
    </w:p>
    <w:p w14:paraId="7BA43A20" w14:textId="5D9795FB" w:rsidR="003A1066" w:rsidRPr="006713B0" w:rsidRDefault="003A1066" w:rsidP="003A1066">
      <w:pPr>
        <w:pStyle w:val="SingleTxtG"/>
        <w:spacing w:before="120"/>
        <w:ind w:left="2268"/>
        <w:rPr>
          <w:lang w:eastAsia="ja-JP"/>
        </w:rPr>
      </w:pPr>
      <w:r w:rsidRPr="006713B0">
        <w:rPr>
          <w:lang w:eastAsia="ja-JP"/>
        </w:rPr>
        <w:t>The hydrocarbon analyser shall be zeroe</w:t>
      </w:r>
      <w:r>
        <w:rPr>
          <w:lang w:eastAsia="ja-JP"/>
        </w:rPr>
        <w:t>d and spanned</w:t>
      </w:r>
      <w:r>
        <w:rPr>
          <w:rFonts w:hint="eastAsia"/>
          <w:lang w:eastAsia="ja-JP"/>
        </w:rPr>
        <w:t xml:space="preserve">, </w:t>
      </w:r>
      <w:r>
        <w:rPr>
          <w:lang w:eastAsia="ja-JP"/>
        </w:rPr>
        <w:t>after</w:t>
      </w:r>
      <w:r>
        <w:rPr>
          <w:rFonts w:hint="eastAsia"/>
          <w:lang w:eastAsia="ja-JP"/>
        </w:rPr>
        <w:t xml:space="preserve"> which</w:t>
      </w:r>
      <w:r>
        <w:rPr>
          <w:lang w:eastAsia="ja-JP"/>
        </w:rPr>
        <w:t xml:space="preserve"> t</w:t>
      </w:r>
      <w:r w:rsidRPr="006713B0">
        <w:rPr>
          <w:lang w:eastAsia="ja-JP"/>
        </w:rPr>
        <w:t>he hydrocarbon concentration</w:t>
      </w:r>
      <w:r w:rsidR="00DB61D7">
        <w:rPr>
          <w:lang w:eastAsia="ja-JP"/>
        </w:rPr>
        <w:t xml:space="preserve"> (</w:t>
      </w:r>
      <w:r w:rsidR="00400614">
        <w:rPr>
          <w:rFonts w:hint="eastAsia"/>
          <w:lang w:eastAsia="ja-JP"/>
        </w:rPr>
        <w:t>C</w:t>
      </w:r>
      <w:r w:rsidR="00DB61D7" w:rsidRPr="00DB61D7">
        <w:rPr>
          <w:vertAlign w:val="subscript"/>
          <w:lang w:eastAsia="ja-JP"/>
        </w:rPr>
        <w:t>HCi</w:t>
      </w:r>
      <w:r w:rsidR="00DB61D7" w:rsidRPr="00DB61D7">
        <w:rPr>
          <w:lang w:eastAsia="ja-JP"/>
        </w:rPr>
        <w:t>)</w:t>
      </w:r>
      <w:r w:rsidRPr="006713B0">
        <w:rPr>
          <w:lang w:eastAsia="ja-JP"/>
        </w:rPr>
        <w:t xml:space="preserve">, temperature </w:t>
      </w:r>
      <w:r w:rsidR="00DB61D7">
        <w:rPr>
          <w:lang w:eastAsia="ja-JP"/>
        </w:rPr>
        <w:t>(T</w:t>
      </w:r>
      <w:r w:rsidR="00DB61D7" w:rsidRPr="00DB61D7">
        <w:rPr>
          <w:vertAlign w:val="subscript"/>
          <w:lang w:eastAsia="ja-JP"/>
        </w:rPr>
        <w:t>i</w:t>
      </w:r>
      <w:r w:rsidR="00DB61D7" w:rsidRPr="00DB61D7">
        <w:rPr>
          <w:lang w:eastAsia="ja-JP"/>
        </w:rPr>
        <w:t>)</w:t>
      </w:r>
      <w:r w:rsidR="00DB61D7">
        <w:rPr>
          <w:vertAlign w:val="subscript"/>
          <w:lang w:eastAsia="ja-JP"/>
        </w:rPr>
        <w:t xml:space="preserve"> </w:t>
      </w:r>
      <w:r w:rsidRPr="006713B0">
        <w:rPr>
          <w:lang w:eastAsia="ja-JP"/>
        </w:rPr>
        <w:t>and barometric pressure</w:t>
      </w:r>
      <w:r w:rsidR="00DB61D7">
        <w:rPr>
          <w:lang w:eastAsia="ja-JP"/>
        </w:rPr>
        <w:t xml:space="preserve"> (P</w:t>
      </w:r>
      <w:r w:rsidR="00DB61D7" w:rsidRPr="00DB61D7">
        <w:rPr>
          <w:vertAlign w:val="subscript"/>
          <w:lang w:eastAsia="ja-JP"/>
        </w:rPr>
        <w:t>i</w:t>
      </w:r>
      <w:r w:rsidR="00DB61D7" w:rsidRPr="00DB61D7">
        <w:rPr>
          <w:lang w:eastAsia="ja-JP"/>
        </w:rPr>
        <w:t>)</w:t>
      </w:r>
      <w:r>
        <w:rPr>
          <w:lang w:eastAsia="ja-JP"/>
        </w:rPr>
        <w:t xml:space="preserve"> shall be</w:t>
      </w:r>
      <w:r w:rsidRPr="006713B0">
        <w:rPr>
          <w:lang w:eastAsia="ja-JP"/>
        </w:rPr>
        <w:t xml:space="preserve"> measured to give the initial readings C</w:t>
      </w:r>
      <w:r w:rsidRPr="00E5373C">
        <w:rPr>
          <w:vertAlign w:val="subscript"/>
          <w:lang w:eastAsia="ja-JP"/>
        </w:rPr>
        <w:t>HCi</w:t>
      </w:r>
      <w:r w:rsidRPr="006713B0">
        <w:rPr>
          <w:lang w:eastAsia="ja-JP"/>
        </w:rPr>
        <w:t>, P</w:t>
      </w:r>
      <w:r w:rsidRPr="00E5373C">
        <w:rPr>
          <w:vertAlign w:val="subscript"/>
          <w:lang w:eastAsia="ja-JP"/>
        </w:rPr>
        <w:t xml:space="preserve">i </w:t>
      </w:r>
      <w:r w:rsidRPr="006713B0">
        <w:rPr>
          <w:lang w:eastAsia="ja-JP"/>
        </w:rPr>
        <w:t>and T</w:t>
      </w:r>
      <w:r w:rsidRPr="00E5373C">
        <w:rPr>
          <w:vertAlign w:val="subscript"/>
          <w:lang w:eastAsia="ja-JP"/>
        </w:rPr>
        <w:t>i</w:t>
      </w:r>
      <w:r w:rsidRPr="006713B0">
        <w:rPr>
          <w:lang w:eastAsia="ja-JP"/>
        </w:rPr>
        <w:t xml:space="preserve"> for the </w:t>
      </w:r>
      <w:r>
        <w:rPr>
          <w:lang w:eastAsia="ja-JP"/>
        </w:rPr>
        <w:t xml:space="preserve">sealed tank </w:t>
      </w:r>
      <w:r>
        <w:rPr>
          <w:rFonts w:hint="eastAsia"/>
          <w:lang w:eastAsia="ja-JP"/>
        </w:rPr>
        <w:t xml:space="preserve">depressurisation </w:t>
      </w:r>
      <w:r>
        <w:rPr>
          <w:lang w:eastAsia="ja-JP"/>
        </w:rPr>
        <w:t xml:space="preserve">puff loss </w:t>
      </w:r>
      <w:r>
        <w:rPr>
          <w:rFonts w:hint="eastAsia"/>
          <w:lang w:eastAsia="ja-JP"/>
        </w:rPr>
        <w:t xml:space="preserve">overflow </w:t>
      </w:r>
      <w:r>
        <w:rPr>
          <w:lang w:eastAsia="ja-JP"/>
        </w:rPr>
        <w:t>determination</w:t>
      </w:r>
      <w:r w:rsidRPr="006713B0">
        <w:rPr>
          <w:lang w:eastAsia="ja-JP"/>
        </w:rPr>
        <w:t>.</w:t>
      </w:r>
    </w:p>
    <w:p w14:paraId="6656E638" w14:textId="77777777" w:rsidR="003A1066" w:rsidRDefault="003A1066" w:rsidP="003A1066">
      <w:pPr>
        <w:pStyle w:val="SingleTxtG"/>
        <w:spacing w:before="120"/>
        <w:ind w:left="2268"/>
        <w:rPr>
          <w:lang w:eastAsia="ja-JP"/>
        </w:rPr>
      </w:pPr>
      <w:r w:rsidRPr="006713B0">
        <w:rPr>
          <w:lang w:eastAsia="ja-JP"/>
        </w:rPr>
        <w:t xml:space="preserve">The ambient temperature T of the enclosure shall not be less than </w:t>
      </w:r>
      <w:r>
        <w:rPr>
          <w:rFonts w:hint="eastAsia"/>
          <w:lang w:eastAsia="ja-JP"/>
        </w:rPr>
        <w:t>25</w:t>
      </w:r>
      <w:r w:rsidRPr="00EF1BD0">
        <w:rPr>
          <w:szCs w:val="24"/>
          <w:lang w:eastAsia="ja-JP"/>
        </w:rPr>
        <w:t>°C</w:t>
      </w:r>
      <w:r>
        <w:rPr>
          <w:lang w:eastAsia="ja-JP"/>
        </w:rPr>
        <w:t xml:space="preserve"> during the measurement procedure.</w:t>
      </w:r>
    </w:p>
    <w:p w14:paraId="2ECAD147" w14:textId="608ADC22" w:rsidR="003A1066" w:rsidRDefault="003A1066" w:rsidP="003A1066">
      <w:pPr>
        <w:pStyle w:val="SingleTxtG"/>
        <w:spacing w:before="120"/>
        <w:ind w:left="2268"/>
        <w:rPr>
          <w:lang w:eastAsia="ja-JP"/>
        </w:rPr>
      </w:pPr>
      <w:r w:rsidRPr="006713B0">
        <w:rPr>
          <w:lang w:eastAsia="ja-JP"/>
        </w:rPr>
        <w:t xml:space="preserve">At the end of the </w:t>
      </w:r>
      <w:r>
        <w:rPr>
          <w:lang w:eastAsia="ja-JP"/>
        </w:rPr>
        <w:t xml:space="preserve">procedure </w:t>
      </w:r>
      <w:r>
        <w:rPr>
          <w:rFonts w:hint="eastAsia"/>
          <w:lang w:eastAsia="ja-JP"/>
        </w:rPr>
        <w:t xml:space="preserve">described in </w:t>
      </w:r>
      <w:r>
        <w:rPr>
          <w:lang w:eastAsia="ja-JP"/>
        </w:rPr>
        <w:t>paragraph</w:t>
      </w:r>
      <w:r>
        <w:rPr>
          <w:rFonts w:hint="eastAsia"/>
          <w:lang w:eastAsia="ja-JP"/>
        </w:rPr>
        <w:t xml:space="preserve"> 6.6.1.</w:t>
      </w:r>
      <w:r w:rsidR="002A5DB5">
        <w:rPr>
          <w:lang w:eastAsia="ja-JP"/>
        </w:rPr>
        <w:t>7.2</w:t>
      </w:r>
      <w:r>
        <w:rPr>
          <w:rFonts w:hint="eastAsia"/>
          <w:lang w:eastAsia="ja-JP"/>
        </w:rPr>
        <w:t xml:space="preserve">. of </w:t>
      </w:r>
      <w:r w:rsidR="00CF7073">
        <w:rPr>
          <w:rFonts w:hint="eastAsia"/>
          <w:lang w:eastAsia="ja-JP"/>
        </w:rPr>
        <w:t>this Annex</w:t>
      </w:r>
      <w:r>
        <w:rPr>
          <w:rFonts w:hint="eastAsia"/>
          <w:lang w:eastAsia="ja-JP"/>
        </w:rPr>
        <w:t>,</w:t>
      </w:r>
      <w:r w:rsidRPr="006713B0">
        <w:rPr>
          <w:lang w:eastAsia="ja-JP"/>
        </w:rPr>
        <w:t xml:space="preserve"> the hydrocarbon concentration</w:t>
      </w:r>
      <w:r>
        <w:rPr>
          <w:lang w:eastAsia="ja-JP"/>
        </w:rPr>
        <w:t xml:space="preserve"> </w:t>
      </w:r>
      <w:r w:rsidR="00893B2E">
        <w:rPr>
          <w:lang w:eastAsia="ja-JP"/>
        </w:rPr>
        <w:t>(</w:t>
      </w:r>
      <w:r w:rsidR="00400614">
        <w:rPr>
          <w:rFonts w:hint="eastAsia"/>
          <w:lang w:eastAsia="ja-JP"/>
        </w:rPr>
        <w:t>C</w:t>
      </w:r>
      <w:r w:rsidR="00893B2E">
        <w:rPr>
          <w:vertAlign w:val="subscript"/>
          <w:lang w:eastAsia="ja-JP"/>
        </w:rPr>
        <w:t>HCf</w:t>
      </w:r>
      <w:r w:rsidR="00893B2E" w:rsidRPr="00DB61D7">
        <w:rPr>
          <w:lang w:eastAsia="ja-JP"/>
        </w:rPr>
        <w:t>)</w:t>
      </w:r>
      <w:r w:rsidR="00400614">
        <w:rPr>
          <w:rFonts w:hint="eastAsia"/>
          <w:lang w:eastAsia="ja-JP"/>
        </w:rPr>
        <w:t xml:space="preserve"> </w:t>
      </w:r>
      <w:r w:rsidRPr="006713B0">
        <w:rPr>
          <w:lang w:eastAsia="ja-JP"/>
        </w:rPr>
        <w:t>in the chamber shall be measured</w:t>
      </w:r>
      <w:r>
        <w:rPr>
          <w:rFonts w:hint="eastAsia"/>
          <w:lang w:eastAsia="ja-JP"/>
        </w:rPr>
        <w:t xml:space="preserve"> after 60</w:t>
      </w:r>
      <w:r w:rsidRPr="009038B2">
        <w:rPr>
          <w:color w:val="000000"/>
          <w:kern w:val="24"/>
        </w:rPr>
        <w:t xml:space="preserve"> ±</w:t>
      </w:r>
      <w:r>
        <w:rPr>
          <w:rFonts w:hint="eastAsia"/>
          <w:color w:val="000000"/>
          <w:kern w:val="24"/>
          <w:lang w:eastAsia="ja-JP"/>
        </w:rPr>
        <w:t xml:space="preserve"> 5 </w:t>
      </w:r>
      <w:r>
        <w:rPr>
          <w:rFonts w:hint="eastAsia"/>
          <w:lang w:eastAsia="ja-JP"/>
        </w:rPr>
        <w:t>seconds</w:t>
      </w:r>
      <w:r w:rsidRPr="006713B0">
        <w:rPr>
          <w:lang w:eastAsia="ja-JP"/>
        </w:rPr>
        <w:t xml:space="preserve">. The temperature </w:t>
      </w:r>
      <w:r w:rsidR="00893B2E">
        <w:rPr>
          <w:lang w:eastAsia="ja-JP"/>
        </w:rPr>
        <w:t>(T</w:t>
      </w:r>
      <w:r w:rsidR="00893B2E">
        <w:rPr>
          <w:vertAlign w:val="subscript"/>
          <w:lang w:eastAsia="ja-JP"/>
        </w:rPr>
        <w:t>f</w:t>
      </w:r>
      <w:r w:rsidR="00893B2E" w:rsidRPr="00DB61D7">
        <w:rPr>
          <w:lang w:eastAsia="ja-JP"/>
        </w:rPr>
        <w:t>)</w:t>
      </w:r>
      <w:r w:rsidR="00893B2E">
        <w:rPr>
          <w:vertAlign w:val="subscript"/>
          <w:lang w:eastAsia="ja-JP"/>
        </w:rPr>
        <w:t xml:space="preserve"> </w:t>
      </w:r>
      <w:r w:rsidR="00893B2E" w:rsidRPr="006713B0">
        <w:rPr>
          <w:lang w:eastAsia="ja-JP"/>
        </w:rPr>
        <w:t xml:space="preserve">and </w:t>
      </w:r>
      <w:r w:rsidR="00893B2E">
        <w:rPr>
          <w:lang w:eastAsia="ja-JP"/>
        </w:rPr>
        <w:t xml:space="preserve">the </w:t>
      </w:r>
      <w:r w:rsidR="00893B2E" w:rsidRPr="006713B0">
        <w:rPr>
          <w:lang w:eastAsia="ja-JP"/>
        </w:rPr>
        <w:t>barometric pressure</w:t>
      </w:r>
      <w:r w:rsidR="00893B2E">
        <w:rPr>
          <w:lang w:eastAsia="ja-JP"/>
        </w:rPr>
        <w:t xml:space="preserve"> (P</w:t>
      </w:r>
      <w:r w:rsidR="00893B2E">
        <w:rPr>
          <w:vertAlign w:val="subscript"/>
          <w:lang w:eastAsia="ja-JP"/>
        </w:rPr>
        <w:t>f</w:t>
      </w:r>
      <w:r w:rsidR="00893B2E" w:rsidRPr="00DB61D7">
        <w:rPr>
          <w:lang w:eastAsia="ja-JP"/>
        </w:rPr>
        <w:t>)</w:t>
      </w:r>
      <w:r w:rsidR="00893B2E">
        <w:rPr>
          <w:lang w:eastAsia="ja-JP"/>
        </w:rPr>
        <w:t xml:space="preserve"> </w:t>
      </w:r>
      <w:r>
        <w:rPr>
          <w:rFonts w:hint="eastAsia"/>
          <w:lang w:eastAsia="ja-JP"/>
        </w:rPr>
        <w:t>shall also be</w:t>
      </w:r>
      <w:r w:rsidRPr="006713B0">
        <w:rPr>
          <w:lang w:eastAsia="ja-JP"/>
        </w:rPr>
        <w:t xml:space="preserve"> measured. These are the final readings C</w:t>
      </w:r>
      <w:r w:rsidRPr="00E5373C">
        <w:rPr>
          <w:vertAlign w:val="subscript"/>
          <w:lang w:eastAsia="ja-JP"/>
        </w:rPr>
        <w:t>HCf</w:t>
      </w:r>
      <w:r w:rsidRPr="006713B0">
        <w:rPr>
          <w:lang w:eastAsia="ja-JP"/>
        </w:rPr>
        <w:t>, P</w:t>
      </w:r>
      <w:r w:rsidRPr="00E5373C">
        <w:rPr>
          <w:vertAlign w:val="subscript"/>
          <w:lang w:eastAsia="ja-JP"/>
        </w:rPr>
        <w:t>f</w:t>
      </w:r>
      <w:r w:rsidRPr="0007373E">
        <w:rPr>
          <w:lang w:eastAsia="ja-JP"/>
        </w:rPr>
        <w:t xml:space="preserve"> </w:t>
      </w:r>
      <w:r w:rsidRPr="006713B0">
        <w:rPr>
          <w:lang w:eastAsia="ja-JP"/>
        </w:rPr>
        <w:t>and T</w:t>
      </w:r>
      <w:r w:rsidRPr="00E5373C">
        <w:rPr>
          <w:vertAlign w:val="subscript"/>
          <w:lang w:eastAsia="ja-JP"/>
        </w:rPr>
        <w:t>f</w:t>
      </w:r>
      <w:r w:rsidRPr="006713B0">
        <w:rPr>
          <w:lang w:eastAsia="ja-JP"/>
        </w:rPr>
        <w:t xml:space="preserve"> for</w:t>
      </w:r>
      <w:r>
        <w:rPr>
          <w:lang w:eastAsia="ja-JP"/>
        </w:rPr>
        <w:t xml:space="preserve"> </w:t>
      </w:r>
      <w:r w:rsidRPr="006713B0">
        <w:rPr>
          <w:lang w:eastAsia="ja-JP"/>
        </w:rPr>
        <w:t xml:space="preserve">the </w:t>
      </w:r>
      <w:r>
        <w:rPr>
          <w:lang w:eastAsia="ja-JP"/>
        </w:rPr>
        <w:t xml:space="preserve">sealed tank </w:t>
      </w:r>
      <w:r>
        <w:rPr>
          <w:rFonts w:hint="eastAsia"/>
          <w:lang w:eastAsia="ja-JP"/>
        </w:rPr>
        <w:t xml:space="preserve">depressurisation </w:t>
      </w:r>
      <w:r>
        <w:rPr>
          <w:lang w:eastAsia="ja-JP"/>
        </w:rPr>
        <w:t>puff loss</w:t>
      </w:r>
      <w:r>
        <w:rPr>
          <w:rFonts w:hint="eastAsia"/>
          <w:lang w:eastAsia="ja-JP"/>
        </w:rPr>
        <w:t xml:space="preserve"> overflow</w:t>
      </w:r>
      <w:r w:rsidRPr="006713B0">
        <w:rPr>
          <w:lang w:eastAsia="ja-JP"/>
        </w:rPr>
        <w:t>.</w:t>
      </w:r>
    </w:p>
    <w:p w14:paraId="35CB6FF4" w14:textId="77777777" w:rsidR="003A1066" w:rsidRDefault="003A1066" w:rsidP="003A1066">
      <w:pPr>
        <w:pStyle w:val="SingleTxtG"/>
        <w:spacing w:before="120"/>
        <w:ind w:left="2268"/>
        <w:rPr>
          <w:lang w:eastAsia="ja-JP"/>
        </w:rPr>
      </w:pPr>
      <w:r w:rsidRPr="006713B0">
        <w:rPr>
          <w:lang w:eastAsia="ja-JP"/>
        </w:rPr>
        <w:t xml:space="preserve">The </w:t>
      </w:r>
      <w:r>
        <w:rPr>
          <w:lang w:eastAsia="ja-JP"/>
        </w:rPr>
        <w:t>sealed tank puff</w:t>
      </w:r>
      <w:r w:rsidRPr="006713B0">
        <w:rPr>
          <w:lang w:eastAsia="ja-JP"/>
        </w:rPr>
        <w:t xml:space="preserve"> loss </w:t>
      </w:r>
      <w:r>
        <w:rPr>
          <w:rFonts w:hint="eastAsia"/>
          <w:lang w:eastAsia="ja-JP"/>
        </w:rPr>
        <w:t xml:space="preserve">overflow </w:t>
      </w:r>
      <w:r w:rsidRPr="006713B0">
        <w:rPr>
          <w:lang w:eastAsia="ja-JP"/>
        </w:rPr>
        <w:t>resul</w:t>
      </w:r>
      <w:r>
        <w:rPr>
          <w:lang w:eastAsia="ja-JP"/>
        </w:rPr>
        <w:t xml:space="preserve">t shall be calculated according to paragraph 7.1. of </w:t>
      </w:r>
      <w:r w:rsidR="00CF7073">
        <w:rPr>
          <w:lang w:eastAsia="ja-JP"/>
        </w:rPr>
        <w:t>this Annex</w:t>
      </w:r>
      <w:r>
        <w:rPr>
          <w:lang w:eastAsia="ja-JP"/>
        </w:rPr>
        <w:t xml:space="preserve"> and recorde</w:t>
      </w:r>
      <w:r>
        <w:rPr>
          <w:rFonts w:hint="eastAsia"/>
          <w:lang w:eastAsia="ja-JP"/>
        </w:rPr>
        <w:t>d</w:t>
      </w:r>
      <w:r>
        <w:rPr>
          <w:lang w:eastAsia="ja-JP"/>
        </w:rPr>
        <w:t>.</w:t>
      </w:r>
    </w:p>
    <w:p w14:paraId="5892B157" w14:textId="2483919E" w:rsidR="003A1066" w:rsidRDefault="003A1066" w:rsidP="003A1066">
      <w:pPr>
        <w:pStyle w:val="SingleTxtG"/>
        <w:spacing w:before="120"/>
        <w:ind w:left="2268" w:hanging="1134"/>
        <w:rPr>
          <w:lang w:eastAsia="ja-JP"/>
        </w:rPr>
      </w:pPr>
      <w:r>
        <w:rPr>
          <w:lang w:eastAsia="ja-JP"/>
        </w:rPr>
        <w:t>6.</w:t>
      </w:r>
      <w:r>
        <w:rPr>
          <w:rFonts w:hint="eastAsia"/>
          <w:lang w:eastAsia="ja-JP"/>
        </w:rPr>
        <w:t>6</w:t>
      </w:r>
      <w:r>
        <w:rPr>
          <w:lang w:eastAsia="ja-JP"/>
        </w:rPr>
        <w:t>.1.</w:t>
      </w:r>
      <w:r>
        <w:rPr>
          <w:rFonts w:hint="eastAsia"/>
          <w:lang w:eastAsia="ja-JP"/>
        </w:rPr>
        <w:t>8</w:t>
      </w:r>
      <w:r>
        <w:rPr>
          <w:lang w:eastAsia="ja-JP"/>
        </w:rPr>
        <w:t>.3.</w:t>
      </w:r>
      <w:r>
        <w:rPr>
          <w:rFonts w:hint="eastAsia"/>
          <w:lang w:eastAsia="ja-JP"/>
        </w:rPr>
        <w:tab/>
        <w:t xml:space="preserve">There shall be no change in weight of the </w:t>
      </w:r>
      <w:r w:rsidR="002F67B8">
        <w:rPr>
          <w:lang w:eastAsia="ja-JP"/>
        </w:rPr>
        <w:t>additional</w:t>
      </w:r>
      <w:r w:rsidR="002F67B8">
        <w:rPr>
          <w:rFonts w:hint="eastAsia"/>
          <w:lang w:eastAsia="ja-JP"/>
        </w:rPr>
        <w:t xml:space="preserve"> </w:t>
      </w:r>
      <w:r w:rsidR="002F67B8">
        <w:rPr>
          <w:lang w:eastAsia="ja-JP"/>
        </w:rPr>
        <w:t xml:space="preserve">carbon </w:t>
      </w:r>
      <w:r>
        <w:rPr>
          <w:rFonts w:hint="eastAsia"/>
          <w:lang w:eastAsia="ja-JP"/>
        </w:rPr>
        <w:t xml:space="preserve">canister </w:t>
      </w:r>
      <w:r w:rsidR="002F67B8">
        <w:rPr>
          <w:lang w:eastAsia="ja-JP"/>
        </w:rPr>
        <w:t xml:space="preserve">when testing according to paragraph 6.6.1.8.1. </w:t>
      </w:r>
      <w:r>
        <w:rPr>
          <w:rFonts w:hint="eastAsia"/>
          <w:lang w:eastAsia="ja-JP"/>
        </w:rPr>
        <w:t>or the result of the SHED measurement</w:t>
      </w:r>
      <w:r w:rsidR="002F67B8" w:rsidRPr="00F24196">
        <w:rPr>
          <w:lang w:eastAsia="ja-JP"/>
        </w:rPr>
        <w:t xml:space="preserve"> </w:t>
      </w:r>
      <w:r w:rsidR="002F67B8">
        <w:rPr>
          <w:lang w:eastAsia="ja-JP"/>
        </w:rPr>
        <w:t>when testing according to paragraph 6.6.1.8.2.</w:t>
      </w:r>
      <w:r>
        <w:rPr>
          <w:rFonts w:hint="eastAsia"/>
          <w:lang w:eastAsia="ja-JP"/>
        </w:rPr>
        <w:t xml:space="preserve"> within the tolerance of </w:t>
      </w:r>
      <w:r>
        <w:rPr>
          <w:szCs w:val="24"/>
          <w:lang w:eastAsia="ja-JP"/>
        </w:rPr>
        <w:t>±</w:t>
      </w:r>
      <w:r>
        <w:rPr>
          <w:rFonts w:hint="eastAsia"/>
          <w:lang w:eastAsia="ja-JP"/>
        </w:rPr>
        <w:t xml:space="preserve"> 0.5 gram.</w:t>
      </w:r>
    </w:p>
    <w:p w14:paraId="0EAA3E4F" w14:textId="77777777" w:rsidR="003A1066" w:rsidRDefault="003A1066" w:rsidP="003A1066">
      <w:pPr>
        <w:pStyle w:val="SingleTxtG"/>
        <w:spacing w:before="120"/>
        <w:ind w:left="2268" w:hanging="1134"/>
        <w:rPr>
          <w:lang w:eastAsia="ja-JP"/>
        </w:rPr>
      </w:pPr>
      <w:r>
        <w:rPr>
          <w:rFonts w:hint="eastAsia"/>
          <w:lang w:eastAsia="ja-JP"/>
        </w:rPr>
        <w:t>6.6.1.9.</w:t>
      </w:r>
      <w:r>
        <w:rPr>
          <w:rFonts w:hint="eastAsia"/>
          <w:lang w:eastAsia="ja-JP"/>
        </w:rPr>
        <w:tab/>
        <w:t>S</w:t>
      </w:r>
      <w:r>
        <w:rPr>
          <w:szCs w:val="24"/>
          <w:lang w:eastAsia="ja-JP"/>
        </w:rPr>
        <w:t>oak</w:t>
      </w:r>
    </w:p>
    <w:p w14:paraId="34251F29" w14:textId="6676318A" w:rsidR="003A1066" w:rsidRDefault="003A1066" w:rsidP="003A1066">
      <w:pPr>
        <w:pStyle w:val="SingleTxtG"/>
        <w:spacing w:before="120"/>
        <w:ind w:left="2268"/>
        <w:rPr>
          <w:szCs w:val="24"/>
          <w:lang w:eastAsia="ja-JP"/>
        </w:rPr>
      </w:pPr>
      <w:r>
        <w:rPr>
          <w:szCs w:val="24"/>
          <w:lang w:eastAsia="ja-JP"/>
        </w:rPr>
        <w:t>After completi</w:t>
      </w:r>
      <w:r>
        <w:rPr>
          <w:rFonts w:hint="eastAsia"/>
          <w:szCs w:val="24"/>
          <w:lang w:eastAsia="ja-JP"/>
        </w:rPr>
        <w:t xml:space="preserve">ng </w:t>
      </w:r>
      <w:r>
        <w:rPr>
          <w:szCs w:val="24"/>
          <w:lang w:eastAsia="ja-JP"/>
        </w:rPr>
        <w:t>puff loss loading</w:t>
      </w:r>
      <w:r w:rsidR="008F0547">
        <w:rPr>
          <w:szCs w:val="24"/>
          <w:lang w:eastAsia="ja-JP"/>
        </w:rPr>
        <w:t xml:space="preserve"> the </w:t>
      </w:r>
      <w:r w:rsidR="008F0547">
        <w:rPr>
          <w:rFonts w:hint="eastAsia"/>
          <w:szCs w:val="24"/>
          <w:lang w:eastAsia="ja-JP"/>
        </w:rPr>
        <w:t>vehicle</w:t>
      </w:r>
      <w:r w:rsidR="008F0547">
        <w:rPr>
          <w:szCs w:val="24"/>
          <w:lang w:eastAsia="ja-JP"/>
        </w:rPr>
        <w:t xml:space="preserve"> carbon canister shall be replaced with a dummy carbon canister (of the same specification as the original but not necessarily aged)</w:t>
      </w:r>
      <w:r>
        <w:rPr>
          <w:rFonts w:hint="eastAsia"/>
          <w:szCs w:val="24"/>
          <w:lang w:eastAsia="ja-JP"/>
        </w:rPr>
        <w:t xml:space="preserve">, </w:t>
      </w:r>
      <w:r>
        <w:rPr>
          <w:szCs w:val="24"/>
          <w:lang w:eastAsia="ja-JP"/>
        </w:rPr>
        <w:t xml:space="preserve">the vehicle shall </w:t>
      </w:r>
      <w:r w:rsidR="008F0547">
        <w:rPr>
          <w:rFonts w:hint="eastAsia"/>
          <w:szCs w:val="24"/>
          <w:lang w:eastAsia="ja-JP"/>
        </w:rPr>
        <w:t xml:space="preserve">then </w:t>
      </w:r>
      <w:r>
        <w:rPr>
          <w:szCs w:val="24"/>
          <w:lang w:eastAsia="ja-JP"/>
        </w:rPr>
        <w:t>be soaked</w:t>
      </w:r>
      <w:r w:rsidRPr="006805B3">
        <w:rPr>
          <w:szCs w:val="24"/>
          <w:lang w:eastAsia="ja-JP"/>
        </w:rPr>
        <w:t xml:space="preserve"> </w:t>
      </w:r>
      <w:r>
        <w:rPr>
          <w:szCs w:val="24"/>
          <w:lang w:eastAsia="ja-JP"/>
        </w:rPr>
        <w:t xml:space="preserve">at </w:t>
      </w:r>
      <w:r w:rsidR="009A46B5">
        <w:rPr>
          <w:rFonts w:hint="eastAsia"/>
          <w:szCs w:val="24"/>
          <w:lang w:eastAsia="ja-JP"/>
        </w:rPr>
        <w:t>23</w:t>
      </w:r>
      <w:r w:rsidR="009A46B5">
        <w:rPr>
          <w:szCs w:val="24"/>
          <w:lang w:val="en-US" w:eastAsia="ja-JP"/>
        </w:rPr>
        <w:t> </w:t>
      </w:r>
      <w:r w:rsidRPr="00822B6F">
        <w:rPr>
          <w:szCs w:val="24"/>
          <w:lang w:eastAsia="ja-JP"/>
        </w:rPr>
        <w:t>±</w:t>
      </w:r>
      <w:r>
        <w:rPr>
          <w:rFonts w:hint="eastAsia"/>
          <w:szCs w:val="24"/>
          <w:lang w:eastAsia="ja-JP"/>
        </w:rPr>
        <w:t xml:space="preserve">2 </w:t>
      </w:r>
      <w:r w:rsidRPr="00EF1BD0">
        <w:rPr>
          <w:szCs w:val="24"/>
          <w:lang w:eastAsia="ja-JP"/>
        </w:rPr>
        <w:t>°C</w:t>
      </w:r>
      <w:r>
        <w:rPr>
          <w:szCs w:val="24"/>
          <w:lang w:eastAsia="ja-JP"/>
        </w:rPr>
        <w:t xml:space="preserve"> for </w:t>
      </w:r>
      <w:r>
        <w:rPr>
          <w:rFonts w:hint="eastAsia"/>
          <w:szCs w:val="24"/>
          <w:lang w:eastAsia="ja-JP"/>
        </w:rPr>
        <w:t>6 to 36 hours to stabilise the vehicle temperature</w:t>
      </w:r>
      <w:r>
        <w:rPr>
          <w:szCs w:val="24"/>
          <w:lang w:eastAsia="ja-JP"/>
        </w:rPr>
        <w:t>.</w:t>
      </w:r>
    </w:p>
    <w:p w14:paraId="0F294628" w14:textId="77777777" w:rsidR="003A1066" w:rsidRDefault="003A1066" w:rsidP="003A1066">
      <w:pPr>
        <w:pStyle w:val="SingleTxtG"/>
        <w:spacing w:before="120"/>
        <w:rPr>
          <w:szCs w:val="24"/>
          <w:lang w:eastAsia="ja-JP"/>
        </w:rPr>
      </w:pPr>
      <w:r>
        <w:rPr>
          <w:rFonts w:hint="eastAsia"/>
          <w:szCs w:val="24"/>
          <w:lang w:eastAsia="ja-JP"/>
        </w:rPr>
        <w:t>6.6.1.9.1.</w:t>
      </w:r>
      <w:r>
        <w:rPr>
          <w:rFonts w:hint="eastAsia"/>
          <w:szCs w:val="24"/>
          <w:lang w:eastAsia="ja-JP"/>
        </w:rPr>
        <w:tab/>
        <w:t>REESS charge</w:t>
      </w:r>
    </w:p>
    <w:p w14:paraId="3D753357" w14:textId="5F575E7C" w:rsidR="003A1066" w:rsidRDefault="003A1066" w:rsidP="003A1066">
      <w:pPr>
        <w:pStyle w:val="SingleTxtG"/>
        <w:spacing w:before="120"/>
        <w:ind w:left="2268"/>
        <w:rPr>
          <w:szCs w:val="24"/>
          <w:lang w:eastAsia="ja-JP"/>
        </w:rPr>
      </w:pPr>
      <w:r>
        <w:rPr>
          <w:szCs w:val="24"/>
          <w:lang w:eastAsia="ja-JP"/>
        </w:rPr>
        <w:t>For OVC-HEV</w:t>
      </w:r>
      <w:r>
        <w:rPr>
          <w:rFonts w:hint="eastAsia"/>
          <w:szCs w:val="24"/>
          <w:lang w:eastAsia="ja-JP"/>
        </w:rPr>
        <w:t>s</w:t>
      </w:r>
      <w:r>
        <w:rPr>
          <w:szCs w:val="24"/>
          <w:lang w:eastAsia="ja-JP"/>
        </w:rPr>
        <w:t>, the REESS shall be</w:t>
      </w:r>
      <w:r w:rsidRPr="005975DE">
        <w:rPr>
          <w:szCs w:val="24"/>
          <w:lang w:eastAsia="ja-JP"/>
        </w:rPr>
        <w:t xml:space="preserve"> fully charged </w:t>
      </w:r>
      <w:r w:rsidR="00D642F3">
        <w:rPr>
          <w:rFonts w:hint="eastAsia"/>
          <w:szCs w:val="24"/>
          <w:lang w:eastAsia="ja-JP"/>
        </w:rPr>
        <w:t xml:space="preserve">in accordance with </w:t>
      </w:r>
      <w:r w:rsidRPr="005975DE">
        <w:rPr>
          <w:szCs w:val="24"/>
          <w:lang w:eastAsia="ja-JP"/>
        </w:rPr>
        <w:t xml:space="preserve">the charging requirements described in paragraph 2.2.3. of </w:t>
      </w:r>
      <w:r>
        <w:rPr>
          <w:rFonts w:hint="eastAsia"/>
          <w:szCs w:val="24"/>
          <w:lang w:eastAsia="ja-JP"/>
        </w:rPr>
        <w:t>A</w:t>
      </w:r>
      <w:r w:rsidRPr="005975DE">
        <w:rPr>
          <w:szCs w:val="24"/>
          <w:lang w:eastAsia="ja-JP"/>
        </w:rPr>
        <w:t xml:space="preserve">ppendix 4 to </w:t>
      </w:r>
      <w:r>
        <w:rPr>
          <w:rFonts w:hint="eastAsia"/>
          <w:szCs w:val="24"/>
          <w:lang w:eastAsia="ja-JP"/>
        </w:rPr>
        <w:t>A</w:t>
      </w:r>
      <w:r w:rsidRPr="005975DE">
        <w:rPr>
          <w:szCs w:val="24"/>
          <w:lang w:eastAsia="ja-JP"/>
        </w:rPr>
        <w:t>nnex</w:t>
      </w:r>
      <w:r>
        <w:rPr>
          <w:szCs w:val="24"/>
          <w:lang w:eastAsia="ja-JP"/>
        </w:rPr>
        <w:t xml:space="preserve"> 8 to UN GTR No.15</w:t>
      </w:r>
      <w:r>
        <w:rPr>
          <w:rFonts w:hint="eastAsia"/>
          <w:szCs w:val="24"/>
          <w:lang w:eastAsia="ja-JP"/>
        </w:rPr>
        <w:t xml:space="preserve"> during the soaking </w:t>
      </w:r>
      <w:r>
        <w:rPr>
          <w:szCs w:val="24"/>
          <w:lang w:eastAsia="ja-JP"/>
        </w:rPr>
        <w:t>described</w:t>
      </w:r>
      <w:r>
        <w:rPr>
          <w:rFonts w:hint="eastAsia"/>
          <w:szCs w:val="24"/>
          <w:lang w:eastAsia="ja-JP"/>
        </w:rPr>
        <w:t xml:space="preserve"> in paragraph 6.6.1.9. of </w:t>
      </w:r>
      <w:r w:rsidR="00CF7073">
        <w:rPr>
          <w:rFonts w:hint="eastAsia"/>
          <w:szCs w:val="24"/>
          <w:lang w:eastAsia="ja-JP"/>
        </w:rPr>
        <w:t>this Annex</w:t>
      </w:r>
      <w:r>
        <w:rPr>
          <w:szCs w:val="24"/>
          <w:lang w:eastAsia="ja-JP"/>
        </w:rPr>
        <w:t>.</w:t>
      </w:r>
    </w:p>
    <w:p w14:paraId="543F5D08" w14:textId="77777777" w:rsidR="003A1066" w:rsidRDefault="003A1066" w:rsidP="003A1066">
      <w:pPr>
        <w:pStyle w:val="SingleTxtG"/>
        <w:spacing w:before="120"/>
        <w:rPr>
          <w:szCs w:val="24"/>
          <w:lang w:eastAsia="ja-JP"/>
        </w:rPr>
      </w:pPr>
      <w:r>
        <w:rPr>
          <w:rFonts w:hint="eastAsia"/>
          <w:szCs w:val="24"/>
          <w:lang w:eastAsia="ja-JP"/>
        </w:rPr>
        <w:t>6.6.1.10.</w:t>
      </w:r>
      <w:r>
        <w:rPr>
          <w:rFonts w:hint="eastAsia"/>
          <w:szCs w:val="24"/>
          <w:lang w:eastAsia="ja-JP"/>
        </w:rPr>
        <w:tab/>
        <w:t>Fuel drain and refill</w:t>
      </w:r>
    </w:p>
    <w:p w14:paraId="1DE0E03D" w14:textId="35D0B5B5" w:rsidR="003A1066" w:rsidRDefault="003A1066" w:rsidP="003A1066">
      <w:pPr>
        <w:pStyle w:val="SingleTxtG"/>
        <w:spacing w:before="120"/>
        <w:ind w:left="2268"/>
        <w:rPr>
          <w:szCs w:val="24"/>
          <w:lang w:eastAsia="ja-JP"/>
        </w:rPr>
      </w:pPr>
      <w:r>
        <w:rPr>
          <w:szCs w:val="24"/>
          <w:lang w:eastAsia="ja-JP"/>
        </w:rPr>
        <w:t>T</w:t>
      </w:r>
      <w:r w:rsidRPr="00822B6F">
        <w:rPr>
          <w:szCs w:val="24"/>
          <w:lang w:eastAsia="ja-JP"/>
        </w:rPr>
        <w:t xml:space="preserve">he fuel tank of the vehicle shall be </w:t>
      </w:r>
      <w:r>
        <w:rPr>
          <w:rFonts w:hint="eastAsia"/>
          <w:szCs w:val="24"/>
          <w:lang w:eastAsia="ja-JP"/>
        </w:rPr>
        <w:t xml:space="preserve">drained and </w:t>
      </w:r>
      <w:r w:rsidRPr="00822B6F">
        <w:rPr>
          <w:szCs w:val="24"/>
          <w:lang w:eastAsia="ja-JP"/>
        </w:rPr>
        <w:t xml:space="preserve">filled </w:t>
      </w:r>
      <w:r>
        <w:rPr>
          <w:szCs w:val="24"/>
          <w:lang w:eastAsia="ja-JP"/>
        </w:rPr>
        <w:t xml:space="preserve">up to </w:t>
      </w:r>
      <w:r>
        <w:rPr>
          <w:rFonts w:hint="eastAsia"/>
          <w:szCs w:val="24"/>
          <w:lang w:eastAsia="ja-JP"/>
        </w:rPr>
        <w:t>40</w:t>
      </w:r>
      <w:r>
        <w:rPr>
          <w:szCs w:val="24"/>
          <w:lang w:eastAsia="ja-JP"/>
        </w:rPr>
        <w:t> </w:t>
      </w:r>
      <w:r w:rsidRPr="00822B6F">
        <w:rPr>
          <w:szCs w:val="24"/>
          <w:lang w:eastAsia="ja-JP"/>
        </w:rPr>
        <w:t>±2 per cent</w:t>
      </w:r>
      <w:r>
        <w:rPr>
          <w:szCs w:val="24"/>
          <w:lang w:eastAsia="ja-JP"/>
        </w:rPr>
        <w:t xml:space="preserve"> of the tank's </w:t>
      </w:r>
      <w:r>
        <w:rPr>
          <w:rFonts w:hint="eastAsia"/>
          <w:szCs w:val="24"/>
          <w:lang w:eastAsia="ja-JP"/>
        </w:rPr>
        <w:t>nominal</w:t>
      </w:r>
      <w:r>
        <w:rPr>
          <w:szCs w:val="24"/>
          <w:lang w:eastAsia="ja-JP"/>
        </w:rPr>
        <w:t xml:space="preserve"> capacity</w:t>
      </w:r>
      <w:r w:rsidRPr="00822B6F">
        <w:rPr>
          <w:szCs w:val="24"/>
          <w:lang w:eastAsia="ja-JP"/>
        </w:rPr>
        <w:t xml:space="preserve"> with </w:t>
      </w:r>
      <w:r>
        <w:rPr>
          <w:rFonts w:hint="eastAsia"/>
          <w:szCs w:val="24"/>
          <w:lang w:eastAsia="ja-JP"/>
        </w:rPr>
        <w:t>reference</w:t>
      </w:r>
      <w:r w:rsidRPr="00822B6F">
        <w:rPr>
          <w:szCs w:val="24"/>
          <w:lang w:eastAsia="ja-JP"/>
        </w:rPr>
        <w:t xml:space="preserve"> fuel at a </w:t>
      </w:r>
      <w:r>
        <w:rPr>
          <w:szCs w:val="24"/>
          <w:lang w:eastAsia="ja-JP"/>
        </w:rPr>
        <w:t>temperature of 18 °C</w:t>
      </w:r>
      <w:r>
        <w:rPr>
          <w:szCs w:val="24"/>
          <w:lang w:val="en-US" w:eastAsia="ja-JP"/>
        </w:rPr>
        <w:t> </w:t>
      </w:r>
      <w:r>
        <w:rPr>
          <w:szCs w:val="24"/>
          <w:lang w:eastAsia="ja-JP"/>
        </w:rPr>
        <w:t>±2 °C.</w:t>
      </w:r>
    </w:p>
    <w:p w14:paraId="57073FF4" w14:textId="77777777" w:rsidR="003A1066" w:rsidRDefault="003A1066" w:rsidP="003A1066">
      <w:pPr>
        <w:pStyle w:val="SingleTxtG"/>
        <w:spacing w:before="120"/>
        <w:rPr>
          <w:szCs w:val="24"/>
          <w:lang w:eastAsia="ja-JP"/>
        </w:rPr>
      </w:pPr>
      <w:r>
        <w:rPr>
          <w:rFonts w:hint="eastAsia"/>
          <w:szCs w:val="24"/>
          <w:lang w:eastAsia="ja-JP"/>
        </w:rPr>
        <w:lastRenderedPageBreak/>
        <w:t>6.6.1.11.</w:t>
      </w:r>
      <w:r>
        <w:rPr>
          <w:rFonts w:hint="eastAsia"/>
          <w:szCs w:val="24"/>
          <w:lang w:eastAsia="ja-JP"/>
        </w:rPr>
        <w:tab/>
        <w:t>Soak</w:t>
      </w:r>
    </w:p>
    <w:p w14:paraId="4C2D4B88" w14:textId="77777777" w:rsidR="003A1066" w:rsidRDefault="003A1066" w:rsidP="003A1066">
      <w:pPr>
        <w:pStyle w:val="SingleTxtG"/>
        <w:spacing w:before="120"/>
        <w:ind w:left="2268"/>
        <w:rPr>
          <w:szCs w:val="24"/>
          <w:lang w:eastAsia="ja-JP"/>
        </w:rPr>
      </w:pPr>
      <w:r>
        <w:rPr>
          <w:szCs w:val="24"/>
          <w:lang w:eastAsia="ja-JP"/>
        </w:rPr>
        <w:t>The</w:t>
      </w:r>
      <w:r>
        <w:rPr>
          <w:rFonts w:hint="eastAsia"/>
          <w:szCs w:val="24"/>
          <w:lang w:eastAsia="ja-JP"/>
        </w:rPr>
        <w:t xml:space="preserve"> </w:t>
      </w:r>
      <w:r w:rsidRPr="00273CAA">
        <w:rPr>
          <w:szCs w:val="24"/>
          <w:lang w:eastAsia="ja-JP"/>
        </w:rPr>
        <w:t xml:space="preserve">vehicle </w:t>
      </w:r>
      <w:r>
        <w:rPr>
          <w:szCs w:val="24"/>
          <w:lang w:eastAsia="ja-JP"/>
        </w:rPr>
        <w:t>shall be</w:t>
      </w:r>
      <w:r w:rsidRPr="00273CAA">
        <w:rPr>
          <w:szCs w:val="24"/>
          <w:lang w:eastAsia="ja-JP"/>
        </w:rPr>
        <w:t xml:space="preserve"> </w:t>
      </w:r>
      <w:r>
        <w:rPr>
          <w:rFonts w:hint="eastAsia"/>
          <w:szCs w:val="24"/>
          <w:lang w:eastAsia="ja-JP"/>
        </w:rPr>
        <w:t xml:space="preserve">subsequently </w:t>
      </w:r>
      <w:r w:rsidRPr="00273CAA">
        <w:rPr>
          <w:szCs w:val="24"/>
          <w:lang w:eastAsia="ja-JP"/>
        </w:rPr>
        <w:t xml:space="preserve">parked for a minimum of </w:t>
      </w:r>
      <w:r>
        <w:rPr>
          <w:rFonts w:hint="eastAsia"/>
          <w:szCs w:val="24"/>
          <w:lang w:eastAsia="ja-JP"/>
        </w:rPr>
        <w:t>6</w:t>
      </w:r>
      <w:r w:rsidRPr="00273CAA">
        <w:rPr>
          <w:szCs w:val="24"/>
          <w:lang w:eastAsia="ja-JP"/>
        </w:rPr>
        <w:t xml:space="preserve"> hours</w:t>
      </w:r>
      <w:r>
        <w:rPr>
          <w:rFonts w:hint="eastAsia"/>
          <w:szCs w:val="24"/>
          <w:lang w:eastAsia="ja-JP"/>
        </w:rPr>
        <w:t xml:space="preserve"> to a maximum of 36 hours</w:t>
      </w:r>
      <w:r w:rsidRPr="00273CAA">
        <w:rPr>
          <w:szCs w:val="24"/>
          <w:lang w:eastAsia="ja-JP"/>
        </w:rPr>
        <w:t xml:space="preserve"> in the soak area</w:t>
      </w:r>
      <w:r>
        <w:rPr>
          <w:rFonts w:hint="eastAsia"/>
          <w:szCs w:val="24"/>
          <w:lang w:eastAsia="ja-JP"/>
        </w:rPr>
        <w:t xml:space="preserve"> at 20</w:t>
      </w:r>
      <w:r>
        <w:rPr>
          <w:szCs w:val="24"/>
          <w:lang w:eastAsia="ja-JP"/>
        </w:rPr>
        <w:t xml:space="preserve"> °C </w:t>
      </w:r>
      <w:r w:rsidRPr="00822B6F">
        <w:rPr>
          <w:szCs w:val="24"/>
          <w:lang w:eastAsia="ja-JP"/>
        </w:rPr>
        <w:t>±</w:t>
      </w:r>
      <w:r>
        <w:rPr>
          <w:rFonts w:hint="eastAsia"/>
          <w:szCs w:val="24"/>
          <w:lang w:eastAsia="ja-JP"/>
        </w:rPr>
        <w:t xml:space="preserve">2 </w:t>
      </w:r>
      <w:r w:rsidRPr="00EF1BD0">
        <w:rPr>
          <w:szCs w:val="24"/>
          <w:lang w:eastAsia="ja-JP"/>
        </w:rPr>
        <w:t>°C</w:t>
      </w:r>
      <w:r>
        <w:rPr>
          <w:rFonts w:hint="eastAsia"/>
          <w:szCs w:val="24"/>
          <w:lang w:eastAsia="ja-JP"/>
        </w:rPr>
        <w:t xml:space="preserve"> to stabilise the fuel temperature</w:t>
      </w:r>
      <w:r w:rsidRPr="00273CAA">
        <w:rPr>
          <w:szCs w:val="24"/>
          <w:lang w:eastAsia="ja-JP"/>
        </w:rPr>
        <w:t>.</w:t>
      </w:r>
      <w:r>
        <w:rPr>
          <w:rFonts w:hint="eastAsia"/>
          <w:szCs w:val="24"/>
          <w:lang w:eastAsia="ja-JP"/>
        </w:rPr>
        <w:t xml:space="preserve"> </w:t>
      </w:r>
    </w:p>
    <w:p w14:paraId="00B77CB9" w14:textId="77777777" w:rsidR="003A1066" w:rsidRDefault="003A1066" w:rsidP="003A1066">
      <w:pPr>
        <w:pStyle w:val="SingleTxtG"/>
        <w:spacing w:before="120"/>
        <w:ind w:left="2268" w:hanging="1134"/>
        <w:rPr>
          <w:szCs w:val="24"/>
          <w:lang w:eastAsia="ja-JP"/>
        </w:rPr>
      </w:pPr>
      <w:r>
        <w:rPr>
          <w:rFonts w:hint="eastAsia"/>
          <w:szCs w:val="24"/>
          <w:lang w:eastAsia="ja-JP"/>
        </w:rPr>
        <w:t>6.6.1.12.</w:t>
      </w:r>
      <w:r>
        <w:rPr>
          <w:rFonts w:hint="eastAsia"/>
          <w:szCs w:val="24"/>
          <w:lang w:eastAsia="ja-JP"/>
        </w:rPr>
        <w:tab/>
        <w:t>Fuel tank depressurisation</w:t>
      </w:r>
    </w:p>
    <w:p w14:paraId="1A38704B" w14:textId="22D7A17E" w:rsidR="003A1066" w:rsidRDefault="003A1066" w:rsidP="003A1066">
      <w:pPr>
        <w:pStyle w:val="SingleTxtG"/>
        <w:spacing w:before="120"/>
        <w:ind w:left="2268"/>
        <w:rPr>
          <w:szCs w:val="24"/>
          <w:lang w:eastAsia="ja-JP"/>
        </w:rPr>
      </w:pPr>
      <w:r>
        <w:rPr>
          <w:rFonts w:hint="eastAsia"/>
          <w:szCs w:val="24"/>
          <w:lang w:eastAsia="ja-JP"/>
        </w:rPr>
        <w:t>The</w:t>
      </w:r>
      <w:r>
        <w:t xml:space="preserve"> tank pressure </w:t>
      </w:r>
      <w:r>
        <w:rPr>
          <w:rFonts w:hint="eastAsia"/>
          <w:lang w:eastAsia="ja-JP"/>
        </w:rPr>
        <w:t xml:space="preserve">shall be </w:t>
      </w:r>
      <w:r>
        <w:rPr>
          <w:lang w:eastAsia="ja-JP"/>
        </w:rPr>
        <w:t xml:space="preserve">subsequently </w:t>
      </w:r>
      <w:r>
        <w:rPr>
          <w:rFonts w:hint="eastAsia"/>
          <w:lang w:eastAsia="ja-JP"/>
        </w:rPr>
        <w:t xml:space="preserve">released </w:t>
      </w:r>
      <w:r w:rsidRPr="00EF1BD0">
        <w:rPr>
          <w:szCs w:val="24"/>
          <w:lang w:eastAsia="ja-JP"/>
        </w:rPr>
        <w:t>so as not to abnormally raise the inside pressure of the fuel tank</w:t>
      </w:r>
      <w:r>
        <w:rPr>
          <w:rFonts w:hint="eastAsia"/>
          <w:szCs w:val="24"/>
          <w:lang w:eastAsia="ja-JP"/>
        </w:rPr>
        <w:t>. This may be done by o</w:t>
      </w:r>
      <w:r>
        <w:rPr>
          <w:rFonts w:hint="eastAsia"/>
          <w:color w:val="000000"/>
          <w:kern w:val="24"/>
          <w:lang w:eastAsia="ja-JP"/>
        </w:rPr>
        <w:t>pening the fuel cap of the vehicle. Regardless of the method of depressuri</w:t>
      </w:r>
      <w:r>
        <w:rPr>
          <w:color w:val="000000"/>
          <w:kern w:val="24"/>
          <w:lang w:eastAsia="ja-JP"/>
        </w:rPr>
        <w:t>s</w:t>
      </w:r>
      <w:r>
        <w:rPr>
          <w:rFonts w:hint="eastAsia"/>
          <w:color w:val="000000"/>
          <w:kern w:val="24"/>
          <w:lang w:eastAsia="ja-JP"/>
        </w:rPr>
        <w:t xml:space="preserve">ation, the vehicle shall be returned to its original condition within 1 minute. After this action, </w:t>
      </w:r>
      <w:r>
        <w:rPr>
          <w:szCs w:val="24"/>
          <w:lang w:eastAsia="ja-JP"/>
        </w:rPr>
        <w:t>t</w:t>
      </w:r>
      <w:r>
        <w:rPr>
          <w:rFonts w:hint="eastAsia"/>
          <w:szCs w:val="24"/>
          <w:lang w:eastAsia="ja-JP"/>
        </w:rPr>
        <w:t xml:space="preserve">he </w:t>
      </w:r>
      <w:r w:rsidR="009A46B5">
        <w:rPr>
          <w:rFonts w:hint="eastAsia"/>
          <w:szCs w:val="24"/>
          <w:lang w:eastAsia="ja-JP"/>
        </w:rPr>
        <w:t xml:space="preserve">vehicle </w:t>
      </w:r>
      <w:r w:rsidR="009A46B5">
        <w:rPr>
          <w:szCs w:val="24"/>
          <w:lang w:eastAsia="ja-JP"/>
        </w:rPr>
        <w:t>carbon canister</w:t>
      </w:r>
      <w:r>
        <w:rPr>
          <w:rFonts w:hint="eastAsia"/>
          <w:szCs w:val="24"/>
          <w:lang w:eastAsia="ja-JP"/>
        </w:rPr>
        <w:t xml:space="preserve"> shall be connected again.</w:t>
      </w:r>
    </w:p>
    <w:p w14:paraId="0238B1BC" w14:textId="77777777" w:rsidR="003A1066" w:rsidRDefault="003A1066" w:rsidP="003A1066">
      <w:pPr>
        <w:pStyle w:val="SingleTxtG"/>
        <w:spacing w:before="120"/>
        <w:ind w:left="2268" w:hanging="1134"/>
        <w:rPr>
          <w:szCs w:val="24"/>
          <w:lang w:eastAsia="ja-JP"/>
        </w:rPr>
      </w:pPr>
      <w:r>
        <w:rPr>
          <w:rFonts w:hint="eastAsia"/>
          <w:szCs w:val="24"/>
          <w:lang w:eastAsia="ja-JP"/>
        </w:rPr>
        <w:t>6.6.1.13.</w:t>
      </w:r>
      <w:r>
        <w:rPr>
          <w:rFonts w:hint="eastAsia"/>
          <w:szCs w:val="24"/>
          <w:lang w:eastAsia="ja-JP"/>
        </w:rPr>
        <w:tab/>
        <w:t xml:space="preserve">The procedures in paragraphs 6.5.6. to 6.5.9.8. inclusive of </w:t>
      </w:r>
      <w:r w:rsidR="00CF7073">
        <w:rPr>
          <w:rFonts w:hint="eastAsia"/>
          <w:szCs w:val="24"/>
          <w:lang w:eastAsia="ja-JP"/>
        </w:rPr>
        <w:t>this Annex</w:t>
      </w:r>
      <w:r>
        <w:rPr>
          <w:szCs w:val="24"/>
          <w:lang w:eastAsia="ja-JP"/>
        </w:rPr>
        <w:t xml:space="preserve"> shall be </w:t>
      </w:r>
      <w:r>
        <w:rPr>
          <w:rFonts w:hint="eastAsia"/>
          <w:szCs w:val="24"/>
          <w:lang w:eastAsia="ja-JP"/>
        </w:rPr>
        <w:t>followed</w:t>
      </w:r>
      <w:r>
        <w:rPr>
          <w:szCs w:val="24"/>
          <w:lang w:eastAsia="ja-JP"/>
        </w:rPr>
        <w:t>.</w:t>
      </w:r>
    </w:p>
    <w:p w14:paraId="54073906" w14:textId="77777777" w:rsidR="003A1066" w:rsidRDefault="003A1066" w:rsidP="003A1066">
      <w:pPr>
        <w:pStyle w:val="SingleTxtG"/>
        <w:spacing w:before="120"/>
        <w:ind w:left="2268" w:hanging="1134"/>
        <w:rPr>
          <w:szCs w:val="24"/>
          <w:lang w:eastAsia="ja-JP"/>
        </w:rPr>
      </w:pPr>
      <w:r>
        <w:rPr>
          <w:rFonts w:hint="eastAsia"/>
          <w:szCs w:val="24"/>
          <w:lang w:eastAsia="ja-JP"/>
        </w:rPr>
        <w:t>6.6.2.</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34237476" w14:textId="77777777" w:rsidR="003A1066" w:rsidRDefault="003A1066" w:rsidP="003A1066">
      <w:pPr>
        <w:pStyle w:val="SingleTxtG"/>
        <w:spacing w:before="120"/>
        <w:ind w:left="2268"/>
        <w:rPr>
          <w:lang w:eastAsia="ja-JP"/>
        </w:rPr>
      </w:pPr>
      <w:r>
        <w:rPr>
          <w:rFonts w:hint="eastAsia"/>
          <w:szCs w:val="24"/>
          <w:lang w:eastAsia="ja-JP"/>
        </w:rPr>
        <w:tab/>
      </w:r>
      <w:r>
        <w:rPr>
          <w:szCs w:val="24"/>
          <w:lang w:eastAsia="ja-JP"/>
        </w:rPr>
        <w:t xml:space="preserve">The test shall be </w:t>
      </w:r>
      <w:r>
        <w:rPr>
          <w:rFonts w:hint="eastAsia"/>
          <w:szCs w:val="24"/>
          <w:lang w:eastAsia="ja-JP"/>
        </w:rPr>
        <w:t xml:space="preserve">performed </w:t>
      </w:r>
      <w:r>
        <w:t xml:space="preserve">as described in paragraphs </w:t>
      </w:r>
      <w:r w:rsidRPr="00482168">
        <w:rPr>
          <w:rFonts w:hint="eastAsia"/>
          <w:lang w:eastAsia="ja-JP"/>
        </w:rPr>
        <w:t>6.6.1.1</w:t>
      </w:r>
      <w:r w:rsidRPr="00482168">
        <w:t xml:space="preserve">. to </w:t>
      </w:r>
      <w:r w:rsidRPr="00482168">
        <w:rPr>
          <w:rFonts w:hint="eastAsia"/>
          <w:lang w:eastAsia="ja-JP"/>
        </w:rPr>
        <w:t>6.6.1.</w:t>
      </w:r>
      <w:r>
        <w:rPr>
          <w:rFonts w:hint="eastAsia"/>
          <w:lang w:eastAsia="ja-JP"/>
        </w:rPr>
        <w:t>13</w:t>
      </w:r>
      <w:r w:rsidRPr="00482168">
        <w:t>.</w:t>
      </w:r>
      <w:r>
        <w:t xml:space="preserve"> inclusive of </w:t>
      </w:r>
      <w:r w:rsidR="00CF7073">
        <w:t>this Annex</w:t>
      </w:r>
      <w:r>
        <w:t xml:space="preserve">. However, in this case, </w:t>
      </w:r>
      <w:r>
        <w:rPr>
          <w:szCs w:val="24"/>
          <w:lang w:eastAsia="ja-JP"/>
        </w:rPr>
        <w:t>t</w:t>
      </w:r>
      <w:r>
        <w:rPr>
          <w:rFonts w:hint="eastAsia"/>
          <w:szCs w:val="24"/>
          <w:lang w:eastAsia="ja-JP"/>
        </w:rPr>
        <w:t>he a</w:t>
      </w:r>
      <w:r>
        <w:rPr>
          <w:szCs w:val="24"/>
          <w:lang w:eastAsia="ja-JP"/>
        </w:rPr>
        <w:t xml:space="preserve">mbient temperature described in </w:t>
      </w:r>
      <w:r>
        <w:rPr>
          <w:rFonts w:hint="eastAsia"/>
          <w:szCs w:val="24"/>
          <w:lang w:eastAsia="ja-JP"/>
        </w:rPr>
        <w:t>paragraph 6.5.9.</w:t>
      </w:r>
      <w:r>
        <w:rPr>
          <w:szCs w:val="24"/>
          <w:lang w:eastAsia="ja-JP"/>
        </w:rPr>
        <w:t xml:space="preserve">1. of </w:t>
      </w:r>
      <w:r w:rsidR="00CF7073">
        <w:rPr>
          <w:szCs w:val="24"/>
          <w:lang w:eastAsia="ja-JP"/>
        </w:rPr>
        <w:t>this Annex</w:t>
      </w:r>
      <w:r>
        <w:rPr>
          <w:szCs w:val="24"/>
          <w:lang w:eastAsia="ja-JP"/>
        </w:rPr>
        <w:t xml:space="preserve"> shall be replaced by</w:t>
      </w:r>
      <w:r w:rsidRPr="00337A07">
        <w:t xml:space="preserve"> the profile specified </w:t>
      </w:r>
      <w:r>
        <w:t>in Table A1/1</w:t>
      </w:r>
      <w:r>
        <w:rPr>
          <w:lang w:eastAsia="ja-JP"/>
        </w:rPr>
        <w:t xml:space="preserve"> of </w:t>
      </w:r>
      <w:r w:rsidR="00CF7073">
        <w:rPr>
          <w:lang w:eastAsia="ja-JP"/>
        </w:rPr>
        <w:t>this Annex</w:t>
      </w:r>
      <w:r>
        <w:t xml:space="preserve"> for the diurnal emission test.</w:t>
      </w:r>
      <w:r w:rsidRPr="00337A07">
        <w:t xml:space="preserve"> </w:t>
      </w:r>
    </w:p>
    <w:p w14:paraId="4F379A6C" w14:textId="77777777" w:rsidR="003A1066" w:rsidRDefault="003A1066" w:rsidP="00CF7073">
      <w:pPr>
        <w:pStyle w:val="SingleTxtG"/>
        <w:spacing w:before="120" w:after="0"/>
        <w:ind w:left="2268" w:hanging="1134"/>
        <w:rPr>
          <w:szCs w:val="24"/>
          <w:lang w:eastAsia="ja-JP"/>
        </w:rPr>
      </w:pPr>
      <w:r>
        <w:rPr>
          <w:szCs w:val="24"/>
          <w:lang w:eastAsia="ja-JP"/>
        </w:rPr>
        <w:t>Table A1/1</w:t>
      </w:r>
    </w:p>
    <w:p w14:paraId="232C0CFC" w14:textId="77777777" w:rsidR="003A1066" w:rsidRDefault="003A1066" w:rsidP="003A1066">
      <w:pPr>
        <w:pStyle w:val="SingleTxtG"/>
        <w:jc w:val="left"/>
        <w:rPr>
          <w:szCs w:val="24"/>
          <w:lang w:eastAsia="ja-JP"/>
        </w:rPr>
      </w:pPr>
      <w:r>
        <w:rPr>
          <w:b/>
        </w:rPr>
        <w:t>Ambient temperature profile</w:t>
      </w:r>
      <w:r w:rsidRPr="00E55E08">
        <w:rPr>
          <w:b/>
        </w:rPr>
        <w:t xml:space="preserve"> of the </w:t>
      </w:r>
      <w:r>
        <w:rPr>
          <w:b/>
        </w:rPr>
        <w:t>alternative sequence for sealed fuel tank system</w:t>
      </w:r>
    </w:p>
    <w:tbl>
      <w:tblPr>
        <w:tblStyle w:val="TableGrid"/>
        <w:tblW w:w="0" w:type="auto"/>
        <w:tblInd w:w="1134" w:type="dxa"/>
        <w:tblLook w:val="04A0" w:firstRow="1" w:lastRow="0" w:firstColumn="1" w:lastColumn="0" w:noHBand="0" w:noVBand="1"/>
      </w:tblPr>
      <w:tblGrid>
        <w:gridCol w:w="2204"/>
        <w:gridCol w:w="2724"/>
      </w:tblGrid>
      <w:tr w:rsidR="003A1066" w:rsidRPr="00CF7073" w14:paraId="4B17DB6F" w14:textId="77777777" w:rsidTr="00715EAD">
        <w:trPr>
          <w:tblHeader/>
        </w:trPr>
        <w:tc>
          <w:tcPr>
            <w:tcW w:w="2204" w:type="dxa"/>
            <w:tcBorders>
              <w:bottom w:val="single" w:sz="12" w:space="0" w:color="auto"/>
            </w:tcBorders>
          </w:tcPr>
          <w:p w14:paraId="6BFADAAA" w14:textId="77777777" w:rsidR="003A1066" w:rsidRPr="00CF7073" w:rsidRDefault="003A1066" w:rsidP="00715EAD">
            <w:pPr>
              <w:autoSpaceDE w:val="0"/>
              <w:autoSpaceDN w:val="0"/>
              <w:adjustRightInd w:val="0"/>
              <w:snapToGrid w:val="0"/>
              <w:spacing w:before="80" w:after="80" w:line="200" w:lineRule="exact"/>
              <w:jc w:val="center"/>
              <w:rPr>
                <w:i/>
                <w:iCs/>
                <w:color w:val="000000"/>
                <w:sz w:val="16"/>
              </w:rPr>
            </w:pPr>
            <w:r w:rsidRPr="00CF7073">
              <w:rPr>
                <w:i/>
                <w:iCs/>
                <w:color w:val="000000"/>
                <w:sz w:val="16"/>
              </w:rPr>
              <w:t>Time (hours)</w:t>
            </w:r>
          </w:p>
        </w:tc>
        <w:tc>
          <w:tcPr>
            <w:tcW w:w="2724" w:type="dxa"/>
            <w:tcBorders>
              <w:bottom w:val="single" w:sz="12" w:space="0" w:color="auto"/>
            </w:tcBorders>
          </w:tcPr>
          <w:p w14:paraId="11A391AA" w14:textId="77777777" w:rsidR="003A1066" w:rsidRPr="00CF7073" w:rsidRDefault="003A1066" w:rsidP="00715EAD">
            <w:pPr>
              <w:autoSpaceDE w:val="0"/>
              <w:autoSpaceDN w:val="0"/>
              <w:adjustRightInd w:val="0"/>
              <w:snapToGrid w:val="0"/>
              <w:spacing w:before="80" w:after="80" w:line="200" w:lineRule="exact"/>
              <w:jc w:val="center"/>
              <w:rPr>
                <w:i/>
                <w:iCs/>
                <w:color w:val="000000"/>
                <w:sz w:val="16"/>
              </w:rPr>
            </w:pPr>
            <w:r w:rsidRPr="00CF7073">
              <w:rPr>
                <w:i/>
                <w:iCs/>
                <w:color w:val="000000"/>
                <w:sz w:val="16"/>
              </w:rPr>
              <w:t>Temperature (</w:t>
            </w:r>
            <w:r w:rsidRPr="00CF7073">
              <w:rPr>
                <w:i/>
                <w:iCs/>
                <w:color w:val="000000"/>
                <w:sz w:val="16"/>
                <w:lang w:eastAsia="ja-JP"/>
              </w:rPr>
              <w:t>°</w:t>
            </w:r>
            <w:r w:rsidRPr="00CF7073">
              <w:rPr>
                <w:i/>
                <w:iCs/>
                <w:color w:val="000000"/>
                <w:sz w:val="16"/>
              </w:rPr>
              <w:t>C)</w:t>
            </w:r>
          </w:p>
        </w:tc>
      </w:tr>
      <w:tr w:rsidR="003A1066" w14:paraId="545C6217" w14:textId="77777777" w:rsidTr="00715EAD">
        <w:tc>
          <w:tcPr>
            <w:tcW w:w="2204" w:type="dxa"/>
            <w:tcBorders>
              <w:top w:val="single" w:sz="12" w:space="0" w:color="auto"/>
            </w:tcBorders>
          </w:tcPr>
          <w:p w14:paraId="6D49FF66"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0/24</w:t>
            </w:r>
          </w:p>
        </w:tc>
        <w:tc>
          <w:tcPr>
            <w:tcW w:w="2724" w:type="dxa"/>
            <w:tcBorders>
              <w:top w:val="single" w:sz="12" w:space="0" w:color="auto"/>
            </w:tcBorders>
          </w:tcPr>
          <w:p w14:paraId="4AD7D03C"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w:t>
            </w:r>
            <w:r>
              <w:t>.0</w:t>
            </w:r>
          </w:p>
        </w:tc>
      </w:tr>
      <w:tr w:rsidR="003A1066" w14:paraId="483C6ADB" w14:textId="77777777" w:rsidTr="00715EAD">
        <w:tc>
          <w:tcPr>
            <w:tcW w:w="2204" w:type="dxa"/>
          </w:tcPr>
          <w:p w14:paraId="772BF374"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w:t>
            </w:r>
          </w:p>
        </w:tc>
        <w:tc>
          <w:tcPr>
            <w:tcW w:w="2724" w:type="dxa"/>
          </w:tcPr>
          <w:p w14:paraId="6C27A6F1"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20.4</w:t>
            </w:r>
          </w:p>
        </w:tc>
      </w:tr>
      <w:tr w:rsidR="003A1066" w14:paraId="164FC5D4" w14:textId="77777777" w:rsidTr="00715EAD">
        <w:tc>
          <w:tcPr>
            <w:tcW w:w="2204" w:type="dxa"/>
          </w:tcPr>
          <w:p w14:paraId="50DC1E6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w:t>
            </w:r>
          </w:p>
        </w:tc>
        <w:tc>
          <w:tcPr>
            <w:tcW w:w="2724" w:type="dxa"/>
          </w:tcPr>
          <w:p w14:paraId="27878D98"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20.8</w:t>
            </w:r>
          </w:p>
        </w:tc>
      </w:tr>
      <w:tr w:rsidR="003A1066" w14:paraId="1BF89F26" w14:textId="77777777" w:rsidTr="00715EAD">
        <w:tc>
          <w:tcPr>
            <w:tcW w:w="2204" w:type="dxa"/>
          </w:tcPr>
          <w:p w14:paraId="0D65260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3</w:t>
            </w:r>
          </w:p>
        </w:tc>
        <w:tc>
          <w:tcPr>
            <w:tcW w:w="2724" w:type="dxa"/>
          </w:tcPr>
          <w:p w14:paraId="7C71272B"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21.7</w:t>
            </w:r>
          </w:p>
        </w:tc>
      </w:tr>
      <w:tr w:rsidR="003A1066" w14:paraId="0540ADCB" w14:textId="77777777" w:rsidTr="00715EAD">
        <w:tc>
          <w:tcPr>
            <w:tcW w:w="2204" w:type="dxa"/>
          </w:tcPr>
          <w:p w14:paraId="2BFE387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4</w:t>
            </w:r>
          </w:p>
        </w:tc>
        <w:tc>
          <w:tcPr>
            <w:tcW w:w="2724" w:type="dxa"/>
          </w:tcPr>
          <w:p w14:paraId="52C907E5"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23.9</w:t>
            </w:r>
          </w:p>
        </w:tc>
      </w:tr>
      <w:tr w:rsidR="003A1066" w14:paraId="7C749373" w14:textId="77777777" w:rsidTr="00715EAD">
        <w:tc>
          <w:tcPr>
            <w:tcW w:w="2204" w:type="dxa"/>
          </w:tcPr>
          <w:p w14:paraId="1D57F0C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5</w:t>
            </w:r>
          </w:p>
        </w:tc>
        <w:tc>
          <w:tcPr>
            <w:tcW w:w="2724" w:type="dxa"/>
          </w:tcPr>
          <w:p w14:paraId="51BDE12E"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26.1</w:t>
            </w:r>
          </w:p>
        </w:tc>
      </w:tr>
      <w:tr w:rsidR="003A1066" w14:paraId="524B9DE8" w14:textId="77777777" w:rsidTr="00715EAD">
        <w:tc>
          <w:tcPr>
            <w:tcW w:w="2204" w:type="dxa"/>
          </w:tcPr>
          <w:p w14:paraId="1F4998A4"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6</w:t>
            </w:r>
          </w:p>
        </w:tc>
        <w:tc>
          <w:tcPr>
            <w:tcW w:w="2724" w:type="dxa"/>
          </w:tcPr>
          <w:p w14:paraId="65719AC6"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28.5</w:t>
            </w:r>
          </w:p>
        </w:tc>
      </w:tr>
      <w:tr w:rsidR="003A1066" w14:paraId="6952F1A7" w14:textId="77777777" w:rsidTr="00715EAD">
        <w:tc>
          <w:tcPr>
            <w:tcW w:w="2204" w:type="dxa"/>
          </w:tcPr>
          <w:p w14:paraId="39F5B06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7</w:t>
            </w:r>
          </w:p>
        </w:tc>
        <w:tc>
          <w:tcPr>
            <w:tcW w:w="2724" w:type="dxa"/>
          </w:tcPr>
          <w:p w14:paraId="217D91E6"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31.4</w:t>
            </w:r>
          </w:p>
        </w:tc>
      </w:tr>
      <w:tr w:rsidR="003A1066" w14:paraId="741CD91A" w14:textId="77777777" w:rsidTr="00715EAD">
        <w:tc>
          <w:tcPr>
            <w:tcW w:w="2204" w:type="dxa"/>
          </w:tcPr>
          <w:p w14:paraId="2E0D905A"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8</w:t>
            </w:r>
          </w:p>
        </w:tc>
        <w:tc>
          <w:tcPr>
            <w:tcW w:w="2724" w:type="dxa"/>
          </w:tcPr>
          <w:p w14:paraId="596789C3"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33.8</w:t>
            </w:r>
          </w:p>
        </w:tc>
      </w:tr>
      <w:tr w:rsidR="003A1066" w14:paraId="4E5435B9" w14:textId="77777777" w:rsidTr="00715EAD">
        <w:tc>
          <w:tcPr>
            <w:tcW w:w="2204" w:type="dxa"/>
          </w:tcPr>
          <w:p w14:paraId="11C19D6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9</w:t>
            </w:r>
          </w:p>
        </w:tc>
        <w:tc>
          <w:tcPr>
            <w:tcW w:w="2724" w:type="dxa"/>
          </w:tcPr>
          <w:p w14:paraId="4BC1367D"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35.6</w:t>
            </w:r>
          </w:p>
        </w:tc>
      </w:tr>
      <w:tr w:rsidR="003A1066" w14:paraId="5072928A" w14:textId="77777777" w:rsidTr="00715EAD">
        <w:tc>
          <w:tcPr>
            <w:tcW w:w="2204" w:type="dxa"/>
          </w:tcPr>
          <w:p w14:paraId="0F9DCBA8"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10</w:t>
            </w:r>
          </w:p>
        </w:tc>
        <w:tc>
          <w:tcPr>
            <w:tcW w:w="2724" w:type="dxa"/>
          </w:tcPr>
          <w:p w14:paraId="339AB084" w14:textId="77777777" w:rsidR="003A1066" w:rsidRPr="0041226F" w:rsidRDefault="003A1066" w:rsidP="00715EAD">
            <w:pPr>
              <w:autoSpaceDE w:val="0"/>
              <w:autoSpaceDN w:val="0"/>
              <w:adjustRightInd w:val="0"/>
              <w:snapToGrid w:val="0"/>
              <w:spacing w:before="40" w:after="40" w:line="220" w:lineRule="exact"/>
              <w:jc w:val="center"/>
              <w:rPr>
                <w:color w:val="000000"/>
                <w:szCs w:val="24"/>
                <w:lang w:eastAsia="ja-JP"/>
              </w:rPr>
            </w:pPr>
            <w:r w:rsidRPr="00F72977">
              <w:t>37.1</w:t>
            </w:r>
          </w:p>
        </w:tc>
      </w:tr>
      <w:tr w:rsidR="003A1066" w14:paraId="399CCE98" w14:textId="77777777" w:rsidTr="00715EAD">
        <w:tc>
          <w:tcPr>
            <w:tcW w:w="2204" w:type="dxa"/>
          </w:tcPr>
          <w:p w14:paraId="566CA92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11</w:t>
            </w:r>
          </w:p>
        </w:tc>
        <w:tc>
          <w:tcPr>
            <w:tcW w:w="2724" w:type="dxa"/>
          </w:tcPr>
          <w:p w14:paraId="21A1072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38</w:t>
            </w:r>
            <w:r>
              <w:t>.0</w:t>
            </w:r>
          </w:p>
        </w:tc>
      </w:tr>
      <w:tr w:rsidR="003A1066" w14:paraId="6EBEB69D" w14:textId="77777777" w:rsidTr="00715EAD">
        <w:tc>
          <w:tcPr>
            <w:tcW w:w="2204" w:type="dxa"/>
          </w:tcPr>
          <w:p w14:paraId="4FAE6C1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12</w:t>
            </w:r>
          </w:p>
        </w:tc>
        <w:tc>
          <w:tcPr>
            <w:tcW w:w="2724" w:type="dxa"/>
          </w:tcPr>
          <w:p w14:paraId="71769F0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37.7</w:t>
            </w:r>
          </w:p>
        </w:tc>
      </w:tr>
      <w:tr w:rsidR="003A1066" w14:paraId="20785351" w14:textId="77777777" w:rsidTr="00715EAD">
        <w:tc>
          <w:tcPr>
            <w:tcW w:w="2204" w:type="dxa"/>
          </w:tcPr>
          <w:p w14:paraId="2570895E"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13</w:t>
            </w:r>
          </w:p>
        </w:tc>
        <w:tc>
          <w:tcPr>
            <w:tcW w:w="2724" w:type="dxa"/>
          </w:tcPr>
          <w:p w14:paraId="69529704"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36.4</w:t>
            </w:r>
          </w:p>
        </w:tc>
      </w:tr>
      <w:tr w:rsidR="003A1066" w14:paraId="5E7B58A6" w14:textId="77777777" w:rsidTr="00715EAD">
        <w:tc>
          <w:tcPr>
            <w:tcW w:w="2204" w:type="dxa"/>
          </w:tcPr>
          <w:p w14:paraId="4320FC4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14</w:t>
            </w:r>
          </w:p>
        </w:tc>
        <w:tc>
          <w:tcPr>
            <w:tcW w:w="2724" w:type="dxa"/>
          </w:tcPr>
          <w:p w14:paraId="637A1B6F"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34.2</w:t>
            </w:r>
          </w:p>
        </w:tc>
      </w:tr>
      <w:tr w:rsidR="003A1066" w14:paraId="3E94E7EB" w14:textId="77777777" w:rsidTr="00715EAD">
        <w:tc>
          <w:tcPr>
            <w:tcW w:w="2204" w:type="dxa"/>
          </w:tcPr>
          <w:p w14:paraId="3D04C4A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15</w:t>
            </w:r>
          </w:p>
        </w:tc>
        <w:tc>
          <w:tcPr>
            <w:tcW w:w="2724" w:type="dxa"/>
          </w:tcPr>
          <w:p w14:paraId="7AF9072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31.9</w:t>
            </w:r>
          </w:p>
        </w:tc>
      </w:tr>
      <w:tr w:rsidR="003A1066" w14:paraId="22589B4D" w14:textId="77777777" w:rsidTr="00715EAD">
        <w:tc>
          <w:tcPr>
            <w:tcW w:w="2204" w:type="dxa"/>
          </w:tcPr>
          <w:p w14:paraId="7192006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16</w:t>
            </w:r>
          </w:p>
        </w:tc>
        <w:tc>
          <w:tcPr>
            <w:tcW w:w="2724" w:type="dxa"/>
          </w:tcPr>
          <w:p w14:paraId="09266E0D"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29.9</w:t>
            </w:r>
          </w:p>
        </w:tc>
      </w:tr>
      <w:tr w:rsidR="003A1066" w14:paraId="36655E2A" w14:textId="77777777" w:rsidTr="00715EAD">
        <w:tc>
          <w:tcPr>
            <w:tcW w:w="2204" w:type="dxa"/>
          </w:tcPr>
          <w:p w14:paraId="3C4AA3C0"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17</w:t>
            </w:r>
          </w:p>
        </w:tc>
        <w:tc>
          <w:tcPr>
            <w:tcW w:w="2724" w:type="dxa"/>
          </w:tcPr>
          <w:p w14:paraId="1678E13B"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28.2</w:t>
            </w:r>
          </w:p>
        </w:tc>
      </w:tr>
      <w:tr w:rsidR="003A1066" w14:paraId="0AE9B760" w14:textId="77777777" w:rsidTr="00715EAD">
        <w:tc>
          <w:tcPr>
            <w:tcW w:w="2204" w:type="dxa"/>
          </w:tcPr>
          <w:p w14:paraId="69DA40E8"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18</w:t>
            </w:r>
          </w:p>
        </w:tc>
        <w:tc>
          <w:tcPr>
            <w:tcW w:w="2724" w:type="dxa"/>
          </w:tcPr>
          <w:p w14:paraId="74F8E157"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26.2</w:t>
            </w:r>
          </w:p>
        </w:tc>
      </w:tr>
      <w:tr w:rsidR="003A1066" w14:paraId="078AB5C5" w14:textId="77777777" w:rsidTr="00715EAD">
        <w:tc>
          <w:tcPr>
            <w:tcW w:w="2204" w:type="dxa"/>
          </w:tcPr>
          <w:p w14:paraId="432C9F96"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19</w:t>
            </w:r>
          </w:p>
        </w:tc>
        <w:tc>
          <w:tcPr>
            <w:tcW w:w="2724" w:type="dxa"/>
          </w:tcPr>
          <w:p w14:paraId="21F322CC"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24.7</w:t>
            </w:r>
          </w:p>
        </w:tc>
      </w:tr>
      <w:tr w:rsidR="003A1066" w14:paraId="296E45A0" w14:textId="77777777" w:rsidTr="00715EAD">
        <w:tc>
          <w:tcPr>
            <w:tcW w:w="2204" w:type="dxa"/>
          </w:tcPr>
          <w:p w14:paraId="6F6BE8E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20</w:t>
            </w:r>
          </w:p>
        </w:tc>
        <w:tc>
          <w:tcPr>
            <w:tcW w:w="2724" w:type="dxa"/>
          </w:tcPr>
          <w:p w14:paraId="19D20749"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23.5</w:t>
            </w:r>
          </w:p>
        </w:tc>
      </w:tr>
      <w:tr w:rsidR="003A1066" w14:paraId="4E3EFBD1" w14:textId="77777777" w:rsidTr="00715EAD">
        <w:tc>
          <w:tcPr>
            <w:tcW w:w="2204" w:type="dxa"/>
          </w:tcPr>
          <w:p w14:paraId="0671D742"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21</w:t>
            </w:r>
          </w:p>
        </w:tc>
        <w:tc>
          <w:tcPr>
            <w:tcW w:w="2724" w:type="dxa"/>
          </w:tcPr>
          <w:p w14:paraId="585BA11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22.3</w:t>
            </w:r>
          </w:p>
        </w:tc>
      </w:tr>
      <w:tr w:rsidR="003A1066" w14:paraId="0EBA7DCC" w14:textId="77777777" w:rsidTr="00715EAD">
        <w:tc>
          <w:tcPr>
            <w:tcW w:w="2204" w:type="dxa"/>
            <w:tcBorders>
              <w:bottom w:val="single" w:sz="4" w:space="0" w:color="auto"/>
            </w:tcBorders>
          </w:tcPr>
          <w:p w14:paraId="614F5751"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lastRenderedPageBreak/>
              <w:t>22</w:t>
            </w:r>
          </w:p>
        </w:tc>
        <w:tc>
          <w:tcPr>
            <w:tcW w:w="2724" w:type="dxa"/>
            <w:tcBorders>
              <w:bottom w:val="single" w:sz="4" w:space="0" w:color="auto"/>
            </w:tcBorders>
          </w:tcPr>
          <w:p w14:paraId="3BD5A8D3"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21</w:t>
            </w:r>
            <w:r>
              <w:t>.0</w:t>
            </w:r>
          </w:p>
        </w:tc>
      </w:tr>
      <w:tr w:rsidR="003A1066" w14:paraId="2D52E6C3" w14:textId="77777777" w:rsidTr="00715EAD">
        <w:tc>
          <w:tcPr>
            <w:tcW w:w="2204" w:type="dxa"/>
            <w:tcBorders>
              <w:bottom w:val="single" w:sz="12" w:space="0" w:color="auto"/>
            </w:tcBorders>
          </w:tcPr>
          <w:p w14:paraId="2378B81A"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41226F">
              <w:rPr>
                <w:color w:val="000000"/>
                <w:szCs w:val="24"/>
              </w:rPr>
              <w:t>23</w:t>
            </w:r>
          </w:p>
        </w:tc>
        <w:tc>
          <w:tcPr>
            <w:tcW w:w="2724" w:type="dxa"/>
            <w:tcBorders>
              <w:bottom w:val="single" w:sz="12" w:space="0" w:color="auto"/>
            </w:tcBorders>
          </w:tcPr>
          <w:p w14:paraId="693B91BD" w14:textId="77777777" w:rsidR="003A1066" w:rsidRPr="0041226F" w:rsidRDefault="003A1066" w:rsidP="00715EAD">
            <w:pPr>
              <w:autoSpaceDE w:val="0"/>
              <w:autoSpaceDN w:val="0"/>
              <w:adjustRightInd w:val="0"/>
              <w:snapToGrid w:val="0"/>
              <w:spacing w:before="40" w:after="40" w:line="220" w:lineRule="exact"/>
              <w:jc w:val="center"/>
              <w:rPr>
                <w:color w:val="000000"/>
                <w:szCs w:val="24"/>
              </w:rPr>
            </w:pPr>
            <w:r w:rsidRPr="00F72977">
              <w:t>20.2</w:t>
            </w:r>
          </w:p>
        </w:tc>
      </w:tr>
    </w:tbl>
    <w:p w14:paraId="606B9E48" w14:textId="77777777" w:rsidR="003A1066" w:rsidRDefault="003A1066" w:rsidP="003A1066">
      <w:pPr>
        <w:pStyle w:val="SingleTxtG"/>
        <w:spacing w:before="120"/>
        <w:ind w:left="2268" w:hanging="1134"/>
        <w:rPr>
          <w:szCs w:val="24"/>
          <w:lang w:eastAsia="ja-JP"/>
        </w:rPr>
      </w:pPr>
      <w:r>
        <w:rPr>
          <w:rFonts w:hint="eastAsia"/>
          <w:szCs w:val="24"/>
          <w:lang w:eastAsia="ja-JP"/>
        </w:rPr>
        <w:t>6.7.</w:t>
      </w:r>
      <w:r>
        <w:rPr>
          <w:rFonts w:hint="eastAsia"/>
          <w:szCs w:val="24"/>
          <w:lang w:eastAsia="ja-JP"/>
        </w:rPr>
        <w:tab/>
        <w:t>Stand-alone test procedure for sealed fuel tank systems</w:t>
      </w:r>
    </w:p>
    <w:p w14:paraId="1BA40906" w14:textId="77777777" w:rsidR="003A1066" w:rsidRDefault="003A1066" w:rsidP="003A1066">
      <w:pPr>
        <w:pStyle w:val="SingleTxtG"/>
        <w:spacing w:before="120"/>
        <w:ind w:left="2268" w:hanging="1134"/>
        <w:rPr>
          <w:szCs w:val="24"/>
          <w:lang w:eastAsia="ja-JP"/>
        </w:rPr>
      </w:pPr>
      <w:r>
        <w:rPr>
          <w:rFonts w:hint="eastAsia"/>
          <w:szCs w:val="24"/>
          <w:lang w:eastAsia="ja-JP"/>
        </w:rPr>
        <w:t>6.7.1</w:t>
      </w:r>
      <w:r>
        <w:rPr>
          <w:rFonts w:hint="eastAsia"/>
          <w:szCs w:val="24"/>
          <w:lang w:eastAsia="ja-JP"/>
        </w:rPr>
        <w:tab/>
      </w:r>
      <w:r>
        <w:rPr>
          <w:szCs w:val="24"/>
          <w:lang w:eastAsia="ja-JP"/>
        </w:rPr>
        <w:t xml:space="preserve">Measurement of </w:t>
      </w:r>
      <w:r>
        <w:rPr>
          <w:rFonts w:hint="eastAsia"/>
          <w:szCs w:val="24"/>
          <w:lang w:eastAsia="ja-JP"/>
        </w:rPr>
        <w:t xml:space="preserve">depressurisation </w:t>
      </w:r>
      <w:r>
        <w:rPr>
          <w:szCs w:val="24"/>
          <w:lang w:eastAsia="ja-JP"/>
        </w:rPr>
        <w:t>puff loss loading mass</w:t>
      </w:r>
    </w:p>
    <w:p w14:paraId="7EFAEEFC" w14:textId="0057C724" w:rsidR="003A1066" w:rsidRDefault="003A1066" w:rsidP="003A1066">
      <w:pPr>
        <w:pStyle w:val="SingleTxtG"/>
        <w:spacing w:before="120"/>
        <w:ind w:left="2268" w:hanging="1134"/>
        <w:rPr>
          <w:lang w:eastAsia="ja-JP"/>
        </w:rPr>
      </w:pPr>
      <w:r>
        <w:rPr>
          <w:szCs w:val="24"/>
          <w:lang w:eastAsia="ja-JP"/>
        </w:rPr>
        <w:t>6.</w:t>
      </w:r>
      <w:r>
        <w:rPr>
          <w:rFonts w:hint="eastAsia"/>
          <w:szCs w:val="24"/>
          <w:lang w:eastAsia="ja-JP"/>
        </w:rPr>
        <w:t>7</w:t>
      </w:r>
      <w:r>
        <w:rPr>
          <w:szCs w:val="24"/>
          <w:lang w:eastAsia="ja-JP"/>
        </w:rPr>
        <w:t>.1</w:t>
      </w:r>
      <w:r>
        <w:rPr>
          <w:rFonts w:hint="eastAsia"/>
          <w:szCs w:val="24"/>
          <w:lang w:eastAsia="ja-JP"/>
        </w:rPr>
        <w:t>.1</w:t>
      </w:r>
      <w:r>
        <w:rPr>
          <w:szCs w:val="24"/>
          <w:lang w:eastAsia="ja-JP"/>
        </w:rPr>
        <w:t>.</w:t>
      </w:r>
      <w:r>
        <w:rPr>
          <w:szCs w:val="24"/>
          <w:lang w:eastAsia="ja-JP"/>
        </w:rPr>
        <w:tab/>
        <w:t xml:space="preserve">The procedures in </w:t>
      </w:r>
      <w:r>
        <w:rPr>
          <w:rFonts w:hint="eastAsia"/>
          <w:szCs w:val="24"/>
          <w:lang w:eastAsia="ja-JP"/>
        </w:rPr>
        <w:t>paragraphs 6.6</w:t>
      </w:r>
      <w:r>
        <w:rPr>
          <w:szCs w:val="24"/>
          <w:lang w:eastAsia="ja-JP"/>
        </w:rPr>
        <w:t>.1.</w:t>
      </w:r>
      <w:r>
        <w:rPr>
          <w:rFonts w:hint="eastAsia"/>
          <w:szCs w:val="24"/>
          <w:lang w:eastAsia="ja-JP"/>
        </w:rPr>
        <w:t>1</w:t>
      </w:r>
      <w:r>
        <w:rPr>
          <w:szCs w:val="24"/>
          <w:lang w:eastAsia="ja-JP"/>
        </w:rPr>
        <w:t>.</w:t>
      </w:r>
      <w:r>
        <w:rPr>
          <w:rFonts w:hint="eastAsia"/>
          <w:szCs w:val="24"/>
          <w:lang w:eastAsia="ja-JP"/>
        </w:rPr>
        <w:t xml:space="preserve"> to 6.6</w:t>
      </w:r>
      <w:r>
        <w:rPr>
          <w:szCs w:val="24"/>
          <w:lang w:eastAsia="ja-JP"/>
        </w:rPr>
        <w:t>.1.</w:t>
      </w:r>
      <w:r>
        <w:rPr>
          <w:rFonts w:hint="eastAsia"/>
          <w:szCs w:val="24"/>
          <w:lang w:eastAsia="ja-JP"/>
        </w:rPr>
        <w:t xml:space="preserve">7.2. inclusive of </w:t>
      </w:r>
      <w:r w:rsidR="00CF7073">
        <w:rPr>
          <w:rFonts w:hint="eastAsia"/>
          <w:szCs w:val="24"/>
          <w:lang w:eastAsia="ja-JP"/>
        </w:rPr>
        <w:t>this Annex</w:t>
      </w:r>
      <w:r>
        <w:rPr>
          <w:szCs w:val="24"/>
          <w:lang w:eastAsia="ja-JP"/>
        </w:rPr>
        <w:t xml:space="preserve"> shall be performed.</w:t>
      </w:r>
      <w:r w:rsidRPr="00605375">
        <w:rPr>
          <w:lang w:eastAsia="ja-JP"/>
        </w:rPr>
        <w:t xml:space="preserve"> The </w:t>
      </w:r>
      <w:r>
        <w:rPr>
          <w:rFonts w:hint="eastAsia"/>
          <w:lang w:eastAsia="ja-JP"/>
        </w:rPr>
        <w:t xml:space="preserve">depressurisation </w:t>
      </w:r>
      <w:r w:rsidRPr="00605375">
        <w:rPr>
          <w:lang w:eastAsia="ja-JP"/>
        </w:rPr>
        <w:t xml:space="preserve">puff loss loading </w:t>
      </w:r>
      <w:r w:rsidRPr="00605375">
        <w:rPr>
          <w:rFonts w:hint="eastAsia"/>
          <w:lang w:eastAsia="ja-JP"/>
        </w:rPr>
        <w:t>mass</w:t>
      </w:r>
      <w:r w:rsidRPr="00605375">
        <w:rPr>
          <w:lang w:eastAsia="ja-JP"/>
        </w:rPr>
        <w:t xml:space="preserve"> </w:t>
      </w:r>
      <w:r>
        <w:rPr>
          <w:lang w:eastAsia="ja-JP"/>
        </w:rPr>
        <w:t xml:space="preserve">is defined as the difference in weight of the vehicle </w:t>
      </w:r>
      <w:r w:rsidR="00230737">
        <w:rPr>
          <w:lang w:eastAsia="ja-JP"/>
        </w:rPr>
        <w:t xml:space="preserve">carbon </w:t>
      </w:r>
      <w:r>
        <w:rPr>
          <w:lang w:eastAsia="ja-JP"/>
        </w:rPr>
        <w:t xml:space="preserve">canister before paragraph 6.6.1.6. of </w:t>
      </w:r>
      <w:r w:rsidR="00CF7073">
        <w:rPr>
          <w:lang w:eastAsia="ja-JP"/>
        </w:rPr>
        <w:t>this Annex</w:t>
      </w:r>
      <w:r>
        <w:rPr>
          <w:lang w:eastAsia="ja-JP"/>
        </w:rPr>
        <w:t xml:space="preserve"> is applied and after paragraph 6.6.1.7.2.of </w:t>
      </w:r>
      <w:r w:rsidR="00CF7073">
        <w:rPr>
          <w:lang w:eastAsia="ja-JP"/>
        </w:rPr>
        <w:t>this Annex</w:t>
      </w:r>
      <w:r>
        <w:rPr>
          <w:lang w:eastAsia="ja-JP"/>
        </w:rPr>
        <w:t xml:space="preserve"> is applied.</w:t>
      </w:r>
    </w:p>
    <w:p w14:paraId="7BAF4882" w14:textId="2D9C3EEE" w:rsidR="003A1066" w:rsidRPr="004806C4" w:rsidRDefault="003A1066" w:rsidP="003A1066">
      <w:pPr>
        <w:pStyle w:val="SingleTxtG"/>
        <w:ind w:left="2268" w:hanging="1134"/>
        <w:rPr>
          <w:lang w:eastAsia="ja-JP"/>
        </w:rPr>
      </w:pPr>
      <w:r>
        <w:rPr>
          <w:lang w:eastAsia="ja-JP"/>
        </w:rPr>
        <w:t>6.</w:t>
      </w:r>
      <w:r>
        <w:rPr>
          <w:rFonts w:hint="eastAsia"/>
          <w:lang w:eastAsia="ja-JP"/>
        </w:rPr>
        <w:t>7</w:t>
      </w:r>
      <w:r>
        <w:rPr>
          <w:lang w:eastAsia="ja-JP"/>
        </w:rPr>
        <w:t>.</w:t>
      </w:r>
      <w:r>
        <w:rPr>
          <w:rFonts w:hint="eastAsia"/>
          <w:lang w:eastAsia="ja-JP"/>
        </w:rPr>
        <w:t>1</w:t>
      </w:r>
      <w:r>
        <w:rPr>
          <w:lang w:eastAsia="ja-JP"/>
        </w:rPr>
        <w:t>.</w:t>
      </w:r>
      <w:r>
        <w:rPr>
          <w:rFonts w:hint="eastAsia"/>
          <w:lang w:eastAsia="ja-JP"/>
        </w:rPr>
        <w:t>2</w:t>
      </w:r>
      <w:r>
        <w:rPr>
          <w:lang w:eastAsia="ja-JP"/>
        </w:rPr>
        <w:t>.</w:t>
      </w:r>
      <w:r>
        <w:rPr>
          <w:lang w:eastAsia="ja-JP"/>
        </w:rPr>
        <w:tab/>
      </w:r>
      <w:r>
        <w:rPr>
          <w:rFonts w:hint="eastAsia"/>
          <w:lang w:eastAsia="ja-JP"/>
        </w:rPr>
        <w:t xml:space="preserve">The depressurisation puff loss overflow </w:t>
      </w:r>
      <w:r>
        <w:rPr>
          <w:lang w:eastAsia="ja-JP"/>
        </w:rPr>
        <w:t xml:space="preserve">from </w:t>
      </w:r>
      <w:r w:rsidRPr="00F2645E">
        <w:rPr>
          <w:lang w:eastAsia="ja-JP"/>
        </w:rPr>
        <w:t xml:space="preserve">the </w:t>
      </w:r>
      <w:r>
        <w:rPr>
          <w:lang w:eastAsia="ja-JP"/>
        </w:rPr>
        <w:t xml:space="preserve">vehicle </w:t>
      </w:r>
      <w:r w:rsidR="00230737">
        <w:rPr>
          <w:lang w:eastAsia="ja-JP"/>
        </w:rPr>
        <w:t xml:space="preserve">carbon </w:t>
      </w:r>
      <w:r w:rsidRPr="00F2645E">
        <w:rPr>
          <w:lang w:eastAsia="ja-JP"/>
        </w:rPr>
        <w:t>canister shall be measured</w:t>
      </w:r>
      <w:r>
        <w:rPr>
          <w:lang w:eastAsia="ja-JP"/>
        </w:rPr>
        <w:t xml:space="preserve"> according to paragraph</w:t>
      </w:r>
      <w:r>
        <w:rPr>
          <w:rFonts w:hint="eastAsia"/>
          <w:lang w:eastAsia="ja-JP"/>
        </w:rPr>
        <w:t>s</w:t>
      </w:r>
      <w:r>
        <w:rPr>
          <w:lang w:eastAsia="ja-JP"/>
        </w:rPr>
        <w:t xml:space="preserve"> 6.</w:t>
      </w:r>
      <w:r>
        <w:rPr>
          <w:rFonts w:hint="eastAsia"/>
          <w:lang w:eastAsia="ja-JP"/>
        </w:rPr>
        <w:t>6</w:t>
      </w:r>
      <w:r>
        <w:rPr>
          <w:lang w:eastAsia="ja-JP"/>
        </w:rPr>
        <w:t>.1.</w:t>
      </w:r>
      <w:r>
        <w:rPr>
          <w:rFonts w:hint="eastAsia"/>
          <w:lang w:eastAsia="ja-JP"/>
        </w:rPr>
        <w:t>8</w:t>
      </w:r>
      <w:r>
        <w:rPr>
          <w:lang w:eastAsia="ja-JP"/>
        </w:rPr>
        <w:t>.1.</w:t>
      </w:r>
      <w:r>
        <w:rPr>
          <w:rFonts w:hint="eastAsia"/>
          <w:lang w:eastAsia="ja-JP"/>
        </w:rPr>
        <w:t xml:space="preserve"> </w:t>
      </w:r>
      <w:r>
        <w:rPr>
          <w:lang w:eastAsia="ja-JP"/>
        </w:rPr>
        <w:t>and</w:t>
      </w:r>
      <w:r>
        <w:rPr>
          <w:rFonts w:hint="eastAsia"/>
          <w:lang w:eastAsia="ja-JP"/>
        </w:rPr>
        <w:t xml:space="preserve"> 6.6.1.8.2.</w:t>
      </w:r>
      <w:r>
        <w:rPr>
          <w:lang w:eastAsia="ja-JP"/>
        </w:rPr>
        <w:t xml:space="preserve"> </w:t>
      </w:r>
      <w:r>
        <w:t xml:space="preserve">inclusive of </w:t>
      </w:r>
      <w:r w:rsidR="00CF7073">
        <w:t>this Annex</w:t>
      </w:r>
      <w:r>
        <w:rPr>
          <w:rFonts w:hint="eastAsia"/>
          <w:lang w:eastAsia="ja-JP"/>
        </w:rPr>
        <w:t xml:space="preserve"> and </w:t>
      </w:r>
      <w:r>
        <w:rPr>
          <w:lang w:eastAsia="ja-JP"/>
        </w:rPr>
        <w:t>fulfil the requirements of</w:t>
      </w:r>
      <w:r>
        <w:rPr>
          <w:rFonts w:hint="eastAsia"/>
          <w:lang w:eastAsia="ja-JP"/>
        </w:rPr>
        <w:t xml:space="preserve"> </w:t>
      </w:r>
      <w:r>
        <w:rPr>
          <w:lang w:eastAsia="ja-JP"/>
        </w:rPr>
        <w:t>paragraph</w:t>
      </w:r>
      <w:r>
        <w:rPr>
          <w:rFonts w:hint="eastAsia"/>
          <w:lang w:eastAsia="ja-JP"/>
        </w:rPr>
        <w:t xml:space="preserve"> 6.6.1.8.3. in </w:t>
      </w:r>
      <w:r w:rsidR="00CF7073">
        <w:rPr>
          <w:rFonts w:hint="eastAsia"/>
          <w:lang w:eastAsia="ja-JP"/>
        </w:rPr>
        <w:t>this Annex</w:t>
      </w:r>
      <w:r>
        <w:rPr>
          <w:lang w:eastAsia="ja-JP"/>
        </w:rPr>
        <w:t>.</w:t>
      </w:r>
    </w:p>
    <w:p w14:paraId="0E7D92F3" w14:textId="77777777" w:rsidR="003A1066" w:rsidRDefault="003A1066" w:rsidP="003A1066">
      <w:pPr>
        <w:pStyle w:val="SingleTxtG"/>
        <w:spacing w:before="120"/>
        <w:ind w:left="2268" w:hanging="1134"/>
        <w:rPr>
          <w:szCs w:val="24"/>
          <w:lang w:eastAsia="ja-JP"/>
        </w:rPr>
      </w:pPr>
      <w:r>
        <w:rPr>
          <w:rFonts w:hint="eastAsia"/>
          <w:szCs w:val="24"/>
          <w:lang w:eastAsia="ja-JP"/>
        </w:rPr>
        <w:t>6.7.2.</w:t>
      </w:r>
      <w:r>
        <w:rPr>
          <w:rFonts w:hint="eastAsia"/>
          <w:szCs w:val="24"/>
          <w:lang w:eastAsia="ja-JP"/>
        </w:rPr>
        <w:tab/>
      </w:r>
      <w:r w:rsidRPr="00273CAA">
        <w:rPr>
          <w:szCs w:val="24"/>
          <w:lang w:eastAsia="ja-JP"/>
        </w:rPr>
        <w:t xml:space="preserve">Hot </w:t>
      </w:r>
      <w:r>
        <w:rPr>
          <w:rFonts w:hint="eastAsia"/>
          <w:szCs w:val="24"/>
          <w:lang w:eastAsia="ja-JP"/>
        </w:rPr>
        <w:t>s</w:t>
      </w:r>
      <w:r w:rsidRPr="00273CAA">
        <w:rPr>
          <w:szCs w:val="24"/>
          <w:lang w:eastAsia="ja-JP"/>
        </w:rPr>
        <w:t>oak</w:t>
      </w:r>
      <w:r>
        <w:rPr>
          <w:rFonts w:hint="eastAsia"/>
          <w:szCs w:val="24"/>
          <w:lang w:eastAsia="ja-JP"/>
        </w:rPr>
        <w:t xml:space="preserve"> and d</w:t>
      </w:r>
      <w:r w:rsidRPr="00273CAA">
        <w:rPr>
          <w:szCs w:val="24"/>
          <w:lang w:eastAsia="ja-JP"/>
        </w:rPr>
        <w:t xml:space="preserve">iurnal </w:t>
      </w:r>
      <w:r>
        <w:rPr>
          <w:rFonts w:hint="eastAsia"/>
          <w:szCs w:val="24"/>
          <w:lang w:eastAsia="ja-JP"/>
        </w:rPr>
        <w:t xml:space="preserve">breathing </w:t>
      </w:r>
      <w:r>
        <w:rPr>
          <w:lang w:val="en-US"/>
        </w:rPr>
        <w:t>evaporative emissions test</w:t>
      </w:r>
    </w:p>
    <w:p w14:paraId="027B212A" w14:textId="77777777" w:rsidR="003A1066" w:rsidRDefault="003A1066" w:rsidP="003A1066">
      <w:pPr>
        <w:pStyle w:val="SingleTxtG"/>
        <w:spacing w:before="120"/>
        <w:ind w:left="2268" w:hanging="1134"/>
        <w:rPr>
          <w:szCs w:val="24"/>
          <w:lang w:eastAsia="ja-JP"/>
        </w:rPr>
      </w:pPr>
      <w:r>
        <w:rPr>
          <w:rFonts w:hint="eastAsia"/>
          <w:szCs w:val="24"/>
          <w:lang w:eastAsia="ja-JP"/>
        </w:rPr>
        <w:t>6.7.2.1.</w:t>
      </w:r>
      <w:r>
        <w:rPr>
          <w:rFonts w:hint="eastAsia"/>
          <w:szCs w:val="24"/>
          <w:lang w:eastAsia="ja-JP"/>
        </w:rPr>
        <w:tab/>
        <w:t xml:space="preserve">In the case that the </w:t>
      </w:r>
      <w:r w:rsidRPr="00520EC9">
        <w:rPr>
          <w:szCs w:val="24"/>
          <w:lang w:eastAsia="ja-JP"/>
        </w:rPr>
        <w:t xml:space="preserve">fuel tank relief </w:t>
      </w:r>
      <w:r>
        <w:rPr>
          <w:rFonts w:hint="eastAsia"/>
          <w:szCs w:val="24"/>
          <w:lang w:eastAsia="ja-JP"/>
        </w:rPr>
        <w:t>pressure is greater than or equal to 30</w:t>
      </w:r>
      <w:r>
        <w:rPr>
          <w:szCs w:val="24"/>
          <w:lang w:val="en-US" w:eastAsia="ja-JP"/>
        </w:rPr>
        <w:t> </w:t>
      </w:r>
      <w:r>
        <w:rPr>
          <w:rFonts w:hint="eastAsia"/>
          <w:szCs w:val="24"/>
          <w:lang w:eastAsia="ja-JP"/>
        </w:rPr>
        <w:t>kPa</w:t>
      </w:r>
    </w:p>
    <w:p w14:paraId="48B3F42A" w14:textId="77777777" w:rsidR="003A1066" w:rsidRDefault="003A1066" w:rsidP="003A1066">
      <w:pPr>
        <w:pStyle w:val="SingleTxtG"/>
        <w:spacing w:before="120"/>
        <w:ind w:left="2268" w:hanging="1134"/>
      </w:pPr>
      <w:r>
        <w:rPr>
          <w:szCs w:val="24"/>
          <w:lang w:eastAsia="ja-JP"/>
        </w:rPr>
        <w:t>6.</w:t>
      </w:r>
      <w:r>
        <w:rPr>
          <w:rFonts w:hint="eastAsia"/>
          <w:szCs w:val="24"/>
          <w:lang w:eastAsia="ja-JP"/>
        </w:rPr>
        <w:t>7</w:t>
      </w:r>
      <w:r>
        <w:rPr>
          <w:szCs w:val="24"/>
          <w:lang w:eastAsia="ja-JP"/>
        </w:rPr>
        <w:t>.</w:t>
      </w:r>
      <w:r>
        <w:rPr>
          <w:rFonts w:hint="eastAsia"/>
          <w:szCs w:val="24"/>
          <w:lang w:eastAsia="ja-JP"/>
        </w:rPr>
        <w:t>2.1.1</w:t>
      </w:r>
      <w:r>
        <w:rPr>
          <w:szCs w:val="24"/>
          <w:lang w:eastAsia="ja-JP"/>
        </w:rPr>
        <w:t>.</w:t>
      </w:r>
      <w:r>
        <w:rPr>
          <w:szCs w:val="24"/>
          <w:lang w:eastAsia="ja-JP"/>
        </w:rPr>
        <w:tab/>
      </w:r>
      <w:r>
        <w:rPr>
          <w:rFonts w:hint="eastAsia"/>
          <w:szCs w:val="24"/>
          <w:lang w:eastAsia="ja-JP"/>
        </w:rPr>
        <w:t xml:space="preserve">The test </w:t>
      </w:r>
      <w:r>
        <w:rPr>
          <w:szCs w:val="24"/>
          <w:lang w:eastAsia="ja-JP"/>
        </w:rPr>
        <w:t xml:space="preserve">shall be </w:t>
      </w:r>
      <w:r>
        <w:rPr>
          <w:rFonts w:hint="eastAsia"/>
          <w:szCs w:val="24"/>
          <w:lang w:eastAsia="ja-JP"/>
        </w:rPr>
        <w:t xml:space="preserve">performed </w:t>
      </w:r>
      <w:r>
        <w:t xml:space="preserve">as described in paragraphs </w:t>
      </w:r>
      <w:r>
        <w:rPr>
          <w:rFonts w:hint="eastAsia"/>
          <w:lang w:eastAsia="ja-JP"/>
        </w:rPr>
        <w:t>6.5.1</w:t>
      </w:r>
      <w:r>
        <w:t>. to 6.</w:t>
      </w:r>
      <w:r>
        <w:rPr>
          <w:rFonts w:hint="eastAsia"/>
          <w:lang w:eastAsia="ja-JP"/>
        </w:rPr>
        <w:t>5</w:t>
      </w:r>
      <w:r>
        <w:t>.</w:t>
      </w:r>
      <w:r>
        <w:rPr>
          <w:rFonts w:hint="eastAsia"/>
          <w:lang w:eastAsia="ja-JP"/>
        </w:rPr>
        <w:t>3</w:t>
      </w:r>
      <w:r>
        <w:t>.</w:t>
      </w:r>
      <w:r>
        <w:rPr>
          <w:rFonts w:hint="eastAsia"/>
          <w:lang w:eastAsia="ja-JP"/>
        </w:rPr>
        <w:t xml:space="preserve"> and 6.6.1.9. to 6.6.1.9.1. </w:t>
      </w:r>
      <w:r>
        <w:t xml:space="preserve">inclusive of </w:t>
      </w:r>
      <w:r w:rsidR="00CF7073">
        <w:t>this Annex</w:t>
      </w:r>
      <w:r>
        <w:t>.</w:t>
      </w:r>
    </w:p>
    <w:p w14:paraId="3AAADA09" w14:textId="1AB6974C" w:rsidR="003A1066" w:rsidRDefault="003A1066" w:rsidP="003A1066">
      <w:pPr>
        <w:pStyle w:val="SingleTxtG"/>
        <w:spacing w:before="120"/>
        <w:ind w:left="2268" w:hanging="1134"/>
      </w:pPr>
      <w:r>
        <w:t>6.</w:t>
      </w:r>
      <w:r>
        <w:rPr>
          <w:rFonts w:hint="eastAsia"/>
          <w:lang w:eastAsia="ja-JP"/>
        </w:rPr>
        <w:t>7</w:t>
      </w:r>
      <w:r>
        <w:t>.</w:t>
      </w:r>
      <w:r>
        <w:rPr>
          <w:rFonts w:hint="eastAsia"/>
          <w:lang w:eastAsia="ja-JP"/>
        </w:rPr>
        <w:t>2.1.2</w:t>
      </w:r>
      <w:r>
        <w:t>.</w:t>
      </w:r>
      <w:r>
        <w:tab/>
        <w:t xml:space="preserve">The </w:t>
      </w:r>
      <w:r w:rsidR="00230737">
        <w:rPr>
          <w:lang w:eastAsia="ja-JP"/>
        </w:rPr>
        <w:t xml:space="preserve">carbon </w:t>
      </w:r>
      <w:r>
        <w:t xml:space="preserve">canister </w:t>
      </w:r>
      <w:r>
        <w:rPr>
          <w:rFonts w:hint="eastAsia"/>
          <w:lang w:eastAsia="ja-JP"/>
        </w:rPr>
        <w:t xml:space="preserve">shall be </w:t>
      </w:r>
      <w:r w:rsidRPr="00F440E8">
        <w:rPr>
          <w:szCs w:val="24"/>
          <w:lang w:eastAsia="ja-JP"/>
        </w:rPr>
        <w:t xml:space="preserve">aged according to the sequence described in paragraph 5.1. </w:t>
      </w:r>
      <w:r w:rsidR="00230737">
        <w:rPr>
          <w:rFonts w:hint="eastAsia"/>
          <w:szCs w:val="24"/>
          <w:lang w:eastAsia="ja-JP"/>
        </w:rPr>
        <w:t>to 5.1.3.1.3. inclusive</w:t>
      </w:r>
      <w:r w:rsidR="00230737">
        <w:rPr>
          <w:szCs w:val="24"/>
        </w:rPr>
        <w:t xml:space="preserve"> </w:t>
      </w:r>
      <w:r w:rsidRPr="00F440E8">
        <w:rPr>
          <w:szCs w:val="24"/>
          <w:lang w:eastAsia="ja-JP"/>
        </w:rPr>
        <w:t xml:space="preserve">of </w:t>
      </w:r>
      <w:r w:rsidR="00CF7073">
        <w:rPr>
          <w:szCs w:val="24"/>
          <w:lang w:eastAsia="ja-JP"/>
        </w:rPr>
        <w:t>this Annex</w:t>
      </w:r>
      <w:r>
        <w:rPr>
          <w:rFonts w:hint="eastAsia"/>
          <w:szCs w:val="24"/>
          <w:lang w:eastAsia="ja-JP"/>
        </w:rPr>
        <w:t xml:space="preserve"> and </w:t>
      </w:r>
      <w:r>
        <w:t xml:space="preserve">shall be </w:t>
      </w:r>
      <w:r>
        <w:rPr>
          <w:rFonts w:hint="eastAsia"/>
          <w:lang w:eastAsia="ja-JP"/>
        </w:rPr>
        <w:t xml:space="preserve">loaded and purged </w:t>
      </w:r>
      <w:r>
        <w:t>according to paragraph 6.</w:t>
      </w:r>
      <w:r>
        <w:rPr>
          <w:rFonts w:hint="eastAsia"/>
          <w:lang w:eastAsia="ja-JP"/>
        </w:rPr>
        <w:t>6.1.5</w:t>
      </w:r>
      <w:r>
        <w:t xml:space="preserve">. of </w:t>
      </w:r>
      <w:r w:rsidR="00CF7073">
        <w:t>this Annex</w:t>
      </w:r>
      <w:r>
        <w:t>.</w:t>
      </w:r>
    </w:p>
    <w:p w14:paraId="477B4F87" w14:textId="455B3637" w:rsidR="003A1066" w:rsidRDefault="003A1066" w:rsidP="003A1066">
      <w:pPr>
        <w:pStyle w:val="SingleTxtG"/>
        <w:ind w:left="2268" w:hanging="1134"/>
        <w:rPr>
          <w:szCs w:val="24"/>
          <w:lang w:eastAsia="ja-JP"/>
        </w:rPr>
      </w:pPr>
      <w:r>
        <w:t>6.</w:t>
      </w:r>
      <w:r>
        <w:rPr>
          <w:rFonts w:hint="eastAsia"/>
          <w:lang w:eastAsia="ja-JP"/>
        </w:rPr>
        <w:t>7</w:t>
      </w:r>
      <w:r>
        <w:t>.</w:t>
      </w:r>
      <w:r>
        <w:rPr>
          <w:rFonts w:hint="eastAsia"/>
          <w:lang w:eastAsia="ja-JP"/>
        </w:rPr>
        <w:t>2.1.3</w:t>
      </w:r>
      <w:r>
        <w:t>.</w:t>
      </w:r>
      <w:r>
        <w:tab/>
      </w:r>
      <w:r>
        <w:rPr>
          <w:rFonts w:hint="eastAsia"/>
          <w:lang w:eastAsia="ja-JP"/>
        </w:rPr>
        <w:t xml:space="preserve">The aged </w:t>
      </w:r>
      <w:r w:rsidR="00230737">
        <w:rPr>
          <w:lang w:eastAsia="ja-JP"/>
        </w:rPr>
        <w:t xml:space="preserve">carbon </w:t>
      </w:r>
      <w:r w:rsidRPr="00F440E8">
        <w:rPr>
          <w:szCs w:val="24"/>
          <w:lang w:eastAsia="ja-JP"/>
        </w:rPr>
        <w:t>canister</w:t>
      </w:r>
      <w:r w:rsidRPr="00F440E8">
        <w:rPr>
          <w:rFonts w:hint="eastAsia"/>
          <w:szCs w:val="24"/>
          <w:lang w:eastAsia="ja-JP"/>
        </w:rPr>
        <w:t xml:space="preserve"> </w:t>
      </w:r>
      <w:r w:rsidRPr="00F440E8">
        <w:rPr>
          <w:szCs w:val="24"/>
          <w:lang w:eastAsia="ja-JP"/>
        </w:rPr>
        <w:t xml:space="preserve">shall </w:t>
      </w:r>
      <w:r>
        <w:rPr>
          <w:rFonts w:hint="eastAsia"/>
          <w:szCs w:val="24"/>
          <w:lang w:eastAsia="ja-JP"/>
        </w:rPr>
        <w:t xml:space="preserve">subsequently </w:t>
      </w:r>
      <w:r w:rsidRPr="00F440E8">
        <w:rPr>
          <w:szCs w:val="24"/>
          <w:lang w:eastAsia="ja-JP"/>
        </w:rPr>
        <w:t xml:space="preserve">loaded </w:t>
      </w:r>
      <w:r>
        <w:rPr>
          <w:szCs w:val="24"/>
          <w:lang w:eastAsia="ja-JP"/>
        </w:rPr>
        <w:t xml:space="preserve">according to the </w:t>
      </w:r>
      <w:r w:rsidRPr="00F440E8">
        <w:rPr>
          <w:szCs w:val="24"/>
          <w:lang w:eastAsia="ja-JP"/>
        </w:rPr>
        <w:t>procedure described in paragraph 5.1.</w:t>
      </w:r>
      <w:r>
        <w:rPr>
          <w:szCs w:val="24"/>
          <w:lang w:eastAsia="ja-JP"/>
        </w:rPr>
        <w:t>6</w:t>
      </w:r>
      <w:r w:rsidRPr="00F440E8">
        <w:rPr>
          <w:szCs w:val="24"/>
          <w:lang w:eastAsia="ja-JP"/>
        </w:rPr>
        <w:t xml:space="preserve">. of </w:t>
      </w:r>
      <w:r>
        <w:rPr>
          <w:rFonts w:hint="eastAsia"/>
          <w:szCs w:val="24"/>
          <w:lang w:eastAsia="ja-JP"/>
        </w:rPr>
        <w:t>A</w:t>
      </w:r>
      <w:r w:rsidRPr="00F440E8">
        <w:rPr>
          <w:szCs w:val="24"/>
          <w:lang w:eastAsia="ja-JP"/>
        </w:rPr>
        <w:t xml:space="preserve">nnex 7 </w:t>
      </w:r>
      <w:r w:rsidR="00AC604B" w:rsidRPr="009207A0">
        <w:rPr>
          <w:lang w:eastAsia="ja-JP"/>
        </w:rPr>
        <w:t xml:space="preserve">to </w:t>
      </w:r>
      <w:r w:rsidR="00AC604B">
        <w:rPr>
          <w:lang w:eastAsia="ja-JP"/>
        </w:rPr>
        <w:t xml:space="preserve">the 07 series of amendments to UN Regulation No. 83 </w:t>
      </w:r>
      <w:r>
        <w:rPr>
          <w:szCs w:val="24"/>
          <w:lang w:eastAsia="ja-JP"/>
        </w:rPr>
        <w:t xml:space="preserve">with </w:t>
      </w:r>
      <w:r>
        <w:rPr>
          <w:rFonts w:hint="eastAsia"/>
          <w:szCs w:val="24"/>
          <w:lang w:eastAsia="ja-JP"/>
        </w:rPr>
        <w:t xml:space="preserve">the </w:t>
      </w:r>
      <w:r>
        <w:rPr>
          <w:szCs w:val="24"/>
          <w:lang w:eastAsia="ja-JP"/>
        </w:rPr>
        <w:t>exemption of loading mass</w:t>
      </w:r>
      <w:r>
        <w:rPr>
          <w:rFonts w:hint="eastAsia"/>
          <w:szCs w:val="24"/>
          <w:lang w:eastAsia="ja-JP"/>
        </w:rPr>
        <w:t xml:space="preserve">. </w:t>
      </w:r>
      <w:r>
        <w:rPr>
          <w:szCs w:val="24"/>
          <w:lang w:eastAsia="ja-JP"/>
        </w:rPr>
        <w:t xml:space="preserve">Total loading mass shall be determined </w:t>
      </w:r>
      <w:r w:rsidRPr="00F440E8">
        <w:rPr>
          <w:szCs w:val="24"/>
          <w:lang w:eastAsia="ja-JP"/>
        </w:rPr>
        <w:t xml:space="preserve">according to </w:t>
      </w:r>
      <w:r>
        <w:rPr>
          <w:szCs w:val="24"/>
          <w:lang w:eastAsia="ja-JP"/>
        </w:rPr>
        <w:t xml:space="preserve">paragraph </w:t>
      </w:r>
      <w:r>
        <w:rPr>
          <w:rFonts w:hint="eastAsia"/>
          <w:szCs w:val="24"/>
          <w:lang w:eastAsia="ja-JP"/>
        </w:rPr>
        <w:t>6.7.1.1</w:t>
      </w:r>
      <w:r>
        <w:rPr>
          <w:szCs w:val="24"/>
          <w:lang w:eastAsia="ja-JP"/>
        </w:rPr>
        <w:t xml:space="preserve">. of </w:t>
      </w:r>
      <w:r w:rsidR="00CF7073">
        <w:rPr>
          <w:szCs w:val="24"/>
          <w:lang w:eastAsia="ja-JP"/>
        </w:rPr>
        <w:t>this Annex</w:t>
      </w:r>
      <w:r>
        <w:rPr>
          <w:szCs w:val="24"/>
          <w:lang w:eastAsia="ja-JP"/>
        </w:rPr>
        <w:t>.</w:t>
      </w:r>
      <w:r w:rsidRPr="00CF1762">
        <w:rPr>
          <w:rFonts w:hint="eastAsia"/>
          <w:szCs w:val="24"/>
          <w:lang w:eastAsia="ja-JP"/>
        </w:rPr>
        <w:t xml:space="preserve"> </w:t>
      </w:r>
      <w:r>
        <w:rPr>
          <w:rFonts w:hint="eastAsia"/>
          <w:szCs w:val="24"/>
          <w:lang w:eastAsia="ja-JP"/>
        </w:rPr>
        <w:t>At the request of the</w:t>
      </w:r>
      <w:r>
        <w:rPr>
          <w:szCs w:val="24"/>
          <w:lang w:eastAsia="ja-JP"/>
        </w:rPr>
        <w:t xml:space="preserve"> </w:t>
      </w:r>
      <w:r>
        <w:rPr>
          <w:rFonts w:hint="eastAsia"/>
          <w:szCs w:val="24"/>
          <w:lang w:eastAsia="ja-JP"/>
        </w:rPr>
        <w:t xml:space="preserve">manufacturer, the reference fuel may alternatively be used instead of butane. The </w:t>
      </w:r>
      <w:r w:rsidR="00230737">
        <w:rPr>
          <w:lang w:eastAsia="ja-JP"/>
        </w:rPr>
        <w:t xml:space="preserve">carbon </w:t>
      </w:r>
      <w:r>
        <w:rPr>
          <w:rFonts w:hint="eastAsia"/>
          <w:szCs w:val="24"/>
          <w:lang w:eastAsia="ja-JP"/>
        </w:rPr>
        <w:t>canister shall be disconnected.</w:t>
      </w:r>
    </w:p>
    <w:p w14:paraId="60A6DA17" w14:textId="77777777" w:rsidR="003A1066" w:rsidRPr="005D47C5" w:rsidRDefault="003A1066" w:rsidP="003A1066">
      <w:pPr>
        <w:pStyle w:val="SingleTxtG"/>
        <w:ind w:left="2268" w:hanging="1134"/>
        <w:rPr>
          <w:szCs w:val="24"/>
          <w:lang w:eastAsia="ja-JP"/>
        </w:rPr>
      </w:pPr>
      <w:r>
        <w:rPr>
          <w:szCs w:val="24"/>
          <w:lang w:eastAsia="ja-JP"/>
        </w:rPr>
        <w:t>6.</w:t>
      </w:r>
      <w:r>
        <w:rPr>
          <w:rFonts w:hint="eastAsia"/>
          <w:szCs w:val="24"/>
          <w:lang w:eastAsia="ja-JP"/>
        </w:rPr>
        <w:t>7</w:t>
      </w:r>
      <w:r>
        <w:rPr>
          <w:szCs w:val="24"/>
          <w:lang w:eastAsia="ja-JP"/>
        </w:rPr>
        <w:t>.</w:t>
      </w:r>
      <w:r>
        <w:rPr>
          <w:rFonts w:hint="eastAsia"/>
          <w:szCs w:val="24"/>
          <w:lang w:eastAsia="ja-JP"/>
        </w:rPr>
        <w:t>2.1.4</w:t>
      </w:r>
      <w:r>
        <w:rPr>
          <w:szCs w:val="24"/>
          <w:lang w:eastAsia="ja-JP"/>
        </w:rPr>
        <w:t>.</w:t>
      </w:r>
      <w:r>
        <w:rPr>
          <w:szCs w:val="24"/>
          <w:lang w:eastAsia="ja-JP"/>
        </w:rPr>
        <w:tab/>
        <w:t xml:space="preserve">The procedures in </w:t>
      </w:r>
      <w:r>
        <w:rPr>
          <w:rFonts w:hint="eastAsia"/>
          <w:szCs w:val="24"/>
          <w:lang w:eastAsia="ja-JP"/>
        </w:rPr>
        <w:t xml:space="preserve">paragraphs 6.6.1.10. to 6.6.1.13. inclusive of </w:t>
      </w:r>
      <w:r w:rsidR="00CF7073">
        <w:rPr>
          <w:rFonts w:hint="eastAsia"/>
          <w:szCs w:val="24"/>
          <w:lang w:eastAsia="ja-JP"/>
        </w:rPr>
        <w:t>this Annex</w:t>
      </w:r>
      <w:r>
        <w:rPr>
          <w:szCs w:val="24"/>
          <w:lang w:eastAsia="ja-JP"/>
        </w:rPr>
        <w:t xml:space="preserve"> shall be followed</w:t>
      </w:r>
      <w:r>
        <w:rPr>
          <w:rFonts w:hint="eastAsia"/>
          <w:szCs w:val="24"/>
          <w:lang w:eastAsia="ja-JP"/>
        </w:rPr>
        <w:t>.</w:t>
      </w:r>
      <w:r>
        <w:rPr>
          <w:szCs w:val="24"/>
          <w:lang w:eastAsia="ja-JP"/>
        </w:rPr>
        <w:t xml:space="preserve"> </w:t>
      </w:r>
    </w:p>
    <w:p w14:paraId="7C097B58" w14:textId="77777777" w:rsidR="003A1066" w:rsidRDefault="003A1066" w:rsidP="003A1066">
      <w:pPr>
        <w:pStyle w:val="SingleTxtG"/>
        <w:spacing w:before="120"/>
        <w:ind w:left="2268" w:hanging="1134"/>
        <w:rPr>
          <w:szCs w:val="24"/>
          <w:lang w:eastAsia="ja-JP"/>
        </w:rPr>
      </w:pPr>
      <w:r>
        <w:rPr>
          <w:szCs w:val="24"/>
          <w:lang w:eastAsia="ja-JP"/>
        </w:rPr>
        <w:t>6.</w:t>
      </w:r>
      <w:r>
        <w:rPr>
          <w:rFonts w:hint="eastAsia"/>
          <w:szCs w:val="24"/>
          <w:lang w:eastAsia="ja-JP"/>
        </w:rPr>
        <w:t>7</w:t>
      </w:r>
      <w:r>
        <w:rPr>
          <w:szCs w:val="24"/>
          <w:lang w:eastAsia="ja-JP"/>
        </w:rPr>
        <w:t>.2.</w:t>
      </w:r>
      <w:r>
        <w:rPr>
          <w:rFonts w:hint="eastAsia"/>
          <w:szCs w:val="24"/>
          <w:lang w:eastAsia="ja-JP"/>
        </w:rPr>
        <w:t>2.</w:t>
      </w:r>
      <w:r>
        <w:rPr>
          <w:szCs w:val="24"/>
          <w:lang w:eastAsia="ja-JP"/>
        </w:rPr>
        <w:tab/>
      </w:r>
      <w:r>
        <w:rPr>
          <w:rFonts w:hint="eastAsia"/>
          <w:szCs w:val="24"/>
          <w:lang w:eastAsia="ja-JP"/>
        </w:rPr>
        <w:t xml:space="preserve">In the case that the </w:t>
      </w:r>
      <w:r w:rsidRPr="00520EC9">
        <w:rPr>
          <w:szCs w:val="24"/>
          <w:lang w:eastAsia="ja-JP"/>
        </w:rPr>
        <w:t xml:space="preserve">fuel tank relief </w:t>
      </w:r>
      <w:r>
        <w:rPr>
          <w:rFonts w:hint="eastAsia"/>
          <w:szCs w:val="24"/>
          <w:lang w:eastAsia="ja-JP"/>
        </w:rPr>
        <w:t>pressure is lower than 30</w:t>
      </w:r>
      <w:r>
        <w:rPr>
          <w:szCs w:val="24"/>
          <w:lang w:eastAsia="ja-JP"/>
        </w:rPr>
        <w:t xml:space="preserve"> </w:t>
      </w:r>
      <w:r>
        <w:rPr>
          <w:rFonts w:hint="eastAsia"/>
          <w:szCs w:val="24"/>
          <w:lang w:eastAsia="ja-JP"/>
        </w:rPr>
        <w:t>kPa</w:t>
      </w:r>
    </w:p>
    <w:p w14:paraId="12CDDAC1" w14:textId="573BB4D8" w:rsidR="003A1066" w:rsidRDefault="003A1066" w:rsidP="003A1066">
      <w:pPr>
        <w:pStyle w:val="SingleTxtG"/>
        <w:spacing w:before="120"/>
        <w:ind w:left="2268"/>
        <w:rPr>
          <w:szCs w:val="24"/>
          <w:lang w:eastAsia="ja-JP"/>
        </w:rPr>
      </w:pPr>
      <w:r>
        <w:rPr>
          <w:szCs w:val="24"/>
          <w:lang w:eastAsia="ja-JP"/>
        </w:rPr>
        <w:t xml:space="preserve">The test shall be performed </w:t>
      </w:r>
      <w:r>
        <w:t xml:space="preserve">as described in paragraphs </w:t>
      </w:r>
      <w:r>
        <w:rPr>
          <w:rFonts w:hint="eastAsia"/>
          <w:lang w:eastAsia="ja-JP"/>
        </w:rPr>
        <w:t>6.7.2.1.1</w:t>
      </w:r>
      <w:r>
        <w:t xml:space="preserve">. to </w:t>
      </w:r>
      <w:r>
        <w:rPr>
          <w:rFonts w:hint="eastAsia"/>
          <w:lang w:eastAsia="ja-JP"/>
        </w:rPr>
        <w:t>6.7</w:t>
      </w:r>
      <w:r>
        <w:rPr>
          <w:lang w:eastAsia="ja-JP"/>
        </w:rPr>
        <w:t>.</w:t>
      </w:r>
      <w:r>
        <w:rPr>
          <w:rFonts w:hint="eastAsia"/>
          <w:lang w:eastAsia="ja-JP"/>
        </w:rPr>
        <w:t>2.</w:t>
      </w:r>
      <w:r>
        <w:rPr>
          <w:lang w:eastAsia="ja-JP"/>
        </w:rPr>
        <w:t>1.4.</w:t>
      </w:r>
      <w:r>
        <w:t xml:space="preserve"> inclusive of </w:t>
      </w:r>
      <w:r w:rsidR="00CF7073">
        <w:t>this Annex</w:t>
      </w:r>
      <w:r>
        <w:rPr>
          <w:rFonts w:hint="eastAsia"/>
          <w:szCs w:val="24"/>
          <w:lang w:eastAsia="ja-JP"/>
        </w:rPr>
        <w:t xml:space="preserve">. </w:t>
      </w:r>
      <w:r>
        <w:rPr>
          <w:szCs w:val="24"/>
          <w:lang w:eastAsia="ja-JP"/>
        </w:rPr>
        <w:t xml:space="preserve">However, in this case, </w:t>
      </w:r>
      <w:r>
        <w:rPr>
          <w:rFonts w:hint="eastAsia"/>
          <w:szCs w:val="24"/>
          <w:lang w:eastAsia="ja-JP"/>
        </w:rPr>
        <w:t>t</w:t>
      </w:r>
      <w:r>
        <w:rPr>
          <w:szCs w:val="24"/>
          <w:lang w:eastAsia="ja-JP"/>
        </w:rPr>
        <w:t xml:space="preserve">he ambient temperature described in </w:t>
      </w:r>
      <w:r w:rsidRPr="00EA1598">
        <w:rPr>
          <w:rFonts w:hint="eastAsia"/>
          <w:szCs w:val="24"/>
          <w:lang w:eastAsia="ja-JP"/>
        </w:rPr>
        <w:t>6.5.9.</w:t>
      </w:r>
      <w:r w:rsidRPr="00EA1598">
        <w:rPr>
          <w:szCs w:val="24"/>
          <w:lang w:eastAsia="ja-JP"/>
        </w:rPr>
        <w:t>1</w:t>
      </w:r>
      <w:r>
        <w:rPr>
          <w:szCs w:val="24"/>
          <w:lang w:eastAsia="ja-JP"/>
        </w:rPr>
        <w:t xml:space="preserve">. of </w:t>
      </w:r>
      <w:r w:rsidR="00CF7073">
        <w:rPr>
          <w:szCs w:val="24"/>
          <w:lang w:eastAsia="ja-JP"/>
        </w:rPr>
        <w:t>this Annex</w:t>
      </w:r>
      <w:r>
        <w:rPr>
          <w:szCs w:val="24"/>
          <w:lang w:eastAsia="ja-JP"/>
        </w:rPr>
        <w:t xml:space="preserve"> shall be modified </w:t>
      </w:r>
      <w:r w:rsidR="00124A3A">
        <w:rPr>
          <w:rFonts w:hint="eastAsia"/>
          <w:lang w:eastAsia="ja-JP"/>
        </w:rPr>
        <w:t xml:space="preserve">in </w:t>
      </w:r>
      <w:r w:rsidR="00124A3A">
        <w:rPr>
          <w:lang w:eastAsia="ja-JP"/>
        </w:rPr>
        <w:t>accordance</w:t>
      </w:r>
      <w:r w:rsidR="00124A3A">
        <w:rPr>
          <w:rFonts w:hint="eastAsia"/>
          <w:lang w:eastAsia="ja-JP"/>
        </w:rPr>
        <w:t xml:space="preserve"> with </w:t>
      </w:r>
      <w:r w:rsidRPr="00337A07">
        <w:t xml:space="preserve">the profile specified </w:t>
      </w:r>
      <w:r>
        <w:t>in Table A1/1</w:t>
      </w:r>
      <w:r>
        <w:rPr>
          <w:lang w:eastAsia="ja-JP"/>
        </w:rPr>
        <w:t xml:space="preserve"> of </w:t>
      </w:r>
      <w:r w:rsidR="00CF7073">
        <w:rPr>
          <w:lang w:eastAsia="ja-JP"/>
        </w:rPr>
        <w:t>this Annex</w:t>
      </w:r>
      <w:r>
        <w:t xml:space="preserve"> for the diurnal emission test.</w:t>
      </w:r>
    </w:p>
    <w:p w14:paraId="7E4DD448" w14:textId="77777777" w:rsidR="003A1066" w:rsidRDefault="003A1066" w:rsidP="003A1066">
      <w:pPr>
        <w:pStyle w:val="SingleTxtG"/>
        <w:ind w:left="2268" w:hanging="1134"/>
        <w:rPr>
          <w:szCs w:val="24"/>
          <w:lang w:eastAsia="ja-JP"/>
        </w:rPr>
      </w:pPr>
      <w:r>
        <w:rPr>
          <w:rFonts w:hint="eastAsia"/>
          <w:szCs w:val="24"/>
          <w:lang w:eastAsia="ja-JP"/>
        </w:rPr>
        <w:t>7</w:t>
      </w:r>
      <w:r w:rsidRPr="00273CAA">
        <w:rPr>
          <w:szCs w:val="24"/>
          <w:lang w:eastAsia="ja-JP"/>
        </w:rPr>
        <w:t>.</w:t>
      </w:r>
      <w:r w:rsidRPr="00273CAA">
        <w:rPr>
          <w:szCs w:val="24"/>
          <w:lang w:eastAsia="ja-JP"/>
        </w:rPr>
        <w:tab/>
        <w:t>Calculation</w:t>
      </w:r>
      <w:r w:rsidRPr="006251C0">
        <w:rPr>
          <w:rFonts w:hint="eastAsia"/>
          <w:szCs w:val="24"/>
          <w:lang w:eastAsia="ja-JP"/>
        </w:rPr>
        <w:t xml:space="preserve"> </w:t>
      </w:r>
      <w:r>
        <w:rPr>
          <w:szCs w:val="24"/>
          <w:lang w:eastAsia="ja-JP"/>
        </w:rPr>
        <w:t>of evaporative test results</w:t>
      </w:r>
    </w:p>
    <w:p w14:paraId="0AD5DAE0" w14:textId="77777777" w:rsidR="003A1066" w:rsidRDefault="003A1066" w:rsidP="003A1066">
      <w:pPr>
        <w:pStyle w:val="SingleTxtG"/>
        <w:ind w:left="2268" w:hanging="1134"/>
        <w:rPr>
          <w:szCs w:val="24"/>
          <w:lang w:eastAsia="ja-JP"/>
        </w:rPr>
      </w:pPr>
      <w:r>
        <w:rPr>
          <w:szCs w:val="24"/>
          <w:lang w:eastAsia="ja-JP"/>
        </w:rPr>
        <w:t>7.1.</w:t>
      </w:r>
      <w:r>
        <w:rPr>
          <w:szCs w:val="24"/>
          <w:lang w:eastAsia="ja-JP"/>
        </w:rPr>
        <w:tab/>
      </w:r>
      <w:r w:rsidRPr="00601F19">
        <w:rPr>
          <w:szCs w:val="24"/>
          <w:lang w:eastAsia="ja-JP"/>
        </w:rPr>
        <w:t xml:space="preserve">The evaporative emission tests described in </w:t>
      </w:r>
      <w:r w:rsidR="00CF7073">
        <w:rPr>
          <w:szCs w:val="24"/>
          <w:lang w:eastAsia="ja-JP"/>
        </w:rPr>
        <w:t>this Annex</w:t>
      </w:r>
      <w:r w:rsidRPr="00601F19">
        <w:rPr>
          <w:szCs w:val="24"/>
          <w:lang w:eastAsia="ja-JP"/>
        </w:rPr>
        <w:t xml:space="preserve"> allow</w:t>
      </w:r>
      <w:r>
        <w:rPr>
          <w:szCs w:val="24"/>
          <w:lang w:eastAsia="ja-JP"/>
        </w:rPr>
        <w:t xml:space="preserve"> </w:t>
      </w:r>
      <w:r w:rsidRPr="00601F19">
        <w:rPr>
          <w:szCs w:val="24"/>
          <w:lang w:eastAsia="ja-JP"/>
        </w:rPr>
        <w:t xml:space="preserve">the hydrocarbon emissions from the </w:t>
      </w:r>
      <w:r>
        <w:rPr>
          <w:szCs w:val="24"/>
          <w:lang w:eastAsia="ja-JP"/>
        </w:rPr>
        <w:t xml:space="preserve">puff loss overflow, </w:t>
      </w:r>
      <w:r w:rsidRPr="00601F19">
        <w:rPr>
          <w:szCs w:val="24"/>
          <w:lang w:eastAsia="ja-JP"/>
        </w:rPr>
        <w:t xml:space="preserve">diurnal and hot soak </w:t>
      </w:r>
      <w:r>
        <w:rPr>
          <w:szCs w:val="24"/>
          <w:lang w:eastAsia="ja-JP"/>
        </w:rPr>
        <w:t>tests</w:t>
      </w:r>
      <w:r w:rsidRPr="00601F19">
        <w:rPr>
          <w:szCs w:val="24"/>
          <w:lang w:eastAsia="ja-JP"/>
        </w:rPr>
        <w:t xml:space="preserve"> to be</w:t>
      </w:r>
      <w:r>
        <w:rPr>
          <w:szCs w:val="24"/>
          <w:lang w:eastAsia="ja-JP"/>
        </w:rPr>
        <w:t xml:space="preserve"> </w:t>
      </w:r>
      <w:r w:rsidRPr="00601F19">
        <w:rPr>
          <w:szCs w:val="24"/>
          <w:lang w:eastAsia="ja-JP"/>
        </w:rPr>
        <w:t xml:space="preserve">calculated. Evaporative losses from each of these </w:t>
      </w:r>
      <w:r>
        <w:rPr>
          <w:szCs w:val="24"/>
          <w:lang w:eastAsia="ja-JP"/>
        </w:rPr>
        <w:t>tests</w:t>
      </w:r>
      <w:r w:rsidRPr="00601F19">
        <w:rPr>
          <w:szCs w:val="24"/>
          <w:lang w:eastAsia="ja-JP"/>
        </w:rPr>
        <w:t xml:space="preserve"> </w:t>
      </w:r>
      <w:r>
        <w:rPr>
          <w:szCs w:val="24"/>
          <w:lang w:eastAsia="ja-JP"/>
        </w:rPr>
        <w:t xml:space="preserve">shall be </w:t>
      </w:r>
      <w:r w:rsidRPr="00601F19">
        <w:rPr>
          <w:szCs w:val="24"/>
          <w:lang w:eastAsia="ja-JP"/>
        </w:rPr>
        <w:t>calculated using</w:t>
      </w:r>
      <w:r>
        <w:rPr>
          <w:szCs w:val="24"/>
          <w:lang w:eastAsia="ja-JP"/>
        </w:rPr>
        <w:t xml:space="preserve"> </w:t>
      </w:r>
      <w:r w:rsidRPr="00601F19">
        <w:rPr>
          <w:szCs w:val="24"/>
          <w:lang w:eastAsia="ja-JP"/>
        </w:rPr>
        <w:t>the initial and final hydrocarbon concentrations, temperatures and pressures</w:t>
      </w:r>
      <w:r>
        <w:rPr>
          <w:szCs w:val="24"/>
          <w:lang w:eastAsia="ja-JP"/>
        </w:rPr>
        <w:t xml:space="preserve"> </w:t>
      </w:r>
      <w:r w:rsidRPr="00601F19">
        <w:rPr>
          <w:szCs w:val="24"/>
          <w:lang w:eastAsia="ja-JP"/>
        </w:rPr>
        <w:t>in the enclosure, together with the net enclosure volume.</w:t>
      </w:r>
    </w:p>
    <w:p w14:paraId="493A7BA5" w14:textId="77777777" w:rsidR="003A1066" w:rsidRDefault="003A1066" w:rsidP="003A1066">
      <w:pPr>
        <w:pStyle w:val="SingleTxtG"/>
        <w:ind w:left="2268"/>
        <w:rPr>
          <w:szCs w:val="24"/>
          <w:lang w:eastAsia="ja-JP"/>
        </w:rPr>
      </w:pPr>
      <w:r>
        <w:rPr>
          <w:szCs w:val="24"/>
          <w:lang w:eastAsia="ja-JP"/>
        </w:rPr>
        <w:t>The following equation shall be used:</w:t>
      </w:r>
    </w:p>
    <w:p w14:paraId="63A65297" w14:textId="77777777" w:rsidR="003A1066" w:rsidRPr="00CE0266" w:rsidRDefault="003A1066" w:rsidP="003A1066">
      <w:pPr>
        <w:pStyle w:val="SingleTxtG"/>
        <w:spacing w:before="120"/>
        <w:ind w:left="2268"/>
        <w:rPr>
          <w:lang w:val="de-DE" w:eastAsia="ja-JP"/>
        </w:rPr>
      </w:pPr>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p>
    <w:p w14:paraId="7EBB4909" w14:textId="77777777" w:rsidR="003A1066" w:rsidRDefault="003A1066" w:rsidP="003A1066">
      <w:pPr>
        <w:pStyle w:val="SingleTxtG"/>
        <w:spacing w:before="120"/>
        <w:ind w:left="2268"/>
        <w:rPr>
          <w:lang w:eastAsia="ja-JP"/>
        </w:rPr>
      </w:pPr>
      <w:r>
        <w:rPr>
          <w:lang w:eastAsia="ja-JP"/>
        </w:rPr>
        <w:t>where:</w:t>
      </w:r>
    </w:p>
    <w:p w14:paraId="71EDEAD5" w14:textId="77777777" w:rsidR="003A1066" w:rsidRDefault="003A1066" w:rsidP="003A1066">
      <w:pPr>
        <w:pStyle w:val="SingleTxtG"/>
        <w:spacing w:before="120"/>
        <w:ind w:left="2835" w:hanging="567"/>
        <w:rPr>
          <w:lang w:eastAsia="ja-JP"/>
        </w:rPr>
      </w:pPr>
      <w:r>
        <w:rPr>
          <w:lang w:eastAsia="ja-JP"/>
        </w:rPr>
        <w:t>M</w:t>
      </w:r>
      <w:r w:rsidRPr="00B20CF5">
        <w:rPr>
          <w:vertAlign w:val="subscript"/>
          <w:lang w:eastAsia="ja-JP"/>
        </w:rPr>
        <w:t>HC</w:t>
      </w:r>
      <w:r>
        <w:rPr>
          <w:lang w:eastAsia="ja-JP"/>
        </w:rPr>
        <w:t xml:space="preserve"> </w:t>
      </w:r>
      <w:r>
        <w:rPr>
          <w:lang w:eastAsia="ja-JP"/>
        </w:rPr>
        <w:tab/>
        <w:t>is the mass of hydrocarbons,</w:t>
      </w:r>
      <w:r>
        <w:rPr>
          <w:rFonts w:hint="eastAsia"/>
          <w:lang w:eastAsia="ja-JP"/>
        </w:rPr>
        <w:t xml:space="preserve"> </w:t>
      </w:r>
      <w:r>
        <w:rPr>
          <w:lang w:eastAsia="ja-JP"/>
        </w:rPr>
        <w:t>grams;</w:t>
      </w:r>
    </w:p>
    <w:p w14:paraId="4F56E44A" w14:textId="77777777" w:rsidR="003A1066" w:rsidRPr="00050470" w:rsidRDefault="003A1066" w:rsidP="003A1066">
      <w:pPr>
        <w:pStyle w:val="SingleTxtG"/>
        <w:spacing w:before="120"/>
        <w:ind w:left="2835" w:hanging="567"/>
        <w:rPr>
          <w:lang w:eastAsia="ja-JP"/>
        </w:rPr>
      </w:pPr>
      <w:r w:rsidRPr="00050470">
        <w:rPr>
          <w:lang w:eastAsia="ja-JP"/>
        </w:rPr>
        <w:lastRenderedPageBreak/>
        <w:t>M</w:t>
      </w:r>
      <w:r w:rsidRPr="00050470">
        <w:rPr>
          <w:vertAlign w:val="subscript"/>
          <w:lang w:eastAsia="ja-JP"/>
        </w:rPr>
        <w:t>HC,out</w:t>
      </w:r>
      <w:r w:rsidRPr="00050470">
        <w:rPr>
          <w:lang w:eastAsia="ja-JP"/>
        </w:rPr>
        <w:t xml:space="preserve"> </w:t>
      </w:r>
      <w:r>
        <w:rPr>
          <w:lang w:eastAsia="ja-JP"/>
        </w:rPr>
        <w:t>is the</w:t>
      </w:r>
      <w:r w:rsidRPr="00050470">
        <w:rPr>
          <w:lang w:eastAsia="ja-JP"/>
        </w:rPr>
        <w:t xml:space="preserve"> mass of hydrocarbon</w:t>
      </w:r>
      <w:r>
        <w:rPr>
          <w:lang w:eastAsia="ja-JP"/>
        </w:rPr>
        <w:t>s</w:t>
      </w:r>
      <w:r w:rsidRPr="00050470">
        <w:rPr>
          <w:lang w:eastAsia="ja-JP"/>
        </w:rPr>
        <w:t xml:space="preserve"> exiting the enclosure in the case of fixed</w:t>
      </w:r>
      <w:r>
        <w:rPr>
          <w:lang w:eastAsia="ja-JP"/>
        </w:rPr>
        <w:t xml:space="preserve"> </w:t>
      </w:r>
      <w:r w:rsidRPr="00050470">
        <w:rPr>
          <w:lang w:eastAsia="ja-JP"/>
        </w:rPr>
        <w:t>volume</w:t>
      </w:r>
      <w:r>
        <w:rPr>
          <w:lang w:eastAsia="ja-JP"/>
        </w:rPr>
        <w:t xml:space="preserve"> </w:t>
      </w:r>
      <w:r w:rsidRPr="00050470">
        <w:rPr>
          <w:lang w:eastAsia="ja-JP"/>
        </w:rPr>
        <w:t>enclosures for diurnal emission testing</w:t>
      </w:r>
      <w:r>
        <w:rPr>
          <w:lang w:eastAsia="ja-JP"/>
        </w:rPr>
        <w:t xml:space="preserve">, </w:t>
      </w:r>
      <w:r w:rsidRPr="00050470">
        <w:rPr>
          <w:lang w:eastAsia="ja-JP"/>
        </w:rPr>
        <w:t>grams</w:t>
      </w:r>
      <w:r>
        <w:rPr>
          <w:lang w:eastAsia="ja-JP"/>
        </w:rPr>
        <w:t>;</w:t>
      </w:r>
    </w:p>
    <w:p w14:paraId="5380CEE9" w14:textId="77777777" w:rsidR="003A1066" w:rsidRDefault="003A1066" w:rsidP="003A1066">
      <w:pPr>
        <w:pStyle w:val="SingleTxtG"/>
        <w:spacing w:before="120"/>
        <w:ind w:left="2835" w:hanging="567"/>
        <w:rPr>
          <w:lang w:eastAsia="ja-JP"/>
        </w:rPr>
      </w:pPr>
      <w:r w:rsidRPr="00050470">
        <w:rPr>
          <w:lang w:eastAsia="ja-JP"/>
        </w:rPr>
        <w:t>M</w:t>
      </w:r>
      <w:r w:rsidRPr="00050470">
        <w:rPr>
          <w:vertAlign w:val="subscript"/>
          <w:lang w:eastAsia="ja-JP"/>
        </w:rPr>
        <w:t>HC,i</w:t>
      </w:r>
      <w:r>
        <w:rPr>
          <w:vertAlign w:val="subscript"/>
          <w:lang w:eastAsia="ja-JP"/>
        </w:rPr>
        <w:t>n</w:t>
      </w:r>
      <w:r w:rsidRPr="00050470">
        <w:rPr>
          <w:lang w:eastAsia="ja-JP"/>
        </w:rPr>
        <w:t xml:space="preserve"> </w:t>
      </w:r>
      <w:r>
        <w:rPr>
          <w:lang w:eastAsia="ja-JP"/>
        </w:rPr>
        <w:tab/>
        <w:t>is the</w:t>
      </w:r>
      <w:r w:rsidRPr="00050470">
        <w:rPr>
          <w:lang w:eastAsia="ja-JP"/>
        </w:rPr>
        <w:t xml:space="preserve"> mass of hydrocarbon entering the enclosure in the case of fixed</w:t>
      </w:r>
      <w:r>
        <w:rPr>
          <w:lang w:eastAsia="ja-JP"/>
        </w:rPr>
        <w:t xml:space="preserve"> volume </w:t>
      </w:r>
      <w:r>
        <w:rPr>
          <w:lang w:val="en-US"/>
        </w:rPr>
        <w:t>enclosures for diurnal emission testing, grams;</w:t>
      </w:r>
    </w:p>
    <w:p w14:paraId="0F8EAD4B" w14:textId="77777777" w:rsidR="003A1066" w:rsidRDefault="003A1066" w:rsidP="003A1066">
      <w:pPr>
        <w:pStyle w:val="SingleTxtG"/>
        <w:spacing w:before="120"/>
        <w:ind w:left="2835" w:hanging="567"/>
        <w:rPr>
          <w:lang w:eastAsia="ja-JP"/>
        </w:rPr>
      </w:pPr>
      <w:r>
        <w:rPr>
          <w:lang w:eastAsia="ja-JP"/>
        </w:rPr>
        <w:t>C</w:t>
      </w:r>
      <w:r w:rsidRPr="00B20CF5">
        <w:rPr>
          <w:vertAlign w:val="subscript"/>
          <w:lang w:eastAsia="ja-JP"/>
        </w:rPr>
        <w:t>HC</w:t>
      </w:r>
      <w:r>
        <w:rPr>
          <w:lang w:eastAsia="ja-JP"/>
        </w:rPr>
        <w:t xml:space="preserve"> </w:t>
      </w:r>
      <w:r>
        <w:rPr>
          <w:lang w:eastAsia="ja-JP"/>
        </w:rPr>
        <w:tab/>
        <w:t>is the measured hydrocarbon concentration in the enclosure, ppm volume in C</w:t>
      </w:r>
      <w:r w:rsidRPr="00736215">
        <w:rPr>
          <w:vertAlign w:val="subscript"/>
          <w:lang w:eastAsia="ja-JP"/>
        </w:rPr>
        <w:t>1</w:t>
      </w:r>
      <w:r>
        <w:rPr>
          <w:lang w:eastAsia="ja-JP"/>
        </w:rPr>
        <w:t xml:space="preserve"> equivalent;</w:t>
      </w:r>
    </w:p>
    <w:p w14:paraId="6F9AD841" w14:textId="77777777" w:rsidR="003A1066" w:rsidRDefault="003A1066" w:rsidP="003A1066">
      <w:pPr>
        <w:pStyle w:val="SingleTxtG"/>
        <w:spacing w:before="120"/>
        <w:ind w:left="2835" w:hanging="567"/>
        <w:rPr>
          <w:lang w:eastAsia="ja-JP"/>
        </w:rPr>
      </w:pPr>
      <w:r>
        <w:rPr>
          <w:lang w:eastAsia="ja-JP"/>
        </w:rPr>
        <w:t xml:space="preserve">V </w:t>
      </w:r>
      <w:r>
        <w:rPr>
          <w:lang w:eastAsia="ja-JP"/>
        </w:rPr>
        <w:tab/>
        <w:t>is the net enclosure volume corrected for the volume of the vehicle with the windows and the luggage compartment open</w:t>
      </w:r>
      <w:r>
        <w:rPr>
          <w:rFonts w:hint="eastAsia"/>
          <w:lang w:eastAsia="ja-JP"/>
        </w:rPr>
        <w:t>, m</w:t>
      </w:r>
      <w:r w:rsidRPr="00124704">
        <w:rPr>
          <w:rFonts w:hint="eastAsia"/>
          <w:vertAlign w:val="superscript"/>
          <w:lang w:eastAsia="ja-JP"/>
        </w:rPr>
        <w:t>3</w:t>
      </w:r>
      <w:r>
        <w:rPr>
          <w:lang w:eastAsia="ja-JP"/>
        </w:rPr>
        <w:t>. If the volume of the vehicle is not known, a volume of 1.42 m</w:t>
      </w:r>
      <w:r w:rsidRPr="00736215">
        <w:rPr>
          <w:vertAlign w:val="superscript"/>
          <w:lang w:eastAsia="ja-JP"/>
        </w:rPr>
        <w:t>3</w:t>
      </w:r>
      <w:r>
        <w:rPr>
          <w:lang w:eastAsia="ja-JP"/>
        </w:rPr>
        <w:t xml:space="preserve"> shall be subtracted</w:t>
      </w:r>
      <w:r>
        <w:rPr>
          <w:rFonts w:hint="eastAsia"/>
          <w:lang w:eastAsia="ja-JP"/>
        </w:rPr>
        <w:t>;</w:t>
      </w:r>
    </w:p>
    <w:p w14:paraId="226736CB" w14:textId="77777777" w:rsidR="003A1066" w:rsidRDefault="003A1066" w:rsidP="003A1066">
      <w:pPr>
        <w:pStyle w:val="SingleTxtG"/>
        <w:spacing w:before="120"/>
        <w:ind w:left="2835" w:hanging="567"/>
        <w:rPr>
          <w:lang w:eastAsia="ja-JP"/>
        </w:rPr>
      </w:pPr>
      <w:r>
        <w:rPr>
          <w:lang w:eastAsia="ja-JP"/>
        </w:rPr>
        <w:t xml:space="preserve">T </w:t>
      </w:r>
      <w:r>
        <w:rPr>
          <w:lang w:eastAsia="ja-JP"/>
        </w:rPr>
        <w:tab/>
        <w:t>is the ambient chamber temperature, K;</w:t>
      </w:r>
    </w:p>
    <w:p w14:paraId="6CADC2EA" w14:textId="77777777" w:rsidR="003A1066" w:rsidRDefault="003A1066" w:rsidP="003A1066">
      <w:pPr>
        <w:pStyle w:val="SingleTxtG"/>
        <w:spacing w:before="120"/>
        <w:ind w:left="2835" w:hanging="567"/>
        <w:rPr>
          <w:lang w:eastAsia="ja-JP"/>
        </w:rPr>
      </w:pPr>
      <w:r>
        <w:rPr>
          <w:lang w:eastAsia="ja-JP"/>
        </w:rPr>
        <w:t xml:space="preserve">P </w:t>
      </w:r>
      <w:r>
        <w:rPr>
          <w:lang w:eastAsia="ja-JP"/>
        </w:rPr>
        <w:tab/>
        <w:t>is the barometric pressure, kPa;</w:t>
      </w:r>
    </w:p>
    <w:p w14:paraId="611B7B8C" w14:textId="192593AF" w:rsidR="002A5DB5" w:rsidRDefault="003A1066" w:rsidP="002A5DB5">
      <w:pPr>
        <w:pStyle w:val="SingleTxtG"/>
        <w:spacing w:before="120"/>
        <w:ind w:left="2835" w:hanging="567"/>
        <w:rPr>
          <w:lang w:val="en-US"/>
        </w:rPr>
      </w:pPr>
      <w:r>
        <w:rPr>
          <w:lang w:eastAsia="ja-JP"/>
        </w:rPr>
        <w:t xml:space="preserve">H/C </w:t>
      </w:r>
      <w:r>
        <w:rPr>
          <w:lang w:eastAsia="ja-JP"/>
        </w:rPr>
        <w:tab/>
        <w:t>is the hydrogen to carbon ratio</w:t>
      </w:r>
    </w:p>
    <w:p w14:paraId="765FA377" w14:textId="77777777" w:rsidR="003A1066" w:rsidRDefault="002A5DB5" w:rsidP="002A5DB5">
      <w:pPr>
        <w:pStyle w:val="SingleTxtG"/>
        <w:spacing w:before="120"/>
        <w:ind w:left="2835" w:hanging="567"/>
        <w:rPr>
          <w:lang w:eastAsia="ja-JP"/>
        </w:rPr>
      </w:pPr>
      <w:r>
        <w:rPr>
          <w:lang w:val="en-US"/>
        </w:rPr>
        <w:t>H/C</w:t>
      </w:r>
      <w:r>
        <w:rPr>
          <w:lang w:val="en-US"/>
        </w:rPr>
        <w:tab/>
        <w:t xml:space="preserve">is taken to be </w:t>
      </w:r>
      <w:r w:rsidR="003A1066">
        <w:rPr>
          <w:lang w:val="en-US"/>
        </w:rPr>
        <w:t>2.33</w:t>
      </w:r>
      <w:r>
        <w:rPr>
          <w:lang w:val="en-US"/>
        </w:rPr>
        <w:t xml:space="preserve"> for puff loss overflow measurement in SHED and diurnal test losses</w:t>
      </w:r>
      <w:r w:rsidR="003A1066">
        <w:rPr>
          <w:lang w:eastAsia="ja-JP"/>
        </w:rPr>
        <w:t>;</w:t>
      </w:r>
    </w:p>
    <w:p w14:paraId="4E0F04DD" w14:textId="77777777" w:rsidR="001B439C" w:rsidRDefault="001B439C" w:rsidP="002A5DB5">
      <w:pPr>
        <w:pStyle w:val="SingleTxtG"/>
        <w:spacing w:before="120"/>
        <w:ind w:left="2835" w:hanging="567"/>
        <w:rPr>
          <w:lang w:eastAsia="ja-JP"/>
        </w:rPr>
      </w:pPr>
      <w:r>
        <w:rPr>
          <w:lang w:val="en-US"/>
        </w:rPr>
        <w:t>H/C</w:t>
      </w:r>
      <w:r>
        <w:rPr>
          <w:lang w:val="en-US"/>
        </w:rPr>
        <w:tab/>
        <w:t>is taken to be 2.20 for hot soak losses;</w:t>
      </w:r>
    </w:p>
    <w:p w14:paraId="313A7D36" w14:textId="77777777" w:rsidR="003A1066" w:rsidRDefault="003A1066" w:rsidP="003A1066">
      <w:pPr>
        <w:pStyle w:val="SingleTxtG"/>
        <w:spacing w:before="120"/>
        <w:ind w:left="2835" w:hanging="567"/>
        <w:rPr>
          <w:lang w:eastAsia="ja-JP"/>
        </w:rPr>
      </w:pPr>
      <w:r>
        <w:rPr>
          <w:lang w:eastAsia="ja-JP"/>
        </w:rPr>
        <w:t xml:space="preserve">k </w:t>
      </w:r>
      <w:r>
        <w:rPr>
          <w:lang w:eastAsia="ja-JP"/>
        </w:rPr>
        <w:tab/>
        <w:t>is 1.2 × 10</w:t>
      </w:r>
      <w:r w:rsidRPr="00B13008">
        <w:rPr>
          <w:vertAlign w:val="superscript"/>
          <w:lang w:eastAsia="ja-JP"/>
        </w:rPr>
        <w:t>-4</w:t>
      </w:r>
      <w:r>
        <w:rPr>
          <w:lang w:eastAsia="ja-JP"/>
        </w:rPr>
        <w:t xml:space="preserve"> × (12 + H/C)</w:t>
      </w:r>
      <w:r>
        <w:rPr>
          <w:rFonts w:hint="eastAsia"/>
          <w:lang w:eastAsia="ja-JP"/>
        </w:rPr>
        <w:t>,</w:t>
      </w:r>
      <w:r>
        <w:rPr>
          <w:lang w:eastAsia="ja-JP"/>
        </w:rPr>
        <w:t xml:space="preserve"> in (g × K/(m³ × kPa)</w:t>
      </w:r>
      <w:r>
        <w:rPr>
          <w:rFonts w:hint="eastAsia"/>
          <w:lang w:eastAsia="ja-JP"/>
        </w:rPr>
        <w:t>);</w:t>
      </w:r>
    </w:p>
    <w:p w14:paraId="2BE23BD0" w14:textId="77777777" w:rsidR="003A1066" w:rsidRDefault="003A1066" w:rsidP="003A1066">
      <w:pPr>
        <w:pStyle w:val="SingleTxtG"/>
        <w:spacing w:before="120"/>
        <w:ind w:left="2835" w:hanging="567"/>
        <w:rPr>
          <w:lang w:eastAsia="ja-JP"/>
        </w:rPr>
      </w:pPr>
      <w:r>
        <w:rPr>
          <w:lang w:eastAsia="ja-JP"/>
        </w:rPr>
        <w:t xml:space="preserve">i </w:t>
      </w:r>
      <w:r>
        <w:rPr>
          <w:lang w:eastAsia="ja-JP"/>
        </w:rPr>
        <w:tab/>
        <w:t>is the initial reading;</w:t>
      </w:r>
    </w:p>
    <w:p w14:paraId="211D6112" w14:textId="77777777" w:rsidR="003A1066" w:rsidRDefault="003A1066" w:rsidP="003A1066">
      <w:pPr>
        <w:pStyle w:val="SingleTxtG"/>
        <w:spacing w:before="120"/>
        <w:ind w:left="2835" w:hanging="567"/>
        <w:rPr>
          <w:lang w:eastAsia="ja-JP"/>
        </w:rPr>
      </w:pPr>
      <w:r>
        <w:rPr>
          <w:lang w:eastAsia="ja-JP"/>
        </w:rPr>
        <w:t xml:space="preserve">f </w:t>
      </w:r>
      <w:r>
        <w:rPr>
          <w:lang w:eastAsia="ja-JP"/>
        </w:rPr>
        <w:tab/>
        <w:t>is the final reading;</w:t>
      </w:r>
    </w:p>
    <w:p w14:paraId="7F21C674" w14:textId="38D092BF" w:rsidR="00213CA7" w:rsidRDefault="00213CA7" w:rsidP="00213CA7">
      <w:pPr>
        <w:pStyle w:val="SingleTxtG"/>
        <w:spacing w:before="120"/>
        <w:ind w:left="2268" w:hanging="1134"/>
        <w:rPr>
          <w:lang w:eastAsia="ja-JP"/>
        </w:rPr>
      </w:pPr>
      <w:r>
        <w:rPr>
          <w:lang w:eastAsia="ja-JP"/>
        </w:rPr>
        <w:t>7.1.1.</w:t>
      </w:r>
      <w:r>
        <w:rPr>
          <w:lang w:eastAsia="ja-JP"/>
        </w:rPr>
        <w:tab/>
        <w:t xml:space="preserve">As an alternative to the </w:t>
      </w:r>
      <w:r w:rsidR="00230737">
        <w:rPr>
          <w:lang w:eastAsia="ja-JP"/>
        </w:rPr>
        <w:t>equation</w:t>
      </w:r>
      <w:r>
        <w:rPr>
          <w:lang w:eastAsia="ja-JP"/>
        </w:rPr>
        <w:t xml:space="preserve"> in paragraph 7.1.</w:t>
      </w:r>
      <w:r w:rsidR="00615B3B">
        <w:rPr>
          <w:lang w:eastAsia="ja-JP"/>
        </w:rPr>
        <w:t xml:space="preserve"> </w:t>
      </w:r>
      <w:r w:rsidR="00230737">
        <w:rPr>
          <w:lang w:eastAsia="ja-JP"/>
        </w:rPr>
        <w:t>of this Annex</w:t>
      </w:r>
      <w:r>
        <w:rPr>
          <w:lang w:eastAsia="ja-JP"/>
        </w:rPr>
        <w:t xml:space="preserve">, for variable volume enclosures the following </w:t>
      </w:r>
      <w:r w:rsidR="00230737">
        <w:rPr>
          <w:lang w:eastAsia="ja-JP"/>
        </w:rPr>
        <w:t>equation</w:t>
      </w:r>
      <w:r>
        <w:rPr>
          <w:lang w:eastAsia="ja-JP"/>
        </w:rPr>
        <w:t xml:space="preserve"> may be used at the choice of the manufacturer:</w:t>
      </w:r>
    </w:p>
    <w:p w14:paraId="4DC744F4" w14:textId="77777777" w:rsidR="00213CA7" w:rsidRPr="007221C7" w:rsidRDefault="00213CA7" w:rsidP="00213CA7">
      <w:pPr>
        <w:pStyle w:val="SingleTxtG"/>
        <w:spacing w:before="120"/>
        <w:ind w:left="2268"/>
        <w:rPr>
          <w:lang w:val="de-DE" w:eastAsia="ja-JP"/>
        </w:rPr>
      </w:pPr>
      <w:r>
        <w:rPr>
          <w:lang w:eastAsia="ja-JP"/>
        </w:rPr>
        <w:tab/>
      </w:r>
      <w:r w:rsidRPr="007221C7">
        <w:rPr>
          <w:lang w:val="de-DE" w:eastAsia="ja-JP"/>
        </w:rPr>
        <w:t>M</w:t>
      </w:r>
      <w:r w:rsidRPr="007221C7">
        <w:rPr>
          <w:vertAlign w:val="subscript"/>
          <w:lang w:val="de-DE" w:eastAsia="ja-JP"/>
        </w:rPr>
        <w:t>HC</w:t>
      </w:r>
      <m:oMath>
        <m:r>
          <m:rPr>
            <m:sty m:val="p"/>
          </m:rPr>
          <w:rPr>
            <w:rFonts w:ascii="Cambria Math" w:hAnsi="Cambria Math"/>
            <w:lang w:val="de-DE"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 xml:space="preserve">- </m:t>
            </m:r>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e>
        </m:d>
      </m:oMath>
    </w:p>
    <w:p w14:paraId="70AD255F" w14:textId="77777777" w:rsidR="00213CA7" w:rsidRPr="007221C7" w:rsidRDefault="00213CA7" w:rsidP="00213CA7">
      <w:pPr>
        <w:spacing w:before="120" w:after="120"/>
        <w:ind w:left="2268" w:right="1134"/>
        <w:jc w:val="both"/>
        <w:rPr>
          <w:lang w:eastAsia="ja-JP"/>
        </w:rPr>
      </w:pPr>
      <w:r w:rsidRPr="007221C7">
        <w:rPr>
          <w:lang w:eastAsia="ja-JP"/>
        </w:rPr>
        <w:t>where:</w:t>
      </w:r>
    </w:p>
    <w:p w14:paraId="3D7F9A75" w14:textId="77777777" w:rsidR="00213CA7" w:rsidRPr="007221C7" w:rsidRDefault="00213CA7" w:rsidP="00213CA7">
      <w:pPr>
        <w:spacing w:before="120" w:after="120"/>
        <w:ind w:left="2835" w:right="1134" w:hanging="567"/>
        <w:jc w:val="both"/>
        <w:rPr>
          <w:lang w:eastAsia="ja-JP"/>
        </w:rPr>
      </w:pPr>
      <w:r w:rsidRPr="007221C7">
        <w:rPr>
          <w:lang w:eastAsia="ja-JP"/>
        </w:rPr>
        <w:t>M</w:t>
      </w:r>
      <w:r w:rsidRPr="007221C7">
        <w:rPr>
          <w:vertAlign w:val="subscript"/>
          <w:lang w:eastAsia="ja-JP"/>
        </w:rPr>
        <w:t>HC</w:t>
      </w:r>
      <w:r w:rsidRPr="007221C7">
        <w:rPr>
          <w:lang w:eastAsia="ja-JP"/>
        </w:rPr>
        <w:t xml:space="preserve"> </w:t>
      </w:r>
      <w:r w:rsidRPr="007221C7">
        <w:rPr>
          <w:lang w:eastAsia="ja-JP"/>
        </w:rPr>
        <w:tab/>
        <w:t>is the mass of hydrocarbons,</w:t>
      </w:r>
      <w:r w:rsidRPr="007221C7">
        <w:rPr>
          <w:rFonts w:hint="eastAsia"/>
          <w:lang w:eastAsia="ja-JP"/>
        </w:rPr>
        <w:t xml:space="preserve"> </w:t>
      </w:r>
      <w:r w:rsidRPr="007221C7">
        <w:rPr>
          <w:lang w:eastAsia="ja-JP"/>
        </w:rPr>
        <w:t>grams;</w:t>
      </w:r>
    </w:p>
    <w:p w14:paraId="63555889" w14:textId="77777777" w:rsidR="00213CA7" w:rsidRPr="007221C7" w:rsidRDefault="00213CA7" w:rsidP="00213CA7">
      <w:pPr>
        <w:spacing w:before="120" w:after="120"/>
        <w:ind w:left="2835" w:right="1134" w:hanging="567"/>
        <w:jc w:val="both"/>
        <w:rPr>
          <w:lang w:eastAsia="ja-JP"/>
        </w:rPr>
      </w:pPr>
      <w:r w:rsidRPr="007221C7">
        <w:rPr>
          <w:lang w:eastAsia="ja-JP"/>
        </w:rPr>
        <w:t>C</w:t>
      </w:r>
      <w:r w:rsidRPr="007221C7">
        <w:rPr>
          <w:vertAlign w:val="subscript"/>
          <w:lang w:eastAsia="ja-JP"/>
        </w:rPr>
        <w:t>HC</w:t>
      </w:r>
      <w:r w:rsidRPr="007221C7">
        <w:rPr>
          <w:lang w:eastAsia="ja-JP"/>
        </w:rPr>
        <w:t xml:space="preserve"> </w:t>
      </w:r>
      <w:r w:rsidRPr="007221C7">
        <w:rPr>
          <w:lang w:eastAsia="ja-JP"/>
        </w:rPr>
        <w:tab/>
        <w:t>is the measured hydrocarbon concentration in the enclosure, ppm volume in C</w:t>
      </w:r>
      <w:r w:rsidRPr="007221C7">
        <w:rPr>
          <w:vertAlign w:val="subscript"/>
          <w:lang w:eastAsia="ja-JP"/>
        </w:rPr>
        <w:t>1</w:t>
      </w:r>
      <w:r w:rsidRPr="007221C7">
        <w:rPr>
          <w:lang w:eastAsia="ja-JP"/>
        </w:rPr>
        <w:t xml:space="preserve"> equivalent;</w:t>
      </w:r>
    </w:p>
    <w:p w14:paraId="5C327E66" w14:textId="77777777" w:rsidR="00213CA7" w:rsidRPr="007221C7" w:rsidRDefault="00213CA7" w:rsidP="00213CA7">
      <w:pPr>
        <w:spacing w:before="120" w:after="120"/>
        <w:ind w:left="2835" w:right="1134" w:hanging="567"/>
        <w:jc w:val="both"/>
        <w:rPr>
          <w:lang w:eastAsia="ja-JP"/>
        </w:rPr>
      </w:pPr>
      <w:r w:rsidRPr="007221C7">
        <w:rPr>
          <w:lang w:eastAsia="ja-JP"/>
        </w:rPr>
        <w:t xml:space="preserve">V </w:t>
      </w:r>
      <w:r w:rsidRPr="007221C7">
        <w:rPr>
          <w:lang w:eastAsia="ja-JP"/>
        </w:rPr>
        <w:tab/>
      </w:r>
      <w:r w:rsidRPr="001B439C">
        <w:rPr>
          <w:lang w:eastAsia="ja-JP"/>
        </w:rPr>
        <w:t>is the net enclosure volume corrected for the volume of the vehicle with the windows and the luggage compartment open, m</w:t>
      </w:r>
      <w:r w:rsidRPr="00615B3B">
        <w:rPr>
          <w:vertAlign w:val="superscript"/>
          <w:lang w:eastAsia="ja-JP"/>
        </w:rPr>
        <w:t>3</w:t>
      </w:r>
      <w:r w:rsidRPr="001B439C">
        <w:rPr>
          <w:lang w:eastAsia="ja-JP"/>
        </w:rPr>
        <w:t>. If the volume of the vehicle is not known, a volume of 1.42 m</w:t>
      </w:r>
      <w:r w:rsidRPr="00615B3B">
        <w:rPr>
          <w:vertAlign w:val="superscript"/>
          <w:lang w:eastAsia="ja-JP"/>
        </w:rPr>
        <w:t>3</w:t>
      </w:r>
      <w:r w:rsidRPr="001B439C">
        <w:rPr>
          <w:lang w:eastAsia="ja-JP"/>
        </w:rPr>
        <w:t xml:space="preserve"> shall be subtracted;</w:t>
      </w:r>
    </w:p>
    <w:p w14:paraId="1827E7D9" w14:textId="77777777" w:rsidR="00213CA7" w:rsidRPr="007221C7" w:rsidRDefault="00213CA7" w:rsidP="00213CA7">
      <w:pPr>
        <w:spacing w:before="120" w:after="120"/>
        <w:ind w:left="2835" w:right="1134" w:hanging="567"/>
        <w:jc w:val="both"/>
        <w:rPr>
          <w:lang w:eastAsia="ja-JP"/>
        </w:rPr>
      </w:pPr>
      <w:r w:rsidRPr="007221C7">
        <w:rPr>
          <w:lang w:eastAsia="ja-JP"/>
        </w:rPr>
        <w:t>T</w:t>
      </w:r>
      <w:r w:rsidRPr="007221C7">
        <w:rPr>
          <w:vertAlign w:val="subscript"/>
          <w:lang w:eastAsia="ja-JP"/>
        </w:rPr>
        <w:t>i</w:t>
      </w:r>
      <w:r w:rsidRPr="007221C7">
        <w:rPr>
          <w:lang w:eastAsia="ja-JP"/>
        </w:rPr>
        <w:tab/>
        <w:t>is the initial ambient chamber temperature, K;</w:t>
      </w:r>
    </w:p>
    <w:p w14:paraId="4DF62CAC" w14:textId="77777777" w:rsidR="00213CA7" w:rsidRPr="007221C7" w:rsidRDefault="00213CA7" w:rsidP="00213CA7">
      <w:pPr>
        <w:spacing w:before="120" w:after="120"/>
        <w:ind w:left="2835" w:right="1134" w:hanging="567"/>
        <w:jc w:val="both"/>
        <w:rPr>
          <w:lang w:eastAsia="ja-JP"/>
        </w:rPr>
      </w:pPr>
      <w:r w:rsidRPr="007221C7">
        <w:rPr>
          <w:lang w:eastAsia="ja-JP"/>
        </w:rPr>
        <w:t>P</w:t>
      </w:r>
      <w:r w:rsidRPr="007221C7">
        <w:rPr>
          <w:vertAlign w:val="subscript"/>
          <w:lang w:eastAsia="ja-JP"/>
        </w:rPr>
        <w:t>i</w:t>
      </w:r>
      <w:r w:rsidRPr="007221C7">
        <w:rPr>
          <w:lang w:eastAsia="ja-JP"/>
        </w:rPr>
        <w:tab/>
        <w:t>is the initial barometric pressure, kPa;</w:t>
      </w:r>
    </w:p>
    <w:p w14:paraId="781CAF34" w14:textId="3C70D3B5" w:rsidR="00213CA7" w:rsidRPr="007221C7" w:rsidRDefault="00213CA7" w:rsidP="00213CA7">
      <w:pPr>
        <w:spacing w:before="120" w:after="120"/>
        <w:ind w:left="2835" w:right="1134" w:hanging="567"/>
        <w:jc w:val="both"/>
        <w:rPr>
          <w:lang w:val="en-US"/>
        </w:rPr>
      </w:pPr>
      <w:r w:rsidRPr="007221C7">
        <w:rPr>
          <w:lang w:eastAsia="ja-JP"/>
        </w:rPr>
        <w:t xml:space="preserve">H/C </w:t>
      </w:r>
      <w:r w:rsidRPr="007221C7">
        <w:rPr>
          <w:lang w:eastAsia="ja-JP"/>
        </w:rPr>
        <w:tab/>
        <w:t>is the hydrogen to carbon ratio</w:t>
      </w:r>
      <w:r w:rsidR="00041CFE">
        <w:rPr>
          <w:rFonts w:hint="eastAsia"/>
          <w:lang w:eastAsia="ja-JP"/>
        </w:rPr>
        <w:t>;</w:t>
      </w:r>
    </w:p>
    <w:p w14:paraId="7F7A4D3B" w14:textId="77777777" w:rsidR="00213CA7" w:rsidRDefault="00213CA7" w:rsidP="00213CA7">
      <w:pPr>
        <w:spacing w:before="120" w:after="120"/>
        <w:ind w:left="2835" w:right="1134" w:hanging="567"/>
        <w:jc w:val="both"/>
        <w:rPr>
          <w:lang w:eastAsia="ja-JP"/>
        </w:rPr>
      </w:pPr>
      <w:r w:rsidRPr="007221C7">
        <w:rPr>
          <w:lang w:val="en-US"/>
        </w:rPr>
        <w:t>H/C</w:t>
      </w:r>
      <w:r w:rsidRPr="007221C7">
        <w:rPr>
          <w:lang w:val="en-US"/>
        </w:rPr>
        <w:tab/>
        <w:t>is taken to be 2.33 for puff loss overflow measurement in SHED and diurnal test losses</w:t>
      </w:r>
      <w:r w:rsidRPr="007221C7">
        <w:rPr>
          <w:lang w:eastAsia="ja-JP"/>
        </w:rPr>
        <w:t>;</w:t>
      </w:r>
      <w:r w:rsidRPr="001B439C">
        <w:t xml:space="preserve"> </w:t>
      </w:r>
    </w:p>
    <w:p w14:paraId="11F1CDA4" w14:textId="77777777" w:rsidR="00213CA7" w:rsidRPr="007221C7" w:rsidRDefault="00213CA7" w:rsidP="00213CA7">
      <w:pPr>
        <w:spacing w:before="120" w:after="120"/>
        <w:ind w:left="2835" w:right="1134" w:hanging="567"/>
        <w:jc w:val="both"/>
        <w:rPr>
          <w:lang w:eastAsia="ja-JP"/>
        </w:rPr>
      </w:pPr>
      <w:r>
        <w:rPr>
          <w:lang w:eastAsia="ja-JP"/>
        </w:rPr>
        <w:t>H/C</w:t>
      </w:r>
      <w:r>
        <w:rPr>
          <w:lang w:eastAsia="ja-JP"/>
        </w:rPr>
        <w:tab/>
        <w:t>is taken to be 2.20 for hot soak losses;</w:t>
      </w:r>
    </w:p>
    <w:p w14:paraId="6A2DDB8F" w14:textId="77777777" w:rsidR="00167012" w:rsidRDefault="00213CA7" w:rsidP="00167012">
      <w:pPr>
        <w:spacing w:before="120" w:after="120"/>
        <w:ind w:left="2835" w:right="1134" w:hanging="567"/>
        <w:jc w:val="both"/>
        <w:rPr>
          <w:lang w:eastAsia="ja-JP"/>
        </w:rPr>
      </w:pPr>
      <w:r w:rsidRPr="007221C7">
        <w:rPr>
          <w:lang w:eastAsia="ja-JP"/>
        </w:rPr>
        <w:t xml:space="preserve">k </w:t>
      </w:r>
      <w:r w:rsidRPr="007221C7">
        <w:rPr>
          <w:lang w:eastAsia="ja-JP"/>
        </w:rPr>
        <w:tab/>
        <w:t>is 1.2 × 10</w:t>
      </w:r>
      <w:r w:rsidRPr="007221C7">
        <w:rPr>
          <w:vertAlign w:val="superscript"/>
          <w:lang w:eastAsia="ja-JP"/>
        </w:rPr>
        <w:t>-4</w:t>
      </w:r>
      <w:r w:rsidRPr="007221C7">
        <w:rPr>
          <w:lang w:eastAsia="ja-JP"/>
        </w:rPr>
        <w:t xml:space="preserve"> × (12 + H/C)</w:t>
      </w:r>
      <w:r w:rsidRPr="007221C7">
        <w:rPr>
          <w:rFonts w:hint="eastAsia"/>
          <w:lang w:eastAsia="ja-JP"/>
        </w:rPr>
        <w:t>,</w:t>
      </w:r>
      <w:r w:rsidRPr="007221C7">
        <w:rPr>
          <w:lang w:eastAsia="ja-JP"/>
        </w:rPr>
        <w:t xml:space="preserve"> in (g × K/(m³ × kPa)</w:t>
      </w:r>
      <w:r w:rsidRPr="007221C7">
        <w:rPr>
          <w:rFonts w:hint="eastAsia"/>
          <w:lang w:eastAsia="ja-JP"/>
        </w:rPr>
        <w:t>);</w:t>
      </w:r>
    </w:p>
    <w:p w14:paraId="1159081A" w14:textId="4597C358" w:rsidR="003A1066" w:rsidRDefault="003A1066" w:rsidP="00167012">
      <w:pPr>
        <w:pStyle w:val="SingleTxtG"/>
        <w:ind w:left="2268" w:hanging="1134"/>
        <w:rPr>
          <w:szCs w:val="24"/>
          <w:lang w:eastAsia="ja-JP"/>
        </w:rPr>
      </w:pPr>
      <w:r>
        <w:rPr>
          <w:rFonts w:hint="eastAsia"/>
          <w:szCs w:val="24"/>
          <w:lang w:eastAsia="ja-JP"/>
        </w:rPr>
        <w:t>7.</w:t>
      </w:r>
      <w:r>
        <w:rPr>
          <w:szCs w:val="24"/>
          <w:lang w:eastAsia="ja-JP"/>
        </w:rPr>
        <w:t>2</w:t>
      </w:r>
      <w:r w:rsidRPr="00413620">
        <w:rPr>
          <w:rFonts w:hint="eastAsia"/>
          <w:szCs w:val="24"/>
          <w:lang w:eastAsia="ja-JP"/>
        </w:rPr>
        <w:t>.</w:t>
      </w:r>
      <w:r>
        <w:rPr>
          <w:rFonts w:hint="eastAsia"/>
          <w:szCs w:val="24"/>
          <w:lang w:eastAsia="ja-JP"/>
        </w:rPr>
        <w:tab/>
      </w:r>
      <w:r w:rsidRPr="00413620">
        <w:rPr>
          <w:szCs w:val="24"/>
          <w:lang w:eastAsia="ja-JP"/>
        </w:rPr>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D1</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D2</w:t>
      </w:r>
      <w:r>
        <w:rPr>
          <w:szCs w:val="24"/>
          <w:vertAlign w:val="subscript"/>
          <w:lang w:eastAsia="ja-JP"/>
        </w:rPr>
        <w:t xml:space="preserve"> </w:t>
      </w:r>
      <w:r w:rsidRPr="00413620">
        <w:rPr>
          <w:szCs w:val="24"/>
          <w:lang w:eastAsia="ja-JP"/>
        </w:rPr>
        <w:t>+</w:t>
      </w:r>
      <w:r>
        <w:rPr>
          <w:szCs w:val="24"/>
          <w:lang w:eastAsia="ja-JP"/>
        </w:rPr>
        <w:t xml:space="preserve"> </w:t>
      </w:r>
      <w:r>
        <w:rPr>
          <w:rFonts w:hint="eastAsia"/>
          <w:szCs w:val="24"/>
          <w:lang w:eastAsia="ja-JP"/>
        </w:rPr>
        <w:t xml:space="preserve">(2 </w:t>
      </w:r>
      <w:r w:rsidRPr="004A2935">
        <w:rPr>
          <w:szCs w:val="24"/>
          <w:lang w:eastAsia="ja-JP"/>
        </w:rPr>
        <w:t>×</w:t>
      </w:r>
      <w:r>
        <w:rPr>
          <w:szCs w:val="24"/>
          <w:lang w:eastAsia="ja-JP"/>
        </w:rPr>
        <w:t xml:space="preserve"> 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 xml:space="preserve">(a) </w:t>
      </w:r>
      <w:r w:rsidRPr="00413620">
        <w:rPr>
          <w:rFonts w:hint="eastAsia"/>
          <w:szCs w:val="24"/>
          <w:lang w:eastAsia="ja-JP"/>
        </w:rPr>
        <w:t xml:space="preserve">of this </w:t>
      </w:r>
      <w:r w:rsidRPr="00167012">
        <w:rPr>
          <w:rFonts w:hint="eastAsia"/>
          <w:lang w:eastAsia="ja-JP"/>
        </w:rPr>
        <w:t>UN</w:t>
      </w:r>
      <w:r>
        <w:rPr>
          <w:rFonts w:hint="eastAsia"/>
          <w:szCs w:val="24"/>
          <w:lang w:eastAsia="ja-JP"/>
        </w:rPr>
        <w:t xml:space="preserve"> GTR</w:t>
      </w:r>
      <w:r w:rsidRPr="00413620">
        <w:rPr>
          <w:rFonts w:hint="eastAsia"/>
          <w:szCs w:val="24"/>
          <w:lang w:eastAsia="ja-JP"/>
        </w:rPr>
        <w:t>.</w:t>
      </w:r>
    </w:p>
    <w:p w14:paraId="1F988891" w14:textId="77777777" w:rsidR="003A1066" w:rsidRDefault="003A1066" w:rsidP="003A1066">
      <w:pPr>
        <w:pStyle w:val="SingleTxtG"/>
        <w:ind w:left="2268" w:hanging="1134"/>
        <w:rPr>
          <w:szCs w:val="24"/>
          <w:lang w:eastAsia="ja-JP"/>
        </w:rPr>
      </w:pPr>
      <w:r>
        <w:rPr>
          <w:rFonts w:hint="eastAsia"/>
          <w:szCs w:val="24"/>
          <w:lang w:eastAsia="ja-JP"/>
        </w:rPr>
        <w:t>7.3</w:t>
      </w:r>
      <w:r w:rsidRPr="00413620">
        <w:rPr>
          <w:rFonts w:hint="eastAsia"/>
          <w:szCs w:val="24"/>
          <w:lang w:eastAsia="ja-JP"/>
        </w:rPr>
        <w:t>.</w:t>
      </w:r>
      <w:r>
        <w:rPr>
          <w:rFonts w:hint="eastAsia"/>
          <w:szCs w:val="24"/>
          <w:lang w:eastAsia="ja-JP"/>
        </w:rPr>
        <w:tab/>
        <w:t xml:space="preserve">At the option of the </w:t>
      </w:r>
      <w:r>
        <w:rPr>
          <w:szCs w:val="24"/>
          <w:lang w:eastAsia="ja-JP"/>
        </w:rPr>
        <w:t>C</w:t>
      </w:r>
      <w:r>
        <w:rPr>
          <w:rFonts w:hint="eastAsia"/>
          <w:szCs w:val="24"/>
          <w:lang w:eastAsia="ja-JP"/>
        </w:rPr>
        <w:t xml:space="preserve">ontracting </w:t>
      </w:r>
      <w:r>
        <w:rPr>
          <w:szCs w:val="24"/>
          <w:lang w:eastAsia="ja-JP"/>
        </w:rPr>
        <w:t>P</w:t>
      </w:r>
      <w:r>
        <w:rPr>
          <w:rFonts w:hint="eastAsia"/>
          <w:szCs w:val="24"/>
          <w:lang w:eastAsia="ja-JP"/>
        </w:rPr>
        <w:t>arty, the following may be used:</w:t>
      </w:r>
    </w:p>
    <w:p w14:paraId="39BBE237" w14:textId="77777777" w:rsidR="003A1066" w:rsidRPr="00413620" w:rsidRDefault="003A1066" w:rsidP="003A1066">
      <w:pPr>
        <w:pStyle w:val="SingleTxtG"/>
        <w:ind w:left="2268"/>
        <w:rPr>
          <w:szCs w:val="24"/>
          <w:lang w:eastAsia="ja-JP"/>
        </w:rPr>
      </w:pPr>
      <w:r w:rsidRPr="00413620">
        <w:rPr>
          <w:szCs w:val="24"/>
          <w:lang w:eastAsia="ja-JP"/>
        </w:rPr>
        <w:lastRenderedPageBreak/>
        <w:t xml:space="preserve">The result of </w:t>
      </w:r>
      <w:r>
        <w:rPr>
          <w:rFonts w:hint="eastAsia"/>
          <w:szCs w:val="24"/>
          <w:lang w:eastAsia="ja-JP"/>
        </w:rPr>
        <w:t>(</w:t>
      </w:r>
      <w:r w:rsidRPr="00413620">
        <w:rPr>
          <w:szCs w:val="24"/>
          <w:lang w:eastAsia="ja-JP"/>
        </w:rPr>
        <w:t>M</w:t>
      </w:r>
      <w:r w:rsidRPr="005F7D10">
        <w:rPr>
          <w:szCs w:val="24"/>
          <w:vertAlign w:val="subscript"/>
          <w:lang w:eastAsia="ja-JP"/>
        </w:rPr>
        <w:t>HS</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M</w:t>
      </w:r>
      <w:r w:rsidRPr="005F7D10">
        <w:rPr>
          <w:szCs w:val="24"/>
          <w:vertAlign w:val="subscript"/>
          <w:lang w:eastAsia="ja-JP"/>
        </w:rPr>
        <w:t>D</w:t>
      </w:r>
      <w:r>
        <w:rPr>
          <w:rFonts w:hint="eastAsia"/>
          <w:szCs w:val="24"/>
          <w:vertAlign w:val="subscript"/>
          <w:lang w:eastAsia="ja-JP"/>
        </w:rPr>
        <w:t>_max</w:t>
      </w:r>
      <w:r>
        <w:rPr>
          <w:szCs w:val="24"/>
          <w:vertAlign w:val="subscript"/>
          <w:lang w:eastAsia="ja-JP"/>
        </w:rPr>
        <w:t xml:space="preserve"> </w:t>
      </w:r>
      <w:r w:rsidRPr="00413620">
        <w:rPr>
          <w:szCs w:val="24"/>
          <w:lang w:eastAsia="ja-JP"/>
        </w:rPr>
        <w:t>+</w:t>
      </w:r>
      <w:r>
        <w:rPr>
          <w:szCs w:val="24"/>
          <w:lang w:eastAsia="ja-JP"/>
        </w:rPr>
        <w:t xml:space="preserve"> </w:t>
      </w:r>
      <w:r w:rsidRPr="00413620">
        <w:rPr>
          <w:szCs w:val="24"/>
          <w:lang w:eastAsia="ja-JP"/>
        </w:rPr>
        <w:t>PF</w:t>
      </w:r>
      <w:r>
        <w:rPr>
          <w:rFonts w:hint="eastAsia"/>
          <w:szCs w:val="24"/>
          <w:lang w:eastAsia="ja-JP"/>
        </w:rPr>
        <w:t xml:space="preserve">) </w:t>
      </w:r>
      <w:r w:rsidRPr="00413620">
        <w:rPr>
          <w:szCs w:val="24"/>
          <w:lang w:eastAsia="ja-JP"/>
        </w:rPr>
        <w:t xml:space="preserve">shall be below the limit defined </w:t>
      </w:r>
      <w:r>
        <w:rPr>
          <w:rFonts w:hint="eastAsia"/>
          <w:szCs w:val="24"/>
          <w:lang w:eastAsia="ja-JP"/>
        </w:rPr>
        <w:t xml:space="preserve">in </w:t>
      </w:r>
      <w:r w:rsidRPr="00413620">
        <w:rPr>
          <w:rFonts w:hint="eastAsia"/>
          <w:szCs w:val="24"/>
          <w:lang w:eastAsia="ja-JP"/>
        </w:rPr>
        <w:t>paragraph 6.1.</w:t>
      </w:r>
      <w:r>
        <w:rPr>
          <w:rFonts w:hint="eastAsia"/>
          <w:szCs w:val="24"/>
          <w:lang w:eastAsia="ja-JP"/>
        </w:rPr>
        <w:t>(b)</w:t>
      </w:r>
      <w:r w:rsidRPr="00413620">
        <w:rPr>
          <w:rFonts w:hint="eastAsia"/>
          <w:szCs w:val="24"/>
          <w:lang w:eastAsia="ja-JP"/>
        </w:rPr>
        <w:t xml:space="preserve"> of this </w:t>
      </w:r>
      <w:r>
        <w:rPr>
          <w:rFonts w:hint="eastAsia"/>
          <w:szCs w:val="24"/>
          <w:lang w:eastAsia="ja-JP"/>
        </w:rPr>
        <w:t>UN GTR</w:t>
      </w:r>
      <w:r w:rsidRPr="00413620">
        <w:rPr>
          <w:rFonts w:hint="eastAsia"/>
          <w:szCs w:val="24"/>
          <w:lang w:eastAsia="ja-JP"/>
        </w:rPr>
        <w:t>.</w:t>
      </w:r>
      <w:r>
        <w:rPr>
          <w:rFonts w:hint="eastAsia"/>
          <w:szCs w:val="24"/>
          <w:lang w:eastAsia="ja-JP"/>
        </w:rPr>
        <w:t xml:space="preserve"> The </w:t>
      </w:r>
      <w:r w:rsidRPr="00413620">
        <w:rPr>
          <w:szCs w:val="24"/>
          <w:lang w:eastAsia="ja-JP"/>
        </w:rPr>
        <w:t>M</w:t>
      </w:r>
      <w:r w:rsidRPr="005F7D10">
        <w:rPr>
          <w:szCs w:val="24"/>
          <w:vertAlign w:val="subscript"/>
          <w:lang w:eastAsia="ja-JP"/>
        </w:rPr>
        <w:t>D</w:t>
      </w:r>
      <w:r>
        <w:rPr>
          <w:rFonts w:hint="eastAsia"/>
          <w:szCs w:val="24"/>
          <w:vertAlign w:val="subscript"/>
          <w:lang w:eastAsia="ja-JP"/>
        </w:rPr>
        <w:t xml:space="preserve">_max </w:t>
      </w:r>
      <w:r>
        <w:rPr>
          <w:rFonts w:hint="eastAsia"/>
          <w:szCs w:val="24"/>
          <w:lang w:eastAsia="ja-JP"/>
        </w:rPr>
        <w:t xml:space="preserve">shall be either </w:t>
      </w:r>
      <w:r w:rsidRPr="00413620">
        <w:rPr>
          <w:szCs w:val="24"/>
          <w:lang w:eastAsia="ja-JP"/>
        </w:rPr>
        <w:t>M</w:t>
      </w:r>
      <w:r w:rsidRPr="005F7D10">
        <w:rPr>
          <w:szCs w:val="24"/>
          <w:vertAlign w:val="subscript"/>
          <w:lang w:eastAsia="ja-JP"/>
        </w:rPr>
        <w:t>D1</w:t>
      </w:r>
      <w:r>
        <w:rPr>
          <w:rFonts w:hint="eastAsia"/>
          <w:szCs w:val="24"/>
          <w:lang w:eastAsia="ja-JP"/>
        </w:rPr>
        <w:t xml:space="preserve"> or </w:t>
      </w:r>
      <w:r w:rsidRPr="00413620">
        <w:rPr>
          <w:szCs w:val="24"/>
          <w:lang w:eastAsia="ja-JP"/>
        </w:rPr>
        <w:t>M</w:t>
      </w:r>
      <w:r w:rsidRPr="005F7D10">
        <w:rPr>
          <w:szCs w:val="24"/>
          <w:vertAlign w:val="subscript"/>
          <w:lang w:eastAsia="ja-JP"/>
        </w:rPr>
        <w:t>D2</w:t>
      </w:r>
      <w:r>
        <w:rPr>
          <w:szCs w:val="24"/>
          <w:vertAlign w:val="subscript"/>
          <w:lang w:eastAsia="ja-JP"/>
        </w:rPr>
        <w:t xml:space="preserve">, </w:t>
      </w:r>
      <w:r>
        <w:rPr>
          <w:rFonts w:hint="eastAsia"/>
          <w:szCs w:val="24"/>
          <w:lang w:eastAsia="ja-JP"/>
        </w:rPr>
        <w:t>whichever generates the higher emission.</w:t>
      </w:r>
    </w:p>
    <w:p w14:paraId="77E23304" w14:textId="77777777" w:rsidR="003A1066" w:rsidRDefault="003A1066" w:rsidP="003A1066">
      <w:pPr>
        <w:pStyle w:val="SingleTxtG"/>
        <w:ind w:left="2268" w:hanging="1134"/>
        <w:rPr>
          <w:szCs w:val="24"/>
          <w:lang w:eastAsia="ja-JP"/>
        </w:rPr>
      </w:pPr>
      <w:bookmarkStart w:id="24" w:name="DiscussionPoint1_WitnessTest"/>
      <w:r>
        <w:rPr>
          <w:rFonts w:hint="eastAsia"/>
          <w:szCs w:val="24"/>
          <w:lang w:eastAsia="ja-JP"/>
        </w:rPr>
        <w:t>8.</w:t>
      </w:r>
      <w:bookmarkEnd w:id="24"/>
      <w:r>
        <w:rPr>
          <w:rFonts w:hint="eastAsia"/>
          <w:szCs w:val="24"/>
          <w:lang w:eastAsia="ja-JP"/>
        </w:rPr>
        <w:tab/>
        <w:t xml:space="preserve">Test report </w:t>
      </w:r>
    </w:p>
    <w:p w14:paraId="3BCC14E4" w14:textId="77777777" w:rsidR="003A1066" w:rsidRPr="00273CAA" w:rsidRDefault="003A1066" w:rsidP="003A1066">
      <w:pPr>
        <w:pStyle w:val="SingleTxtG"/>
        <w:ind w:left="2268"/>
        <w:rPr>
          <w:szCs w:val="24"/>
          <w:lang w:eastAsia="ja-JP"/>
        </w:rPr>
      </w:pPr>
      <w:r w:rsidRPr="00273CAA">
        <w:rPr>
          <w:szCs w:val="24"/>
          <w:lang w:eastAsia="ja-JP"/>
        </w:rPr>
        <w:t xml:space="preserve">The test report </w:t>
      </w:r>
      <w:r>
        <w:rPr>
          <w:rFonts w:hint="eastAsia"/>
          <w:szCs w:val="24"/>
          <w:lang w:eastAsia="ja-JP"/>
        </w:rPr>
        <w:t>shall</w:t>
      </w:r>
      <w:r w:rsidRPr="00273CAA">
        <w:rPr>
          <w:szCs w:val="24"/>
          <w:lang w:eastAsia="ja-JP"/>
        </w:rPr>
        <w:t xml:space="preserve"> contain at least the following</w:t>
      </w:r>
      <w:r>
        <w:rPr>
          <w:szCs w:val="24"/>
          <w:lang w:eastAsia="ja-JP"/>
        </w:rPr>
        <w:t>:</w:t>
      </w:r>
    </w:p>
    <w:p w14:paraId="1F4A5329"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a)</w:t>
      </w:r>
      <w:r w:rsidRPr="00273CAA">
        <w:rPr>
          <w:szCs w:val="24"/>
          <w:lang w:eastAsia="ja-JP"/>
        </w:rPr>
        <w:tab/>
        <w:t xml:space="preserve">Description of the soak periods, including time and mean </w:t>
      </w:r>
      <w:r>
        <w:rPr>
          <w:szCs w:val="24"/>
          <w:lang w:eastAsia="ja-JP"/>
        </w:rPr>
        <w:tab/>
      </w:r>
      <w:r w:rsidRPr="00273CAA">
        <w:rPr>
          <w:szCs w:val="24"/>
          <w:lang w:eastAsia="ja-JP"/>
        </w:rPr>
        <w:t>temperatures</w:t>
      </w:r>
      <w:r>
        <w:rPr>
          <w:szCs w:val="24"/>
          <w:lang w:eastAsia="ja-JP"/>
        </w:rPr>
        <w:t>;</w:t>
      </w:r>
    </w:p>
    <w:p w14:paraId="016507B1" w14:textId="6C22A58F"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b)</w:t>
      </w:r>
      <w:r w:rsidRPr="00273CAA">
        <w:rPr>
          <w:szCs w:val="24"/>
          <w:lang w:eastAsia="ja-JP"/>
        </w:rPr>
        <w:tab/>
        <w:t xml:space="preserve">Description </w:t>
      </w:r>
      <w:r>
        <w:rPr>
          <w:rFonts w:hint="eastAsia"/>
          <w:szCs w:val="24"/>
          <w:lang w:eastAsia="ja-JP"/>
        </w:rPr>
        <w:t>of</w:t>
      </w:r>
      <w:r w:rsidRPr="00273CAA">
        <w:rPr>
          <w:szCs w:val="24"/>
          <w:lang w:eastAsia="ja-JP"/>
        </w:rPr>
        <w:t xml:space="preserve"> aged </w:t>
      </w:r>
      <w:r w:rsidR="00230737">
        <w:rPr>
          <w:lang w:eastAsia="ja-JP"/>
        </w:rPr>
        <w:t xml:space="preserve">carbon </w:t>
      </w:r>
      <w:r w:rsidRPr="00273CAA">
        <w:rPr>
          <w:szCs w:val="24"/>
          <w:lang w:eastAsia="ja-JP"/>
        </w:rPr>
        <w:t>canister used and reference to exact ageing report</w:t>
      </w:r>
      <w:r>
        <w:rPr>
          <w:szCs w:val="24"/>
          <w:lang w:eastAsia="ja-JP"/>
        </w:rPr>
        <w:t>;</w:t>
      </w:r>
    </w:p>
    <w:p w14:paraId="1BE4C2D5"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c)</w:t>
      </w:r>
      <w:r w:rsidRPr="00273CAA">
        <w:rPr>
          <w:szCs w:val="24"/>
          <w:lang w:eastAsia="ja-JP"/>
        </w:rPr>
        <w:tab/>
        <w:t>Mean temperature during the hot soak test</w:t>
      </w:r>
      <w:r>
        <w:rPr>
          <w:szCs w:val="24"/>
          <w:lang w:eastAsia="ja-JP"/>
        </w:rPr>
        <w:t>;</w:t>
      </w:r>
    </w:p>
    <w:p w14:paraId="32131B54"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d)</w:t>
      </w:r>
      <w:r w:rsidRPr="00273CAA">
        <w:rPr>
          <w:szCs w:val="24"/>
          <w:lang w:eastAsia="ja-JP"/>
        </w:rPr>
        <w:tab/>
        <w:t>Measurement during hot soak test, HSL</w:t>
      </w:r>
      <w:r>
        <w:rPr>
          <w:szCs w:val="24"/>
          <w:lang w:eastAsia="ja-JP"/>
        </w:rPr>
        <w:t>;</w:t>
      </w:r>
    </w:p>
    <w:p w14:paraId="220C4277"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e)</w:t>
      </w:r>
      <w:r w:rsidRPr="00273CAA">
        <w:rPr>
          <w:szCs w:val="24"/>
          <w:lang w:eastAsia="ja-JP"/>
        </w:rPr>
        <w:tab/>
        <w:t>Measurement of first diurnal, DL1</w:t>
      </w:r>
      <w:r w:rsidRPr="00A72E72">
        <w:rPr>
          <w:szCs w:val="24"/>
          <w:vertAlign w:val="superscript"/>
          <w:lang w:eastAsia="ja-JP"/>
        </w:rPr>
        <w:t>st</w:t>
      </w:r>
      <w:r w:rsidRPr="00273CAA">
        <w:rPr>
          <w:szCs w:val="24"/>
          <w:lang w:eastAsia="ja-JP"/>
        </w:rPr>
        <w:t xml:space="preserve"> day</w:t>
      </w:r>
      <w:r>
        <w:rPr>
          <w:szCs w:val="24"/>
          <w:lang w:eastAsia="ja-JP"/>
        </w:rPr>
        <w:t>;</w:t>
      </w:r>
    </w:p>
    <w:p w14:paraId="4B5EA25D" w14:textId="77777777" w:rsidR="003A1066" w:rsidRPr="00273CAA"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f)</w:t>
      </w:r>
      <w:r w:rsidRPr="00273CAA">
        <w:rPr>
          <w:szCs w:val="24"/>
          <w:lang w:eastAsia="ja-JP"/>
        </w:rPr>
        <w:tab/>
        <w:t>Measurement of second diurnal, DL2</w:t>
      </w:r>
      <w:r w:rsidRPr="00A72E72">
        <w:rPr>
          <w:szCs w:val="24"/>
          <w:vertAlign w:val="superscript"/>
          <w:lang w:eastAsia="ja-JP"/>
        </w:rPr>
        <w:t>nd</w:t>
      </w:r>
      <w:r w:rsidRPr="00273CAA">
        <w:rPr>
          <w:szCs w:val="24"/>
          <w:lang w:eastAsia="ja-JP"/>
        </w:rPr>
        <w:t xml:space="preserve"> day</w:t>
      </w:r>
      <w:r>
        <w:rPr>
          <w:szCs w:val="24"/>
          <w:lang w:eastAsia="ja-JP"/>
        </w:rPr>
        <w:t>;</w:t>
      </w:r>
    </w:p>
    <w:p w14:paraId="0887A4CA" w14:textId="77777777" w:rsidR="003A1066" w:rsidRDefault="003A1066" w:rsidP="003A1066">
      <w:pPr>
        <w:pStyle w:val="SingleTxtG"/>
        <w:ind w:left="2835" w:hanging="567"/>
        <w:rPr>
          <w:szCs w:val="24"/>
          <w:lang w:eastAsia="ja-JP"/>
        </w:rPr>
      </w:pPr>
      <w:r>
        <w:rPr>
          <w:rFonts w:hint="eastAsia"/>
          <w:szCs w:val="24"/>
          <w:lang w:eastAsia="ja-JP"/>
        </w:rPr>
        <w:t>(</w:t>
      </w:r>
      <w:r w:rsidRPr="00273CAA">
        <w:rPr>
          <w:szCs w:val="24"/>
          <w:lang w:eastAsia="ja-JP"/>
        </w:rPr>
        <w:t>g)</w:t>
      </w:r>
      <w:r w:rsidRPr="00273CAA">
        <w:rPr>
          <w:szCs w:val="24"/>
          <w:lang w:eastAsia="ja-JP"/>
        </w:rPr>
        <w:tab/>
        <w:t xml:space="preserve">Final evaporative test result, calculated </w:t>
      </w:r>
      <w:r>
        <w:rPr>
          <w:rFonts w:hint="eastAsia"/>
          <w:szCs w:val="24"/>
          <w:lang w:eastAsia="ja-JP"/>
        </w:rPr>
        <w:t xml:space="preserve">according to paragraph 7. of </w:t>
      </w:r>
      <w:r w:rsidR="00CF7073">
        <w:rPr>
          <w:rFonts w:hint="eastAsia"/>
          <w:szCs w:val="24"/>
          <w:lang w:eastAsia="ja-JP"/>
        </w:rPr>
        <w:t>this Annex</w:t>
      </w:r>
      <w:r>
        <w:rPr>
          <w:rFonts w:hint="eastAsia"/>
          <w:szCs w:val="24"/>
          <w:lang w:eastAsia="ja-JP"/>
        </w:rPr>
        <w:t>;</w:t>
      </w:r>
    </w:p>
    <w:p w14:paraId="56C990D4" w14:textId="77777777" w:rsidR="003A1066" w:rsidRDefault="003A1066" w:rsidP="003A1066">
      <w:pPr>
        <w:pStyle w:val="SingleTxtG"/>
        <w:ind w:left="2835" w:hanging="567"/>
        <w:rPr>
          <w:szCs w:val="24"/>
          <w:lang w:eastAsia="ja-JP"/>
        </w:rPr>
      </w:pPr>
      <w:r>
        <w:rPr>
          <w:szCs w:val="24"/>
          <w:lang w:eastAsia="ja-JP"/>
        </w:rPr>
        <w:t xml:space="preserve">(h) </w:t>
      </w:r>
      <w:r>
        <w:rPr>
          <w:szCs w:val="24"/>
          <w:lang w:eastAsia="ja-JP"/>
        </w:rPr>
        <w:tab/>
      </w:r>
      <w:r>
        <w:rPr>
          <w:rFonts w:hint="eastAsia"/>
          <w:szCs w:val="24"/>
          <w:lang w:eastAsia="ja-JP"/>
        </w:rPr>
        <w:t>D</w:t>
      </w:r>
      <w:r>
        <w:rPr>
          <w:szCs w:val="24"/>
          <w:lang w:eastAsia="ja-JP"/>
        </w:rPr>
        <w:t>eclared fuel tank relief pressure of the system</w:t>
      </w:r>
      <w:r>
        <w:rPr>
          <w:rFonts w:hint="eastAsia"/>
          <w:szCs w:val="24"/>
          <w:lang w:eastAsia="ja-JP"/>
        </w:rPr>
        <w:t xml:space="preserve"> (f</w:t>
      </w:r>
      <w:r>
        <w:rPr>
          <w:szCs w:val="24"/>
          <w:lang w:eastAsia="ja-JP"/>
        </w:rPr>
        <w:t>or sealed tank systems</w:t>
      </w:r>
      <w:r>
        <w:rPr>
          <w:rFonts w:hint="eastAsia"/>
          <w:szCs w:val="24"/>
          <w:lang w:eastAsia="ja-JP"/>
        </w:rPr>
        <w:t>);</w:t>
      </w:r>
    </w:p>
    <w:p w14:paraId="0DC5FEBE" w14:textId="110CF82E" w:rsidR="003A1066" w:rsidRPr="004F5AAA" w:rsidRDefault="003A1066" w:rsidP="003A1066">
      <w:pPr>
        <w:pStyle w:val="SingleTxtG"/>
        <w:ind w:left="2835" w:hanging="567"/>
        <w:rPr>
          <w:szCs w:val="24"/>
          <w:lang w:eastAsia="ja-JP"/>
        </w:rPr>
      </w:pPr>
      <w:r>
        <w:rPr>
          <w:rFonts w:hint="eastAsia"/>
          <w:szCs w:val="24"/>
          <w:lang w:eastAsia="ja-JP"/>
        </w:rPr>
        <w:t>(i)</w:t>
      </w:r>
      <w:r>
        <w:rPr>
          <w:rFonts w:hint="eastAsia"/>
          <w:szCs w:val="24"/>
          <w:lang w:eastAsia="ja-JP"/>
        </w:rPr>
        <w:tab/>
        <w:t xml:space="preserve">Puff loss loading value (in the case </w:t>
      </w:r>
      <w:r w:rsidR="006217F9">
        <w:rPr>
          <w:rFonts w:hint="eastAsia"/>
          <w:szCs w:val="24"/>
          <w:lang w:eastAsia="ja-JP"/>
        </w:rPr>
        <w:t>of</w:t>
      </w:r>
      <w:r>
        <w:rPr>
          <w:rFonts w:hint="eastAsia"/>
          <w:szCs w:val="24"/>
          <w:lang w:eastAsia="ja-JP"/>
        </w:rPr>
        <w:t xml:space="preserve"> using </w:t>
      </w:r>
      <w:r w:rsidR="00AD2149">
        <w:rPr>
          <w:rFonts w:hint="eastAsia"/>
          <w:szCs w:val="24"/>
          <w:lang w:eastAsia="ja-JP"/>
        </w:rPr>
        <w:t>'</w:t>
      </w:r>
      <w:r>
        <w:rPr>
          <w:rFonts w:hint="eastAsia"/>
          <w:szCs w:val="24"/>
          <w:lang w:eastAsia="ja-JP"/>
        </w:rPr>
        <w:t xml:space="preserve">stand-alone test </w:t>
      </w:r>
      <w:r w:rsidR="006217F9">
        <w:rPr>
          <w:rFonts w:hint="eastAsia"/>
          <w:szCs w:val="24"/>
          <w:lang w:eastAsia="ja-JP"/>
        </w:rPr>
        <w:t>procedure</w:t>
      </w:r>
      <w:r w:rsidR="00AD2149">
        <w:rPr>
          <w:rFonts w:hint="eastAsia"/>
          <w:szCs w:val="24"/>
          <w:lang w:eastAsia="ja-JP"/>
        </w:rPr>
        <w:t>'</w:t>
      </w:r>
      <w:r w:rsidR="006217F9">
        <w:rPr>
          <w:rFonts w:hint="eastAsia"/>
          <w:szCs w:val="24"/>
          <w:lang w:eastAsia="ja-JP"/>
        </w:rPr>
        <w:t xml:space="preserve"> </w:t>
      </w:r>
      <w:r>
        <w:rPr>
          <w:rFonts w:hint="eastAsia"/>
          <w:szCs w:val="24"/>
          <w:lang w:eastAsia="ja-JP"/>
        </w:rPr>
        <w:t xml:space="preserve">described in paragraph 6.7. of </w:t>
      </w:r>
      <w:r w:rsidR="00CF7073">
        <w:rPr>
          <w:rFonts w:hint="eastAsia"/>
          <w:szCs w:val="24"/>
          <w:lang w:eastAsia="ja-JP"/>
        </w:rPr>
        <w:t>this Annex</w:t>
      </w:r>
      <w:r>
        <w:rPr>
          <w:rFonts w:hint="eastAsia"/>
          <w:szCs w:val="24"/>
          <w:lang w:eastAsia="ja-JP"/>
        </w:rPr>
        <w:t>).</w:t>
      </w:r>
      <w:r>
        <w:br w:type="page"/>
      </w:r>
    </w:p>
    <w:p w14:paraId="7FCA7DCF" w14:textId="77777777" w:rsidR="003A1066" w:rsidRPr="00933C17" w:rsidRDefault="003A1066" w:rsidP="003A1066">
      <w:pPr>
        <w:pStyle w:val="HChG"/>
        <w:ind w:left="0" w:firstLine="0"/>
      </w:pPr>
      <w:r w:rsidRPr="00933C17">
        <w:lastRenderedPageBreak/>
        <w:t xml:space="preserve">Annex </w:t>
      </w:r>
      <w:r>
        <w:rPr>
          <w:rFonts w:hint="eastAsia"/>
          <w:lang w:eastAsia="ja-JP"/>
        </w:rPr>
        <w:t>2</w:t>
      </w:r>
    </w:p>
    <w:p w14:paraId="164976A6" w14:textId="77777777" w:rsidR="003A1066" w:rsidRDefault="003A1066" w:rsidP="003A1066">
      <w:pPr>
        <w:pStyle w:val="HChG"/>
      </w:pPr>
      <w:r w:rsidRPr="00933C17">
        <w:tab/>
      </w:r>
      <w:r w:rsidRPr="00933C17">
        <w:tab/>
      </w:r>
      <w:r>
        <w:t>Reference fuels</w:t>
      </w:r>
    </w:p>
    <w:p w14:paraId="1B5968F1" w14:textId="77777777" w:rsidR="003A1066" w:rsidRDefault="003A1066" w:rsidP="003A1066">
      <w:pPr>
        <w:pStyle w:val="SingleTxtG"/>
        <w:ind w:left="2268" w:hanging="1134"/>
        <w:rPr>
          <w:lang w:eastAsia="ja-JP"/>
        </w:rPr>
      </w:pPr>
      <w:r w:rsidRPr="00910A74">
        <w:rPr>
          <w:szCs w:val="24"/>
          <w:lang w:eastAsia="ja-JP"/>
        </w:rPr>
        <w:t>1.</w:t>
      </w:r>
      <w:r w:rsidRPr="00910A74">
        <w:rPr>
          <w:szCs w:val="24"/>
          <w:lang w:eastAsia="ja-JP"/>
        </w:rPr>
        <w:tab/>
        <w:t xml:space="preserve">As there are regional differences in the market specifications of fuels, regionally different reference fuels need to be recognised. </w:t>
      </w:r>
      <w:r>
        <w:rPr>
          <w:rFonts w:hint="eastAsia"/>
          <w:szCs w:val="24"/>
          <w:lang w:eastAsia="ja-JP"/>
        </w:rPr>
        <w:t>Contracting Parties may select their reference fuels either according to 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sidRPr="00CB08B3">
        <w:rPr>
          <w:rFonts w:hint="eastAsia"/>
          <w:lang w:eastAsia="ja-JP"/>
        </w:rPr>
        <w:t xml:space="preserve"> </w:t>
      </w:r>
      <w:r>
        <w:rPr>
          <w:rFonts w:hint="eastAsia"/>
          <w:lang w:eastAsia="ja-JP"/>
        </w:rPr>
        <w:t xml:space="preserve">or according to paragraph 2. of </w:t>
      </w:r>
      <w:r w:rsidR="00CF7073">
        <w:rPr>
          <w:rFonts w:hint="eastAsia"/>
          <w:lang w:eastAsia="ja-JP"/>
        </w:rPr>
        <w:t>this Annex</w:t>
      </w:r>
      <w:r>
        <w:rPr>
          <w:rFonts w:hint="eastAsia"/>
          <w:lang w:eastAsia="ja-JP"/>
        </w:rPr>
        <w:t>.</w:t>
      </w:r>
    </w:p>
    <w:p w14:paraId="501BA696" w14:textId="77777777" w:rsidR="003A1066" w:rsidRDefault="003A1066" w:rsidP="003A1066">
      <w:pPr>
        <w:pStyle w:val="SingleTxtG"/>
        <w:ind w:left="2268" w:hanging="1134"/>
        <w:rPr>
          <w:lang w:eastAsia="ja-JP"/>
        </w:rPr>
      </w:pPr>
      <w:r>
        <w:rPr>
          <w:rFonts w:hint="eastAsia"/>
          <w:lang w:eastAsia="ja-JP"/>
        </w:rPr>
        <w:t>2.</w:t>
      </w:r>
      <w:r>
        <w:rPr>
          <w:rFonts w:hint="eastAsia"/>
          <w:lang w:eastAsia="ja-JP"/>
        </w:rPr>
        <w:tab/>
        <w:t>Specification of reference fuel for testing for mutual recognition</w:t>
      </w:r>
    </w:p>
    <w:p w14:paraId="4FD2BBCE" w14:textId="77777777" w:rsidR="003A1066" w:rsidRDefault="003A1066" w:rsidP="003A1066">
      <w:pPr>
        <w:pStyle w:val="SingleTxtG"/>
        <w:ind w:left="2268" w:hanging="1134"/>
        <w:rPr>
          <w:lang w:eastAsia="ja-JP"/>
        </w:rPr>
      </w:pPr>
      <w:r>
        <w:rPr>
          <w:rFonts w:hint="eastAsia"/>
          <w:lang w:eastAsia="ja-JP"/>
        </w:rPr>
        <w:tab/>
        <w:t xml:space="preserve">The reference fuel listed </w:t>
      </w:r>
      <w:r>
        <w:rPr>
          <w:lang w:eastAsia="ja-JP"/>
        </w:rPr>
        <w:t xml:space="preserve">in </w:t>
      </w:r>
      <w:r>
        <w:rPr>
          <w:rFonts w:hint="eastAsia"/>
          <w:lang w:eastAsia="ja-JP"/>
        </w:rPr>
        <w:t>Tab</w:t>
      </w:r>
      <w:r>
        <w:rPr>
          <w:lang w:eastAsia="ja-JP"/>
        </w:rPr>
        <w:t>le</w:t>
      </w:r>
      <w:r>
        <w:rPr>
          <w:rFonts w:hint="eastAsia"/>
          <w:lang w:eastAsia="ja-JP"/>
        </w:rPr>
        <w:t xml:space="preserve"> A2/1 is designed to be used as the </w:t>
      </w:r>
      <w:r>
        <w:rPr>
          <w:lang w:eastAsia="ja-JP"/>
        </w:rPr>
        <w:t>reference</w:t>
      </w:r>
      <w:r>
        <w:rPr>
          <w:rFonts w:hint="eastAsia"/>
          <w:lang w:eastAsia="ja-JP"/>
        </w:rPr>
        <w:t xml:space="preserve"> fuel for mutual </w:t>
      </w:r>
      <w:r>
        <w:rPr>
          <w:lang w:eastAsia="ja-JP"/>
        </w:rPr>
        <w:t>recognition</w:t>
      </w:r>
      <w:r>
        <w:rPr>
          <w:rFonts w:hint="eastAsia"/>
          <w:lang w:eastAsia="ja-JP"/>
        </w:rPr>
        <w:t xml:space="preserve"> under </w:t>
      </w:r>
      <w:r w:rsidRPr="005B29DC">
        <w:rPr>
          <w:lang w:eastAsia="ja-JP"/>
        </w:rPr>
        <w:t xml:space="preserve">the rules of the 1998 </w:t>
      </w:r>
      <w:r>
        <w:rPr>
          <w:lang w:eastAsia="ja-JP"/>
        </w:rPr>
        <w:t>A</w:t>
      </w:r>
      <w:r w:rsidRPr="005B29DC">
        <w:rPr>
          <w:lang w:eastAsia="ja-JP"/>
        </w:rPr>
        <w:t>greement</w:t>
      </w:r>
      <w:r>
        <w:rPr>
          <w:rFonts w:hint="eastAsia"/>
          <w:lang w:eastAsia="ja-JP"/>
        </w:rPr>
        <w:t>.</w:t>
      </w:r>
    </w:p>
    <w:p w14:paraId="627BBC94" w14:textId="77777777" w:rsidR="003A1066" w:rsidRDefault="003A1066" w:rsidP="003A1066">
      <w:pPr>
        <w:pStyle w:val="SingleTxtG"/>
        <w:ind w:left="2268" w:hanging="1134"/>
        <w:rPr>
          <w:lang w:eastAsia="ja-JP"/>
        </w:rPr>
      </w:pPr>
      <w:r>
        <w:rPr>
          <w:rFonts w:hint="eastAsia"/>
          <w:lang w:eastAsia="ja-JP"/>
        </w:rPr>
        <w:t>3.</w:t>
      </w:r>
      <w:r>
        <w:rPr>
          <w:rFonts w:hint="eastAsia"/>
          <w:lang w:eastAsia="ja-JP"/>
        </w:rPr>
        <w:tab/>
        <w:t>Specification of reference fuel for regional testing</w:t>
      </w:r>
    </w:p>
    <w:p w14:paraId="3FFE6570" w14:textId="77777777" w:rsidR="003A1066" w:rsidRDefault="003A1066" w:rsidP="003A1066">
      <w:pPr>
        <w:pStyle w:val="SingleTxtG"/>
        <w:ind w:left="2268" w:hanging="1134"/>
        <w:rPr>
          <w:lang w:eastAsia="ja-JP"/>
        </w:rPr>
      </w:pPr>
      <w:r>
        <w:rPr>
          <w:rFonts w:hint="eastAsia"/>
          <w:lang w:eastAsia="ja-JP"/>
        </w:rPr>
        <w:tab/>
        <w:t xml:space="preserve">The reference fuel listed </w:t>
      </w:r>
      <w:r>
        <w:rPr>
          <w:lang w:eastAsia="ja-JP"/>
        </w:rPr>
        <w:t>in</w:t>
      </w:r>
      <w:r>
        <w:rPr>
          <w:rFonts w:hint="eastAsia"/>
          <w:lang w:eastAsia="ja-JP"/>
        </w:rPr>
        <w:t xml:space="preserve"> </w:t>
      </w:r>
      <w:r>
        <w:rPr>
          <w:rFonts w:hint="eastAsia"/>
          <w:szCs w:val="24"/>
          <w:lang w:eastAsia="ja-JP"/>
        </w:rPr>
        <w:t>Annex 3 to</w:t>
      </w:r>
      <w:r w:rsidRPr="005B29DC">
        <w:rPr>
          <w:lang w:eastAsia="ja-JP"/>
        </w:rPr>
        <w:t xml:space="preserve"> </w:t>
      </w:r>
      <w:r>
        <w:rPr>
          <w:rFonts w:hint="eastAsia"/>
          <w:lang w:eastAsia="ja-JP"/>
        </w:rPr>
        <w:t>UN GTR</w:t>
      </w:r>
      <w:r w:rsidRPr="00CB08B3">
        <w:rPr>
          <w:lang w:eastAsia="ja-JP"/>
        </w:rPr>
        <w:t xml:space="preserve"> No. 15</w:t>
      </w:r>
      <w:r>
        <w:rPr>
          <w:rFonts w:hint="eastAsia"/>
          <w:lang w:eastAsia="ja-JP"/>
        </w:rPr>
        <w:t>.</w:t>
      </w:r>
      <w:r>
        <w:rPr>
          <w:lang w:eastAsia="ja-JP"/>
        </w:rPr>
        <w:t xml:space="preserve"> </w:t>
      </w:r>
      <w:r>
        <w:rPr>
          <w:rFonts w:hint="eastAsia"/>
          <w:lang w:eastAsia="ja-JP"/>
        </w:rPr>
        <w:t>may be used for this purpose.</w:t>
      </w:r>
    </w:p>
    <w:p w14:paraId="1D865434" w14:textId="77777777" w:rsidR="003A1066" w:rsidRDefault="003A1066" w:rsidP="00CF7073">
      <w:pPr>
        <w:pStyle w:val="SingleTxtG"/>
        <w:spacing w:after="0"/>
        <w:ind w:left="2257" w:hanging="1123"/>
        <w:rPr>
          <w:lang w:eastAsia="ja-JP"/>
        </w:rPr>
      </w:pPr>
      <w:r>
        <w:rPr>
          <w:rFonts w:hint="eastAsia"/>
          <w:lang w:eastAsia="ja-JP"/>
        </w:rPr>
        <w:t>Table A2/1</w:t>
      </w:r>
    </w:p>
    <w:p w14:paraId="4559128D" w14:textId="77777777" w:rsidR="003A1066" w:rsidRPr="005C32ED" w:rsidRDefault="003A1066" w:rsidP="003A1066">
      <w:pPr>
        <w:pStyle w:val="SingleTxtG"/>
        <w:rPr>
          <w:b/>
          <w:lang w:eastAsia="ja-JP"/>
        </w:rPr>
      </w:pPr>
      <w:r>
        <w:rPr>
          <w:rFonts w:hint="eastAsia"/>
          <w:b/>
          <w:lang w:eastAsia="ja-JP"/>
        </w:rPr>
        <w:t>Evaporative emission test</w:t>
      </w:r>
      <w:r w:rsidRPr="005C32ED">
        <w:rPr>
          <w:rFonts w:hint="eastAsia"/>
          <w:b/>
          <w:lang w:eastAsia="ja-JP"/>
        </w:rPr>
        <w:t xml:space="preserve"> </w:t>
      </w:r>
      <w:r>
        <w:rPr>
          <w:rFonts w:hint="eastAsia"/>
          <w:b/>
          <w:lang w:eastAsia="ja-JP"/>
        </w:rPr>
        <w:t>r</w:t>
      </w:r>
      <w:r w:rsidRPr="005C32ED">
        <w:rPr>
          <w:rFonts w:hint="eastAsia"/>
          <w:b/>
          <w:lang w:eastAsia="ja-JP"/>
        </w:rPr>
        <w:t xml:space="preserve">eference </w:t>
      </w:r>
      <w:r>
        <w:rPr>
          <w:rFonts w:hint="eastAsia"/>
          <w:b/>
          <w:lang w:eastAsia="ja-JP"/>
        </w:rPr>
        <w:t>f</w:t>
      </w:r>
      <w:r w:rsidRPr="005C32ED">
        <w:rPr>
          <w:rFonts w:hint="eastAsia"/>
          <w:b/>
          <w:lang w:eastAsia="ja-JP"/>
        </w:rPr>
        <w:t>uel</w:t>
      </w:r>
      <w:r>
        <w:rPr>
          <w:b/>
          <w:lang w:eastAsia="ja-JP"/>
        </w:rPr>
        <w:t xml:space="preserve"> for mutual recognition under the 1998 Agreement</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30"/>
        <w:gridCol w:w="1069"/>
        <w:gridCol w:w="2248"/>
        <w:gridCol w:w="2150"/>
        <w:gridCol w:w="1543"/>
      </w:tblGrid>
      <w:tr w:rsidR="003A1066" w:rsidRPr="00337A07" w14:paraId="7EACA1D1" w14:textId="77777777" w:rsidTr="007219B4">
        <w:trPr>
          <w:trHeight w:val="174"/>
          <w:tblHeader/>
        </w:trPr>
        <w:tc>
          <w:tcPr>
            <w:tcW w:w="0" w:type="auto"/>
            <w:vMerge w:val="restart"/>
            <w:tcBorders>
              <w:bottom w:val="single" w:sz="12" w:space="0" w:color="auto"/>
            </w:tcBorders>
            <w:vAlign w:val="bottom"/>
          </w:tcPr>
          <w:p w14:paraId="052985E4" w14:textId="77777777" w:rsidR="003A1066" w:rsidRPr="00337A07" w:rsidRDefault="003A1066" w:rsidP="006F110F">
            <w:pPr>
              <w:autoSpaceDE w:val="0"/>
              <w:autoSpaceDN w:val="0"/>
              <w:adjustRightInd w:val="0"/>
              <w:spacing w:before="80" w:after="80" w:line="200" w:lineRule="exact"/>
              <w:ind w:firstLine="12"/>
              <w:jc w:val="center"/>
              <w:rPr>
                <w:i/>
                <w:sz w:val="18"/>
                <w:szCs w:val="18"/>
              </w:rPr>
            </w:pPr>
            <w:r w:rsidRPr="00337A07">
              <w:rPr>
                <w:i/>
                <w:sz w:val="16"/>
                <w:szCs w:val="16"/>
              </w:rPr>
              <w:t>Parameter</w:t>
            </w:r>
          </w:p>
        </w:tc>
        <w:tc>
          <w:tcPr>
            <w:tcW w:w="1069" w:type="dxa"/>
            <w:vMerge w:val="restart"/>
            <w:tcBorders>
              <w:bottom w:val="single" w:sz="12" w:space="0" w:color="auto"/>
            </w:tcBorders>
            <w:vAlign w:val="bottom"/>
          </w:tcPr>
          <w:p w14:paraId="25022710" w14:textId="77777777" w:rsidR="003A1066" w:rsidRPr="00337A07" w:rsidRDefault="003A1066" w:rsidP="006F110F">
            <w:pPr>
              <w:spacing w:before="80" w:after="80" w:line="200" w:lineRule="exact"/>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5EA1633B" w14:textId="77777777" w:rsidR="003A1066" w:rsidRPr="00337A07" w:rsidRDefault="003A1066" w:rsidP="006F110F">
            <w:pPr>
              <w:spacing w:before="80" w:after="80" w:line="200" w:lineRule="exact"/>
              <w:jc w:val="center"/>
              <w:rPr>
                <w:bCs/>
                <w:i/>
                <w:sz w:val="16"/>
                <w:szCs w:val="16"/>
                <w:lang w:eastAsia="ja-JP"/>
              </w:rPr>
            </w:pPr>
            <w:r>
              <w:rPr>
                <w:bCs/>
                <w:i/>
                <w:sz w:val="16"/>
                <w:szCs w:val="16"/>
              </w:rPr>
              <w:t>Limits</w:t>
            </w:r>
          </w:p>
        </w:tc>
        <w:tc>
          <w:tcPr>
            <w:tcW w:w="1543" w:type="dxa"/>
            <w:vMerge w:val="restart"/>
            <w:tcBorders>
              <w:bottom w:val="single" w:sz="12" w:space="0" w:color="auto"/>
            </w:tcBorders>
            <w:vAlign w:val="bottom"/>
          </w:tcPr>
          <w:p w14:paraId="7068C724" w14:textId="77777777" w:rsidR="003A1066" w:rsidRPr="00337A07" w:rsidRDefault="003A1066" w:rsidP="006F110F">
            <w:pPr>
              <w:spacing w:before="80" w:after="80" w:line="200" w:lineRule="exact"/>
              <w:jc w:val="center"/>
              <w:rPr>
                <w:bCs/>
                <w:i/>
                <w:iCs/>
                <w:sz w:val="16"/>
                <w:szCs w:val="16"/>
              </w:rPr>
            </w:pPr>
            <w:r w:rsidRPr="00337A07">
              <w:rPr>
                <w:bCs/>
                <w:i/>
                <w:iCs/>
                <w:sz w:val="16"/>
                <w:szCs w:val="16"/>
              </w:rPr>
              <w:t>Test method</w:t>
            </w:r>
          </w:p>
        </w:tc>
      </w:tr>
      <w:tr w:rsidR="003A1066" w:rsidRPr="00337A07" w14:paraId="1C1B3EA7" w14:textId="77777777" w:rsidTr="007219B4">
        <w:trPr>
          <w:trHeight w:val="152"/>
          <w:tblHeader/>
        </w:trPr>
        <w:tc>
          <w:tcPr>
            <w:tcW w:w="0" w:type="auto"/>
            <w:vMerge/>
            <w:tcBorders>
              <w:bottom w:val="single" w:sz="12" w:space="0" w:color="auto"/>
            </w:tcBorders>
            <w:vAlign w:val="center"/>
          </w:tcPr>
          <w:p w14:paraId="3FC8C4F0" w14:textId="77777777" w:rsidR="003A1066" w:rsidRPr="00337A07" w:rsidRDefault="003A1066" w:rsidP="006F110F">
            <w:pPr>
              <w:spacing w:before="80" w:after="80" w:line="200" w:lineRule="exact"/>
              <w:rPr>
                <w:i/>
                <w:sz w:val="18"/>
                <w:szCs w:val="18"/>
              </w:rPr>
            </w:pPr>
          </w:p>
        </w:tc>
        <w:tc>
          <w:tcPr>
            <w:tcW w:w="1069" w:type="dxa"/>
            <w:vMerge/>
            <w:tcBorders>
              <w:bottom w:val="single" w:sz="12" w:space="0" w:color="auto"/>
            </w:tcBorders>
            <w:vAlign w:val="center"/>
          </w:tcPr>
          <w:p w14:paraId="14380854" w14:textId="77777777" w:rsidR="003A1066" w:rsidRPr="00337A07" w:rsidRDefault="003A1066" w:rsidP="006F110F">
            <w:pPr>
              <w:spacing w:before="80" w:after="80" w:line="200" w:lineRule="exact"/>
              <w:rPr>
                <w:i/>
                <w:sz w:val="18"/>
                <w:szCs w:val="18"/>
              </w:rPr>
            </w:pPr>
          </w:p>
        </w:tc>
        <w:tc>
          <w:tcPr>
            <w:tcW w:w="2248" w:type="dxa"/>
            <w:tcBorders>
              <w:bottom w:val="single" w:sz="12" w:space="0" w:color="auto"/>
            </w:tcBorders>
            <w:vAlign w:val="bottom"/>
          </w:tcPr>
          <w:p w14:paraId="44A42986" w14:textId="77777777" w:rsidR="003A1066" w:rsidRPr="00337A07" w:rsidRDefault="003A1066" w:rsidP="006F110F">
            <w:pPr>
              <w:spacing w:before="80" w:after="80" w:line="200" w:lineRule="exact"/>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68D9DD8F" w14:textId="77777777" w:rsidR="003A1066" w:rsidRPr="00337A07" w:rsidRDefault="003A1066" w:rsidP="006F110F">
            <w:pPr>
              <w:spacing w:before="80" w:after="80" w:line="200" w:lineRule="exact"/>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091595AA" w14:textId="77777777" w:rsidR="003A1066" w:rsidRPr="00337A07" w:rsidRDefault="003A1066" w:rsidP="006F110F">
            <w:pPr>
              <w:spacing w:before="80" w:after="80" w:line="200" w:lineRule="exact"/>
              <w:rPr>
                <w:b/>
                <w:bCs/>
                <w:i/>
                <w:iCs/>
                <w:sz w:val="18"/>
                <w:szCs w:val="18"/>
              </w:rPr>
            </w:pPr>
          </w:p>
        </w:tc>
      </w:tr>
      <w:tr w:rsidR="003A1066" w:rsidRPr="00337A07" w14:paraId="3AAAE598" w14:textId="77777777" w:rsidTr="007219B4">
        <w:trPr>
          <w:trHeight w:val="163"/>
        </w:trPr>
        <w:tc>
          <w:tcPr>
            <w:tcW w:w="0" w:type="auto"/>
            <w:tcBorders>
              <w:top w:val="single" w:sz="12" w:space="0" w:color="auto"/>
            </w:tcBorders>
          </w:tcPr>
          <w:p w14:paraId="5C3F405E" w14:textId="77777777" w:rsidR="003A1066" w:rsidRPr="00337A07" w:rsidRDefault="003A1066" w:rsidP="006F110F">
            <w:pPr>
              <w:spacing w:before="40" w:after="40" w:line="220" w:lineRule="exact"/>
            </w:pPr>
            <w:r w:rsidRPr="00337A07">
              <w:t>Research octane number, RON</w:t>
            </w:r>
          </w:p>
        </w:tc>
        <w:tc>
          <w:tcPr>
            <w:tcW w:w="1051" w:type="dxa"/>
            <w:tcBorders>
              <w:top w:val="single" w:sz="12" w:space="0" w:color="auto"/>
            </w:tcBorders>
          </w:tcPr>
          <w:p w14:paraId="01953CBB" w14:textId="77777777" w:rsidR="003A1066" w:rsidRPr="00337A07" w:rsidRDefault="003A1066" w:rsidP="006F110F">
            <w:pPr>
              <w:spacing w:before="40" w:after="40" w:line="220" w:lineRule="exact"/>
              <w:jc w:val="center"/>
            </w:pPr>
            <w:r w:rsidRPr="00337A07">
              <w:t> </w:t>
            </w:r>
          </w:p>
        </w:tc>
        <w:tc>
          <w:tcPr>
            <w:tcW w:w="2212" w:type="dxa"/>
            <w:tcBorders>
              <w:top w:val="single" w:sz="12" w:space="0" w:color="auto"/>
            </w:tcBorders>
          </w:tcPr>
          <w:p w14:paraId="55477898" w14:textId="77777777" w:rsidR="003A1066" w:rsidRPr="00337A07" w:rsidRDefault="003A1066" w:rsidP="006F110F">
            <w:pPr>
              <w:spacing w:before="40" w:after="40" w:line="220" w:lineRule="exact"/>
              <w:jc w:val="center"/>
              <w:rPr>
                <w:bCs/>
              </w:rPr>
            </w:pPr>
            <w:r w:rsidRPr="00337A07">
              <w:rPr>
                <w:bCs/>
              </w:rPr>
              <w:t>95.0</w:t>
            </w:r>
          </w:p>
        </w:tc>
        <w:tc>
          <w:tcPr>
            <w:tcW w:w="2116" w:type="dxa"/>
            <w:tcBorders>
              <w:top w:val="single" w:sz="12" w:space="0" w:color="auto"/>
            </w:tcBorders>
          </w:tcPr>
          <w:p w14:paraId="31EA54EF" w14:textId="77777777" w:rsidR="003A1066" w:rsidRPr="00337A07" w:rsidRDefault="003A1066" w:rsidP="006F110F">
            <w:pPr>
              <w:spacing w:before="40" w:after="40" w:line="220" w:lineRule="exact"/>
              <w:jc w:val="center"/>
              <w:rPr>
                <w:bCs/>
              </w:rPr>
            </w:pPr>
            <w:r w:rsidRPr="00337A07">
              <w:rPr>
                <w:bCs/>
              </w:rPr>
              <w:t>98.0</w:t>
            </w:r>
          </w:p>
        </w:tc>
        <w:tc>
          <w:tcPr>
            <w:tcW w:w="1519" w:type="dxa"/>
            <w:tcBorders>
              <w:top w:val="single" w:sz="12" w:space="0" w:color="auto"/>
            </w:tcBorders>
          </w:tcPr>
          <w:p w14:paraId="05C9217B" w14:textId="77777777" w:rsidR="003A1066" w:rsidRDefault="003A1066" w:rsidP="006F110F">
            <w:pPr>
              <w:spacing w:before="40" w:after="40" w:line="220" w:lineRule="exact"/>
              <w:rPr>
                <w:bCs/>
                <w:lang w:eastAsia="ja-JP"/>
              </w:rPr>
            </w:pPr>
            <w:r w:rsidRPr="00337A07">
              <w:rPr>
                <w:bCs/>
              </w:rPr>
              <w:t>EN ISO 5164</w:t>
            </w:r>
          </w:p>
          <w:p w14:paraId="10161832" w14:textId="77777777" w:rsidR="003A1066" w:rsidRPr="004B4966" w:rsidRDefault="003A1066" w:rsidP="006F110F">
            <w:pPr>
              <w:spacing w:before="40" w:after="40" w:line="220" w:lineRule="exact"/>
              <w:rPr>
                <w:bCs/>
                <w:lang w:val="en-US" w:eastAsia="ja-JP"/>
              </w:rPr>
            </w:pPr>
            <w:r w:rsidRPr="004B4966">
              <w:rPr>
                <w:bCs/>
                <w:lang w:val="en-US" w:eastAsia="ja-JP"/>
              </w:rPr>
              <w:t>JIS K2280</w:t>
            </w:r>
          </w:p>
        </w:tc>
      </w:tr>
      <w:tr w:rsidR="003A1066" w:rsidRPr="00337A07" w14:paraId="28C07A03" w14:textId="77777777" w:rsidTr="007219B4">
        <w:trPr>
          <w:trHeight w:val="141"/>
        </w:trPr>
        <w:tc>
          <w:tcPr>
            <w:tcW w:w="0" w:type="auto"/>
          </w:tcPr>
          <w:p w14:paraId="4936D13C" w14:textId="77777777" w:rsidR="003A1066" w:rsidRPr="00337A07" w:rsidRDefault="003A1066" w:rsidP="006F110F">
            <w:pPr>
              <w:spacing w:before="40" w:after="40" w:line="220" w:lineRule="exact"/>
            </w:pPr>
            <w:r w:rsidRPr="00337A07">
              <w:t>Density at 15 °C</w:t>
            </w:r>
          </w:p>
        </w:tc>
        <w:tc>
          <w:tcPr>
            <w:tcW w:w="1051" w:type="dxa"/>
          </w:tcPr>
          <w:p w14:paraId="5705BC8B" w14:textId="77777777" w:rsidR="003A1066" w:rsidRPr="00337A07" w:rsidRDefault="003A1066" w:rsidP="006F110F">
            <w:pPr>
              <w:spacing w:before="40" w:after="40" w:line="220" w:lineRule="exact"/>
              <w:jc w:val="center"/>
            </w:pPr>
            <w:r w:rsidRPr="00337A07">
              <w:t>kg/m</w:t>
            </w:r>
            <w:r w:rsidRPr="00337A07">
              <w:rPr>
                <w:vertAlign w:val="superscript"/>
              </w:rPr>
              <w:t>3</w:t>
            </w:r>
          </w:p>
        </w:tc>
        <w:tc>
          <w:tcPr>
            <w:tcW w:w="2212" w:type="dxa"/>
          </w:tcPr>
          <w:p w14:paraId="121F00DB" w14:textId="77777777" w:rsidR="003A1066" w:rsidRPr="00337A07" w:rsidRDefault="003A1066" w:rsidP="006F110F">
            <w:pPr>
              <w:spacing w:before="40" w:after="40" w:line="220" w:lineRule="exact"/>
              <w:jc w:val="center"/>
              <w:rPr>
                <w:bCs/>
              </w:rPr>
            </w:pPr>
            <w:r w:rsidRPr="00337A07">
              <w:rPr>
                <w:bCs/>
              </w:rPr>
              <w:t>743.0</w:t>
            </w:r>
          </w:p>
        </w:tc>
        <w:tc>
          <w:tcPr>
            <w:tcW w:w="2116" w:type="dxa"/>
          </w:tcPr>
          <w:p w14:paraId="4A709BAA" w14:textId="77777777" w:rsidR="003A1066" w:rsidRPr="00337A07" w:rsidRDefault="003A1066" w:rsidP="006F110F">
            <w:pPr>
              <w:spacing w:before="40" w:after="40" w:line="220" w:lineRule="exact"/>
              <w:jc w:val="center"/>
              <w:rPr>
                <w:bCs/>
              </w:rPr>
            </w:pPr>
            <w:r w:rsidRPr="00337A07">
              <w:rPr>
                <w:bCs/>
              </w:rPr>
              <w:t>756.0</w:t>
            </w:r>
          </w:p>
        </w:tc>
        <w:tc>
          <w:tcPr>
            <w:tcW w:w="1519" w:type="dxa"/>
          </w:tcPr>
          <w:p w14:paraId="5D1094E2" w14:textId="77777777" w:rsidR="003A1066" w:rsidRDefault="003A1066" w:rsidP="006F110F">
            <w:pPr>
              <w:spacing w:before="40" w:after="40" w:line="220" w:lineRule="exact"/>
              <w:rPr>
                <w:bCs/>
                <w:lang w:eastAsia="ja-JP"/>
              </w:rPr>
            </w:pPr>
            <w:r w:rsidRPr="00337A07">
              <w:rPr>
                <w:bCs/>
              </w:rPr>
              <w:t>EN ISO 12185</w:t>
            </w:r>
          </w:p>
          <w:p w14:paraId="602C90EB" w14:textId="77777777" w:rsidR="003A1066" w:rsidRPr="004B4966" w:rsidRDefault="003A1066" w:rsidP="006F110F">
            <w:pPr>
              <w:spacing w:before="40" w:after="40" w:line="220" w:lineRule="exact"/>
              <w:rPr>
                <w:bCs/>
                <w:lang w:val="en-US" w:eastAsia="ja-JP"/>
              </w:rPr>
            </w:pPr>
            <w:r w:rsidRPr="004B4966">
              <w:rPr>
                <w:bCs/>
                <w:lang w:val="en-US" w:eastAsia="ja-JP"/>
              </w:rPr>
              <w:t>JIS K2249-1,2,3</w:t>
            </w:r>
          </w:p>
        </w:tc>
      </w:tr>
      <w:tr w:rsidR="003A1066" w:rsidRPr="00337A07" w14:paraId="5DFC6662" w14:textId="77777777" w:rsidTr="007219B4">
        <w:trPr>
          <w:trHeight w:val="85"/>
        </w:trPr>
        <w:tc>
          <w:tcPr>
            <w:tcW w:w="0" w:type="auto"/>
          </w:tcPr>
          <w:p w14:paraId="7B159B7B" w14:textId="77777777" w:rsidR="003A1066" w:rsidRPr="00337A07" w:rsidRDefault="003A1066" w:rsidP="006F110F">
            <w:pPr>
              <w:spacing w:before="40" w:after="40" w:line="220" w:lineRule="exact"/>
              <w:rPr>
                <w:lang w:eastAsia="ja-JP"/>
              </w:rPr>
            </w:pPr>
            <w:r>
              <w:t xml:space="preserve">Vapour pressure </w:t>
            </w:r>
          </w:p>
        </w:tc>
        <w:tc>
          <w:tcPr>
            <w:tcW w:w="1051" w:type="dxa"/>
          </w:tcPr>
          <w:p w14:paraId="06FAA816" w14:textId="77777777" w:rsidR="003A1066" w:rsidRPr="00337A07" w:rsidRDefault="003A1066" w:rsidP="006F110F">
            <w:pPr>
              <w:spacing w:before="40" w:after="40" w:line="220" w:lineRule="exact"/>
              <w:jc w:val="center"/>
            </w:pPr>
            <w:r w:rsidRPr="00337A07">
              <w:t>kPa</w:t>
            </w:r>
          </w:p>
        </w:tc>
        <w:tc>
          <w:tcPr>
            <w:tcW w:w="2212" w:type="dxa"/>
          </w:tcPr>
          <w:p w14:paraId="590F04C5" w14:textId="77777777" w:rsidR="003A1066" w:rsidRPr="00337A07" w:rsidRDefault="003A1066" w:rsidP="006F110F">
            <w:pPr>
              <w:spacing w:before="40" w:after="40" w:line="220" w:lineRule="exact"/>
              <w:jc w:val="center"/>
              <w:rPr>
                <w:bCs/>
              </w:rPr>
            </w:pPr>
            <w:r w:rsidRPr="00337A07">
              <w:rPr>
                <w:bCs/>
              </w:rPr>
              <w:t>56.0</w:t>
            </w:r>
          </w:p>
        </w:tc>
        <w:tc>
          <w:tcPr>
            <w:tcW w:w="2116" w:type="dxa"/>
          </w:tcPr>
          <w:p w14:paraId="3036DCEC" w14:textId="77777777" w:rsidR="003A1066" w:rsidRPr="00337A07" w:rsidRDefault="003A1066" w:rsidP="006F110F">
            <w:pPr>
              <w:spacing w:before="40" w:after="40" w:line="220" w:lineRule="exact"/>
              <w:jc w:val="center"/>
              <w:rPr>
                <w:bCs/>
              </w:rPr>
            </w:pPr>
            <w:r w:rsidRPr="00337A07">
              <w:rPr>
                <w:bCs/>
              </w:rPr>
              <w:t>60.0</w:t>
            </w:r>
          </w:p>
        </w:tc>
        <w:tc>
          <w:tcPr>
            <w:tcW w:w="1519" w:type="dxa"/>
          </w:tcPr>
          <w:p w14:paraId="43C61E07" w14:textId="77777777" w:rsidR="003A1066" w:rsidRDefault="003A1066" w:rsidP="006F110F">
            <w:pPr>
              <w:spacing w:before="40" w:after="40" w:line="220" w:lineRule="exact"/>
              <w:rPr>
                <w:bCs/>
                <w:lang w:eastAsia="ja-JP"/>
              </w:rPr>
            </w:pPr>
            <w:r w:rsidRPr="00337A07">
              <w:rPr>
                <w:bCs/>
              </w:rPr>
              <w:t xml:space="preserve">EN 13016-1 </w:t>
            </w:r>
          </w:p>
          <w:p w14:paraId="227AD9A5" w14:textId="77777777" w:rsidR="003A1066" w:rsidRPr="004B4966" w:rsidRDefault="003A1066" w:rsidP="006F110F">
            <w:pPr>
              <w:spacing w:before="40" w:after="40" w:line="220" w:lineRule="exact"/>
              <w:rPr>
                <w:bCs/>
                <w:lang w:val="en-US" w:eastAsia="ja-JP"/>
              </w:rPr>
            </w:pPr>
            <w:r w:rsidRPr="004B4966">
              <w:rPr>
                <w:bCs/>
                <w:lang w:val="en-US" w:eastAsia="ja-JP"/>
              </w:rPr>
              <w:t>JIS K2258-1,2</w:t>
            </w:r>
          </w:p>
        </w:tc>
      </w:tr>
      <w:tr w:rsidR="003A1066" w:rsidRPr="00337A07" w14:paraId="5BEBBED5" w14:textId="77777777" w:rsidTr="007219B4">
        <w:trPr>
          <w:trHeight w:val="123"/>
        </w:trPr>
        <w:tc>
          <w:tcPr>
            <w:tcW w:w="0" w:type="auto"/>
          </w:tcPr>
          <w:p w14:paraId="36F09678" w14:textId="77777777" w:rsidR="003A1066" w:rsidRPr="00337A07" w:rsidRDefault="003A1066" w:rsidP="006F110F">
            <w:pPr>
              <w:spacing w:before="40" w:after="40" w:line="220" w:lineRule="exact"/>
            </w:pPr>
            <w:r w:rsidRPr="00337A07">
              <w:t>Distillation:</w:t>
            </w:r>
          </w:p>
        </w:tc>
        <w:tc>
          <w:tcPr>
            <w:tcW w:w="1051" w:type="dxa"/>
          </w:tcPr>
          <w:p w14:paraId="46C93D67" w14:textId="77777777" w:rsidR="003A1066" w:rsidRPr="00337A07" w:rsidRDefault="003A1066" w:rsidP="006F110F">
            <w:pPr>
              <w:spacing w:before="40" w:after="40" w:line="220" w:lineRule="exact"/>
              <w:jc w:val="center"/>
            </w:pPr>
            <w:r w:rsidRPr="00337A07">
              <w:t> </w:t>
            </w:r>
          </w:p>
        </w:tc>
        <w:tc>
          <w:tcPr>
            <w:tcW w:w="2212" w:type="dxa"/>
          </w:tcPr>
          <w:p w14:paraId="31458105" w14:textId="77777777" w:rsidR="003A1066" w:rsidRPr="00337A07" w:rsidRDefault="003A1066" w:rsidP="006F110F">
            <w:pPr>
              <w:spacing w:before="40" w:after="40" w:line="220" w:lineRule="exact"/>
              <w:jc w:val="center"/>
              <w:rPr>
                <w:bCs/>
              </w:rPr>
            </w:pPr>
            <w:r w:rsidRPr="00337A07">
              <w:rPr>
                <w:bCs/>
              </w:rPr>
              <w:t> </w:t>
            </w:r>
          </w:p>
        </w:tc>
        <w:tc>
          <w:tcPr>
            <w:tcW w:w="2116" w:type="dxa"/>
          </w:tcPr>
          <w:p w14:paraId="5273662C" w14:textId="77777777" w:rsidR="003A1066" w:rsidRPr="00337A07" w:rsidRDefault="003A1066" w:rsidP="006F110F">
            <w:pPr>
              <w:spacing w:before="40" w:after="40" w:line="220" w:lineRule="exact"/>
              <w:jc w:val="center"/>
              <w:rPr>
                <w:bCs/>
              </w:rPr>
            </w:pPr>
            <w:r w:rsidRPr="00337A07">
              <w:rPr>
                <w:bCs/>
              </w:rPr>
              <w:t> </w:t>
            </w:r>
          </w:p>
        </w:tc>
        <w:tc>
          <w:tcPr>
            <w:tcW w:w="1519" w:type="dxa"/>
          </w:tcPr>
          <w:p w14:paraId="30237928" w14:textId="77777777" w:rsidR="003A1066" w:rsidRPr="00337A07" w:rsidRDefault="003A1066" w:rsidP="006F110F">
            <w:pPr>
              <w:spacing w:before="40" w:after="40" w:line="220" w:lineRule="exact"/>
              <w:rPr>
                <w:bCs/>
              </w:rPr>
            </w:pPr>
            <w:r w:rsidRPr="00337A07">
              <w:rPr>
                <w:bCs/>
              </w:rPr>
              <w:t> </w:t>
            </w:r>
          </w:p>
        </w:tc>
      </w:tr>
      <w:tr w:rsidR="003A1066" w:rsidRPr="00337A07" w14:paraId="60A4F8C2" w14:textId="77777777" w:rsidTr="007219B4">
        <w:trPr>
          <w:trHeight w:val="95"/>
        </w:trPr>
        <w:tc>
          <w:tcPr>
            <w:tcW w:w="0" w:type="auto"/>
          </w:tcPr>
          <w:p w14:paraId="7E04E045" w14:textId="77777777" w:rsidR="003A1066" w:rsidRPr="00337A07" w:rsidRDefault="003A1066" w:rsidP="006F110F">
            <w:pPr>
              <w:spacing w:before="40" w:after="40" w:line="220" w:lineRule="exact"/>
              <w:ind w:left="333" w:hanging="333"/>
            </w:pPr>
            <w:r w:rsidRPr="00337A07">
              <w:t>–</w:t>
            </w:r>
            <w:r w:rsidRPr="00337A07">
              <w:tab/>
              <w:t>evaporated at 70 °C</w:t>
            </w:r>
          </w:p>
        </w:tc>
        <w:tc>
          <w:tcPr>
            <w:tcW w:w="1051" w:type="dxa"/>
          </w:tcPr>
          <w:p w14:paraId="1C1CB0AD" w14:textId="77777777" w:rsidR="003A1066" w:rsidRPr="00337A07" w:rsidRDefault="003A1066" w:rsidP="006F110F">
            <w:pPr>
              <w:spacing w:before="40" w:after="40" w:line="220" w:lineRule="exact"/>
              <w:jc w:val="center"/>
            </w:pPr>
            <w:r w:rsidRPr="00337A07">
              <w:t>% v/v</w:t>
            </w:r>
          </w:p>
        </w:tc>
        <w:tc>
          <w:tcPr>
            <w:tcW w:w="2212" w:type="dxa"/>
          </w:tcPr>
          <w:p w14:paraId="13B2AF32" w14:textId="77777777" w:rsidR="003A1066" w:rsidRPr="00337A07" w:rsidRDefault="003A1066" w:rsidP="006F110F">
            <w:pPr>
              <w:spacing w:before="40" w:after="40" w:line="220" w:lineRule="exact"/>
              <w:jc w:val="center"/>
              <w:rPr>
                <w:bCs/>
                <w:strike/>
              </w:rPr>
            </w:pPr>
            <w:r w:rsidRPr="00337A07">
              <w:rPr>
                <w:bCs/>
              </w:rPr>
              <w:t>34.0</w:t>
            </w:r>
          </w:p>
        </w:tc>
        <w:tc>
          <w:tcPr>
            <w:tcW w:w="2116" w:type="dxa"/>
          </w:tcPr>
          <w:p w14:paraId="48F7DC8B" w14:textId="77777777" w:rsidR="003A1066" w:rsidRPr="00337A07" w:rsidRDefault="003A1066" w:rsidP="006F110F">
            <w:pPr>
              <w:spacing w:before="40" w:after="40" w:line="220" w:lineRule="exact"/>
              <w:jc w:val="center"/>
              <w:rPr>
                <w:bCs/>
                <w:strike/>
              </w:rPr>
            </w:pPr>
            <w:r w:rsidRPr="00337A07">
              <w:rPr>
                <w:bCs/>
              </w:rPr>
              <w:t>46.0</w:t>
            </w:r>
          </w:p>
        </w:tc>
        <w:tc>
          <w:tcPr>
            <w:tcW w:w="1519" w:type="dxa"/>
          </w:tcPr>
          <w:p w14:paraId="67D48FFE" w14:textId="77777777" w:rsidR="003A1066" w:rsidRPr="00337A07" w:rsidRDefault="003A1066" w:rsidP="006F110F">
            <w:pPr>
              <w:spacing w:before="40" w:after="40" w:line="220" w:lineRule="exact"/>
              <w:rPr>
                <w:bCs/>
              </w:rPr>
            </w:pPr>
            <w:r w:rsidRPr="00337A07">
              <w:rPr>
                <w:bCs/>
              </w:rPr>
              <w:t>EN ISO 3405</w:t>
            </w:r>
          </w:p>
        </w:tc>
      </w:tr>
      <w:tr w:rsidR="003A1066" w:rsidRPr="00337A07" w14:paraId="62D492F6" w14:textId="77777777" w:rsidTr="007219B4">
        <w:trPr>
          <w:trHeight w:val="85"/>
        </w:trPr>
        <w:tc>
          <w:tcPr>
            <w:tcW w:w="0" w:type="auto"/>
          </w:tcPr>
          <w:p w14:paraId="33E8237D" w14:textId="77777777" w:rsidR="003A1066" w:rsidRPr="00337A07" w:rsidRDefault="003A1066" w:rsidP="006F110F">
            <w:pPr>
              <w:spacing w:before="40" w:after="40" w:line="220" w:lineRule="exact"/>
              <w:ind w:left="333" w:hanging="333"/>
            </w:pPr>
            <w:r w:rsidRPr="00337A07">
              <w:t>–</w:t>
            </w:r>
            <w:r w:rsidRPr="00337A07">
              <w:tab/>
              <w:t>evaporated at 100 °C</w:t>
            </w:r>
          </w:p>
        </w:tc>
        <w:tc>
          <w:tcPr>
            <w:tcW w:w="1051" w:type="dxa"/>
          </w:tcPr>
          <w:p w14:paraId="6BA6334C" w14:textId="77777777" w:rsidR="003A1066" w:rsidRPr="00337A07" w:rsidRDefault="003A1066" w:rsidP="006F110F">
            <w:pPr>
              <w:spacing w:before="40" w:after="40" w:line="220" w:lineRule="exact"/>
              <w:jc w:val="center"/>
            </w:pPr>
            <w:r w:rsidRPr="00337A07">
              <w:t>% v/v</w:t>
            </w:r>
          </w:p>
        </w:tc>
        <w:tc>
          <w:tcPr>
            <w:tcW w:w="2212" w:type="dxa"/>
          </w:tcPr>
          <w:p w14:paraId="620ACFFC" w14:textId="77777777" w:rsidR="003A1066" w:rsidRPr="00337A07" w:rsidRDefault="003A1066" w:rsidP="006F110F">
            <w:pPr>
              <w:spacing w:before="40" w:after="40" w:line="220" w:lineRule="exact"/>
              <w:jc w:val="center"/>
              <w:rPr>
                <w:bCs/>
              </w:rPr>
            </w:pPr>
            <w:r w:rsidRPr="00337A07">
              <w:rPr>
                <w:bCs/>
              </w:rPr>
              <w:t>54.0</w:t>
            </w:r>
          </w:p>
        </w:tc>
        <w:tc>
          <w:tcPr>
            <w:tcW w:w="2116" w:type="dxa"/>
          </w:tcPr>
          <w:p w14:paraId="53D9ED9B" w14:textId="77777777" w:rsidR="003A1066" w:rsidRPr="00337A07" w:rsidRDefault="003A1066" w:rsidP="006F110F">
            <w:pPr>
              <w:spacing w:before="40" w:after="40" w:line="220" w:lineRule="exact"/>
              <w:jc w:val="center"/>
              <w:rPr>
                <w:bCs/>
              </w:rPr>
            </w:pPr>
            <w:r w:rsidRPr="00337A07">
              <w:rPr>
                <w:bCs/>
              </w:rPr>
              <w:t>62.0</w:t>
            </w:r>
          </w:p>
        </w:tc>
        <w:tc>
          <w:tcPr>
            <w:tcW w:w="1519" w:type="dxa"/>
          </w:tcPr>
          <w:p w14:paraId="6A7D4533" w14:textId="77777777" w:rsidR="003A1066" w:rsidRPr="00337A07" w:rsidRDefault="003A1066" w:rsidP="006F110F">
            <w:pPr>
              <w:spacing w:before="40" w:after="40" w:line="220" w:lineRule="exact"/>
              <w:rPr>
                <w:bCs/>
              </w:rPr>
            </w:pPr>
            <w:r w:rsidRPr="00337A07">
              <w:rPr>
                <w:bCs/>
              </w:rPr>
              <w:t>EN ISO 3405</w:t>
            </w:r>
          </w:p>
        </w:tc>
      </w:tr>
      <w:tr w:rsidR="003A1066" w:rsidRPr="00337A07" w14:paraId="7ECB6FFC" w14:textId="77777777" w:rsidTr="007219B4">
        <w:trPr>
          <w:trHeight w:val="85"/>
        </w:trPr>
        <w:tc>
          <w:tcPr>
            <w:tcW w:w="0" w:type="auto"/>
          </w:tcPr>
          <w:p w14:paraId="1016D49E" w14:textId="77777777" w:rsidR="003A1066" w:rsidRPr="00337A07" w:rsidRDefault="003A1066" w:rsidP="006F110F">
            <w:pPr>
              <w:spacing w:before="40" w:after="40" w:line="220" w:lineRule="exact"/>
              <w:ind w:left="333" w:hanging="333"/>
            </w:pPr>
            <w:r w:rsidRPr="00337A07">
              <w:t>–</w:t>
            </w:r>
            <w:r w:rsidRPr="00337A07">
              <w:tab/>
              <w:t>evaporated at 150 °C</w:t>
            </w:r>
          </w:p>
        </w:tc>
        <w:tc>
          <w:tcPr>
            <w:tcW w:w="1051" w:type="dxa"/>
          </w:tcPr>
          <w:p w14:paraId="56E75E6E" w14:textId="77777777" w:rsidR="003A1066" w:rsidRPr="00337A07" w:rsidRDefault="003A1066" w:rsidP="006F110F">
            <w:pPr>
              <w:spacing w:before="40" w:after="40" w:line="220" w:lineRule="exact"/>
              <w:jc w:val="center"/>
            </w:pPr>
            <w:r w:rsidRPr="00337A07">
              <w:t>% v/v</w:t>
            </w:r>
          </w:p>
        </w:tc>
        <w:tc>
          <w:tcPr>
            <w:tcW w:w="2212" w:type="dxa"/>
          </w:tcPr>
          <w:p w14:paraId="051E822C" w14:textId="77777777" w:rsidR="003A1066" w:rsidRPr="00337A07" w:rsidRDefault="003A1066" w:rsidP="006F110F">
            <w:pPr>
              <w:spacing w:before="40" w:after="40" w:line="220" w:lineRule="exact"/>
              <w:jc w:val="center"/>
              <w:rPr>
                <w:bCs/>
                <w:strike/>
              </w:rPr>
            </w:pPr>
            <w:r w:rsidRPr="00337A07">
              <w:rPr>
                <w:bCs/>
              </w:rPr>
              <w:t>86.0</w:t>
            </w:r>
          </w:p>
        </w:tc>
        <w:tc>
          <w:tcPr>
            <w:tcW w:w="2116" w:type="dxa"/>
          </w:tcPr>
          <w:p w14:paraId="7E748E26" w14:textId="77777777" w:rsidR="003A1066" w:rsidRPr="00337A07" w:rsidRDefault="003A1066" w:rsidP="006F110F">
            <w:pPr>
              <w:spacing w:before="40" w:after="40" w:line="220" w:lineRule="exact"/>
              <w:jc w:val="center"/>
              <w:rPr>
                <w:bCs/>
                <w:strike/>
              </w:rPr>
            </w:pPr>
            <w:r w:rsidRPr="00337A07">
              <w:rPr>
                <w:bCs/>
              </w:rPr>
              <w:t>94.0</w:t>
            </w:r>
          </w:p>
        </w:tc>
        <w:tc>
          <w:tcPr>
            <w:tcW w:w="1519" w:type="dxa"/>
          </w:tcPr>
          <w:p w14:paraId="587E4289" w14:textId="77777777" w:rsidR="003A1066" w:rsidRPr="00337A07" w:rsidRDefault="003A1066" w:rsidP="006F110F">
            <w:pPr>
              <w:spacing w:before="40" w:after="40" w:line="220" w:lineRule="exact"/>
              <w:rPr>
                <w:bCs/>
              </w:rPr>
            </w:pPr>
            <w:r w:rsidRPr="00337A07">
              <w:rPr>
                <w:bCs/>
              </w:rPr>
              <w:t>EN ISO 3405</w:t>
            </w:r>
          </w:p>
        </w:tc>
      </w:tr>
      <w:tr w:rsidR="003A1066" w:rsidRPr="00337A07" w14:paraId="0377AA3D" w14:textId="77777777" w:rsidTr="007219B4">
        <w:trPr>
          <w:trHeight w:val="114"/>
        </w:trPr>
        <w:tc>
          <w:tcPr>
            <w:tcW w:w="0" w:type="auto"/>
          </w:tcPr>
          <w:p w14:paraId="5D941E2A" w14:textId="77777777" w:rsidR="003A1066" w:rsidRPr="00337A07" w:rsidRDefault="003A1066" w:rsidP="006F110F">
            <w:pPr>
              <w:spacing w:before="40" w:after="40" w:line="220" w:lineRule="exact"/>
            </w:pPr>
            <w:r w:rsidRPr="00337A07">
              <w:t>Hydrocarbon analysis:</w:t>
            </w:r>
          </w:p>
        </w:tc>
        <w:tc>
          <w:tcPr>
            <w:tcW w:w="1051" w:type="dxa"/>
          </w:tcPr>
          <w:p w14:paraId="165628C5" w14:textId="77777777" w:rsidR="003A1066" w:rsidRPr="00337A07" w:rsidRDefault="003A1066" w:rsidP="006F110F">
            <w:pPr>
              <w:spacing w:before="40" w:after="40" w:line="220" w:lineRule="exact"/>
              <w:jc w:val="center"/>
            </w:pPr>
            <w:r w:rsidRPr="00337A07">
              <w:t> </w:t>
            </w:r>
          </w:p>
        </w:tc>
        <w:tc>
          <w:tcPr>
            <w:tcW w:w="2212" w:type="dxa"/>
          </w:tcPr>
          <w:p w14:paraId="0266DC8B" w14:textId="77777777" w:rsidR="003A1066" w:rsidRPr="00337A07" w:rsidRDefault="003A1066" w:rsidP="006F110F">
            <w:pPr>
              <w:spacing w:before="40" w:after="40" w:line="220" w:lineRule="exact"/>
              <w:jc w:val="center"/>
              <w:rPr>
                <w:bCs/>
              </w:rPr>
            </w:pPr>
            <w:r w:rsidRPr="00337A07">
              <w:rPr>
                <w:bCs/>
              </w:rPr>
              <w:t> </w:t>
            </w:r>
          </w:p>
        </w:tc>
        <w:tc>
          <w:tcPr>
            <w:tcW w:w="2116" w:type="dxa"/>
          </w:tcPr>
          <w:p w14:paraId="3F278535" w14:textId="77777777" w:rsidR="003A1066" w:rsidRPr="00337A07" w:rsidRDefault="003A1066" w:rsidP="006F110F">
            <w:pPr>
              <w:spacing w:before="40" w:after="40" w:line="220" w:lineRule="exact"/>
              <w:jc w:val="center"/>
              <w:rPr>
                <w:bCs/>
              </w:rPr>
            </w:pPr>
            <w:r w:rsidRPr="00337A07">
              <w:rPr>
                <w:bCs/>
              </w:rPr>
              <w:t> </w:t>
            </w:r>
          </w:p>
        </w:tc>
        <w:tc>
          <w:tcPr>
            <w:tcW w:w="1519" w:type="dxa"/>
          </w:tcPr>
          <w:p w14:paraId="6A2E0B62" w14:textId="77777777" w:rsidR="003A1066" w:rsidRPr="00337A07" w:rsidRDefault="003A1066" w:rsidP="006F110F">
            <w:pPr>
              <w:spacing w:before="40" w:after="40" w:line="220" w:lineRule="exact"/>
              <w:rPr>
                <w:bCs/>
              </w:rPr>
            </w:pPr>
            <w:r w:rsidRPr="00337A07">
              <w:rPr>
                <w:bCs/>
              </w:rPr>
              <w:t> </w:t>
            </w:r>
          </w:p>
        </w:tc>
      </w:tr>
      <w:tr w:rsidR="003A1066" w:rsidRPr="00337A07" w14:paraId="659EB0F0" w14:textId="77777777" w:rsidTr="007219B4">
        <w:trPr>
          <w:trHeight w:val="95"/>
        </w:trPr>
        <w:tc>
          <w:tcPr>
            <w:tcW w:w="0" w:type="auto"/>
          </w:tcPr>
          <w:p w14:paraId="20CA8E66" w14:textId="77777777" w:rsidR="003A1066" w:rsidRPr="00337A07" w:rsidRDefault="003A1066" w:rsidP="006F110F">
            <w:pPr>
              <w:spacing w:before="40" w:after="40" w:line="220" w:lineRule="exact"/>
              <w:ind w:left="335" w:hanging="335"/>
            </w:pPr>
            <w:r w:rsidRPr="00337A07">
              <w:t>–</w:t>
            </w:r>
            <w:r w:rsidRPr="00337A07">
              <w:tab/>
              <w:t>olefins</w:t>
            </w:r>
          </w:p>
        </w:tc>
        <w:tc>
          <w:tcPr>
            <w:tcW w:w="1051" w:type="dxa"/>
          </w:tcPr>
          <w:p w14:paraId="15C5A74A" w14:textId="77777777" w:rsidR="003A1066" w:rsidRPr="00337A07" w:rsidRDefault="003A1066" w:rsidP="006F110F">
            <w:pPr>
              <w:spacing w:before="40" w:after="40" w:line="220" w:lineRule="exact"/>
              <w:jc w:val="center"/>
            </w:pPr>
            <w:r w:rsidRPr="00337A07">
              <w:t>% v/v</w:t>
            </w:r>
          </w:p>
        </w:tc>
        <w:tc>
          <w:tcPr>
            <w:tcW w:w="2212" w:type="dxa"/>
          </w:tcPr>
          <w:p w14:paraId="5AAF7941" w14:textId="77777777" w:rsidR="003A1066" w:rsidRPr="00337A07" w:rsidRDefault="003A1066" w:rsidP="006F110F">
            <w:pPr>
              <w:spacing w:before="40" w:after="40" w:line="220" w:lineRule="exact"/>
              <w:jc w:val="center"/>
              <w:rPr>
                <w:bCs/>
              </w:rPr>
            </w:pPr>
            <w:r w:rsidRPr="00337A07">
              <w:rPr>
                <w:bCs/>
              </w:rPr>
              <w:t>6.0</w:t>
            </w:r>
          </w:p>
        </w:tc>
        <w:tc>
          <w:tcPr>
            <w:tcW w:w="2116" w:type="dxa"/>
          </w:tcPr>
          <w:p w14:paraId="18CB955F" w14:textId="77777777" w:rsidR="003A1066" w:rsidRPr="00337A07" w:rsidRDefault="003A1066" w:rsidP="006F110F">
            <w:pPr>
              <w:spacing w:before="40" w:after="40" w:line="220" w:lineRule="exact"/>
              <w:jc w:val="center"/>
              <w:rPr>
                <w:bCs/>
              </w:rPr>
            </w:pPr>
            <w:r w:rsidRPr="00337A07">
              <w:rPr>
                <w:bCs/>
              </w:rPr>
              <w:t xml:space="preserve">13.0 </w:t>
            </w:r>
          </w:p>
        </w:tc>
        <w:tc>
          <w:tcPr>
            <w:tcW w:w="1519" w:type="dxa"/>
          </w:tcPr>
          <w:p w14:paraId="552E206C" w14:textId="77777777" w:rsidR="003A1066" w:rsidRPr="00337A07" w:rsidRDefault="003A1066" w:rsidP="006F110F">
            <w:pPr>
              <w:spacing w:before="40" w:after="40" w:line="220" w:lineRule="exact"/>
              <w:rPr>
                <w:bCs/>
              </w:rPr>
            </w:pPr>
            <w:r w:rsidRPr="00337A07">
              <w:rPr>
                <w:bCs/>
              </w:rPr>
              <w:t>EN 22854</w:t>
            </w:r>
          </w:p>
        </w:tc>
      </w:tr>
      <w:tr w:rsidR="003A1066" w:rsidRPr="00337A07" w14:paraId="79CA9787" w14:textId="77777777" w:rsidTr="007219B4">
        <w:trPr>
          <w:trHeight w:val="85"/>
        </w:trPr>
        <w:tc>
          <w:tcPr>
            <w:tcW w:w="0" w:type="auto"/>
          </w:tcPr>
          <w:p w14:paraId="13F6E1FF" w14:textId="77777777" w:rsidR="003A1066" w:rsidRPr="00337A07" w:rsidRDefault="003A1066" w:rsidP="006F110F">
            <w:pPr>
              <w:spacing w:before="40" w:after="40" w:line="220" w:lineRule="exact"/>
              <w:ind w:left="333" w:hanging="333"/>
            </w:pPr>
            <w:r w:rsidRPr="00337A07">
              <w:t>–</w:t>
            </w:r>
            <w:r w:rsidRPr="00337A07">
              <w:tab/>
              <w:t>aromatics</w:t>
            </w:r>
          </w:p>
        </w:tc>
        <w:tc>
          <w:tcPr>
            <w:tcW w:w="1051" w:type="dxa"/>
          </w:tcPr>
          <w:p w14:paraId="0148C251" w14:textId="77777777" w:rsidR="003A1066" w:rsidRPr="00337A07" w:rsidRDefault="003A1066" w:rsidP="006F110F">
            <w:pPr>
              <w:spacing w:before="40" w:after="40" w:line="220" w:lineRule="exact"/>
              <w:jc w:val="center"/>
            </w:pPr>
            <w:r w:rsidRPr="00337A07">
              <w:t>% v/v</w:t>
            </w:r>
          </w:p>
        </w:tc>
        <w:tc>
          <w:tcPr>
            <w:tcW w:w="2212" w:type="dxa"/>
          </w:tcPr>
          <w:p w14:paraId="5F534643" w14:textId="77777777" w:rsidR="003A1066" w:rsidRPr="00337A07" w:rsidRDefault="003A1066" w:rsidP="006F110F">
            <w:pPr>
              <w:spacing w:before="40" w:after="40" w:line="220" w:lineRule="exact"/>
              <w:jc w:val="center"/>
              <w:rPr>
                <w:bCs/>
                <w:strike/>
              </w:rPr>
            </w:pPr>
            <w:r w:rsidRPr="00337A07">
              <w:rPr>
                <w:bCs/>
              </w:rPr>
              <w:t>25.0</w:t>
            </w:r>
          </w:p>
        </w:tc>
        <w:tc>
          <w:tcPr>
            <w:tcW w:w="2116" w:type="dxa"/>
          </w:tcPr>
          <w:p w14:paraId="18BB51F5" w14:textId="77777777" w:rsidR="003A1066" w:rsidRPr="00337A07" w:rsidRDefault="003A1066" w:rsidP="006F110F">
            <w:pPr>
              <w:spacing w:before="40" w:after="40" w:line="220" w:lineRule="exact"/>
              <w:jc w:val="center"/>
              <w:rPr>
                <w:bCs/>
                <w:strike/>
              </w:rPr>
            </w:pPr>
            <w:r w:rsidRPr="00337A07">
              <w:rPr>
                <w:bCs/>
              </w:rPr>
              <w:t>32.0</w:t>
            </w:r>
          </w:p>
        </w:tc>
        <w:tc>
          <w:tcPr>
            <w:tcW w:w="1519" w:type="dxa"/>
          </w:tcPr>
          <w:p w14:paraId="6543EC3C" w14:textId="77777777" w:rsidR="003A1066" w:rsidRPr="00337A07" w:rsidRDefault="003A1066" w:rsidP="006F110F">
            <w:pPr>
              <w:spacing w:before="40" w:after="40" w:line="220" w:lineRule="exact"/>
              <w:rPr>
                <w:bCs/>
              </w:rPr>
            </w:pPr>
            <w:r w:rsidRPr="00337A07">
              <w:rPr>
                <w:bCs/>
              </w:rPr>
              <w:t>EN 22854</w:t>
            </w:r>
          </w:p>
        </w:tc>
      </w:tr>
      <w:tr w:rsidR="003A1066" w:rsidRPr="00337A07" w14:paraId="7AC6E7BD" w14:textId="77777777" w:rsidTr="007219B4">
        <w:trPr>
          <w:trHeight w:val="85"/>
        </w:trPr>
        <w:tc>
          <w:tcPr>
            <w:tcW w:w="0" w:type="auto"/>
          </w:tcPr>
          <w:p w14:paraId="6C241F29" w14:textId="77777777" w:rsidR="003A1066" w:rsidRPr="00337A07" w:rsidRDefault="003A1066" w:rsidP="006F110F">
            <w:pPr>
              <w:spacing w:before="40" w:after="40" w:line="220" w:lineRule="exact"/>
              <w:ind w:left="333" w:hanging="333"/>
            </w:pPr>
            <w:r w:rsidRPr="00337A07">
              <w:t>–</w:t>
            </w:r>
            <w:r w:rsidRPr="00337A07">
              <w:tab/>
              <w:t>benzene</w:t>
            </w:r>
          </w:p>
        </w:tc>
        <w:tc>
          <w:tcPr>
            <w:tcW w:w="1051" w:type="dxa"/>
          </w:tcPr>
          <w:p w14:paraId="40CC5152" w14:textId="77777777" w:rsidR="003A1066" w:rsidRPr="00337A07" w:rsidRDefault="003A1066" w:rsidP="006F110F">
            <w:pPr>
              <w:spacing w:before="40" w:after="40" w:line="220" w:lineRule="exact"/>
              <w:jc w:val="center"/>
            </w:pPr>
            <w:r w:rsidRPr="00337A07">
              <w:t>% v/v</w:t>
            </w:r>
          </w:p>
        </w:tc>
        <w:tc>
          <w:tcPr>
            <w:tcW w:w="2212" w:type="dxa"/>
          </w:tcPr>
          <w:p w14:paraId="79588024" w14:textId="77777777" w:rsidR="003A1066" w:rsidRPr="00337A07" w:rsidRDefault="003A1066" w:rsidP="006F110F">
            <w:pPr>
              <w:spacing w:before="40" w:after="40" w:line="220" w:lineRule="exact"/>
              <w:jc w:val="center"/>
              <w:rPr>
                <w:bCs/>
                <w:iCs/>
                <w:strike/>
              </w:rPr>
            </w:pPr>
            <w:r w:rsidRPr="00337A07">
              <w:rPr>
                <w:bCs/>
                <w:iCs/>
              </w:rPr>
              <w:t>-</w:t>
            </w:r>
          </w:p>
        </w:tc>
        <w:tc>
          <w:tcPr>
            <w:tcW w:w="2116" w:type="dxa"/>
          </w:tcPr>
          <w:p w14:paraId="5338DE9C" w14:textId="77777777" w:rsidR="003A1066" w:rsidRPr="00337A07" w:rsidRDefault="003A1066" w:rsidP="006F110F">
            <w:pPr>
              <w:spacing w:before="40" w:after="40" w:line="220" w:lineRule="exact"/>
              <w:jc w:val="center"/>
              <w:rPr>
                <w:bCs/>
                <w:strike/>
              </w:rPr>
            </w:pPr>
            <w:r w:rsidRPr="00337A07">
              <w:rPr>
                <w:bCs/>
              </w:rPr>
              <w:t>1.00</w:t>
            </w:r>
          </w:p>
        </w:tc>
        <w:tc>
          <w:tcPr>
            <w:tcW w:w="1519" w:type="dxa"/>
          </w:tcPr>
          <w:p w14:paraId="47C0F87D" w14:textId="77777777" w:rsidR="003A1066" w:rsidRDefault="003A1066" w:rsidP="006F110F">
            <w:pPr>
              <w:spacing w:before="40" w:after="40" w:line="220" w:lineRule="exact"/>
              <w:rPr>
                <w:bCs/>
                <w:lang w:eastAsia="ja-JP"/>
              </w:rPr>
            </w:pPr>
            <w:r w:rsidRPr="00337A07">
              <w:rPr>
                <w:bCs/>
              </w:rPr>
              <w:t>EN 22854</w:t>
            </w:r>
            <w:r w:rsidRPr="00337A07">
              <w:rPr>
                <w:bCs/>
              </w:rPr>
              <w:br/>
              <w:t>EN 238</w:t>
            </w:r>
          </w:p>
          <w:p w14:paraId="5109A9E0" w14:textId="77777777" w:rsidR="003A1066" w:rsidRPr="004B4966" w:rsidRDefault="003A1066" w:rsidP="006F110F">
            <w:pPr>
              <w:spacing w:before="40" w:after="40" w:line="220" w:lineRule="exact"/>
              <w:rPr>
                <w:bCs/>
                <w:lang w:val="en-US" w:eastAsia="ja-JP"/>
              </w:rPr>
            </w:pPr>
            <w:r w:rsidRPr="004B4966">
              <w:rPr>
                <w:bCs/>
                <w:lang w:val="en-US" w:eastAsia="ja-JP"/>
              </w:rPr>
              <w:t>JIS K2536-2,3,4</w:t>
            </w:r>
          </w:p>
        </w:tc>
      </w:tr>
      <w:tr w:rsidR="003A1066" w:rsidRPr="00337A07" w14:paraId="423A54C6" w14:textId="77777777" w:rsidTr="007219B4">
        <w:trPr>
          <w:trHeight w:val="85"/>
        </w:trPr>
        <w:tc>
          <w:tcPr>
            <w:tcW w:w="0" w:type="auto"/>
          </w:tcPr>
          <w:p w14:paraId="3BB5370B" w14:textId="77777777" w:rsidR="003A1066" w:rsidRPr="00337A07" w:rsidRDefault="003A1066" w:rsidP="006F110F">
            <w:pPr>
              <w:spacing w:before="40" w:after="40" w:line="220" w:lineRule="exact"/>
              <w:rPr>
                <w:lang w:eastAsia="ja-JP"/>
              </w:rPr>
            </w:pPr>
            <w:r>
              <w:t>Oxygen content</w:t>
            </w:r>
          </w:p>
        </w:tc>
        <w:tc>
          <w:tcPr>
            <w:tcW w:w="1051" w:type="dxa"/>
          </w:tcPr>
          <w:p w14:paraId="320D84BA" w14:textId="77777777" w:rsidR="003A1066" w:rsidRPr="00337A07" w:rsidRDefault="003A1066" w:rsidP="006F110F">
            <w:pPr>
              <w:spacing w:before="40" w:after="40" w:line="220" w:lineRule="exact"/>
              <w:jc w:val="center"/>
            </w:pPr>
            <w:r w:rsidRPr="00337A07">
              <w:t>% m/m</w:t>
            </w:r>
          </w:p>
        </w:tc>
        <w:tc>
          <w:tcPr>
            <w:tcW w:w="2212" w:type="dxa"/>
          </w:tcPr>
          <w:p w14:paraId="4BA9A458" w14:textId="77777777" w:rsidR="003A1066" w:rsidRPr="00337A07" w:rsidRDefault="003A1066" w:rsidP="006F110F">
            <w:pPr>
              <w:spacing w:before="40" w:after="40" w:line="220" w:lineRule="exact"/>
              <w:jc w:val="center"/>
            </w:pPr>
            <w:r w:rsidRPr="00337A07">
              <w:t>3.3</w:t>
            </w:r>
          </w:p>
        </w:tc>
        <w:tc>
          <w:tcPr>
            <w:tcW w:w="2116" w:type="dxa"/>
          </w:tcPr>
          <w:p w14:paraId="46129677" w14:textId="77777777" w:rsidR="003A1066" w:rsidRPr="00337A07" w:rsidRDefault="003A1066" w:rsidP="006F110F">
            <w:pPr>
              <w:spacing w:before="40" w:after="40" w:line="220" w:lineRule="exact"/>
              <w:jc w:val="center"/>
            </w:pPr>
            <w:r w:rsidRPr="00337A07">
              <w:t>3.7</w:t>
            </w:r>
          </w:p>
        </w:tc>
        <w:tc>
          <w:tcPr>
            <w:tcW w:w="1519" w:type="dxa"/>
          </w:tcPr>
          <w:p w14:paraId="52232C8B" w14:textId="77777777" w:rsidR="003A1066" w:rsidRDefault="003A1066" w:rsidP="006F110F">
            <w:pPr>
              <w:spacing w:before="40" w:after="40" w:line="220" w:lineRule="exact"/>
              <w:rPr>
                <w:bCs/>
                <w:lang w:eastAsia="ja-JP"/>
              </w:rPr>
            </w:pPr>
            <w:r w:rsidRPr="00337A07">
              <w:rPr>
                <w:bCs/>
              </w:rPr>
              <w:t>EN 22854</w:t>
            </w:r>
          </w:p>
          <w:p w14:paraId="2A70BE1E" w14:textId="77777777" w:rsidR="003A1066" w:rsidRPr="004B4966" w:rsidRDefault="003A1066" w:rsidP="006F110F">
            <w:pPr>
              <w:spacing w:before="40" w:after="40" w:line="220" w:lineRule="exact"/>
              <w:rPr>
                <w:bCs/>
                <w:lang w:val="en-US" w:eastAsia="ja-JP"/>
              </w:rPr>
            </w:pPr>
            <w:r w:rsidRPr="004B4966">
              <w:rPr>
                <w:bCs/>
                <w:lang w:val="en-US" w:eastAsia="ja-JP"/>
              </w:rPr>
              <w:t>JIS K2536-2,4,6</w:t>
            </w:r>
          </w:p>
        </w:tc>
      </w:tr>
      <w:tr w:rsidR="003A1066" w:rsidRPr="00002B7F" w14:paraId="76F1ECB3" w14:textId="77777777" w:rsidTr="007219B4">
        <w:trPr>
          <w:trHeight w:val="96"/>
        </w:trPr>
        <w:tc>
          <w:tcPr>
            <w:tcW w:w="0" w:type="auto"/>
          </w:tcPr>
          <w:p w14:paraId="52D2FB88" w14:textId="77777777" w:rsidR="003A1066" w:rsidRPr="00337A07" w:rsidRDefault="003A1066" w:rsidP="006F110F">
            <w:pPr>
              <w:spacing w:before="40" w:after="40" w:line="220" w:lineRule="exact"/>
              <w:rPr>
                <w:lang w:eastAsia="ja-JP"/>
              </w:rPr>
            </w:pPr>
            <w:r>
              <w:t>Sulphur content</w:t>
            </w:r>
          </w:p>
        </w:tc>
        <w:tc>
          <w:tcPr>
            <w:tcW w:w="1051" w:type="dxa"/>
          </w:tcPr>
          <w:p w14:paraId="030874D0" w14:textId="77777777" w:rsidR="003A1066" w:rsidRPr="00337A07" w:rsidRDefault="003A1066" w:rsidP="006F110F">
            <w:pPr>
              <w:spacing w:before="40" w:after="40" w:line="220" w:lineRule="exact"/>
              <w:jc w:val="center"/>
            </w:pPr>
            <w:r w:rsidRPr="00337A07">
              <w:t>mg/kg</w:t>
            </w:r>
          </w:p>
        </w:tc>
        <w:tc>
          <w:tcPr>
            <w:tcW w:w="2212" w:type="dxa"/>
          </w:tcPr>
          <w:p w14:paraId="76761252" w14:textId="77777777" w:rsidR="003A1066" w:rsidRPr="00337A07" w:rsidRDefault="003A1066" w:rsidP="006F110F">
            <w:pPr>
              <w:spacing w:before="40" w:after="40" w:line="220" w:lineRule="exact"/>
              <w:jc w:val="center"/>
              <w:rPr>
                <w:bCs/>
              </w:rPr>
            </w:pPr>
            <w:r w:rsidRPr="00337A07">
              <w:rPr>
                <w:bCs/>
              </w:rPr>
              <w:t>—</w:t>
            </w:r>
          </w:p>
        </w:tc>
        <w:tc>
          <w:tcPr>
            <w:tcW w:w="2116" w:type="dxa"/>
          </w:tcPr>
          <w:p w14:paraId="2AA9CDED" w14:textId="77777777" w:rsidR="003A1066" w:rsidRPr="00337A07" w:rsidRDefault="003A1066" w:rsidP="006F110F">
            <w:pPr>
              <w:spacing w:before="40" w:after="40" w:line="220" w:lineRule="exact"/>
              <w:jc w:val="center"/>
              <w:rPr>
                <w:bCs/>
              </w:rPr>
            </w:pPr>
            <w:r w:rsidRPr="00337A07">
              <w:rPr>
                <w:bCs/>
              </w:rPr>
              <w:t>10</w:t>
            </w:r>
          </w:p>
        </w:tc>
        <w:tc>
          <w:tcPr>
            <w:tcW w:w="1519" w:type="dxa"/>
          </w:tcPr>
          <w:p w14:paraId="4F4DCA7F" w14:textId="77777777" w:rsidR="003A1066" w:rsidRPr="002B3EC7" w:rsidRDefault="003A1066" w:rsidP="006F110F">
            <w:pPr>
              <w:spacing w:before="40" w:after="40" w:line="220" w:lineRule="exact"/>
              <w:rPr>
                <w:bCs/>
                <w:lang w:val="es-ES"/>
              </w:rPr>
            </w:pPr>
            <w:r w:rsidRPr="002B3EC7">
              <w:rPr>
                <w:bCs/>
                <w:lang w:val="es-ES"/>
              </w:rPr>
              <w:t>EN ISO 20846</w:t>
            </w:r>
          </w:p>
          <w:p w14:paraId="765E5C53" w14:textId="77777777" w:rsidR="003A1066" w:rsidRPr="002B3EC7" w:rsidRDefault="003A1066" w:rsidP="006F110F">
            <w:pPr>
              <w:spacing w:before="40" w:after="40" w:line="220" w:lineRule="exact"/>
              <w:rPr>
                <w:bCs/>
                <w:lang w:val="es-ES" w:eastAsia="ja-JP"/>
              </w:rPr>
            </w:pPr>
            <w:r w:rsidRPr="002B3EC7">
              <w:rPr>
                <w:bCs/>
                <w:lang w:val="es-ES"/>
              </w:rPr>
              <w:t>EN ISO 20884</w:t>
            </w:r>
          </w:p>
          <w:p w14:paraId="1D08D577" w14:textId="77777777" w:rsidR="003A1066" w:rsidRPr="002B3EC7" w:rsidRDefault="003A1066" w:rsidP="006F110F">
            <w:pPr>
              <w:spacing w:before="40" w:after="40" w:line="220" w:lineRule="exact"/>
              <w:rPr>
                <w:bCs/>
                <w:lang w:val="es-ES" w:eastAsia="ja-JP"/>
              </w:rPr>
            </w:pPr>
            <w:r w:rsidRPr="002B3EC7">
              <w:rPr>
                <w:bCs/>
                <w:lang w:val="es-ES" w:eastAsia="ja-JP"/>
              </w:rPr>
              <w:t>JIS K2541-1,2,6,7</w:t>
            </w:r>
          </w:p>
        </w:tc>
      </w:tr>
      <w:tr w:rsidR="003A1066" w:rsidRPr="00337A07" w14:paraId="236B73C5" w14:textId="77777777" w:rsidTr="007219B4">
        <w:trPr>
          <w:trHeight w:val="85"/>
        </w:trPr>
        <w:tc>
          <w:tcPr>
            <w:tcW w:w="0" w:type="auto"/>
            <w:tcBorders>
              <w:bottom w:val="single" w:sz="4" w:space="0" w:color="auto"/>
            </w:tcBorders>
          </w:tcPr>
          <w:p w14:paraId="3A129141" w14:textId="77777777" w:rsidR="003A1066" w:rsidRPr="00337A07" w:rsidRDefault="003A1066" w:rsidP="006F110F">
            <w:pPr>
              <w:spacing w:before="40" w:after="40" w:line="220" w:lineRule="exact"/>
            </w:pPr>
            <w:r w:rsidRPr="00337A07">
              <w:t>Lead content</w:t>
            </w:r>
          </w:p>
        </w:tc>
        <w:tc>
          <w:tcPr>
            <w:tcW w:w="1051" w:type="dxa"/>
            <w:tcBorders>
              <w:bottom w:val="single" w:sz="4" w:space="0" w:color="auto"/>
            </w:tcBorders>
          </w:tcPr>
          <w:p w14:paraId="755B38C3" w14:textId="77777777" w:rsidR="003A1066" w:rsidRPr="00337A07" w:rsidRDefault="003A1066" w:rsidP="006F110F">
            <w:pPr>
              <w:spacing w:before="40" w:after="40" w:line="220" w:lineRule="exact"/>
              <w:jc w:val="center"/>
            </w:pPr>
            <w:r w:rsidRPr="00337A07">
              <w:t>mg/l</w:t>
            </w:r>
          </w:p>
        </w:tc>
        <w:tc>
          <w:tcPr>
            <w:tcW w:w="4379" w:type="dxa"/>
            <w:gridSpan w:val="2"/>
            <w:tcBorders>
              <w:bottom w:val="single" w:sz="4" w:space="0" w:color="auto"/>
            </w:tcBorders>
          </w:tcPr>
          <w:p w14:paraId="479D7BFD" w14:textId="77777777" w:rsidR="003A1066" w:rsidRPr="00337A07" w:rsidRDefault="003A1066" w:rsidP="006F110F">
            <w:pPr>
              <w:spacing w:before="40" w:after="40" w:line="220" w:lineRule="exact"/>
              <w:jc w:val="center"/>
              <w:rPr>
                <w:bCs/>
                <w:lang w:eastAsia="ja-JP"/>
              </w:rPr>
            </w:pPr>
            <w:r>
              <w:rPr>
                <w:rFonts w:hint="eastAsia"/>
                <w:bCs/>
                <w:lang w:eastAsia="ja-JP"/>
              </w:rPr>
              <w:t>Not detected</w:t>
            </w:r>
          </w:p>
        </w:tc>
        <w:tc>
          <w:tcPr>
            <w:tcW w:w="1519" w:type="dxa"/>
            <w:tcBorders>
              <w:bottom w:val="single" w:sz="4" w:space="0" w:color="auto"/>
            </w:tcBorders>
          </w:tcPr>
          <w:p w14:paraId="7FAA6928" w14:textId="77777777" w:rsidR="003A1066" w:rsidRDefault="003A1066" w:rsidP="006F110F">
            <w:pPr>
              <w:spacing w:before="40" w:after="40" w:line="220" w:lineRule="exact"/>
              <w:rPr>
                <w:bCs/>
                <w:lang w:eastAsia="ja-JP"/>
              </w:rPr>
            </w:pPr>
            <w:r w:rsidRPr="00337A07">
              <w:rPr>
                <w:bCs/>
              </w:rPr>
              <w:t>EN 237</w:t>
            </w:r>
          </w:p>
          <w:p w14:paraId="479111FA" w14:textId="77777777" w:rsidR="003A1066" w:rsidRPr="004B4966" w:rsidRDefault="003A1066" w:rsidP="006F110F">
            <w:pPr>
              <w:spacing w:before="40" w:after="40" w:line="220" w:lineRule="exact"/>
              <w:rPr>
                <w:bCs/>
                <w:lang w:val="en-US" w:eastAsia="ja-JP"/>
              </w:rPr>
            </w:pPr>
            <w:r w:rsidRPr="004B4966">
              <w:rPr>
                <w:bCs/>
                <w:lang w:val="en-US" w:eastAsia="ja-JP"/>
              </w:rPr>
              <w:t>JIS K2255</w:t>
            </w:r>
          </w:p>
        </w:tc>
      </w:tr>
      <w:tr w:rsidR="003A1066" w:rsidRPr="00337A07" w14:paraId="259450CA"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6C451F23" w14:textId="77777777" w:rsidR="003A1066" w:rsidRPr="00337A07" w:rsidRDefault="003A1066" w:rsidP="006F110F">
            <w:pPr>
              <w:spacing w:before="40" w:after="40" w:line="220" w:lineRule="exact"/>
              <w:rPr>
                <w:lang w:eastAsia="ja-JP"/>
              </w:rPr>
            </w:pPr>
            <w:r>
              <w:lastRenderedPageBreak/>
              <w:t>Ethanol</w:t>
            </w:r>
          </w:p>
        </w:tc>
        <w:tc>
          <w:tcPr>
            <w:tcW w:w="1064" w:type="dxa"/>
            <w:tcBorders>
              <w:top w:val="single" w:sz="4" w:space="0" w:color="auto"/>
              <w:left w:val="single" w:sz="4" w:space="0" w:color="auto"/>
              <w:bottom w:val="single" w:sz="4" w:space="0" w:color="auto"/>
              <w:right w:val="single" w:sz="4" w:space="0" w:color="auto"/>
            </w:tcBorders>
          </w:tcPr>
          <w:p w14:paraId="32C86200" w14:textId="77777777" w:rsidR="003A1066" w:rsidRPr="00337A07" w:rsidRDefault="003A1066" w:rsidP="006F110F">
            <w:pPr>
              <w:spacing w:before="40" w:after="40" w:line="220" w:lineRule="exact"/>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4C645D36" w14:textId="77777777" w:rsidR="003A1066" w:rsidRPr="00337A07" w:rsidRDefault="003A1066" w:rsidP="006F110F">
            <w:pPr>
              <w:spacing w:before="40" w:after="40" w:line="220" w:lineRule="exact"/>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4158B7D5" w14:textId="77777777" w:rsidR="003A1066" w:rsidRPr="00337A07" w:rsidRDefault="003A1066" w:rsidP="006F110F">
            <w:pPr>
              <w:spacing w:before="40" w:after="40" w:line="220" w:lineRule="exact"/>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039150B5" w14:textId="77777777" w:rsidR="003A1066" w:rsidRDefault="003A1066" w:rsidP="006F110F">
            <w:pPr>
              <w:spacing w:before="40" w:after="40" w:line="220" w:lineRule="exact"/>
              <w:rPr>
                <w:bCs/>
                <w:lang w:eastAsia="ja-JP"/>
              </w:rPr>
            </w:pPr>
            <w:r w:rsidRPr="00337A07">
              <w:rPr>
                <w:bCs/>
              </w:rPr>
              <w:t>EN 22854</w:t>
            </w:r>
          </w:p>
          <w:p w14:paraId="78D1D990" w14:textId="77777777" w:rsidR="003A1066" w:rsidRPr="00337A07" w:rsidRDefault="003A1066" w:rsidP="006F110F">
            <w:pPr>
              <w:spacing w:before="40" w:after="40" w:line="220" w:lineRule="exact"/>
              <w:rPr>
                <w:bCs/>
                <w:lang w:eastAsia="ja-JP"/>
              </w:rPr>
            </w:pPr>
            <w:r w:rsidRPr="004B4966">
              <w:rPr>
                <w:bCs/>
                <w:lang w:eastAsia="ja-JP"/>
              </w:rPr>
              <w:t>JIS K2536-2,4,6</w:t>
            </w:r>
          </w:p>
        </w:tc>
      </w:tr>
      <w:tr w:rsidR="003A1066" w:rsidRPr="00337490" w14:paraId="13C52C74"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45EC2961" w14:textId="77777777" w:rsidR="003A1066" w:rsidRPr="00D15A97" w:rsidRDefault="003A1066" w:rsidP="006F110F">
            <w:pPr>
              <w:keepNext/>
              <w:keepLines/>
              <w:spacing w:before="40" w:after="40" w:line="220" w:lineRule="exact"/>
              <w:rPr>
                <w:lang w:val="en-US" w:eastAsia="ja-JP"/>
              </w:rPr>
            </w:pPr>
            <w:r w:rsidRPr="00D15A97">
              <w:rPr>
                <w:lang w:val="en-US"/>
              </w:rPr>
              <w:t>MTBE</w:t>
            </w:r>
          </w:p>
        </w:tc>
        <w:tc>
          <w:tcPr>
            <w:tcW w:w="1064" w:type="dxa"/>
            <w:tcBorders>
              <w:top w:val="single" w:sz="4" w:space="0" w:color="auto"/>
              <w:left w:val="single" w:sz="4" w:space="0" w:color="auto"/>
              <w:bottom w:val="single" w:sz="4" w:space="0" w:color="auto"/>
              <w:right w:val="single" w:sz="4" w:space="0" w:color="auto"/>
            </w:tcBorders>
          </w:tcPr>
          <w:p w14:paraId="0FFC3978" w14:textId="77777777" w:rsidR="003A1066" w:rsidRPr="00337A07" w:rsidRDefault="003A1066" w:rsidP="006F110F">
            <w:pPr>
              <w:keepNext/>
              <w:keepLines/>
              <w:spacing w:before="40" w:after="40" w:line="220" w:lineRule="exact"/>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5A357228"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37" w:type="dxa"/>
            <w:tcBorders>
              <w:top w:val="single" w:sz="4" w:space="0" w:color="auto"/>
              <w:left w:val="single" w:sz="4" w:space="0" w:color="auto"/>
              <w:bottom w:val="single" w:sz="4" w:space="0" w:color="auto"/>
              <w:right w:val="single" w:sz="4" w:space="0" w:color="auto"/>
            </w:tcBorders>
          </w:tcPr>
          <w:p w14:paraId="4F693FE6" w14:textId="77777777" w:rsidR="003A1066" w:rsidRPr="00E03090" w:rsidRDefault="003A1066" w:rsidP="006F110F">
            <w:pPr>
              <w:keepNext/>
              <w:keepLines/>
              <w:spacing w:before="40" w:after="40" w:line="220" w:lineRule="exact"/>
              <w:rPr>
                <w:bCs/>
                <w:lang w:val="de-DE" w:eastAsia="ja-JP"/>
              </w:rPr>
            </w:pPr>
            <w:r w:rsidRPr="00E03090">
              <w:rPr>
                <w:bCs/>
                <w:lang w:val="de-DE"/>
              </w:rPr>
              <w:t>JIS K2536-2,4,5,6</w:t>
            </w:r>
            <w:r w:rsidRPr="007A263C">
              <w:rPr>
                <w:rFonts w:hint="eastAsia"/>
                <w:vertAlign w:val="superscript"/>
                <w:lang w:val="en-US" w:eastAsia="ja-JP"/>
              </w:rPr>
              <w:t>1</w:t>
            </w:r>
          </w:p>
        </w:tc>
      </w:tr>
      <w:tr w:rsidR="003A1066" w:rsidRPr="00337490" w14:paraId="44B5EE6D" w14:textId="77777777" w:rsidTr="007219B4">
        <w:trPr>
          <w:trHeight w:val="85"/>
        </w:trPr>
        <w:tc>
          <w:tcPr>
            <w:tcW w:w="0" w:type="auto"/>
            <w:tcBorders>
              <w:top w:val="single" w:sz="4" w:space="0" w:color="auto"/>
              <w:left w:val="single" w:sz="4" w:space="0" w:color="auto"/>
              <w:bottom w:val="single" w:sz="4" w:space="0" w:color="auto"/>
              <w:right w:val="single" w:sz="4" w:space="0" w:color="auto"/>
            </w:tcBorders>
          </w:tcPr>
          <w:p w14:paraId="0E472613" w14:textId="77777777" w:rsidR="003A1066" w:rsidRPr="00D15A97" w:rsidRDefault="003A1066" w:rsidP="006F110F">
            <w:pPr>
              <w:keepNext/>
              <w:keepLines/>
              <w:spacing w:before="40" w:after="40" w:line="220" w:lineRule="exact"/>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5A8C68C3" w14:textId="77777777" w:rsidR="003A1066" w:rsidRPr="00337A07" w:rsidRDefault="003A1066" w:rsidP="006F110F">
            <w:pPr>
              <w:keepNext/>
              <w:keepLines/>
              <w:spacing w:before="40" w:after="40" w:line="220" w:lineRule="exact"/>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579BF414"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42" w:type="dxa"/>
            <w:tcBorders>
              <w:top w:val="single" w:sz="4" w:space="0" w:color="auto"/>
              <w:left w:val="single" w:sz="4" w:space="0" w:color="auto"/>
              <w:bottom w:val="single" w:sz="4" w:space="0" w:color="auto"/>
              <w:right w:val="single" w:sz="4" w:space="0" w:color="auto"/>
            </w:tcBorders>
          </w:tcPr>
          <w:p w14:paraId="14EF8B0B" w14:textId="77777777" w:rsidR="003A1066" w:rsidRPr="00E03090" w:rsidRDefault="003A1066" w:rsidP="006F110F">
            <w:pPr>
              <w:keepNext/>
              <w:keepLines/>
              <w:spacing w:before="40" w:after="40" w:line="220" w:lineRule="exact"/>
              <w:rPr>
                <w:bCs/>
                <w:lang w:val="de-DE"/>
              </w:rPr>
            </w:pPr>
            <w:r w:rsidRPr="00E03090">
              <w:rPr>
                <w:bCs/>
                <w:lang w:val="de-DE"/>
              </w:rPr>
              <w:t>JIS K2536-2,4,5,6</w:t>
            </w:r>
            <w:r w:rsidRPr="007A263C">
              <w:rPr>
                <w:rFonts w:hint="eastAsia"/>
                <w:vertAlign w:val="superscript"/>
                <w:lang w:val="en-US" w:eastAsia="ja-JP"/>
              </w:rPr>
              <w:t>1</w:t>
            </w:r>
          </w:p>
        </w:tc>
      </w:tr>
      <w:tr w:rsidR="003A1066" w:rsidRPr="00337490" w14:paraId="3CF6CC9D" w14:textId="77777777" w:rsidTr="007219B4">
        <w:trPr>
          <w:trHeight w:val="85"/>
        </w:trPr>
        <w:tc>
          <w:tcPr>
            <w:tcW w:w="0" w:type="auto"/>
            <w:tcBorders>
              <w:top w:val="single" w:sz="4" w:space="0" w:color="auto"/>
              <w:left w:val="single" w:sz="4" w:space="0" w:color="auto"/>
              <w:bottom w:val="single" w:sz="12" w:space="0" w:color="auto"/>
              <w:right w:val="single" w:sz="4" w:space="0" w:color="auto"/>
            </w:tcBorders>
          </w:tcPr>
          <w:p w14:paraId="1288A5BD" w14:textId="77777777" w:rsidR="003A1066" w:rsidRPr="00D15A97" w:rsidRDefault="003A1066" w:rsidP="006F110F">
            <w:pPr>
              <w:keepNext/>
              <w:keepLines/>
              <w:spacing w:before="40" w:after="40" w:line="220" w:lineRule="exact"/>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1F4B0AD8" w14:textId="77777777" w:rsidR="003A1066" w:rsidRPr="00337A07" w:rsidRDefault="003A1066" w:rsidP="006F110F">
            <w:pPr>
              <w:keepNext/>
              <w:keepLines/>
              <w:spacing w:before="40" w:after="40" w:line="220" w:lineRule="exact"/>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1CEBC960" w14:textId="77777777" w:rsidR="003A1066" w:rsidRPr="00337A07" w:rsidRDefault="003A1066" w:rsidP="006F110F">
            <w:pPr>
              <w:keepNext/>
              <w:keepLines/>
              <w:spacing w:before="40" w:after="40" w:line="220" w:lineRule="exact"/>
              <w:jc w:val="center"/>
              <w:rPr>
                <w:bCs/>
              </w:rPr>
            </w:pPr>
            <w:r>
              <w:rPr>
                <w:rFonts w:hint="eastAsia"/>
                <w:bCs/>
                <w:lang w:eastAsia="ja-JP"/>
              </w:rPr>
              <w:t>Not detected</w:t>
            </w:r>
          </w:p>
        </w:tc>
        <w:tc>
          <w:tcPr>
            <w:tcW w:w="1543" w:type="dxa"/>
            <w:tcBorders>
              <w:top w:val="single" w:sz="4" w:space="0" w:color="auto"/>
              <w:left w:val="single" w:sz="4" w:space="0" w:color="auto"/>
              <w:bottom w:val="single" w:sz="12" w:space="0" w:color="auto"/>
              <w:right w:val="single" w:sz="4" w:space="0" w:color="auto"/>
            </w:tcBorders>
          </w:tcPr>
          <w:p w14:paraId="1C99379A" w14:textId="77777777" w:rsidR="003A1066" w:rsidRPr="00E03090" w:rsidRDefault="003A1066" w:rsidP="006F110F">
            <w:pPr>
              <w:keepNext/>
              <w:keepLines/>
              <w:spacing w:before="40" w:after="40" w:line="220" w:lineRule="exact"/>
              <w:rPr>
                <w:bCs/>
                <w:lang w:val="de-DE" w:eastAsia="ja-JP"/>
              </w:rPr>
            </w:pPr>
            <w:r w:rsidRPr="00E03090">
              <w:rPr>
                <w:bCs/>
                <w:lang w:val="de-DE"/>
              </w:rPr>
              <w:t>JIS K2536-2,4</w:t>
            </w:r>
            <w:r w:rsidR="00CF7073">
              <w:rPr>
                <w:rFonts w:hint="eastAsia"/>
                <w:vertAlign w:val="superscript"/>
                <w:lang w:val="en-US" w:eastAsia="ja-JP"/>
              </w:rPr>
              <w:t>1</w:t>
            </w:r>
          </w:p>
        </w:tc>
      </w:tr>
      <w:tr w:rsidR="003A1066" w:rsidRPr="00337490" w14:paraId="211930CE" w14:textId="77777777" w:rsidTr="007219B4">
        <w:trPr>
          <w:trHeight w:val="419"/>
        </w:trPr>
        <w:tc>
          <w:tcPr>
            <w:tcW w:w="9714" w:type="dxa"/>
            <w:gridSpan w:val="5"/>
            <w:tcBorders>
              <w:top w:val="single" w:sz="12" w:space="0" w:color="auto"/>
              <w:left w:val="nil"/>
              <w:bottom w:val="nil"/>
              <w:right w:val="nil"/>
            </w:tcBorders>
          </w:tcPr>
          <w:p w14:paraId="63146951" w14:textId="77777777" w:rsidR="003A1066" w:rsidRPr="00170CE2" w:rsidRDefault="003A1066" w:rsidP="007219B4">
            <w:pPr>
              <w:ind w:left="333" w:hanging="333"/>
              <w:rPr>
                <w:sz w:val="18"/>
                <w:szCs w:val="18"/>
                <w:lang w:eastAsia="ja-JP"/>
              </w:rPr>
            </w:pPr>
            <w:r w:rsidRPr="00CF7073">
              <w:rPr>
                <w:rFonts w:hint="eastAsia"/>
                <w:sz w:val="18"/>
                <w:szCs w:val="18"/>
                <w:vertAlign w:val="superscript"/>
                <w:lang w:eastAsia="ja-JP"/>
              </w:rPr>
              <w:t>1</w:t>
            </w:r>
            <w:r w:rsidRPr="00170CE2">
              <w:rPr>
                <w:rFonts w:hint="eastAsia"/>
                <w:sz w:val="18"/>
                <w:szCs w:val="18"/>
                <w:lang w:eastAsia="ja-JP"/>
              </w:rPr>
              <w:t xml:space="preserve"> </w:t>
            </w:r>
            <w:r w:rsidR="006F110F">
              <w:rPr>
                <w:sz w:val="18"/>
                <w:szCs w:val="18"/>
                <w:lang w:eastAsia="ja-JP"/>
              </w:rPr>
              <w:t xml:space="preserve"> </w:t>
            </w:r>
            <w:r w:rsidRPr="00170CE2">
              <w:rPr>
                <w:rFonts w:hint="eastAsia"/>
                <w:sz w:val="18"/>
                <w:szCs w:val="18"/>
                <w:lang w:eastAsia="ja-JP"/>
              </w:rPr>
              <w:t>Other method that is traceable to national or international standard may be used.</w:t>
            </w:r>
          </w:p>
        </w:tc>
      </w:tr>
    </w:tbl>
    <w:p w14:paraId="5E720349" w14:textId="77777777" w:rsidR="00CF7073" w:rsidRPr="00FC4B10" w:rsidRDefault="00CF7073" w:rsidP="00CF7073">
      <w:pPr>
        <w:spacing w:before="240"/>
        <w:ind w:left="1134" w:right="1134"/>
        <w:jc w:val="center"/>
        <w:rPr>
          <w:u w:val="single"/>
        </w:rPr>
      </w:pPr>
      <w:r w:rsidRPr="00FC4B10">
        <w:rPr>
          <w:u w:val="single"/>
        </w:rPr>
        <w:tab/>
      </w:r>
      <w:r w:rsidRPr="00FC4B10">
        <w:rPr>
          <w:u w:val="single"/>
        </w:rPr>
        <w:tab/>
      </w:r>
      <w:r w:rsidRPr="00FC4B10">
        <w:rPr>
          <w:u w:val="single"/>
        </w:rPr>
        <w:tab/>
      </w:r>
    </w:p>
    <w:sectPr w:rsidR="00CF7073" w:rsidRPr="00FC4B10" w:rsidSect="00715EAD">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194C" w14:textId="77777777" w:rsidR="0066272B" w:rsidRDefault="0066272B"/>
  </w:endnote>
  <w:endnote w:type="continuationSeparator" w:id="0">
    <w:p w14:paraId="0F31FED3" w14:textId="77777777" w:rsidR="0066272B" w:rsidRDefault="0066272B"/>
  </w:endnote>
  <w:endnote w:type="continuationNotice" w:id="1">
    <w:p w14:paraId="67C1D449" w14:textId="77777777" w:rsidR="0066272B" w:rsidRDefault="00662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A1BB" w14:textId="5B13D681" w:rsidR="0066272B" w:rsidRPr="00241767" w:rsidRDefault="0066272B"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551F14">
      <w:rPr>
        <w:b/>
        <w:noProof/>
        <w:sz w:val="18"/>
      </w:rPr>
      <w:t>12</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32086"/>
      <w:docPartObj>
        <w:docPartGallery w:val="Page Numbers (Bottom of Page)"/>
        <w:docPartUnique/>
      </w:docPartObj>
    </w:sdtPr>
    <w:sdtEndPr>
      <w:rPr>
        <w:noProof/>
      </w:rPr>
    </w:sdtEndPr>
    <w:sdtContent>
      <w:p w14:paraId="6F5FB078" w14:textId="2031ECED" w:rsidR="0066272B" w:rsidRDefault="0066272B">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551F14">
          <w:rPr>
            <w:b/>
            <w:noProof/>
            <w:sz w:val="18"/>
            <w:szCs w:val="18"/>
          </w:rPr>
          <w:t>11</w:t>
        </w:r>
        <w:r w:rsidRPr="00AA66C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6C90" w14:textId="216B4591" w:rsidR="00551F14" w:rsidRDefault="00551F14" w:rsidP="00551F14">
    <w:pPr>
      <w:pStyle w:val="Footer"/>
    </w:pPr>
    <w:r>
      <w:rPr>
        <w:noProof/>
        <w:lang w:val="en-US" w:eastAsia="zh-CN"/>
      </w:rPr>
      <w:drawing>
        <wp:anchor distT="0" distB="0" distL="114300" distR="114300" simplePos="0" relativeHeight="251659264" behindDoc="1" locked="1" layoutInCell="1" allowOverlap="1" wp14:anchorId="39D69933" wp14:editId="1809F346">
          <wp:simplePos x="0" y="0"/>
          <wp:positionH relativeFrom="margin">
            <wp:posOffset>4320540</wp:posOffset>
          </wp:positionH>
          <wp:positionV relativeFrom="margin">
            <wp:posOffset>8411210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B588D51" w14:textId="693BEFA8" w:rsidR="00551F14" w:rsidRDefault="00551F14" w:rsidP="00551F14">
    <w:pPr>
      <w:pStyle w:val="Footer"/>
      <w:ind w:right="1134"/>
      <w:rPr>
        <w:sz w:val="20"/>
      </w:rPr>
    </w:pPr>
    <w:r>
      <w:rPr>
        <w:rFonts w:ascii="C39T30Lfz" w:hAnsi="C39T30Lfz"/>
        <w:noProof/>
        <w:sz w:val="56"/>
        <w:lang w:val="en-US" w:eastAsia="zh-CN"/>
      </w:rPr>
      <w:drawing>
        <wp:anchor distT="0" distB="0" distL="114300" distR="114300" simplePos="0" relativeHeight="251660288" behindDoc="0" locked="0" layoutInCell="1" allowOverlap="1" wp14:anchorId="3F2C9753" wp14:editId="000B0C20">
          <wp:simplePos x="0" y="0"/>
          <wp:positionH relativeFrom="margin">
            <wp:posOffset>5478780</wp:posOffset>
          </wp:positionH>
          <wp:positionV relativeFrom="margin">
            <wp:posOffset>8069399</wp:posOffset>
          </wp:positionV>
          <wp:extent cx="638175" cy="638175"/>
          <wp:effectExtent l="0" t="0" r="9525" b="9525"/>
          <wp:wrapNone/>
          <wp:docPr id="1" name="Picture 1" descr="https://undocs.org/m2/QRCode.ashx?DS=ECE/TRANS/WP.29/GRPE/2019/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GE.18-17900(E)</w:t>
    </w:r>
  </w:p>
  <w:p w14:paraId="1CD1555A" w14:textId="17F33B70" w:rsidR="00551F14" w:rsidRPr="00551F14" w:rsidRDefault="00551F14" w:rsidP="00551F1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8D2F" w14:textId="619C4DA1" w:rsidR="0066272B" w:rsidRPr="00241767" w:rsidRDefault="0066272B"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551F14">
      <w:rPr>
        <w:b/>
        <w:noProof/>
        <w:sz w:val="18"/>
      </w:rPr>
      <w:t>20</w:t>
    </w:r>
    <w:r w:rsidRPr="00241767">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A4E2" w14:textId="7101C601" w:rsidR="0066272B" w:rsidRPr="00241767" w:rsidRDefault="0066272B"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551F14">
      <w:rPr>
        <w:b/>
        <w:noProof/>
        <w:sz w:val="18"/>
      </w:rPr>
      <w:t>21</w:t>
    </w:r>
    <w:r w:rsidRPr="0024176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674591"/>
      <w:docPartObj>
        <w:docPartGallery w:val="Page Numbers (Bottom of Page)"/>
        <w:docPartUnique/>
      </w:docPartObj>
    </w:sdtPr>
    <w:sdtEndPr>
      <w:rPr>
        <w:noProof/>
      </w:rPr>
    </w:sdtEndPr>
    <w:sdtContent>
      <w:p w14:paraId="15264C0E" w14:textId="392DCF71" w:rsidR="0066272B" w:rsidRDefault="0066272B" w:rsidP="00715EAD">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551F14">
          <w:rPr>
            <w:b/>
            <w:noProof/>
            <w:sz w:val="18"/>
            <w:szCs w:val="18"/>
          </w:rPr>
          <w:t>13</w:t>
        </w:r>
        <w:r w:rsidRPr="00AA66C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36C6A" w14:textId="77777777" w:rsidR="0066272B" w:rsidRPr="000B175B" w:rsidRDefault="0066272B" w:rsidP="000B175B">
      <w:pPr>
        <w:tabs>
          <w:tab w:val="right" w:pos="2155"/>
        </w:tabs>
        <w:spacing w:after="80"/>
        <w:ind w:left="680"/>
        <w:rPr>
          <w:u w:val="single"/>
        </w:rPr>
      </w:pPr>
      <w:r>
        <w:rPr>
          <w:u w:val="single"/>
        </w:rPr>
        <w:tab/>
      </w:r>
    </w:p>
  </w:footnote>
  <w:footnote w:type="continuationSeparator" w:id="0">
    <w:p w14:paraId="3164E3B3" w14:textId="77777777" w:rsidR="0066272B" w:rsidRPr="00FC68B7" w:rsidRDefault="0066272B" w:rsidP="00FC68B7">
      <w:pPr>
        <w:tabs>
          <w:tab w:val="left" w:pos="2155"/>
        </w:tabs>
        <w:spacing w:after="80"/>
        <w:ind w:left="680"/>
        <w:rPr>
          <w:u w:val="single"/>
        </w:rPr>
      </w:pPr>
      <w:r>
        <w:rPr>
          <w:u w:val="single"/>
        </w:rPr>
        <w:tab/>
      </w:r>
    </w:p>
  </w:footnote>
  <w:footnote w:type="continuationNotice" w:id="1">
    <w:p w14:paraId="7AD6255F" w14:textId="77777777" w:rsidR="0066272B" w:rsidRDefault="0066272B"/>
  </w:footnote>
  <w:footnote w:id="2">
    <w:p w14:paraId="3EF9EDDC" w14:textId="350C3EDA" w:rsidR="0066272B" w:rsidRPr="007E5C8F" w:rsidRDefault="0066272B" w:rsidP="00FC6F39">
      <w:pPr>
        <w:pStyle w:val="FootnoteText"/>
      </w:pPr>
      <w:r>
        <w:tab/>
      </w:r>
      <w:r w:rsidRPr="002232AF">
        <w:rPr>
          <w:rStyle w:val="FootnoteReference"/>
          <w:sz w:val="20"/>
          <w:lang w:val="en-US"/>
        </w:rPr>
        <w:t>*</w:t>
      </w:r>
      <w:r w:rsidRPr="002232AF">
        <w:rPr>
          <w:sz w:val="20"/>
          <w:lang w:val="en-US"/>
        </w:rPr>
        <w:tab/>
      </w:r>
      <w:r w:rsidRPr="00BE0935">
        <w:rPr>
          <w:szCs w:val="18"/>
          <w:lang w:val="en-US"/>
        </w:rPr>
        <w:t>In accordance with the</w:t>
      </w:r>
      <w:r w:rsidRPr="001E4D65">
        <w:rPr>
          <w:szCs w:val="18"/>
        </w:rPr>
        <w:t xml:space="preserve"> programme</w:t>
      </w:r>
      <w:r w:rsidRPr="00BE0935">
        <w:rPr>
          <w:szCs w:val="18"/>
          <w:lang w:val="en-US"/>
        </w:rPr>
        <w:t xml:space="preserve"> of work of the Inland Transport Committee for </w:t>
      </w:r>
      <w:r>
        <w:rPr>
          <w:szCs w:val="18"/>
          <w:lang w:val="en-US"/>
        </w:rPr>
        <w:t>2018–2019 (ECE/TRANS/274, para. 123 and ECE/TRANS/2018/21 and Add.1, Cluster 3)</w:t>
      </w:r>
      <w:r w:rsidRPr="00BE0935">
        <w:rPr>
          <w:szCs w:val="18"/>
          <w:lang w:val="en-US"/>
        </w:rPr>
        <w:t>, the World Forum will develop, harmonize and update Regulations in order to enhance the performance of vehicles. The present document is submitted in conformity with that mandate</w:t>
      </w:r>
      <w:r>
        <w:rPr>
          <w:szCs w:val="18"/>
          <w:lang w:val="en-US"/>
        </w:rPr>
        <w:t>.</w:t>
      </w:r>
    </w:p>
  </w:footnote>
  <w:footnote w:id="3">
    <w:p w14:paraId="36A3FAB7" w14:textId="77777777" w:rsidR="0066272B" w:rsidRDefault="0066272B" w:rsidP="00B95AD5">
      <w:pPr>
        <w:pStyle w:val="FootnoteText"/>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C69F" w14:textId="45F33387" w:rsidR="008E14B1" w:rsidRPr="008E14B1" w:rsidRDefault="0066272B" w:rsidP="008E14B1">
    <w:pPr>
      <w:pStyle w:val="Header"/>
      <w:rPr>
        <w:lang w:eastAsia="ja-JP"/>
      </w:rPr>
    </w:pPr>
    <w:r w:rsidRPr="00AA66CB">
      <w:rPr>
        <w:szCs w:val="18"/>
      </w:rPr>
      <w:t>ECE/</w:t>
    </w:r>
    <w:r>
      <w:t>TRANS/WP.29/GRPE/</w:t>
    </w:r>
    <w:r w:rsidRPr="00C47377">
      <w:t>201</w:t>
    </w:r>
    <w:r>
      <w:rPr>
        <w:rFonts w:hint="eastAsia"/>
        <w:lang w:eastAsia="ja-JP"/>
      </w:rPr>
      <w:t>9</w:t>
    </w:r>
    <w:r w:rsidRPr="00C47377">
      <w:t>/</w:t>
    </w:r>
    <w:r w:rsidR="008E14B1">
      <w:rPr>
        <w:lang w:eastAsia="ja-JP"/>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9500" w14:textId="724BB487" w:rsidR="0066272B" w:rsidRDefault="0066272B" w:rsidP="00FC6F39">
    <w:pPr>
      <w:pStyle w:val="Header"/>
      <w:jc w:val="right"/>
      <w:rPr>
        <w:lang w:eastAsia="ja-JP"/>
      </w:rPr>
    </w:pPr>
    <w:r w:rsidRPr="00AA66CB">
      <w:rPr>
        <w:szCs w:val="18"/>
      </w:rPr>
      <w:t>ECE/</w:t>
    </w:r>
    <w:r>
      <w:t>TRANS/WP.29/GRPE/</w:t>
    </w:r>
    <w:r w:rsidRPr="00C47377">
      <w:t>201</w:t>
    </w:r>
    <w:r>
      <w:rPr>
        <w:rFonts w:hint="eastAsia"/>
        <w:lang w:eastAsia="ja-JP"/>
      </w:rPr>
      <w:t>9</w:t>
    </w:r>
    <w:r w:rsidRPr="00C47377">
      <w:t>/</w:t>
    </w:r>
    <w:r w:rsidR="008E14B1">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7179" w14:textId="2BDB6F78" w:rsidR="0066272B" w:rsidRDefault="00021BDE" w:rsidP="00021BDE">
    <w:pPr>
      <w:pStyle w:val="Header"/>
    </w:pPr>
    <w:r w:rsidRPr="00021BDE">
      <w:t>ECE/TRANS/WP.29/GRPE/201</w:t>
    </w:r>
    <w:r w:rsidRPr="00021BDE">
      <w:rPr>
        <w:rFonts w:hint="eastAsia"/>
        <w:lang w:val="en-US"/>
      </w:rPr>
      <w:t>9</w:t>
    </w:r>
    <w:r w:rsidRPr="00021BDE">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7107" w14:textId="715F8FF8" w:rsidR="0066272B" w:rsidRDefault="00021BDE" w:rsidP="00021BDE">
    <w:pPr>
      <w:pStyle w:val="Header"/>
      <w:jc w:val="right"/>
    </w:pPr>
    <w:r w:rsidRPr="00021BDE">
      <w:t>ECE/TRANS/WP.29/GRPE/201</w:t>
    </w:r>
    <w:r w:rsidRPr="00021BDE">
      <w:rPr>
        <w:rFonts w:hint="eastAsia"/>
        <w:lang w:val="en-US"/>
      </w:rPr>
      <w:t>9</w:t>
    </w:r>
    <w:r w:rsidRPr="00021BDE">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BA54" w14:textId="3FAD9806" w:rsidR="0066272B" w:rsidRPr="000C77D1" w:rsidRDefault="00021BDE" w:rsidP="00021BDE">
    <w:pPr>
      <w:pStyle w:val="Header"/>
      <w:jc w:val="right"/>
      <w:rPr>
        <w:lang w:val="en-US" w:eastAsia="ja-JP"/>
      </w:rPr>
    </w:pPr>
    <w:r w:rsidRPr="00021BDE">
      <w:rPr>
        <w:lang w:eastAsia="ja-JP"/>
      </w:rPr>
      <w:t>ECE/TRANS/WP.29/GRPE/201</w:t>
    </w:r>
    <w:r w:rsidRPr="00021BDE">
      <w:rPr>
        <w:rFonts w:hint="eastAsia"/>
        <w:lang w:val="en-US" w:eastAsia="ja-JP"/>
      </w:rPr>
      <w:t>9</w:t>
    </w:r>
    <w:r w:rsidRPr="00021BDE">
      <w:rPr>
        <w:lang w:eastAsia="ja-JP"/>
      </w:rPr>
      <w:t>/4</w:t>
    </w:r>
  </w:p>
  <w:p w14:paraId="5C2AF6E4" w14:textId="77777777" w:rsidR="0066272B" w:rsidRPr="00964888" w:rsidRDefault="0066272B" w:rsidP="007219B4">
    <w:pPr>
      <w:pStyle w:val="Header"/>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92632D"/>
    <w:multiLevelType w:val="hybridMultilevel"/>
    <w:tmpl w:val="7846AEEA"/>
    <w:lvl w:ilvl="0" w:tplc="CCB49B12">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6"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8"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1"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2"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5"/>
  </w:num>
  <w:num w:numId="2">
    <w:abstractNumId w:val="51"/>
  </w:num>
  <w:num w:numId="3">
    <w:abstractNumId w:val="39"/>
  </w:num>
  <w:num w:numId="4">
    <w:abstractNumId w:val="38"/>
  </w:num>
  <w:num w:numId="5">
    <w:abstractNumId w:val="30"/>
  </w:num>
  <w:num w:numId="6">
    <w:abstractNumId w:val="25"/>
  </w:num>
  <w:num w:numId="7">
    <w:abstractNumId w:val="34"/>
  </w:num>
  <w:num w:numId="8">
    <w:abstractNumId w:val="36"/>
  </w:num>
  <w:num w:numId="9">
    <w:abstractNumId w:val="41"/>
  </w:num>
  <w:num w:numId="10">
    <w:abstractNumId w:val="40"/>
  </w:num>
  <w:num w:numId="11">
    <w:abstractNumId w:val="21"/>
  </w:num>
  <w:num w:numId="12">
    <w:abstractNumId w:val="12"/>
  </w:num>
  <w:num w:numId="13">
    <w:abstractNumId w:val="20"/>
  </w:num>
  <w:num w:numId="14">
    <w:abstractNumId w:val="13"/>
  </w:num>
  <w:num w:numId="15">
    <w:abstractNumId w:val="19"/>
  </w:num>
  <w:num w:numId="16">
    <w:abstractNumId w:val="47"/>
  </w:num>
  <w:num w:numId="17">
    <w:abstractNumId w:val="10"/>
  </w:num>
  <w:num w:numId="18">
    <w:abstractNumId w:val="3"/>
  </w:num>
  <w:num w:numId="19">
    <w:abstractNumId w:val="52"/>
  </w:num>
  <w:num w:numId="20">
    <w:abstractNumId w:val="31"/>
  </w:num>
  <w:num w:numId="21">
    <w:abstractNumId w:val="37"/>
  </w:num>
  <w:num w:numId="22">
    <w:abstractNumId w:val="7"/>
  </w:num>
  <w:num w:numId="23">
    <w:abstractNumId w:val="14"/>
  </w:num>
  <w:num w:numId="24">
    <w:abstractNumId w:val="9"/>
  </w:num>
  <w:num w:numId="25">
    <w:abstractNumId w:val="49"/>
  </w:num>
  <w:num w:numId="26">
    <w:abstractNumId w:val="1"/>
  </w:num>
  <w:num w:numId="27">
    <w:abstractNumId w:val="29"/>
  </w:num>
  <w:num w:numId="28">
    <w:abstractNumId w:val="46"/>
  </w:num>
  <w:num w:numId="29">
    <w:abstractNumId w:val="23"/>
  </w:num>
  <w:num w:numId="30">
    <w:abstractNumId w:val="6"/>
  </w:num>
  <w:num w:numId="31">
    <w:abstractNumId w:val="11"/>
  </w:num>
  <w:num w:numId="32">
    <w:abstractNumId w:val="44"/>
  </w:num>
  <w:num w:numId="33">
    <w:abstractNumId w:val="32"/>
  </w:num>
  <w:num w:numId="34">
    <w:abstractNumId w:val="4"/>
  </w:num>
  <w:num w:numId="35">
    <w:abstractNumId w:val="5"/>
  </w:num>
  <w:num w:numId="36">
    <w:abstractNumId w:val="24"/>
  </w:num>
  <w:num w:numId="37">
    <w:abstractNumId w:val="53"/>
  </w:num>
  <w:num w:numId="38">
    <w:abstractNumId w:val="5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3"/>
  </w:num>
  <w:num w:numId="42">
    <w:abstractNumId w:val="15"/>
  </w:num>
  <w:num w:numId="43">
    <w:abstractNumId w:val="35"/>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54"/>
  </w:num>
  <w:num w:numId="52">
    <w:abstractNumId w:val="42"/>
  </w:num>
  <w:num w:numId="53">
    <w:abstractNumId w:val="27"/>
  </w:num>
  <w:num w:numId="54">
    <w:abstractNumId w:val="28"/>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fr-CH" w:vendorID="64" w:dllVersion="6" w:nlCheck="1" w:checkStyle="0"/>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767"/>
    <w:rsid w:val="000002D0"/>
    <w:rsid w:val="00000434"/>
    <w:rsid w:val="00000EB1"/>
    <w:rsid w:val="000019F9"/>
    <w:rsid w:val="00001CA1"/>
    <w:rsid w:val="0000260C"/>
    <w:rsid w:val="000026B9"/>
    <w:rsid w:val="000027D0"/>
    <w:rsid w:val="000027D4"/>
    <w:rsid w:val="00002A7D"/>
    <w:rsid w:val="00002B7F"/>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BDE"/>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1CFE"/>
    <w:rsid w:val="00042674"/>
    <w:rsid w:val="000429CD"/>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58"/>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0"/>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05E"/>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443"/>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8F4"/>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3D4C"/>
    <w:rsid w:val="000A4594"/>
    <w:rsid w:val="000A4D68"/>
    <w:rsid w:val="000A4E1B"/>
    <w:rsid w:val="000A5053"/>
    <w:rsid w:val="000A5247"/>
    <w:rsid w:val="000A54F8"/>
    <w:rsid w:val="000A557B"/>
    <w:rsid w:val="000A5D68"/>
    <w:rsid w:val="000A6620"/>
    <w:rsid w:val="000A6692"/>
    <w:rsid w:val="000A67B7"/>
    <w:rsid w:val="000A6AB8"/>
    <w:rsid w:val="000A6ED1"/>
    <w:rsid w:val="000A6F07"/>
    <w:rsid w:val="000A7166"/>
    <w:rsid w:val="000A740B"/>
    <w:rsid w:val="000A7AB8"/>
    <w:rsid w:val="000A7F3D"/>
    <w:rsid w:val="000B0234"/>
    <w:rsid w:val="000B0540"/>
    <w:rsid w:val="000B0ADE"/>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696E"/>
    <w:rsid w:val="000B73EC"/>
    <w:rsid w:val="000C104B"/>
    <w:rsid w:val="000C16DB"/>
    <w:rsid w:val="000C1C45"/>
    <w:rsid w:val="000C23BF"/>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A63"/>
    <w:rsid w:val="000D1AE8"/>
    <w:rsid w:val="000D1BBC"/>
    <w:rsid w:val="000D1CCD"/>
    <w:rsid w:val="000D1F19"/>
    <w:rsid w:val="000D1FB6"/>
    <w:rsid w:val="000D20AE"/>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AA6"/>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034"/>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220"/>
    <w:rsid w:val="001008AA"/>
    <w:rsid w:val="00100AD9"/>
    <w:rsid w:val="00100F99"/>
    <w:rsid w:val="00101045"/>
    <w:rsid w:val="00101241"/>
    <w:rsid w:val="001012B2"/>
    <w:rsid w:val="00101438"/>
    <w:rsid w:val="00101D67"/>
    <w:rsid w:val="00101E69"/>
    <w:rsid w:val="00102461"/>
    <w:rsid w:val="001031F3"/>
    <w:rsid w:val="001039D3"/>
    <w:rsid w:val="00103B42"/>
    <w:rsid w:val="001040D2"/>
    <w:rsid w:val="00104F7C"/>
    <w:rsid w:val="00104FAC"/>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940"/>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202F"/>
    <w:rsid w:val="00122418"/>
    <w:rsid w:val="00122714"/>
    <w:rsid w:val="001229C7"/>
    <w:rsid w:val="00122CEB"/>
    <w:rsid w:val="00122D2F"/>
    <w:rsid w:val="001233D4"/>
    <w:rsid w:val="00123AA9"/>
    <w:rsid w:val="00124190"/>
    <w:rsid w:val="001241A6"/>
    <w:rsid w:val="00124355"/>
    <w:rsid w:val="00124A3A"/>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0C4"/>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575"/>
    <w:rsid w:val="00151CA2"/>
    <w:rsid w:val="00152A61"/>
    <w:rsid w:val="00153410"/>
    <w:rsid w:val="00153872"/>
    <w:rsid w:val="001539FB"/>
    <w:rsid w:val="00153BAF"/>
    <w:rsid w:val="00153C13"/>
    <w:rsid w:val="00153CEF"/>
    <w:rsid w:val="00153F0C"/>
    <w:rsid w:val="001543AA"/>
    <w:rsid w:val="00154C60"/>
    <w:rsid w:val="0015542A"/>
    <w:rsid w:val="00155736"/>
    <w:rsid w:val="001559FF"/>
    <w:rsid w:val="001563A5"/>
    <w:rsid w:val="001563F7"/>
    <w:rsid w:val="00156550"/>
    <w:rsid w:val="0015667B"/>
    <w:rsid w:val="00156B99"/>
    <w:rsid w:val="00157028"/>
    <w:rsid w:val="00157160"/>
    <w:rsid w:val="001575EE"/>
    <w:rsid w:val="001578D7"/>
    <w:rsid w:val="00157D03"/>
    <w:rsid w:val="001600FE"/>
    <w:rsid w:val="0016032D"/>
    <w:rsid w:val="00160564"/>
    <w:rsid w:val="00161045"/>
    <w:rsid w:val="001620D8"/>
    <w:rsid w:val="001621EE"/>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012"/>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2941"/>
    <w:rsid w:val="00183193"/>
    <w:rsid w:val="0018376C"/>
    <w:rsid w:val="00183C13"/>
    <w:rsid w:val="00184222"/>
    <w:rsid w:val="00184413"/>
    <w:rsid w:val="001844B7"/>
    <w:rsid w:val="00184595"/>
    <w:rsid w:val="001848B8"/>
    <w:rsid w:val="001849E4"/>
    <w:rsid w:val="00184DCE"/>
    <w:rsid w:val="00184DDA"/>
    <w:rsid w:val="00185218"/>
    <w:rsid w:val="0018588C"/>
    <w:rsid w:val="00186039"/>
    <w:rsid w:val="00186592"/>
    <w:rsid w:val="00186957"/>
    <w:rsid w:val="001869EB"/>
    <w:rsid w:val="00186CFE"/>
    <w:rsid w:val="00186F12"/>
    <w:rsid w:val="001870DB"/>
    <w:rsid w:val="001875AF"/>
    <w:rsid w:val="001876A4"/>
    <w:rsid w:val="00187A77"/>
    <w:rsid w:val="001900CD"/>
    <w:rsid w:val="00190199"/>
    <w:rsid w:val="001902EC"/>
    <w:rsid w:val="00190915"/>
    <w:rsid w:val="001909D8"/>
    <w:rsid w:val="00190A90"/>
    <w:rsid w:val="001914BC"/>
    <w:rsid w:val="0019157A"/>
    <w:rsid w:val="00191C15"/>
    <w:rsid w:val="0019236C"/>
    <w:rsid w:val="0019265F"/>
    <w:rsid w:val="0019284A"/>
    <w:rsid w:val="001929CC"/>
    <w:rsid w:val="00192CE1"/>
    <w:rsid w:val="00193254"/>
    <w:rsid w:val="00193955"/>
    <w:rsid w:val="00193E17"/>
    <w:rsid w:val="00193E3C"/>
    <w:rsid w:val="0019409A"/>
    <w:rsid w:val="001947F7"/>
    <w:rsid w:val="00194C09"/>
    <w:rsid w:val="00194D4B"/>
    <w:rsid w:val="00194FD8"/>
    <w:rsid w:val="00195278"/>
    <w:rsid w:val="001957C6"/>
    <w:rsid w:val="001959D0"/>
    <w:rsid w:val="00195A9C"/>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109"/>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39C"/>
    <w:rsid w:val="001B4463"/>
    <w:rsid w:val="001B4547"/>
    <w:rsid w:val="001B4604"/>
    <w:rsid w:val="001B4B04"/>
    <w:rsid w:val="001B4DB6"/>
    <w:rsid w:val="001B4DE0"/>
    <w:rsid w:val="001B51C8"/>
    <w:rsid w:val="001B567E"/>
    <w:rsid w:val="001B5875"/>
    <w:rsid w:val="001B5B75"/>
    <w:rsid w:val="001B5EDF"/>
    <w:rsid w:val="001B6554"/>
    <w:rsid w:val="001B6727"/>
    <w:rsid w:val="001B6877"/>
    <w:rsid w:val="001B7365"/>
    <w:rsid w:val="001B780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12C"/>
    <w:rsid w:val="001E43D2"/>
    <w:rsid w:val="001E443C"/>
    <w:rsid w:val="001E491A"/>
    <w:rsid w:val="001E4B95"/>
    <w:rsid w:val="001E4D6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21A"/>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A7"/>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77B"/>
    <w:rsid w:val="0022784F"/>
    <w:rsid w:val="002304B1"/>
    <w:rsid w:val="002306B5"/>
    <w:rsid w:val="00230737"/>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3BB0"/>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86F"/>
    <w:rsid w:val="00251991"/>
    <w:rsid w:val="00251B11"/>
    <w:rsid w:val="00252428"/>
    <w:rsid w:val="00252654"/>
    <w:rsid w:val="00252929"/>
    <w:rsid w:val="00252E6D"/>
    <w:rsid w:val="00252FBD"/>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064"/>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7FD"/>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9F8"/>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DB5"/>
    <w:rsid w:val="002A5EEE"/>
    <w:rsid w:val="002A65D0"/>
    <w:rsid w:val="002A68E2"/>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88A"/>
    <w:rsid w:val="002C6D45"/>
    <w:rsid w:val="002C7238"/>
    <w:rsid w:val="002C7AB5"/>
    <w:rsid w:val="002D0742"/>
    <w:rsid w:val="002D09CE"/>
    <w:rsid w:val="002D0A6B"/>
    <w:rsid w:val="002D0FEE"/>
    <w:rsid w:val="002D114C"/>
    <w:rsid w:val="002D1D4E"/>
    <w:rsid w:val="002D1E2C"/>
    <w:rsid w:val="002D21AA"/>
    <w:rsid w:val="002D235B"/>
    <w:rsid w:val="002D3010"/>
    <w:rsid w:val="002D310C"/>
    <w:rsid w:val="002D318F"/>
    <w:rsid w:val="002D3513"/>
    <w:rsid w:val="002D35BD"/>
    <w:rsid w:val="002D38BF"/>
    <w:rsid w:val="002D392C"/>
    <w:rsid w:val="002D3ED6"/>
    <w:rsid w:val="002D451A"/>
    <w:rsid w:val="002D48B9"/>
    <w:rsid w:val="002D502C"/>
    <w:rsid w:val="002D50E3"/>
    <w:rsid w:val="002D5260"/>
    <w:rsid w:val="002D5316"/>
    <w:rsid w:val="002D540B"/>
    <w:rsid w:val="002D5870"/>
    <w:rsid w:val="002D58C7"/>
    <w:rsid w:val="002D5B27"/>
    <w:rsid w:val="002D67A0"/>
    <w:rsid w:val="002D6E53"/>
    <w:rsid w:val="002D7604"/>
    <w:rsid w:val="002D762C"/>
    <w:rsid w:val="002D7C16"/>
    <w:rsid w:val="002D7CAB"/>
    <w:rsid w:val="002E08E3"/>
    <w:rsid w:val="002E0E60"/>
    <w:rsid w:val="002E101F"/>
    <w:rsid w:val="002E1812"/>
    <w:rsid w:val="002E23F1"/>
    <w:rsid w:val="002E34CB"/>
    <w:rsid w:val="002E3714"/>
    <w:rsid w:val="002E378B"/>
    <w:rsid w:val="002E3D89"/>
    <w:rsid w:val="002E3E92"/>
    <w:rsid w:val="002E47C1"/>
    <w:rsid w:val="002E5380"/>
    <w:rsid w:val="002E57DB"/>
    <w:rsid w:val="002E59D0"/>
    <w:rsid w:val="002E5A6E"/>
    <w:rsid w:val="002E61AE"/>
    <w:rsid w:val="002E6BCD"/>
    <w:rsid w:val="002E6C5A"/>
    <w:rsid w:val="002E6E58"/>
    <w:rsid w:val="002E6FAB"/>
    <w:rsid w:val="002E7521"/>
    <w:rsid w:val="002E7BFE"/>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67B8"/>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A5E"/>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AA7"/>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40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8DA"/>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82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A81"/>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066"/>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7E8"/>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1D"/>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9B7"/>
    <w:rsid w:val="003D3DAC"/>
    <w:rsid w:val="003D3F8B"/>
    <w:rsid w:val="003D4884"/>
    <w:rsid w:val="003D4888"/>
    <w:rsid w:val="003D4B23"/>
    <w:rsid w:val="003D4DE8"/>
    <w:rsid w:val="003D51E4"/>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6E7"/>
    <w:rsid w:val="003E3B0D"/>
    <w:rsid w:val="003E49BC"/>
    <w:rsid w:val="003E4E6C"/>
    <w:rsid w:val="003E53AA"/>
    <w:rsid w:val="003E5659"/>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614"/>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2D5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B1C"/>
    <w:rsid w:val="00422C37"/>
    <w:rsid w:val="004232F4"/>
    <w:rsid w:val="0042331A"/>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3DA"/>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40A6"/>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6C0"/>
    <w:rsid w:val="00457912"/>
    <w:rsid w:val="004603D7"/>
    <w:rsid w:val="00461822"/>
    <w:rsid w:val="00462413"/>
    <w:rsid w:val="004627F3"/>
    <w:rsid w:val="00462880"/>
    <w:rsid w:val="00462BDF"/>
    <w:rsid w:val="00462C96"/>
    <w:rsid w:val="00462D25"/>
    <w:rsid w:val="00462F4D"/>
    <w:rsid w:val="00463618"/>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B84"/>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37D6"/>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5B7F"/>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2C1A"/>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6DE5"/>
    <w:rsid w:val="004C7130"/>
    <w:rsid w:val="004D03CE"/>
    <w:rsid w:val="004D0C86"/>
    <w:rsid w:val="004D0CC6"/>
    <w:rsid w:val="004D0E26"/>
    <w:rsid w:val="004D0FA1"/>
    <w:rsid w:val="004D104D"/>
    <w:rsid w:val="004D14DC"/>
    <w:rsid w:val="004D1667"/>
    <w:rsid w:val="004D1A31"/>
    <w:rsid w:val="004D1F4C"/>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601"/>
    <w:rsid w:val="004E7AA2"/>
    <w:rsid w:val="004E7DB1"/>
    <w:rsid w:val="004E7ED2"/>
    <w:rsid w:val="004E7FC6"/>
    <w:rsid w:val="004F0040"/>
    <w:rsid w:val="004F08BA"/>
    <w:rsid w:val="004F0902"/>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094"/>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42C"/>
    <w:rsid w:val="005317D5"/>
    <w:rsid w:val="0053198C"/>
    <w:rsid w:val="00531A8A"/>
    <w:rsid w:val="00531B82"/>
    <w:rsid w:val="0053257F"/>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1F14"/>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0A65"/>
    <w:rsid w:val="005714F9"/>
    <w:rsid w:val="00571A87"/>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39B"/>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2F7"/>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0FEE"/>
    <w:rsid w:val="005C112A"/>
    <w:rsid w:val="005C13A8"/>
    <w:rsid w:val="005C1632"/>
    <w:rsid w:val="005C1982"/>
    <w:rsid w:val="005C1BCA"/>
    <w:rsid w:val="005C1CC2"/>
    <w:rsid w:val="005C1F38"/>
    <w:rsid w:val="005C22F8"/>
    <w:rsid w:val="005C23AD"/>
    <w:rsid w:val="005C26A7"/>
    <w:rsid w:val="005C2861"/>
    <w:rsid w:val="005C2974"/>
    <w:rsid w:val="005C29B6"/>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9F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629"/>
    <w:rsid w:val="005E3720"/>
    <w:rsid w:val="005E3886"/>
    <w:rsid w:val="005E3AA0"/>
    <w:rsid w:val="005E3AF4"/>
    <w:rsid w:val="005E3C1F"/>
    <w:rsid w:val="005E3F5B"/>
    <w:rsid w:val="005E4572"/>
    <w:rsid w:val="005E458E"/>
    <w:rsid w:val="005E4ABB"/>
    <w:rsid w:val="005E4B02"/>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E7AF8"/>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6C3"/>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4AA"/>
    <w:rsid w:val="00614BB8"/>
    <w:rsid w:val="00615739"/>
    <w:rsid w:val="006158F4"/>
    <w:rsid w:val="00615B3B"/>
    <w:rsid w:val="00615C4F"/>
    <w:rsid w:val="00615E61"/>
    <w:rsid w:val="00615E96"/>
    <w:rsid w:val="00616392"/>
    <w:rsid w:val="006164B2"/>
    <w:rsid w:val="00616627"/>
    <w:rsid w:val="00616681"/>
    <w:rsid w:val="00616B7D"/>
    <w:rsid w:val="00616DEA"/>
    <w:rsid w:val="00617582"/>
    <w:rsid w:val="006176FB"/>
    <w:rsid w:val="0062070E"/>
    <w:rsid w:val="006208D7"/>
    <w:rsid w:val="006209CB"/>
    <w:rsid w:val="006210A9"/>
    <w:rsid w:val="00621408"/>
    <w:rsid w:val="006216F0"/>
    <w:rsid w:val="006217F9"/>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5AF"/>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3738"/>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070"/>
    <w:rsid w:val="00652389"/>
    <w:rsid w:val="006526F7"/>
    <w:rsid w:val="00652950"/>
    <w:rsid w:val="00652BFF"/>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288"/>
    <w:rsid w:val="00657A86"/>
    <w:rsid w:val="00657FF1"/>
    <w:rsid w:val="006602C7"/>
    <w:rsid w:val="006603A1"/>
    <w:rsid w:val="00660697"/>
    <w:rsid w:val="00660AE9"/>
    <w:rsid w:val="00660CA1"/>
    <w:rsid w:val="00660DAA"/>
    <w:rsid w:val="00661135"/>
    <w:rsid w:val="0066117A"/>
    <w:rsid w:val="00661527"/>
    <w:rsid w:val="006619EF"/>
    <w:rsid w:val="00661E30"/>
    <w:rsid w:val="00661FE4"/>
    <w:rsid w:val="0066209D"/>
    <w:rsid w:val="00662155"/>
    <w:rsid w:val="006622BA"/>
    <w:rsid w:val="0066246D"/>
    <w:rsid w:val="0066272B"/>
    <w:rsid w:val="006628FB"/>
    <w:rsid w:val="00662FDD"/>
    <w:rsid w:val="0066389B"/>
    <w:rsid w:val="00663CA4"/>
    <w:rsid w:val="0066431B"/>
    <w:rsid w:val="00664365"/>
    <w:rsid w:val="0066466C"/>
    <w:rsid w:val="0066476E"/>
    <w:rsid w:val="00664A9D"/>
    <w:rsid w:val="00665468"/>
    <w:rsid w:val="00665561"/>
    <w:rsid w:val="00665C30"/>
    <w:rsid w:val="00665C89"/>
    <w:rsid w:val="00665CDA"/>
    <w:rsid w:val="00666079"/>
    <w:rsid w:val="006661D8"/>
    <w:rsid w:val="006664D0"/>
    <w:rsid w:val="00666FA4"/>
    <w:rsid w:val="00667B88"/>
    <w:rsid w:val="00670437"/>
    <w:rsid w:val="00670A90"/>
    <w:rsid w:val="00670B90"/>
    <w:rsid w:val="00671292"/>
    <w:rsid w:val="00671E91"/>
    <w:rsid w:val="00672259"/>
    <w:rsid w:val="00672978"/>
    <w:rsid w:val="0067304D"/>
    <w:rsid w:val="00673968"/>
    <w:rsid w:val="00673C46"/>
    <w:rsid w:val="0067431D"/>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0A9D"/>
    <w:rsid w:val="006810DC"/>
    <w:rsid w:val="00681341"/>
    <w:rsid w:val="006814CD"/>
    <w:rsid w:val="00681568"/>
    <w:rsid w:val="00681862"/>
    <w:rsid w:val="006818D5"/>
    <w:rsid w:val="006819E5"/>
    <w:rsid w:val="00681B6D"/>
    <w:rsid w:val="00682032"/>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116"/>
    <w:rsid w:val="00697278"/>
    <w:rsid w:val="006972ED"/>
    <w:rsid w:val="00697A6E"/>
    <w:rsid w:val="00697EB4"/>
    <w:rsid w:val="006A0C17"/>
    <w:rsid w:val="006A0C53"/>
    <w:rsid w:val="006A0D18"/>
    <w:rsid w:val="006A0FFD"/>
    <w:rsid w:val="006A1053"/>
    <w:rsid w:val="006A1124"/>
    <w:rsid w:val="006A1821"/>
    <w:rsid w:val="006A1B11"/>
    <w:rsid w:val="006A1F36"/>
    <w:rsid w:val="006A203E"/>
    <w:rsid w:val="006A227E"/>
    <w:rsid w:val="006A2670"/>
    <w:rsid w:val="006A271C"/>
    <w:rsid w:val="006A2948"/>
    <w:rsid w:val="006A32DC"/>
    <w:rsid w:val="006A3B93"/>
    <w:rsid w:val="006A3C72"/>
    <w:rsid w:val="006A3E03"/>
    <w:rsid w:val="006A4D40"/>
    <w:rsid w:val="006A4F6E"/>
    <w:rsid w:val="006A54C0"/>
    <w:rsid w:val="006A57E7"/>
    <w:rsid w:val="006A5FBD"/>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3A6"/>
    <w:rsid w:val="006E46CD"/>
    <w:rsid w:val="006E48A8"/>
    <w:rsid w:val="006E4C50"/>
    <w:rsid w:val="006E564B"/>
    <w:rsid w:val="006E5AD9"/>
    <w:rsid w:val="006E5C5A"/>
    <w:rsid w:val="006E5D46"/>
    <w:rsid w:val="006E5EF1"/>
    <w:rsid w:val="006E6122"/>
    <w:rsid w:val="006E61C3"/>
    <w:rsid w:val="006E65EA"/>
    <w:rsid w:val="006E6BA8"/>
    <w:rsid w:val="006E6BCA"/>
    <w:rsid w:val="006E6E10"/>
    <w:rsid w:val="006E7154"/>
    <w:rsid w:val="006E71AD"/>
    <w:rsid w:val="006E768A"/>
    <w:rsid w:val="006E7A7C"/>
    <w:rsid w:val="006E7D67"/>
    <w:rsid w:val="006E7FB7"/>
    <w:rsid w:val="006F0954"/>
    <w:rsid w:val="006F0D56"/>
    <w:rsid w:val="006F110F"/>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5EAD"/>
    <w:rsid w:val="00717AAE"/>
    <w:rsid w:val="0072022D"/>
    <w:rsid w:val="007204E4"/>
    <w:rsid w:val="007206BD"/>
    <w:rsid w:val="00720F49"/>
    <w:rsid w:val="0072147E"/>
    <w:rsid w:val="007219B4"/>
    <w:rsid w:val="00721BAC"/>
    <w:rsid w:val="00721E0D"/>
    <w:rsid w:val="007220CC"/>
    <w:rsid w:val="007221C7"/>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1ED"/>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3CC2"/>
    <w:rsid w:val="0078484F"/>
    <w:rsid w:val="007849AF"/>
    <w:rsid w:val="00784C85"/>
    <w:rsid w:val="00784DC7"/>
    <w:rsid w:val="007851B4"/>
    <w:rsid w:val="00785F2A"/>
    <w:rsid w:val="0078603F"/>
    <w:rsid w:val="0078608C"/>
    <w:rsid w:val="007861F5"/>
    <w:rsid w:val="007863CF"/>
    <w:rsid w:val="007868CC"/>
    <w:rsid w:val="00786BA0"/>
    <w:rsid w:val="007871D0"/>
    <w:rsid w:val="00787737"/>
    <w:rsid w:val="0078789E"/>
    <w:rsid w:val="00787B3C"/>
    <w:rsid w:val="00787B40"/>
    <w:rsid w:val="00787BD7"/>
    <w:rsid w:val="0079057C"/>
    <w:rsid w:val="00790951"/>
    <w:rsid w:val="00790BD2"/>
    <w:rsid w:val="007911D4"/>
    <w:rsid w:val="00791500"/>
    <w:rsid w:val="00791D75"/>
    <w:rsid w:val="00792011"/>
    <w:rsid w:val="00792168"/>
    <w:rsid w:val="0079241E"/>
    <w:rsid w:val="007928F8"/>
    <w:rsid w:val="007929BB"/>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BBD"/>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0D"/>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070"/>
    <w:rsid w:val="007D21AF"/>
    <w:rsid w:val="007D31EC"/>
    <w:rsid w:val="007D35CA"/>
    <w:rsid w:val="007D3889"/>
    <w:rsid w:val="007D39D4"/>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DC3"/>
    <w:rsid w:val="007D7FA1"/>
    <w:rsid w:val="007E054F"/>
    <w:rsid w:val="007E07E5"/>
    <w:rsid w:val="007E0CE9"/>
    <w:rsid w:val="007E12F5"/>
    <w:rsid w:val="007E1644"/>
    <w:rsid w:val="007E1646"/>
    <w:rsid w:val="007E1791"/>
    <w:rsid w:val="007E19B2"/>
    <w:rsid w:val="007E1AB5"/>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330"/>
    <w:rsid w:val="00807B4E"/>
    <w:rsid w:val="00807D54"/>
    <w:rsid w:val="00807F2F"/>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CE3"/>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A9F"/>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3B2"/>
    <w:rsid w:val="008405A0"/>
    <w:rsid w:val="00840B3F"/>
    <w:rsid w:val="0084115F"/>
    <w:rsid w:val="00841AE7"/>
    <w:rsid w:val="00841C0A"/>
    <w:rsid w:val="00841D9A"/>
    <w:rsid w:val="00841E63"/>
    <w:rsid w:val="008420A1"/>
    <w:rsid w:val="00843045"/>
    <w:rsid w:val="008434DB"/>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8E9"/>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4A5"/>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206"/>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B2E"/>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C7F6B"/>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3F6"/>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14B1"/>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547"/>
    <w:rsid w:val="008F0A0F"/>
    <w:rsid w:val="008F0BFC"/>
    <w:rsid w:val="008F0C17"/>
    <w:rsid w:val="008F1067"/>
    <w:rsid w:val="008F129B"/>
    <w:rsid w:val="008F143B"/>
    <w:rsid w:val="008F14A1"/>
    <w:rsid w:val="008F170B"/>
    <w:rsid w:val="008F1877"/>
    <w:rsid w:val="008F18A8"/>
    <w:rsid w:val="008F1FB6"/>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25D"/>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4E"/>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0D7"/>
    <w:rsid w:val="009462F3"/>
    <w:rsid w:val="00946789"/>
    <w:rsid w:val="0094693C"/>
    <w:rsid w:val="0094695D"/>
    <w:rsid w:val="009469DF"/>
    <w:rsid w:val="0094703B"/>
    <w:rsid w:val="009470A8"/>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9E"/>
    <w:rsid w:val="009578B7"/>
    <w:rsid w:val="00957E82"/>
    <w:rsid w:val="0096023F"/>
    <w:rsid w:val="009602CC"/>
    <w:rsid w:val="0096065C"/>
    <w:rsid w:val="009607E9"/>
    <w:rsid w:val="0096099E"/>
    <w:rsid w:val="00960BEF"/>
    <w:rsid w:val="00960CC0"/>
    <w:rsid w:val="00960F92"/>
    <w:rsid w:val="009610D0"/>
    <w:rsid w:val="0096134F"/>
    <w:rsid w:val="00961C53"/>
    <w:rsid w:val="00962006"/>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9FC"/>
    <w:rsid w:val="00966BAA"/>
    <w:rsid w:val="00966FE9"/>
    <w:rsid w:val="009670D8"/>
    <w:rsid w:val="009670DF"/>
    <w:rsid w:val="00967227"/>
    <w:rsid w:val="009675D2"/>
    <w:rsid w:val="0096772D"/>
    <w:rsid w:val="00967768"/>
    <w:rsid w:val="00967777"/>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0D2"/>
    <w:rsid w:val="00990255"/>
    <w:rsid w:val="00990610"/>
    <w:rsid w:val="00990766"/>
    <w:rsid w:val="00990883"/>
    <w:rsid w:val="0099106F"/>
    <w:rsid w:val="009910BF"/>
    <w:rsid w:val="00991261"/>
    <w:rsid w:val="0099154E"/>
    <w:rsid w:val="00991679"/>
    <w:rsid w:val="00991B2B"/>
    <w:rsid w:val="00993177"/>
    <w:rsid w:val="00993222"/>
    <w:rsid w:val="00993308"/>
    <w:rsid w:val="00993923"/>
    <w:rsid w:val="00993DED"/>
    <w:rsid w:val="00994960"/>
    <w:rsid w:val="00995382"/>
    <w:rsid w:val="009957F1"/>
    <w:rsid w:val="00995D43"/>
    <w:rsid w:val="00996279"/>
    <w:rsid w:val="009964C4"/>
    <w:rsid w:val="009964FC"/>
    <w:rsid w:val="009968B5"/>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46B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597"/>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45"/>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44D"/>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24"/>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142"/>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46B"/>
    <w:rsid w:val="00A075DF"/>
    <w:rsid w:val="00A076F5"/>
    <w:rsid w:val="00A07D23"/>
    <w:rsid w:val="00A100CF"/>
    <w:rsid w:val="00A100EE"/>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8B7"/>
    <w:rsid w:val="00A13D8F"/>
    <w:rsid w:val="00A14000"/>
    <w:rsid w:val="00A145B5"/>
    <w:rsid w:val="00A14676"/>
    <w:rsid w:val="00A1493A"/>
    <w:rsid w:val="00A150FC"/>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DA8"/>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434E"/>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8EC"/>
    <w:rsid w:val="00A42968"/>
    <w:rsid w:val="00A42A40"/>
    <w:rsid w:val="00A42AF9"/>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9C3"/>
    <w:rsid w:val="00A53B8E"/>
    <w:rsid w:val="00A542AD"/>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58FF"/>
    <w:rsid w:val="00A661A8"/>
    <w:rsid w:val="00A66594"/>
    <w:rsid w:val="00A66688"/>
    <w:rsid w:val="00A66921"/>
    <w:rsid w:val="00A66D9F"/>
    <w:rsid w:val="00A6700D"/>
    <w:rsid w:val="00A675E9"/>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0B12"/>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68C6"/>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5FBA"/>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1E6"/>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CDC"/>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771"/>
    <w:rsid w:val="00AC5BB9"/>
    <w:rsid w:val="00AC604B"/>
    <w:rsid w:val="00AC6A29"/>
    <w:rsid w:val="00AC6E41"/>
    <w:rsid w:val="00AC72D0"/>
    <w:rsid w:val="00AC7C13"/>
    <w:rsid w:val="00AD0013"/>
    <w:rsid w:val="00AD00D8"/>
    <w:rsid w:val="00AD01B2"/>
    <w:rsid w:val="00AD0442"/>
    <w:rsid w:val="00AD0DF6"/>
    <w:rsid w:val="00AD0E8F"/>
    <w:rsid w:val="00AD1260"/>
    <w:rsid w:val="00AD165F"/>
    <w:rsid w:val="00AD181B"/>
    <w:rsid w:val="00AD2149"/>
    <w:rsid w:val="00AD2625"/>
    <w:rsid w:val="00AD275F"/>
    <w:rsid w:val="00AD2975"/>
    <w:rsid w:val="00AD2EB4"/>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678"/>
    <w:rsid w:val="00AE17AB"/>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2ED"/>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6F77"/>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5B"/>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45B4"/>
    <w:rsid w:val="00B64FCB"/>
    <w:rsid w:val="00B65081"/>
    <w:rsid w:val="00B653C5"/>
    <w:rsid w:val="00B65B85"/>
    <w:rsid w:val="00B65B99"/>
    <w:rsid w:val="00B65E57"/>
    <w:rsid w:val="00B661C1"/>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575"/>
    <w:rsid w:val="00B7557B"/>
    <w:rsid w:val="00B75799"/>
    <w:rsid w:val="00B75885"/>
    <w:rsid w:val="00B7599D"/>
    <w:rsid w:val="00B75FD5"/>
    <w:rsid w:val="00B7630D"/>
    <w:rsid w:val="00B76EFB"/>
    <w:rsid w:val="00B76FA9"/>
    <w:rsid w:val="00B771D3"/>
    <w:rsid w:val="00B777B6"/>
    <w:rsid w:val="00B77E0F"/>
    <w:rsid w:val="00B80147"/>
    <w:rsid w:val="00B810B0"/>
    <w:rsid w:val="00B8117E"/>
    <w:rsid w:val="00B8130A"/>
    <w:rsid w:val="00B8173C"/>
    <w:rsid w:val="00B81E12"/>
    <w:rsid w:val="00B821CB"/>
    <w:rsid w:val="00B826B8"/>
    <w:rsid w:val="00B828FF"/>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5AD5"/>
    <w:rsid w:val="00B960E6"/>
    <w:rsid w:val="00B964E2"/>
    <w:rsid w:val="00B9689C"/>
    <w:rsid w:val="00B96C47"/>
    <w:rsid w:val="00B96DF7"/>
    <w:rsid w:val="00B96E8B"/>
    <w:rsid w:val="00B97892"/>
    <w:rsid w:val="00BA0242"/>
    <w:rsid w:val="00BA030A"/>
    <w:rsid w:val="00BA075F"/>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388"/>
    <w:rsid w:val="00BC1568"/>
    <w:rsid w:val="00BC1E7E"/>
    <w:rsid w:val="00BC24AF"/>
    <w:rsid w:val="00BC27F1"/>
    <w:rsid w:val="00BC2C23"/>
    <w:rsid w:val="00BC2EBE"/>
    <w:rsid w:val="00BC3136"/>
    <w:rsid w:val="00BC320C"/>
    <w:rsid w:val="00BC321F"/>
    <w:rsid w:val="00BC34D5"/>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011"/>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3D"/>
    <w:rsid w:val="00C337A8"/>
    <w:rsid w:val="00C3380C"/>
    <w:rsid w:val="00C33D7E"/>
    <w:rsid w:val="00C3465D"/>
    <w:rsid w:val="00C34B79"/>
    <w:rsid w:val="00C34E06"/>
    <w:rsid w:val="00C3602A"/>
    <w:rsid w:val="00C36051"/>
    <w:rsid w:val="00C3691B"/>
    <w:rsid w:val="00C3698D"/>
    <w:rsid w:val="00C36E1F"/>
    <w:rsid w:val="00C37D08"/>
    <w:rsid w:val="00C37E53"/>
    <w:rsid w:val="00C40291"/>
    <w:rsid w:val="00C4059B"/>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5BDB"/>
    <w:rsid w:val="00C4621D"/>
    <w:rsid w:val="00C463DD"/>
    <w:rsid w:val="00C46792"/>
    <w:rsid w:val="00C46C7B"/>
    <w:rsid w:val="00C46FB9"/>
    <w:rsid w:val="00C471A7"/>
    <w:rsid w:val="00C4737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6B6"/>
    <w:rsid w:val="00C618B1"/>
    <w:rsid w:val="00C61B2D"/>
    <w:rsid w:val="00C61E78"/>
    <w:rsid w:val="00C62083"/>
    <w:rsid w:val="00C62184"/>
    <w:rsid w:val="00C62285"/>
    <w:rsid w:val="00C62366"/>
    <w:rsid w:val="00C6236A"/>
    <w:rsid w:val="00C6244B"/>
    <w:rsid w:val="00C625CC"/>
    <w:rsid w:val="00C62759"/>
    <w:rsid w:val="00C62CCF"/>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7776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3EE5"/>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462"/>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4A8"/>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76"/>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888"/>
    <w:rsid w:val="00CE5D20"/>
    <w:rsid w:val="00CE6053"/>
    <w:rsid w:val="00CE635B"/>
    <w:rsid w:val="00CE69A7"/>
    <w:rsid w:val="00CE69C1"/>
    <w:rsid w:val="00CE6C7F"/>
    <w:rsid w:val="00CE6F37"/>
    <w:rsid w:val="00CE716D"/>
    <w:rsid w:val="00CE729B"/>
    <w:rsid w:val="00CE7462"/>
    <w:rsid w:val="00CF00A9"/>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073"/>
    <w:rsid w:val="00CF7429"/>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4E79"/>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17DFA"/>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1B"/>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37EBC"/>
    <w:rsid w:val="00D4050A"/>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CEC"/>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102"/>
    <w:rsid w:val="00D5725A"/>
    <w:rsid w:val="00D57EA5"/>
    <w:rsid w:val="00D57EDD"/>
    <w:rsid w:val="00D57FBA"/>
    <w:rsid w:val="00D60991"/>
    <w:rsid w:val="00D61396"/>
    <w:rsid w:val="00D6168B"/>
    <w:rsid w:val="00D618F6"/>
    <w:rsid w:val="00D61ACC"/>
    <w:rsid w:val="00D61C25"/>
    <w:rsid w:val="00D61D35"/>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2F3"/>
    <w:rsid w:val="00D64B4E"/>
    <w:rsid w:val="00D64BE8"/>
    <w:rsid w:val="00D64F82"/>
    <w:rsid w:val="00D65C0A"/>
    <w:rsid w:val="00D668A0"/>
    <w:rsid w:val="00D66F12"/>
    <w:rsid w:val="00D67384"/>
    <w:rsid w:val="00D6740A"/>
    <w:rsid w:val="00D6741A"/>
    <w:rsid w:val="00D675F9"/>
    <w:rsid w:val="00D67642"/>
    <w:rsid w:val="00D702FE"/>
    <w:rsid w:val="00D703E1"/>
    <w:rsid w:val="00D704E5"/>
    <w:rsid w:val="00D707B3"/>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42F"/>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71E"/>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3FD8"/>
    <w:rsid w:val="00DA4E35"/>
    <w:rsid w:val="00DA5559"/>
    <w:rsid w:val="00DA5A39"/>
    <w:rsid w:val="00DA5AA2"/>
    <w:rsid w:val="00DA70E3"/>
    <w:rsid w:val="00DB01D9"/>
    <w:rsid w:val="00DB0421"/>
    <w:rsid w:val="00DB046F"/>
    <w:rsid w:val="00DB066C"/>
    <w:rsid w:val="00DB07AA"/>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1D7"/>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E24"/>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ECB"/>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BD5"/>
    <w:rsid w:val="00DF4E9E"/>
    <w:rsid w:val="00DF531C"/>
    <w:rsid w:val="00DF55D1"/>
    <w:rsid w:val="00DF5737"/>
    <w:rsid w:val="00DF57D8"/>
    <w:rsid w:val="00DF5ACE"/>
    <w:rsid w:val="00DF689C"/>
    <w:rsid w:val="00DF6F2F"/>
    <w:rsid w:val="00DF6FF0"/>
    <w:rsid w:val="00DF70B6"/>
    <w:rsid w:val="00DF747B"/>
    <w:rsid w:val="00DF78D1"/>
    <w:rsid w:val="00DF7B38"/>
    <w:rsid w:val="00DF7CAE"/>
    <w:rsid w:val="00DF7EBB"/>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5B47"/>
    <w:rsid w:val="00E16555"/>
    <w:rsid w:val="00E16794"/>
    <w:rsid w:val="00E16B0D"/>
    <w:rsid w:val="00E16D12"/>
    <w:rsid w:val="00E1717C"/>
    <w:rsid w:val="00E17C69"/>
    <w:rsid w:val="00E17EFD"/>
    <w:rsid w:val="00E20342"/>
    <w:rsid w:val="00E20613"/>
    <w:rsid w:val="00E20856"/>
    <w:rsid w:val="00E20885"/>
    <w:rsid w:val="00E21591"/>
    <w:rsid w:val="00E223FC"/>
    <w:rsid w:val="00E23231"/>
    <w:rsid w:val="00E23337"/>
    <w:rsid w:val="00E23976"/>
    <w:rsid w:val="00E23E26"/>
    <w:rsid w:val="00E23FBC"/>
    <w:rsid w:val="00E24501"/>
    <w:rsid w:val="00E2468D"/>
    <w:rsid w:val="00E24951"/>
    <w:rsid w:val="00E249B1"/>
    <w:rsid w:val="00E249F0"/>
    <w:rsid w:val="00E2540B"/>
    <w:rsid w:val="00E2555D"/>
    <w:rsid w:val="00E25B6A"/>
    <w:rsid w:val="00E25C40"/>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3CAC"/>
    <w:rsid w:val="00E44555"/>
    <w:rsid w:val="00E44865"/>
    <w:rsid w:val="00E44A68"/>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644"/>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6AE2"/>
    <w:rsid w:val="00E671DE"/>
    <w:rsid w:val="00E673AB"/>
    <w:rsid w:val="00E67AD6"/>
    <w:rsid w:val="00E67F57"/>
    <w:rsid w:val="00E70021"/>
    <w:rsid w:val="00E7036E"/>
    <w:rsid w:val="00E705BA"/>
    <w:rsid w:val="00E70E5A"/>
    <w:rsid w:val="00E71798"/>
    <w:rsid w:val="00E7179A"/>
    <w:rsid w:val="00E719D8"/>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97F36"/>
    <w:rsid w:val="00EA021A"/>
    <w:rsid w:val="00EA0D38"/>
    <w:rsid w:val="00EA0DDA"/>
    <w:rsid w:val="00EA148A"/>
    <w:rsid w:val="00EA1522"/>
    <w:rsid w:val="00EA1D8C"/>
    <w:rsid w:val="00EA202F"/>
    <w:rsid w:val="00EA20FD"/>
    <w:rsid w:val="00EA213F"/>
    <w:rsid w:val="00EA22A4"/>
    <w:rsid w:val="00EA2690"/>
    <w:rsid w:val="00EA26F0"/>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2B21"/>
    <w:rsid w:val="00EC3512"/>
    <w:rsid w:val="00EC3A30"/>
    <w:rsid w:val="00EC3BCE"/>
    <w:rsid w:val="00EC3F12"/>
    <w:rsid w:val="00EC4408"/>
    <w:rsid w:val="00EC441F"/>
    <w:rsid w:val="00EC44DC"/>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3A4"/>
    <w:rsid w:val="00EE3472"/>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433"/>
    <w:rsid w:val="00F045E8"/>
    <w:rsid w:val="00F0470A"/>
    <w:rsid w:val="00F05247"/>
    <w:rsid w:val="00F0536B"/>
    <w:rsid w:val="00F0560C"/>
    <w:rsid w:val="00F05801"/>
    <w:rsid w:val="00F059BD"/>
    <w:rsid w:val="00F05A06"/>
    <w:rsid w:val="00F05D5D"/>
    <w:rsid w:val="00F06344"/>
    <w:rsid w:val="00F0652E"/>
    <w:rsid w:val="00F066F8"/>
    <w:rsid w:val="00F07091"/>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423"/>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0DC7"/>
    <w:rsid w:val="00F21466"/>
    <w:rsid w:val="00F21524"/>
    <w:rsid w:val="00F21786"/>
    <w:rsid w:val="00F21E20"/>
    <w:rsid w:val="00F2291C"/>
    <w:rsid w:val="00F23F70"/>
    <w:rsid w:val="00F24196"/>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4BA8"/>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58C"/>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AD0"/>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6B6"/>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CE1"/>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0B65"/>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0FF"/>
    <w:rsid w:val="00F82564"/>
    <w:rsid w:val="00F82613"/>
    <w:rsid w:val="00F82867"/>
    <w:rsid w:val="00F829BC"/>
    <w:rsid w:val="00F82DB8"/>
    <w:rsid w:val="00F84E1B"/>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70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2CA8"/>
    <w:rsid w:val="00FC34C5"/>
    <w:rsid w:val="00FC3720"/>
    <w:rsid w:val="00FC3D2F"/>
    <w:rsid w:val="00FC3F0E"/>
    <w:rsid w:val="00FC410F"/>
    <w:rsid w:val="00FC46FE"/>
    <w:rsid w:val="00FC52FB"/>
    <w:rsid w:val="00FC591F"/>
    <w:rsid w:val="00FC5CA4"/>
    <w:rsid w:val="00FC62E8"/>
    <w:rsid w:val="00FC6457"/>
    <w:rsid w:val="00FC6882"/>
    <w:rsid w:val="00FC68B7"/>
    <w:rsid w:val="00FC6B1B"/>
    <w:rsid w:val="00FC6D95"/>
    <w:rsid w:val="00FC6F39"/>
    <w:rsid w:val="00FC7334"/>
    <w:rsid w:val="00FC7DA6"/>
    <w:rsid w:val="00FD0055"/>
    <w:rsid w:val="00FD093C"/>
    <w:rsid w:val="00FD0A67"/>
    <w:rsid w:val="00FD0C50"/>
    <w:rsid w:val="00FD0C73"/>
    <w:rsid w:val="00FD1087"/>
    <w:rsid w:val="00FD2390"/>
    <w:rsid w:val="00FD2B0D"/>
    <w:rsid w:val="00FD2B1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2C4"/>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0C77"/>
    <w:rsid w:val="00FF170A"/>
    <w:rsid w:val="00FF1711"/>
    <w:rsid w:val="00FF1C61"/>
    <w:rsid w:val="00FF246E"/>
    <w:rsid w:val="00FF283D"/>
    <w:rsid w:val="00FF28F1"/>
    <w:rsid w:val="00FF2A30"/>
    <w:rsid w:val="00FF347D"/>
    <w:rsid w:val="00FF39D2"/>
    <w:rsid w:val="00FF3C20"/>
    <w:rsid w:val="00FF3E42"/>
    <w:rsid w:val="00FF467F"/>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230941"/>
  <w15:docId w15:val="{F3DE2FD1-3FE2-4FE0-8AE3-56E24D5F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1C7"/>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uiPriority w:val="20"/>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063D58"/>
    <w:rPr>
      <w:lang w:val="en-GB"/>
    </w:rPr>
  </w:style>
  <w:style w:type="character" w:customStyle="1" w:styleId="H23GChar">
    <w:name w:val="_ H_2/3_G Char"/>
    <w:link w:val="H23G"/>
    <w:rsid w:val="00F50AD0"/>
    <w:rPr>
      <w:b/>
      <w:lang w:val="en-GB"/>
    </w:rPr>
  </w:style>
  <w:style w:type="paragraph" w:styleId="Date">
    <w:name w:val="Date"/>
    <w:basedOn w:val="Normal"/>
    <w:next w:val="Normal"/>
    <w:link w:val="DateChar"/>
    <w:rsid w:val="003A1066"/>
    <w:rPr>
      <w:rFonts w:eastAsiaTheme="minorEastAsia"/>
    </w:rPr>
  </w:style>
  <w:style w:type="character" w:customStyle="1" w:styleId="DateChar">
    <w:name w:val="Date Char"/>
    <w:basedOn w:val="DefaultParagraphFont"/>
    <w:link w:val="Date"/>
    <w:rsid w:val="003A1066"/>
    <w:rPr>
      <w:rFonts w:eastAsiaTheme="minorEastAsia"/>
      <w:lang w:val="en-GB"/>
    </w:rPr>
  </w:style>
  <w:style w:type="character" w:customStyle="1" w:styleId="shorttext">
    <w:name w:val="short_text"/>
    <w:basedOn w:val="DefaultParagraphFont"/>
    <w:rsid w:val="003A1066"/>
  </w:style>
  <w:style w:type="character" w:customStyle="1" w:styleId="st">
    <w:name w:val="st"/>
    <w:basedOn w:val="DefaultParagraphFont"/>
    <w:rsid w:val="001B7805"/>
  </w:style>
  <w:style w:type="paragraph" w:styleId="BlockText">
    <w:name w:val="Block Text"/>
    <w:basedOn w:val="Normal"/>
    <w:semiHidden/>
    <w:unhideWhenUsed/>
    <w:rsid w:val="00C4029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990258936">
      <w:bodyDiv w:val="1"/>
      <w:marLeft w:val="0"/>
      <w:marRight w:val="0"/>
      <w:marTop w:val="0"/>
      <w:marBottom w:val="0"/>
      <w:divBdr>
        <w:top w:val="none" w:sz="0" w:space="0" w:color="auto"/>
        <w:left w:val="none" w:sz="0" w:space="0" w:color="auto"/>
        <w:bottom w:val="none" w:sz="0" w:space="0" w:color="auto"/>
        <w:right w:val="none" w:sz="0" w:space="0" w:color="auto"/>
      </w:divBdr>
    </w:div>
    <w:div w:id="1006787679">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20159145">
      <w:bodyDiv w:val="1"/>
      <w:marLeft w:val="0"/>
      <w:marRight w:val="0"/>
      <w:marTop w:val="0"/>
      <w:marBottom w:val="0"/>
      <w:divBdr>
        <w:top w:val="none" w:sz="0" w:space="0" w:color="auto"/>
        <w:left w:val="none" w:sz="0" w:space="0" w:color="auto"/>
        <w:bottom w:val="none" w:sz="0" w:space="0" w:color="auto"/>
        <w:right w:val="none" w:sz="0" w:space="0" w:color="auto"/>
      </w:divBdr>
      <w:divsChild>
        <w:div w:id="2101675716">
          <w:marLeft w:val="0"/>
          <w:marRight w:val="0"/>
          <w:marTop w:val="0"/>
          <w:marBottom w:val="0"/>
          <w:divBdr>
            <w:top w:val="none" w:sz="0" w:space="0" w:color="auto"/>
            <w:left w:val="none" w:sz="0" w:space="0" w:color="auto"/>
            <w:bottom w:val="none" w:sz="0" w:space="0" w:color="auto"/>
            <w:right w:val="none" w:sz="0" w:space="0" w:color="auto"/>
          </w:divBdr>
        </w:div>
        <w:div w:id="649945961">
          <w:marLeft w:val="0"/>
          <w:marRight w:val="0"/>
          <w:marTop w:val="0"/>
          <w:marBottom w:val="0"/>
          <w:divBdr>
            <w:top w:val="none" w:sz="0" w:space="0" w:color="auto"/>
            <w:left w:val="none" w:sz="0" w:space="0" w:color="auto"/>
            <w:bottom w:val="none" w:sz="0" w:space="0" w:color="auto"/>
            <w:right w:val="none" w:sz="0" w:space="0" w:color="auto"/>
          </w:divBdr>
        </w:div>
      </w:divsChild>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296531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2C18-76F8-4672-82DC-7EE99A2B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1</TotalTime>
  <Pages>31</Pages>
  <Words>10097</Words>
  <Characters>57559</Characters>
  <Application>Microsoft Office Word</Application>
  <DocSecurity>0</DocSecurity>
  <Lines>479</Lines>
  <Paragraphs>135</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ECE/TRANS/WP.29/GRPE/2019/4</vt:lpstr>
      <vt:lpstr>United Nations</vt:lpstr>
      <vt:lpstr>United Nations</vt:lpstr>
      <vt:lpstr>United Nations</vt:lpstr>
    </vt:vector>
  </TitlesOfParts>
  <Company>CSD</Company>
  <LinksUpToDate>false</LinksUpToDate>
  <CharactersWithSpaces>67521</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ECE/TRANS/WP.29/GRPE/2019/4</dc:title>
  <dc:subject>1817900</dc:subject>
  <dc:creator>Generic Pdf eng</dc:creator>
  <cp:keywords/>
  <dc:description/>
  <cp:lastModifiedBy>Benedicte Boudol</cp:lastModifiedBy>
  <cp:revision>2</cp:revision>
  <cp:lastPrinted>2018-06-01T11:50:00Z</cp:lastPrinted>
  <dcterms:created xsi:type="dcterms:W3CDTF">2018-11-26T15:28:00Z</dcterms:created>
  <dcterms:modified xsi:type="dcterms:W3CDTF">2018-11-26T15:28:00Z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