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A66889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A66889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A66889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A66889" w:rsidRDefault="00CD57D2" w:rsidP="00892C10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A66889">
              <w:rPr>
                <w:b/>
                <w:sz w:val="24"/>
                <w:szCs w:val="24"/>
              </w:rPr>
              <w:t>INF.</w:t>
            </w:r>
            <w:r w:rsidR="007B17E0" w:rsidRPr="00A66889">
              <w:rPr>
                <w:b/>
                <w:sz w:val="24"/>
                <w:szCs w:val="24"/>
              </w:rPr>
              <w:t>7</w:t>
            </w:r>
          </w:p>
        </w:tc>
      </w:tr>
    </w:tbl>
    <w:p w:rsidR="00EC106A" w:rsidRPr="00A66889" w:rsidRDefault="00EC106A">
      <w:pPr>
        <w:spacing w:before="120"/>
        <w:rPr>
          <w:b/>
          <w:sz w:val="28"/>
          <w:szCs w:val="28"/>
        </w:rPr>
      </w:pPr>
      <w:r w:rsidRPr="00A66889">
        <w:rPr>
          <w:b/>
          <w:sz w:val="28"/>
          <w:szCs w:val="28"/>
        </w:rPr>
        <w:t>Economic Commission for Europe</w:t>
      </w:r>
    </w:p>
    <w:p w:rsidR="00EC106A" w:rsidRPr="00A66889" w:rsidRDefault="00EC106A">
      <w:pPr>
        <w:spacing w:before="120"/>
        <w:rPr>
          <w:sz w:val="28"/>
          <w:szCs w:val="28"/>
        </w:rPr>
      </w:pPr>
      <w:r w:rsidRPr="00A66889">
        <w:rPr>
          <w:sz w:val="28"/>
          <w:szCs w:val="28"/>
        </w:rPr>
        <w:t>Inland Transport Committee</w:t>
      </w:r>
    </w:p>
    <w:p w:rsidR="00EC106A" w:rsidRPr="00A66889" w:rsidRDefault="00EC106A" w:rsidP="00EC106A">
      <w:pPr>
        <w:spacing w:before="120" w:after="120"/>
        <w:rPr>
          <w:b/>
          <w:sz w:val="24"/>
          <w:szCs w:val="24"/>
        </w:rPr>
      </w:pPr>
      <w:r w:rsidRPr="00A66889">
        <w:rPr>
          <w:b/>
          <w:sz w:val="24"/>
          <w:szCs w:val="24"/>
        </w:rPr>
        <w:t>Working Party on the Transport of Dangerous Goods</w:t>
      </w:r>
    </w:p>
    <w:p w:rsidR="009D2A5B" w:rsidRPr="00A66889" w:rsidRDefault="009D2A5B" w:rsidP="009D2A5B">
      <w:pPr>
        <w:rPr>
          <w:b/>
        </w:rPr>
      </w:pPr>
      <w:r w:rsidRPr="00A66889">
        <w:rPr>
          <w:b/>
        </w:rPr>
        <w:t>Joint Meeting of the RID Committee of Experts and the</w:t>
      </w:r>
    </w:p>
    <w:p w:rsidR="009D2A5B" w:rsidRPr="00A66889" w:rsidRDefault="009D2A5B" w:rsidP="009D2A5B">
      <w:pPr>
        <w:rPr>
          <w:b/>
        </w:rPr>
      </w:pPr>
      <w:r w:rsidRPr="00A66889">
        <w:rPr>
          <w:b/>
        </w:rPr>
        <w:t>Working Party on the Transport of Dangerous Goods</w:t>
      </w:r>
      <w:r w:rsidR="000A3752" w:rsidRPr="00A66889">
        <w:rPr>
          <w:b/>
        </w:rPr>
        <w:tab/>
      </w:r>
      <w:r w:rsidR="000A3752" w:rsidRPr="00A66889">
        <w:rPr>
          <w:b/>
        </w:rPr>
        <w:tab/>
      </w:r>
      <w:r w:rsidR="000A3752" w:rsidRPr="00A66889">
        <w:rPr>
          <w:b/>
        </w:rPr>
        <w:tab/>
      </w:r>
      <w:r w:rsidR="000A3752" w:rsidRPr="00A66889">
        <w:rPr>
          <w:b/>
        </w:rPr>
        <w:tab/>
      </w:r>
      <w:r w:rsidR="000A3752" w:rsidRPr="00A66889">
        <w:rPr>
          <w:b/>
        </w:rPr>
        <w:tab/>
      </w:r>
      <w:r w:rsidR="00507993" w:rsidRPr="00A66889">
        <w:rPr>
          <w:b/>
        </w:rPr>
        <w:tab/>
      </w:r>
      <w:r w:rsidR="007B17E0" w:rsidRPr="00A66889">
        <w:rPr>
          <w:b/>
        </w:rPr>
        <w:t>1</w:t>
      </w:r>
      <w:r w:rsidR="00BE7E4D" w:rsidRPr="00A66889">
        <w:rPr>
          <w:b/>
        </w:rPr>
        <w:t xml:space="preserve"> </w:t>
      </w:r>
      <w:r w:rsidR="007B17E0" w:rsidRPr="00A66889">
        <w:rPr>
          <w:b/>
        </w:rPr>
        <w:t>February</w:t>
      </w:r>
      <w:r w:rsidR="00F353B7" w:rsidRPr="00A66889">
        <w:rPr>
          <w:b/>
        </w:rPr>
        <w:t xml:space="preserve"> </w:t>
      </w:r>
      <w:r w:rsidR="00CE4B11" w:rsidRPr="00A66889">
        <w:rPr>
          <w:b/>
        </w:rPr>
        <w:t>201</w:t>
      </w:r>
      <w:r w:rsidR="00892C10" w:rsidRPr="00A66889">
        <w:rPr>
          <w:b/>
        </w:rPr>
        <w:t>9</w:t>
      </w:r>
    </w:p>
    <w:p w:rsidR="00892C10" w:rsidRPr="00A66889" w:rsidRDefault="00892C10" w:rsidP="00892C10">
      <w:r w:rsidRPr="00A66889">
        <w:t>Bern, 18-22 March 2019</w:t>
      </w:r>
    </w:p>
    <w:p w:rsidR="003D2520" w:rsidRPr="00A66889" w:rsidRDefault="003D2520" w:rsidP="003D2520">
      <w:r w:rsidRPr="00A66889">
        <w:t xml:space="preserve">Item </w:t>
      </w:r>
      <w:r w:rsidR="007B17E0" w:rsidRPr="00A66889">
        <w:t>5 (b)</w:t>
      </w:r>
      <w:r w:rsidRPr="00A66889">
        <w:t xml:space="preserve"> of the provisional agenda</w:t>
      </w:r>
    </w:p>
    <w:p w:rsidR="007B17E0" w:rsidRPr="00A66889" w:rsidRDefault="007B17E0" w:rsidP="007B17E0">
      <w:pPr>
        <w:spacing w:line="235" w:lineRule="exact"/>
        <w:rPr>
          <w:b/>
          <w:sz w:val="21"/>
        </w:rPr>
      </w:pPr>
      <w:r w:rsidRPr="00A66889">
        <w:rPr>
          <w:b/>
          <w:sz w:val="21"/>
        </w:rPr>
        <w:t xml:space="preserve">Proposals for </w:t>
      </w:r>
      <w:r w:rsidRPr="00A66889">
        <w:rPr>
          <w:b/>
        </w:rPr>
        <w:t xml:space="preserve">amendments </w:t>
      </w:r>
      <w:r w:rsidRPr="00A66889">
        <w:rPr>
          <w:b/>
          <w:sz w:val="21"/>
        </w:rPr>
        <w:t>to RID/ADR/ADN:</w:t>
      </w:r>
    </w:p>
    <w:p w:rsidR="00C97AC8" w:rsidRPr="00A66889" w:rsidRDefault="007B17E0" w:rsidP="007B17E0">
      <w:pPr>
        <w:rPr>
          <w:b/>
          <w:sz w:val="21"/>
        </w:rPr>
      </w:pPr>
      <w:r w:rsidRPr="00A66889">
        <w:rPr>
          <w:b/>
        </w:rPr>
        <w:t xml:space="preserve">new </w:t>
      </w:r>
      <w:r w:rsidRPr="00A66889">
        <w:rPr>
          <w:b/>
          <w:sz w:val="21"/>
        </w:rPr>
        <w:t>proposal</w:t>
      </w:r>
    </w:p>
    <w:p w:rsidR="007B17E0" w:rsidRPr="00A66889" w:rsidRDefault="008C69CA" w:rsidP="0029538D">
      <w:pPr>
        <w:pStyle w:val="HChG"/>
        <w:rPr>
          <w:lang w:val="en-GB"/>
        </w:rPr>
      </w:pPr>
      <w:r w:rsidRPr="00A66889">
        <w:rPr>
          <w:lang w:val="en-GB"/>
        </w:rPr>
        <w:tab/>
      </w:r>
      <w:r w:rsidR="00F353B7" w:rsidRPr="00A66889">
        <w:rPr>
          <w:lang w:val="en-GB"/>
        </w:rPr>
        <w:tab/>
      </w:r>
      <w:r w:rsidR="007B17E0" w:rsidRPr="00A66889">
        <w:rPr>
          <w:w w:val="105"/>
          <w:lang w:val="en-GB"/>
        </w:rPr>
        <w:t xml:space="preserve">Proposal </w:t>
      </w:r>
      <w:r w:rsidR="007B17E0" w:rsidRPr="00A66889">
        <w:rPr>
          <w:color w:val="36363B"/>
          <w:w w:val="105"/>
          <w:lang w:val="en-GB"/>
        </w:rPr>
        <w:t xml:space="preserve">of </w:t>
      </w:r>
      <w:r w:rsidR="007B17E0" w:rsidRPr="00A66889">
        <w:rPr>
          <w:w w:val="105"/>
          <w:lang w:val="en-GB"/>
        </w:rPr>
        <w:t xml:space="preserve">amendment to 5.4.1.1.1 </w:t>
      </w:r>
    </w:p>
    <w:p w:rsidR="007B17E0" w:rsidRPr="00A66889" w:rsidRDefault="007B17E0" w:rsidP="0029538D">
      <w:pPr>
        <w:pStyle w:val="H1G"/>
        <w:spacing w:before="240" w:after="120"/>
      </w:pPr>
      <w:r w:rsidRPr="00A66889">
        <w:rPr>
          <w:w w:val="105"/>
        </w:rPr>
        <w:tab/>
      </w:r>
      <w:r w:rsidRPr="00A66889">
        <w:rPr>
          <w:w w:val="105"/>
        </w:rPr>
        <w:tab/>
        <w:t xml:space="preserve">Transmitted by the Government </w:t>
      </w:r>
      <w:r w:rsidR="0029538D" w:rsidRPr="00A66889">
        <w:rPr>
          <w:w w:val="105"/>
        </w:rPr>
        <w:t>of Ukrain</w:t>
      </w:r>
      <w:r w:rsidR="001F59D3" w:rsidRPr="00A66889">
        <w:rPr>
          <w:w w:val="105"/>
        </w:rPr>
        <w:t>e</w:t>
      </w:r>
    </w:p>
    <w:p w:rsidR="007B17E0" w:rsidRPr="00A66889" w:rsidRDefault="007B17E0" w:rsidP="0029538D">
      <w:pPr>
        <w:pStyle w:val="HChG"/>
        <w:spacing w:before="240" w:after="120"/>
        <w:rPr>
          <w:lang w:val="en-GB"/>
        </w:rPr>
      </w:pPr>
      <w:r w:rsidRPr="00A66889">
        <w:rPr>
          <w:w w:val="105"/>
          <w:lang w:val="en-GB"/>
        </w:rPr>
        <w:tab/>
      </w:r>
      <w:r w:rsidRPr="00A66889">
        <w:rPr>
          <w:w w:val="105"/>
          <w:lang w:val="en-GB"/>
        </w:rPr>
        <w:tab/>
        <w:t>Introduction</w:t>
      </w:r>
    </w:p>
    <w:p w:rsidR="007B17E0" w:rsidRPr="00A66889" w:rsidRDefault="007B17E0" w:rsidP="007B17E0">
      <w:pPr>
        <w:pStyle w:val="SingleTxtG"/>
        <w:rPr>
          <w:lang w:val="en-GB"/>
        </w:rPr>
      </w:pPr>
      <w:r w:rsidRPr="00A66889">
        <w:rPr>
          <w:lang w:val="en-GB"/>
        </w:rPr>
        <w:t>l.</w:t>
      </w:r>
      <w:r w:rsidRPr="00A66889">
        <w:rPr>
          <w:lang w:val="en-GB"/>
        </w:rPr>
        <w:tab/>
        <w:t>During the carriage of dangerous goods across the territory of the participating countries that use the transport law of COTIF and SMGS a serious breakdown or accident may occur. In order promptly to resolve issues, which ensure safety for a subsequent carriage, it might be necessary urgently to inform the sender or the recipient of dangerous goods about the incident.</w:t>
      </w:r>
    </w:p>
    <w:p w:rsidR="007B17E0" w:rsidRPr="00A66889" w:rsidRDefault="007B17E0" w:rsidP="007B17E0">
      <w:pPr>
        <w:pStyle w:val="SingleTxtG"/>
        <w:rPr>
          <w:lang w:val="en-GB"/>
        </w:rPr>
      </w:pPr>
      <w:r w:rsidRPr="00A66889">
        <w:rPr>
          <w:lang w:val="en-GB"/>
        </w:rPr>
        <w:t>2.</w:t>
      </w:r>
      <w:r w:rsidRPr="00A66889">
        <w:rPr>
          <w:lang w:val="en-GB"/>
        </w:rPr>
        <w:tab/>
        <w:t>In this regard, we propose to provide obligatory information about the phone (fax) number or e-mail address of the sender and the recipient of dangerous goods in a consignment. We believe that information about the incident during the dangerous goods carriage shared with the sender or the recipient in the shortest time will improve the carriage safety.</w:t>
      </w:r>
    </w:p>
    <w:p w:rsidR="007B17E0" w:rsidRPr="00A66889" w:rsidRDefault="007B17E0" w:rsidP="007B17E0">
      <w:pPr>
        <w:pStyle w:val="HChG"/>
        <w:rPr>
          <w:lang w:val="en-GB"/>
        </w:rPr>
      </w:pPr>
      <w:r w:rsidRPr="00A66889">
        <w:rPr>
          <w:w w:val="105"/>
          <w:lang w:val="en-GB"/>
        </w:rPr>
        <w:tab/>
      </w:r>
      <w:r w:rsidRPr="00A66889">
        <w:rPr>
          <w:w w:val="105"/>
          <w:lang w:val="en-GB"/>
        </w:rPr>
        <w:tab/>
        <w:t>Proposal</w:t>
      </w:r>
    </w:p>
    <w:p w:rsidR="007B17E0" w:rsidRPr="00A66889" w:rsidRDefault="007B17E0" w:rsidP="007B17E0">
      <w:pPr>
        <w:pStyle w:val="SingleTxtG"/>
        <w:rPr>
          <w:lang w:val="en-GB"/>
        </w:rPr>
      </w:pPr>
      <w:r w:rsidRPr="00A66889">
        <w:rPr>
          <w:lang w:val="en-GB"/>
        </w:rPr>
        <w:t>3.</w:t>
      </w:r>
      <w:r w:rsidRPr="00A66889">
        <w:rPr>
          <w:lang w:val="en-GB"/>
        </w:rPr>
        <w:tab/>
        <w:t xml:space="preserve">We propose to </w:t>
      </w:r>
      <w:r w:rsidR="00A66889">
        <w:rPr>
          <w:lang w:val="en-GB"/>
        </w:rPr>
        <w:t>amend</w:t>
      </w:r>
      <w:r w:rsidRPr="00A66889">
        <w:rPr>
          <w:lang w:val="en-GB"/>
        </w:rPr>
        <w:t xml:space="preserve"> </w:t>
      </w:r>
      <w:r w:rsidR="00A66889">
        <w:rPr>
          <w:lang w:val="en-GB"/>
        </w:rPr>
        <w:t>sub-</w:t>
      </w:r>
      <w:r w:rsidRPr="00A66889">
        <w:rPr>
          <w:lang w:val="en-GB"/>
        </w:rPr>
        <w:t>paragraphs (g) and (h) of 5.4.1.1.1 of the Regulations concerning International Carriage of Dangerous Goods by Rail as follows</w:t>
      </w:r>
      <w:r w:rsidR="00A66889" w:rsidRPr="00A66889">
        <w:rPr>
          <w:lang w:val="en-GB"/>
        </w:rPr>
        <w:t xml:space="preserve"> (new text is </w:t>
      </w:r>
      <w:r w:rsidR="00A66889" w:rsidRPr="00A66889">
        <w:rPr>
          <w:u w:val="single"/>
          <w:lang w:val="en-GB"/>
        </w:rPr>
        <w:t>underlined,</w:t>
      </w:r>
      <w:r w:rsidR="00A66889" w:rsidRPr="006F31C6">
        <w:rPr>
          <w:lang w:val="en-GB"/>
        </w:rPr>
        <w:t xml:space="preserve"> deleted text </w:t>
      </w:r>
      <w:r w:rsidR="00A66889" w:rsidRPr="006F31C6">
        <w:rPr>
          <w:strike/>
          <w:lang w:val="en-GB"/>
        </w:rPr>
        <w:t>crossed out</w:t>
      </w:r>
      <w:r w:rsidR="00A66889" w:rsidRPr="006F31C6">
        <w:rPr>
          <w:i/>
          <w:iCs/>
          <w:lang w:val="en-GB"/>
        </w:rPr>
        <w:t>)</w:t>
      </w:r>
      <w:r w:rsidRPr="00A66889">
        <w:rPr>
          <w:lang w:val="en-GB"/>
        </w:rPr>
        <w:t>:</w:t>
      </w:r>
    </w:p>
    <w:p w:rsidR="007B17E0" w:rsidRPr="00A66889" w:rsidRDefault="00A66889" w:rsidP="00F65AB5">
      <w:pPr>
        <w:pStyle w:val="SingleTxtG"/>
        <w:ind w:left="2127" w:hanging="426"/>
        <w:rPr>
          <w:lang w:val="en-GB"/>
        </w:rPr>
      </w:pPr>
      <w:r>
        <w:rPr>
          <w:lang w:val="en-GB"/>
        </w:rPr>
        <w:t>“</w:t>
      </w:r>
      <w:r w:rsidR="007B17E0" w:rsidRPr="00A66889">
        <w:rPr>
          <w:lang w:val="en-GB"/>
        </w:rPr>
        <w:t>(g)</w:t>
      </w:r>
      <w:r w:rsidR="007B17E0" w:rsidRPr="00A66889">
        <w:rPr>
          <w:lang w:val="en-GB"/>
        </w:rPr>
        <w:tab/>
        <w:t>The name</w:t>
      </w:r>
      <w:r w:rsidRPr="00A66889">
        <w:rPr>
          <w:u w:val="single"/>
          <w:lang w:val="en-GB"/>
        </w:rPr>
        <w:t>,</w:t>
      </w:r>
      <w:r>
        <w:rPr>
          <w:lang w:val="en-GB"/>
        </w:rPr>
        <w:t xml:space="preserve"> </w:t>
      </w:r>
      <w:r w:rsidRPr="00A66889">
        <w:rPr>
          <w:strike/>
          <w:lang w:val="en-GB"/>
        </w:rPr>
        <w:t>and</w:t>
      </w:r>
      <w:r>
        <w:rPr>
          <w:lang w:val="en-GB"/>
        </w:rPr>
        <w:t xml:space="preserve"> </w:t>
      </w:r>
      <w:r w:rsidR="007B17E0" w:rsidRPr="00A66889">
        <w:rPr>
          <w:lang w:val="en-GB"/>
        </w:rPr>
        <w:t>address</w:t>
      </w:r>
      <w:r w:rsidR="007B17E0" w:rsidRPr="00A66889">
        <w:rPr>
          <w:u w:val="single"/>
          <w:lang w:val="en-GB"/>
        </w:rPr>
        <w:t>, and phone (fax) number or e-mail address</w:t>
      </w:r>
      <w:r w:rsidR="007B17E0" w:rsidRPr="00A66889">
        <w:rPr>
          <w:lang w:val="en-GB"/>
        </w:rPr>
        <w:t xml:space="preserve"> of the consignor (see also CIM Article 7 para. l (b);</w:t>
      </w:r>
    </w:p>
    <w:p w:rsidR="007B17E0" w:rsidRPr="00A66889" w:rsidRDefault="007B17E0" w:rsidP="00F65AB5">
      <w:pPr>
        <w:pStyle w:val="SingleTxtG"/>
        <w:ind w:left="2127" w:hanging="426"/>
        <w:rPr>
          <w:lang w:val="en-GB"/>
        </w:rPr>
      </w:pPr>
      <w:r w:rsidRPr="00A66889">
        <w:rPr>
          <w:lang w:val="en-GB"/>
        </w:rPr>
        <w:t>(h)</w:t>
      </w:r>
      <w:r w:rsidRPr="00A66889">
        <w:rPr>
          <w:lang w:val="en-GB"/>
        </w:rPr>
        <w:tab/>
        <w:t>The name</w:t>
      </w:r>
      <w:r w:rsidRPr="00A66889">
        <w:rPr>
          <w:u w:val="single"/>
          <w:lang w:val="en-GB"/>
        </w:rPr>
        <w:t>,</w:t>
      </w:r>
      <w:r w:rsidRPr="00A66889">
        <w:rPr>
          <w:lang w:val="en-GB"/>
        </w:rPr>
        <w:t xml:space="preserve"> </w:t>
      </w:r>
      <w:r w:rsidR="00A66889" w:rsidRPr="00A66889">
        <w:rPr>
          <w:strike/>
          <w:lang w:val="en-GB"/>
        </w:rPr>
        <w:t>and</w:t>
      </w:r>
      <w:r w:rsidR="00A66889">
        <w:rPr>
          <w:lang w:val="en-GB"/>
        </w:rPr>
        <w:t xml:space="preserve"> </w:t>
      </w:r>
      <w:r w:rsidRPr="00A66889">
        <w:rPr>
          <w:lang w:val="en-GB"/>
        </w:rPr>
        <w:t>address</w:t>
      </w:r>
      <w:r w:rsidRPr="00A66889">
        <w:rPr>
          <w:u w:val="single"/>
          <w:lang w:val="en-GB"/>
        </w:rPr>
        <w:t>, and phone (fax) number or e-mail address</w:t>
      </w:r>
      <w:r w:rsidRPr="00A66889">
        <w:rPr>
          <w:lang w:val="en-GB"/>
        </w:rPr>
        <w:t xml:space="preserve"> of the consignee</w:t>
      </w:r>
      <w:r w:rsidR="00A66889" w:rsidRPr="005F033F">
        <w:rPr>
          <w:strike/>
          <w:lang w:val="en-GB"/>
        </w:rPr>
        <w:t>(s)</w:t>
      </w:r>
      <w:r w:rsidRPr="00A66889">
        <w:rPr>
          <w:lang w:val="en-GB"/>
        </w:rPr>
        <w:t xml:space="preserve"> (see also CIM Article 7 para. 1 (g).</w:t>
      </w:r>
      <w:r w:rsidR="00A66889">
        <w:rPr>
          <w:lang w:val="en-GB"/>
        </w:rPr>
        <w:t>”.</w:t>
      </w:r>
    </w:p>
    <w:p w:rsidR="007B17E0" w:rsidRPr="00A66889" w:rsidRDefault="007B17E0" w:rsidP="0029538D">
      <w:pPr>
        <w:pStyle w:val="HChG"/>
        <w:spacing w:before="240" w:after="120"/>
        <w:rPr>
          <w:lang w:val="en-GB"/>
        </w:rPr>
      </w:pPr>
      <w:r w:rsidRPr="00A66889">
        <w:rPr>
          <w:w w:val="110"/>
          <w:lang w:val="en-GB"/>
        </w:rPr>
        <w:tab/>
      </w:r>
      <w:r w:rsidRPr="00A66889">
        <w:rPr>
          <w:w w:val="110"/>
          <w:lang w:val="en-GB"/>
        </w:rPr>
        <w:tab/>
        <w:t>Justification</w:t>
      </w:r>
    </w:p>
    <w:p w:rsidR="007B17E0" w:rsidRPr="00A66889" w:rsidRDefault="00A66889" w:rsidP="007B17E0">
      <w:pPr>
        <w:pStyle w:val="SingleTxtG"/>
        <w:rPr>
          <w:lang w:val="en-GB"/>
        </w:rPr>
      </w:pPr>
      <w:r>
        <w:rPr>
          <w:w w:val="105"/>
          <w:lang w:val="en-GB"/>
        </w:rPr>
        <w:t>4.</w:t>
      </w:r>
      <w:r>
        <w:rPr>
          <w:w w:val="105"/>
          <w:lang w:val="en-GB"/>
        </w:rPr>
        <w:tab/>
      </w:r>
      <w:r w:rsidR="007B17E0" w:rsidRPr="00A66889">
        <w:rPr>
          <w:w w:val="105"/>
          <w:lang w:val="en-GB"/>
        </w:rPr>
        <w:t>This amendment improves</w:t>
      </w:r>
      <w:r w:rsidR="007B17E0" w:rsidRPr="00A66889">
        <w:rPr>
          <w:w w:val="105"/>
          <w:lang w:val="en-GB"/>
        </w:rPr>
        <w:tab/>
        <w:t xml:space="preserve">the </w:t>
      </w:r>
      <w:r>
        <w:rPr>
          <w:w w:val="105"/>
          <w:lang w:val="en-GB"/>
        </w:rPr>
        <w:t xml:space="preserve">safety of </w:t>
      </w:r>
      <w:r w:rsidR="007B17E0" w:rsidRPr="00A66889">
        <w:rPr>
          <w:w w:val="105"/>
          <w:lang w:val="en-GB"/>
        </w:rPr>
        <w:t>carriage</w:t>
      </w:r>
      <w:r>
        <w:rPr>
          <w:w w:val="105"/>
          <w:lang w:val="en-GB"/>
        </w:rPr>
        <w:t xml:space="preserve"> </w:t>
      </w:r>
      <w:r w:rsidR="007B17E0" w:rsidRPr="00A66889">
        <w:rPr>
          <w:w w:val="105"/>
          <w:lang w:val="en-GB"/>
        </w:rPr>
        <w:t>and harmonizes requirements to carriage by rail that apply different systems of legal regulation</w:t>
      </w:r>
      <w:r>
        <w:rPr>
          <w:w w:val="105"/>
          <w:lang w:val="en-GB"/>
        </w:rPr>
        <w:t>s</w:t>
      </w:r>
      <w:r w:rsidR="007B17E0" w:rsidRPr="00A66889">
        <w:rPr>
          <w:spacing w:val="-12"/>
          <w:w w:val="105"/>
          <w:lang w:val="en-GB"/>
        </w:rPr>
        <w:t xml:space="preserve"> </w:t>
      </w:r>
      <w:r w:rsidR="007B17E0" w:rsidRPr="00A66889">
        <w:rPr>
          <w:w w:val="105"/>
          <w:lang w:val="en-GB"/>
        </w:rPr>
        <w:t>for carriage of dangerous goods that cover large areas.</w:t>
      </w:r>
    </w:p>
    <w:p w:rsidR="007B17E0" w:rsidRPr="00A66889" w:rsidRDefault="007B17E0" w:rsidP="007B17E0">
      <w:pPr>
        <w:pStyle w:val="HChG"/>
        <w:rPr>
          <w:lang w:val="en-GB"/>
        </w:rPr>
      </w:pPr>
      <w:r w:rsidRPr="00A66889">
        <w:rPr>
          <w:w w:val="110"/>
          <w:lang w:val="en-GB"/>
        </w:rPr>
        <w:tab/>
      </w:r>
      <w:r w:rsidRPr="00A66889">
        <w:rPr>
          <w:w w:val="110"/>
          <w:lang w:val="en-GB"/>
        </w:rPr>
        <w:tab/>
        <w:t>Difficulties</w:t>
      </w:r>
    </w:p>
    <w:p w:rsidR="00A66889" w:rsidRDefault="00A66889" w:rsidP="006C6315">
      <w:pPr>
        <w:pStyle w:val="BodyText"/>
        <w:spacing w:before="236"/>
        <w:ind w:left="1134"/>
        <w:jc w:val="both"/>
        <w:rPr>
          <w:w w:val="105"/>
        </w:rPr>
      </w:pPr>
      <w:r>
        <w:rPr>
          <w:w w:val="105"/>
        </w:rPr>
        <w:t>5.</w:t>
      </w:r>
      <w:r>
        <w:rPr>
          <w:w w:val="105"/>
        </w:rPr>
        <w:tab/>
      </w:r>
      <w:r w:rsidR="007B17E0" w:rsidRPr="00A66889">
        <w:rPr>
          <w:w w:val="105"/>
        </w:rPr>
        <w:t>No difficulties with the application of the amendment are</w:t>
      </w:r>
      <w:r w:rsidR="006C6315">
        <w:rPr>
          <w:spacing w:val="57"/>
          <w:w w:val="105"/>
        </w:rPr>
        <w:t xml:space="preserve"> </w:t>
      </w:r>
      <w:r w:rsidR="007B17E0" w:rsidRPr="00A66889">
        <w:rPr>
          <w:w w:val="105"/>
        </w:rPr>
        <w:t>expected.</w:t>
      </w:r>
      <w:bookmarkStart w:id="0" w:name="_GoBack"/>
      <w:bookmarkEnd w:id="0"/>
    </w:p>
    <w:p w:rsidR="00BD1493" w:rsidRPr="00BD1493" w:rsidRDefault="00BD1493" w:rsidP="00BD1493">
      <w:pPr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D1493" w:rsidRPr="00BD1493" w:rsidSect="0017141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85C" w:rsidRDefault="0062285C"/>
  </w:endnote>
  <w:endnote w:type="continuationSeparator" w:id="0">
    <w:p w:rsidR="0062285C" w:rsidRDefault="0062285C"/>
  </w:endnote>
  <w:endnote w:type="continuationNotice" w:id="1">
    <w:p w:rsidR="0062285C" w:rsidRDefault="006228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CFC" w:rsidRDefault="00652CFC">
    <w:pPr>
      <w:pStyle w:val="Footer"/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892C10">
      <w:rPr>
        <w:b/>
        <w:noProof/>
        <w:sz w:val="18"/>
        <w:szCs w:val="18"/>
      </w:rPr>
      <w:t>2</w:t>
    </w:r>
    <w:r w:rsidRPr="00652CFC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CFC" w:rsidRPr="00652CFC" w:rsidRDefault="00652CFC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7063F6">
      <w:rPr>
        <w:b/>
        <w:noProof/>
        <w:sz w:val="18"/>
        <w:szCs w:val="18"/>
      </w:rPr>
      <w:t>3</w:t>
    </w:r>
    <w:r w:rsidRPr="00652CFC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85C" w:rsidRPr="000B175B" w:rsidRDefault="0062285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2285C" w:rsidRPr="00FC68B7" w:rsidRDefault="0062285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2285C" w:rsidRDefault="006228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CFC" w:rsidRPr="00652CFC" w:rsidRDefault="00652CFC">
    <w:pPr>
      <w:pStyle w:val="Header"/>
      <w:rPr>
        <w:lang w:val="fr-CH"/>
      </w:rPr>
    </w:pPr>
    <w:r>
      <w:rPr>
        <w:lang w:val="fr-CH"/>
      </w:rPr>
      <w:t>INF.</w:t>
    </w:r>
    <w:r w:rsidR="00F353B7">
      <w:rPr>
        <w:lang w:val="fr-CH"/>
      </w:rPr>
      <w:t>32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CFC" w:rsidRPr="00652CFC" w:rsidRDefault="00652CFC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</w:t>
    </w:r>
    <w:r w:rsidR="002100B5">
      <w:rPr>
        <w:lang w:val="fr-CH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8AC260A"/>
    <w:multiLevelType w:val="hybridMultilevel"/>
    <w:tmpl w:val="579C583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654BA"/>
    <w:multiLevelType w:val="hybridMultilevel"/>
    <w:tmpl w:val="5338FF5E"/>
    <w:lvl w:ilvl="0" w:tplc="59FCB60C">
      <w:start w:val="7"/>
      <w:numFmt w:val="lowerLetter"/>
      <w:lvlText w:val="(%1)"/>
      <w:lvlJc w:val="left"/>
      <w:pPr>
        <w:ind w:left="861" w:hanging="397"/>
        <w:jc w:val="left"/>
      </w:pPr>
      <w:rPr>
        <w:rFonts w:ascii="Times New Roman" w:eastAsia="Times New Roman" w:hAnsi="Times New Roman" w:cs="Times New Roman" w:hint="default"/>
        <w:color w:val="464649"/>
        <w:w w:val="107"/>
        <w:sz w:val="24"/>
        <w:szCs w:val="24"/>
      </w:rPr>
    </w:lvl>
    <w:lvl w:ilvl="1" w:tplc="7F846822">
      <w:numFmt w:val="bullet"/>
      <w:lvlText w:val="•"/>
      <w:lvlJc w:val="left"/>
      <w:pPr>
        <w:ind w:left="1718" w:hanging="397"/>
      </w:pPr>
      <w:rPr>
        <w:rFonts w:hint="default"/>
      </w:rPr>
    </w:lvl>
    <w:lvl w:ilvl="2" w:tplc="39468CE6">
      <w:numFmt w:val="bullet"/>
      <w:lvlText w:val="•"/>
      <w:lvlJc w:val="left"/>
      <w:pPr>
        <w:ind w:left="2576" w:hanging="397"/>
      </w:pPr>
      <w:rPr>
        <w:rFonts w:hint="default"/>
      </w:rPr>
    </w:lvl>
    <w:lvl w:ilvl="3" w:tplc="F5B6D744">
      <w:numFmt w:val="bullet"/>
      <w:lvlText w:val="•"/>
      <w:lvlJc w:val="left"/>
      <w:pPr>
        <w:ind w:left="3434" w:hanging="397"/>
      </w:pPr>
      <w:rPr>
        <w:rFonts w:hint="default"/>
      </w:rPr>
    </w:lvl>
    <w:lvl w:ilvl="4" w:tplc="F2A426F8">
      <w:numFmt w:val="bullet"/>
      <w:lvlText w:val="•"/>
      <w:lvlJc w:val="left"/>
      <w:pPr>
        <w:ind w:left="4293" w:hanging="397"/>
      </w:pPr>
      <w:rPr>
        <w:rFonts w:hint="default"/>
      </w:rPr>
    </w:lvl>
    <w:lvl w:ilvl="5" w:tplc="3F04FD1A">
      <w:numFmt w:val="bullet"/>
      <w:lvlText w:val="•"/>
      <w:lvlJc w:val="left"/>
      <w:pPr>
        <w:ind w:left="5151" w:hanging="397"/>
      </w:pPr>
      <w:rPr>
        <w:rFonts w:hint="default"/>
      </w:rPr>
    </w:lvl>
    <w:lvl w:ilvl="6" w:tplc="80AA6946">
      <w:numFmt w:val="bullet"/>
      <w:lvlText w:val="•"/>
      <w:lvlJc w:val="left"/>
      <w:pPr>
        <w:ind w:left="6009" w:hanging="397"/>
      </w:pPr>
      <w:rPr>
        <w:rFonts w:hint="default"/>
      </w:rPr>
    </w:lvl>
    <w:lvl w:ilvl="7" w:tplc="202EED8E">
      <w:numFmt w:val="bullet"/>
      <w:lvlText w:val="•"/>
      <w:lvlJc w:val="left"/>
      <w:pPr>
        <w:ind w:left="6868" w:hanging="397"/>
      </w:pPr>
      <w:rPr>
        <w:rFonts w:hint="default"/>
      </w:rPr>
    </w:lvl>
    <w:lvl w:ilvl="8" w:tplc="E2E292A2">
      <w:numFmt w:val="bullet"/>
      <w:lvlText w:val="•"/>
      <w:lvlJc w:val="left"/>
      <w:pPr>
        <w:ind w:left="7726" w:hanging="397"/>
      </w:pPr>
      <w:rPr>
        <w:rFonts w:hint="default"/>
      </w:rPr>
    </w:lvl>
  </w:abstractNum>
  <w:abstractNum w:abstractNumId="16" w15:restartNumberingAfterBreak="0">
    <w:nsid w:val="2BF21F9C"/>
    <w:multiLevelType w:val="hybridMultilevel"/>
    <w:tmpl w:val="445AB0CA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3452856"/>
    <w:multiLevelType w:val="hybridMultilevel"/>
    <w:tmpl w:val="159EA828"/>
    <w:lvl w:ilvl="0" w:tplc="FD728E92">
      <w:start w:val="1"/>
      <w:numFmt w:val="lowerLetter"/>
      <w:lvlText w:val="%1."/>
      <w:lvlJc w:val="left"/>
      <w:pPr>
        <w:ind w:left="20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4" w:hanging="360"/>
      </w:pPr>
    </w:lvl>
    <w:lvl w:ilvl="2" w:tplc="0809001B" w:tentative="1">
      <w:start w:val="1"/>
      <w:numFmt w:val="lowerRoman"/>
      <w:lvlText w:val="%3."/>
      <w:lvlJc w:val="right"/>
      <w:pPr>
        <w:ind w:left="3504" w:hanging="180"/>
      </w:pPr>
    </w:lvl>
    <w:lvl w:ilvl="3" w:tplc="0809000F" w:tentative="1">
      <w:start w:val="1"/>
      <w:numFmt w:val="decimal"/>
      <w:lvlText w:val="%4."/>
      <w:lvlJc w:val="left"/>
      <w:pPr>
        <w:ind w:left="4224" w:hanging="360"/>
      </w:pPr>
    </w:lvl>
    <w:lvl w:ilvl="4" w:tplc="08090019" w:tentative="1">
      <w:start w:val="1"/>
      <w:numFmt w:val="lowerLetter"/>
      <w:lvlText w:val="%5."/>
      <w:lvlJc w:val="left"/>
      <w:pPr>
        <w:ind w:left="4944" w:hanging="360"/>
      </w:pPr>
    </w:lvl>
    <w:lvl w:ilvl="5" w:tplc="0809001B" w:tentative="1">
      <w:start w:val="1"/>
      <w:numFmt w:val="lowerRoman"/>
      <w:lvlText w:val="%6."/>
      <w:lvlJc w:val="right"/>
      <w:pPr>
        <w:ind w:left="5664" w:hanging="180"/>
      </w:pPr>
    </w:lvl>
    <w:lvl w:ilvl="6" w:tplc="0809000F" w:tentative="1">
      <w:start w:val="1"/>
      <w:numFmt w:val="decimal"/>
      <w:lvlText w:val="%7."/>
      <w:lvlJc w:val="left"/>
      <w:pPr>
        <w:ind w:left="6384" w:hanging="360"/>
      </w:pPr>
    </w:lvl>
    <w:lvl w:ilvl="7" w:tplc="08090019" w:tentative="1">
      <w:start w:val="1"/>
      <w:numFmt w:val="lowerLetter"/>
      <w:lvlText w:val="%8."/>
      <w:lvlJc w:val="left"/>
      <w:pPr>
        <w:ind w:left="7104" w:hanging="360"/>
      </w:pPr>
    </w:lvl>
    <w:lvl w:ilvl="8" w:tplc="08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0" w15:restartNumberingAfterBreak="0">
    <w:nsid w:val="6F6F4F84"/>
    <w:multiLevelType w:val="hybridMultilevel"/>
    <w:tmpl w:val="59AEFCC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71213F23"/>
    <w:multiLevelType w:val="hybridMultilevel"/>
    <w:tmpl w:val="276E2060"/>
    <w:lvl w:ilvl="0" w:tplc="ABF4378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4"/>
  </w:num>
  <w:num w:numId="13">
    <w:abstractNumId w:val="10"/>
  </w:num>
  <w:num w:numId="14">
    <w:abstractNumId w:val="18"/>
  </w:num>
  <w:num w:numId="15">
    <w:abstractNumId w:val="12"/>
  </w:num>
  <w:num w:numId="16">
    <w:abstractNumId w:val="11"/>
  </w:num>
  <w:num w:numId="17">
    <w:abstractNumId w:val="20"/>
  </w:num>
  <w:num w:numId="18">
    <w:abstractNumId w:val="13"/>
  </w:num>
  <w:num w:numId="19">
    <w:abstractNumId w:val="21"/>
  </w:num>
  <w:num w:numId="20">
    <w:abstractNumId w:val="16"/>
  </w:num>
  <w:num w:numId="21">
    <w:abstractNumId w:val="19"/>
  </w:num>
  <w:num w:numId="22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IE" w:vendorID="64" w:dllVersion="6" w:nlCheck="1" w:checkStyle="1"/>
  <w:activeWritingStyle w:appName="MSWord" w:lang="fi-FI" w:vendorID="64" w:dllVersion="6" w:nlCheck="1" w:checkStyle="0"/>
  <w:activeWritingStyle w:appName="MSWord" w:lang="fr-FR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21559"/>
    <w:rsid w:val="00037F90"/>
    <w:rsid w:val="00046B1F"/>
    <w:rsid w:val="00047005"/>
    <w:rsid w:val="00050F6B"/>
    <w:rsid w:val="000531ED"/>
    <w:rsid w:val="000547A7"/>
    <w:rsid w:val="00057E97"/>
    <w:rsid w:val="00072C8C"/>
    <w:rsid w:val="000733B5"/>
    <w:rsid w:val="00081815"/>
    <w:rsid w:val="000931C0"/>
    <w:rsid w:val="00096262"/>
    <w:rsid w:val="00097556"/>
    <w:rsid w:val="000A3752"/>
    <w:rsid w:val="000A7267"/>
    <w:rsid w:val="000B0595"/>
    <w:rsid w:val="000B175B"/>
    <w:rsid w:val="000B259B"/>
    <w:rsid w:val="000B3A0F"/>
    <w:rsid w:val="000B4EF7"/>
    <w:rsid w:val="000B5327"/>
    <w:rsid w:val="000B536D"/>
    <w:rsid w:val="000B633F"/>
    <w:rsid w:val="000B6A97"/>
    <w:rsid w:val="000C2C03"/>
    <w:rsid w:val="000C2D2E"/>
    <w:rsid w:val="000C4D51"/>
    <w:rsid w:val="000C7F79"/>
    <w:rsid w:val="000E0415"/>
    <w:rsid w:val="000E4D44"/>
    <w:rsid w:val="000F6CD2"/>
    <w:rsid w:val="0010391C"/>
    <w:rsid w:val="00104CDA"/>
    <w:rsid w:val="001103AA"/>
    <w:rsid w:val="0011666B"/>
    <w:rsid w:val="00125117"/>
    <w:rsid w:val="001411E8"/>
    <w:rsid w:val="00155068"/>
    <w:rsid w:val="00165F3A"/>
    <w:rsid w:val="0017141F"/>
    <w:rsid w:val="001714BB"/>
    <w:rsid w:val="00181683"/>
    <w:rsid w:val="001A57BD"/>
    <w:rsid w:val="001A6E55"/>
    <w:rsid w:val="001B13A5"/>
    <w:rsid w:val="001B4B04"/>
    <w:rsid w:val="001C6663"/>
    <w:rsid w:val="001C7895"/>
    <w:rsid w:val="001D0C8C"/>
    <w:rsid w:val="001D1419"/>
    <w:rsid w:val="001D26DF"/>
    <w:rsid w:val="001D3A03"/>
    <w:rsid w:val="001D3E41"/>
    <w:rsid w:val="001E0B9E"/>
    <w:rsid w:val="001E42D7"/>
    <w:rsid w:val="001E7B67"/>
    <w:rsid w:val="001F05C5"/>
    <w:rsid w:val="001F1897"/>
    <w:rsid w:val="001F59D3"/>
    <w:rsid w:val="001F7435"/>
    <w:rsid w:val="00202B08"/>
    <w:rsid w:val="00202DA8"/>
    <w:rsid w:val="00203753"/>
    <w:rsid w:val="002100B5"/>
    <w:rsid w:val="002102FF"/>
    <w:rsid w:val="0021114C"/>
    <w:rsid w:val="0021157B"/>
    <w:rsid w:val="00211E0B"/>
    <w:rsid w:val="00212F6A"/>
    <w:rsid w:val="00224287"/>
    <w:rsid w:val="0024023A"/>
    <w:rsid w:val="00243217"/>
    <w:rsid w:val="00252290"/>
    <w:rsid w:val="00267F5F"/>
    <w:rsid w:val="002778F0"/>
    <w:rsid w:val="00280FE8"/>
    <w:rsid w:val="00286B4D"/>
    <w:rsid w:val="0029538D"/>
    <w:rsid w:val="002A3C85"/>
    <w:rsid w:val="002A603B"/>
    <w:rsid w:val="002C0F95"/>
    <w:rsid w:val="002C657C"/>
    <w:rsid w:val="002D2556"/>
    <w:rsid w:val="002D4643"/>
    <w:rsid w:val="002D4B6C"/>
    <w:rsid w:val="002E2940"/>
    <w:rsid w:val="002F175C"/>
    <w:rsid w:val="00302E18"/>
    <w:rsid w:val="003050A4"/>
    <w:rsid w:val="0030606F"/>
    <w:rsid w:val="003229D8"/>
    <w:rsid w:val="0033486A"/>
    <w:rsid w:val="003358CF"/>
    <w:rsid w:val="00345184"/>
    <w:rsid w:val="00352709"/>
    <w:rsid w:val="003571EA"/>
    <w:rsid w:val="003609C9"/>
    <w:rsid w:val="00371178"/>
    <w:rsid w:val="003839D9"/>
    <w:rsid w:val="00397D16"/>
    <w:rsid w:val="003A6810"/>
    <w:rsid w:val="003B36D1"/>
    <w:rsid w:val="003C2CC4"/>
    <w:rsid w:val="003C7C2C"/>
    <w:rsid w:val="003D2520"/>
    <w:rsid w:val="003D4B23"/>
    <w:rsid w:val="003E5520"/>
    <w:rsid w:val="00400297"/>
    <w:rsid w:val="00403650"/>
    <w:rsid w:val="00410C89"/>
    <w:rsid w:val="00421D8E"/>
    <w:rsid w:val="00422E03"/>
    <w:rsid w:val="00426B9B"/>
    <w:rsid w:val="0043165A"/>
    <w:rsid w:val="004325CB"/>
    <w:rsid w:val="004356D2"/>
    <w:rsid w:val="00442A83"/>
    <w:rsid w:val="0045495B"/>
    <w:rsid w:val="00464C81"/>
    <w:rsid w:val="00475ED3"/>
    <w:rsid w:val="0048397A"/>
    <w:rsid w:val="00483F1B"/>
    <w:rsid w:val="00487C94"/>
    <w:rsid w:val="004A12F2"/>
    <w:rsid w:val="004A28A3"/>
    <w:rsid w:val="004C2461"/>
    <w:rsid w:val="004C408F"/>
    <w:rsid w:val="004C7462"/>
    <w:rsid w:val="004D4E04"/>
    <w:rsid w:val="004D5426"/>
    <w:rsid w:val="004E0C05"/>
    <w:rsid w:val="004E77B2"/>
    <w:rsid w:val="004F2BFF"/>
    <w:rsid w:val="00503DEB"/>
    <w:rsid w:val="00504B2D"/>
    <w:rsid w:val="00507993"/>
    <w:rsid w:val="00514989"/>
    <w:rsid w:val="0052136D"/>
    <w:rsid w:val="00522B58"/>
    <w:rsid w:val="00523CD7"/>
    <w:rsid w:val="0052775E"/>
    <w:rsid w:val="00541096"/>
    <w:rsid w:val="005420F2"/>
    <w:rsid w:val="00543B68"/>
    <w:rsid w:val="00546993"/>
    <w:rsid w:val="005628B6"/>
    <w:rsid w:val="005711CD"/>
    <w:rsid w:val="005748BA"/>
    <w:rsid w:val="0059363D"/>
    <w:rsid w:val="005A2B86"/>
    <w:rsid w:val="005A3D04"/>
    <w:rsid w:val="005B3DB3"/>
    <w:rsid w:val="005B4E13"/>
    <w:rsid w:val="005C68F0"/>
    <w:rsid w:val="005D2A29"/>
    <w:rsid w:val="005D5FE6"/>
    <w:rsid w:val="005E6A77"/>
    <w:rsid w:val="005F033F"/>
    <w:rsid w:val="005F7B75"/>
    <w:rsid w:val="006001EE"/>
    <w:rsid w:val="00605042"/>
    <w:rsid w:val="00611FC4"/>
    <w:rsid w:val="006176FB"/>
    <w:rsid w:val="0062285C"/>
    <w:rsid w:val="00623957"/>
    <w:rsid w:val="00630BAF"/>
    <w:rsid w:val="00633450"/>
    <w:rsid w:val="00635618"/>
    <w:rsid w:val="00640B26"/>
    <w:rsid w:val="0064238E"/>
    <w:rsid w:val="00643C92"/>
    <w:rsid w:val="00652CFC"/>
    <w:rsid w:val="00652D0A"/>
    <w:rsid w:val="00657454"/>
    <w:rsid w:val="00657C84"/>
    <w:rsid w:val="006623D5"/>
    <w:rsid w:val="00662BB6"/>
    <w:rsid w:val="00667F8F"/>
    <w:rsid w:val="006741F1"/>
    <w:rsid w:val="00684C21"/>
    <w:rsid w:val="006A2530"/>
    <w:rsid w:val="006B1C12"/>
    <w:rsid w:val="006C3589"/>
    <w:rsid w:val="006C6315"/>
    <w:rsid w:val="006D37AF"/>
    <w:rsid w:val="006D51D0"/>
    <w:rsid w:val="006E564B"/>
    <w:rsid w:val="006E7191"/>
    <w:rsid w:val="006F31C6"/>
    <w:rsid w:val="00703577"/>
    <w:rsid w:val="00705894"/>
    <w:rsid w:val="007063F6"/>
    <w:rsid w:val="0072632A"/>
    <w:rsid w:val="007327D5"/>
    <w:rsid w:val="00760A73"/>
    <w:rsid w:val="007611CF"/>
    <w:rsid w:val="00761787"/>
    <w:rsid w:val="007629C8"/>
    <w:rsid w:val="00764668"/>
    <w:rsid w:val="0077047D"/>
    <w:rsid w:val="00776430"/>
    <w:rsid w:val="00797575"/>
    <w:rsid w:val="007B17E0"/>
    <w:rsid w:val="007B6BA5"/>
    <w:rsid w:val="007C3390"/>
    <w:rsid w:val="007C4F4B"/>
    <w:rsid w:val="007E01E9"/>
    <w:rsid w:val="007E63F3"/>
    <w:rsid w:val="007F1F2D"/>
    <w:rsid w:val="007F6611"/>
    <w:rsid w:val="007F7106"/>
    <w:rsid w:val="007F7A86"/>
    <w:rsid w:val="008116D7"/>
    <w:rsid w:val="00811920"/>
    <w:rsid w:val="00815AD0"/>
    <w:rsid w:val="008242D7"/>
    <w:rsid w:val="008257B1"/>
    <w:rsid w:val="00826C3D"/>
    <w:rsid w:val="00843767"/>
    <w:rsid w:val="00854501"/>
    <w:rsid w:val="00863760"/>
    <w:rsid w:val="008679D9"/>
    <w:rsid w:val="00871389"/>
    <w:rsid w:val="00880848"/>
    <w:rsid w:val="00883999"/>
    <w:rsid w:val="00887652"/>
    <w:rsid w:val="008878DE"/>
    <w:rsid w:val="00892C10"/>
    <w:rsid w:val="008979B1"/>
    <w:rsid w:val="008A6B25"/>
    <w:rsid w:val="008A6C4F"/>
    <w:rsid w:val="008A7B69"/>
    <w:rsid w:val="008B2335"/>
    <w:rsid w:val="008C69CA"/>
    <w:rsid w:val="008C7DAF"/>
    <w:rsid w:val="008E0678"/>
    <w:rsid w:val="008E0DAA"/>
    <w:rsid w:val="008E4D3A"/>
    <w:rsid w:val="008E5EDD"/>
    <w:rsid w:val="009223CA"/>
    <w:rsid w:val="00940F93"/>
    <w:rsid w:val="0094558F"/>
    <w:rsid w:val="00961690"/>
    <w:rsid w:val="0096589D"/>
    <w:rsid w:val="00967D89"/>
    <w:rsid w:val="009760F3"/>
    <w:rsid w:val="0098203C"/>
    <w:rsid w:val="00992058"/>
    <w:rsid w:val="009A0E8D"/>
    <w:rsid w:val="009A770D"/>
    <w:rsid w:val="009B1518"/>
    <w:rsid w:val="009B26E7"/>
    <w:rsid w:val="009C454F"/>
    <w:rsid w:val="009C5D9E"/>
    <w:rsid w:val="009D2A5B"/>
    <w:rsid w:val="009E1D8E"/>
    <w:rsid w:val="009F36F8"/>
    <w:rsid w:val="00A00A3F"/>
    <w:rsid w:val="00A01489"/>
    <w:rsid w:val="00A12EA2"/>
    <w:rsid w:val="00A3009E"/>
    <w:rsid w:val="00A3026E"/>
    <w:rsid w:val="00A338F1"/>
    <w:rsid w:val="00A47A60"/>
    <w:rsid w:val="00A566C9"/>
    <w:rsid w:val="00A66889"/>
    <w:rsid w:val="00A676DA"/>
    <w:rsid w:val="00A72F22"/>
    <w:rsid w:val="00A7360F"/>
    <w:rsid w:val="00A748A6"/>
    <w:rsid w:val="00A769F4"/>
    <w:rsid w:val="00A776B4"/>
    <w:rsid w:val="00A8292C"/>
    <w:rsid w:val="00A94361"/>
    <w:rsid w:val="00AA293C"/>
    <w:rsid w:val="00AA66C0"/>
    <w:rsid w:val="00AD44C2"/>
    <w:rsid w:val="00AD48FA"/>
    <w:rsid w:val="00AE4840"/>
    <w:rsid w:val="00B11BB4"/>
    <w:rsid w:val="00B129BF"/>
    <w:rsid w:val="00B2046E"/>
    <w:rsid w:val="00B22BC2"/>
    <w:rsid w:val="00B270B6"/>
    <w:rsid w:val="00B30179"/>
    <w:rsid w:val="00B36690"/>
    <w:rsid w:val="00B418FF"/>
    <w:rsid w:val="00B41C8A"/>
    <w:rsid w:val="00B421C1"/>
    <w:rsid w:val="00B52FD7"/>
    <w:rsid w:val="00B55C71"/>
    <w:rsid w:val="00B56E4A"/>
    <w:rsid w:val="00B56E9C"/>
    <w:rsid w:val="00B61320"/>
    <w:rsid w:val="00B61BB6"/>
    <w:rsid w:val="00B64B1F"/>
    <w:rsid w:val="00B6553F"/>
    <w:rsid w:val="00B70D00"/>
    <w:rsid w:val="00B70F1E"/>
    <w:rsid w:val="00B7236E"/>
    <w:rsid w:val="00B77D05"/>
    <w:rsid w:val="00B81206"/>
    <w:rsid w:val="00B81E12"/>
    <w:rsid w:val="00B8280B"/>
    <w:rsid w:val="00BA00DF"/>
    <w:rsid w:val="00BA2681"/>
    <w:rsid w:val="00BA6AF3"/>
    <w:rsid w:val="00BB2232"/>
    <w:rsid w:val="00BB7CD1"/>
    <w:rsid w:val="00BB7FE9"/>
    <w:rsid w:val="00BC0129"/>
    <w:rsid w:val="00BC3FA0"/>
    <w:rsid w:val="00BC74E9"/>
    <w:rsid w:val="00BD1493"/>
    <w:rsid w:val="00BD55A0"/>
    <w:rsid w:val="00BE7E4D"/>
    <w:rsid w:val="00BF15A1"/>
    <w:rsid w:val="00BF68A8"/>
    <w:rsid w:val="00C10FE6"/>
    <w:rsid w:val="00C11A03"/>
    <w:rsid w:val="00C22C0C"/>
    <w:rsid w:val="00C4523D"/>
    <w:rsid w:val="00C4527F"/>
    <w:rsid w:val="00C463DD"/>
    <w:rsid w:val="00C467C9"/>
    <w:rsid w:val="00C4724C"/>
    <w:rsid w:val="00C50425"/>
    <w:rsid w:val="00C534A0"/>
    <w:rsid w:val="00C629A0"/>
    <w:rsid w:val="00C64629"/>
    <w:rsid w:val="00C73056"/>
    <w:rsid w:val="00C745C3"/>
    <w:rsid w:val="00C83A96"/>
    <w:rsid w:val="00C97AC8"/>
    <w:rsid w:val="00CB3E03"/>
    <w:rsid w:val="00CD57D2"/>
    <w:rsid w:val="00CE4A8F"/>
    <w:rsid w:val="00CE4B11"/>
    <w:rsid w:val="00D00610"/>
    <w:rsid w:val="00D0497E"/>
    <w:rsid w:val="00D170ED"/>
    <w:rsid w:val="00D2031B"/>
    <w:rsid w:val="00D25FE2"/>
    <w:rsid w:val="00D43252"/>
    <w:rsid w:val="00D4519C"/>
    <w:rsid w:val="00D47EEA"/>
    <w:rsid w:val="00D550D4"/>
    <w:rsid w:val="00D65303"/>
    <w:rsid w:val="00D773DF"/>
    <w:rsid w:val="00D80773"/>
    <w:rsid w:val="00D876F8"/>
    <w:rsid w:val="00D9255F"/>
    <w:rsid w:val="00D95303"/>
    <w:rsid w:val="00D978C6"/>
    <w:rsid w:val="00DA3C1C"/>
    <w:rsid w:val="00DB5A1E"/>
    <w:rsid w:val="00DB6CA5"/>
    <w:rsid w:val="00E046DF"/>
    <w:rsid w:val="00E11CF3"/>
    <w:rsid w:val="00E12A83"/>
    <w:rsid w:val="00E15557"/>
    <w:rsid w:val="00E27346"/>
    <w:rsid w:val="00E63E9D"/>
    <w:rsid w:val="00E71BC8"/>
    <w:rsid w:val="00E72245"/>
    <w:rsid w:val="00E7260F"/>
    <w:rsid w:val="00E73F5D"/>
    <w:rsid w:val="00E77E4E"/>
    <w:rsid w:val="00E96630"/>
    <w:rsid w:val="00EC106A"/>
    <w:rsid w:val="00EC32A0"/>
    <w:rsid w:val="00EC42CB"/>
    <w:rsid w:val="00EC5A86"/>
    <w:rsid w:val="00ED7A2A"/>
    <w:rsid w:val="00ED7A65"/>
    <w:rsid w:val="00EE1694"/>
    <w:rsid w:val="00EE31F7"/>
    <w:rsid w:val="00EE663D"/>
    <w:rsid w:val="00EE6B3A"/>
    <w:rsid w:val="00EF1D7F"/>
    <w:rsid w:val="00F227A6"/>
    <w:rsid w:val="00F31E5F"/>
    <w:rsid w:val="00F353B7"/>
    <w:rsid w:val="00F36F0D"/>
    <w:rsid w:val="00F4272A"/>
    <w:rsid w:val="00F6100A"/>
    <w:rsid w:val="00F64E8A"/>
    <w:rsid w:val="00F65AB5"/>
    <w:rsid w:val="00F66565"/>
    <w:rsid w:val="00F6714D"/>
    <w:rsid w:val="00F93781"/>
    <w:rsid w:val="00F962B7"/>
    <w:rsid w:val="00FA3772"/>
    <w:rsid w:val="00FB3DD7"/>
    <w:rsid w:val="00FB613B"/>
    <w:rsid w:val="00FC3C87"/>
    <w:rsid w:val="00FC68B7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3AE4B4"/>
  <w15:docId w15:val="{CCA78929-02D5-4BD1-9D6E-78FCC2A8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rsid w:val="003571EA"/>
    <w:rPr>
      <w:sz w:val="18"/>
      <w:lang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eastAsia="Arial Unicode MS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eastAsia="Arial Unicode MS" w:hAnsi="Cambria" w:cs="Calibri"/>
      <w:b/>
      <w:bCs/>
      <w:color w:val="4F81BD"/>
      <w:sz w:val="26"/>
      <w:szCs w:val="26"/>
      <w:lang w:val="fr-FR"/>
    </w:rPr>
  </w:style>
  <w:style w:type="paragraph" w:styleId="ListParagraph">
    <w:name w:val="List Paragraph"/>
    <w:basedOn w:val="Normal"/>
    <w:uiPriority w:val="1"/>
    <w:qFormat/>
    <w:rsid w:val="00652CFC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val="fr-FR"/>
    </w:rPr>
  </w:style>
  <w:style w:type="character" w:customStyle="1" w:styleId="FooterChar">
    <w:name w:val="Footer Char"/>
    <w:aliases w:val="3_G Char"/>
    <w:link w:val="Footer"/>
    <w:uiPriority w:val="99"/>
    <w:rsid w:val="00652CFC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09DF-EFB1-46EB-8339-A5FFA909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Rosa Garcia Couto</cp:lastModifiedBy>
  <cp:revision>9</cp:revision>
  <cp:lastPrinted>2019-02-01T08:29:00Z</cp:lastPrinted>
  <dcterms:created xsi:type="dcterms:W3CDTF">2019-02-01T08:15:00Z</dcterms:created>
  <dcterms:modified xsi:type="dcterms:W3CDTF">2019-02-01T10:49:00Z</dcterms:modified>
</cp:coreProperties>
</file>