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49211A" w14:paraId="4A5F6ADC" w14:textId="77777777" w:rsidTr="000216CC">
        <w:trPr>
          <w:trHeight w:val="851"/>
        </w:trPr>
        <w:tc>
          <w:tcPr>
            <w:tcW w:w="1259" w:type="dxa"/>
            <w:tcBorders>
              <w:top w:val="nil"/>
              <w:left w:val="nil"/>
              <w:bottom w:val="single" w:sz="4" w:space="0" w:color="auto"/>
              <w:right w:val="nil"/>
            </w:tcBorders>
            <w:shd w:val="clear" w:color="auto" w:fill="auto"/>
          </w:tcPr>
          <w:p w14:paraId="3F1F585F" w14:textId="77777777" w:rsidR="00446DE4" w:rsidRPr="00E3141C"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308E1120" w14:textId="77777777" w:rsidR="00446DE4" w:rsidRPr="00E3141C"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5533BF95" w14:textId="0A4C67B2" w:rsidR="00FC215C" w:rsidRPr="0049211A" w:rsidRDefault="00FC215C" w:rsidP="00B666B2">
            <w:pPr>
              <w:jc w:val="right"/>
              <w:rPr>
                <w:b/>
                <w:sz w:val="40"/>
                <w:szCs w:val="40"/>
              </w:rPr>
            </w:pPr>
            <w:r w:rsidRPr="0049211A">
              <w:rPr>
                <w:b/>
                <w:sz w:val="40"/>
                <w:szCs w:val="40"/>
              </w:rPr>
              <w:t>UN/SCETDG/</w:t>
            </w:r>
            <w:r w:rsidR="00CE74ED" w:rsidRPr="0049211A">
              <w:rPr>
                <w:b/>
                <w:sz w:val="40"/>
                <w:szCs w:val="40"/>
              </w:rPr>
              <w:t>5</w:t>
            </w:r>
            <w:r w:rsidR="00AF2F73">
              <w:rPr>
                <w:b/>
                <w:sz w:val="40"/>
                <w:szCs w:val="40"/>
              </w:rPr>
              <w:t>6</w:t>
            </w:r>
            <w:r w:rsidRPr="0049211A">
              <w:rPr>
                <w:b/>
                <w:sz w:val="40"/>
                <w:szCs w:val="40"/>
              </w:rPr>
              <w:t>/INF.</w:t>
            </w:r>
            <w:r w:rsidR="000C6BFD">
              <w:rPr>
                <w:b/>
                <w:sz w:val="40"/>
                <w:szCs w:val="40"/>
              </w:rPr>
              <w:t>5</w:t>
            </w:r>
            <w:r w:rsidR="008E1ADA">
              <w:rPr>
                <w:b/>
                <w:sz w:val="40"/>
                <w:szCs w:val="40"/>
              </w:rPr>
              <w:t>1</w:t>
            </w:r>
          </w:p>
          <w:p w14:paraId="3D49917E" w14:textId="77777777" w:rsidR="000216CC" w:rsidRPr="0049211A" w:rsidRDefault="000216CC" w:rsidP="00497711">
            <w:pPr>
              <w:jc w:val="right"/>
            </w:pPr>
          </w:p>
        </w:tc>
      </w:tr>
    </w:tbl>
    <w:p w14:paraId="49935CD4" w14:textId="77777777" w:rsidR="000019B8" w:rsidRPr="00E3141C" w:rsidRDefault="000019B8" w:rsidP="000019B8">
      <w:pPr>
        <w:rPr>
          <w:vanish/>
        </w:rPr>
      </w:pPr>
    </w:p>
    <w:tbl>
      <w:tblPr>
        <w:tblW w:w="9645" w:type="dxa"/>
        <w:tblInd w:w="108" w:type="dxa"/>
        <w:tblLayout w:type="fixed"/>
        <w:tblLook w:val="04A0" w:firstRow="1" w:lastRow="0" w:firstColumn="1" w:lastColumn="0" w:noHBand="0" w:noVBand="1"/>
      </w:tblPr>
      <w:tblGrid>
        <w:gridCol w:w="9645"/>
      </w:tblGrid>
      <w:tr w:rsidR="00645A0B" w:rsidRPr="0049211A" w14:paraId="4C1D54C0" w14:textId="77777777" w:rsidTr="00D73803">
        <w:tc>
          <w:tcPr>
            <w:tcW w:w="9645" w:type="dxa"/>
            <w:tcMar>
              <w:top w:w="142" w:type="dxa"/>
              <w:left w:w="108" w:type="dxa"/>
              <w:bottom w:w="142" w:type="dxa"/>
              <w:right w:w="108" w:type="dxa"/>
            </w:tcMar>
          </w:tcPr>
          <w:p w14:paraId="355D01DD" w14:textId="26E9A424" w:rsidR="00645A0B" w:rsidRPr="00BE3356" w:rsidRDefault="00645A0B" w:rsidP="00472A09">
            <w:pPr>
              <w:tabs>
                <w:tab w:val="right" w:pos="9214"/>
              </w:tabs>
            </w:pPr>
            <w:r w:rsidRPr="00BE3356">
              <w:rPr>
                <w:b/>
                <w:sz w:val="24"/>
                <w:szCs w:val="24"/>
              </w:rPr>
              <w:t>Committee of Experts on the Transport of Dangerous Goods</w:t>
            </w:r>
            <w:r w:rsidRPr="00BE3356">
              <w:rPr>
                <w:b/>
                <w:sz w:val="24"/>
                <w:szCs w:val="24"/>
              </w:rPr>
              <w:tab/>
            </w:r>
            <w:r w:rsidRPr="00BE3356">
              <w:rPr>
                <w:b/>
                <w:sz w:val="24"/>
                <w:szCs w:val="24"/>
              </w:rPr>
              <w:br/>
              <w:t>and on the Globally Harmonized System of Classification</w:t>
            </w:r>
            <w:r w:rsidRPr="00BE3356">
              <w:rPr>
                <w:b/>
                <w:sz w:val="24"/>
                <w:szCs w:val="24"/>
              </w:rPr>
              <w:br/>
              <w:t>and Labelling of Chemicals</w:t>
            </w:r>
            <w:r w:rsidRPr="00BE3356">
              <w:rPr>
                <w:b/>
              </w:rPr>
              <w:tab/>
            </w:r>
            <w:r w:rsidR="007E6159">
              <w:rPr>
                <w:b/>
              </w:rPr>
              <w:t>9</w:t>
            </w:r>
            <w:r w:rsidR="00472A09" w:rsidRPr="00BE3356">
              <w:rPr>
                <w:b/>
              </w:rPr>
              <w:t xml:space="preserve"> Dec</w:t>
            </w:r>
            <w:r w:rsidR="00AE3DE4">
              <w:rPr>
                <w:b/>
              </w:rPr>
              <w:t>ember</w:t>
            </w:r>
            <w:r w:rsidR="006216A1" w:rsidRPr="00BE3356">
              <w:rPr>
                <w:b/>
              </w:rPr>
              <w:t xml:space="preserve"> </w:t>
            </w:r>
            <w:r w:rsidR="006A53DC" w:rsidRPr="00BE3356">
              <w:rPr>
                <w:b/>
              </w:rPr>
              <w:t>2019</w:t>
            </w:r>
          </w:p>
        </w:tc>
      </w:tr>
      <w:tr w:rsidR="008B57F6" w:rsidRPr="00E3141C" w14:paraId="42129799" w14:textId="77777777" w:rsidTr="005E5C40">
        <w:trPr>
          <w:trHeight w:val="1944"/>
        </w:trPr>
        <w:tc>
          <w:tcPr>
            <w:tcW w:w="9645" w:type="dxa"/>
            <w:tcMar>
              <w:top w:w="57" w:type="dxa"/>
              <w:left w:w="108" w:type="dxa"/>
              <w:bottom w:w="0" w:type="dxa"/>
              <w:right w:w="108" w:type="dxa"/>
            </w:tcMar>
            <w:vAlign w:val="center"/>
          </w:tcPr>
          <w:p w14:paraId="1C491EF2" w14:textId="77777777" w:rsidR="008B57F6" w:rsidRPr="00BE3356" w:rsidRDefault="008B57F6" w:rsidP="00D73803">
            <w:pPr>
              <w:spacing w:before="40"/>
              <w:rPr>
                <w:b/>
              </w:rPr>
            </w:pPr>
            <w:r w:rsidRPr="00BE3356">
              <w:rPr>
                <w:b/>
              </w:rPr>
              <w:t xml:space="preserve">Sub-Committee of Experts on the Transport of Dangerous Goods </w:t>
            </w:r>
          </w:p>
          <w:p w14:paraId="3C34F18C" w14:textId="5E11B9AA" w:rsidR="008B57F6" w:rsidRPr="00BE3356" w:rsidRDefault="008B57F6" w:rsidP="00D73803">
            <w:pPr>
              <w:spacing w:line="240" w:lineRule="auto"/>
              <w:ind w:left="34" w:hanging="34"/>
              <w:rPr>
                <w:b/>
              </w:rPr>
            </w:pPr>
            <w:r w:rsidRPr="00BE3356">
              <w:rPr>
                <w:b/>
              </w:rPr>
              <w:t>Fifty-</w:t>
            </w:r>
            <w:r w:rsidR="00472A09" w:rsidRPr="00BE3356">
              <w:rPr>
                <w:b/>
              </w:rPr>
              <w:t xml:space="preserve">sixth </w:t>
            </w:r>
            <w:r w:rsidRPr="00BE3356">
              <w:rPr>
                <w:b/>
              </w:rPr>
              <w:t>session</w:t>
            </w:r>
          </w:p>
          <w:p w14:paraId="56235436" w14:textId="36D53019" w:rsidR="008B57F6" w:rsidRPr="00BE3356" w:rsidRDefault="008B57F6" w:rsidP="00CE74ED">
            <w:pPr>
              <w:tabs>
                <w:tab w:val="left" w:pos="6361"/>
                <w:tab w:val="left" w:pos="6939"/>
              </w:tabs>
              <w:spacing w:before="40"/>
              <w:outlineLvl w:val="0"/>
              <w:rPr>
                <w:bCs/>
              </w:rPr>
            </w:pPr>
            <w:r w:rsidRPr="00BE3356">
              <w:t xml:space="preserve">Geneva, </w:t>
            </w:r>
            <w:r w:rsidR="00472A09" w:rsidRPr="00BE3356">
              <w:t>4-1</w:t>
            </w:r>
            <w:r w:rsidR="00AE3DE4">
              <w:t>0</w:t>
            </w:r>
            <w:r w:rsidRPr="00BE3356">
              <w:t xml:space="preserve"> </w:t>
            </w:r>
            <w:r w:rsidR="00472A09" w:rsidRPr="00BE3356">
              <w:t>Dec</w:t>
            </w:r>
            <w:r w:rsidR="00AE3DE4">
              <w:t>ember</w:t>
            </w:r>
            <w:r w:rsidRPr="00BE3356">
              <w:t xml:space="preserve"> 2019</w:t>
            </w:r>
          </w:p>
          <w:p w14:paraId="246278FB" w14:textId="03245D9E" w:rsidR="008B57F6" w:rsidRPr="00BE3356" w:rsidRDefault="008B57F6" w:rsidP="00EA48C4">
            <w:pPr>
              <w:spacing w:before="40"/>
              <w:ind w:left="34" w:hanging="34"/>
            </w:pPr>
            <w:r w:rsidRPr="00BE3356">
              <w:t xml:space="preserve">Item </w:t>
            </w:r>
            <w:r w:rsidR="008E1ADA">
              <w:t>3</w:t>
            </w:r>
            <w:r w:rsidRPr="00BE3356">
              <w:t xml:space="preserve"> of the provisional agenda</w:t>
            </w:r>
          </w:p>
          <w:p w14:paraId="70C7F518" w14:textId="1138C92F" w:rsidR="008B57F6" w:rsidRPr="008E1ADA" w:rsidRDefault="008E1ADA" w:rsidP="00582EC9">
            <w:pPr>
              <w:spacing w:before="40"/>
              <w:rPr>
                <w:b/>
                <w:bCs/>
              </w:rPr>
            </w:pPr>
            <w:r w:rsidRPr="008E1ADA">
              <w:rPr>
                <w:b/>
                <w:bCs/>
              </w:rPr>
              <w:t>Listing, classification and packing</w:t>
            </w:r>
          </w:p>
        </w:tc>
      </w:tr>
    </w:tbl>
    <w:p w14:paraId="39B4F6CF" w14:textId="03CFD296" w:rsidR="008E1ADA" w:rsidRDefault="008E1ADA" w:rsidP="008E1ADA">
      <w:pPr>
        <w:pStyle w:val="HChG"/>
        <w:rPr>
          <w:highlight w:val="yellow"/>
        </w:rPr>
      </w:pPr>
      <w:r>
        <w:tab/>
      </w:r>
      <w:r>
        <w:tab/>
      </w:r>
      <w:r w:rsidR="00DD4181">
        <w:rPr>
          <w:lang w:val="fr-CH"/>
        </w:rPr>
        <w:t>Follow-up to</w:t>
      </w:r>
      <w:r>
        <w:t xml:space="preserve"> ST/SG/AC.10/C.3/2019/61 from </w:t>
      </w:r>
      <w:r w:rsidR="00B22D8F" w:rsidRPr="00B22D8F">
        <w:t>Council on Safe Transportation of Hazardous Articles (COSTHA)</w:t>
      </w:r>
      <w:r>
        <w:t xml:space="preserve"> and </w:t>
      </w:r>
      <w:proofErr w:type="spellStart"/>
      <w:r w:rsidR="00B22D8F">
        <w:rPr>
          <w:lang w:val="fr-CH"/>
        </w:rPr>
        <w:t>informal</w:t>
      </w:r>
      <w:proofErr w:type="spellEnd"/>
      <w:r w:rsidR="00B22D8F">
        <w:rPr>
          <w:lang w:val="fr-CH"/>
        </w:rPr>
        <w:t xml:space="preserve"> document </w:t>
      </w:r>
      <w:r>
        <w:t>INF.28 from the expert from France</w:t>
      </w:r>
    </w:p>
    <w:p w14:paraId="6E6D3BD6" w14:textId="496B4822" w:rsidR="008E1ADA" w:rsidRDefault="008E1ADA" w:rsidP="008E1ADA">
      <w:pPr>
        <w:pStyle w:val="H1G"/>
      </w:pPr>
      <w:r>
        <w:tab/>
      </w:r>
      <w:r>
        <w:tab/>
        <w:t xml:space="preserve">Transmitted by the expert </w:t>
      </w:r>
      <w:r w:rsidR="00B22D8F">
        <w:t>from</w:t>
      </w:r>
      <w:r>
        <w:t xml:space="preserve"> France and </w:t>
      </w:r>
      <w:r w:rsidR="00DF7EF3">
        <w:t xml:space="preserve">the </w:t>
      </w:r>
      <w:r w:rsidR="00B22D8F" w:rsidRPr="00B22D8F">
        <w:t>Council on Safe Transportation of Hazardous Articles (COSTHA)</w:t>
      </w:r>
    </w:p>
    <w:p w14:paraId="07B93DA1" w14:textId="7CC054A4" w:rsidR="008E1ADA" w:rsidRDefault="008E1ADA" w:rsidP="008E1ADA">
      <w:pPr>
        <w:pStyle w:val="SingleTxtG"/>
      </w:pPr>
      <w:r>
        <w:tab/>
      </w:r>
      <w:r>
        <w:rPr>
          <w:lang w:val="fr-CH"/>
        </w:rPr>
        <w:t>1.</w:t>
      </w:r>
      <w:r>
        <w:tab/>
        <w:t xml:space="preserve">Based on discussion of </w:t>
      </w:r>
      <w:r w:rsidRPr="006B0D3A">
        <w:t xml:space="preserve">ST/SG/AC.10/C.3/2019/61 </w:t>
      </w:r>
      <w:r>
        <w:t xml:space="preserve">(COSTHA) and </w:t>
      </w:r>
      <w:proofErr w:type="spellStart"/>
      <w:r>
        <w:rPr>
          <w:lang w:val="fr-CH"/>
        </w:rPr>
        <w:t>informal</w:t>
      </w:r>
      <w:proofErr w:type="spellEnd"/>
      <w:r>
        <w:rPr>
          <w:lang w:val="fr-CH"/>
        </w:rPr>
        <w:t xml:space="preserve"> document </w:t>
      </w:r>
      <w:r w:rsidRPr="006B0D3A">
        <w:t xml:space="preserve">INF.28 (France) </w:t>
      </w:r>
      <w:r>
        <w:rPr>
          <w:lang w:val="fr-CH"/>
        </w:rPr>
        <w:t xml:space="preserve">(56th </w:t>
      </w:r>
      <w:r>
        <w:t>session</w:t>
      </w:r>
      <w:r>
        <w:rPr>
          <w:lang w:val="fr-CH"/>
        </w:rPr>
        <w:t>),</w:t>
      </w:r>
      <w:r>
        <w:t xml:space="preserve"> it was agreed to request that the Explosives Working Group be asked to respond to a number of questions related to how to address the assignment of certain fire suppression dispersion devices to Class 9.  An informal discussion was held by interested delegates to suggest an approach to present to the Explosives Working Group for technical considerations that might assist the Sub-Committee in determining a specific path forward.</w:t>
      </w:r>
    </w:p>
    <w:p w14:paraId="43D4679C" w14:textId="4FC989DB" w:rsidR="008E1ADA" w:rsidRPr="00DB7FAC" w:rsidRDefault="008E1ADA" w:rsidP="008E1ADA">
      <w:pPr>
        <w:pStyle w:val="SingleTxtG"/>
      </w:pPr>
      <w:r>
        <w:tab/>
      </w:r>
      <w:r>
        <w:rPr>
          <w:lang w:val="fr-CH"/>
        </w:rPr>
        <w:t>2.</w:t>
      </w:r>
      <w:r>
        <w:tab/>
        <w:t xml:space="preserve">The informal discussion was based on the </w:t>
      </w:r>
      <w:r w:rsidRPr="003C22F4">
        <w:t>documents from COSTHA and France</w:t>
      </w:r>
      <w:r>
        <w:t xml:space="preserve"> stating that f</w:t>
      </w:r>
      <w:r w:rsidRPr="003C22F4">
        <w:t xml:space="preserve">ire suppression dispersing devices are articles that are designed to disperse a fire extinguishing medium which may be a solid or liquid fire suppressing material. The fire suppression dispersing devices are not manufactured with a view to producing a practical or pyrotechnic effect consistent with the exclusion criteria in 16.6.1.4.7 of the Manual of Tests and Criteria. They are articles that do not cause any effect external to the device by projection, fire, smoke, heat or loud noise when packaged for transport.  They are designed or offered for transport in such a way that they will not inadvertently or accidentally initiate. </w:t>
      </w:r>
      <w:r>
        <w:t xml:space="preserve">It was also stated the articles </w:t>
      </w:r>
      <w:r w:rsidRPr="003C22F4">
        <w:t>provide a safety function</w:t>
      </w:r>
      <w:r>
        <w:t>.</w:t>
      </w:r>
      <w:r w:rsidRPr="003C22F4">
        <w:t xml:space="preserve"> </w:t>
      </w:r>
    </w:p>
    <w:p w14:paraId="438A1AB1" w14:textId="6544096E" w:rsidR="008E1ADA" w:rsidRDefault="008E1ADA" w:rsidP="008E1ADA">
      <w:pPr>
        <w:pStyle w:val="SingleTxtG"/>
      </w:pPr>
      <w:r>
        <w:rPr>
          <w:lang w:val="fr-CH"/>
        </w:rPr>
        <w:t>3.</w:t>
      </w:r>
      <w:r>
        <w:tab/>
        <w:t>The proposal from the expert from France offered two options one to recognize fire suppression dispersing devices as “Safety Devices, UN 3268 or to create a specific entry with appropriate requirements in a special provision similar to SP 280 but tailored to the unique characteristics of these articles. The Explosives Working Group is requested to consider the following:</w:t>
      </w:r>
    </w:p>
    <w:p w14:paraId="6A1864F3" w14:textId="0D1F0FA8" w:rsidR="008E1ADA" w:rsidRDefault="008E1ADA" w:rsidP="00DF7EF3">
      <w:pPr>
        <w:pStyle w:val="SingleTxtG"/>
        <w:ind w:left="2268" w:hanging="567"/>
      </w:pPr>
      <w:r>
        <w:rPr>
          <w:lang w:val="fr-CH"/>
        </w:rPr>
        <w:t>(a)</w:t>
      </w:r>
      <w:r>
        <w:tab/>
        <w:t>I</w:t>
      </w:r>
      <w:r w:rsidRPr="00A23F36">
        <w:t xml:space="preserve">s there any </w:t>
      </w:r>
      <w:r>
        <w:t xml:space="preserve">reason that </w:t>
      </w:r>
      <w:r w:rsidRPr="00577124">
        <w:t>fire suppression dispersing devices</w:t>
      </w:r>
      <w:r>
        <w:t xml:space="preserve"> should not be authorized to be assigned to </w:t>
      </w:r>
      <w:r w:rsidRPr="00A23F36">
        <w:t xml:space="preserve">Class </w:t>
      </w:r>
      <w:proofErr w:type="gramStart"/>
      <w:r w:rsidRPr="00A23F36">
        <w:t>9?</w:t>
      </w:r>
      <w:proofErr w:type="gramEnd"/>
      <w:r w:rsidRPr="00A23F36">
        <w:t xml:space="preserve"> </w:t>
      </w:r>
      <w:r>
        <w:t xml:space="preserve"> Taking into account the current classification scheme, can an article containing an explosive material be tested out of Class 1 and into Class 9?  </w:t>
      </w:r>
      <w:r w:rsidRPr="00A23F36">
        <w:t xml:space="preserve"> </w:t>
      </w:r>
      <w:r>
        <w:t>Can testing demonstrate that articles(s) that do not meet the exclusion for Class 1 criteria are less hazardous in transport than 1.4S, thus being appropriately considered for classification as Class 9?   What additional testing could be considered to a</w:t>
      </w:r>
      <w:bookmarkStart w:id="0" w:name="_GoBack"/>
      <w:bookmarkEnd w:id="0"/>
      <w:r>
        <w:t xml:space="preserve">ppropriately identify the inherent hazard of the article? </w:t>
      </w:r>
    </w:p>
    <w:p w14:paraId="3C2B2D78" w14:textId="64454C77" w:rsidR="008E1ADA" w:rsidRDefault="008E1ADA" w:rsidP="00DF7EF3">
      <w:pPr>
        <w:pStyle w:val="SingleTxtG"/>
        <w:ind w:left="2268" w:hanging="567"/>
      </w:pPr>
      <w:r>
        <w:rPr>
          <w:lang w:val="fr-CH"/>
        </w:rPr>
        <w:t>(b)</w:t>
      </w:r>
      <w:r>
        <w:tab/>
        <w:t xml:space="preserve">Recognizing the current requirement in SP 280 where articles can be assigned to Class 9 based on meeting Test Series 6c, was based on testing experience with items that were similar to airbags, inflators, and seat belt pre-tensioners.  That experience considered recognized design perimeters for these articles and a stream-lined testing regime that had proven acceptable over many years for these known articles, can other articles that are not strictly used </w:t>
      </w:r>
      <w:r>
        <w:lastRenderedPageBreak/>
        <w:t>in vehicles also be addressed?  The intention is not to impact existing provisions for Safety Devices (UN3268 or UN0503) based on years of positive safety experience but to determine if the UN 3268 entry be limited to automotive applications only.  Fire suppression dispersing devices generally have vehicle applications but can be used for other purposes (e.g. for suppressing fires in wind turbines or Energy Storage Systems).</w:t>
      </w:r>
    </w:p>
    <w:p w14:paraId="3975D0DA" w14:textId="442BA617" w:rsidR="008E1ADA" w:rsidRDefault="008E1ADA" w:rsidP="00DF7EF3">
      <w:pPr>
        <w:pStyle w:val="SingleTxtG"/>
        <w:ind w:left="2268" w:hanging="567"/>
      </w:pPr>
      <w:r>
        <w:rPr>
          <w:lang w:val="fr-CH"/>
        </w:rPr>
        <w:t>(c)</w:t>
      </w:r>
      <w:r>
        <w:tab/>
        <w:t xml:space="preserve">Some fire suppression devices intentionally expel fine particulate to suppress fire.  The expelled particles are not combustible smoke but a condensed aerosolized suppressant agent. Is there any reason that these should not be authorized to be reassigned to Class 9 considering the criteria in 2.1.3.6.4(e) that states that no production of dust in such quantities that the visibility in a one cubic metre chamber equipped with appropriately sized blow out panels is reduced more than 50% as measure by a calibrated light meter? The fine particulate cloud generated is intentional and suppresses fires. </w:t>
      </w:r>
    </w:p>
    <w:p w14:paraId="197849D7" w14:textId="393D06ED" w:rsidR="008E1ADA" w:rsidRPr="008E1ADA" w:rsidRDefault="008E1ADA" w:rsidP="008E1ADA">
      <w:pPr>
        <w:pStyle w:val="SingleTxtG"/>
      </w:pPr>
      <w:r>
        <w:tab/>
      </w:r>
      <w:r>
        <w:rPr>
          <w:lang w:val="fr-CH"/>
        </w:rPr>
        <w:t>4.</w:t>
      </w:r>
      <w:r>
        <w:tab/>
        <w:t xml:space="preserve">When considering </w:t>
      </w:r>
      <w:r w:rsidRPr="009D1BFD">
        <w:t xml:space="preserve">the option of creating a specific entry </w:t>
      </w:r>
      <w:r>
        <w:t>for fire suppression devices some experts indicated support for this approach because the proper shipping name would more efficiently describe the articles as opposed to referring to them as safety devices.  W</w:t>
      </w:r>
      <w:r w:rsidRPr="009D1BFD">
        <w:t xml:space="preserve">hat </w:t>
      </w:r>
      <w:r>
        <w:t xml:space="preserve">if any </w:t>
      </w:r>
      <w:r w:rsidRPr="009D1BFD">
        <w:t>criteria would be appropriate to apply to fire suppression dispersing devices? Should any additional testing or performance requirements be required (e.g. demonstrating that when an article is initiated in a package the thermal effects are contained and would not present a hazard to adjacent packages</w:t>
      </w:r>
      <w:r>
        <w:t>)</w:t>
      </w:r>
      <w:r w:rsidRPr="009D1BFD">
        <w:t>? If the articles are not capable of being initiated in transport or are designed to prevent in advertent activation would this make Class 9 assignment more acceptable?</w:t>
      </w:r>
    </w:p>
    <w:p w14:paraId="433B5BAA" w14:textId="77777777" w:rsidR="00DF7EF3" w:rsidRDefault="008E1ADA" w:rsidP="008E1ADA">
      <w:pPr>
        <w:pStyle w:val="SingleTxtG"/>
        <w:rPr>
          <w:lang w:val="fr-CH"/>
        </w:rPr>
      </w:pPr>
      <w:r>
        <w:tab/>
      </w:r>
      <w:r>
        <w:rPr>
          <w:lang w:val="fr-CH"/>
        </w:rPr>
        <w:t>5.</w:t>
      </w:r>
      <w:r>
        <w:tab/>
        <w:t>Recognizing there are additional articles that utilize similar technology as safety devices and fire extinguishers (See ST/SG/AC.10/C.3/</w:t>
      </w:r>
      <w:r w:rsidRPr="00DB7FAC">
        <w:t xml:space="preserve">2018/13 and </w:t>
      </w:r>
      <w:r>
        <w:t>ST/SG/AC.10/C.3/</w:t>
      </w:r>
      <w:r w:rsidRPr="00DB7FAC">
        <w:t>201</w:t>
      </w:r>
      <w:r>
        <w:t>8</w:t>
      </w:r>
      <w:r w:rsidRPr="00DB7FAC">
        <w:t>/75</w:t>
      </w:r>
      <w:r>
        <w:t>)</w:t>
      </w:r>
      <w:r w:rsidR="00DF7EF3">
        <w:t> </w:t>
      </w:r>
      <w:r w:rsidR="00DF7EF3">
        <w:rPr>
          <w:lang w:val="fr-CH"/>
        </w:rPr>
        <w:t>:</w:t>
      </w:r>
    </w:p>
    <w:p w14:paraId="480FEBCD" w14:textId="518255E6" w:rsidR="00DF7EF3" w:rsidRDefault="00DF7EF3" w:rsidP="00DF7EF3">
      <w:pPr>
        <w:pStyle w:val="SingleTxtG"/>
        <w:ind w:left="2268" w:hanging="567"/>
      </w:pPr>
      <w:r>
        <w:rPr>
          <w:lang w:val="fr-CH"/>
        </w:rPr>
        <w:t xml:space="preserve">(a) </w:t>
      </w:r>
      <w:r w:rsidR="008E1ADA">
        <w:t xml:space="preserve"> </w:t>
      </w:r>
      <w:r>
        <w:tab/>
      </w:r>
      <w:r w:rsidR="008E1ADA">
        <w:t xml:space="preserve">what additional tests may be appropriate to consider such articles for assignment in Class </w:t>
      </w:r>
      <w:proofErr w:type="gramStart"/>
      <w:r w:rsidR="008E1ADA">
        <w:t>9?</w:t>
      </w:r>
      <w:proofErr w:type="gramEnd"/>
      <w:r w:rsidR="008E1ADA">
        <w:t xml:space="preserve"> </w:t>
      </w:r>
    </w:p>
    <w:p w14:paraId="42DED6EA" w14:textId="10263E3C" w:rsidR="00DF7EF3" w:rsidRDefault="00DF7EF3" w:rsidP="00DF7EF3">
      <w:pPr>
        <w:pStyle w:val="SingleTxtG"/>
        <w:ind w:left="2268" w:hanging="567"/>
      </w:pPr>
      <w:r>
        <w:rPr>
          <w:lang w:val="fr-CH"/>
        </w:rPr>
        <w:t xml:space="preserve">(b) </w:t>
      </w:r>
      <w:r>
        <w:rPr>
          <w:lang w:val="fr-CH"/>
        </w:rPr>
        <w:tab/>
      </w:r>
      <w:r w:rsidR="008E1ADA">
        <w:t xml:space="preserve">Would the same tests identified above be appropriate for articles that are not intended as airbags, seat belt pretensioners or fire </w:t>
      </w:r>
      <w:proofErr w:type="gramStart"/>
      <w:r w:rsidR="008E1ADA">
        <w:t>extinguishers?</w:t>
      </w:r>
      <w:proofErr w:type="gramEnd"/>
      <w:r w:rsidR="008E1ADA">
        <w:t xml:space="preserve"> </w:t>
      </w:r>
    </w:p>
    <w:p w14:paraId="36B57B99" w14:textId="5D049D68" w:rsidR="008E1ADA" w:rsidRPr="00DB7FAC" w:rsidRDefault="00DF7EF3" w:rsidP="00DF7EF3">
      <w:pPr>
        <w:pStyle w:val="SingleTxtG"/>
        <w:ind w:left="2268" w:hanging="567"/>
      </w:pPr>
      <w:r>
        <w:rPr>
          <w:lang w:val="fr-CH"/>
        </w:rPr>
        <w:t>(c)</w:t>
      </w:r>
      <w:r>
        <w:rPr>
          <w:lang w:val="fr-CH"/>
        </w:rPr>
        <w:tab/>
      </w:r>
      <w:r w:rsidR="008E1ADA">
        <w:t xml:space="preserve">Are there additional parameters that should be applied when considering assignment to current or future entries in the DG </w:t>
      </w:r>
      <w:proofErr w:type="gramStart"/>
      <w:r w:rsidR="008E1ADA">
        <w:t>List?</w:t>
      </w:r>
      <w:proofErr w:type="gramEnd"/>
    </w:p>
    <w:p w14:paraId="6B5379CA" w14:textId="753F7DC6" w:rsidR="008E1ADA" w:rsidRPr="008E1ADA" w:rsidRDefault="008E1ADA" w:rsidP="008E1ADA">
      <w:pPr>
        <w:spacing w:before="240"/>
        <w:jc w:val="center"/>
        <w:rPr>
          <w:u w:val="single"/>
        </w:rPr>
      </w:pPr>
      <w:r>
        <w:rPr>
          <w:u w:val="single"/>
        </w:rPr>
        <w:tab/>
      </w:r>
      <w:r>
        <w:rPr>
          <w:u w:val="single"/>
        </w:rPr>
        <w:tab/>
      </w:r>
      <w:r>
        <w:rPr>
          <w:u w:val="single"/>
        </w:rPr>
        <w:tab/>
      </w:r>
    </w:p>
    <w:p w14:paraId="5A11A8D1" w14:textId="728649CA" w:rsidR="008E1ADA" w:rsidRDefault="008E1ADA" w:rsidP="008E1ADA">
      <w:pPr>
        <w:pStyle w:val="SingleTxtG"/>
        <w:rPr>
          <w:lang w:val="fr-CH"/>
        </w:rPr>
      </w:pPr>
    </w:p>
    <w:p w14:paraId="24C9D1DB" w14:textId="6D84819E" w:rsidR="008E1ADA" w:rsidRDefault="008E1ADA" w:rsidP="008E1ADA">
      <w:pPr>
        <w:pStyle w:val="SingleTxtG"/>
        <w:rPr>
          <w:lang w:val="fr-CH"/>
        </w:rPr>
      </w:pPr>
    </w:p>
    <w:p w14:paraId="0F6D7A0B" w14:textId="77777777" w:rsidR="008E1ADA" w:rsidRPr="008E1ADA" w:rsidRDefault="008E1ADA" w:rsidP="008E1ADA">
      <w:pPr>
        <w:pStyle w:val="SingleTxtG"/>
        <w:rPr>
          <w:lang w:val="fr-CH"/>
        </w:rPr>
      </w:pPr>
    </w:p>
    <w:sectPr w:rsidR="008E1ADA" w:rsidRPr="008E1ADA" w:rsidSect="00B666B2">
      <w:headerReference w:type="even" r:id="rId8"/>
      <w:headerReference w:type="default" r:id="rId9"/>
      <w:footerReference w:type="even" r:id="rId10"/>
      <w:footerReference w:type="default" r:id="rId11"/>
      <w:headerReference w:type="first" r:id="rId12"/>
      <w:type w:val="continuous"/>
      <w:pgSz w:w="11906" w:h="16838" w:code="9"/>
      <w:pgMar w:top="1134" w:right="1134" w:bottom="851" w:left="1134" w:header="851"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9E1C8" w14:textId="77777777" w:rsidR="0020203C" w:rsidRDefault="0020203C"/>
  </w:endnote>
  <w:endnote w:type="continuationSeparator" w:id="0">
    <w:p w14:paraId="44C74D45" w14:textId="77777777" w:rsidR="0020203C" w:rsidRDefault="0020203C"/>
  </w:endnote>
  <w:endnote w:type="continuationNotice" w:id="1">
    <w:p w14:paraId="7AC89E2F" w14:textId="77777777" w:rsidR="0020203C" w:rsidRDefault="002020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8E48B" w14:textId="62D4B9CA" w:rsidR="005E5C40" w:rsidRPr="00F257D1" w:rsidRDefault="005E5C40" w:rsidP="00F0422E">
    <w:pPr>
      <w:pStyle w:val="Footer"/>
      <w:rPr>
        <w:rStyle w:val="PageNumber"/>
        <w:noProof/>
        <w:sz w:val="20"/>
        <w:szCs w:val="22"/>
      </w:rPr>
    </w:pPr>
    <w:r w:rsidRPr="0059131E">
      <w:rPr>
        <w:rStyle w:val="PageNumber"/>
        <w:noProof/>
        <w:sz w:val="20"/>
        <w:szCs w:val="22"/>
      </w:rPr>
      <w:fldChar w:fldCharType="begin"/>
    </w:r>
    <w:r w:rsidRPr="0059131E">
      <w:rPr>
        <w:rStyle w:val="PageNumber"/>
        <w:noProof/>
        <w:sz w:val="20"/>
        <w:szCs w:val="22"/>
      </w:rPr>
      <w:instrText xml:space="preserve"> PAGE  \* MERGEFORMAT </w:instrText>
    </w:r>
    <w:r w:rsidRPr="0059131E">
      <w:rPr>
        <w:rStyle w:val="PageNumber"/>
        <w:noProof/>
        <w:sz w:val="20"/>
        <w:szCs w:val="22"/>
      </w:rPr>
      <w:fldChar w:fldCharType="separate"/>
    </w:r>
    <w:r w:rsidR="00DC3C09">
      <w:rPr>
        <w:rStyle w:val="PageNumber"/>
        <w:noProof/>
        <w:sz w:val="20"/>
        <w:szCs w:val="22"/>
      </w:rPr>
      <w:t>2</w:t>
    </w:r>
    <w:r w:rsidRPr="0059131E">
      <w:rPr>
        <w:rStyle w:val="PageNumber"/>
        <w:noProof/>
        <w:sz w:val="20"/>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63028" w14:textId="539AE987" w:rsidR="005E5C40" w:rsidRPr="000216CC" w:rsidRDefault="005E5C40"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sidR="00730CF8">
      <w:rPr>
        <w:b/>
        <w:noProof/>
        <w:sz w:val="18"/>
      </w:rPr>
      <w:t>3</w:t>
    </w:r>
    <w:r w:rsidRPr="000216C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A69AA" w14:textId="77777777" w:rsidR="0020203C" w:rsidRPr="000B175B" w:rsidRDefault="0020203C" w:rsidP="000B175B">
      <w:pPr>
        <w:tabs>
          <w:tab w:val="right" w:pos="2155"/>
        </w:tabs>
        <w:spacing w:after="80"/>
        <w:ind w:left="680"/>
        <w:rPr>
          <w:u w:val="single"/>
        </w:rPr>
      </w:pPr>
      <w:r>
        <w:rPr>
          <w:u w:val="single"/>
        </w:rPr>
        <w:tab/>
      </w:r>
    </w:p>
  </w:footnote>
  <w:footnote w:type="continuationSeparator" w:id="0">
    <w:p w14:paraId="7E485E8D" w14:textId="77777777" w:rsidR="0020203C" w:rsidRPr="00FC68B7" w:rsidRDefault="0020203C" w:rsidP="00FC68B7">
      <w:pPr>
        <w:tabs>
          <w:tab w:val="left" w:pos="2155"/>
        </w:tabs>
        <w:spacing w:after="80"/>
        <w:ind w:left="680"/>
        <w:rPr>
          <w:u w:val="single"/>
        </w:rPr>
      </w:pPr>
      <w:r>
        <w:rPr>
          <w:u w:val="single"/>
        </w:rPr>
        <w:tab/>
      </w:r>
    </w:p>
  </w:footnote>
  <w:footnote w:type="continuationNotice" w:id="1">
    <w:p w14:paraId="3A95F551" w14:textId="77777777" w:rsidR="0020203C" w:rsidRDefault="002020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F6E0B" w14:textId="5CBC8CBB" w:rsidR="005E5C40" w:rsidRPr="00B5392B" w:rsidRDefault="005E5C40" w:rsidP="007E6159">
    <w:pPr>
      <w:pStyle w:val="Header"/>
      <w:spacing w:after="360"/>
      <w:rPr>
        <w:lang w:val="nl-NL"/>
      </w:rPr>
    </w:pPr>
    <w:r w:rsidRPr="00460B22">
      <w:rPr>
        <w:lang w:val="nl-NL"/>
      </w:rPr>
      <w:t>UN/SCE</w:t>
    </w:r>
    <w:r>
      <w:rPr>
        <w:lang w:val="nl-NL"/>
      </w:rPr>
      <w:t>TDG</w:t>
    </w:r>
    <w:r w:rsidRPr="00460B22">
      <w:rPr>
        <w:lang w:val="nl-NL"/>
      </w:rPr>
      <w:t>/</w:t>
    </w:r>
    <w:r>
      <w:rPr>
        <w:lang w:val="nl-NL"/>
      </w:rPr>
      <w:t>5</w:t>
    </w:r>
    <w:r w:rsidR="00112237">
      <w:rPr>
        <w:lang w:val="nl-NL"/>
      </w:rPr>
      <w:t>6</w:t>
    </w:r>
    <w:r w:rsidRPr="00460B22">
      <w:rPr>
        <w:lang w:val="nl-NL"/>
      </w:rPr>
      <w:t>/INF.</w:t>
    </w:r>
    <w:r w:rsidR="000C6BFD">
      <w:rPr>
        <w:lang w:val="nl-NL"/>
      </w:rPr>
      <w:t>5</w:t>
    </w:r>
    <w:r w:rsidR="008E1ADA">
      <w:rPr>
        <w:lang w:val="nl-NL"/>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8C5C7" w14:textId="42F6CD89" w:rsidR="005E5C40" w:rsidRPr="000216CC" w:rsidRDefault="005E5C40" w:rsidP="007E6159">
    <w:pPr>
      <w:pStyle w:val="Header"/>
      <w:spacing w:after="360"/>
      <w:jc w:val="right"/>
    </w:pPr>
    <w:r w:rsidRPr="0059131E">
      <w:t>UN/SCETDG/5</w:t>
    </w:r>
    <w:r w:rsidR="000E25FC">
      <w:t>6/INF.5</w:t>
    </w:r>
    <w:r w:rsidR="007E6159">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D6F0C" w14:textId="77777777" w:rsidR="008E1ADA" w:rsidRDefault="008E1ADA" w:rsidP="008E1ADA">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72F01"/>
    <w:multiLevelType w:val="hybridMultilevel"/>
    <w:tmpl w:val="CE8A42BE"/>
    <w:lvl w:ilvl="0" w:tplc="7960EDCE">
      <w:start w:val="1"/>
      <w:numFmt w:val="decimal"/>
      <w:lvlText w:val="%1."/>
      <w:lvlJc w:val="left"/>
      <w:pPr>
        <w:ind w:left="2880" w:hanging="564"/>
      </w:pPr>
      <w:rPr>
        <w:rFonts w:hint="default"/>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054E37E1"/>
    <w:multiLevelType w:val="hybridMultilevel"/>
    <w:tmpl w:val="E418E9E4"/>
    <w:lvl w:ilvl="0" w:tplc="7960EDCE">
      <w:start w:val="1"/>
      <w:numFmt w:val="decimal"/>
      <w:lvlText w:val="%1."/>
      <w:lvlJc w:val="left"/>
      <w:pPr>
        <w:ind w:left="2844" w:hanging="564"/>
      </w:pPr>
      <w:rPr>
        <w:rFonts w:hint="default"/>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A6E5229"/>
    <w:multiLevelType w:val="hybridMultilevel"/>
    <w:tmpl w:val="5972F02E"/>
    <w:lvl w:ilvl="0" w:tplc="7960EDCE">
      <w:start w:val="1"/>
      <w:numFmt w:val="decimal"/>
      <w:lvlText w:val="%1."/>
      <w:lvlJc w:val="left"/>
      <w:pPr>
        <w:ind w:left="2844" w:hanging="564"/>
      </w:pPr>
      <w:rPr>
        <w:rFonts w:hint="default"/>
      </w:rPr>
    </w:lvl>
    <w:lvl w:ilvl="1" w:tplc="04090019" w:tentative="1">
      <w:start w:val="1"/>
      <w:numFmt w:val="lowerLetter"/>
      <w:lvlText w:val="%2."/>
      <w:lvlJc w:val="left"/>
      <w:pPr>
        <w:ind w:left="2574" w:hanging="360"/>
      </w:pPr>
    </w:lvl>
    <w:lvl w:ilvl="2" w:tplc="0409001B">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15:restartNumberingAfterBreak="0">
    <w:nsid w:val="428C4184"/>
    <w:multiLevelType w:val="hybridMultilevel"/>
    <w:tmpl w:val="50C06C46"/>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15:restartNumberingAfterBreak="0">
    <w:nsid w:val="4E985482"/>
    <w:multiLevelType w:val="hybridMultilevel"/>
    <w:tmpl w:val="714628F0"/>
    <w:lvl w:ilvl="0" w:tplc="7960EDCE">
      <w:start w:val="1"/>
      <w:numFmt w:val="decimal"/>
      <w:lvlText w:val="%1."/>
      <w:lvlJc w:val="left"/>
      <w:pPr>
        <w:ind w:left="1710" w:hanging="564"/>
      </w:pPr>
      <w:rPr>
        <w:rFonts w:hint="default"/>
      </w:rPr>
    </w:lvl>
    <w:lvl w:ilvl="1" w:tplc="04090019">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7" w15:restartNumberingAfterBreak="0">
    <w:nsid w:val="4F262DAF"/>
    <w:multiLevelType w:val="hybridMultilevel"/>
    <w:tmpl w:val="ABFC5F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531056F"/>
    <w:multiLevelType w:val="hybridMultilevel"/>
    <w:tmpl w:val="BC385B34"/>
    <w:lvl w:ilvl="0" w:tplc="FA2E5D2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5F760F52"/>
    <w:multiLevelType w:val="hybridMultilevel"/>
    <w:tmpl w:val="4B8A5C2A"/>
    <w:lvl w:ilvl="0" w:tplc="7960EDCE">
      <w:start w:val="1"/>
      <w:numFmt w:val="decimal"/>
      <w:lvlText w:val="%1."/>
      <w:lvlJc w:val="left"/>
      <w:pPr>
        <w:ind w:left="1710" w:hanging="564"/>
      </w:pPr>
      <w:rPr>
        <w:rFonts w:hint="default"/>
      </w:rPr>
    </w:lvl>
    <w:lvl w:ilvl="1" w:tplc="04090019">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1BA6FB9"/>
    <w:multiLevelType w:val="hybridMultilevel"/>
    <w:tmpl w:val="F5DC9A52"/>
    <w:lvl w:ilvl="0" w:tplc="7960EDCE">
      <w:start w:val="1"/>
      <w:numFmt w:val="decimal"/>
      <w:lvlText w:val="%1."/>
      <w:lvlJc w:val="left"/>
      <w:pPr>
        <w:ind w:left="1710" w:hanging="564"/>
      </w:pPr>
      <w:rPr>
        <w:rFonts w:hint="default"/>
      </w:rPr>
    </w:lvl>
    <w:lvl w:ilvl="1" w:tplc="04090019">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2" w15:restartNumberingAfterBreak="0">
    <w:nsid w:val="63CE2A46"/>
    <w:multiLevelType w:val="hybridMultilevel"/>
    <w:tmpl w:val="CFF8D8DA"/>
    <w:lvl w:ilvl="0" w:tplc="7960EDCE">
      <w:start w:val="1"/>
      <w:numFmt w:val="decimal"/>
      <w:lvlText w:val="%1."/>
      <w:lvlJc w:val="left"/>
      <w:pPr>
        <w:ind w:left="2844" w:hanging="564"/>
      </w:pPr>
      <w:rPr>
        <w:rFonts w:hint="default"/>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E14603"/>
    <w:multiLevelType w:val="hybridMultilevel"/>
    <w:tmpl w:val="69A0AE52"/>
    <w:lvl w:ilvl="0" w:tplc="A4EEA9E6">
      <w:start w:val="1"/>
      <w:numFmt w:val="decimal"/>
      <w:lvlText w:val="%1."/>
      <w:lvlJc w:val="left"/>
      <w:pPr>
        <w:ind w:left="1710" w:hanging="576"/>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E427E9"/>
    <w:multiLevelType w:val="hybridMultilevel"/>
    <w:tmpl w:val="8E5CD4BC"/>
    <w:lvl w:ilvl="0" w:tplc="7960EDCE">
      <w:start w:val="1"/>
      <w:numFmt w:val="decimal"/>
      <w:lvlText w:val="%1."/>
      <w:lvlJc w:val="left"/>
      <w:pPr>
        <w:ind w:left="3411" w:hanging="564"/>
      </w:pPr>
      <w:rPr>
        <w:rFonts w:hint="default"/>
      </w:rPr>
    </w:lvl>
    <w:lvl w:ilvl="1" w:tplc="04090019">
      <w:start w:val="1"/>
      <w:numFmt w:val="lowerLetter"/>
      <w:lvlText w:val="%2."/>
      <w:lvlJc w:val="left"/>
      <w:pPr>
        <w:ind w:left="3141" w:hanging="360"/>
      </w:pPr>
    </w:lvl>
    <w:lvl w:ilvl="2" w:tplc="0409001B">
      <w:start w:val="1"/>
      <w:numFmt w:val="lowerRoman"/>
      <w:lvlText w:val="%3."/>
      <w:lvlJc w:val="right"/>
      <w:pPr>
        <w:ind w:left="3861" w:hanging="180"/>
      </w:pPr>
    </w:lvl>
    <w:lvl w:ilvl="3" w:tplc="0409000F">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7" w15:restartNumberingAfterBreak="0">
    <w:nsid w:val="7C691410"/>
    <w:multiLevelType w:val="hybridMultilevel"/>
    <w:tmpl w:val="AA8EACDE"/>
    <w:lvl w:ilvl="0" w:tplc="7960EDCE">
      <w:start w:val="1"/>
      <w:numFmt w:val="decimal"/>
      <w:lvlText w:val="%1."/>
      <w:lvlJc w:val="left"/>
      <w:pPr>
        <w:ind w:left="1710" w:hanging="5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431636"/>
    <w:multiLevelType w:val="hybridMultilevel"/>
    <w:tmpl w:val="6166E958"/>
    <w:lvl w:ilvl="0" w:tplc="FE9681D6">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3"/>
  </w:num>
  <w:num w:numId="13">
    <w:abstractNumId w:val="12"/>
  </w:num>
  <w:num w:numId="14">
    <w:abstractNumId w:val="23"/>
  </w:num>
  <w:num w:numId="15">
    <w:abstractNumId w:val="25"/>
  </w:num>
  <w:num w:numId="16">
    <w:abstractNumId w:val="24"/>
  </w:num>
  <w:num w:numId="17">
    <w:abstractNumId w:val="18"/>
  </w:num>
  <w:num w:numId="18">
    <w:abstractNumId w:val="28"/>
  </w:num>
  <w:num w:numId="19">
    <w:abstractNumId w:val="21"/>
  </w:num>
  <w:num w:numId="20">
    <w:abstractNumId w:val="27"/>
  </w:num>
  <w:num w:numId="21">
    <w:abstractNumId w:val="15"/>
  </w:num>
  <w:num w:numId="22">
    <w:abstractNumId w:val="11"/>
  </w:num>
  <w:num w:numId="23">
    <w:abstractNumId w:val="14"/>
  </w:num>
  <w:num w:numId="24">
    <w:abstractNumId w:val="10"/>
  </w:num>
  <w:num w:numId="25">
    <w:abstractNumId w:val="22"/>
  </w:num>
  <w:num w:numId="26">
    <w:abstractNumId w:val="26"/>
  </w:num>
  <w:num w:numId="27">
    <w:abstractNumId w:val="19"/>
  </w:num>
  <w:num w:numId="28">
    <w:abstractNumId w:val="16"/>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6"/>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en-AU" w:vendorID="64" w:dllVersion="0" w:nlCheck="1" w:checkStyle="0"/>
  <w:activeWritingStyle w:appName="MSWord" w:lang="en-AU"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19B8"/>
    <w:rsid w:val="00006FAE"/>
    <w:rsid w:val="00012EB6"/>
    <w:rsid w:val="000133C5"/>
    <w:rsid w:val="00015C51"/>
    <w:rsid w:val="00017D24"/>
    <w:rsid w:val="000216CC"/>
    <w:rsid w:val="0003375D"/>
    <w:rsid w:val="00043180"/>
    <w:rsid w:val="000503BC"/>
    <w:rsid w:val="000504CE"/>
    <w:rsid w:val="00050922"/>
    <w:rsid w:val="00050F6B"/>
    <w:rsid w:val="00053492"/>
    <w:rsid w:val="0005710C"/>
    <w:rsid w:val="00064402"/>
    <w:rsid w:val="00067E6D"/>
    <w:rsid w:val="00072C8C"/>
    <w:rsid w:val="00073129"/>
    <w:rsid w:val="00075F99"/>
    <w:rsid w:val="00076A0A"/>
    <w:rsid w:val="00082CE1"/>
    <w:rsid w:val="00083598"/>
    <w:rsid w:val="00084632"/>
    <w:rsid w:val="00087152"/>
    <w:rsid w:val="00091046"/>
    <w:rsid w:val="00091419"/>
    <w:rsid w:val="00091CB3"/>
    <w:rsid w:val="00092F53"/>
    <w:rsid w:val="000931C0"/>
    <w:rsid w:val="000A2236"/>
    <w:rsid w:val="000A35F2"/>
    <w:rsid w:val="000A3A48"/>
    <w:rsid w:val="000A4C38"/>
    <w:rsid w:val="000B175B"/>
    <w:rsid w:val="000B3A0F"/>
    <w:rsid w:val="000B4919"/>
    <w:rsid w:val="000B6AD1"/>
    <w:rsid w:val="000B7AF2"/>
    <w:rsid w:val="000C1ED8"/>
    <w:rsid w:val="000C5D4B"/>
    <w:rsid w:val="000C6BFD"/>
    <w:rsid w:val="000C717F"/>
    <w:rsid w:val="000D0B8F"/>
    <w:rsid w:val="000D481F"/>
    <w:rsid w:val="000D6D97"/>
    <w:rsid w:val="000D7830"/>
    <w:rsid w:val="000E0415"/>
    <w:rsid w:val="000E25FC"/>
    <w:rsid w:val="000F0347"/>
    <w:rsid w:val="000F3483"/>
    <w:rsid w:val="000F52D6"/>
    <w:rsid w:val="000F6A20"/>
    <w:rsid w:val="0010461A"/>
    <w:rsid w:val="00112237"/>
    <w:rsid w:val="00115303"/>
    <w:rsid w:val="00117787"/>
    <w:rsid w:val="00117D0D"/>
    <w:rsid w:val="00121EB7"/>
    <w:rsid w:val="00131B10"/>
    <w:rsid w:val="00131D42"/>
    <w:rsid w:val="00133C50"/>
    <w:rsid w:val="001406F4"/>
    <w:rsid w:val="00140F48"/>
    <w:rsid w:val="00147AD9"/>
    <w:rsid w:val="00154C73"/>
    <w:rsid w:val="00157886"/>
    <w:rsid w:val="001633FB"/>
    <w:rsid w:val="00163A1B"/>
    <w:rsid w:val="00165735"/>
    <w:rsid w:val="00167786"/>
    <w:rsid w:val="001728EF"/>
    <w:rsid w:val="00175AA7"/>
    <w:rsid w:val="00180633"/>
    <w:rsid w:val="00181019"/>
    <w:rsid w:val="0018168F"/>
    <w:rsid w:val="001835BF"/>
    <w:rsid w:val="00184B86"/>
    <w:rsid w:val="00195229"/>
    <w:rsid w:val="001954EF"/>
    <w:rsid w:val="001A02A4"/>
    <w:rsid w:val="001A7113"/>
    <w:rsid w:val="001B35EE"/>
    <w:rsid w:val="001B4B04"/>
    <w:rsid w:val="001B6B72"/>
    <w:rsid w:val="001C429D"/>
    <w:rsid w:val="001C6663"/>
    <w:rsid w:val="001C7895"/>
    <w:rsid w:val="001D26DF"/>
    <w:rsid w:val="001D2B6E"/>
    <w:rsid w:val="001D2FDC"/>
    <w:rsid w:val="001D3123"/>
    <w:rsid w:val="001D33C3"/>
    <w:rsid w:val="001D3A88"/>
    <w:rsid w:val="001D49F7"/>
    <w:rsid w:val="001D4B2D"/>
    <w:rsid w:val="001D4E70"/>
    <w:rsid w:val="001D7EAD"/>
    <w:rsid w:val="001E797C"/>
    <w:rsid w:val="0020203C"/>
    <w:rsid w:val="00203ECA"/>
    <w:rsid w:val="002062DE"/>
    <w:rsid w:val="00211B12"/>
    <w:rsid w:val="00211E0B"/>
    <w:rsid w:val="0021481D"/>
    <w:rsid w:val="002177FA"/>
    <w:rsid w:val="00221589"/>
    <w:rsid w:val="00221AC2"/>
    <w:rsid w:val="00224CD9"/>
    <w:rsid w:val="002309A7"/>
    <w:rsid w:val="00235381"/>
    <w:rsid w:val="00237785"/>
    <w:rsid w:val="00241178"/>
    <w:rsid w:val="00241466"/>
    <w:rsid w:val="002440E7"/>
    <w:rsid w:val="00247570"/>
    <w:rsid w:val="00257C1E"/>
    <w:rsid w:val="00261B71"/>
    <w:rsid w:val="002621F5"/>
    <w:rsid w:val="002622A9"/>
    <w:rsid w:val="002708B5"/>
    <w:rsid w:val="002725CA"/>
    <w:rsid w:val="00273A92"/>
    <w:rsid w:val="00277896"/>
    <w:rsid w:val="00280B9E"/>
    <w:rsid w:val="00280EB7"/>
    <w:rsid w:val="00281CF8"/>
    <w:rsid w:val="0029501E"/>
    <w:rsid w:val="00295C28"/>
    <w:rsid w:val="002976CF"/>
    <w:rsid w:val="002A0BD2"/>
    <w:rsid w:val="002A5B17"/>
    <w:rsid w:val="002A6504"/>
    <w:rsid w:val="002B067A"/>
    <w:rsid w:val="002B1514"/>
    <w:rsid w:val="002B1CDA"/>
    <w:rsid w:val="002B32B8"/>
    <w:rsid w:val="002C36C7"/>
    <w:rsid w:val="002C7F25"/>
    <w:rsid w:val="002D5A85"/>
    <w:rsid w:val="002D5C7D"/>
    <w:rsid w:val="002E35BB"/>
    <w:rsid w:val="002F68FD"/>
    <w:rsid w:val="003107FA"/>
    <w:rsid w:val="00313AC2"/>
    <w:rsid w:val="00315D73"/>
    <w:rsid w:val="00316FF9"/>
    <w:rsid w:val="00321716"/>
    <w:rsid w:val="003229D8"/>
    <w:rsid w:val="003244D9"/>
    <w:rsid w:val="00327D0A"/>
    <w:rsid w:val="003456D8"/>
    <w:rsid w:val="003517C3"/>
    <w:rsid w:val="00355502"/>
    <w:rsid w:val="00356BC7"/>
    <w:rsid w:val="00357A20"/>
    <w:rsid w:val="00372F06"/>
    <w:rsid w:val="00380EDF"/>
    <w:rsid w:val="00390360"/>
    <w:rsid w:val="00391647"/>
    <w:rsid w:val="0039260F"/>
    <w:rsid w:val="0039277A"/>
    <w:rsid w:val="00393B99"/>
    <w:rsid w:val="00396F6A"/>
    <w:rsid w:val="003972E0"/>
    <w:rsid w:val="003A1EC2"/>
    <w:rsid w:val="003A52D7"/>
    <w:rsid w:val="003A5A16"/>
    <w:rsid w:val="003C0657"/>
    <w:rsid w:val="003C1675"/>
    <w:rsid w:val="003C18C9"/>
    <w:rsid w:val="003C2CC4"/>
    <w:rsid w:val="003C655D"/>
    <w:rsid w:val="003D3BC3"/>
    <w:rsid w:val="003D4B23"/>
    <w:rsid w:val="003E4122"/>
    <w:rsid w:val="003F23A4"/>
    <w:rsid w:val="003F54D8"/>
    <w:rsid w:val="003F5B52"/>
    <w:rsid w:val="00400408"/>
    <w:rsid w:val="00403EC6"/>
    <w:rsid w:val="004041E2"/>
    <w:rsid w:val="00406CD4"/>
    <w:rsid w:val="00430086"/>
    <w:rsid w:val="00430918"/>
    <w:rsid w:val="004317D1"/>
    <w:rsid w:val="004325CB"/>
    <w:rsid w:val="00437F3F"/>
    <w:rsid w:val="0044202C"/>
    <w:rsid w:val="00446DE4"/>
    <w:rsid w:val="004526E8"/>
    <w:rsid w:val="00452D10"/>
    <w:rsid w:val="00454036"/>
    <w:rsid w:val="004562AA"/>
    <w:rsid w:val="00460B22"/>
    <w:rsid w:val="0046443A"/>
    <w:rsid w:val="004653B3"/>
    <w:rsid w:val="004654C4"/>
    <w:rsid w:val="0046668F"/>
    <w:rsid w:val="0046773D"/>
    <w:rsid w:val="0046788D"/>
    <w:rsid w:val="00472A09"/>
    <w:rsid w:val="0048304D"/>
    <w:rsid w:val="00484916"/>
    <w:rsid w:val="00484A9B"/>
    <w:rsid w:val="0049211A"/>
    <w:rsid w:val="00492AF9"/>
    <w:rsid w:val="00494C77"/>
    <w:rsid w:val="00497291"/>
    <w:rsid w:val="00497711"/>
    <w:rsid w:val="004A11E6"/>
    <w:rsid w:val="004A64D7"/>
    <w:rsid w:val="004B25F8"/>
    <w:rsid w:val="004B2C9D"/>
    <w:rsid w:val="004B5939"/>
    <w:rsid w:val="004B73D6"/>
    <w:rsid w:val="004C39D0"/>
    <w:rsid w:val="004C4F1A"/>
    <w:rsid w:val="004C6D6D"/>
    <w:rsid w:val="004E0C5D"/>
    <w:rsid w:val="004E3F12"/>
    <w:rsid w:val="004F2EC0"/>
    <w:rsid w:val="004F4240"/>
    <w:rsid w:val="004F6DF4"/>
    <w:rsid w:val="004F77CD"/>
    <w:rsid w:val="00501530"/>
    <w:rsid w:val="00507CF1"/>
    <w:rsid w:val="00522177"/>
    <w:rsid w:val="00526AFD"/>
    <w:rsid w:val="00527910"/>
    <w:rsid w:val="00532168"/>
    <w:rsid w:val="0053776E"/>
    <w:rsid w:val="005420F2"/>
    <w:rsid w:val="00542505"/>
    <w:rsid w:val="005475D4"/>
    <w:rsid w:val="00555CDB"/>
    <w:rsid w:val="00561B6D"/>
    <w:rsid w:val="00562D45"/>
    <w:rsid w:val="0056615B"/>
    <w:rsid w:val="00567DFB"/>
    <w:rsid w:val="00571DAA"/>
    <w:rsid w:val="0058129D"/>
    <w:rsid w:val="00582EC9"/>
    <w:rsid w:val="00585C9A"/>
    <w:rsid w:val="00590144"/>
    <w:rsid w:val="0059131E"/>
    <w:rsid w:val="0059682C"/>
    <w:rsid w:val="005A3F48"/>
    <w:rsid w:val="005A64DD"/>
    <w:rsid w:val="005B09F0"/>
    <w:rsid w:val="005B0CED"/>
    <w:rsid w:val="005B341E"/>
    <w:rsid w:val="005B3DB3"/>
    <w:rsid w:val="005B528A"/>
    <w:rsid w:val="005B6088"/>
    <w:rsid w:val="005C3490"/>
    <w:rsid w:val="005C4CB5"/>
    <w:rsid w:val="005D0C6C"/>
    <w:rsid w:val="005D1BB4"/>
    <w:rsid w:val="005E010D"/>
    <w:rsid w:val="005E3563"/>
    <w:rsid w:val="005E3AAD"/>
    <w:rsid w:val="005E5946"/>
    <w:rsid w:val="005E5C40"/>
    <w:rsid w:val="005F0DA8"/>
    <w:rsid w:val="005F3A39"/>
    <w:rsid w:val="005F5C2F"/>
    <w:rsid w:val="005F7BB1"/>
    <w:rsid w:val="00602490"/>
    <w:rsid w:val="00603E3C"/>
    <w:rsid w:val="0060673A"/>
    <w:rsid w:val="00611FC4"/>
    <w:rsid w:val="00612812"/>
    <w:rsid w:val="006176FB"/>
    <w:rsid w:val="006216A1"/>
    <w:rsid w:val="00626B06"/>
    <w:rsid w:val="006279AC"/>
    <w:rsid w:val="0063419C"/>
    <w:rsid w:val="00635381"/>
    <w:rsid w:val="00636986"/>
    <w:rsid w:val="00637542"/>
    <w:rsid w:val="00640B26"/>
    <w:rsid w:val="00641194"/>
    <w:rsid w:val="00645A0B"/>
    <w:rsid w:val="006500BA"/>
    <w:rsid w:val="006506DB"/>
    <w:rsid w:val="006515E1"/>
    <w:rsid w:val="00662121"/>
    <w:rsid w:val="00662E09"/>
    <w:rsid w:val="00670CF0"/>
    <w:rsid w:val="00675F87"/>
    <w:rsid w:val="00690CD6"/>
    <w:rsid w:val="006A3932"/>
    <w:rsid w:val="006A53DC"/>
    <w:rsid w:val="006A63E3"/>
    <w:rsid w:val="006A7392"/>
    <w:rsid w:val="006B1148"/>
    <w:rsid w:val="006B1C55"/>
    <w:rsid w:val="006C0D34"/>
    <w:rsid w:val="006C251B"/>
    <w:rsid w:val="006C2F7E"/>
    <w:rsid w:val="006D3560"/>
    <w:rsid w:val="006E3A73"/>
    <w:rsid w:val="006E3B65"/>
    <w:rsid w:val="006E564B"/>
    <w:rsid w:val="006E61CE"/>
    <w:rsid w:val="006E782D"/>
    <w:rsid w:val="007025C0"/>
    <w:rsid w:val="00707F04"/>
    <w:rsid w:val="00711637"/>
    <w:rsid w:val="00714F4F"/>
    <w:rsid w:val="0072632A"/>
    <w:rsid w:val="00730CF8"/>
    <w:rsid w:val="007336D0"/>
    <w:rsid w:val="00734F20"/>
    <w:rsid w:val="00736E6A"/>
    <w:rsid w:val="00741F59"/>
    <w:rsid w:val="00744509"/>
    <w:rsid w:val="0074697D"/>
    <w:rsid w:val="007527F3"/>
    <w:rsid w:val="00755EBE"/>
    <w:rsid w:val="00761431"/>
    <w:rsid w:val="00761619"/>
    <w:rsid w:val="0076177C"/>
    <w:rsid w:val="00763C33"/>
    <w:rsid w:val="00766322"/>
    <w:rsid w:val="00770BCD"/>
    <w:rsid w:val="00771904"/>
    <w:rsid w:val="00773353"/>
    <w:rsid w:val="00774129"/>
    <w:rsid w:val="00774E8F"/>
    <w:rsid w:val="00774EAA"/>
    <w:rsid w:val="0078123B"/>
    <w:rsid w:val="00781B57"/>
    <w:rsid w:val="00786434"/>
    <w:rsid w:val="00790791"/>
    <w:rsid w:val="00796F36"/>
    <w:rsid w:val="007978CB"/>
    <w:rsid w:val="007A2CDB"/>
    <w:rsid w:val="007A334C"/>
    <w:rsid w:val="007A62EC"/>
    <w:rsid w:val="007B1A7E"/>
    <w:rsid w:val="007B2BA8"/>
    <w:rsid w:val="007B6BA5"/>
    <w:rsid w:val="007C2C0D"/>
    <w:rsid w:val="007C3162"/>
    <w:rsid w:val="007C3390"/>
    <w:rsid w:val="007C4F4B"/>
    <w:rsid w:val="007C644D"/>
    <w:rsid w:val="007D2AC1"/>
    <w:rsid w:val="007D384C"/>
    <w:rsid w:val="007D7BC6"/>
    <w:rsid w:val="007E4BD3"/>
    <w:rsid w:val="007E5D7C"/>
    <w:rsid w:val="007E6159"/>
    <w:rsid w:val="007F2A54"/>
    <w:rsid w:val="007F5104"/>
    <w:rsid w:val="007F6611"/>
    <w:rsid w:val="00800024"/>
    <w:rsid w:val="00803506"/>
    <w:rsid w:val="008037A2"/>
    <w:rsid w:val="00813B2F"/>
    <w:rsid w:val="00816582"/>
    <w:rsid w:val="008175E9"/>
    <w:rsid w:val="00820A2D"/>
    <w:rsid w:val="00820D8E"/>
    <w:rsid w:val="008242D7"/>
    <w:rsid w:val="00826C09"/>
    <w:rsid w:val="0083043E"/>
    <w:rsid w:val="0083069A"/>
    <w:rsid w:val="00832A1D"/>
    <w:rsid w:val="00834479"/>
    <w:rsid w:val="00843AB2"/>
    <w:rsid w:val="00846809"/>
    <w:rsid w:val="00857789"/>
    <w:rsid w:val="0086107D"/>
    <w:rsid w:val="00864251"/>
    <w:rsid w:val="00864FD2"/>
    <w:rsid w:val="00871FD5"/>
    <w:rsid w:val="00881213"/>
    <w:rsid w:val="008830CC"/>
    <w:rsid w:val="008979B1"/>
    <w:rsid w:val="008A0B75"/>
    <w:rsid w:val="008A1542"/>
    <w:rsid w:val="008A6B25"/>
    <w:rsid w:val="008A6C4F"/>
    <w:rsid w:val="008A7679"/>
    <w:rsid w:val="008A7AB3"/>
    <w:rsid w:val="008A7E0F"/>
    <w:rsid w:val="008B57F6"/>
    <w:rsid w:val="008B65FB"/>
    <w:rsid w:val="008C3B3C"/>
    <w:rsid w:val="008C4283"/>
    <w:rsid w:val="008C74C3"/>
    <w:rsid w:val="008C7BF7"/>
    <w:rsid w:val="008D068B"/>
    <w:rsid w:val="008D134F"/>
    <w:rsid w:val="008D3C75"/>
    <w:rsid w:val="008D6942"/>
    <w:rsid w:val="008E0E46"/>
    <w:rsid w:val="008E1ADA"/>
    <w:rsid w:val="008E1DAE"/>
    <w:rsid w:val="008E295A"/>
    <w:rsid w:val="008F2D9A"/>
    <w:rsid w:val="008F44B8"/>
    <w:rsid w:val="008F504A"/>
    <w:rsid w:val="0090092A"/>
    <w:rsid w:val="009045EE"/>
    <w:rsid w:val="00904EBC"/>
    <w:rsid w:val="00906C3D"/>
    <w:rsid w:val="00923019"/>
    <w:rsid w:val="00924B63"/>
    <w:rsid w:val="009363B6"/>
    <w:rsid w:val="00940F46"/>
    <w:rsid w:val="00941ECC"/>
    <w:rsid w:val="00945A5D"/>
    <w:rsid w:val="00946A0D"/>
    <w:rsid w:val="00955109"/>
    <w:rsid w:val="00956AD7"/>
    <w:rsid w:val="00963B67"/>
    <w:rsid w:val="00963CBA"/>
    <w:rsid w:val="00964682"/>
    <w:rsid w:val="009701ED"/>
    <w:rsid w:val="00972A01"/>
    <w:rsid w:val="00984471"/>
    <w:rsid w:val="00985F37"/>
    <w:rsid w:val="009879EA"/>
    <w:rsid w:val="009908A5"/>
    <w:rsid w:val="0099124E"/>
    <w:rsid w:val="00991261"/>
    <w:rsid w:val="00991CC2"/>
    <w:rsid w:val="009953D5"/>
    <w:rsid w:val="009A1D29"/>
    <w:rsid w:val="009C6394"/>
    <w:rsid w:val="009C7493"/>
    <w:rsid w:val="009D0E2A"/>
    <w:rsid w:val="009D0F0E"/>
    <w:rsid w:val="009D1AAE"/>
    <w:rsid w:val="009D634E"/>
    <w:rsid w:val="009E1560"/>
    <w:rsid w:val="009F0F06"/>
    <w:rsid w:val="009F1220"/>
    <w:rsid w:val="009F4FC5"/>
    <w:rsid w:val="00A0152E"/>
    <w:rsid w:val="00A12B58"/>
    <w:rsid w:val="00A1427D"/>
    <w:rsid w:val="00A202BD"/>
    <w:rsid w:val="00A235F1"/>
    <w:rsid w:val="00A23F62"/>
    <w:rsid w:val="00A34B00"/>
    <w:rsid w:val="00A3777A"/>
    <w:rsid w:val="00A50077"/>
    <w:rsid w:val="00A54CA8"/>
    <w:rsid w:val="00A60196"/>
    <w:rsid w:val="00A6199C"/>
    <w:rsid w:val="00A622AF"/>
    <w:rsid w:val="00A65F4A"/>
    <w:rsid w:val="00A66636"/>
    <w:rsid w:val="00A72F22"/>
    <w:rsid w:val="00A734CB"/>
    <w:rsid w:val="00A744D7"/>
    <w:rsid w:val="00A748A6"/>
    <w:rsid w:val="00A74A46"/>
    <w:rsid w:val="00A75EC9"/>
    <w:rsid w:val="00A810D4"/>
    <w:rsid w:val="00A83451"/>
    <w:rsid w:val="00A83538"/>
    <w:rsid w:val="00A8523D"/>
    <w:rsid w:val="00A864F0"/>
    <w:rsid w:val="00A879A4"/>
    <w:rsid w:val="00A916F0"/>
    <w:rsid w:val="00A963CD"/>
    <w:rsid w:val="00AA1D9A"/>
    <w:rsid w:val="00AA32EB"/>
    <w:rsid w:val="00AB1DA6"/>
    <w:rsid w:val="00AB382F"/>
    <w:rsid w:val="00AB4CF1"/>
    <w:rsid w:val="00AC2441"/>
    <w:rsid w:val="00AD1151"/>
    <w:rsid w:val="00AD34EE"/>
    <w:rsid w:val="00AD7C88"/>
    <w:rsid w:val="00AE3DE4"/>
    <w:rsid w:val="00AE45DE"/>
    <w:rsid w:val="00AF0878"/>
    <w:rsid w:val="00AF2F73"/>
    <w:rsid w:val="00AF2F9D"/>
    <w:rsid w:val="00AF59D5"/>
    <w:rsid w:val="00AF6710"/>
    <w:rsid w:val="00B013E6"/>
    <w:rsid w:val="00B04D66"/>
    <w:rsid w:val="00B10C19"/>
    <w:rsid w:val="00B1157C"/>
    <w:rsid w:val="00B1501F"/>
    <w:rsid w:val="00B20495"/>
    <w:rsid w:val="00B22971"/>
    <w:rsid w:val="00B22D8F"/>
    <w:rsid w:val="00B26710"/>
    <w:rsid w:val="00B26B3C"/>
    <w:rsid w:val="00B30179"/>
    <w:rsid w:val="00B304E1"/>
    <w:rsid w:val="00B30D49"/>
    <w:rsid w:val="00B3317B"/>
    <w:rsid w:val="00B41384"/>
    <w:rsid w:val="00B4398E"/>
    <w:rsid w:val="00B5392B"/>
    <w:rsid w:val="00B666B2"/>
    <w:rsid w:val="00B71E2B"/>
    <w:rsid w:val="00B73DA8"/>
    <w:rsid w:val="00B74F7C"/>
    <w:rsid w:val="00B75E05"/>
    <w:rsid w:val="00B76A22"/>
    <w:rsid w:val="00B814F0"/>
    <w:rsid w:val="00B81E12"/>
    <w:rsid w:val="00B84AAC"/>
    <w:rsid w:val="00B90F54"/>
    <w:rsid w:val="00B91CC3"/>
    <w:rsid w:val="00B92A0C"/>
    <w:rsid w:val="00B93068"/>
    <w:rsid w:val="00BB176D"/>
    <w:rsid w:val="00BB3B28"/>
    <w:rsid w:val="00BB43AC"/>
    <w:rsid w:val="00BC74E9"/>
    <w:rsid w:val="00BD2077"/>
    <w:rsid w:val="00BE1FF8"/>
    <w:rsid w:val="00BE3356"/>
    <w:rsid w:val="00BE36BF"/>
    <w:rsid w:val="00BE382C"/>
    <w:rsid w:val="00BE50CA"/>
    <w:rsid w:val="00BE618E"/>
    <w:rsid w:val="00C0263F"/>
    <w:rsid w:val="00C03B44"/>
    <w:rsid w:val="00C05987"/>
    <w:rsid w:val="00C13A85"/>
    <w:rsid w:val="00C17563"/>
    <w:rsid w:val="00C218A4"/>
    <w:rsid w:val="00C31519"/>
    <w:rsid w:val="00C36D37"/>
    <w:rsid w:val="00C43C44"/>
    <w:rsid w:val="00C463DD"/>
    <w:rsid w:val="00C46D5B"/>
    <w:rsid w:val="00C537D5"/>
    <w:rsid w:val="00C62F76"/>
    <w:rsid w:val="00C66D78"/>
    <w:rsid w:val="00C737DA"/>
    <w:rsid w:val="00C745C3"/>
    <w:rsid w:val="00C81212"/>
    <w:rsid w:val="00C84FF1"/>
    <w:rsid w:val="00C91180"/>
    <w:rsid w:val="00C93C11"/>
    <w:rsid w:val="00C971F6"/>
    <w:rsid w:val="00CA049C"/>
    <w:rsid w:val="00CA381C"/>
    <w:rsid w:val="00CA74D3"/>
    <w:rsid w:val="00CB2158"/>
    <w:rsid w:val="00CB3CEA"/>
    <w:rsid w:val="00CB6380"/>
    <w:rsid w:val="00CC4CA6"/>
    <w:rsid w:val="00CD0009"/>
    <w:rsid w:val="00CD2CE2"/>
    <w:rsid w:val="00CD30EE"/>
    <w:rsid w:val="00CD3225"/>
    <w:rsid w:val="00CD35E8"/>
    <w:rsid w:val="00CD73A7"/>
    <w:rsid w:val="00CE4083"/>
    <w:rsid w:val="00CE46BA"/>
    <w:rsid w:val="00CE4A8F"/>
    <w:rsid w:val="00CE74ED"/>
    <w:rsid w:val="00CF4FE1"/>
    <w:rsid w:val="00CF6F32"/>
    <w:rsid w:val="00CF778D"/>
    <w:rsid w:val="00D0631B"/>
    <w:rsid w:val="00D06C3A"/>
    <w:rsid w:val="00D164BA"/>
    <w:rsid w:val="00D2031B"/>
    <w:rsid w:val="00D225D3"/>
    <w:rsid w:val="00D25A6B"/>
    <w:rsid w:val="00D25E8C"/>
    <w:rsid w:val="00D25FE2"/>
    <w:rsid w:val="00D27E89"/>
    <w:rsid w:val="00D304E8"/>
    <w:rsid w:val="00D37E80"/>
    <w:rsid w:val="00D43252"/>
    <w:rsid w:val="00D46231"/>
    <w:rsid w:val="00D477C4"/>
    <w:rsid w:val="00D50DF8"/>
    <w:rsid w:val="00D5409C"/>
    <w:rsid w:val="00D57C13"/>
    <w:rsid w:val="00D57FD9"/>
    <w:rsid w:val="00D610C1"/>
    <w:rsid w:val="00D658FA"/>
    <w:rsid w:val="00D730E3"/>
    <w:rsid w:val="00D73803"/>
    <w:rsid w:val="00D753D8"/>
    <w:rsid w:val="00D9274F"/>
    <w:rsid w:val="00D96248"/>
    <w:rsid w:val="00D96CC5"/>
    <w:rsid w:val="00D978C6"/>
    <w:rsid w:val="00D97B77"/>
    <w:rsid w:val="00DA6620"/>
    <w:rsid w:val="00DA67AD"/>
    <w:rsid w:val="00DC3C09"/>
    <w:rsid w:val="00DD4181"/>
    <w:rsid w:val="00DD42A0"/>
    <w:rsid w:val="00DE236F"/>
    <w:rsid w:val="00DE3ECB"/>
    <w:rsid w:val="00DE4785"/>
    <w:rsid w:val="00DE7267"/>
    <w:rsid w:val="00DF0A4D"/>
    <w:rsid w:val="00DF1627"/>
    <w:rsid w:val="00DF3039"/>
    <w:rsid w:val="00DF3A04"/>
    <w:rsid w:val="00DF448E"/>
    <w:rsid w:val="00DF4518"/>
    <w:rsid w:val="00DF69A6"/>
    <w:rsid w:val="00DF7EF3"/>
    <w:rsid w:val="00E130AB"/>
    <w:rsid w:val="00E13FBE"/>
    <w:rsid w:val="00E1679E"/>
    <w:rsid w:val="00E229B9"/>
    <w:rsid w:val="00E239A0"/>
    <w:rsid w:val="00E275F7"/>
    <w:rsid w:val="00E3141C"/>
    <w:rsid w:val="00E34E58"/>
    <w:rsid w:val="00E355FD"/>
    <w:rsid w:val="00E36838"/>
    <w:rsid w:val="00E36C10"/>
    <w:rsid w:val="00E40B76"/>
    <w:rsid w:val="00E40D7C"/>
    <w:rsid w:val="00E42461"/>
    <w:rsid w:val="00E4443D"/>
    <w:rsid w:val="00E52EB0"/>
    <w:rsid w:val="00E54352"/>
    <w:rsid w:val="00E5644E"/>
    <w:rsid w:val="00E5691C"/>
    <w:rsid w:val="00E56B35"/>
    <w:rsid w:val="00E60903"/>
    <w:rsid w:val="00E631BA"/>
    <w:rsid w:val="00E63481"/>
    <w:rsid w:val="00E63DE8"/>
    <w:rsid w:val="00E6613A"/>
    <w:rsid w:val="00E708BB"/>
    <w:rsid w:val="00E7260F"/>
    <w:rsid w:val="00E730D8"/>
    <w:rsid w:val="00E81230"/>
    <w:rsid w:val="00E8535A"/>
    <w:rsid w:val="00E864BE"/>
    <w:rsid w:val="00E90647"/>
    <w:rsid w:val="00E96630"/>
    <w:rsid w:val="00EA0364"/>
    <w:rsid w:val="00EA48C4"/>
    <w:rsid w:val="00EA772F"/>
    <w:rsid w:val="00EB2AE3"/>
    <w:rsid w:val="00EB4C06"/>
    <w:rsid w:val="00EB51D5"/>
    <w:rsid w:val="00EB65EF"/>
    <w:rsid w:val="00EB6832"/>
    <w:rsid w:val="00EB71BA"/>
    <w:rsid w:val="00EB798F"/>
    <w:rsid w:val="00EC14E9"/>
    <w:rsid w:val="00EC1F27"/>
    <w:rsid w:val="00EC271A"/>
    <w:rsid w:val="00EC6BFD"/>
    <w:rsid w:val="00EC755A"/>
    <w:rsid w:val="00ED3508"/>
    <w:rsid w:val="00ED3F6F"/>
    <w:rsid w:val="00ED769C"/>
    <w:rsid w:val="00ED7A2A"/>
    <w:rsid w:val="00EE4D59"/>
    <w:rsid w:val="00EE73C3"/>
    <w:rsid w:val="00EF1D7F"/>
    <w:rsid w:val="00EF4AAC"/>
    <w:rsid w:val="00F01C57"/>
    <w:rsid w:val="00F03FA2"/>
    <w:rsid w:val="00F0422E"/>
    <w:rsid w:val="00F05283"/>
    <w:rsid w:val="00F07537"/>
    <w:rsid w:val="00F07E12"/>
    <w:rsid w:val="00F1200D"/>
    <w:rsid w:val="00F21A22"/>
    <w:rsid w:val="00F257D1"/>
    <w:rsid w:val="00F30A8A"/>
    <w:rsid w:val="00F34267"/>
    <w:rsid w:val="00F34FFA"/>
    <w:rsid w:val="00F3574D"/>
    <w:rsid w:val="00F40295"/>
    <w:rsid w:val="00F40E75"/>
    <w:rsid w:val="00F412D3"/>
    <w:rsid w:val="00F42FC5"/>
    <w:rsid w:val="00F444E3"/>
    <w:rsid w:val="00F5087E"/>
    <w:rsid w:val="00F51BAB"/>
    <w:rsid w:val="00F535BE"/>
    <w:rsid w:val="00F54674"/>
    <w:rsid w:val="00F64C95"/>
    <w:rsid w:val="00F75E96"/>
    <w:rsid w:val="00F9206E"/>
    <w:rsid w:val="00FA00A0"/>
    <w:rsid w:val="00FA032F"/>
    <w:rsid w:val="00FA3FB7"/>
    <w:rsid w:val="00FB2AB8"/>
    <w:rsid w:val="00FB5A37"/>
    <w:rsid w:val="00FB7793"/>
    <w:rsid w:val="00FC18AA"/>
    <w:rsid w:val="00FC215C"/>
    <w:rsid w:val="00FC68B7"/>
    <w:rsid w:val="00FD2404"/>
    <w:rsid w:val="00FD3C5D"/>
    <w:rsid w:val="00FD3E70"/>
    <w:rsid w:val="00FD6B2B"/>
    <w:rsid w:val="00FE3EEA"/>
    <w:rsid w:val="00FE6620"/>
    <w:rsid w:val="00FF03BB"/>
    <w:rsid w:val="00FF071A"/>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8A9BAB"/>
  <w15:docId w15:val="{003AA85F-5C3C-4185-A8C3-F213E3665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qFormat/>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semiHidden/>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character" w:customStyle="1" w:styleId="UnresolvedMention1">
    <w:name w:val="Unresolved Mention1"/>
    <w:basedOn w:val="DefaultParagraphFont"/>
    <w:uiPriority w:val="99"/>
    <w:semiHidden/>
    <w:unhideWhenUsed/>
    <w:rsid w:val="00E314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8CC41-56A6-4C2F-AE69-25FF332D4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22</TotalTime>
  <Pages>2</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Rosa</cp:lastModifiedBy>
  <cp:revision>8</cp:revision>
  <cp:lastPrinted>2019-12-09T10:58:00Z</cp:lastPrinted>
  <dcterms:created xsi:type="dcterms:W3CDTF">2019-12-09T10:52:00Z</dcterms:created>
  <dcterms:modified xsi:type="dcterms:W3CDTF">2019-12-09T11:19:00Z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