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259079B3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F9A41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DA2EE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39FA7" w14:textId="0A13E518" w:rsidR="000216CC" w:rsidRPr="00947F38" w:rsidRDefault="00FC215C" w:rsidP="00F437F8">
            <w:pPr>
              <w:jc w:val="right"/>
              <w:rPr>
                <w:highlight w:val="yellow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9C514C">
              <w:rPr>
                <w:b/>
                <w:sz w:val="40"/>
                <w:szCs w:val="40"/>
                <w:lang w:val="fr-CH"/>
              </w:rPr>
              <w:t>6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8E16EC">
              <w:rPr>
                <w:b/>
                <w:sz w:val="40"/>
                <w:szCs w:val="40"/>
                <w:lang w:val="fr-CH"/>
              </w:rPr>
              <w:t>34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8D5CD3" w:rsidRPr="008D5CD3" w14:paraId="479F18F4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2998C10" w14:textId="211749EB" w:rsidR="00645A0B" w:rsidRPr="008D5CD3" w:rsidRDefault="00645A0B" w:rsidP="00F437F8">
            <w:pPr>
              <w:tabs>
                <w:tab w:val="right" w:pos="9214"/>
              </w:tabs>
            </w:pPr>
            <w:r w:rsidRPr="008D5CD3">
              <w:rPr>
                <w:b/>
                <w:sz w:val="24"/>
                <w:szCs w:val="24"/>
              </w:rPr>
              <w:t>Committee of Experts on the Transport of Dangerous Goods</w:t>
            </w:r>
            <w:r w:rsidRPr="008D5CD3">
              <w:rPr>
                <w:b/>
                <w:sz w:val="24"/>
                <w:szCs w:val="24"/>
              </w:rPr>
              <w:tab/>
            </w:r>
            <w:r w:rsidRPr="008D5C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D5CD3">
              <w:rPr>
                <w:b/>
                <w:sz w:val="24"/>
                <w:szCs w:val="24"/>
              </w:rPr>
              <w:br/>
              <w:t>and Labelling of Chemicals</w:t>
            </w:r>
            <w:r w:rsidRPr="008D5CD3">
              <w:rPr>
                <w:b/>
              </w:rPr>
              <w:tab/>
            </w:r>
            <w:r w:rsidR="00F437F8">
              <w:rPr>
                <w:b/>
              </w:rPr>
              <w:t>28</w:t>
            </w:r>
            <w:r w:rsidR="009C514C">
              <w:rPr>
                <w:b/>
              </w:rPr>
              <w:t xml:space="preserve"> November</w:t>
            </w:r>
            <w:r w:rsidR="00162E11" w:rsidRPr="008D5CD3">
              <w:rPr>
                <w:b/>
              </w:rPr>
              <w:t xml:space="preserve"> 201</w:t>
            </w:r>
            <w:r w:rsidR="0038279B" w:rsidRPr="008D5CD3">
              <w:rPr>
                <w:b/>
              </w:rPr>
              <w:t>9</w:t>
            </w:r>
          </w:p>
        </w:tc>
      </w:tr>
      <w:tr w:rsidR="00645A0B" w:rsidRPr="001039FD" w14:paraId="31CCF69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D8D2BFF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DDA9EE" w14:textId="77777777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13AC65FF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F1BC9C2" w14:textId="662DF7F8" w:rsidR="00645A0B" w:rsidRPr="00E601C0" w:rsidRDefault="00E601C0" w:rsidP="005900D8">
            <w:pPr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9C514C">
              <w:rPr>
                <w:b/>
              </w:rPr>
              <w:t>six</w:t>
            </w:r>
            <w:r w:rsidR="00AB3D4E">
              <w:rPr>
                <w:b/>
              </w:rPr>
              <w:t>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817C9FB" w14:textId="77777777" w:rsidR="00645A0B" w:rsidRPr="00D06F88" w:rsidRDefault="00645A0B" w:rsidP="005900D8">
            <w:pPr>
              <w:rPr>
                <w:b/>
                <w:highlight w:val="yellow"/>
              </w:rPr>
            </w:pPr>
          </w:p>
        </w:tc>
      </w:tr>
      <w:tr w:rsidR="00645A0B" w:rsidRPr="001039FD" w14:paraId="6BC25810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D1A9DF" w14:textId="3CA7A4A6" w:rsidR="00645A0B" w:rsidRPr="00061070" w:rsidRDefault="00645A0B" w:rsidP="005900D8">
            <w:pPr>
              <w:tabs>
                <w:tab w:val="left" w:pos="0"/>
                <w:tab w:val="left" w:pos="6361"/>
                <w:tab w:val="left" w:pos="6939"/>
              </w:tabs>
              <w:ind w:left="34" w:hanging="34"/>
              <w:outlineLvl w:val="0"/>
              <w:rPr>
                <w:bCs/>
              </w:rPr>
            </w:pPr>
            <w:r w:rsidRPr="00061070">
              <w:rPr>
                <w:bCs/>
              </w:rPr>
              <w:t xml:space="preserve">Geneva, </w:t>
            </w:r>
            <w:r w:rsidR="009C514C">
              <w:t>4-10 December</w:t>
            </w:r>
            <w:r w:rsidR="00233FA1">
              <w:t xml:space="preserve"> 2019</w:t>
            </w:r>
          </w:p>
          <w:p w14:paraId="216EBFBB" w14:textId="3D3099ED" w:rsidR="00645A0B" w:rsidRPr="00061070" w:rsidRDefault="00645A0B" w:rsidP="005900D8">
            <w:pPr>
              <w:ind w:left="34" w:hanging="34"/>
            </w:pPr>
            <w:r w:rsidRPr="00061070">
              <w:t xml:space="preserve">Item </w:t>
            </w:r>
            <w:r w:rsidR="001975C0">
              <w:t>3</w:t>
            </w:r>
            <w:r w:rsidRPr="00061070">
              <w:t xml:space="preserve"> of the provisional agenda</w:t>
            </w:r>
          </w:p>
          <w:p w14:paraId="30BE3C1B" w14:textId="41E053FA" w:rsidR="00645A0B" w:rsidRPr="00976497" w:rsidRDefault="001975C0" w:rsidP="00976497">
            <w:pPr>
              <w:rPr>
                <w:b/>
                <w:bCs/>
              </w:rPr>
            </w:pPr>
            <w:r>
              <w:rPr>
                <w:b/>
                <w:bCs/>
              </w:rPr>
              <w:t>Listing, classification and packing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D14A31D" w14:textId="77777777" w:rsidR="00645A0B" w:rsidRPr="001039FD" w:rsidRDefault="00645A0B" w:rsidP="005900D8">
            <w:pPr>
              <w:rPr>
                <w:b/>
                <w:bCs/>
              </w:rPr>
            </w:pPr>
          </w:p>
        </w:tc>
      </w:tr>
    </w:tbl>
    <w:p w14:paraId="7A32A3EE" w14:textId="0C8DDC63" w:rsidR="00F51DAF" w:rsidRPr="0092054A" w:rsidRDefault="00F51DAF" w:rsidP="00F51DAF">
      <w:pPr>
        <w:pStyle w:val="HChG"/>
      </w:pPr>
      <w:r w:rsidRPr="0092054A">
        <w:tab/>
      </w:r>
      <w:r w:rsidRPr="0092054A">
        <w:tab/>
        <w:t xml:space="preserve">Scope </w:t>
      </w:r>
      <w:r w:rsidR="009E2291" w:rsidRPr="009E2291">
        <w:rPr>
          <w:lang w:val="en-US"/>
        </w:rPr>
        <w:t xml:space="preserve">of </w:t>
      </w:r>
      <w:r w:rsidR="00987286">
        <w:rPr>
          <w:lang w:val="en-US"/>
        </w:rPr>
        <w:t xml:space="preserve">the </w:t>
      </w:r>
      <w:r w:rsidR="009E2291" w:rsidRPr="009E2291">
        <w:rPr>
          <w:lang w:val="en-US"/>
        </w:rPr>
        <w:t xml:space="preserve">penultimate sentence </w:t>
      </w:r>
      <w:r w:rsidR="00F437F8">
        <w:rPr>
          <w:lang w:val="en-US"/>
        </w:rPr>
        <w:t xml:space="preserve">in </w:t>
      </w:r>
      <w:r w:rsidR="009E2291" w:rsidRPr="009E2291">
        <w:rPr>
          <w:lang w:val="en-US"/>
        </w:rPr>
        <w:t>P903 5)</w:t>
      </w:r>
      <w:bookmarkStart w:id="0" w:name="_GoBack"/>
      <w:bookmarkEnd w:id="0"/>
    </w:p>
    <w:p w14:paraId="03C7E14B" w14:textId="14F8D1A0" w:rsidR="00F51DAF" w:rsidRDefault="00F51DAF" w:rsidP="00F51DAF">
      <w:pPr>
        <w:pStyle w:val="H1G"/>
      </w:pPr>
      <w:r w:rsidRPr="009E2291">
        <w:rPr>
          <w:lang w:val="en-US"/>
        </w:rPr>
        <w:tab/>
      </w:r>
      <w:r w:rsidRPr="009E2291">
        <w:rPr>
          <w:lang w:val="en-US"/>
        </w:rPr>
        <w:tab/>
      </w:r>
      <w:r w:rsidRPr="0092054A">
        <w:t>Transmitted by the expert from Switzerlan</w:t>
      </w:r>
      <w:r>
        <w:t>d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F51DAF" w14:paraId="67DAEBA3" w14:textId="77777777" w:rsidTr="00F51DAF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61AA93A" w14:textId="77777777" w:rsidR="00F51DAF" w:rsidRPr="00CD0A92" w:rsidRDefault="00F51DAF" w:rsidP="00417751">
            <w:pPr>
              <w:tabs>
                <w:tab w:val="left" w:pos="255"/>
              </w:tabs>
              <w:suppressAutoHyphens w:val="0"/>
              <w:spacing w:before="40" w:after="4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F51DAF" w14:paraId="02035C0D" w14:textId="77777777" w:rsidTr="00F51DA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48EB6B0" w14:textId="560285BF" w:rsidR="00F51DAF" w:rsidRPr="001819AF" w:rsidRDefault="00F51DAF" w:rsidP="00417751">
            <w:pPr>
              <w:pStyle w:val="SingleTxtG"/>
              <w:spacing w:before="40" w:after="40"/>
              <w:ind w:left="2552" w:hanging="2268"/>
              <w:rPr>
                <w:bCs/>
              </w:rPr>
            </w:pPr>
            <w:r>
              <w:rPr>
                <w:b/>
                <w:szCs w:val="22"/>
              </w:rPr>
              <w:t>Executive s</w:t>
            </w:r>
            <w:r w:rsidRPr="004F0D24">
              <w:rPr>
                <w:b/>
                <w:szCs w:val="22"/>
              </w:rPr>
              <w:t>ummary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Pr="0092054A">
              <w:t xml:space="preserve">Clarify the scope </w:t>
            </w:r>
            <w:r w:rsidR="00987286">
              <w:rPr>
                <w:lang w:val="fr-CH"/>
              </w:rPr>
              <w:t xml:space="preserve">of </w:t>
            </w:r>
            <w:r w:rsidR="00F437F8">
              <w:rPr>
                <w:lang w:val="en-US"/>
              </w:rPr>
              <w:t xml:space="preserve">the </w:t>
            </w:r>
            <w:r w:rsidR="00F437F8" w:rsidRPr="009E2291">
              <w:rPr>
                <w:lang w:val="en-US"/>
              </w:rPr>
              <w:t xml:space="preserve">penultimate sentence </w:t>
            </w:r>
            <w:r w:rsidR="00F437F8">
              <w:rPr>
                <w:lang w:val="en-US"/>
              </w:rPr>
              <w:t>in</w:t>
            </w:r>
            <w:r w:rsidR="00F437F8" w:rsidRPr="0092054A">
              <w:t xml:space="preserve"> </w:t>
            </w:r>
            <w:r w:rsidR="00F437F8" w:rsidRPr="009E2291">
              <w:rPr>
                <w:lang w:val="en-US"/>
              </w:rPr>
              <w:t>P903 5)</w:t>
            </w:r>
            <w:r w:rsidR="00F437F8">
              <w:rPr>
                <w:lang w:val="en-US"/>
              </w:rPr>
              <w:t>.</w:t>
            </w:r>
          </w:p>
        </w:tc>
      </w:tr>
      <w:tr w:rsidR="00F51DAF" w14:paraId="5068F6E4" w14:textId="77777777" w:rsidTr="00F51DA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5EF1798" w14:textId="39D1C7C1" w:rsidR="00F51DAF" w:rsidRPr="00084034" w:rsidRDefault="00F51DAF" w:rsidP="00417751">
            <w:pPr>
              <w:pStyle w:val="SingleTxtG"/>
              <w:spacing w:before="40" w:after="40"/>
              <w:ind w:left="2552" w:hanging="2268"/>
              <w:rPr>
                <w:color w:val="6699FF"/>
                <w:szCs w:val="22"/>
              </w:rPr>
            </w:pPr>
            <w:r w:rsidRPr="004F0D24">
              <w:rPr>
                <w:b/>
                <w:szCs w:val="22"/>
              </w:rPr>
              <w:t>Action to be taken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Pr="0092054A">
              <w:t xml:space="preserve">Amend the text of </w:t>
            </w:r>
            <w:r w:rsidR="00987286">
              <w:rPr>
                <w:lang w:val="en-US"/>
              </w:rPr>
              <w:t xml:space="preserve">the </w:t>
            </w:r>
            <w:r w:rsidR="00987286" w:rsidRPr="009E2291">
              <w:rPr>
                <w:lang w:val="en-US"/>
              </w:rPr>
              <w:t xml:space="preserve">penultimate sentence </w:t>
            </w:r>
            <w:r w:rsidR="00F437F8">
              <w:rPr>
                <w:lang w:val="en-US"/>
              </w:rPr>
              <w:t>in</w:t>
            </w:r>
            <w:r w:rsidR="00987286" w:rsidRPr="0092054A">
              <w:t xml:space="preserve"> </w:t>
            </w:r>
            <w:r w:rsidR="00987286" w:rsidRPr="009E2291">
              <w:rPr>
                <w:lang w:val="en-US"/>
              </w:rPr>
              <w:t>P903 5)</w:t>
            </w:r>
            <w:r w:rsidR="00F437F8">
              <w:rPr>
                <w:lang w:val="en-US"/>
              </w:rPr>
              <w:t>.</w:t>
            </w:r>
          </w:p>
        </w:tc>
      </w:tr>
      <w:tr w:rsidR="00F51DAF" w14:paraId="1FFE41BC" w14:textId="77777777" w:rsidTr="00417751">
        <w:trPr>
          <w:trHeight w:val="80"/>
          <w:jc w:val="center"/>
        </w:trPr>
        <w:tc>
          <w:tcPr>
            <w:tcW w:w="9628" w:type="dxa"/>
            <w:tcBorders>
              <w:top w:val="nil"/>
            </w:tcBorders>
          </w:tcPr>
          <w:p w14:paraId="3C623E56" w14:textId="77777777" w:rsidR="00F51DAF" w:rsidRDefault="00F51DAF" w:rsidP="00417751">
            <w:pPr>
              <w:suppressAutoHyphens w:val="0"/>
              <w:spacing w:before="40" w:after="40"/>
            </w:pPr>
          </w:p>
        </w:tc>
      </w:tr>
    </w:tbl>
    <w:p w14:paraId="782C90A0" w14:textId="77777777" w:rsidR="00F51DAF" w:rsidRPr="0092054A" w:rsidRDefault="00F51DAF" w:rsidP="008E16EC">
      <w:pPr>
        <w:pStyle w:val="HChG"/>
        <w:spacing w:before="240" w:after="120"/>
      </w:pPr>
      <w:r w:rsidRPr="0092054A">
        <w:tab/>
      </w:r>
      <w:r w:rsidRPr="0092054A">
        <w:tab/>
        <w:t>Introduction</w:t>
      </w:r>
    </w:p>
    <w:p w14:paraId="60B54754" w14:textId="38486F42" w:rsidR="00F51DAF" w:rsidRPr="008D0F5D" w:rsidRDefault="00F51DAF" w:rsidP="00F51DAF">
      <w:pPr>
        <w:pStyle w:val="SingleTxtG"/>
      </w:pPr>
      <w:r w:rsidRPr="0092054A">
        <w:t>1.</w:t>
      </w:r>
      <w:r w:rsidRPr="0092054A">
        <w:tab/>
      </w:r>
      <w:r w:rsidR="009E2291" w:rsidRPr="009E2291">
        <w:rPr>
          <w:lang w:val="en-US"/>
        </w:rPr>
        <w:t>During the translation works in other languages w</w:t>
      </w:r>
      <w:proofErr w:type="spellStart"/>
      <w:r w:rsidRPr="008D0F5D">
        <w:t>e</w:t>
      </w:r>
      <w:proofErr w:type="spellEnd"/>
      <w:r w:rsidRPr="008D0F5D">
        <w:t xml:space="preserve"> have observed that the wording in </w:t>
      </w:r>
      <w:r w:rsidR="009E2291" w:rsidRPr="009E2291">
        <w:rPr>
          <w:lang w:val="en-US"/>
        </w:rPr>
        <w:t xml:space="preserve">the penultimate sentence </w:t>
      </w:r>
      <w:r w:rsidR="009E2291" w:rsidRPr="0092054A">
        <w:t xml:space="preserve">of </w:t>
      </w:r>
      <w:r w:rsidR="009E2291" w:rsidRPr="009E2291">
        <w:rPr>
          <w:lang w:val="en-US"/>
        </w:rPr>
        <w:t>P 903 5)</w:t>
      </w:r>
      <w:r w:rsidR="009E2291">
        <w:rPr>
          <w:lang w:val="en-US"/>
        </w:rPr>
        <w:t xml:space="preserve"> could be </w:t>
      </w:r>
      <w:r w:rsidR="00C24CF7">
        <w:rPr>
          <w:lang w:val="en-US"/>
        </w:rPr>
        <w:t>misinterpreted</w:t>
      </w:r>
      <w:r w:rsidR="009E2291">
        <w:rPr>
          <w:lang w:val="en-US"/>
        </w:rPr>
        <w:t>:</w:t>
      </w:r>
    </w:p>
    <w:p w14:paraId="2F9A7EB8" w14:textId="77777777" w:rsidR="009E2291" w:rsidRPr="009E2291" w:rsidRDefault="00F51DAF" w:rsidP="009E2291">
      <w:pPr>
        <w:pStyle w:val="SingleTxtG"/>
        <w:ind w:left="1701"/>
        <w:rPr>
          <w:lang w:val="en-US"/>
        </w:rPr>
      </w:pPr>
      <w:r w:rsidRPr="009E2291">
        <w:rPr>
          <w:lang w:val="en-US"/>
        </w:rPr>
        <w:t>«</w:t>
      </w:r>
      <w:r w:rsidR="009E2291" w:rsidRPr="009E2291">
        <w:rPr>
          <w:b/>
          <w:lang w:val="en-GB"/>
        </w:rPr>
        <w:t xml:space="preserve">Devices such as radio frequency identification (RFID) tags, watches and temperature loggers, which are not capable of generating a dangerous evolution of heat, may be transported when intentionally active in strong outer </w:t>
      </w:r>
      <w:proofErr w:type="spellStart"/>
      <w:r w:rsidR="009E2291" w:rsidRPr="009E2291">
        <w:rPr>
          <w:b/>
          <w:lang w:val="en-GB"/>
        </w:rPr>
        <w:t>packagings</w:t>
      </w:r>
      <w:proofErr w:type="spellEnd"/>
      <w:r w:rsidR="009E2291" w:rsidRPr="00CE0968">
        <w:rPr>
          <w:lang w:val="en-GB"/>
        </w:rPr>
        <w:t xml:space="preserve">. </w:t>
      </w:r>
      <w:r w:rsidR="009E2291" w:rsidRPr="009E2291">
        <w:rPr>
          <w:lang w:val="en-US"/>
        </w:rPr>
        <w:t>When active, these devices shall meet defined standards for electromagnetic radiation to ensure that the operation of the devices does not interfere with aircraft systems ».</w:t>
      </w:r>
    </w:p>
    <w:p w14:paraId="0E7A2F8F" w14:textId="451AAC5F" w:rsidR="00DF5FD0" w:rsidRDefault="00F51DAF" w:rsidP="00F51DAF">
      <w:pPr>
        <w:pStyle w:val="SingleTxtG"/>
        <w:spacing w:before="120"/>
      </w:pPr>
      <w:r w:rsidRPr="008D0F5D">
        <w:t>2.</w:t>
      </w:r>
      <w:r w:rsidRPr="008D0F5D">
        <w:tab/>
      </w:r>
      <w:r w:rsidR="00DF5FD0" w:rsidRPr="00DF5FD0">
        <w:t xml:space="preserve">Is the aim to prohibit the transport of inactive devices? The question is whether </w:t>
      </w:r>
      <w:r w:rsidR="00DF5FD0" w:rsidRPr="00DF5FD0">
        <w:rPr>
          <w:lang w:val="en-US"/>
        </w:rPr>
        <w:t xml:space="preserve">to be active </w:t>
      </w:r>
      <w:r w:rsidR="00DF5FD0" w:rsidRPr="00DF5FD0">
        <w:t>this is a requirement or whether it is a description of a condition (active in robust packaging) that is intended to be allowed. If the condition for authorizing their transport</w:t>
      </w:r>
      <w:r w:rsidR="00DF5FD0" w:rsidRPr="00DF5FD0">
        <w:rPr>
          <w:lang w:val="en-US"/>
        </w:rPr>
        <w:t xml:space="preserve"> </w:t>
      </w:r>
      <w:r w:rsidR="00DF5FD0" w:rsidRPr="00DF5FD0">
        <w:t xml:space="preserve">was that they </w:t>
      </w:r>
      <w:r w:rsidR="00DF5FD0" w:rsidRPr="00DF5FD0">
        <w:rPr>
          <w:lang w:val="en-US"/>
        </w:rPr>
        <w:t>were</w:t>
      </w:r>
      <w:r w:rsidR="00DF5FD0" w:rsidRPr="00DF5FD0">
        <w:t xml:space="preserve"> active, then their transport inactive would not be allowed.</w:t>
      </w:r>
    </w:p>
    <w:p w14:paraId="396EB711" w14:textId="77436F88" w:rsidR="009E2291" w:rsidRDefault="00DF5FD0" w:rsidP="00DF5FD0">
      <w:pPr>
        <w:pStyle w:val="SingleTxtG"/>
        <w:spacing w:before="120"/>
      </w:pPr>
      <w:r w:rsidRPr="00C77138">
        <w:rPr>
          <w:lang w:val="en-US"/>
        </w:rPr>
        <w:t>3.</w:t>
      </w:r>
      <w:r w:rsidR="00C24CF7">
        <w:rPr>
          <w:lang w:val="en-US"/>
        </w:rPr>
        <w:tab/>
      </w:r>
      <w:r w:rsidRPr="00DF5FD0">
        <w:t xml:space="preserve">If </w:t>
      </w:r>
      <w:r w:rsidR="00C77138" w:rsidRPr="00C77138">
        <w:rPr>
          <w:lang w:val="en-US"/>
        </w:rPr>
        <w:t xml:space="preserve">it is only </w:t>
      </w:r>
      <w:r w:rsidRPr="00DF5FD0">
        <w:t xml:space="preserve">the description of their condition, the position of the terms of the sentence </w:t>
      </w:r>
      <w:r w:rsidR="00C77138" w:rsidRPr="00C77138">
        <w:rPr>
          <w:lang w:val="en-US"/>
        </w:rPr>
        <w:t xml:space="preserve">should </w:t>
      </w:r>
      <w:r w:rsidRPr="00DF5FD0">
        <w:t xml:space="preserve">be reversed in order </w:t>
      </w:r>
      <w:r w:rsidR="00C77138" w:rsidRPr="00C77138">
        <w:rPr>
          <w:lang w:val="en-US"/>
        </w:rPr>
        <w:t>that this meaning would be clear.</w:t>
      </w:r>
      <w:r w:rsidR="009E2291">
        <w:t xml:space="preserve"> </w:t>
      </w:r>
    </w:p>
    <w:p w14:paraId="0003D47A" w14:textId="77777777" w:rsidR="00F51DAF" w:rsidRPr="000D286E" w:rsidRDefault="00F51DAF" w:rsidP="008E16EC">
      <w:pPr>
        <w:pStyle w:val="HChG"/>
        <w:spacing w:before="240"/>
        <w:rPr>
          <w:lang w:val="fr-CH"/>
        </w:rPr>
      </w:pPr>
      <w:r w:rsidRPr="0092054A">
        <w:tab/>
      </w:r>
      <w:r w:rsidRPr="0092054A">
        <w:tab/>
      </w:r>
      <w:proofErr w:type="spellStart"/>
      <w:r w:rsidRPr="000D286E">
        <w:rPr>
          <w:lang w:val="fr-CH"/>
        </w:rPr>
        <w:t>Proposal</w:t>
      </w:r>
      <w:proofErr w:type="spellEnd"/>
    </w:p>
    <w:p w14:paraId="65323753" w14:textId="6D3A7B70" w:rsidR="00C24CF7" w:rsidRDefault="00C24CF7" w:rsidP="008E16EC">
      <w:pPr>
        <w:pStyle w:val="OB1subpara"/>
        <w:tabs>
          <w:tab w:val="clear" w:pos="1985"/>
          <w:tab w:val="left" w:pos="1560"/>
        </w:tabs>
        <w:spacing w:after="120"/>
        <w:ind w:left="1134" w:right="1134" w:firstLine="0"/>
        <w:rPr>
          <w:lang w:val="en-US"/>
        </w:rPr>
      </w:pPr>
      <w:r>
        <w:rPr>
          <w:sz w:val="20"/>
          <w:lang w:val="en-US"/>
        </w:rPr>
        <w:t>4.</w:t>
      </w:r>
      <w:r>
        <w:rPr>
          <w:sz w:val="20"/>
          <w:lang w:val="en-US"/>
        </w:rPr>
        <w:tab/>
        <w:t xml:space="preserve">Modify the penultimate sentence in P903 5) as follows </w:t>
      </w:r>
      <w:r w:rsidRPr="00C24CF7">
        <w:rPr>
          <w:sz w:val="20"/>
          <w:lang w:val="en-US"/>
        </w:rPr>
        <w:t>(added text underlined in bold, deleted text in strikethrough)</w:t>
      </w:r>
      <w:r>
        <w:rPr>
          <w:lang w:val="en-US"/>
        </w:rPr>
        <w:t>:</w:t>
      </w:r>
    </w:p>
    <w:p w14:paraId="2558CE04" w14:textId="2287BD17" w:rsidR="00F51DAF" w:rsidRDefault="00F51DAF" w:rsidP="00417751">
      <w:pPr>
        <w:pStyle w:val="OB1subpara"/>
        <w:tabs>
          <w:tab w:val="clear" w:pos="1985"/>
        </w:tabs>
        <w:spacing w:after="0"/>
        <w:ind w:left="1701" w:right="1134" w:firstLine="0"/>
        <w:rPr>
          <w:sz w:val="20"/>
          <w:lang w:val="en-US"/>
        </w:rPr>
      </w:pPr>
      <w:r w:rsidRPr="00C24CF7">
        <w:rPr>
          <w:sz w:val="20"/>
          <w:lang w:val="en-US"/>
        </w:rPr>
        <w:t>«</w:t>
      </w:r>
      <w:r w:rsidR="00C77138" w:rsidRPr="00C24CF7">
        <w:rPr>
          <w:b/>
          <w:sz w:val="20"/>
          <w:lang w:val="en-US"/>
        </w:rPr>
        <w:t>When intentionally active</w:t>
      </w:r>
      <w:r w:rsidR="00F437F8">
        <w:rPr>
          <w:b/>
          <w:sz w:val="20"/>
          <w:lang w:val="en-US"/>
        </w:rPr>
        <w:t>,</w:t>
      </w:r>
      <w:r w:rsidR="00C77138" w:rsidRPr="00C24CF7">
        <w:rPr>
          <w:b/>
          <w:sz w:val="20"/>
          <w:lang w:val="en-US"/>
        </w:rPr>
        <w:t xml:space="preserve"> </w:t>
      </w:r>
      <w:proofErr w:type="spellStart"/>
      <w:r w:rsidR="00C77138" w:rsidRPr="00C24CF7">
        <w:rPr>
          <w:b/>
          <w:sz w:val="20"/>
          <w:lang w:val="en-US"/>
        </w:rPr>
        <w:t>d</w:t>
      </w:r>
      <w:r w:rsidR="00C77138" w:rsidRPr="00C24CF7">
        <w:rPr>
          <w:strike/>
          <w:sz w:val="20"/>
          <w:lang w:val="en-US"/>
        </w:rPr>
        <w:t>D</w:t>
      </w:r>
      <w:r w:rsidR="00C77138" w:rsidRPr="00C24CF7">
        <w:rPr>
          <w:sz w:val="20"/>
          <w:lang w:val="en-US"/>
        </w:rPr>
        <w:t>evices</w:t>
      </w:r>
      <w:proofErr w:type="spellEnd"/>
      <w:r w:rsidR="00C77138" w:rsidRPr="00C24CF7">
        <w:rPr>
          <w:sz w:val="20"/>
          <w:lang w:val="en-US"/>
        </w:rPr>
        <w:t xml:space="preserve"> such as radio frequency identification (RFID) tags, watches and temperature loggers, which are not capable of generating a dangerous evolution of heat, may be transported </w:t>
      </w:r>
      <w:r w:rsidR="00C77138" w:rsidRPr="00C24CF7">
        <w:rPr>
          <w:strike/>
          <w:sz w:val="20"/>
          <w:lang w:val="en-US"/>
        </w:rPr>
        <w:t>when intentionally active</w:t>
      </w:r>
      <w:r w:rsidR="00C77138" w:rsidRPr="00C24CF7">
        <w:rPr>
          <w:sz w:val="20"/>
          <w:lang w:val="en-US"/>
        </w:rPr>
        <w:t xml:space="preserve"> in strong outer </w:t>
      </w:r>
      <w:proofErr w:type="spellStart"/>
      <w:r w:rsidR="00C77138" w:rsidRPr="00C24CF7">
        <w:rPr>
          <w:sz w:val="20"/>
          <w:lang w:val="en-US"/>
        </w:rPr>
        <w:t>packagings</w:t>
      </w:r>
      <w:proofErr w:type="spellEnd"/>
      <w:r w:rsidRPr="00C24CF7">
        <w:rPr>
          <w:sz w:val="20"/>
          <w:lang w:val="en-US"/>
        </w:rPr>
        <w:t>»</w:t>
      </w:r>
      <w:r w:rsidR="00417751">
        <w:rPr>
          <w:sz w:val="20"/>
          <w:lang w:val="en-US"/>
        </w:rPr>
        <w:t>.</w:t>
      </w:r>
    </w:p>
    <w:p w14:paraId="4C6DE41C" w14:textId="3C20A759" w:rsidR="00417751" w:rsidRPr="00417751" w:rsidRDefault="00417751" w:rsidP="00417751">
      <w:pPr>
        <w:spacing w:line="240" w:lineRule="auto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17751" w:rsidRPr="00417751" w:rsidSect="00590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0C8E" w14:textId="77777777" w:rsidR="005C1A00" w:rsidRDefault="005C1A00"/>
  </w:endnote>
  <w:endnote w:type="continuationSeparator" w:id="0">
    <w:p w14:paraId="2060F933" w14:textId="77777777" w:rsidR="005C1A00" w:rsidRDefault="005C1A00"/>
  </w:endnote>
  <w:endnote w:type="continuationNotice" w:id="1">
    <w:p w14:paraId="443F7117" w14:textId="77777777" w:rsidR="005C1A00" w:rsidRDefault="005C1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A4C1" w14:textId="0B042D2F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7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E96A6F" w14:textId="77777777" w:rsidR="00343100" w:rsidRPr="000B033E" w:rsidRDefault="00343100" w:rsidP="005408D6">
    <w:pPr>
      <w:pStyle w:val="Footer"/>
      <w:ind w:right="360" w:firstLine="360"/>
      <w:rPr>
        <w:b/>
        <w:bCs/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518D" w14:textId="77777777" w:rsidR="00343100" w:rsidRDefault="00343100" w:rsidP="0034310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44F">
      <w:rPr>
        <w:rStyle w:val="PageNumber"/>
        <w:noProof/>
      </w:rPr>
      <w:t>19</w:t>
    </w:r>
    <w:r>
      <w:rPr>
        <w:rStyle w:val="PageNumber"/>
      </w:rPr>
      <w:fldChar w:fldCharType="end"/>
    </w:r>
  </w:p>
  <w:p w14:paraId="0DB949B8" w14:textId="77777777" w:rsidR="00343100" w:rsidRDefault="00343100" w:rsidP="005408D6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1293" w14:textId="77777777" w:rsidR="00343100" w:rsidRPr="00DA7B18" w:rsidRDefault="00343100" w:rsidP="005408D6">
    <w:pPr>
      <w:pStyle w:val="Footer"/>
      <w:ind w:right="360" w:firstLine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F904" w14:textId="77777777" w:rsidR="005C1A00" w:rsidRPr="000B175B" w:rsidRDefault="005C1A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297815" w14:textId="77777777" w:rsidR="005C1A00" w:rsidRPr="00FC68B7" w:rsidRDefault="005C1A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B06B1B" w14:textId="77777777" w:rsidR="005C1A00" w:rsidRDefault="005C1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0667" w14:textId="5C4527E2" w:rsidR="00343100" w:rsidRDefault="00343100" w:rsidP="00EA597A">
    <w:pPr>
      <w:pStyle w:val="Header"/>
      <w:spacing w:after="240"/>
    </w:pPr>
    <w:r w:rsidRPr="00162E11">
      <w:rPr>
        <w:lang w:val="nl-NL"/>
      </w:rPr>
      <w:t>UN/SCETDG/5</w:t>
    </w:r>
    <w:r w:rsidR="0046637A">
      <w:rPr>
        <w:lang w:val="nl-NL"/>
      </w:rPr>
      <w:t>6</w:t>
    </w:r>
    <w:r w:rsidRPr="00162E11">
      <w:rPr>
        <w:lang w:val="nl-NL"/>
      </w:rPr>
      <w:t>/INF.</w:t>
    </w:r>
    <w:r w:rsidR="008E16EC">
      <w:rPr>
        <w:lang w:val="nl-NL"/>
      </w:rPr>
      <w:t>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ED8B" w14:textId="2DE3C692" w:rsidR="00343100" w:rsidRPr="00EA597A" w:rsidRDefault="00343100" w:rsidP="00EA597A">
    <w:pPr>
      <w:pStyle w:val="Header"/>
      <w:spacing w:after="240"/>
      <w:jc w:val="right"/>
    </w:pPr>
    <w:r w:rsidRPr="00162E11">
      <w:rPr>
        <w:lang w:val="nl-NL"/>
      </w:rPr>
      <w:t>UN/SCETDG/5</w:t>
    </w:r>
    <w:r w:rsidR="0046637A">
      <w:rPr>
        <w:lang w:val="nl-NL"/>
      </w:rPr>
      <w:t>6</w:t>
    </w:r>
    <w:r w:rsidRPr="00162E11">
      <w:rPr>
        <w:lang w:val="nl-NL"/>
      </w:rPr>
      <w:t>/INF.</w:t>
    </w:r>
    <w:r w:rsidR="0046637A">
      <w:rPr>
        <w:lang w:val="nl-NL"/>
      </w:rPr>
      <w:t>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8BB7" w14:textId="76FA7365" w:rsidR="00343100" w:rsidRDefault="00343100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1AE"/>
    <w:multiLevelType w:val="multilevel"/>
    <w:tmpl w:val="64300EA4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B70589"/>
    <w:multiLevelType w:val="multilevel"/>
    <w:tmpl w:val="68A86E02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F75CF"/>
    <w:multiLevelType w:val="hybridMultilevel"/>
    <w:tmpl w:val="64300EA4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4C126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12611F"/>
    <w:multiLevelType w:val="hybridMultilevel"/>
    <w:tmpl w:val="68A86E02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006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67C3B"/>
    <w:multiLevelType w:val="hybridMultilevel"/>
    <w:tmpl w:val="86C80BBA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15BC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20648E"/>
    <w:multiLevelType w:val="hybridMultilevel"/>
    <w:tmpl w:val="D056E8DE"/>
    <w:lvl w:ilvl="0" w:tplc="4C7A64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CAD0">
      <w:start w:val="1"/>
      <w:numFmt w:val="lowerLetter"/>
      <w:lvlText w:val="%3)"/>
      <w:lvlJc w:val="left"/>
      <w:pPr>
        <w:ind w:left="207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B1950"/>
    <w:multiLevelType w:val="hybridMultilevel"/>
    <w:tmpl w:val="B12ED21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A3FFD"/>
    <w:multiLevelType w:val="hybridMultilevel"/>
    <w:tmpl w:val="09AC8B3C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1"/>
  </w:num>
  <w:num w:numId="14">
    <w:abstractNumId w:val="20"/>
  </w:num>
  <w:num w:numId="15">
    <w:abstractNumId w:val="22"/>
  </w:num>
  <w:num w:numId="16">
    <w:abstractNumId w:val="24"/>
  </w:num>
  <w:num w:numId="17">
    <w:abstractNumId w:val="17"/>
  </w:num>
  <w:num w:numId="18">
    <w:abstractNumId w:val="16"/>
  </w:num>
  <w:num w:numId="19">
    <w:abstractNumId w:val="23"/>
  </w:num>
  <w:num w:numId="20">
    <w:abstractNumId w:val="15"/>
  </w:num>
  <w:num w:numId="21">
    <w:abstractNumId w:val="12"/>
  </w:num>
  <w:num w:numId="22">
    <w:abstractNumId w:val="13"/>
  </w:num>
  <w:num w:numId="23">
    <w:abstractNumId w:val="21"/>
  </w:num>
  <w:num w:numId="24">
    <w:abstractNumId w:val="10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0202"/>
    <w:rsid w:val="000019B8"/>
    <w:rsid w:val="00002D33"/>
    <w:rsid w:val="00005227"/>
    <w:rsid w:val="00006FAE"/>
    <w:rsid w:val="00012BE5"/>
    <w:rsid w:val="00013118"/>
    <w:rsid w:val="000133C5"/>
    <w:rsid w:val="000140F9"/>
    <w:rsid w:val="00017D24"/>
    <w:rsid w:val="000216CC"/>
    <w:rsid w:val="00021AE1"/>
    <w:rsid w:val="00027E7C"/>
    <w:rsid w:val="0003224C"/>
    <w:rsid w:val="0003398F"/>
    <w:rsid w:val="00035317"/>
    <w:rsid w:val="0004189E"/>
    <w:rsid w:val="00043180"/>
    <w:rsid w:val="000504CE"/>
    <w:rsid w:val="00050922"/>
    <w:rsid w:val="00050F6B"/>
    <w:rsid w:val="000530D4"/>
    <w:rsid w:val="00053492"/>
    <w:rsid w:val="0005710C"/>
    <w:rsid w:val="00061070"/>
    <w:rsid w:val="000618D2"/>
    <w:rsid w:val="0006267E"/>
    <w:rsid w:val="000639B4"/>
    <w:rsid w:val="0006438E"/>
    <w:rsid w:val="00064402"/>
    <w:rsid w:val="00064560"/>
    <w:rsid w:val="00067470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8528E"/>
    <w:rsid w:val="0008580E"/>
    <w:rsid w:val="00091046"/>
    <w:rsid w:val="00091419"/>
    <w:rsid w:val="00091CB3"/>
    <w:rsid w:val="000931C0"/>
    <w:rsid w:val="000A2236"/>
    <w:rsid w:val="000A35F2"/>
    <w:rsid w:val="000A3A48"/>
    <w:rsid w:val="000A4C38"/>
    <w:rsid w:val="000A78CD"/>
    <w:rsid w:val="000B033E"/>
    <w:rsid w:val="000B175B"/>
    <w:rsid w:val="000B2968"/>
    <w:rsid w:val="000B2972"/>
    <w:rsid w:val="000B3A0F"/>
    <w:rsid w:val="000B3B69"/>
    <w:rsid w:val="000B42B1"/>
    <w:rsid w:val="000B4919"/>
    <w:rsid w:val="000B5CBB"/>
    <w:rsid w:val="000B7AF2"/>
    <w:rsid w:val="000C1ED8"/>
    <w:rsid w:val="000C5AE2"/>
    <w:rsid w:val="000C5B74"/>
    <w:rsid w:val="000C5D4B"/>
    <w:rsid w:val="000C717F"/>
    <w:rsid w:val="000C75A9"/>
    <w:rsid w:val="000D06E2"/>
    <w:rsid w:val="000D0B8F"/>
    <w:rsid w:val="000D123A"/>
    <w:rsid w:val="000D4819"/>
    <w:rsid w:val="000D481F"/>
    <w:rsid w:val="000D6D97"/>
    <w:rsid w:val="000D6E65"/>
    <w:rsid w:val="000D7830"/>
    <w:rsid w:val="000E0415"/>
    <w:rsid w:val="000F21B8"/>
    <w:rsid w:val="000F3ADF"/>
    <w:rsid w:val="000F52D6"/>
    <w:rsid w:val="000F6A20"/>
    <w:rsid w:val="001001A5"/>
    <w:rsid w:val="00101DDE"/>
    <w:rsid w:val="001036F4"/>
    <w:rsid w:val="001039FD"/>
    <w:rsid w:val="001043A1"/>
    <w:rsid w:val="0010461A"/>
    <w:rsid w:val="001106F4"/>
    <w:rsid w:val="00110F3C"/>
    <w:rsid w:val="00115303"/>
    <w:rsid w:val="001167CB"/>
    <w:rsid w:val="00117787"/>
    <w:rsid w:val="00117D0D"/>
    <w:rsid w:val="001209C3"/>
    <w:rsid w:val="00121EB7"/>
    <w:rsid w:val="00122188"/>
    <w:rsid w:val="001234C5"/>
    <w:rsid w:val="00123BDC"/>
    <w:rsid w:val="001272B5"/>
    <w:rsid w:val="00127E60"/>
    <w:rsid w:val="00130DFE"/>
    <w:rsid w:val="00131B10"/>
    <w:rsid w:val="00131D42"/>
    <w:rsid w:val="00133BC3"/>
    <w:rsid w:val="00133C50"/>
    <w:rsid w:val="001406F4"/>
    <w:rsid w:val="00142716"/>
    <w:rsid w:val="00143C6B"/>
    <w:rsid w:val="001448E1"/>
    <w:rsid w:val="00146CFA"/>
    <w:rsid w:val="00147DD1"/>
    <w:rsid w:val="00150BD4"/>
    <w:rsid w:val="0015320E"/>
    <w:rsid w:val="00156996"/>
    <w:rsid w:val="00162E11"/>
    <w:rsid w:val="001633FB"/>
    <w:rsid w:val="00163A1B"/>
    <w:rsid w:val="00165735"/>
    <w:rsid w:val="0016749C"/>
    <w:rsid w:val="00167786"/>
    <w:rsid w:val="00173874"/>
    <w:rsid w:val="00181019"/>
    <w:rsid w:val="00181797"/>
    <w:rsid w:val="00182CAC"/>
    <w:rsid w:val="001835BF"/>
    <w:rsid w:val="00184B86"/>
    <w:rsid w:val="001878AA"/>
    <w:rsid w:val="00192A36"/>
    <w:rsid w:val="00196A1B"/>
    <w:rsid w:val="001975C0"/>
    <w:rsid w:val="001A02A4"/>
    <w:rsid w:val="001A3B0D"/>
    <w:rsid w:val="001A4F55"/>
    <w:rsid w:val="001B1EBA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0BFD"/>
    <w:rsid w:val="001D26DF"/>
    <w:rsid w:val="001D2FDC"/>
    <w:rsid w:val="001D3123"/>
    <w:rsid w:val="001D3A88"/>
    <w:rsid w:val="001D4B2D"/>
    <w:rsid w:val="001D4E70"/>
    <w:rsid w:val="001E32DA"/>
    <w:rsid w:val="001E616A"/>
    <w:rsid w:val="001E7074"/>
    <w:rsid w:val="001E797C"/>
    <w:rsid w:val="00201157"/>
    <w:rsid w:val="00201542"/>
    <w:rsid w:val="002062DC"/>
    <w:rsid w:val="00211B12"/>
    <w:rsid w:val="00211E0B"/>
    <w:rsid w:val="00212690"/>
    <w:rsid w:val="0021481D"/>
    <w:rsid w:val="00221589"/>
    <w:rsid w:val="00221AC2"/>
    <w:rsid w:val="0022393F"/>
    <w:rsid w:val="0022394D"/>
    <w:rsid w:val="00224CD9"/>
    <w:rsid w:val="002309A7"/>
    <w:rsid w:val="00230A20"/>
    <w:rsid w:val="002324EE"/>
    <w:rsid w:val="00233FA1"/>
    <w:rsid w:val="002349EF"/>
    <w:rsid w:val="00235381"/>
    <w:rsid w:val="00237785"/>
    <w:rsid w:val="00240A68"/>
    <w:rsid w:val="00241178"/>
    <w:rsid w:val="00241466"/>
    <w:rsid w:val="002440E7"/>
    <w:rsid w:val="00244CBB"/>
    <w:rsid w:val="00247570"/>
    <w:rsid w:val="00257C1E"/>
    <w:rsid w:val="00261B71"/>
    <w:rsid w:val="002621F5"/>
    <w:rsid w:val="00262F84"/>
    <w:rsid w:val="0026660A"/>
    <w:rsid w:val="002708B5"/>
    <w:rsid w:val="00270DDB"/>
    <w:rsid w:val="002725CA"/>
    <w:rsid w:val="00273A92"/>
    <w:rsid w:val="00276821"/>
    <w:rsid w:val="00277896"/>
    <w:rsid w:val="00280EB7"/>
    <w:rsid w:val="002837F2"/>
    <w:rsid w:val="002859A2"/>
    <w:rsid w:val="00287D81"/>
    <w:rsid w:val="002907B0"/>
    <w:rsid w:val="00291574"/>
    <w:rsid w:val="00291FB6"/>
    <w:rsid w:val="002957B5"/>
    <w:rsid w:val="002976CF"/>
    <w:rsid w:val="002A0BD2"/>
    <w:rsid w:val="002A5B17"/>
    <w:rsid w:val="002A6DCE"/>
    <w:rsid w:val="002B0609"/>
    <w:rsid w:val="002B067A"/>
    <w:rsid w:val="002B1514"/>
    <w:rsid w:val="002B1CDA"/>
    <w:rsid w:val="002C014E"/>
    <w:rsid w:val="002C0681"/>
    <w:rsid w:val="002C06B5"/>
    <w:rsid w:val="002C0C7C"/>
    <w:rsid w:val="002C183D"/>
    <w:rsid w:val="002C34AB"/>
    <w:rsid w:val="002C37EC"/>
    <w:rsid w:val="002C72E8"/>
    <w:rsid w:val="002C7B42"/>
    <w:rsid w:val="002C7F25"/>
    <w:rsid w:val="002D5A85"/>
    <w:rsid w:val="002D5C7D"/>
    <w:rsid w:val="002D7E36"/>
    <w:rsid w:val="002E2AFD"/>
    <w:rsid w:val="002E35BB"/>
    <w:rsid w:val="002E5054"/>
    <w:rsid w:val="002E5DE4"/>
    <w:rsid w:val="002E7465"/>
    <w:rsid w:val="002F3EC0"/>
    <w:rsid w:val="002F68FD"/>
    <w:rsid w:val="002F7A9C"/>
    <w:rsid w:val="0030053A"/>
    <w:rsid w:val="00302FFB"/>
    <w:rsid w:val="00304CDC"/>
    <w:rsid w:val="00306ABF"/>
    <w:rsid w:val="003107FA"/>
    <w:rsid w:val="003147D0"/>
    <w:rsid w:val="00315D73"/>
    <w:rsid w:val="00316FF9"/>
    <w:rsid w:val="00321716"/>
    <w:rsid w:val="003229D8"/>
    <w:rsid w:val="00327700"/>
    <w:rsid w:val="00327887"/>
    <w:rsid w:val="00327D0A"/>
    <w:rsid w:val="00334CEA"/>
    <w:rsid w:val="00343100"/>
    <w:rsid w:val="003517C3"/>
    <w:rsid w:val="00351D63"/>
    <w:rsid w:val="003548F9"/>
    <w:rsid w:val="00355502"/>
    <w:rsid w:val="00356BC7"/>
    <w:rsid w:val="00357A20"/>
    <w:rsid w:val="003602E8"/>
    <w:rsid w:val="00360F96"/>
    <w:rsid w:val="00361A5F"/>
    <w:rsid w:val="00363AA5"/>
    <w:rsid w:val="00372F06"/>
    <w:rsid w:val="003734CA"/>
    <w:rsid w:val="0038279B"/>
    <w:rsid w:val="00390EE3"/>
    <w:rsid w:val="00391647"/>
    <w:rsid w:val="00391851"/>
    <w:rsid w:val="0039277A"/>
    <w:rsid w:val="00396F6A"/>
    <w:rsid w:val="003972E0"/>
    <w:rsid w:val="003A1EC2"/>
    <w:rsid w:val="003A342A"/>
    <w:rsid w:val="003A43F9"/>
    <w:rsid w:val="003A52D7"/>
    <w:rsid w:val="003A5A16"/>
    <w:rsid w:val="003A700F"/>
    <w:rsid w:val="003B45BA"/>
    <w:rsid w:val="003B5218"/>
    <w:rsid w:val="003B665E"/>
    <w:rsid w:val="003C0657"/>
    <w:rsid w:val="003C18C9"/>
    <w:rsid w:val="003C2CC4"/>
    <w:rsid w:val="003C2D54"/>
    <w:rsid w:val="003C655D"/>
    <w:rsid w:val="003D4B23"/>
    <w:rsid w:val="003D7567"/>
    <w:rsid w:val="003F011A"/>
    <w:rsid w:val="003F0548"/>
    <w:rsid w:val="003F23A4"/>
    <w:rsid w:val="003F3844"/>
    <w:rsid w:val="003F3D2A"/>
    <w:rsid w:val="003F4E5C"/>
    <w:rsid w:val="003F5B52"/>
    <w:rsid w:val="00401052"/>
    <w:rsid w:val="00401CDD"/>
    <w:rsid w:val="00402943"/>
    <w:rsid w:val="004036A2"/>
    <w:rsid w:val="00403EC6"/>
    <w:rsid w:val="00406CD4"/>
    <w:rsid w:val="00414BE7"/>
    <w:rsid w:val="00417751"/>
    <w:rsid w:val="0042180A"/>
    <w:rsid w:val="00430086"/>
    <w:rsid w:val="00430918"/>
    <w:rsid w:val="004325CB"/>
    <w:rsid w:val="00434598"/>
    <w:rsid w:val="004354EE"/>
    <w:rsid w:val="00437F3F"/>
    <w:rsid w:val="00444C12"/>
    <w:rsid w:val="00446A4F"/>
    <w:rsid w:val="00446DE4"/>
    <w:rsid w:val="00452D10"/>
    <w:rsid w:val="004533A7"/>
    <w:rsid w:val="00454036"/>
    <w:rsid w:val="00454461"/>
    <w:rsid w:val="004562AA"/>
    <w:rsid w:val="0046443A"/>
    <w:rsid w:val="004653B3"/>
    <w:rsid w:val="004654C4"/>
    <w:rsid w:val="00466033"/>
    <w:rsid w:val="0046637A"/>
    <w:rsid w:val="0046668F"/>
    <w:rsid w:val="0046773D"/>
    <w:rsid w:val="0046788D"/>
    <w:rsid w:val="00475030"/>
    <w:rsid w:val="0048304D"/>
    <w:rsid w:val="00484A9B"/>
    <w:rsid w:val="00484B3B"/>
    <w:rsid w:val="00487D4C"/>
    <w:rsid w:val="00492AF9"/>
    <w:rsid w:val="00494C77"/>
    <w:rsid w:val="00497711"/>
    <w:rsid w:val="004A2923"/>
    <w:rsid w:val="004B2C9D"/>
    <w:rsid w:val="004B32EC"/>
    <w:rsid w:val="004B331D"/>
    <w:rsid w:val="004B5939"/>
    <w:rsid w:val="004B5C97"/>
    <w:rsid w:val="004B73D6"/>
    <w:rsid w:val="004C2B07"/>
    <w:rsid w:val="004C39D0"/>
    <w:rsid w:val="004C4F1A"/>
    <w:rsid w:val="004C645B"/>
    <w:rsid w:val="004C6D6D"/>
    <w:rsid w:val="004C7F23"/>
    <w:rsid w:val="004D1DB8"/>
    <w:rsid w:val="004E01DB"/>
    <w:rsid w:val="004E0C5D"/>
    <w:rsid w:val="004E3AA2"/>
    <w:rsid w:val="004E3D60"/>
    <w:rsid w:val="004E68B5"/>
    <w:rsid w:val="004E7545"/>
    <w:rsid w:val="004F4240"/>
    <w:rsid w:val="004F77CD"/>
    <w:rsid w:val="00500194"/>
    <w:rsid w:val="005008C4"/>
    <w:rsid w:val="005038CF"/>
    <w:rsid w:val="00504E57"/>
    <w:rsid w:val="00504F24"/>
    <w:rsid w:val="00505D3C"/>
    <w:rsid w:val="00507CF1"/>
    <w:rsid w:val="00511208"/>
    <w:rsid w:val="00522177"/>
    <w:rsid w:val="00527910"/>
    <w:rsid w:val="005322D3"/>
    <w:rsid w:val="00532C44"/>
    <w:rsid w:val="0053564A"/>
    <w:rsid w:val="005408D6"/>
    <w:rsid w:val="005420F2"/>
    <w:rsid w:val="0054211E"/>
    <w:rsid w:val="00542505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8129D"/>
    <w:rsid w:val="00582233"/>
    <w:rsid w:val="005829D1"/>
    <w:rsid w:val="005876D3"/>
    <w:rsid w:val="005900D8"/>
    <w:rsid w:val="00590144"/>
    <w:rsid w:val="00594F31"/>
    <w:rsid w:val="00594FE7"/>
    <w:rsid w:val="00595944"/>
    <w:rsid w:val="0059682C"/>
    <w:rsid w:val="005A0B37"/>
    <w:rsid w:val="005A1518"/>
    <w:rsid w:val="005A297F"/>
    <w:rsid w:val="005A2EC2"/>
    <w:rsid w:val="005A34CA"/>
    <w:rsid w:val="005A64DD"/>
    <w:rsid w:val="005B09F0"/>
    <w:rsid w:val="005B0CED"/>
    <w:rsid w:val="005B1A02"/>
    <w:rsid w:val="005B3DB3"/>
    <w:rsid w:val="005B528A"/>
    <w:rsid w:val="005C1A00"/>
    <w:rsid w:val="005C4CB5"/>
    <w:rsid w:val="005D0AED"/>
    <w:rsid w:val="005D0C6C"/>
    <w:rsid w:val="005D4B5B"/>
    <w:rsid w:val="005D5D19"/>
    <w:rsid w:val="005E13AA"/>
    <w:rsid w:val="005E22DD"/>
    <w:rsid w:val="005E5946"/>
    <w:rsid w:val="005E597D"/>
    <w:rsid w:val="005E69A8"/>
    <w:rsid w:val="005F1AB7"/>
    <w:rsid w:val="005F3A39"/>
    <w:rsid w:val="005F5668"/>
    <w:rsid w:val="005F5C2F"/>
    <w:rsid w:val="005F7BB1"/>
    <w:rsid w:val="00602490"/>
    <w:rsid w:val="00603E3C"/>
    <w:rsid w:val="00610129"/>
    <w:rsid w:val="00611FC4"/>
    <w:rsid w:val="00612812"/>
    <w:rsid w:val="0061289D"/>
    <w:rsid w:val="006176FB"/>
    <w:rsid w:val="00620054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3042"/>
    <w:rsid w:val="00645A0B"/>
    <w:rsid w:val="0064658E"/>
    <w:rsid w:val="006500BA"/>
    <w:rsid w:val="006506DB"/>
    <w:rsid w:val="00651BE1"/>
    <w:rsid w:val="006523F5"/>
    <w:rsid w:val="006576E3"/>
    <w:rsid w:val="006603B8"/>
    <w:rsid w:val="00660541"/>
    <w:rsid w:val="00662121"/>
    <w:rsid w:val="00662E09"/>
    <w:rsid w:val="006649A8"/>
    <w:rsid w:val="00667788"/>
    <w:rsid w:val="006703B6"/>
    <w:rsid w:val="00670CF0"/>
    <w:rsid w:val="00672DCC"/>
    <w:rsid w:val="00674FF0"/>
    <w:rsid w:val="00675B54"/>
    <w:rsid w:val="00675F87"/>
    <w:rsid w:val="00683778"/>
    <w:rsid w:val="00684C14"/>
    <w:rsid w:val="00690C20"/>
    <w:rsid w:val="00690CD6"/>
    <w:rsid w:val="006960A9"/>
    <w:rsid w:val="006A1458"/>
    <w:rsid w:val="006A1832"/>
    <w:rsid w:val="006A3932"/>
    <w:rsid w:val="006A3FCC"/>
    <w:rsid w:val="006A63E3"/>
    <w:rsid w:val="006A7392"/>
    <w:rsid w:val="006A73DF"/>
    <w:rsid w:val="006B1C55"/>
    <w:rsid w:val="006B64D0"/>
    <w:rsid w:val="006C0D34"/>
    <w:rsid w:val="006C106A"/>
    <w:rsid w:val="006C1D3B"/>
    <w:rsid w:val="006C251B"/>
    <w:rsid w:val="006C2F7E"/>
    <w:rsid w:val="006D27A0"/>
    <w:rsid w:val="006D3560"/>
    <w:rsid w:val="006D777C"/>
    <w:rsid w:val="006D7E3D"/>
    <w:rsid w:val="006E056E"/>
    <w:rsid w:val="006E0BFC"/>
    <w:rsid w:val="006E0FC4"/>
    <w:rsid w:val="006E3B65"/>
    <w:rsid w:val="006E564B"/>
    <w:rsid w:val="006F0C15"/>
    <w:rsid w:val="007025C0"/>
    <w:rsid w:val="00704C9C"/>
    <w:rsid w:val="00707F04"/>
    <w:rsid w:val="007101BE"/>
    <w:rsid w:val="00711637"/>
    <w:rsid w:val="00714F4F"/>
    <w:rsid w:val="00723AA6"/>
    <w:rsid w:val="007240C8"/>
    <w:rsid w:val="007245CD"/>
    <w:rsid w:val="0072632A"/>
    <w:rsid w:val="00734FF2"/>
    <w:rsid w:val="00736E6A"/>
    <w:rsid w:val="00741F59"/>
    <w:rsid w:val="007434AA"/>
    <w:rsid w:val="0074481D"/>
    <w:rsid w:val="0074697D"/>
    <w:rsid w:val="0075168C"/>
    <w:rsid w:val="00755EBE"/>
    <w:rsid w:val="00755F90"/>
    <w:rsid w:val="0076062E"/>
    <w:rsid w:val="00760CA1"/>
    <w:rsid w:val="00761619"/>
    <w:rsid w:val="0076177C"/>
    <w:rsid w:val="00763C33"/>
    <w:rsid w:val="00766322"/>
    <w:rsid w:val="0076695E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3C4F"/>
    <w:rsid w:val="00786434"/>
    <w:rsid w:val="00786886"/>
    <w:rsid w:val="00790791"/>
    <w:rsid w:val="00791BB8"/>
    <w:rsid w:val="00792672"/>
    <w:rsid w:val="007955E8"/>
    <w:rsid w:val="00796F36"/>
    <w:rsid w:val="00797331"/>
    <w:rsid w:val="007A05D2"/>
    <w:rsid w:val="007A1001"/>
    <w:rsid w:val="007A2CDB"/>
    <w:rsid w:val="007A62EC"/>
    <w:rsid w:val="007B1A7E"/>
    <w:rsid w:val="007B2BA8"/>
    <w:rsid w:val="007B6BA5"/>
    <w:rsid w:val="007C2788"/>
    <w:rsid w:val="007C2C0D"/>
    <w:rsid w:val="007C3162"/>
    <w:rsid w:val="007C3390"/>
    <w:rsid w:val="007C4F4B"/>
    <w:rsid w:val="007C564B"/>
    <w:rsid w:val="007C644D"/>
    <w:rsid w:val="007D3104"/>
    <w:rsid w:val="007D7BC6"/>
    <w:rsid w:val="007E313F"/>
    <w:rsid w:val="007E4BD3"/>
    <w:rsid w:val="007E5D7C"/>
    <w:rsid w:val="007E7225"/>
    <w:rsid w:val="007E7CFF"/>
    <w:rsid w:val="007E7DFF"/>
    <w:rsid w:val="007F2A54"/>
    <w:rsid w:val="007F444F"/>
    <w:rsid w:val="007F5104"/>
    <w:rsid w:val="007F6611"/>
    <w:rsid w:val="00800024"/>
    <w:rsid w:val="008037A2"/>
    <w:rsid w:val="008078CF"/>
    <w:rsid w:val="00811097"/>
    <w:rsid w:val="0081414F"/>
    <w:rsid w:val="00816582"/>
    <w:rsid w:val="008175E9"/>
    <w:rsid w:val="00820A2D"/>
    <w:rsid w:val="008222A3"/>
    <w:rsid w:val="008242D7"/>
    <w:rsid w:val="00824BB3"/>
    <w:rsid w:val="00826C09"/>
    <w:rsid w:val="0083043E"/>
    <w:rsid w:val="0083069A"/>
    <w:rsid w:val="00832A1D"/>
    <w:rsid w:val="00833007"/>
    <w:rsid w:val="00834479"/>
    <w:rsid w:val="00834518"/>
    <w:rsid w:val="00834C79"/>
    <w:rsid w:val="00835598"/>
    <w:rsid w:val="00843AB2"/>
    <w:rsid w:val="00843F6E"/>
    <w:rsid w:val="00846809"/>
    <w:rsid w:val="00851BD2"/>
    <w:rsid w:val="00855BB3"/>
    <w:rsid w:val="0085725A"/>
    <w:rsid w:val="008604BA"/>
    <w:rsid w:val="00860785"/>
    <w:rsid w:val="0086107D"/>
    <w:rsid w:val="0086120F"/>
    <w:rsid w:val="00864251"/>
    <w:rsid w:val="00871FD5"/>
    <w:rsid w:val="008740C2"/>
    <w:rsid w:val="00877DD4"/>
    <w:rsid w:val="00881213"/>
    <w:rsid w:val="008813D6"/>
    <w:rsid w:val="00892009"/>
    <w:rsid w:val="0089352A"/>
    <w:rsid w:val="008953C8"/>
    <w:rsid w:val="008979B1"/>
    <w:rsid w:val="008A0B75"/>
    <w:rsid w:val="008A1542"/>
    <w:rsid w:val="008A1765"/>
    <w:rsid w:val="008A5237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0C1"/>
    <w:rsid w:val="008D134F"/>
    <w:rsid w:val="008D3C75"/>
    <w:rsid w:val="008D4337"/>
    <w:rsid w:val="008D5CD3"/>
    <w:rsid w:val="008D6942"/>
    <w:rsid w:val="008E0E46"/>
    <w:rsid w:val="008E158F"/>
    <w:rsid w:val="008E15F2"/>
    <w:rsid w:val="008E16EC"/>
    <w:rsid w:val="008E1DAE"/>
    <w:rsid w:val="008E295A"/>
    <w:rsid w:val="008E2CB2"/>
    <w:rsid w:val="008E4B13"/>
    <w:rsid w:val="008E6081"/>
    <w:rsid w:val="008F2D9A"/>
    <w:rsid w:val="008F44B8"/>
    <w:rsid w:val="008F504A"/>
    <w:rsid w:val="0090175B"/>
    <w:rsid w:val="00904EBC"/>
    <w:rsid w:val="0091052C"/>
    <w:rsid w:val="00911F2C"/>
    <w:rsid w:val="009139FC"/>
    <w:rsid w:val="00921BEF"/>
    <w:rsid w:val="00923019"/>
    <w:rsid w:val="009242B0"/>
    <w:rsid w:val="00924B63"/>
    <w:rsid w:val="00927132"/>
    <w:rsid w:val="0093469B"/>
    <w:rsid w:val="00934AD5"/>
    <w:rsid w:val="00935832"/>
    <w:rsid w:val="00935C0F"/>
    <w:rsid w:val="009363B6"/>
    <w:rsid w:val="00940F46"/>
    <w:rsid w:val="00941ECC"/>
    <w:rsid w:val="00943CB2"/>
    <w:rsid w:val="00945A5D"/>
    <w:rsid w:val="00946A0D"/>
    <w:rsid w:val="00947C90"/>
    <w:rsid w:val="00947F38"/>
    <w:rsid w:val="00950B65"/>
    <w:rsid w:val="00951D05"/>
    <w:rsid w:val="00954823"/>
    <w:rsid w:val="00955109"/>
    <w:rsid w:val="00955C3D"/>
    <w:rsid w:val="00955C6A"/>
    <w:rsid w:val="00956358"/>
    <w:rsid w:val="00957621"/>
    <w:rsid w:val="0096157B"/>
    <w:rsid w:val="00963B67"/>
    <w:rsid w:val="00963CBA"/>
    <w:rsid w:val="009701ED"/>
    <w:rsid w:val="0097253A"/>
    <w:rsid w:val="00976497"/>
    <w:rsid w:val="00984471"/>
    <w:rsid w:val="00985F37"/>
    <w:rsid w:val="00986CFE"/>
    <w:rsid w:val="00987286"/>
    <w:rsid w:val="009879EA"/>
    <w:rsid w:val="009908A5"/>
    <w:rsid w:val="0099124E"/>
    <w:rsid w:val="00991261"/>
    <w:rsid w:val="009930D4"/>
    <w:rsid w:val="009950A3"/>
    <w:rsid w:val="009953D5"/>
    <w:rsid w:val="009A1D29"/>
    <w:rsid w:val="009A3CA5"/>
    <w:rsid w:val="009A4740"/>
    <w:rsid w:val="009A6D19"/>
    <w:rsid w:val="009B140E"/>
    <w:rsid w:val="009B798F"/>
    <w:rsid w:val="009C1808"/>
    <w:rsid w:val="009C31D5"/>
    <w:rsid w:val="009C514C"/>
    <w:rsid w:val="009C5D1E"/>
    <w:rsid w:val="009C6394"/>
    <w:rsid w:val="009C74FF"/>
    <w:rsid w:val="009D0E2A"/>
    <w:rsid w:val="009D0F0E"/>
    <w:rsid w:val="009D1AAE"/>
    <w:rsid w:val="009D634E"/>
    <w:rsid w:val="009D644F"/>
    <w:rsid w:val="009D6CA8"/>
    <w:rsid w:val="009E1560"/>
    <w:rsid w:val="009E2291"/>
    <w:rsid w:val="009E47FC"/>
    <w:rsid w:val="009E6534"/>
    <w:rsid w:val="009E73C0"/>
    <w:rsid w:val="009F0F06"/>
    <w:rsid w:val="009F3C03"/>
    <w:rsid w:val="009F4EEB"/>
    <w:rsid w:val="009F4FC5"/>
    <w:rsid w:val="009F77AD"/>
    <w:rsid w:val="00A02C7B"/>
    <w:rsid w:val="00A07F24"/>
    <w:rsid w:val="00A12FC0"/>
    <w:rsid w:val="00A1427D"/>
    <w:rsid w:val="00A165A0"/>
    <w:rsid w:val="00A17006"/>
    <w:rsid w:val="00A2178C"/>
    <w:rsid w:val="00A2196C"/>
    <w:rsid w:val="00A22FE4"/>
    <w:rsid w:val="00A235F1"/>
    <w:rsid w:val="00A2784C"/>
    <w:rsid w:val="00A34B00"/>
    <w:rsid w:val="00A3777A"/>
    <w:rsid w:val="00A378A6"/>
    <w:rsid w:val="00A37F89"/>
    <w:rsid w:val="00A45EA4"/>
    <w:rsid w:val="00A50077"/>
    <w:rsid w:val="00A52788"/>
    <w:rsid w:val="00A5285C"/>
    <w:rsid w:val="00A54CA8"/>
    <w:rsid w:val="00A563A0"/>
    <w:rsid w:val="00A57236"/>
    <w:rsid w:val="00A60196"/>
    <w:rsid w:val="00A6035B"/>
    <w:rsid w:val="00A6043A"/>
    <w:rsid w:val="00A6199C"/>
    <w:rsid w:val="00A622AF"/>
    <w:rsid w:val="00A65913"/>
    <w:rsid w:val="00A65F4A"/>
    <w:rsid w:val="00A66636"/>
    <w:rsid w:val="00A67898"/>
    <w:rsid w:val="00A71119"/>
    <w:rsid w:val="00A713C5"/>
    <w:rsid w:val="00A72F22"/>
    <w:rsid w:val="00A744D7"/>
    <w:rsid w:val="00A748A6"/>
    <w:rsid w:val="00A74A46"/>
    <w:rsid w:val="00A74CA9"/>
    <w:rsid w:val="00A75EC9"/>
    <w:rsid w:val="00A810D4"/>
    <w:rsid w:val="00A83538"/>
    <w:rsid w:val="00A83ED1"/>
    <w:rsid w:val="00A84FA6"/>
    <w:rsid w:val="00A8523D"/>
    <w:rsid w:val="00A85DF5"/>
    <w:rsid w:val="00A86F3F"/>
    <w:rsid w:val="00A879A4"/>
    <w:rsid w:val="00AA1D9A"/>
    <w:rsid w:val="00AA32EB"/>
    <w:rsid w:val="00AB0566"/>
    <w:rsid w:val="00AB32B3"/>
    <w:rsid w:val="00AB382F"/>
    <w:rsid w:val="00AB3D4E"/>
    <w:rsid w:val="00AB4CF1"/>
    <w:rsid w:val="00AB6A37"/>
    <w:rsid w:val="00AB70D3"/>
    <w:rsid w:val="00AC0D78"/>
    <w:rsid w:val="00AC1990"/>
    <w:rsid w:val="00AC31E3"/>
    <w:rsid w:val="00AD27E9"/>
    <w:rsid w:val="00AD34EE"/>
    <w:rsid w:val="00AD3F0C"/>
    <w:rsid w:val="00AD40DE"/>
    <w:rsid w:val="00AD7C88"/>
    <w:rsid w:val="00AE0A38"/>
    <w:rsid w:val="00AE45DE"/>
    <w:rsid w:val="00AE7496"/>
    <w:rsid w:val="00AF0878"/>
    <w:rsid w:val="00AF1FD0"/>
    <w:rsid w:val="00AF2F9D"/>
    <w:rsid w:val="00AF33AD"/>
    <w:rsid w:val="00AF6710"/>
    <w:rsid w:val="00B013E6"/>
    <w:rsid w:val="00B0235B"/>
    <w:rsid w:val="00B04D66"/>
    <w:rsid w:val="00B10313"/>
    <w:rsid w:val="00B10C19"/>
    <w:rsid w:val="00B1157C"/>
    <w:rsid w:val="00B1501F"/>
    <w:rsid w:val="00B16725"/>
    <w:rsid w:val="00B24740"/>
    <w:rsid w:val="00B26710"/>
    <w:rsid w:val="00B26B3C"/>
    <w:rsid w:val="00B30179"/>
    <w:rsid w:val="00B3270D"/>
    <w:rsid w:val="00B3317B"/>
    <w:rsid w:val="00B34CAE"/>
    <w:rsid w:val="00B354DC"/>
    <w:rsid w:val="00B36C4F"/>
    <w:rsid w:val="00B41384"/>
    <w:rsid w:val="00B4398E"/>
    <w:rsid w:val="00B45F08"/>
    <w:rsid w:val="00B47274"/>
    <w:rsid w:val="00B5392B"/>
    <w:rsid w:val="00B64269"/>
    <w:rsid w:val="00B64AA0"/>
    <w:rsid w:val="00B71E2B"/>
    <w:rsid w:val="00B73DA8"/>
    <w:rsid w:val="00B74F7C"/>
    <w:rsid w:val="00B75E05"/>
    <w:rsid w:val="00B802B1"/>
    <w:rsid w:val="00B81E12"/>
    <w:rsid w:val="00B822E5"/>
    <w:rsid w:val="00B84AAC"/>
    <w:rsid w:val="00B85381"/>
    <w:rsid w:val="00B871B5"/>
    <w:rsid w:val="00B90C81"/>
    <w:rsid w:val="00B90F54"/>
    <w:rsid w:val="00B91CC3"/>
    <w:rsid w:val="00B92A0C"/>
    <w:rsid w:val="00B93068"/>
    <w:rsid w:val="00B93292"/>
    <w:rsid w:val="00B978EC"/>
    <w:rsid w:val="00BB176D"/>
    <w:rsid w:val="00BB1AEA"/>
    <w:rsid w:val="00BB3B28"/>
    <w:rsid w:val="00BC0C09"/>
    <w:rsid w:val="00BC74E9"/>
    <w:rsid w:val="00BC7ECA"/>
    <w:rsid w:val="00BD586C"/>
    <w:rsid w:val="00BD6433"/>
    <w:rsid w:val="00BE0D90"/>
    <w:rsid w:val="00BE1FF8"/>
    <w:rsid w:val="00BE4967"/>
    <w:rsid w:val="00BE50CA"/>
    <w:rsid w:val="00BE618E"/>
    <w:rsid w:val="00BE61EF"/>
    <w:rsid w:val="00BE7383"/>
    <w:rsid w:val="00BF272A"/>
    <w:rsid w:val="00BF5819"/>
    <w:rsid w:val="00BF5B64"/>
    <w:rsid w:val="00C0263F"/>
    <w:rsid w:val="00C03B44"/>
    <w:rsid w:val="00C078F8"/>
    <w:rsid w:val="00C11964"/>
    <w:rsid w:val="00C127CA"/>
    <w:rsid w:val="00C13A85"/>
    <w:rsid w:val="00C16CAA"/>
    <w:rsid w:val="00C218A4"/>
    <w:rsid w:val="00C24251"/>
    <w:rsid w:val="00C24CF7"/>
    <w:rsid w:val="00C31109"/>
    <w:rsid w:val="00C36D37"/>
    <w:rsid w:val="00C40FDC"/>
    <w:rsid w:val="00C419E5"/>
    <w:rsid w:val="00C427B5"/>
    <w:rsid w:val="00C43F0C"/>
    <w:rsid w:val="00C463DD"/>
    <w:rsid w:val="00C46D5B"/>
    <w:rsid w:val="00C537D5"/>
    <w:rsid w:val="00C54ADB"/>
    <w:rsid w:val="00C54CEA"/>
    <w:rsid w:val="00C55100"/>
    <w:rsid w:val="00C61DA2"/>
    <w:rsid w:val="00C62F76"/>
    <w:rsid w:val="00C65816"/>
    <w:rsid w:val="00C66D78"/>
    <w:rsid w:val="00C70DE7"/>
    <w:rsid w:val="00C745C3"/>
    <w:rsid w:val="00C77138"/>
    <w:rsid w:val="00C81212"/>
    <w:rsid w:val="00C84FF1"/>
    <w:rsid w:val="00C8613F"/>
    <w:rsid w:val="00C8629C"/>
    <w:rsid w:val="00C863FB"/>
    <w:rsid w:val="00C91180"/>
    <w:rsid w:val="00C93C11"/>
    <w:rsid w:val="00C94D3B"/>
    <w:rsid w:val="00C971F6"/>
    <w:rsid w:val="00CA049C"/>
    <w:rsid w:val="00CA381C"/>
    <w:rsid w:val="00CA74D3"/>
    <w:rsid w:val="00CB2158"/>
    <w:rsid w:val="00CB3103"/>
    <w:rsid w:val="00CB6380"/>
    <w:rsid w:val="00CB71EE"/>
    <w:rsid w:val="00CC4CA6"/>
    <w:rsid w:val="00CD0009"/>
    <w:rsid w:val="00CD0711"/>
    <w:rsid w:val="00CD30EE"/>
    <w:rsid w:val="00CD3225"/>
    <w:rsid w:val="00CD5998"/>
    <w:rsid w:val="00CE3E1D"/>
    <w:rsid w:val="00CE4083"/>
    <w:rsid w:val="00CE46BA"/>
    <w:rsid w:val="00CE4A8F"/>
    <w:rsid w:val="00CE6FBE"/>
    <w:rsid w:val="00CE7673"/>
    <w:rsid w:val="00CF1050"/>
    <w:rsid w:val="00CF6F32"/>
    <w:rsid w:val="00CF7223"/>
    <w:rsid w:val="00CF778D"/>
    <w:rsid w:val="00D00086"/>
    <w:rsid w:val="00D00D3D"/>
    <w:rsid w:val="00D01746"/>
    <w:rsid w:val="00D0631B"/>
    <w:rsid w:val="00D06C3A"/>
    <w:rsid w:val="00D06F88"/>
    <w:rsid w:val="00D11163"/>
    <w:rsid w:val="00D164BA"/>
    <w:rsid w:val="00D2031B"/>
    <w:rsid w:val="00D2572E"/>
    <w:rsid w:val="00D25E8C"/>
    <w:rsid w:val="00D25FE2"/>
    <w:rsid w:val="00D267FF"/>
    <w:rsid w:val="00D27E89"/>
    <w:rsid w:val="00D317D0"/>
    <w:rsid w:val="00D33DE8"/>
    <w:rsid w:val="00D34E70"/>
    <w:rsid w:val="00D35135"/>
    <w:rsid w:val="00D35B16"/>
    <w:rsid w:val="00D36D99"/>
    <w:rsid w:val="00D37E80"/>
    <w:rsid w:val="00D40F5B"/>
    <w:rsid w:val="00D43252"/>
    <w:rsid w:val="00D46231"/>
    <w:rsid w:val="00D46B42"/>
    <w:rsid w:val="00D477C4"/>
    <w:rsid w:val="00D477E3"/>
    <w:rsid w:val="00D47CC4"/>
    <w:rsid w:val="00D47F84"/>
    <w:rsid w:val="00D5409C"/>
    <w:rsid w:val="00D57C13"/>
    <w:rsid w:val="00D57FD9"/>
    <w:rsid w:val="00D60685"/>
    <w:rsid w:val="00D610C1"/>
    <w:rsid w:val="00D62CEF"/>
    <w:rsid w:val="00D658FA"/>
    <w:rsid w:val="00D660EF"/>
    <w:rsid w:val="00D730E3"/>
    <w:rsid w:val="00D753D8"/>
    <w:rsid w:val="00D80D77"/>
    <w:rsid w:val="00D82C20"/>
    <w:rsid w:val="00D841D8"/>
    <w:rsid w:val="00D84A6D"/>
    <w:rsid w:val="00D853ED"/>
    <w:rsid w:val="00D9274F"/>
    <w:rsid w:val="00D95478"/>
    <w:rsid w:val="00D96248"/>
    <w:rsid w:val="00D96CC5"/>
    <w:rsid w:val="00D9735F"/>
    <w:rsid w:val="00D978C6"/>
    <w:rsid w:val="00D97B77"/>
    <w:rsid w:val="00DA0992"/>
    <w:rsid w:val="00DA3E59"/>
    <w:rsid w:val="00DA5E63"/>
    <w:rsid w:val="00DA6620"/>
    <w:rsid w:val="00DA67AD"/>
    <w:rsid w:val="00DA7B18"/>
    <w:rsid w:val="00DB072B"/>
    <w:rsid w:val="00DB4557"/>
    <w:rsid w:val="00DC4684"/>
    <w:rsid w:val="00DC4D68"/>
    <w:rsid w:val="00DD026E"/>
    <w:rsid w:val="00DD1D9A"/>
    <w:rsid w:val="00DD42A0"/>
    <w:rsid w:val="00DD4C95"/>
    <w:rsid w:val="00DD6179"/>
    <w:rsid w:val="00DE027F"/>
    <w:rsid w:val="00DE236F"/>
    <w:rsid w:val="00DE3E90"/>
    <w:rsid w:val="00DE3ECB"/>
    <w:rsid w:val="00DE4785"/>
    <w:rsid w:val="00DE54C7"/>
    <w:rsid w:val="00DE7267"/>
    <w:rsid w:val="00DF0A4D"/>
    <w:rsid w:val="00DF3039"/>
    <w:rsid w:val="00DF3A04"/>
    <w:rsid w:val="00DF4518"/>
    <w:rsid w:val="00DF5FD0"/>
    <w:rsid w:val="00E01324"/>
    <w:rsid w:val="00E04F8A"/>
    <w:rsid w:val="00E069CE"/>
    <w:rsid w:val="00E101E9"/>
    <w:rsid w:val="00E130AB"/>
    <w:rsid w:val="00E1516D"/>
    <w:rsid w:val="00E1679E"/>
    <w:rsid w:val="00E16956"/>
    <w:rsid w:val="00E178A1"/>
    <w:rsid w:val="00E239A0"/>
    <w:rsid w:val="00E2792B"/>
    <w:rsid w:val="00E314DB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26D5"/>
    <w:rsid w:val="00E829DA"/>
    <w:rsid w:val="00E8535A"/>
    <w:rsid w:val="00E864BE"/>
    <w:rsid w:val="00E90647"/>
    <w:rsid w:val="00E928F8"/>
    <w:rsid w:val="00E93C5C"/>
    <w:rsid w:val="00E96630"/>
    <w:rsid w:val="00EA0364"/>
    <w:rsid w:val="00EA41DB"/>
    <w:rsid w:val="00EA48C4"/>
    <w:rsid w:val="00EA5700"/>
    <w:rsid w:val="00EA597A"/>
    <w:rsid w:val="00EA772F"/>
    <w:rsid w:val="00EA7C74"/>
    <w:rsid w:val="00EB05D5"/>
    <w:rsid w:val="00EB17D1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27F8"/>
    <w:rsid w:val="00EC449D"/>
    <w:rsid w:val="00EC5EDE"/>
    <w:rsid w:val="00EC755A"/>
    <w:rsid w:val="00ED1B72"/>
    <w:rsid w:val="00ED1D48"/>
    <w:rsid w:val="00ED3508"/>
    <w:rsid w:val="00ED3F6F"/>
    <w:rsid w:val="00ED413D"/>
    <w:rsid w:val="00ED7A2A"/>
    <w:rsid w:val="00EE1B32"/>
    <w:rsid w:val="00EE2247"/>
    <w:rsid w:val="00EE2363"/>
    <w:rsid w:val="00EE3580"/>
    <w:rsid w:val="00EE3EB7"/>
    <w:rsid w:val="00EE4D59"/>
    <w:rsid w:val="00EE4D76"/>
    <w:rsid w:val="00EE724B"/>
    <w:rsid w:val="00EE73C3"/>
    <w:rsid w:val="00EF0C6C"/>
    <w:rsid w:val="00EF0FC6"/>
    <w:rsid w:val="00EF1D7F"/>
    <w:rsid w:val="00EF4AAC"/>
    <w:rsid w:val="00F00E46"/>
    <w:rsid w:val="00F01C57"/>
    <w:rsid w:val="00F02060"/>
    <w:rsid w:val="00F03FA2"/>
    <w:rsid w:val="00F05283"/>
    <w:rsid w:val="00F05291"/>
    <w:rsid w:val="00F07537"/>
    <w:rsid w:val="00F075EF"/>
    <w:rsid w:val="00F0767B"/>
    <w:rsid w:val="00F07E12"/>
    <w:rsid w:val="00F11ABA"/>
    <w:rsid w:val="00F1200D"/>
    <w:rsid w:val="00F12C8D"/>
    <w:rsid w:val="00F13F9B"/>
    <w:rsid w:val="00F20327"/>
    <w:rsid w:val="00F21360"/>
    <w:rsid w:val="00F2357A"/>
    <w:rsid w:val="00F30A69"/>
    <w:rsid w:val="00F30A8A"/>
    <w:rsid w:val="00F34267"/>
    <w:rsid w:val="00F3433D"/>
    <w:rsid w:val="00F3574D"/>
    <w:rsid w:val="00F40295"/>
    <w:rsid w:val="00F40E75"/>
    <w:rsid w:val="00F412D3"/>
    <w:rsid w:val="00F42A5D"/>
    <w:rsid w:val="00F437F8"/>
    <w:rsid w:val="00F444E3"/>
    <w:rsid w:val="00F5087E"/>
    <w:rsid w:val="00F51BAB"/>
    <w:rsid w:val="00F51DAF"/>
    <w:rsid w:val="00F535BE"/>
    <w:rsid w:val="00F54674"/>
    <w:rsid w:val="00F54A7E"/>
    <w:rsid w:val="00F570EA"/>
    <w:rsid w:val="00F61857"/>
    <w:rsid w:val="00F64564"/>
    <w:rsid w:val="00F64C95"/>
    <w:rsid w:val="00F65974"/>
    <w:rsid w:val="00F65C0A"/>
    <w:rsid w:val="00F74116"/>
    <w:rsid w:val="00F75E96"/>
    <w:rsid w:val="00F768A1"/>
    <w:rsid w:val="00F77CF6"/>
    <w:rsid w:val="00F81BD1"/>
    <w:rsid w:val="00FA00A0"/>
    <w:rsid w:val="00FA2BF7"/>
    <w:rsid w:val="00FA3FB7"/>
    <w:rsid w:val="00FA65A2"/>
    <w:rsid w:val="00FB0DA7"/>
    <w:rsid w:val="00FB147B"/>
    <w:rsid w:val="00FB4D73"/>
    <w:rsid w:val="00FB4FA3"/>
    <w:rsid w:val="00FB5372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41C0"/>
    <w:rsid w:val="00FD6B2B"/>
    <w:rsid w:val="00FD6E4D"/>
    <w:rsid w:val="00FD6F3F"/>
    <w:rsid w:val="00FE3EEA"/>
    <w:rsid w:val="00FE666C"/>
    <w:rsid w:val="00FF03BB"/>
    <w:rsid w:val="00FF071A"/>
    <w:rsid w:val="00FF2727"/>
    <w:rsid w:val="00FF4204"/>
    <w:rsid w:val="00FF51FB"/>
    <w:rsid w:val="00FF613D"/>
    <w:rsid w:val="00FF67F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290A3D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paragraph" w:customStyle="1" w:styleId="p1">
    <w:name w:val="p1"/>
    <w:basedOn w:val="Normal"/>
    <w:rsid w:val="00262F84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262F84"/>
  </w:style>
  <w:style w:type="paragraph" w:styleId="DocumentMap">
    <w:name w:val="Document Map"/>
    <w:basedOn w:val="Normal"/>
    <w:link w:val="DocumentMapChar"/>
    <w:semiHidden/>
    <w:unhideWhenUsed/>
    <w:rsid w:val="001234C5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234C5"/>
    <w:rPr>
      <w:sz w:val="24"/>
      <w:szCs w:val="24"/>
      <w:lang w:eastAsia="en-US"/>
    </w:rPr>
  </w:style>
  <w:style w:type="paragraph" w:customStyle="1" w:styleId="OB1subpara">
    <w:name w:val="OB_1subpara"/>
    <w:basedOn w:val="BodyTextIndent"/>
    <w:qFormat/>
    <w:rsid w:val="00F51DAF"/>
    <w:pPr>
      <w:tabs>
        <w:tab w:val="left" w:pos="-1440"/>
        <w:tab w:val="left" w:pos="-142"/>
        <w:tab w:val="left" w:pos="1985"/>
        <w:tab w:val="left" w:pos="11518"/>
      </w:tabs>
      <w:suppressAutoHyphens w:val="0"/>
      <w:spacing w:after="240" w:line="240" w:lineRule="auto"/>
      <w:ind w:left="1985" w:hanging="567"/>
      <w:jc w:val="both"/>
    </w:pPr>
    <w:rPr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E3C4-3233-4BC1-B160-F7909244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Manager/>
  <Company>CSD</Company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Rosa</cp:lastModifiedBy>
  <cp:revision>5</cp:revision>
  <cp:lastPrinted>2019-11-25T16:16:00Z</cp:lastPrinted>
  <dcterms:created xsi:type="dcterms:W3CDTF">2019-11-28T13:48:00Z</dcterms:created>
  <dcterms:modified xsi:type="dcterms:W3CDTF">2019-11-28T14:17:00Z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