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813D7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813D7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813D7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760A3182" w:rsidR="00FC215C" w:rsidRPr="00813D74" w:rsidRDefault="00FC215C" w:rsidP="00B666B2">
            <w:pPr>
              <w:jc w:val="right"/>
              <w:rPr>
                <w:b/>
                <w:sz w:val="40"/>
                <w:szCs w:val="40"/>
              </w:rPr>
            </w:pPr>
            <w:r w:rsidRPr="00813D74">
              <w:rPr>
                <w:b/>
                <w:sz w:val="40"/>
                <w:szCs w:val="40"/>
              </w:rPr>
              <w:t>UN/SCETDG/</w:t>
            </w:r>
            <w:r w:rsidR="00CE74ED" w:rsidRPr="00813D74">
              <w:rPr>
                <w:b/>
                <w:sz w:val="40"/>
                <w:szCs w:val="40"/>
              </w:rPr>
              <w:t>5</w:t>
            </w:r>
            <w:r w:rsidR="00EE2966" w:rsidRPr="00813D74">
              <w:rPr>
                <w:b/>
                <w:sz w:val="40"/>
                <w:szCs w:val="40"/>
              </w:rPr>
              <w:t>6</w:t>
            </w:r>
            <w:r w:rsidRPr="00813D74">
              <w:rPr>
                <w:b/>
                <w:sz w:val="40"/>
                <w:szCs w:val="40"/>
              </w:rPr>
              <w:t>/INF.</w:t>
            </w:r>
            <w:r w:rsidR="00DA4B81">
              <w:rPr>
                <w:b/>
                <w:sz w:val="40"/>
                <w:szCs w:val="40"/>
              </w:rPr>
              <w:t>5</w:t>
            </w:r>
          </w:p>
          <w:p w14:paraId="23600409" w14:textId="77777777" w:rsidR="000216CC" w:rsidRPr="00813D74" w:rsidRDefault="000216CC" w:rsidP="00497711">
            <w:pPr>
              <w:jc w:val="right"/>
            </w:pPr>
          </w:p>
        </w:tc>
      </w:tr>
    </w:tbl>
    <w:p w14:paraId="2C8AD83B" w14:textId="77777777" w:rsidR="000019B8" w:rsidRPr="00813D74"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813D74" w14:paraId="49111E43" w14:textId="77777777" w:rsidTr="00D73803">
        <w:tc>
          <w:tcPr>
            <w:tcW w:w="9645" w:type="dxa"/>
            <w:gridSpan w:val="2"/>
            <w:tcMar>
              <w:top w:w="142" w:type="dxa"/>
              <w:left w:w="108" w:type="dxa"/>
              <w:bottom w:w="142" w:type="dxa"/>
              <w:right w:w="108" w:type="dxa"/>
            </w:tcMar>
          </w:tcPr>
          <w:p w14:paraId="659610D8" w14:textId="4FBEFC65" w:rsidR="00645A0B" w:rsidRPr="00813D74" w:rsidRDefault="00645A0B" w:rsidP="00EE2966">
            <w:pPr>
              <w:tabs>
                <w:tab w:val="right" w:pos="9214"/>
              </w:tabs>
            </w:pPr>
            <w:r w:rsidRPr="00813D74">
              <w:rPr>
                <w:b/>
                <w:sz w:val="24"/>
                <w:szCs w:val="24"/>
              </w:rPr>
              <w:t>Committee of Experts on the Transport of Dangerous Goods</w:t>
            </w:r>
            <w:r w:rsidRPr="00813D74">
              <w:rPr>
                <w:b/>
                <w:sz w:val="24"/>
                <w:szCs w:val="24"/>
              </w:rPr>
              <w:tab/>
            </w:r>
            <w:r w:rsidRPr="00813D74">
              <w:rPr>
                <w:b/>
                <w:sz w:val="24"/>
                <w:szCs w:val="24"/>
              </w:rPr>
              <w:br/>
              <w:t>and on the Globally Harmonized System of Classification</w:t>
            </w:r>
            <w:r w:rsidRPr="00813D74">
              <w:rPr>
                <w:b/>
                <w:sz w:val="24"/>
                <w:szCs w:val="24"/>
              </w:rPr>
              <w:br/>
              <w:t>and Labelling of Chemicals</w:t>
            </w:r>
            <w:r w:rsidRPr="00813D74">
              <w:rPr>
                <w:b/>
              </w:rPr>
              <w:tab/>
            </w:r>
            <w:r w:rsidR="00764E55">
              <w:rPr>
                <w:b/>
              </w:rPr>
              <w:t>15</w:t>
            </w:r>
            <w:r w:rsidR="002123FE" w:rsidRPr="00813D74">
              <w:rPr>
                <w:b/>
              </w:rPr>
              <w:t xml:space="preserve"> October</w:t>
            </w:r>
            <w:r w:rsidR="006216A1" w:rsidRPr="00813D74">
              <w:rPr>
                <w:b/>
              </w:rPr>
              <w:t xml:space="preserve"> </w:t>
            </w:r>
            <w:r w:rsidR="006A53DC" w:rsidRPr="00813D74">
              <w:rPr>
                <w:b/>
              </w:rPr>
              <w:t>2019</w:t>
            </w:r>
          </w:p>
        </w:tc>
      </w:tr>
      <w:tr w:rsidR="00645A0B" w:rsidRPr="00813D74" w14:paraId="6574E88D" w14:textId="77777777" w:rsidTr="00D73803">
        <w:tc>
          <w:tcPr>
            <w:tcW w:w="4652" w:type="dxa"/>
            <w:tcMar>
              <w:top w:w="57" w:type="dxa"/>
              <w:left w:w="108" w:type="dxa"/>
              <w:bottom w:w="0" w:type="dxa"/>
              <w:right w:w="108" w:type="dxa"/>
            </w:tcMar>
            <w:vAlign w:val="center"/>
          </w:tcPr>
          <w:p w14:paraId="30C2CA7B" w14:textId="77777777" w:rsidR="00645A0B" w:rsidRPr="00813D74" w:rsidRDefault="00645A0B" w:rsidP="00D73803">
            <w:pPr>
              <w:spacing w:before="40"/>
              <w:rPr>
                <w:b/>
              </w:rPr>
            </w:pPr>
            <w:r w:rsidRPr="00813D74">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813D74" w:rsidRDefault="00645A0B" w:rsidP="00165735">
            <w:pPr>
              <w:spacing w:before="120"/>
              <w:rPr>
                <w:b/>
              </w:rPr>
            </w:pPr>
          </w:p>
        </w:tc>
      </w:tr>
      <w:tr w:rsidR="00645A0B" w:rsidRPr="00813D74" w14:paraId="4907F537" w14:textId="77777777" w:rsidTr="00D73803">
        <w:trPr>
          <w:trHeight w:val="201"/>
        </w:trPr>
        <w:tc>
          <w:tcPr>
            <w:tcW w:w="4652" w:type="dxa"/>
            <w:tcMar>
              <w:top w:w="57" w:type="dxa"/>
              <w:left w:w="108" w:type="dxa"/>
              <w:bottom w:w="0" w:type="dxa"/>
              <w:right w:w="108" w:type="dxa"/>
            </w:tcMar>
          </w:tcPr>
          <w:p w14:paraId="510A5F4F" w14:textId="7038CB3F" w:rsidR="00645A0B" w:rsidRPr="00813D74" w:rsidRDefault="00CE74ED" w:rsidP="00EE2966">
            <w:pPr>
              <w:spacing w:line="240" w:lineRule="auto"/>
              <w:ind w:left="34" w:hanging="34"/>
              <w:rPr>
                <w:b/>
              </w:rPr>
            </w:pPr>
            <w:r w:rsidRPr="00813D74">
              <w:rPr>
                <w:b/>
              </w:rPr>
              <w:t>Fifty-</w:t>
            </w:r>
            <w:r w:rsidR="00EE2966" w:rsidRPr="00813D74">
              <w:rPr>
                <w:b/>
              </w:rPr>
              <w:t>sixth</w:t>
            </w:r>
            <w:r w:rsidRPr="00813D74">
              <w:rPr>
                <w:b/>
              </w:rPr>
              <w:t xml:space="preserve"> session</w:t>
            </w:r>
          </w:p>
        </w:tc>
        <w:tc>
          <w:tcPr>
            <w:tcW w:w="4993" w:type="dxa"/>
            <w:tcMar>
              <w:top w:w="57" w:type="dxa"/>
              <w:left w:w="108" w:type="dxa"/>
              <w:bottom w:w="0" w:type="dxa"/>
              <w:right w:w="108" w:type="dxa"/>
            </w:tcMar>
          </w:tcPr>
          <w:p w14:paraId="15F73DBB" w14:textId="77777777" w:rsidR="00645A0B" w:rsidRPr="00813D74" w:rsidRDefault="00645A0B" w:rsidP="00D73803">
            <w:pPr>
              <w:spacing w:line="240" w:lineRule="auto"/>
              <w:ind w:left="34" w:hanging="34"/>
              <w:rPr>
                <w:b/>
              </w:rPr>
            </w:pPr>
          </w:p>
        </w:tc>
      </w:tr>
      <w:tr w:rsidR="00645A0B" w:rsidRPr="00813D74" w14:paraId="4C8F45BA" w14:textId="77777777" w:rsidTr="00340E2C">
        <w:trPr>
          <w:trHeight w:val="1146"/>
        </w:trPr>
        <w:tc>
          <w:tcPr>
            <w:tcW w:w="4652" w:type="dxa"/>
            <w:tcMar>
              <w:top w:w="28" w:type="dxa"/>
              <w:left w:w="108" w:type="dxa"/>
              <w:bottom w:w="0" w:type="dxa"/>
              <w:right w:w="108" w:type="dxa"/>
            </w:tcMar>
          </w:tcPr>
          <w:p w14:paraId="3094528C" w14:textId="7F16F053" w:rsidR="00645A0B" w:rsidRPr="00813D74" w:rsidRDefault="00CE74ED" w:rsidP="00764E55">
            <w:pPr>
              <w:tabs>
                <w:tab w:val="left" w:pos="6361"/>
                <w:tab w:val="left" w:pos="6939"/>
              </w:tabs>
              <w:spacing w:before="40"/>
              <w:outlineLvl w:val="0"/>
              <w:rPr>
                <w:b/>
                <w:bCs/>
              </w:rPr>
            </w:pPr>
            <w:r w:rsidRPr="00813D74">
              <w:t xml:space="preserve">Geneva, </w:t>
            </w:r>
            <w:r w:rsidR="00B45BCD" w:rsidRPr="00813D74">
              <w:t>2-11</w:t>
            </w:r>
            <w:r w:rsidRPr="00813D74">
              <w:t xml:space="preserve"> </w:t>
            </w:r>
            <w:r w:rsidR="00EE2966" w:rsidRPr="00813D74">
              <w:t>December</w:t>
            </w:r>
            <w:r w:rsidR="006A53DC" w:rsidRPr="00813D74">
              <w:t xml:space="preserve"> 2019</w:t>
            </w:r>
            <w:r w:rsidR="002123FE" w:rsidRPr="00813D74">
              <w:br/>
            </w:r>
            <w:r w:rsidR="00A83451" w:rsidRPr="00813D74">
              <w:t xml:space="preserve">Item </w:t>
            </w:r>
            <w:r w:rsidR="00813D74" w:rsidRPr="00813D74">
              <w:t xml:space="preserve">6 </w:t>
            </w:r>
            <w:r w:rsidR="004A004F" w:rsidRPr="00813D74">
              <w:t>(</w:t>
            </w:r>
            <w:r w:rsidR="00813D74" w:rsidRPr="00813D74">
              <w:t>e</w:t>
            </w:r>
            <w:r w:rsidR="004A004F" w:rsidRPr="00813D74">
              <w:t>)</w:t>
            </w:r>
            <w:r w:rsidR="00EE2966" w:rsidRPr="00813D74">
              <w:t xml:space="preserve"> </w:t>
            </w:r>
            <w:r w:rsidR="00A83451" w:rsidRPr="00813D74">
              <w:t>of the provisional agenda</w:t>
            </w:r>
            <w:r w:rsidR="002123FE" w:rsidRPr="00813D74">
              <w:br/>
            </w:r>
            <w:r w:rsidR="00813D74" w:rsidRPr="00813D74">
              <w:rPr>
                <w:b/>
                <w:bCs/>
              </w:rPr>
              <w:t>Miscellaneous proposals for amendments to the Model Regulations on the Transport of Dangerous Goods:</w:t>
            </w:r>
            <w:r w:rsidR="00813D74" w:rsidRPr="00813D74">
              <w:t xml:space="preserve"> </w:t>
            </w:r>
            <w:r w:rsidR="00813D74" w:rsidRPr="00813D74">
              <w:rPr>
                <w:b/>
                <w:bCs/>
              </w:rPr>
              <w:t>Other miscellaneous proposals</w:t>
            </w:r>
          </w:p>
        </w:tc>
        <w:tc>
          <w:tcPr>
            <w:tcW w:w="4993" w:type="dxa"/>
            <w:tcMar>
              <w:top w:w="28" w:type="dxa"/>
              <w:left w:w="108" w:type="dxa"/>
              <w:bottom w:w="0" w:type="dxa"/>
              <w:right w:w="108" w:type="dxa"/>
            </w:tcMar>
          </w:tcPr>
          <w:p w14:paraId="452F8F0A" w14:textId="77777777" w:rsidR="00645A0B" w:rsidRPr="00813D74" w:rsidRDefault="00645A0B" w:rsidP="000B6AD1">
            <w:pPr>
              <w:spacing w:before="40"/>
              <w:rPr>
                <w:b/>
                <w:bCs/>
              </w:rPr>
            </w:pPr>
          </w:p>
        </w:tc>
      </w:tr>
    </w:tbl>
    <w:p w14:paraId="08EDE3E5" w14:textId="001C337B" w:rsidR="00D6123A" w:rsidRPr="00813D74" w:rsidRDefault="00D6123A" w:rsidP="002C11CD">
      <w:pPr>
        <w:pStyle w:val="HChG"/>
        <w:spacing w:before="240" w:after="120"/>
        <w:ind w:firstLine="0"/>
        <w:rPr>
          <w:lang w:val="en-GB"/>
        </w:rPr>
      </w:pPr>
      <w:r w:rsidRPr="00813D74">
        <w:rPr>
          <w:rFonts w:eastAsia="Arial Unicode MS" w:cs="Arial Unicode MS"/>
          <w:lang w:val="en-GB"/>
        </w:rPr>
        <w:tab/>
      </w:r>
      <w:r w:rsidR="002C11CD" w:rsidRPr="00813D74">
        <w:rPr>
          <w:lang w:val="en-GB"/>
        </w:rPr>
        <w:t>Consequential amendments related to the introduction of “TEMPERATURE CONTROLLED” in 3.1.2.6</w:t>
      </w:r>
    </w:p>
    <w:p w14:paraId="75622A1A" w14:textId="365CBA95" w:rsidR="00D6123A" w:rsidRPr="00813D74" w:rsidRDefault="00D6123A" w:rsidP="00EE2966">
      <w:pPr>
        <w:pStyle w:val="H1G"/>
      </w:pPr>
      <w:r w:rsidRPr="00813D74">
        <w:rPr>
          <w:rFonts w:eastAsia="Arial Unicode MS" w:cs="Arial Unicode MS"/>
        </w:rPr>
        <w:tab/>
      </w:r>
      <w:r w:rsidRPr="00813D74">
        <w:rPr>
          <w:rFonts w:eastAsia="Arial Unicode MS" w:cs="Arial Unicode MS"/>
        </w:rPr>
        <w:tab/>
        <w:t xml:space="preserve">Transmitted by the expert from </w:t>
      </w:r>
      <w:r w:rsidR="002C11CD" w:rsidRPr="00813D74">
        <w:rPr>
          <w:rFonts w:eastAsia="Arial Unicode MS" w:cs="Arial Unicode MS"/>
        </w:rPr>
        <w:t>Spain</w:t>
      </w:r>
      <w:r w:rsidRPr="00813D74">
        <w:rPr>
          <w:rFonts w:eastAsia="Arial Unicode MS" w:cs="Arial Unicode MS"/>
        </w:rPr>
        <w:t xml:space="preserve"> </w:t>
      </w:r>
    </w:p>
    <w:p w14:paraId="0E5E7E41" w14:textId="38142291" w:rsidR="002C11CD" w:rsidRPr="00813D74" w:rsidRDefault="00D6123A" w:rsidP="00813D74">
      <w:pPr>
        <w:pStyle w:val="H1G"/>
      </w:pPr>
      <w:r w:rsidRPr="00813D74">
        <w:tab/>
      </w:r>
      <w:r w:rsidR="002123FE" w:rsidRPr="00813D74">
        <w:tab/>
      </w:r>
      <w:r w:rsidR="002C11CD" w:rsidRPr="00813D74">
        <w:t>“TEMPERATURE CONTROLLED” i</w:t>
      </w:r>
      <w:r w:rsidR="0015141D" w:rsidRPr="00813D74">
        <w:t>n the transport document (5.4.1</w:t>
      </w:r>
      <w:r w:rsidR="002C11CD" w:rsidRPr="00813D74">
        <w:t>)</w:t>
      </w:r>
    </w:p>
    <w:p w14:paraId="5A1E29FA" w14:textId="0971457B" w:rsidR="002C11CD" w:rsidRPr="00813D74" w:rsidRDefault="002C11CD" w:rsidP="002C11CD">
      <w:pPr>
        <w:pStyle w:val="SingleTxtG"/>
        <w:rPr>
          <w:lang w:val="en-GB"/>
        </w:rPr>
      </w:pPr>
      <w:r w:rsidRPr="00813D74">
        <w:rPr>
          <w:lang w:val="en-GB"/>
        </w:rPr>
        <w:t>1.</w:t>
      </w:r>
      <w:r w:rsidRPr="00813D74">
        <w:rPr>
          <w:lang w:val="en-GB"/>
        </w:rPr>
        <w:tab/>
        <w:t xml:space="preserve">In the </w:t>
      </w:r>
      <w:r w:rsidR="00813D74" w:rsidRPr="00813D74">
        <w:rPr>
          <w:lang w:val="en-GB"/>
        </w:rPr>
        <w:t>twentieth revised edition</w:t>
      </w:r>
      <w:r w:rsidRPr="00813D74">
        <w:rPr>
          <w:lang w:val="en-GB"/>
        </w:rPr>
        <w:t xml:space="preserve"> of the Model Regulations (2017) a new </w:t>
      </w:r>
      <w:r w:rsidR="00813D74" w:rsidRPr="00813D74">
        <w:rPr>
          <w:lang w:val="en-GB"/>
        </w:rPr>
        <w:t xml:space="preserve">text </w:t>
      </w:r>
      <w:r w:rsidRPr="00813D74">
        <w:rPr>
          <w:lang w:val="en-GB"/>
        </w:rPr>
        <w:t xml:space="preserve">was introduced in 3.1.2.6 </w:t>
      </w:r>
      <w:r w:rsidR="00156AEA">
        <w:rPr>
          <w:lang w:val="en-GB"/>
        </w:rPr>
        <w:t>(</w:t>
      </w:r>
      <w:r w:rsidRPr="00813D74">
        <w:rPr>
          <w:lang w:val="en-GB"/>
        </w:rPr>
        <w:t xml:space="preserve">b), </w:t>
      </w:r>
      <w:r w:rsidR="00813D74" w:rsidRPr="00813D74">
        <w:rPr>
          <w:lang w:val="en-GB"/>
        </w:rPr>
        <w:t>indicating that,</w:t>
      </w:r>
      <w:r w:rsidRPr="00813D74">
        <w:rPr>
          <w:lang w:val="en-GB"/>
        </w:rPr>
        <w:t xml:space="preserve"> when the words “TEMPERATURE CONTROLLED” are not already included in capital letters in the name of a substance if temperature control is used</w:t>
      </w:r>
      <w:r w:rsidR="00B73727" w:rsidRPr="00813D74">
        <w:rPr>
          <w:lang w:val="en-GB"/>
        </w:rPr>
        <w:t xml:space="preserve"> for stabilization</w:t>
      </w:r>
      <w:r w:rsidRPr="00813D74">
        <w:rPr>
          <w:lang w:val="en-GB"/>
        </w:rPr>
        <w:t>, this has to be added as part of the proper shipping name.</w:t>
      </w:r>
    </w:p>
    <w:p w14:paraId="523D35A9" w14:textId="52C0721B" w:rsidR="002C11CD" w:rsidRPr="00813D74" w:rsidRDefault="002C11CD" w:rsidP="002C11CD">
      <w:pPr>
        <w:pStyle w:val="SingleTxtG"/>
        <w:rPr>
          <w:lang w:val="en-GB"/>
        </w:rPr>
      </w:pPr>
      <w:r w:rsidRPr="00813D74">
        <w:rPr>
          <w:lang w:val="en-GB"/>
        </w:rPr>
        <w:t>2.</w:t>
      </w:r>
      <w:r w:rsidRPr="00813D74">
        <w:rPr>
          <w:lang w:val="en-GB"/>
        </w:rPr>
        <w:tab/>
        <w:t>Nevertheless, 5.4.1.5.4 has not been updated. The present text of 5.4.1.5.4 is:</w:t>
      </w:r>
    </w:p>
    <w:p w14:paraId="11406612" w14:textId="7D790735" w:rsidR="002C11CD" w:rsidRPr="00813D74" w:rsidRDefault="0015141D" w:rsidP="002123FE">
      <w:pPr>
        <w:pStyle w:val="SingleTxtG"/>
        <w:ind w:left="1701"/>
        <w:rPr>
          <w:i/>
          <w:lang w:val="en-GB"/>
        </w:rPr>
      </w:pPr>
      <w:r w:rsidRPr="00813D74">
        <w:rPr>
          <w:lang w:val="en-GB"/>
        </w:rPr>
        <w:t>“</w:t>
      </w:r>
      <w:r w:rsidRPr="00813D74">
        <w:rPr>
          <w:i/>
          <w:lang w:val="en-GB"/>
        </w:rPr>
        <w:t>5.4.1.5.4</w:t>
      </w:r>
      <w:r w:rsidR="002C11CD" w:rsidRPr="00813D74">
        <w:rPr>
          <w:lang w:val="en-GB"/>
        </w:rPr>
        <w:t xml:space="preserve"> </w:t>
      </w:r>
      <w:r w:rsidRPr="00813D74">
        <w:rPr>
          <w:lang w:val="en-GB"/>
        </w:rPr>
        <w:tab/>
        <w:t>S</w:t>
      </w:r>
      <w:r w:rsidR="002C11CD" w:rsidRPr="00813D74">
        <w:rPr>
          <w:i/>
          <w:lang w:val="en-GB"/>
        </w:rPr>
        <w:t>ubstances stabilized by temperature control</w:t>
      </w:r>
    </w:p>
    <w:p w14:paraId="6E987390" w14:textId="7D485DE7" w:rsidR="002C11CD" w:rsidRPr="00813D74" w:rsidRDefault="002C11CD" w:rsidP="002123FE">
      <w:pPr>
        <w:pStyle w:val="SingleTxtG"/>
        <w:ind w:left="1701"/>
        <w:rPr>
          <w:lang w:val="en-GB"/>
        </w:rPr>
      </w:pPr>
      <w:r w:rsidRPr="00813D74">
        <w:rPr>
          <w:lang w:val="en-GB"/>
        </w:rPr>
        <w:t>If the word “STABILIZED” is part of the proper shipping name (see also 3.1.2.6), when stabilization is by means of temperature control, the control and emergency temperatures (see 7.1.5.3) shall be indicated in the transport document, as follows:</w:t>
      </w:r>
    </w:p>
    <w:p w14:paraId="69964FE6" w14:textId="7B5239F7" w:rsidR="002C11CD" w:rsidRPr="00813D74" w:rsidRDefault="002C11CD" w:rsidP="002123FE">
      <w:pPr>
        <w:pStyle w:val="SingleTxtG"/>
        <w:ind w:firstLine="567"/>
        <w:rPr>
          <w:lang w:val="en-GB"/>
        </w:rPr>
      </w:pPr>
      <w:r w:rsidRPr="00813D74">
        <w:rPr>
          <w:lang w:val="en-GB"/>
        </w:rPr>
        <w:t xml:space="preserve">“Control temperature: </w:t>
      </w:r>
      <w:r w:rsidR="0015141D" w:rsidRPr="00813D74">
        <w:rPr>
          <w:lang w:val="en-GB"/>
        </w:rPr>
        <w:t>…ºC Emergency temperature: …ºC””</w:t>
      </w:r>
      <w:r w:rsidR="00813D74" w:rsidRPr="00813D74">
        <w:rPr>
          <w:lang w:val="en-GB"/>
        </w:rPr>
        <w:t>.</w:t>
      </w:r>
    </w:p>
    <w:p w14:paraId="554CBE76" w14:textId="36968C0A" w:rsidR="002C11CD" w:rsidRPr="00813D74" w:rsidRDefault="002C11CD" w:rsidP="002C11CD">
      <w:pPr>
        <w:pStyle w:val="SingleTxtG"/>
        <w:spacing w:before="120"/>
        <w:rPr>
          <w:lang w:val="en-GB"/>
        </w:rPr>
      </w:pPr>
      <w:r w:rsidRPr="00813D74">
        <w:rPr>
          <w:lang w:val="en-GB"/>
        </w:rPr>
        <w:t>3.</w:t>
      </w:r>
      <w:r w:rsidRPr="00813D74">
        <w:rPr>
          <w:lang w:val="en-GB"/>
        </w:rPr>
        <w:tab/>
        <w:t>The text in 5.4.1.5.4 should</w:t>
      </w:r>
      <w:r w:rsidR="00B73727" w:rsidRPr="00813D74">
        <w:rPr>
          <w:lang w:val="en-GB"/>
        </w:rPr>
        <w:t xml:space="preserve"> now</w:t>
      </w:r>
      <w:r w:rsidRPr="00813D74">
        <w:rPr>
          <w:lang w:val="en-GB"/>
        </w:rPr>
        <w:t xml:space="preserve"> directly reference the case when the words “TEMPERATURE CONTROLLED” are included into the proper shipping name. This would ease the application of the regulations for end users. The proposed amendment is included </w:t>
      </w:r>
      <w:r w:rsidR="00813D74" w:rsidRPr="00813D74">
        <w:rPr>
          <w:lang w:val="en-GB"/>
        </w:rPr>
        <w:t xml:space="preserve">in </w:t>
      </w:r>
      <w:r w:rsidRPr="00813D74">
        <w:rPr>
          <w:lang w:val="en-GB"/>
        </w:rPr>
        <w:t xml:space="preserve">paragraph </w:t>
      </w:r>
      <w:r w:rsidR="007D1EC2">
        <w:rPr>
          <w:lang w:val="en-GB"/>
        </w:rPr>
        <w:t>7</w:t>
      </w:r>
      <w:r w:rsidR="007D1EC2" w:rsidRPr="00813D74">
        <w:rPr>
          <w:lang w:val="en-GB"/>
        </w:rPr>
        <w:t xml:space="preserve"> </w:t>
      </w:r>
      <w:r w:rsidR="00813D74" w:rsidRPr="00813D74">
        <w:rPr>
          <w:lang w:val="en-GB"/>
        </w:rPr>
        <w:t>of this document</w:t>
      </w:r>
      <w:r w:rsidRPr="00813D74">
        <w:rPr>
          <w:lang w:val="en-GB"/>
        </w:rPr>
        <w:t>.</w:t>
      </w:r>
    </w:p>
    <w:p w14:paraId="7C3395BF" w14:textId="4B18C52C" w:rsidR="002C11CD" w:rsidRPr="00813D74" w:rsidRDefault="002C11CD" w:rsidP="002C11CD">
      <w:pPr>
        <w:pStyle w:val="SingleTxtG"/>
        <w:spacing w:before="120"/>
        <w:rPr>
          <w:lang w:val="en-GB"/>
        </w:rPr>
      </w:pPr>
      <w:r w:rsidRPr="00764E55">
        <w:rPr>
          <w:lang w:val="en-GB"/>
        </w:rPr>
        <w:t>4.</w:t>
      </w:r>
      <w:r w:rsidRPr="00764E55">
        <w:rPr>
          <w:lang w:val="en-GB"/>
        </w:rPr>
        <w:tab/>
        <w:t xml:space="preserve">Additionally, it may be interesting to include in </w:t>
      </w:r>
      <w:r w:rsidR="002600C6" w:rsidRPr="00764E55">
        <w:rPr>
          <w:lang w:val="en-GB"/>
        </w:rPr>
        <w:t>5.4.1.4.3</w:t>
      </w:r>
      <w:r w:rsidRPr="00764E55">
        <w:rPr>
          <w:lang w:val="en-GB"/>
        </w:rPr>
        <w:t xml:space="preserve"> a reference to 3.1.2.6</w:t>
      </w:r>
      <w:r w:rsidR="00813D74" w:rsidRPr="00764E55">
        <w:rPr>
          <w:lang w:val="en-GB"/>
        </w:rPr>
        <w:t>,</w:t>
      </w:r>
      <w:r w:rsidRPr="00764E55">
        <w:rPr>
          <w:lang w:val="en-GB"/>
        </w:rPr>
        <w:t xml:space="preserve"> to recall the fact that the proper shipping name of the substance </w:t>
      </w:r>
      <w:proofErr w:type="gramStart"/>
      <w:r w:rsidRPr="00764E55">
        <w:rPr>
          <w:lang w:val="en-GB"/>
        </w:rPr>
        <w:t>has to</w:t>
      </w:r>
      <w:proofErr w:type="gramEnd"/>
      <w:r w:rsidRPr="00764E55">
        <w:rPr>
          <w:lang w:val="en-GB"/>
        </w:rPr>
        <w:t xml:space="preserve"> be modified. 5.4</w:t>
      </w:r>
      <w:r w:rsidR="0015141D" w:rsidRPr="00764E55">
        <w:rPr>
          <w:lang w:val="en-GB"/>
        </w:rPr>
        <w:t>.1</w:t>
      </w:r>
      <w:r w:rsidRPr="00764E55">
        <w:rPr>
          <w:lang w:val="en-GB"/>
        </w:rPr>
        <w:t xml:space="preserve"> should include all important facts to complete the transport document, and unless the user is familiar with the transport of stabilized or temperature controlled products, the contents of 3.1.2.6 may be unknown. This reference to 3.1.2.6 could be done </w:t>
      </w:r>
      <w:r w:rsidR="002600C6" w:rsidRPr="00764E55">
        <w:rPr>
          <w:lang w:val="en-GB"/>
        </w:rPr>
        <w:t>by including an addit</w:t>
      </w:r>
      <w:r w:rsidR="00813D74" w:rsidRPr="00764E55">
        <w:rPr>
          <w:lang w:val="en-GB"/>
        </w:rPr>
        <w:t>i</w:t>
      </w:r>
      <w:r w:rsidR="002600C6" w:rsidRPr="00764E55">
        <w:rPr>
          <w:lang w:val="en-GB"/>
        </w:rPr>
        <w:t xml:space="preserve">onal </w:t>
      </w:r>
      <w:r w:rsidR="00813D74" w:rsidRPr="00764E55">
        <w:rPr>
          <w:lang w:val="en-GB"/>
        </w:rPr>
        <w:t>sub-</w:t>
      </w:r>
      <w:r w:rsidR="002600C6" w:rsidRPr="00764E55">
        <w:rPr>
          <w:lang w:val="en-GB"/>
        </w:rPr>
        <w:t xml:space="preserve">paragraph </w:t>
      </w:r>
      <w:r w:rsidR="006D5A4A" w:rsidRPr="00764E55">
        <w:rPr>
          <w:lang w:val="en-GB"/>
        </w:rPr>
        <w:t>(</w:t>
      </w:r>
      <w:r w:rsidR="007D1EC2" w:rsidRPr="00764E55">
        <w:rPr>
          <w:lang w:val="en-GB"/>
        </w:rPr>
        <w:t>e</w:t>
      </w:r>
      <w:r w:rsidR="002600C6" w:rsidRPr="00764E55">
        <w:rPr>
          <w:lang w:val="en-GB"/>
        </w:rPr>
        <w:t xml:space="preserve">) </w:t>
      </w:r>
      <w:r w:rsidR="00813D74" w:rsidRPr="00764E55">
        <w:rPr>
          <w:lang w:val="en-GB"/>
        </w:rPr>
        <w:t xml:space="preserve">under </w:t>
      </w:r>
      <w:r w:rsidR="002600C6" w:rsidRPr="00764E55">
        <w:rPr>
          <w:lang w:val="en-GB"/>
        </w:rPr>
        <w:t xml:space="preserve">5.4.1.4.3. The proposed amendment </w:t>
      </w:r>
      <w:r w:rsidRPr="00764E55">
        <w:rPr>
          <w:lang w:val="en-GB"/>
        </w:rPr>
        <w:t xml:space="preserve">is included in paragraph </w:t>
      </w:r>
      <w:r w:rsidR="007D1EC2" w:rsidRPr="00764E55">
        <w:rPr>
          <w:lang w:val="en-GB"/>
        </w:rPr>
        <w:t xml:space="preserve">8 </w:t>
      </w:r>
      <w:r w:rsidR="00813D74" w:rsidRPr="00764E55">
        <w:rPr>
          <w:lang w:val="en-GB"/>
        </w:rPr>
        <w:t>of this document</w:t>
      </w:r>
      <w:r w:rsidRPr="00764E55">
        <w:rPr>
          <w:lang w:val="en-GB"/>
        </w:rPr>
        <w:t>.</w:t>
      </w:r>
    </w:p>
    <w:p w14:paraId="6204BB44" w14:textId="0DC3D764" w:rsidR="002C11CD" w:rsidRPr="00813D74" w:rsidRDefault="00813D74" w:rsidP="00813D74">
      <w:pPr>
        <w:pStyle w:val="H1G"/>
      </w:pPr>
      <w:r w:rsidRPr="00813D74">
        <w:tab/>
      </w:r>
      <w:r w:rsidRPr="00813D74">
        <w:tab/>
      </w:r>
      <w:r w:rsidR="002C11CD" w:rsidRPr="00813D74">
        <w:t xml:space="preserve">“TEMPERATURE CONTROLLED” in the </w:t>
      </w:r>
      <w:r w:rsidRPr="00813D74">
        <w:t>s</w:t>
      </w:r>
      <w:r w:rsidR="002C11CD" w:rsidRPr="00813D74">
        <w:t xml:space="preserve">pecial </w:t>
      </w:r>
      <w:r w:rsidRPr="00813D74">
        <w:t>p</w:t>
      </w:r>
      <w:r w:rsidR="002C11CD" w:rsidRPr="00813D74">
        <w:t>rovisions contained in 7.1.</w:t>
      </w:r>
      <w:r w:rsidR="002600C6" w:rsidRPr="00813D74">
        <w:t>5</w:t>
      </w:r>
    </w:p>
    <w:p w14:paraId="6A911BB5" w14:textId="25ECB122" w:rsidR="002C11CD" w:rsidRPr="00813D74" w:rsidRDefault="002C11CD" w:rsidP="002C11CD">
      <w:pPr>
        <w:pStyle w:val="SingleTxtG"/>
        <w:spacing w:before="120"/>
        <w:rPr>
          <w:lang w:val="en-GB"/>
        </w:rPr>
      </w:pPr>
      <w:r w:rsidRPr="00813D74">
        <w:rPr>
          <w:lang w:val="en-GB"/>
        </w:rPr>
        <w:t>5.</w:t>
      </w:r>
      <w:r w:rsidRPr="00813D74">
        <w:rPr>
          <w:lang w:val="en-GB"/>
        </w:rPr>
        <w:tab/>
        <w:t>In 7.1.</w:t>
      </w:r>
      <w:r w:rsidR="002600C6" w:rsidRPr="00813D74">
        <w:rPr>
          <w:lang w:val="en-GB"/>
        </w:rPr>
        <w:t>5.3.2</w:t>
      </w:r>
      <w:r w:rsidRPr="00813D74">
        <w:rPr>
          <w:lang w:val="en-GB"/>
        </w:rPr>
        <w:t xml:space="preserve"> it is indicated to which substances the provisions of</w:t>
      </w:r>
      <w:r w:rsidR="0015141D" w:rsidRPr="00813D74">
        <w:rPr>
          <w:lang w:val="en-GB"/>
        </w:rPr>
        <w:t xml:space="preserve"> </w:t>
      </w:r>
      <w:r w:rsidRPr="00813D74">
        <w:rPr>
          <w:lang w:val="en-GB"/>
        </w:rPr>
        <w:t>7.1.</w:t>
      </w:r>
      <w:r w:rsidR="00B73727" w:rsidRPr="00813D74">
        <w:rPr>
          <w:lang w:val="en-GB"/>
        </w:rPr>
        <w:t xml:space="preserve">5 </w:t>
      </w:r>
      <w:r w:rsidRPr="00813D74">
        <w:rPr>
          <w:lang w:val="en-GB"/>
        </w:rPr>
        <w:t>apply. Inter alia, under a) substances for which the proper shipping name as indicated in column 2 of Table A of Chapter 3.2 or according to 3.1.2.6 contains the word “STABILIZED” are named.</w:t>
      </w:r>
    </w:p>
    <w:p w14:paraId="5BE0E032" w14:textId="2276EF54" w:rsidR="002C11CD" w:rsidRPr="00813D74" w:rsidRDefault="002C11CD" w:rsidP="002C11CD">
      <w:pPr>
        <w:pStyle w:val="SingleTxtG"/>
        <w:spacing w:before="120"/>
        <w:rPr>
          <w:lang w:val="en-GB"/>
        </w:rPr>
      </w:pPr>
      <w:r w:rsidRPr="00813D74">
        <w:rPr>
          <w:lang w:val="en-GB"/>
        </w:rPr>
        <w:lastRenderedPageBreak/>
        <w:t>6.</w:t>
      </w:r>
      <w:r w:rsidRPr="00813D74">
        <w:rPr>
          <w:lang w:val="en-GB"/>
        </w:rPr>
        <w:tab/>
        <w:t xml:space="preserve">To </w:t>
      </w:r>
      <w:r w:rsidR="00813D74" w:rsidRPr="00813D74">
        <w:rPr>
          <w:lang w:val="en-GB"/>
        </w:rPr>
        <w:t>name</w:t>
      </w:r>
      <w:r w:rsidRPr="00813D74">
        <w:rPr>
          <w:lang w:val="en-GB"/>
        </w:rPr>
        <w:t xml:space="preserve"> clearly </w:t>
      </w:r>
      <w:r w:rsidR="00813D74" w:rsidRPr="00813D74">
        <w:rPr>
          <w:lang w:val="en-GB"/>
        </w:rPr>
        <w:t xml:space="preserve">here also </w:t>
      </w:r>
      <w:r w:rsidRPr="00813D74">
        <w:rPr>
          <w:lang w:val="en-GB"/>
        </w:rPr>
        <w:t xml:space="preserve">those substances where in the proper shipping name the words “TEMPERATURE CONTROLLED” are included, this case should be added into the same indent. The proposed amendment is included in paragraph </w:t>
      </w:r>
      <w:r w:rsidR="007D1EC2">
        <w:rPr>
          <w:lang w:val="en-GB"/>
        </w:rPr>
        <w:t>9</w:t>
      </w:r>
      <w:r w:rsidR="007D1EC2" w:rsidRPr="00813D74">
        <w:rPr>
          <w:lang w:val="en-GB"/>
        </w:rPr>
        <w:t xml:space="preserve"> </w:t>
      </w:r>
      <w:r w:rsidR="00813D74" w:rsidRPr="00813D74">
        <w:rPr>
          <w:lang w:val="en-GB"/>
        </w:rPr>
        <w:t>of this document</w:t>
      </w:r>
      <w:r w:rsidRPr="00813D74">
        <w:rPr>
          <w:lang w:val="en-GB"/>
        </w:rPr>
        <w:t>.</w:t>
      </w:r>
    </w:p>
    <w:p w14:paraId="5D05B827" w14:textId="5926B56E" w:rsidR="002C11CD" w:rsidRPr="00813D74" w:rsidRDefault="002123FE" w:rsidP="002123FE">
      <w:pPr>
        <w:pStyle w:val="HChG"/>
        <w:rPr>
          <w:lang w:val="en-GB"/>
        </w:rPr>
      </w:pPr>
      <w:r w:rsidRPr="00813D74">
        <w:rPr>
          <w:lang w:val="en-GB"/>
        </w:rPr>
        <w:tab/>
      </w:r>
      <w:r w:rsidRPr="00813D74">
        <w:rPr>
          <w:lang w:val="en-GB"/>
        </w:rPr>
        <w:tab/>
      </w:r>
      <w:r w:rsidR="002C11CD" w:rsidRPr="00813D74">
        <w:rPr>
          <w:lang w:val="en-GB"/>
        </w:rPr>
        <w:t>Proposals</w:t>
      </w:r>
      <w:bookmarkStart w:id="0" w:name="_GoBack"/>
      <w:bookmarkEnd w:id="0"/>
    </w:p>
    <w:p w14:paraId="42769671" w14:textId="655A536E" w:rsidR="002C11CD" w:rsidRPr="00813D74" w:rsidRDefault="00993DFA" w:rsidP="002C11CD">
      <w:pPr>
        <w:pStyle w:val="SingleTxtG"/>
        <w:spacing w:before="120"/>
        <w:rPr>
          <w:lang w:val="en-GB"/>
        </w:rPr>
      </w:pPr>
      <w:r>
        <w:rPr>
          <w:lang w:val="en-GB"/>
        </w:rPr>
        <w:t>7</w:t>
      </w:r>
      <w:r w:rsidR="002C11CD" w:rsidRPr="00813D74">
        <w:rPr>
          <w:lang w:val="en-GB"/>
        </w:rPr>
        <w:t>.</w:t>
      </w:r>
      <w:r w:rsidR="002C11CD" w:rsidRPr="00813D74">
        <w:rPr>
          <w:lang w:val="en-GB"/>
        </w:rPr>
        <w:tab/>
        <w:t>Spain proposes</w:t>
      </w:r>
      <w:r w:rsidR="0015141D" w:rsidRPr="00813D74">
        <w:rPr>
          <w:lang w:val="en-GB"/>
        </w:rPr>
        <w:t xml:space="preserve"> to amend the text of 5.4.1.5.4</w:t>
      </w:r>
      <w:r w:rsidR="002C11CD" w:rsidRPr="00813D74">
        <w:rPr>
          <w:lang w:val="en-GB"/>
        </w:rPr>
        <w:t xml:space="preserve"> to read as follows (deleted text shown as </w:t>
      </w:r>
      <w:r w:rsidR="002C11CD" w:rsidRPr="00813D74">
        <w:rPr>
          <w:strike/>
          <w:lang w:val="en-GB"/>
        </w:rPr>
        <w:t>stricken through</w:t>
      </w:r>
      <w:r w:rsidR="002C11CD" w:rsidRPr="00813D74">
        <w:rPr>
          <w:lang w:val="en-GB"/>
        </w:rPr>
        <w:t xml:space="preserve">, new text added </w:t>
      </w:r>
      <w:r w:rsidR="000E1CE7" w:rsidRPr="00813D74">
        <w:rPr>
          <w:u w:val="single"/>
          <w:lang w:val="en-GB"/>
        </w:rPr>
        <w:t>underlined</w:t>
      </w:r>
      <w:r w:rsidR="002C11CD" w:rsidRPr="00813D74">
        <w:rPr>
          <w:lang w:val="en-GB"/>
        </w:rPr>
        <w:t>):</w:t>
      </w:r>
    </w:p>
    <w:p w14:paraId="127EDA45" w14:textId="3E77F5DB" w:rsidR="0015141D" w:rsidRPr="00813D74" w:rsidRDefault="006A2B45" w:rsidP="002123FE">
      <w:pPr>
        <w:pStyle w:val="SingleTxtG"/>
        <w:ind w:left="1701"/>
        <w:rPr>
          <w:lang w:val="en-GB"/>
        </w:rPr>
      </w:pPr>
      <w:r w:rsidRPr="00813D74">
        <w:rPr>
          <w:i/>
          <w:lang w:val="en-GB"/>
        </w:rPr>
        <w:t>“</w:t>
      </w:r>
      <w:r w:rsidR="0015141D" w:rsidRPr="00813D74">
        <w:rPr>
          <w:i/>
          <w:lang w:val="en-GB"/>
        </w:rPr>
        <w:t>5.4.1.5.4</w:t>
      </w:r>
      <w:r w:rsidR="0015141D" w:rsidRPr="00813D74">
        <w:rPr>
          <w:lang w:val="en-GB"/>
        </w:rPr>
        <w:t xml:space="preserve"> </w:t>
      </w:r>
      <w:r w:rsidR="0015141D" w:rsidRPr="00813D74">
        <w:rPr>
          <w:lang w:val="en-GB"/>
        </w:rPr>
        <w:tab/>
        <w:t>S</w:t>
      </w:r>
      <w:r w:rsidR="0015141D" w:rsidRPr="00813D74">
        <w:rPr>
          <w:i/>
          <w:lang w:val="en-GB"/>
        </w:rPr>
        <w:t>ubstances stabilized by temperature control</w:t>
      </w:r>
      <w:r w:rsidR="0015141D" w:rsidRPr="00813D74">
        <w:rPr>
          <w:lang w:val="en-GB"/>
        </w:rPr>
        <w:t xml:space="preserve"> </w:t>
      </w:r>
    </w:p>
    <w:p w14:paraId="04E99D42" w14:textId="18AF272E" w:rsidR="002C11CD" w:rsidRPr="00813D74" w:rsidRDefault="002C11CD" w:rsidP="002123FE">
      <w:pPr>
        <w:pStyle w:val="SingleTxtG"/>
        <w:ind w:left="1701"/>
        <w:rPr>
          <w:lang w:val="en-GB"/>
        </w:rPr>
      </w:pPr>
      <w:r w:rsidRPr="00813D74">
        <w:rPr>
          <w:lang w:val="en-GB"/>
        </w:rPr>
        <w:t xml:space="preserve">If the </w:t>
      </w:r>
      <w:proofErr w:type="spellStart"/>
      <w:r w:rsidRPr="00813D74">
        <w:rPr>
          <w:strike/>
          <w:lang w:val="en-GB"/>
        </w:rPr>
        <w:t>word</w:t>
      </w:r>
      <w:r w:rsidRPr="00813D74">
        <w:rPr>
          <w:u w:val="single"/>
          <w:lang w:val="en-GB"/>
        </w:rPr>
        <w:t>words</w:t>
      </w:r>
      <w:proofErr w:type="spellEnd"/>
      <w:r w:rsidRPr="00813D74">
        <w:rPr>
          <w:lang w:val="en-GB"/>
        </w:rPr>
        <w:t xml:space="preserve"> “</w:t>
      </w:r>
      <w:r w:rsidRPr="00813D74">
        <w:rPr>
          <w:strike/>
          <w:lang w:val="en-GB"/>
        </w:rPr>
        <w:t>STABILIZED</w:t>
      </w:r>
      <w:r w:rsidRPr="00813D74">
        <w:rPr>
          <w:lang w:val="en-GB"/>
        </w:rPr>
        <w:t xml:space="preserve"> </w:t>
      </w:r>
      <w:r w:rsidRPr="00813D74">
        <w:rPr>
          <w:b/>
          <w:u w:val="single"/>
          <w:lang w:val="en-GB"/>
        </w:rPr>
        <w:t>TEMPERATURE CONTROLLED</w:t>
      </w:r>
      <w:r w:rsidRPr="00813D74">
        <w:rPr>
          <w:lang w:val="en-GB"/>
        </w:rPr>
        <w:t xml:space="preserve">” </w:t>
      </w:r>
      <w:proofErr w:type="spellStart"/>
      <w:r w:rsidRPr="00813D74">
        <w:rPr>
          <w:strike/>
          <w:lang w:val="en-GB"/>
        </w:rPr>
        <w:t>is</w:t>
      </w:r>
      <w:r w:rsidRPr="00813D74">
        <w:rPr>
          <w:u w:val="single"/>
          <w:lang w:val="en-GB"/>
        </w:rPr>
        <w:t>are</w:t>
      </w:r>
      <w:proofErr w:type="spellEnd"/>
      <w:r w:rsidRPr="00813D74">
        <w:rPr>
          <w:lang w:val="en-GB"/>
        </w:rPr>
        <w:t xml:space="preserve"> part of the proper shipping name (see also 3.1.2.6), </w:t>
      </w:r>
      <w:r w:rsidRPr="00813D74">
        <w:rPr>
          <w:strike/>
          <w:lang w:val="en-GB"/>
        </w:rPr>
        <w:t>when stabilization is by means of temperature control,</w:t>
      </w:r>
      <w:r w:rsidRPr="00813D74">
        <w:rPr>
          <w:lang w:val="en-GB"/>
        </w:rPr>
        <w:t xml:space="preserve"> the control and emergency temperatures (see 7.1.7) shall be indicated in the transport document, as follows:</w:t>
      </w:r>
    </w:p>
    <w:p w14:paraId="11428FBF" w14:textId="3A853EFF" w:rsidR="002C11CD" w:rsidRPr="00813D74" w:rsidRDefault="002C11CD" w:rsidP="002123FE">
      <w:pPr>
        <w:pStyle w:val="SingleTxtG"/>
        <w:ind w:firstLine="567"/>
        <w:rPr>
          <w:lang w:val="en-GB"/>
        </w:rPr>
      </w:pPr>
      <w:r w:rsidRPr="00813D74">
        <w:rPr>
          <w:lang w:val="en-GB"/>
        </w:rPr>
        <w:t>“Control temperature: …ºC Emergency temperature: …ºC””</w:t>
      </w:r>
      <w:r w:rsidR="00813D74" w:rsidRPr="00813D74">
        <w:rPr>
          <w:lang w:val="en-GB"/>
        </w:rPr>
        <w:t>.</w:t>
      </w:r>
    </w:p>
    <w:p w14:paraId="419150A7" w14:textId="05327622" w:rsidR="002C11CD" w:rsidRPr="00813D74" w:rsidRDefault="00993DFA" w:rsidP="002C11CD">
      <w:pPr>
        <w:pStyle w:val="SingleTxtG"/>
        <w:spacing w:before="120"/>
        <w:rPr>
          <w:lang w:val="en-GB"/>
        </w:rPr>
      </w:pPr>
      <w:r>
        <w:rPr>
          <w:lang w:val="en-GB"/>
        </w:rPr>
        <w:t>8</w:t>
      </w:r>
      <w:r w:rsidR="002C11CD" w:rsidRPr="00813D74">
        <w:rPr>
          <w:lang w:val="en-GB"/>
        </w:rPr>
        <w:t xml:space="preserve">. </w:t>
      </w:r>
      <w:r w:rsidR="002123FE" w:rsidRPr="00813D74">
        <w:rPr>
          <w:lang w:val="en-GB"/>
        </w:rPr>
        <w:tab/>
      </w:r>
      <w:r w:rsidR="002C11CD" w:rsidRPr="00813D74">
        <w:rPr>
          <w:lang w:val="en-GB"/>
        </w:rPr>
        <w:t xml:space="preserve">Additionally, Spain proposes to include also </w:t>
      </w:r>
      <w:r w:rsidR="00813D74" w:rsidRPr="00813D74">
        <w:rPr>
          <w:lang w:val="en-GB"/>
        </w:rPr>
        <w:t xml:space="preserve">in </w:t>
      </w:r>
      <w:r w:rsidR="002C11CD" w:rsidRPr="00813D74">
        <w:rPr>
          <w:lang w:val="en-GB"/>
        </w:rPr>
        <w:t>5.4.1.</w:t>
      </w:r>
      <w:r w:rsidR="002600C6" w:rsidRPr="00813D74">
        <w:rPr>
          <w:lang w:val="en-GB"/>
        </w:rPr>
        <w:t>4.3 a</w:t>
      </w:r>
      <w:r w:rsidR="002C11CD" w:rsidRPr="00813D74">
        <w:rPr>
          <w:lang w:val="en-GB"/>
        </w:rPr>
        <w:t xml:space="preserve"> cross reference to 3.1.2.6 for modifying the proper shipping name (deleted text shown as </w:t>
      </w:r>
      <w:r w:rsidR="002C11CD" w:rsidRPr="00813D74">
        <w:rPr>
          <w:strike/>
          <w:lang w:val="en-GB"/>
        </w:rPr>
        <w:t>stricken through</w:t>
      </w:r>
      <w:r w:rsidR="002C11CD" w:rsidRPr="00813D74">
        <w:rPr>
          <w:lang w:val="en-GB"/>
        </w:rPr>
        <w:t xml:space="preserve">, new text added </w:t>
      </w:r>
      <w:r w:rsidR="000E1CE7" w:rsidRPr="00813D74">
        <w:rPr>
          <w:u w:val="single"/>
          <w:lang w:val="en-GB"/>
        </w:rPr>
        <w:t>underlined</w:t>
      </w:r>
      <w:r w:rsidR="002C11CD" w:rsidRPr="00813D74">
        <w:rPr>
          <w:lang w:val="en-GB"/>
        </w:rPr>
        <w:t>):</w:t>
      </w:r>
    </w:p>
    <w:p w14:paraId="3ECF5847" w14:textId="4BA02F18" w:rsidR="0015141D" w:rsidRPr="00813D74" w:rsidRDefault="00813D74" w:rsidP="002123FE">
      <w:pPr>
        <w:pStyle w:val="SingleTxtG"/>
        <w:spacing w:before="120"/>
        <w:ind w:left="1701"/>
        <w:rPr>
          <w:lang w:val="en-GB"/>
        </w:rPr>
      </w:pPr>
      <w:r w:rsidRPr="00813D74">
        <w:rPr>
          <w:i/>
          <w:lang w:val="en-GB"/>
        </w:rPr>
        <w:t>“</w:t>
      </w:r>
      <w:r w:rsidR="0015141D" w:rsidRPr="00813D74">
        <w:rPr>
          <w:i/>
          <w:lang w:val="en-GB"/>
        </w:rPr>
        <w:t>5.4.1.4.3</w:t>
      </w:r>
      <w:r w:rsidR="0015141D" w:rsidRPr="00813D74">
        <w:rPr>
          <w:lang w:val="en-GB"/>
        </w:rPr>
        <w:tab/>
        <w:t xml:space="preserve"> </w:t>
      </w:r>
      <w:r w:rsidR="0015141D" w:rsidRPr="00813D74">
        <w:rPr>
          <w:i/>
          <w:lang w:val="en-GB"/>
        </w:rPr>
        <w:t>Information which supplements the proper shipping name in the dangerous goods description</w:t>
      </w:r>
    </w:p>
    <w:p w14:paraId="4E27DDA0" w14:textId="7C9C4C8E" w:rsidR="000E1CE7" w:rsidRPr="00813D74" w:rsidRDefault="000E1CE7" w:rsidP="00813D74">
      <w:pPr>
        <w:pStyle w:val="SingleTxtG"/>
        <w:tabs>
          <w:tab w:val="left" w:pos="2835"/>
        </w:tabs>
        <w:ind w:left="1701"/>
        <w:rPr>
          <w:lang w:val="en-GB"/>
        </w:rPr>
      </w:pPr>
      <w:r w:rsidRPr="00813D74">
        <w:rPr>
          <w:lang w:val="en-GB"/>
        </w:rPr>
        <w:t>The proper shipping name in the dangerous goods description shall be supplemented</w:t>
      </w:r>
      <w:r w:rsidR="002123FE" w:rsidRPr="00813D74">
        <w:rPr>
          <w:lang w:val="en-GB"/>
        </w:rPr>
        <w:t xml:space="preserve"> </w:t>
      </w:r>
      <w:r w:rsidRPr="00813D74">
        <w:rPr>
          <w:lang w:val="en-GB"/>
        </w:rPr>
        <w:t>as follows:</w:t>
      </w:r>
    </w:p>
    <w:p w14:paraId="6A6E1CA9" w14:textId="141C6692" w:rsidR="000E1CE7" w:rsidRPr="00813D74" w:rsidRDefault="00993DFA" w:rsidP="00993DFA">
      <w:pPr>
        <w:pStyle w:val="SingleTxtG"/>
        <w:ind w:left="2268" w:hanging="567"/>
        <w:rPr>
          <w:lang w:val="en-GB"/>
        </w:rPr>
      </w:pPr>
      <w:r>
        <w:rPr>
          <w:lang w:val="en-GB"/>
        </w:rPr>
        <w:t>(a)</w:t>
      </w:r>
      <w:r>
        <w:rPr>
          <w:lang w:val="en-GB"/>
        </w:rPr>
        <w:tab/>
      </w:r>
      <w:r w:rsidR="000E1CE7" w:rsidRPr="00813D74">
        <w:rPr>
          <w:lang w:val="en-GB"/>
        </w:rPr>
        <w:t>Technical</w:t>
      </w:r>
      <w:r w:rsidR="000E1CE7" w:rsidRPr="00993DFA">
        <w:rPr>
          <w:lang w:val="en-GB"/>
        </w:rPr>
        <w:t xml:space="preserve"> </w:t>
      </w:r>
      <w:r w:rsidR="000E1CE7" w:rsidRPr="00813D74">
        <w:rPr>
          <w:lang w:val="en-GB"/>
        </w:rPr>
        <w:t>names</w:t>
      </w:r>
      <w:r w:rsidR="000E1CE7" w:rsidRPr="00993DFA">
        <w:rPr>
          <w:lang w:val="en-GB"/>
        </w:rPr>
        <w:t xml:space="preserve"> </w:t>
      </w:r>
      <w:r w:rsidR="000E1CE7" w:rsidRPr="00813D74">
        <w:rPr>
          <w:lang w:val="en-GB"/>
        </w:rPr>
        <w:t>for</w:t>
      </w:r>
      <w:r w:rsidR="000E1CE7" w:rsidRPr="00993DFA">
        <w:rPr>
          <w:lang w:val="en-GB"/>
        </w:rPr>
        <w:t xml:space="preserve"> </w:t>
      </w:r>
      <w:r w:rsidR="000E1CE7" w:rsidRPr="00813D74">
        <w:rPr>
          <w:lang w:val="en-GB"/>
        </w:rPr>
        <w:t>“</w:t>
      </w:r>
      <w:proofErr w:type="spellStart"/>
      <w:r w:rsidR="000E1CE7" w:rsidRPr="00813D74">
        <w:rPr>
          <w:lang w:val="en-GB"/>
        </w:rPr>
        <w:t>n.o.s</w:t>
      </w:r>
      <w:proofErr w:type="spellEnd"/>
      <w:r w:rsidR="000E1CE7" w:rsidRPr="00813D74">
        <w:rPr>
          <w:lang w:val="en-GB"/>
        </w:rPr>
        <w:t>.”</w:t>
      </w:r>
      <w:r w:rsidR="000E1CE7" w:rsidRPr="00993DFA">
        <w:rPr>
          <w:lang w:val="en-GB"/>
        </w:rPr>
        <w:t xml:space="preserve"> </w:t>
      </w:r>
      <w:r w:rsidR="000E1CE7" w:rsidRPr="00813D74">
        <w:rPr>
          <w:lang w:val="en-GB"/>
        </w:rPr>
        <w:t>and</w:t>
      </w:r>
      <w:r w:rsidR="000E1CE7" w:rsidRPr="00993DFA">
        <w:rPr>
          <w:lang w:val="en-GB"/>
        </w:rPr>
        <w:t xml:space="preserve"> </w:t>
      </w:r>
      <w:r w:rsidR="000E1CE7" w:rsidRPr="00813D74">
        <w:rPr>
          <w:lang w:val="en-GB"/>
        </w:rPr>
        <w:t>other</w:t>
      </w:r>
      <w:r w:rsidR="000E1CE7" w:rsidRPr="00993DFA">
        <w:rPr>
          <w:lang w:val="en-GB"/>
        </w:rPr>
        <w:t xml:space="preserve"> </w:t>
      </w:r>
      <w:r w:rsidR="000E1CE7" w:rsidRPr="00813D74">
        <w:rPr>
          <w:lang w:val="en-GB"/>
        </w:rPr>
        <w:t>generic</w:t>
      </w:r>
      <w:r w:rsidR="000E1CE7" w:rsidRPr="00993DFA">
        <w:rPr>
          <w:lang w:val="en-GB"/>
        </w:rPr>
        <w:t xml:space="preserve"> </w:t>
      </w:r>
      <w:r w:rsidR="000E1CE7" w:rsidRPr="00813D74">
        <w:rPr>
          <w:lang w:val="en-GB"/>
        </w:rPr>
        <w:t>descriptions:</w:t>
      </w:r>
      <w:r w:rsidR="000E1CE7" w:rsidRPr="00993DFA">
        <w:rPr>
          <w:lang w:val="en-GB"/>
        </w:rPr>
        <w:t xml:space="preserve"> </w:t>
      </w:r>
      <w:r w:rsidR="000E1CE7" w:rsidRPr="00813D74">
        <w:rPr>
          <w:lang w:val="en-GB"/>
        </w:rPr>
        <w:t>Proper</w:t>
      </w:r>
      <w:r w:rsidR="000E1CE7" w:rsidRPr="00993DFA">
        <w:rPr>
          <w:lang w:val="en-GB"/>
        </w:rPr>
        <w:t xml:space="preserve"> </w:t>
      </w:r>
      <w:r w:rsidR="000E1CE7" w:rsidRPr="00813D74">
        <w:rPr>
          <w:lang w:val="en-GB"/>
        </w:rPr>
        <w:t>shipping</w:t>
      </w:r>
      <w:r w:rsidR="000E1CE7" w:rsidRPr="00993DFA">
        <w:rPr>
          <w:lang w:val="en-GB"/>
        </w:rPr>
        <w:t xml:space="preserve"> </w:t>
      </w:r>
      <w:r w:rsidR="000E1CE7" w:rsidRPr="00813D74">
        <w:rPr>
          <w:lang w:val="en-GB"/>
        </w:rPr>
        <w:t>names</w:t>
      </w:r>
      <w:r w:rsidR="000E1CE7" w:rsidRPr="00993DFA">
        <w:rPr>
          <w:lang w:val="en-GB"/>
        </w:rPr>
        <w:t xml:space="preserve"> </w:t>
      </w:r>
      <w:r w:rsidR="000E1CE7" w:rsidRPr="00813D74">
        <w:rPr>
          <w:lang w:val="en-GB"/>
        </w:rPr>
        <w:t xml:space="preserve">that are assigned special provision 274 or 318 in Column 6 of the Dangerous Goods List </w:t>
      </w:r>
      <w:r w:rsidR="006E243D" w:rsidRPr="00813D74">
        <w:rPr>
          <w:lang w:val="en-GB"/>
        </w:rPr>
        <w:t>shall be</w:t>
      </w:r>
      <w:r w:rsidR="000E1CE7" w:rsidRPr="00813D74">
        <w:rPr>
          <w:lang w:val="en-GB"/>
        </w:rPr>
        <w:t xml:space="preserve"> supplemented with </w:t>
      </w:r>
      <w:r w:rsidR="006E243D" w:rsidRPr="00813D74">
        <w:rPr>
          <w:lang w:val="en-GB"/>
        </w:rPr>
        <w:t>their technical or chemical group</w:t>
      </w:r>
      <w:r w:rsidR="000E1CE7" w:rsidRPr="00813D74">
        <w:rPr>
          <w:lang w:val="en-GB"/>
        </w:rPr>
        <w:t xml:space="preserve"> names as </w:t>
      </w:r>
      <w:r w:rsidR="006E243D" w:rsidRPr="00813D74">
        <w:rPr>
          <w:lang w:val="en-GB"/>
        </w:rPr>
        <w:t>described in</w:t>
      </w:r>
      <w:r w:rsidR="000E1CE7" w:rsidRPr="00813D74">
        <w:rPr>
          <w:lang w:val="en-GB"/>
        </w:rPr>
        <w:t xml:space="preserve"> 3.1.2.8;</w:t>
      </w:r>
    </w:p>
    <w:p w14:paraId="1D4E81EC" w14:textId="7BEAA2B5" w:rsidR="000E1CE7" w:rsidRPr="00813D74" w:rsidRDefault="002123FE" w:rsidP="00813D74">
      <w:pPr>
        <w:pStyle w:val="SingleTxtG"/>
        <w:ind w:left="2268" w:hanging="567"/>
        <w:rPr>
          <w:lang w:val="en-GB"/>
        </w:rPr>
      </w:pPr>
      <w:r w:rsidRPr="00813D74">
        <w:rPr>
          <w:lang w:val="en-GB"/>
        </w:rPr>
        <w:t>(</w:t>
      </w:r>
      <w:r w:rsidR="00993DFA">
        <w:rPr>
          <w:lang w:val="en-GB"/>
        </w:rPr>
        <w:t>b</w:t>
      </w:r>
      <w:r w:rsidRPr="00813D74">
        <w:rPr>
          <w:lang w:val="en-GB"/>
        </w:rPr>
        <w:t>)</w:t>
      </w:r>
      <w:r w:rsidRPr="00813D74">
        <w:rPr>
          <w:lang w:val="en-GB"/>
        </w:rPr>
        <w:tab/>
      </w:r>
      <w:r w:rsidR="000E1CE7" w:rsidRPr="00813D74">
        <w:rPr>
          <w:lang w:val="en-GB"/>
        </w:rPr>
        <w:t xml:space="preserve">Empty uncleaned </w:t>
      </w:r>
      <w:proofErr w:type="spellStart"/>
      <w:r w:rsidR="000E1CE7" w:rsidRPr="00813D74">
        <w:rPr>
          <w:lang w:val="en-GB"/>
        </w:rPr>
        <w:t>packagings</w:t>
      </w:r>
      <w:proofErr w:type="spellEnd"/>
      <w:r w:rsidR="000E1CE7" w:rsidRPr="00813D74">
        <w:rPr>
          <w:lang w:val="en-GB"/>
        </w:rPr>
        <w:t xml:space="preserve">, bulk containers and tanks: Empty means of containment (including </w:t>
      </w:r>
      <w:proofErr w:type="spellStart"/>
      <w:r w:rsidR="000E1CE7" w:rsidRPr="00813D74">
        <w:rPr>
          <w:lang w:val="en-GB"/>
        </w:rPr>
        <w:t>packagings</w:t>
      </w:r>
      <w:proofErr w:type="spellEnd"/>
      <w:r w:rsidR="000E1CE7" w:rsidRPr="00813D74">
        <w:rPr>
          <w:lang w:val="en-GB"/>
        </w:rPr>
        <w:t xml:space="preserve">, IBCs, bulk containers, portable tanks, tank-vehicles and tank-wagons) which contain the residue of dangerous goods of classes other </w:t>
      </w:r>
      <w:r w:rsidR="006E243D" w:rsidRPr="00813D74">
        <w:rPr>
          <w:lang w:val="en-GB"/>
        </w:rPr>
        <w:t>than Class</w:t>
      </w:r>
      <w:r w:rsidR="000E1CE7" w:rsidRPr="00813D74">
        <w:rPr>
          <w:lang w:val="en-GB"/>
        </w:rPr>
        <w:t xml:space="preserve"> 7 shall be described as such by, for example, placing the words </w:t>
      </w:r>
      <w:r w:rsidR="000E1CE7" w:rsidRPr="00813D74">
        <w:rPr>
          <w:spacing w:val="-3"/>
          <w:lang w:val="en-GB"/>
        </w:rPr>
        <w:t>“</w:t>
      </w:r>
      <w:r w:rsidR="000E1CE7" w:rsidRPr="00813D74">
        <w:rPr>
          <w:b/>
          <w:spacing w:val="-3"/>
          <w:lang w:val="en-GB"/>
        </w:rPr>
        <w:t xml:space="preserve">EMPTY </w:t>
      </w:r>
      <w:r w:rsidR="000E1CE7" w:rsidRPr="00813D74">
        <w:rPr>
          <w:b/>
          <w:lang w:val="en-GB"/>
        </w:rPr>
        <w:t>UNCLEANED</w:t>
      </w:r>
      <w:r w:rsidR="000E1CE7" w:rsidRPr="00813D74">
        <w:rPr>
          <w:lang w:val="en-GB"/>
        </w:rPr>
        <w:t>” or “</w:t>
      </w:r>
      <w:r w:rsidR="000E1CE7" w:rsidRPr="00813D74">
        <w:rPr>
          <w:b/>
          <w:lang w:val="en-GB"/>
        </w:rPr>
        <w:t>RESIDUE LAST CONTAINED</w:t>
      </w:r>
      <w:r w:rsidR="000E1CE7" w:rsidRPr="00813D74">
        <w:rPr>
          <w:lang w:val="en-GB"/>
        </w:rPr>
        <w:t>” before or after the dangerous goods description specified in 5.4.1.4.1 (a) to</w:t>
      </w:r>
      <w:r w:rsidR="000E1CE7" w:rsidRPr="00813D74">
        <w:rPr>
          <w:spacing w:val="-12"/>
          <w:lang w:val="en-GB"/>
        </w:rPr>
        <w:t xml:space="preserve"> </w:t>
      </w:r>
      <w:r w:rsidR="000E1CE7" w:rsidRPr="00813D74">
        <w:rPr>
          <w:lang w:val="en-GB"/>
        </w:rPr>
        <w:t>(e);</w:t>
      </w:r>
    </w:p>
    <w:p w14:paraId="5758839D" w14:textId="7370E7F8" w:rsidR="000E1CE7" w:rsidRPr="00813D74" w:rsidRDefault="002123FE" w:rsidP="00813D74">
      <w:pPr>
        <w:pStyle w:val="SingleTxtG"/>
        <w:ind w:left="2268" w:hanging="567"/>
        <w:rPr>
          <w:lang w:val="en-GB"/>
        </w:rPr>
      </w:pPr>
      <w:r w:rsidRPr="00813D74">
        <w:rPr>
          <w:lang w:val="en-GB"/>
        </w:rPr>
        <w:t>(</w:t>
      </w:r>
      <w:r w:rsidR="00993DFA">
        <w:rPr>
          <w:lang w:val="en-GB"/>
        </w:rPr>
        <w:t>c</w:t>
      </w:r>
      <w:r w:rsidRPr="00813D74">
        <w:rPr>
          <w:lang w:val="en-GB"/>
        </w:rPr>
        <w:t>)</w:t>
      </w:r>
      <w:r w:rsidRPr="00813D74">
        <w:rPr>
          <w:lang w:val="en-GB"/>
        </w:rPr>
        <w:tab/>
      </w:r>
      <w:r w:rsidR="000E1CE7" w:rsidRPr="00813D74">
        <w:rPr>
          <w:lang w:val="en-GB"/>
        </w:rPr>
        <w:t>Wastes: For waste dangerous goods (other than radioactive wastes) which are being transported for disposal, or for processing for disposal, the proper shipping name shall be</w:t>
      </w:r>
      <w:r w:rsidR="000E1CE7" w:rsidRPr="00813D74">
        <w:rPr>
          <w:spacing w:val="-6"/>
          <w:lang w:val="en-GB"/>
        </w:rPr>
        <w:t xml:space="preserve"> </w:t>
      </w:r>
      <w:r w:rsidR="000E1CE7" w:rsidRPr="00813D74">
        <w:rPr>
          <w:lang w:val="en-GB"/>
        </w:rPr>
        <w:t>preceded</w:t>
      </w:r>
      <w:r w:rsidR="000E1CE7" w:rsidRPr="00813D74">
        <w:rPr>
          <w:spacing w:val="-5"/>
          <w:lang w:val="en-GB"/>
        </w:rPr>
        <w:t xml:space="preserve"> </w:t>
      </w:r>
      <w:r w:rsidR="000E1CE7" w:rsidRPr="00813D74">
        <w:rPr>
          <w:lang w:val="en-GB"/>
        </w:rPr>
        <w:t>by</w:t>
      </w:r>
      <w:r w:rsidR="000E1CE7" w:rsidRPr="00813D74">
        <w:rPr>
          <w:spacing w:val="-8"/>
          <w:lang w:val="en-GB"/>
        </w:rPr>
        <w:t xml:space="preserve"> </w:t>
      </w:r>
      <w:r w:rsidR="000E1CE7" w:rsidRPr="00813D74">
        <w:rPr>
          <w:lang w:val="en-GB"/>
        </w:rPr>
        <w:t>the</w:t>
      </w:r>
      <w:r w:rsidR="000E1CE7" w:rsidRPr="00813D74">
        <w:rPr>
          <w:spacing w:val="-5"/>
          <w:lang w:val="en-GB"/>
        </w:rPr>
        <w:t xml:space="preserve"> </w:t>
      </w:r>
      <w:r w:rsidR="000E1CE7" w:rsidRPr="00813D74">
        <w:rPr>
          <w:lang w:val="en-GB"/>
        </w:rPr>
        <w:t>word</w:t>
      </w:r>
      <w:r w:rsidR="000E1CE7" w:rsidRPr="00813D74">
        <w:rPr>
          <w:spacing w:val="-5"/>
          <w:lang w:val="en-GB"/>
        </w:rPr>
        <w:t xml:space="preserve"> </w:t>
      </w:r>
      <w:r w:rsidR="000E1CE7" w:rsidRPr="00813D74">
        <w:rPr>
          <w:b/>
          <w:lang w:val="en-GB"/>
        </w:rPr>
        <w:t>“WASTE”</w:t>
      </w:r>
      <w:r w:rsidR="000E1CE7" w:rsidRPr="00813D74">
        <w:rPr>
          <w:lang w:val="en-GB"/>
        </w:rPr>
        <w:t>,</w:t>
      </w:r>
      <w:r w:rsidR="000E1CE7" w:rsidRPr="00813D74">
        <w:rPr>
          <w:spacing w:val="-5"/>
          <w:lang w:val="en-GB"/>
        </w:rPr>
        <w:t xml:space="preserve"> </w:t>
      </w:r>
      <w:r w:rsidR="000E1CE7" w:rsidRPr="00813D74">
        <w:rPr>
          <w:lang w:val="en-GB"/>
        </w:rPr>
        <w:t>unless</w:t>
      </w:r>
      <w:r w:rsidR="000E1CE7" w:rsidRPr="00813D74">
        <w:rPr>
          <w:spacing w:val="-5"/>
          <w:lang w:val="en-GB"/>
        </w:rPr>
        <w:t xml:space="preserve"> </w:t>
      </w:r>
      <w:r w:rsidR="000E1CE7" w:rsidRPr="00813D74">
        <w:rPr>
          <w:lang w:val="en-GB"/>
        </w:rPr>
        <w:t>this</w:t>
      </w:r>
      <w:r w:rsidR="000E1CE7" w:rsidRPr="00813D74">
        <w:rPr>
          <w:spacing w:val="-7"/>
          <w:lang w:val="en-GB"/>
        </w:rPr>
        <w:t xml:space="preserve"> </w:t>
      </w:r>
      <w:r w:rsidR="000E1CE7" w:rsidRPr="00813D74">
        <w:rPr>
          <w:lang w:val="en-GB"/>
        </w:rPr>
        <w:t>is</w:t>
      </w:r>
      <w:r w:rsidR="000E1CE7" w:rsidRPr="00813D74">
        <w:rPr>
          <w:spacing w:val="-8"/>
          <w:lang w:val="en-GB"/>
        </w:rPr>
        <w:t xml:space="preserve"> </w:t>
      </w:r>
      <w:r w:rsidR="000E1CE7" w:rsidRPr="00813D74">
        <w:rPr>
          <w:lang w:val="en-GB"/>
        </w:rPr>
        <w:t>already</w:t>
      </w:r>
      <w:r w:rsidR="000E1CE7" w:rsidRPr="00813D74">
        <w:rPr>
          <w:spacing w:val="-7"/>
          <w:lang w:val="en-GB"/>
        </w:rPr>
        <w:t xml:space="preserve"> </w:t>
      </w:r>
      <w:r w:rsidR="000E1CE7" w:rsidRPr="00813D74">
        <w:rPr>
          <w:lang w:val="en-GB"/>
        </w:rPr>
        <w:t>a</w:t>
      </w:r>
      <w:r w:rsidR="000E1CE7" w:rsidRPr="00813D74">
        <w:rPr>
          <w:spacing w:val="-5"/>
          <w:lang w:val="en-GB"/>
        </w:rPr>
        <w:t xml:space="preserve"> </w:t>
      </w:r>
      <w:r w:rsidR="000E1CE7" w:rsidRPr="00813D74">
        <w:rPr>
          <w:lang w:val="en-GB"/>
        </w:rPr>
        <w:t>part</w:t>
      </w:r>
      <w:r w:rsidR="000E1CE7" w:rsidRPr="00813D74">
        <w:rPr>
          <w:spacing w:val="-4"/>
          <w:lang w:val="en-GB"/>
        </w:rPr>
        <w:t xml:space="preserve"> </w:t>
      </w:r>
      <w:r w:rsidR="000E1CE7" w:rsidRPr="00813D74">
        <w:rPr>
          <w:lang w:val="en-GB"/>
        </w:rPr>
        <w:t>of</w:t>
      </w:r>
      <w:r w:rsidR="000E1CE7" w:rsidRPr="00813D74">
        <w:rPr>
          <w:spacing w:val="-7"/>
          <w:lang w:val="en-GB"/>
        </w:rPr>
        <w:t xml:space="preserve"> </w:t>
      </w:r>
      <w:r w:rsidR="000E1CE7" w:rsidRPr="00813D74">
        <w:rPr>
          <w:lang w:val="en-GB"/>
        </w:rPr>
        <w:t>the</w:t>
      </w:r>
      <w:r w:rsidR="000E1CE7" w:rsidRPr="00813D74">
        <w:rPr>
          <w:spacing w:val="-7"/>
          <w:lang w:val="en-GB"/>
        </w:rPr>
        <w:t xml:space="preserve"> </w:t>
      </w:r>
      <w:r w:rsidR="000E1CE7" w:rsidRPr="00813D74">
        <w:rPr>
          <w:lang w:val="en-GB"/>
        </w:rPr>
        <w:t>proper</w:t>
      </w:r>
      <w:r w:rsidR="000E1CE7" w:rsidRPr="00813D74">
        <w:rPr>
          <w:spacing w:val="-7"/>
          <w:lang w:val="en-GB"/>
        </w:rPr>
        <w:t xml:space="preserve"> </w:t>
      </w:r>
      <w:r w:rsidR="000E1CE7" w:rsidRPr="00813D74">
        <w:rPr>
          <w:lang w:val="en-GB"/>
        </w:rPr>
        <w:t>shipping name;</w:t>
      </w:r>
    </w:p>
    <w:p w14:paraId="79BDF7DF" w14:textId="4D801CCA" w:rsidR="000E1CE7" w:rsidRPr="00813D74" w:rsidRDefault="002123FE" w:rsidP="00813D74">
      <w:pPr>
        <w:pStyle w:val="SingleTxtG"/>
        <w:ind w:left="2268" w:hanging="567"/>
        <w:rPr>
          <w:lang w:val="en-GB"/>
        </w:rPr>
      </w:pPr>
      <w:r w:rsidRPr="00813D74">
        <w:rPr>
          <w:lang w:val="en-GB"/>
        </w:rPr>
        <w:t>(</w:t>
      </w:r>
      <w:r w:rsidR="00993DFA">
        <w:rPr>
          <w:lang w:val="en-GB"/>
        </w:rPr>
        <w:t>d</w:t>
      </w:r>
      <w:r w:rsidRPr="00813D74">
        <w:rPr>
          <w:lang w:val="en-GB"/>
        </w:rPr>
        <w:t>)</w:t>
      </w:r>
      <w:r w:rsidRPr="00813D74">
        <w:rPr>
          <w:lang w:val="en-GB"/>
        </w:rPr>
        <w:tab/>
      </w:r>
      <w:r w:rsidR="000E1CE7" w:rsidRPr="00813D74">
        <w:rPr>
          <w:lang w:val="en-GB"/>
        </w:rPr>
        <w:t>Elevated temperature substances: If the proper shipping name of a substance which is transported or offered for transport in a liquid state at a temperature equal to or exceeding</w:t>
      </w:r>
      <w:r w:rsidR="000E1CE7" w:rsidRPr="00813D74">
        <w:rPr>
          <w:spacing w:val="-10"/>
          <w:lang w:val="en-GB"/>
        </w:rPr>
        <w:t xml:space="preserve"> </w:t>
      </w:r>
      <w:r w:rsidR="000E1CE7" w:rsidRPr="00813D74">
        <w:rPr>
          <w:lang w:val="en-GB"/>
        </w:rPr>
        <w:t>100</w:t>
      </w:r>
      <w:r w:rsidR="000E1CE7" w:rsidRPr="00813D74">
        <w:rPr>
          <w:spacing w:val="-10"/>
          <w:lang w:val="en-GB"/>
        </w:rPr>
        <w:t xml:space="preserve"> </w:t>
      </w:r>
      <w:r w:rsidR="000E1CE7" w:rsidRPr="00813D74">
        <w:rPr>
          <w:lang w:val="en-GB"/>
        </w:rPr>
        <w:t>°C,</w:t>
      </w:r>
      <w:r w:rsidR="000E1CE7" w:rsidRPr="00813D74">
        <w:rPr>
          <w:spacing w:val="-8"/>
          <w:lang w:val="en-GB"/>
        </w:rPr>
        <w:t xml:space="preserve"> </w:t>
      </w:r>
      <w:r w:rsidR="000E1CE7" w:rsidRPr="00813D74">
        <w:rPr>
          <w:lang w:val="en-GB"/>
        </w:rPr>
        <w:t>or</w:t>
      </w:r>
      <w:r w:rsidR="000E1CE7" w:rsidRPr="00813D74">
        <w:rPr>
          <w:spacing w:val="-9"/>
          <w:lang w:val="en-GB"/>
        </w:rPr>
        <w:t xml:space="preserve"> </w:t>
      </w:r>
      <w:r w:rsidR="000E1CE7" w:rsidRPr="00813D74">
        <w:rPr>
          <w:lang w:val="en-GB"/>
        </w:rPr>
        <w:t>in</w:t>
      </w:r>
      <w:r w:rsidR="000E1CE7" w:rsidRPr="00813D74">
        <w:rPr>
          <w:spacing w:val="-10"/>
          <w:lang w:val="en-GB"/>
        </w:rPr>
        <w:t xml:space="preserve"> </w:t>
      </w:r>
      <w:r w:rsidR="000E1CE7" w:rsidRPr="00813D74">
        <w:rPr>
          <w:lang w:val="en-GB"/>
        </w:rPr>
        <w:t>a</w:t>
      </w:r>
      <w:r w:rsidR="000E1CE7" w:rsidRPr="00813D74">
        <w:rPr>
          <w:spacing w:val="-10"/>
          <w:lang w:val="en-GB"/>
        </w:rPr>
        <w:t xml:space="preserve"> </w:t>
      </w:r>
      <w:r w:rsidR="000E1CE7" w:rsidRPr="00813D74">
        <w:rPr>
          <w:lang w:val="en-GB"/>
        </w:rPr>
        <w:t>solid</w:t>
      </w:r>
      <w:r w:rsidR="000E1CE7" w:rsidRPr="00813D74">
        <w:rPr>
          <w:spacing w:val="-10"/>
          <w:lang w:val="en-GB"/>
        </w:rPr>
        <w:t xml:space="preserve"> </w:t>
      </w:r>
      <w:r w:rsidR="000E1CE7" w:rsidRPr="00813D74">
        <w:rPr>
          <w:lang w:val="en-GB"/>
        </w:rPr>
        <w:t>state</w:t>
      </w:r>
      <w:r w:rsidR="000E1CE7" w:rsidRPr="00813D74">
        <w:rPr>
          <w:spacing w:val="-7"/>
          <w:lang w:val="en-GB"/>
        </w:rPr>
        <w:t xml:space="preserve"> </w:t>
      </w:r>
      <w:r w:rsidR="000E1CE7" w:rsidRPr="00813D74">
        <w:rPr>
          <w:lang w:val="en-GB"/>
        </w:rPr>
        <w:t>at</w:t>
      </w:r>
      <w:r w:rsidR="000E1CE7" w:rsidRPr="00813D74">
        <w:rPr>
          <w:spacing w:val="-9"/>
          <w:lang w:val="en-GB"/>
        </w:rPr>
        <w:t xml:space="preserve"> </w:t>
      </w:r>
      <w:r w:rsidR="000E1CE7" w:rsidRPr="00813D74">
        <w:rPr>
          <w:lang w:val="en-GB"/>
        </w:rPr>
        <w:t>a</w:t>
      </w:r>
      <w:r w:rsidR="000E1CE7" w:rsidRPr="00813D74">
        <w:rPr>
          <w:spacing w:val="-9"/>
          <w:lang w:val="en-GB"/>
        </w:rPr>
        <w:t xml:space="preserve"> </w:t>
      </w:r>
      <w:r w:rsidR="000E1CE7" w:rsidRPr="00813D74">
        <w:rPr>
          <w:lang w:val="en-GB"/>
        </w:rPr>
        <w:t>temperature</w:t>
      </w:r>
      <w:r w:rsidR="000E1CE7" w:rsidRPr="00813D74">
        <w:rPr>
          <w:spacing w:val="-10"/>
          <w:lang w:val="en-GB"/>
        </w:rPr>
        <w:t xml:space="preserve"> </w:t>
      </w:r>
      <w:r w:rsidR="000E1CE7" w:rsidRPr="00813D74">
        <w:rPr>
          <w:lang w:val="en-GB"/>
        </w:rPr>
        <w:t>equal</w:t>
      </w:r>
      <w:r w:rsidR="000E1CE7" w:rsidRPr="00813D74">
        <w:rPr>
          <w:spacing w:val="-9"/>
          <w:lang w:val="en-GB"/>
        </w:rPr>
        <w:t xml:space="preserve"> </w:t>
      </w:r>
      <w:r w:rsidR="000E1CE7" w:rsidRPr="00813D74">
        <w:rPr>
          <w:lang w:val="en-GB"/>
        </w:rPr>
        <w:t>to</w:t>
      </w:r>
      <w:r w:rsidR="000E1CE7" w:rsidRPr="00813D74">
        <w:rPr>
          <w:spacing w:val="-10"/>
          <w:lang w:val="en-GB"/>
        </w:rPr>
        <w:t xml:space="preserve"> </w:t>
      </w:r>
      <w:r w:rsidR="000E1CE7" w:rsidRPr="00813D74">
        <w:rPr>
          <w:lang w:val="en-GB"/>
        </w:rPr>
        <w:t>or</w:t>
      </w:r>
      <w:r w:rsidR="000E1CE7" w:rsidRPr="00813D74">
        <w:rPr>
          <w:spacing w:val="-9"/>
          <w:lang w:val="en-GB"/>
        </w:rPr>
        <w:t xml:space="preserve"> </w:t>
      </w:r>
      <w:r w:rsidR="000E1CE7" w:rsidRPr="00813D74">
        <w:rPr>
          <w:lang w:val="en-GB"/>
        </w:rPr>
        <w:t>exceeding</w:t>
      </w:r>
      <w:r w:rsidR="000E1CE7" w:rsidRPr="00813D74">
        <w:rPr>
          <w:spacing w:val="-10"/>
          <w:lang w:val="en-GB"/>
        </w:rPr>
        <w:t xml:space="preserve"> </w:t>
      </w:r>
      <w:r w:rsidR="000E1CE7" w:rsidRPr="00813D74">
        <w:rPr>
          <w:lang w:val="en-GB"/>
        </w:rPr>
        <w:t>240 °C,</w:t>
      </w:r>
      <w:r w:rsidR="000E1CE7" w:rsidRPr="00813D74">
        <w:rPr>
          <w:spacing w:val="-10"/>
          <w:lang w:val="en-GB"/>
        </w:rPr>
        <w:t xml:space="preserve"> </w:t>
      </w:r>
      <w:r w:rsidR="000E1CE7" w:rsidRPr="00813D74">
        <w:rPr>
          <w:lang w:val="en-GB"/>
        </w:rPr>
        <w:t xml:space="preserve">does not convey the elevated temperature condition (for example, by using the term </w:t>
      </w:r>
      <w:r w:rsidR="000E1CE7" w:rsidRPr="00813D74">
        <w:rPr>
          <w:b/>
          <w:lang w:val="en-GB"/>
        </w:rPr>
        <w:t>“MOLTEN”</w:t>
      </w:r>
      <w:r w:rsidR="000E1CE7" w:rsidRPr="00813D74">
        <w:rPr>
          <w:b/>
          <w:spacing w:val="-5"/>
          <w:lang w:val="en-GB"/>
        </w:rPr>
        <w:t xml:space="preserve"> </w:t>
      </w:r>
      <w:r w:rsidR="000E1CE7" w:rsidRPr="00813D74">
        <w:rPr>
          <w:lang w:val="en-GB"/>
        </w:rPr>
        <w:t>or</w:t>
      </w:r>
      <w:r w:rsidR="000E1CE7" w:rsidRPr="00813D74">
        <w:rPr>
          <w:spacing w:val="-3"/>
          <w:lang w:val="en-GB"/>
        </w:rPr>
        <w:t xml:space="preserve"> </w:t>
      </w:r>
      <w:r w:rsidR="000E1CE7" w:rsidRPr="00813D74">
        <w:rPr>
          <w:b/>
          <w:lang w:val="en-GB"/>
        </w:rPr>
        <w:t>“ELEVATED</w:t>
      </w:r>
      <w:r w:rsidR="000E1CE7" w:rsidRPr="00813D74">
        <w:rPr>
          <w:b/>
          <w:spacing w:val="-5"/>
          <w:lang w:val="en-GB"/>
        </w:rPr>
        <w:t xml:space="preserve"> </w:t>
      </w:r>
      <w:r w:rsidR="000E1CE7" w:rsidRPr="00813D74">
        <w:rPr>
          <w:b/>
          <w:lang w:val="en-GB"/>
        </w:rPr>
        <w:t>TEMPERATURE”</w:t>
      </w:r>
      <w:r w:rsidR="000E1CE7" w:rsidRPr="00813D74">
        <w:rPr>
          <w:b/>
          <w:spacing w:val="-5"/>
          <w:lang w:val="en-GB"/>
        </w:rPr>
        <w:t xml:space="preserve"> </w:t>
      </w:r>
      <w:r w:rsidR="000E1CE7" w:rsidRPr="00813D74">
        <w:rPr>
          <w:lang w:val="en-GB"/>
        </w:rPr>
        <w:t>as</w:t>
      </w:r>
      <w:r w:rsidR="000E1CE7" w:rsidRPr="00813D74">
        <w:rPr>
          <w:spacing w:val="-3"/>
          <w:lang w:val="en-GB"/>
        </w:rPr>
        <w:t xml:space="preserve"> </w:t>
      </w:r>
      <w:r w:rsidR="000E1CE7" w:rsidRPr="00813D74">
        <w:rPr>
          <w:lang w:val="en-GB"/>
        </w:rPr>
        <w:t>part</w:t>
      </w:r>
      <w:r w:rsidR="000E1CE7" w:rsidRPr="00813D74">
        <w:rPr>
          <w:spacing w:val="-5"/>
          <w:lang w:val="en-GB"/>
        </w:rPr>
        <w:t xml:space="preserve"> </w:t>
      </w:r>
      <w:r w:rsidR="000E1CE7" w:rsidRPr="00813D74">
        <w:rPr>
          <w:lang w:val="en-GB"/>
        </w:rPr>
        <w:t>of</w:t>
      </w:r>
      <w:r w:rsidR="000E1CE7" w:rsidRPr="00813D74">
        <w:rPr>
          <w:spacing w:val="-6"/>
          <w:lang w:val="en-GB"/>
        </w:rPr>
        <w:t xml:space="preserve"> </w:t>
      </w:r>
      <w:r w:rsidR="000E1CE7" w:rsidRPr="00813D74">
        <w:rPr>
          <w:lang w:val="en-GB"/>
        </w:rPr>
        <w:t>the</w:t>
      </w:r>
      <w:r w:rsidR="000E1CE7" w:rsidRPr="00813D74">
        <w:rPr>
          <w:spacing w:val="-3"/>
          <w:lang w:val="en-GB"/>
        </w:rPr>
        <w:t xml:space="preserve"> </w:t>
      </w:r>
      <w:r w:rsidR="000E1CE7" w:rsidRPr="00813D74">
        <w:rPr>
          <w:lang w:val="en-GB"/>
        </w:rPr>
        <w:t>shipping</w:t>
      </w:r>
      <w:r w:rsidR="000E1CE7" w:rsidRPr="00813D74">
        <w:rPr>
          <w:spacing w:val="-6"/>
          <w:lang w:val="en-GB"/>
        </w:rPr>
        <w:t xml:space="preserve"> </w:t>
      </w:r>
      <w:r w:rsidR="000E1CE7" w:rsidRPr="00813D74">
        <w:rPr>
          <w:lang w:val="en-GB"/>
        </w:rPr>
        <w:t>name),</w:t>
      </w:r>
      <w:r w:rsidR="000E1CE7" w:rsidRPr="00813D74">
        <w:rPr>
          <w:spacing w:val="-7"/>
          <w:lang w:val="en-GB"/>
        </w:rPr>
        <w:t xml:space="preserve"> </w:t>
      </w:r>
      <w:r w:rsidR="000E1CE7" w:rsidRPr="00813D74">
        <w:rPr>
          <w:lang w:val="en-GB"/>
        </w:rPr>
        <w:t xml:space="preserve">the word </w:t>
      </w:r>
      <w:r w:rsidR="000E1CE7" w:rsidRPr="00813D74">
        <w:rPr>
          <w:b/>
          <w:lang w:val="en-GB"/>
        </w:rPr>
        <w:t xml:space="preserve">“HOT” </w:t>
      </w:r>
      <w:r w:rsidR="000E1CE7" w:rsidRPr="00813D74">
        <w:rPr>
          <w:lang w:val="en-GB"/>
        </w:rPr>
        <w:t>shall immediately precede the proper shipping</w:t>
      </w:r>
      <w:r w:rsidR="000E1CE7" w:rsidRPr="00813D74">
        <w:rPr>
          <w:spacing w:val="-13"/>
          <w:lang w:val="en-GB"/>
        </w:rPr>
        <w:t xml:space="preserve"> </w:t>
      </w:r>
      <w:r w:rsidR="000E1CE7" w:rsidRPr="00813D74">
        <w:rPr>
          <w:lang w:val="en-GB"/>
        </w:rPr>
        <w:t>name</w:t>
      </w:r>
      <w:r w:rsidR="000E1CE7" w:rsidRPr="00813D74">
        <w:rPr>
          <w:u w:val="single"/>
          <w:lang w:val="en-GB"/>
        </w:rPr>
        <w:t>;</w:t>
      </w:r>
    </w:p>
    <w:p w14:paraId="0F2C9709" w14:textId="46DD496C" w:rsidR="000E1CE7" w:rsidRPr="00813D74" w:rsidRDefault="002123FE" w:rsidP="00813D74">
      <w:pPr>
        <w:pStyle w:val="SingleTxtG"/>
        <w:ind w:left="2268" w:hanging="567"/>
        <w:rPr>
          <w:u w:val="single"/>
          <w:lang w:val="en-GB"/>
        </w:rPr>
      </w:pPr>
      <w:r w:rsidRPr="00813D74">
        <w:rPr>
          <w:lang w:val="en-GB"/>
        </w:rPr>
        <w:t>(</w:t>
      </w:r>
      <w:r w:rsidR="00993DFA">
        <w:rPr>
          <w:lang w:val="en-GB"/>
        </w:rPr>
        <w:t>e</w:t>
      </w:r>
      <w:r w:rsidRPr="00813D74">
        <w:rPr>
          <w:lang w:val="en-GB"/>
        </w:rPr>
        <w:t>)</w:t>
      </w:r>
      <w:r w:rsidRPr="00813D74">
        <w:rPr>
          <w:lang w:val="en-GB"/>
        </w:rPr>
        <w:tab/>
      </w:r>
      <w:r w:rsidR="000E1CE7" w:rsidRPr="00813D74">
        <w:rPr>
          <w:u w:val="single"/>
          <w:lang w:val="en-GB"/>
        </w:rPr>
        <w:t xml:space="preserve">Stabilized and </w:t>
      </w:r>
      <w:proofErr w:type="gramStart"/>
      <w:r w:rsidR="000E1CE7" w:rsidRPr="00813D74">
        <w:rPr>
          <w:u w:val="single"/>
          <w:lang w:val="en-GB"/>
        </w:rPr>
        <w:t>temperature controlled</w:t>
      </w:r>
      <w:proofErr w:type="gramEnd"/>
      <w:r w:rsidR="000E1CE7" w:rsidRPr="00813D74">
        <w:rPr>
          <w:u w:val="single"/>
          <w:lang w:val="en-GB"/>
        </w:rPr>
        <w:t xml:space="preserve"> substances: The words </w:t>
      </w:r>
      <w:r w:rsidR="000E1CE7" w:rsidRPr="00813D74">
        <w:rPr>
          <w:b/>
          <w:u w:val="single"/>
          <w:lang w:val="en-GB"/>
        </w:rPr>
        <w:t>“STABILIZED”</w:t>
      </w:r>
      <w:r w:rsidR="000E1CE7" w:rsidRPr="00813D74">
        <w:rPr>
          <w:u w:val="single"/>
          <w:lang w:val="en-GB"/>
        </w:rPr>
        <w:t xml:space="preserve"> or </w:t>
      </w:r>
      <w:r w:rsidR="000E1CE7" w:rsidRPr="00813D74">
        <w:rPr>
          <w:b/>
          <w:u w:val="single"/>
          <w:lang w:val="en-GB"/>
        </w:rPr>
        <w:t>“TEMPERATURE CONTROLLED”</w:t>
      </w:r>
      <w:r w:rsidR="000E1CE7" w:rsidRPr="00813D74">
        <w:rPr>
          <w:u w:val="single"/>
          <w:lang w:val="en-GB"/>
        </w:rPr>
        <w:t xml:space="preserve"> shall be added to the proper shipping name if stabilization or stabilization by temperature control has to be used (see 3.1.2.6).</w:t>
      </w:r>
    </w:p>
    <w:p w14:paraId="428FD146" w14:textId="32569E7C" w:rsidR="002C11CD" w:rsidRPr="00813D74" w:rsidRDefault="00993DFA" w:rsidP="00813D74">
      <w:pPr>
        <w:pStyle w:val="SingleTxtG"/>
        <w:keepNext/>
        <w:keepLines/>
        <w:spacing w:before="120"/>
        <w:rPr>
          <w:lang w:val="en-GB"/>
        </w:rPr>
      </w:pPr>
      <w:r>
        <w:rPr>
          <w:lang w:val="en-GB"/>
        </w:rPr>
        <w:lastRenderedPageBreak/>
        <w:t>9</w:t>
      </w:r>
      <w:r w:rsidR="002C11CD" w:rsidRPr="00813D74">
        <w:rPr>
          <w:lang w:val="en-GB"/>
        </w:rPr>
        <w:t>.</w:t>
      </w:r>
      <w:r w:rsidR="002C11CD" w:rsidRPr="00813D74">
        <w:rPr>
          <w:lang w:val="en-GB"/>
        </w:rPr>
        <w:tab/>
        <w:t>Spain proposes to amend the text of 7.1.</w:t>
      </w:r>
      <w:r w:rsidR="00E242D7" w:rsidRPr="00813D74">
        <w:rPr>
          <w:lang w:val="en-GB"/>
        </w:rPr>
        <w:t>5</w:t>
      </w:r>
      <w:r w:rsidR="002C11CD" w:rsidRPr="00813D74">
        <w:rPr>
          <w:lang w:val="en-GB"/>
        </w:rPr>
        <w:t xml:space="preserve">.3.2 to read as follows (deleted text shown as </w:t>
      </w:r>
      <w:r w:rsidR="002C11CD" w:rsidRPr="00813D74">
        <w:rPr>
          <w:strike/>
          <w:lang w:val="en-GB"/>
        </w:rPr>
        <w:t>stricken through</w:t>
      </w:r>
      <w:r w:rsidR="002C11CD" w:rsidRPr="00813D74">
        <w:rPr>
          <w:lang w:val="en-GB"/>
        </w:rPr>
        <w:t xml:space="preserve">, new text added </w:t>
      </w:r>
      <w:r w:rsidR="009D2B47" w:rsidRPr="00813D74">
        <w:rPr>
          <w:u w:val="single"/>
          <w:lang w:val="en-GB"/>
        </w:rPr>
        <w:t>underlined</w:t>
      </w:r>
      <w:r w:rsidR="002C11CD" w:rsidRPr="00813D74">
        <w:rPr>
          <w:lang w:val="en-GB"/>
        </w:rPr>
        <w:t>):</w:t>
      </w:r>
    </w:p>
    <w:p w14:paraId="225C37D5" w14:textId="77777777" w:rsidR="002C11CD" w:rsidRPr="00813D74" w:rsidRDefault="002C11CD" w:rsidP="00813D74">
      <w:pPr>
        <w:pStyle w:val="SingleTxtG"/>
        <w:keepNext/>
        <w:keepLines/>
        <w:spacing w:before="120"/>
        <w:ind w:firstLine="567"/>
        <w:rPr>
          <w:lang w:val="en-GB"/>
        </w:rPr>
      </w:pPr>
      <w:r w:rsidRPr="00813D74">
        <w:rPr>
          <w:lang w:val="en-GB"/>
        </w:rPr>
        <w:t xml:space="preserve">“These provisions also apply to the carriage of substances for which: </w:t>
      </w:r>
    </w:p>
    <w:p w14:paraId="2E16DA41" w14:textId="1118193D" w:rsidR="0015141D" w:rsidRPr="00813D74" w:rsidRDefault="002123FE" w:rsidP="00813D74">
      <w:pPr>
        <w:pStyle w:val="SingleTxtG"/>
        <w:keepNext/>
        <w:keepLines/>
        <w:spacing w:before="120"/>
        <w:ind w:left="2268" w:hanging="567"/>
        <w:rPr>
          <w:lang w:val="en-GB"/>
        </w:rPr>
      </w:pPr>
      <w:r w:rsidRPr="00813D74">
        <w:rPr>
          <w:lang w:val="en-GB"/>
        </w:rPr>
        <w:t>(a)</w:t>
      </w:r>
      <w:r w:rsidRPr="00813D74">
        <w:rPr>
          <w:lang w:val="en-GB"/>
        </w:rPr>
        <w:tab/>
      </w:r>
      <w:r w:rsidR="0015141D" w:rsidRPr="00813D74">
        <w:rPr>
          <w:lang w:val="en-GB"/>
        </w:rPr>
        <w:t xml:space="preserve">The proper shipping name as indicated in column 2 of the Dangerous Goods List of Chapter 3.2 or according to 3.1.2.6 contains the </w:t>
      </w:r>
      <w:r w:rsidR="0015141D" w:rsidRPr="00813D74">
        <w:rPr>
          <w:strike/>
          <w:lang w:val="en-GB"/>
        </w:rPr>
        <w:t>word</w:t>
      </w:r>
      <w:r w:rsidR="00B73727" w:rsidRPr="00813D74">
        <w:rPr>
          <w:lang w:val="en-GB"/>
        </w:rPr>
        <w:t xml:space="preserve"> </w:t>
      </w:r>
      <w:r w:rsidR="00B73727" w:rsidRPr="00813D74">
        <w:rPr>
          <w:u w:val="single"/>
          <w:lang w:val="en-GB"/>
        </w:rPr>
        <w:t>words</w:t>
      </w:r>
      <w:r w:rsidR="0015141D" w:rsidRPr="00813D74">
        <w:rPr>
          <w:lang w:val="en-GB"/>
        </w:rPr>
        <w:t xml:space="preserve"> </w:t>
      </w:r>
      <w:r w:rsidR="0015141D" w:rsidRPr="00813D74">
        <w:rPr>
          <w:b/>
          <w:lang w:val="en-GB"/>
        </w:rPr>
        <w:t>“STABILIZED</w:t>
      </w:r>
      <w:r w:rsidR="0015141D" w:rsidRPr="00813D74">
        <w:rPr>
          <w:lang w:val="en-GB"/>
        </w:rPr>
        <w:t>”</w:t>
      </w:r>
      <w:r w:rsidR="00B73727" w:rsidRPr="00813D74">
        <w:rPr>
          <w:lang w:val="en-GB"/>
        </w:rPr>
        <w:t xml:space="preserve"> </w:t>
      </w:r>
      <w:r w:rsidR="00B73727" w:rsidRPr="00813D74">
        <w:rPr>
          <w:u w:val="single"/>
          <w:lang w:val="en-GB"/>
        </w:rPr>
        <w:t xml:space="preserve">or </w:t>
      </w:r>
      <w:r w:rsidR="00B73727" w:rsidRPr="00813D74">
        <w:rPr>
          <w:b/>
          <w:u w:val="single"/>
          <w:lang w:val="en-GB"/>
        </w:rPr>
        <w:t>“TEMPERATURE CONTROLLED”</w:t>
      </w:r>
      <w:r w:rsidR="0015141D" w:rsidRPr="00813D74">
        <w:rPr>
          <w:lang w:val="en-GB"/>
        </w:rPr>
        <w:t>; and</w:t>
      </w:r>
    </w:p>
    <w:p w14:paraId="37373A6A" w14:textId="648CFDB8" w:rsidR="002C11CD" w:rsidRPr="00813D74" w:rsidRDefault="002123FE" w:rsidP="00813D74">
      <w:pPr>
        <w:pStyle w:val="SingleTxtG"/>
        <w:spacing w:before="120"/>
        <w:ind w:left="2268" w:hanging="567"/>
        <w:rPr>
          <w:lang w:val="en-GB"/>
        </w:rPr>
      </w:pPr>
      <w:r w:rsidRPr="00813D74">
        <w:rPr>
          <w:lang w:val="en-GB"/>
        </w:rPr>
        <w:t>(b)</w:t>
      </w:r>
      <w:r w:rsidRPr="00813D74">
        <w:rPr>
          <w:lang w:val="en-GB"/>
        </w:rPr>
        <w:tab/>
      </w:r>
      <w:r w:rsidR="002C11CD" w:rsidRPr="00813D74">
        <w:rPr>
          <w:lang w:val="en-GB"/>
        </w:rPr>
        <w:t>The SADT….”</w:t>
      </w:r>
    </w:p>
    <w:p w14:paraId="00686925" w14:textId="1B162D75" w:rsidR="00D6123A" w:rsidRPr="00813D74" w:rsidRDefault="00767108" w:rsidP="00767108">
      <w:pPr>
        <w:pStyle w:val="HChG"/>
        <w:rPr>
          <w:lang w:val="en-GB"/>
        </w:rPr>
      </w:pPr>
      <w:r w:rsidRPr="00813D74">
        <w:rPr>
          <w:lang w:val="en-GB"/>
        </w:rPr>
        <w:tab/>
      </w:r>
      <w:r w:rsidRPr="00813D74">
        <w:rPr>
          <w:lang w:val="en-GB"/>
        </w:rPr>
        <w:tab/>
      </w:r>
      <w:r w:rsidR="00E242D7" w:rsidRPr="00813D74">
        <w:rPr>
          <w:lang w:val="en-GB"/>
        </w:rPr>
        <w:t>Background information</w:t>
      </w:r>
    </w:p>
    <w:p w14:paraId="7A1E5EE5" w14:textId="40CE7661" w:rsidR="00E242D7" w:rsidRPr="00813D74" w:rsidRDefault="00767108" w:rsidP="00767108">
      <w:pPr>
        <w:pStyle w:val="SingleTxtG"/>
        <w:rPr>
          <w:lang w:val="en-GB"/>
        </w:rPr>
      </w:pPr>
      <w:r w:rsidRPr="00813D74">
        <w:rPr>
          <w:lang w:val="en-GB"/>
        </w:rPr>
        <w:t>1</w:t>
      </w:r>
      <w:r w:rsidR="00993DFA">
        <w:rPr>
          <w:lang w:val="en-GB"/>
        </w:rPr>
        <w:t>0</w:t>
      </w:r>
      <w:r w:rsidRPr="00813D74">
        <w:rPr>
          <w:lang w:val="en-GB"/>
        </w:rPr>
        <w:t>.</w:t>
      </w:r>
      <w:r w:rsidRPr="00813D74">
        <w:rPr>
          <w:lang w:val="en-GB"/>
        </w:rPr>
        <w:tab/>
      </w:r>
      <w:r w:rsidR="00E242D7" w:rsidRPr="00813D74">
        <w:rPr>
          <w:lang w:val="en-GB"/>
        </w:rPr>
        <w:t xml:space="preserve">The proposed amendments were discussed at the Joint Meeting in September 2019 </w:t>
      </w:r>
      <w:proofErr w:type="gramStart"/>
      <w:r w:rsidR="00E242D7" w:rsidRPr="00813D74">
        <w:rPr>
          <w:lang w:val="en-GB"/>
        </w:rPr>
        <w:t>on the basis of</w:t>
      </w:r>
      <w:proofErr w:type="gramEnd"/>
      <w:r w:rsidR="00E242D7" w:rsidRPr="00813D74">
        <w:rPr>
          <w:lang w:val="en-GB"/>
        </w:rPr>
        <w:t xml:space="preserve"> informal document </w:t>
      </w:r>
      <w:r w:rsidR="00813D74">
        <w:rPr>
          <w:lang w:val="en-GB"/>
        </w:rPr>
        <w:t>INF.</w:t>
      </w:r>
      <w:r w:rsidR="00E242D7" w:rsidRPr="00813D74">
        <w:rPr>
          <w:lang w:val="en-GB"/>
        </w:rPr>
        <w:t xml:space="preserve">8 to that </w:t>
      </w:r>
      <w:r w:rsidR="00813D74">
        <w:rPr>
          <w:lang w:val="en-GB"/>
        </w:rPr>
        <w:t>session</w:t>
      </w:r>
      <w:r w:rsidR="00E242D7" w:rsidRPr="00813D74">
        <w:rPr>
          <w:lang w:val="en-GB"/>
        </w:rPr>
        <w:t>, and, even if supported in principle, the Joint Meeting asked Spain to bring this proposal first to the Sub</w:t>
      </w:r>
      <w:r w:rsidR="00813D74">
        <w:rPr>
          <w:lang w:val="en-GB"/>
        </w:rPr>
        <w:t>-C</w:t>
      </w:r>
      <w:r w:rsidR="00E242D7" w:rsidRPr="00813D74">
        <w:rPr>
          <w:lang w:val="en-GB"/>
        </w:rPr>
        <w:t>ommittee.</w:t>
      </w:r>
    </w:p>
    <w:p w14:paraId="29D0FDD4" w14:textId="0B6C330A" w:rsidR="00D6123A" w:rsidRPr="00813D74" w:rsidRDefault="00D6123A" w:rsidP="00D6123A">
      <w:pPr>
        <w:spacing w:before="240"/>
        <w:jc w:val="center"/>
        <w:rPr>
          <w:u w:val="single"/>
        </w:rPr>
      </w:pPr>
      <w:r w:rsidRPr="00813D74">
        <w:rPr>
          <w:u w:val="single"/>
        </w:rPr>
        <w:tab/>
      </w:r>
      <w:r w:rsidRPr="00813D74">
        <w:rPr>
          <w:u w:val="single"/>
        </w:rPr>
        <w:tab/>
      </w:r>
      <w:r w:rsidRPr="00813D74">
        <w:rPr>
          <w:u w:val="single"/>
        </w:rPr>
        <w:tab/>
      </w:r>
    </w:p>
    <w:sectPr w:rsidR="00D6123A" w:rsidRPr="00813D74" w:rsidSect="008A490A">
      <w:headerReference w:type="even" r:id="rId8"/>
      <w:headerReference w:type="default" r:id="rId9"/>
      <w:footerReference w:type="even" r:id="rId10"/>
      <w:footerReference w:type="default" r:id="rId11"/>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F5743B" w:rsidRDefault="00F5743B"/>
  </w:endnote>
  <w:endnote w:type="continuationSeparator" w:id="0">
    <w:p w14:paraId="257E9CA9" w14:textId="77777777" w:rsidR="00F5743B" w:rsidRDefault="00F5743B"/>
  </w:endnote>
  <w:endnote w:type="continuationNotice" w:id="1">
    <w:p w14:paraId="6E313BBF" w14:textId="77777777" w:rsidR="00F5743B" w:rsidRDefault="00F5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2A1F2BDA" w:rsidR="004F6DF4" w:rsidRPr="00F257D1" w:rsidRDefault="004F6DF4"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7D1EC2">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93C7F8C"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7D1EC2">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F5743B" w:rsidRPr="000B175B" w:rsidRDefault="00F5743B" w:rsidP="000B175B">
      <w:pPr>
        <w:tabs>
          <w:tab w:val="right" w:pos="2155"/>
        </w:tabs>
        <w:spacing w:after="80"/>
        <w:ind w:left="680"/>
        <w:rPr>
          <w:u w:val="single"/>
        </w:rPr>
      </w:pPr>
      <w:r>
        <w:rPr>
          <w:u w:val="single"/>
        </w:rPr>
        <w:tab/>
      </w:r>
    </w:p>
  </w:footnote>
  <w:footnote w:type="continuationSeparator" w:id="0">
    <w:p w14:paraId="5A1E7097" w14:textId="77777777" w:rsidR="00F5743B" w:rsidRPr="00FC68B7" w:rsidRDefault="00F5743B" w:rsidP="00FC68B7">
      <w:pPr>
        <w:tabs>
          <w:tab w:val="left" w:pos="2155"/>
        </w:tabs>
        <w:spacing w:after="80"/>
        <w:ind w:left="680"/>
        <w:rPr>
          <w:u w:val="single"/>
        </w:rPr>
      </w:pPr>
      <w:r>
        <w:rPr>
          <w:u w:val="single"/>
        </w:rPr>
        <w:tab/>
      </w:r>
    </w:p>
  </w:footnote>
  <w:footnote w:type="continuationNotice" w:id="1">
    <w:p w14:paraId="05274711" w14:textId="77777777" w:rsidR="00F5743B" w:rsidRDefault="00F5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0802DE5A"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15141D">
      <w:rPr>
        <w:lang w:val="nl-NL"/>
      </w:rPr>
      <w:t>6</w:t>
    </w:r>
    <w:r w:rsidRPr="00340E2C">
      <w:rPr>
        <w:lang w:val="nl-NL"/>
      </w:rPr>
      <w:t>/INF.</w:t>
    </w:r>
    <w:r w:rsidR="00DA4B81">
      <w:rPr>
        <w:lang w:val="nl-N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7118EA79" w:rsidR="004F6DF4" w:rsidRPr="000216CC" w:rsidRDefault="004F6DF4" w:rsidP="000216CC">
    <w:pPr>
      <w:pStyle w:val="Header"/>
      <w:jc w:val="right"/>
    </w:pPr>
    <w:r w:rsidRPr="0059131E">
      <w:t>UN/SCETDG/5</w:t>
    </w:r>
    <w:r w:rsidR="0015141D">
      <w:t>6</w:t>
    </w:r>
    <w:r w:rsidRPr="0059131E">
      <w:t>/INF.</w:t>
    </w:r>
    <w:r w:rsidR="00DA4B8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663B3E"/>
    <w:multiLevelType w:val="hybridMultilevel"/>
    <w:tmpl w:val="BB86A612"/>
    <w:lvl w:ilvl="0" w:tplc="B4C453C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5125014"/>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1132"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9"/>
  </w:num>
  <w:num w:numId="16">
    <w:abstractNumId w:val="14"/>
  </w:num>
  <w:num w:numId="17">
    <w:abstractNumId w:val="10"/>
  </w:num>
  <w:num w:numId="18">
    <w:abstractNumId w:val="20"/>
  </w:num>
  <w:num w:numId="19">
    <w:abstractNumId w:val="18"/>
  </w:num>
  <w:num w:numId="20">
    <w:abstractNumId w:val="12"/>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E1CE7"/>
    <w:rsid w:val="000F0347"/>
    <w:rsid w:val="000F52D6"/>
    <w:rsid w:val="000F6A20"/>
    <w:rsid w:val="0010461A"/>
    <w:rsid w:val="00115303"/>
    <w:rsid w:val="00117787"/>
    <w:rsid w:val="00117D0D"/>
    <w:rsid w:val="00121EB7"/>
    <w:rsid w:val="00131B10"/>
    <w:rsid w:val="00131D42"/>
    <w:rsid w:val="00133C50"/>
    <w:rsid w:val="001406F4"/>
    <w:rsid w:val="00140F48"/>
    <w:rsid w:val="0015141D"/>
    <w:rsid w:val="001518B1"/>
    <w:rsid w:val="00156AEA"/>
    <w:rsid w:val="001633FB"/>
    <w:rsid w:val="00163A1B"/>
    <w:rsid w:val="00165735"/>
    <w:rsid w:val="00167786"/>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23FE"/>
    <w:rsid w:val="0021481D"/>
    <w:rsid w:val="00221589"/>
    <w:rsid w:val="00221AC2"/>
    <w:rsid w:val="00224CD9"/>
    <w:rsid w:val="002309A7"/>
    <w:rsid w:val="00235381"/>
    <w:rsid w:val="00237785"/>
    <w:rsid w:val="00241178"/>
    <w:rsid w:val="00241466"/>
    <w:rsid w:val="002440E7"/>
    <w:rsid w:val="00247570"/>
    <w:rsid w:val="00257C1E"/>
    <w:rsid w:val="002600C6"/>
    <w:rsid w:val="00261B71"/>
    <w:rsid w:val="002621F5"/>
    <w:rsid w:val="002622A9"/>
    <w:rsid w:val="002708B5"/>
    <w:rsid w:val="002725CA"/>
    <w:rsid w:val="00273A92"/>
    <w:rsid w:val="00277896"/>
    <w:rsid w:val="00280EB7"/>
    <w:rsid w:val="002905C1"/>
    <w:rsid w:val="00295C28"/>
    <w:rsid w:val="002976CF"/>
    <w:rsid w:val="002A0BD2"/>
    <w:rsid w:val="002A3AF9"/>
    <w:rsid w:val="002A5B17"/>
    <w:rsid w:val="002B067A"/>
    <w:rsid w:val="002B1514"/>
    <w:rsid w:val="002B1CDA"/>
    <w:rsid w:val="002C11CD"/>
    <w:rsid w:val="002C7F25"/>
    <w:rsid w:val="002D44DB"/>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72F06"/>
    <w:rsid w:val="00391647"/>
    <w:rsid w:val="0039260F"/>
    <w:rsid w:val="0039277A"/>
    <w:rsid w:val="00393B99"/>
    <w:rsid w:val="00396F6A"/>
    <w:rsid w:val="003972E0"/>
    <w:rsid w:val="003A1EC2"/>
    <w:rsid w:val="003A52D7"/>
    <w:rsid w:val="003A5A16"/>
    <w:rsid w:val="003B0C98"/>
    <w:rsid w:val="003C0657"/>
    <w:rsid w:val="003C0FF8"/>
    <w:rsid w:val="003C18C9"/>
    <w:rsid w:val="003C2CC4"/>
    <w:rsid w:val="003C655D"/>
    <w:rsid w:val="003D4B23"/>
    <w:rsid w:val="003F23A4"/>
    <w:rsid w:val="003F54D8"/>
    <w:rsid w:val="003F5B52"/>
    <w:rsid w:val="00400408"/>
    <w:rsid w:val="00403EC6"/>
    <w:rsid w:val="00406CD4"/>
    <w:rsid w:val="004108CE"/>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926A4"/>
    <w:rsid w:val="006A2B45"/>
    <w:rsid w:val="006A3932"/>
    <w:rsid w:val="006A53DC"/>
    <w:rsid w:val="006A63E3"/>
    <w:rsid w:val="006A7392"/>
    <w:rsid w:val="006B1148"/>
    <w:rsid w:val="006B1C55"/>
    <w:rsid w:val="006C0D34"/>
    <w:rsid w:val="006C251B"/>
    <w:rsid w:val="006C2F7E"/>
    <w:rsid w:val="006D3560"/>
    <w:rsid w:val="006D5A4A"/>
    <w:rsid w:val="006E243D"/>
    <w:rsid w:val="006E3B65"/>
    <w:rsid w:val="006E4E78"/>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4E55"/>
    <w:rsid w:val="00766322"/>
    <w:rsid w:val="00767108"/>
    <w:rsid w:val="00770621"/>
    <w:rsid w:val="00770BCD"/>
    <w:rsid w:val="00771904"/>
    <w:rsid w:val="00773353"/>
    <w:rsid w:val="00774129"/>
    <w:rsid w:val="00774E8F"/>
    <w:rsid w:val="00774EAA"/>
    <w:rsid w:val="0077553A"/>
    <w:rsid w:val="0078123B"/>
    <w:rsid w:val="00781B57"/>
    <w:rsid w:val="00786434"/>
    <w:rsid w:val="00790791"/>
    <w:rsid w:val="00796F36"/>
    <w:rsid w:val="007A2CDB"/>
    <w:rsid w:val="007A334C"/>
    <w:rsid w:val="007A62EC"/>
    <w:rsid w:val="007B1A7E"/>
    <w:rsid w:val="007B2BA8"/>
    <w:rsid w:val="007B4133"/>
    <w:rsid w:val="007B6BA5"/>
    <w:rsid w:val="007C2C0D"/>
    <w:rsid w:val="007C3162"/>
    <w:rsid w:val="007C3390"/>
    <w:rsid w:val="007C4F4B"/>
    <w:rsid w:val="007C644D"/>
    <w:rsid w:val="007D1406"/>
    <w:rsid w:val="007D1EC2"/>
    <w:rsid w:val="007D2AC1"/>
    <w:rsid w:val="007D384C"/>
    <w:rsid w:val="007D7BC6"/>
    <w:rsid w:val="007E4BD3"/>
    <w:rsid w:val="007E5D7C"/>
    <w:rsid w:val="007F2A54"/>
    <w:rsid w:val="007F5104"/>
    <w:rsid w:val="007F6611"/>
    <w:rsid w:val="00800024"/>
    <w:rsid w:val="008037A2"/>
    <w:rsid w:val="00813D74"/>
    <w:rsid w:val="00816582"/>
    <w:rsid w:val="008175E9"/>
    <w:rsid w:val="00820A2D"/>
    <w:rsid w:val="008242D7"/>
    <w:rsid w:val="00826C09"/>
    <w:rsid w:val="0083043E"/>
    <w:rsid w:val="0083055C"/>
    <w:rsid w:val="0083069A"/>
    <w:rsid w:val="00832A1D"/>
    <w:rsid w:val="00834479"/>
    <w:rsid w:val="00843AB2"/>
    <w:rsid w:val="00846809"/>
    <w:rsid w:val="008557EF"/>
    <w:rsid w:val="00857789"/>
    <w:rsid w:val="0086107D"/>
    <w:rsid w:val="00864251"/>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3DFA"/>
    <w:rsid w:val="009953D5"/>
    <w:rsid w:val="009A1D29"/>
    <w:rsid w:val="009C6394"/>
    <w:rsid w:val="009D0E2A"/>
    <w:rsid w:val="009D0F0E"/>
    <w:rsid w:val="009D1AAE"/>
    <w:rsid w:val="009D2B47"/>
    <w:rsid w:val="009D634E"/>
    <w:rsid w:val="009E1560"/>
    <w:rsid w:val="009F0F06"/>
    <w:rsid w:val="009F1220"/>
    <w:rsid w:val="009F4FC5"/>
    <w:rsid w:val="00A0152E"/>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5392B"/>
    <w:rsid w:val="00B666B2"/>
    <w:rsid w:val="00B71E2B"/>
    <w:rsid w:val="00B73727"/>
    <w:rsid w:val="00B73DA8"/>
    <w:rsid w:val="00B74F7C"/>
    <w:rsid w:val="00B75E05"/>
    <w:rsid w:val="00B81E12"/>
    <w:rsid w:val="00B84AAC"/>
    <w:rsid w:val="00B90F54"/>
    <w:rsid w:val="00B91CC3"/>
    <w:rsid w:val="00B92A0C"/>
    <w:rsid w:val="00B93068"/>
    <w:rsid w:val="00BB176D"/>
    <w:rsid w:val="00BB3B28"/>
    <w:rsid w:val="00BC36D3"/>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D37EF"/>
    <w:rsid w:val="00CE09DE"/>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123A"/>
    <w:rsid w:val="00D658FA"/>
    <w:rsid w:val="00D730E3"/>
    <w:rsid w:val="00D73803"/>
    <w:rsid w:val="00D753D8"/>
    <w:rsid w:val="00D80B70"/>
    <w:rsid w:val="00D9274F"/>
    <w:rsid w:val="00D96248"/>
    <w:rsid w:val="00D96CC5"/>
    <w:rsid w:val="00D978C6"/>
    <w:rsid w:val="00D97B77"/>
    <w:rsid w:val="00DA4B81"/>
    <w:rsid w:val="00DA6620"/>
    <w:rsid w:val="00DA67AD"/>
    <w:rsid w:val="00DD42A0"/>
    <w:rsid w:val="00DE236F"/>
    <w:rsid w:val="00DE3ECB"/>
    <w:rsid w:val="00DE4054"/>
    <w:rsid w:val="00DE4785"/>
    <w:rsid w:val="00DE7267"/>
    <w:rsid w:val="00DF0A4D"/>
    <w:rsid w:val="00DF3039"/>
    <w:rsid w:val="00DF3A04"/>
    <w:rsid w:val="00DF4518"/>
    <w:rsid w:val="00DF69A6"/>
    <w:rsid w:val="00E130AB"/>
    <w:rsid w:val="00E1679E"/>
    <w:rsid w:val="00E239A0"/>
    <w:rsid w:val="00E242D7"/>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2966"/>
    <w:rsid w:val="00EE4D59"/>
    <w:rsid w:val="00EE73C3"/>
    <w:rsid w:val="00EF1D7F"/>
    <w:rsid w:val="00EF4AAC"/>
    <w:rsid w:val="00F01C57"/>
    <w:rsid w:val="00F03FA2"/>
    <w:rsid w:val="00F05283"/>
    <w:rsid w:val="00F07537"/>
    <w:rsid w:val="00F07E12"/>
    <w:rsid w:val="00F1200D"/>
    <w:rsid w:val="00F21A22"/>
    <w:rsid w:val="00F22D71"/>
    <w:rsid w:val="00F257D1"/>
    <w:rsid w:val="00F30A8A"/>
    <w:rsid w:val="00F34267"/>
    <w:rsid w:val="00F34871"/>
    <w:rsid w:val="00F3574D"/>
    <w:rsid w:val="00F40295"/>
    <w:rsid w:val="00F40E75"/>
    <w:rsid w:val="00F412D3"/>
    <w:rsid w:val="00F444E3"/>
    <w:rsid w:val="00F5087E"/>
    <w:rsid w:val="00F51BAB"/>
    <w:rsid w:val="00F535BE"/>
    <w:rsid w:val="00F54674"/>
    <w:rsid w:val="00F5743B"/>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8C4A-F638-49FA-91A6-D3AE5A16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TotalTime>
  <Pages>3</Pages>
  <Words>924</Words>
  <Characters>5273</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RGC</cp:lastModifiedBy>
  <cp:revision>5</cp:revision>
  <cp:lastPrinted>2019-10-03T11:17:00Z</cp:lastPrinted>
  <dcterms:created xsi:type="dcterms:W3CDTF">2019-10-15T13:59:00Z</dcterms:created>
  <dcterms:modified xsi:type="dcterms:W3CDTF">2019-10-15T14:26:00Z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