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F65E68" w:rsidTr="00387CD4">
        <w:trPr>
          <w:trHeight w:hRule="exact" w:val="851"/>
        </w:trPr>
        <w:tc>
          <w:tcPr>
            <w:tcW w:w="142" w:type="dxa"/>
            <w:tcBorders>
              <w:bottom w:val="single" w:sz="4" w:space="0" w:color="auto"/>
            </w:tcBorders>
          </w:tcPr>
          <w:p w:rsidR="002D5AAC" w:rsidRPr="00F65E68" w:rsidRDefault="002D5AAC" w:rsidP="00F65E68">
            <w:pPr>
              <w:suppressAutoHyphens/>
              <w:kinsoku w:val="0"/>
              <w:overflowPunct w:val="0"/>
              <w:autoSpaceDE w:val="0"/>
              <w:autoSpaceDN w:val="0"/>
              <w:adjustRightInd w:val="0"/>
              <w:snapToGrid w:val="0"/>
              <w:rPr>
                <w:spacing w:val="0"/>
                <w:w w:val="100"/>
              </w:rPr>
            </w:pPr>
            <w:bookmarkStart w:id="0" w:name="_GoBack"/>
            <w:bookmarkEnd w:id="0"/>
          </w:p>
        </w:tc>
        <w:tc>
          <w:tcPr>
            <w:tcW w:w="4536" w:type="dxa"/>
            <w:gridSpan w:val="2"/>
            <w:tcBorders>
              <w:bottom w:val="single" w:sz="4" w:space="0" w:color="auto"/>
            </w:tcBorders>
            <w:vAlign w:val="bottom"/>
          </w:tcPr>
          <w:p w:rsidR="002D5AAC" w:rsidRPr="00F65E68" w:rsidRDefault="00DF71B9" w:rsidP="00F65E68">
            <w:pPr>
              <w:suppressAutoHyphens/>
              <w:spacing w:after="80" w:line="300" w:lineRule="exact"/>
              <w:rPr>
                <w:spacing w:val="0"/>
                <w:w w:val="100"/>
                <w:sz w:val="28"/>
              </w:rPr>
            </w:pPr>
            <w:r w:rsidRPr="00F65E68">
              <w:rPr>
                <w:spacing w:val="0"/>
                <w:w w:val="100"/>
                <w:sz w:val="28"/>
              </w:rPr>
              <w:t>Организация Объединенных Наций</w:t>
            </w:r>
          </w:p>
        </w:tc>
        <w:tc>
          <w:tcPr>
            <w:tcW w:w="4961" w:type="dxa"/>
            <w:gridSpan w:val="2"/>
            <w:tcBorders>
              <w:bottom w:val="single" w:sz="4" w:space="0" w:color="auto"/>
            </w:tcBorders>
            <w:vAlign w:val="bottom"/>
          </w:tcPr>
          <w:p w:rsidR="002D5AAC" w:rsidRPr="00F65E68" w:rsidRDefault="003A5CBA" w:rsidP="00F65E68">
            <w:pPr>
              <w:suppressAutoHyphens/>
              <w:jc w:val="right"/>
              <w:rPr>
                <w:spacing w:val="0"/>
                <w:w w:val="100"/>
              </w:rPr>
            </w:pPr>
            <w:r w:rsidRPr="00F65E68">
              <w:rPr>
                <w:spacing w:val="0"/>
                <w:w w:val="100"/>
                <w:sz w:val="40"/>
              </w:rPr>
              <w:t>ECE</w:t>
            </w:r>
            <w:r w:rsidRPr="00F65E68">
              <w:rPr>
                <w:spacing w:val="0"/>
                <w:w w:val="100"/>
              </w:rPr>
              <w:t>/TRANS/WP.29/GRSG/2018/7</w:t>
            </w:r>
          </w:p>
        </w:tc>
      </w:tr>
      <w:tr w:rsidR="002D5AAC" w:rsidRPr="002B0BBB" w:rsidTr="00387CD4">
        <w:trPr>
          <w:trHeight w:hRule="exact" w:val="2835"/>
        </w:trPr>
        <w:tc>
          <w:tcPr>
            <w:tcW w:w="1280" w:type="dxa"/>
            <w:gridSpan w:val="2"/>
            <w:tcBorders>
              <w:top w:val="single" w:sz="4" w:space="0" w:color="auto"/>
              <w:bottom w:val="single" w:sz="12" w:space="0" w:color="auto"/>
            </w:tcBorders>
          </w:tcPr>
          <w:p w:rsidR="002D5AAC" w:rsidRPr="00F65E68" w:rsidRDefault="002E5067" w:rsidP="00F65E68">
            <w:pPr>
              <w:suppressAutoHyphens/>
              <w:spacing w:before="120"/>
              <w:jc w:val="center"/>
              <w:rPr>
                <w:spacing w:val="0"/>
                <w:w w:val="100"/>
              </w:rPr>
            </w:pPr>
            <w:r w:rsidRPr="00F65E68">
              <w:rPr>
                <w:noProof/>
                <w:spacing w:val="0"/>
                <w:w w:val="100"/>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F65E68" w:rsidRDefault="008A37C8" w:rsidP="00F65E68">
            <w:pPr>
              <w:suppressAutoHyphens/>
              <w:spacing w:before="120" w:line="460" w:lineRule="exact"/>
              <w:rPr>
                <w:b/>
                <w:spacing w:val="0"/>
                <w:w w:val="100"/>
                <w:sz w:val="34"/>
                <w:szCs w:val="34"/>
              </w:rPr>
            </w:pPr>
            <w:r w:rsidRPr="00F65E68">
              <w:rPr>
                <w:rFonts w:eastAsia="Times New Roman" w:cs="Times New Roman"/>
                <w:b/>
                <w:spacing w:val="0"/>
                <w:w w:val="100"/>
                <w:sz w:val="40"/>
                <w:szCs w:val="40"/>
              </w:rPr>
              <w:t xml:space="preserve">Экономический </w:t>
            </w:r>
            <w:r w:rsidRPr="00F65E68">
              <w:rPr>
                <w:rFonts w:eastAsia="Times New Roman" w:cs="Times New Roman"/>
                <w:b/>
                <w:spacing w:val="0"/>
                <w:w w:val="100"/>
                <w:sz w:val="40"/>
                <w:szCs w:val="40"/>
              </w:rPr>
              <w:br/>
              <w:t>и Социальный Совет</w:t>
            </w:r>
          </w:p>
        </w:tc>
        <w:tc>
          <w:tcPr>
            <w:tcW w:w="2693" w:type="dxa"/>
            <w:tcBorders>
              <w:top w:val="single" w:sz="4" w:space="0" w:color="auto"/>
              <w:bottom w:val="single" w:sz="12" w:space="0" w:color="auto"/>
            </w:tcBorders>
          </w:tcPr>
          <w:p w:rsidR="002D5AAC" w:rsidRPr="00F65E68" w:rsidRDefault="003A5CBA" w:rsidP="00F65E68">
            <w:pPr>
              <w:suppressAutoHyphens/>
              <w:spacing w:before="240"/>
              <w:rPr>
                <w:spacing w:val="0"/>
                <w:w w:val="100"/>
                <w:lang w:val="en-US"/>
              </w:rPr>
            </w:pPr>
            <w:r w:rsidRPr="00F65E68">
              <w:rPr>
                <w:spacing w:val="0"/>
                <w:w w:val="100"/>
                <w:lang w:val="en-US"/>
              </w:rPr>
              <w:t>Distr.: General</w:t>
            </w:r>
          </w:p>
          <w:p w:rsidR="003A5CBA" w:rsidRPr="00F65E68" w:rsidRDefault="003A5CBA" w:rsidP="00F65E68">
            <w:pPr>
              <w:suppressAutoHyphens/>
              <w:spacing w:line="240" w:lineRule="exact"/>
              <w:rPr>
                <w:spacing w:val="0"/>
                <w:w w:val="100"/>
                <w:lang w:val="en-US"/>
              </w:rPr>
            </w:pPr>
            <w:r w:rsidRPr="00F65E68">
              <w:rPr>
                <w:spacing w:val="0"/>
                <w:w w:val="100"/>
                <w:lang w:val="en-US"/>
              </w:rPr>
              <w:t>23 January 2018</w:t>
            </w:r>
          </w:p>
          <w:p w:rsidR="003A5CBA" w:rsidRPr="00F65E68" w:rsidRDefault="003A5CBA" w:rsidP="00F65E68">
            <w:pPr>
              <w:suppressAutoHyphens/>
              <w:spacing w:line="240" w:lineRule="exact"/>
              <w:rPr>
                <w:spacing w:val="0"/>
                <w:w w:val="100"/>
                <w:lang w:val="en-US"/>
              </w:rPr>
            </w:pPr>
            <w:r w:rsidRPr="00F65E68">
              <w:rPr>
                <w:spacing w:val="0"/>
                <w:w w:val="100"/>
                <w:lang w:val="en-US"/>
              </w:rPr>
              <w:t>Russian</w:t>
            </w:r>
          </w:p>
          <w:p w:rsidR="003A5CBA" w:rsidRPr="00F65E68" w:rsidRDefault="003A5CBA" w:rsidP="00F65E68">
            <w:pPr>
              <w:suppressAutoHyphens/>
              <w:spacing w:line="240" w:lineRule="exact"/>
              <w:rPr>
                <w:spacing w:val="0"/>
                <w:w w:val="100"/>
                <w:lang w:val="en-US"/>
              </w:rPr>
            </w:pPr>
            <w:r w:rsidRPr="00F65E68">
              <w:rPr>
                <w:spacing w:val="0"/>
                <w:w w:val="100"/>
                <w:lang w:val="en-US"/>
              </w:rPr>
              <w:t>Original: English</w:t>
            </w:r>
          </w:p>
        </w:tc>
      </w:tr>
    </w:tbl>
    <w:p w:rsidR="008A37C8" w:rsidRPr="00F65E68" w:rsidRDefault="008A37C8" w:rsidP="00F65E68">
      <w:pPr>
        <w:suppressAutoHyphens/>
        <w:spacing w:before="120"/>
        <w:rPr>
          <w:b/>
          <w:spacing w:val="0"/>
          <w:w w:val="100"/>
          <w:sz w:val="28"/>
          <w:szCs w:val="28"/>
        </w:rPr>
      </w:pPr>
      <w:r w:rsidRPr="00F65E68">
        <w:rPr>
          <w:b/>
          <w:spacing w:val="0"/>
          <w:w w:val="100"/>
          <w:sz w:val="28"/>
          <w:szCs w:val="28"/>
        </w:rPr>
        <w:t>Европейская экономическая комиссия</w:t>
      </w:r>
    </w:p>
    <w:p w:rsidR="006668CE" w:rsidRPr="00F65E68" w:rsidRDefault="006668CE" w:rsidP="00F65E68">
      <w:pPr>
        <w:suppressAutoHyphens/>
        <w:spacing w:before="120"/>
        <w:rPr>
          <w:spacing w:val="0"/>
          <w:w w:val="100"/>
          <w:sz w:val="28"/>
          <w:szCs w:val="28"/>
        </w:rPr>
      </w:pPr>
      <w:r w:rsidRPr="00F65E68">
        <w:rPr>
          <w:spacing w:val="0"/>
          <w:w w:val="100"/>
          <w:sz w:val="28"/>
          <w:szCs w:val="28"/>
        </w:rPr>
        <w:t>Комитет по внутреннему транспорту</w:t>
      </w:r>
    </w:p>
    <w:p w:rsidR="006668CE" w:rsidRPr="00F65E68" w:rsidRDefault="006668CE" w:rsidP="00F65E68">
      <w:pPr>
        <w:suppressAutoHyphens/>
        <w:spacing w:before="120"/>
        <w:rPr>
          <w:b/>
          <w:spacing w:val="0"/>
          <w:w w:val="100"/>
          <w:sz w:val="24"/>
          <w:szCs w:val="24"/>
        </w:rPr>
      </w:pPr>
      <w:r w:rsidRPr="00F65E68">
        <w:rPr>
          <w:b/>
          <w:spacing w:val="0"/>
          <w:w w:val="100"/>
          <w:sz w:val="24"/>
          <w:szCs w:val="24"/>
        </w:rPr>
        <w:t xml:space="preserve">Всемирный форум для согласования правил </w:t>
      </w:r>
      <w:r w:rsidR="00DA44CC" w:rsidRPr="00F65E68">
        <w:rPr>
          <w:b/>
          <w:spacing w:val="0"/>
          <w:w w:val="100"/>
          <w:sz w:val="24"/>
          <w:szCs w:val="24"/>
        </w:rPr>
        <w:br/>
      </w:r>
      <w:r w:rsidRPr="00F65E68">
        <w:rPr>
          <w:b/>
          <w:spacing w:val="0"/>
          <w:w w:val="100"/>
          <w:sz w:val="24"/>
          <w:szCs w:val="24"/>
        </w:rPr>
        <w:t>в области транспортных средств</w:t>
      </w:r>
    </w:p>
    <w:p w:rsidR="006668CE" w:rsidRPr="00F65E68" w:rsidRDefault="006668CE" w:rsidP="00F65E68">
      <w:pPr>
        <w:suppressAutoHyphens/>
        <w:spacing w:before="120"/>
        <w:rPr>
          <w:b/>
          <w:spacing w:val="0"/>
          <w:w w:val="100"/>
        </w:rPr>
      </w:pPr>
      <w:r w:rsidRPr="00F65E68">
        <w:rPr>
          <w:b/>
          <w:spacing w:val="0"/>
          <w:w w:val="100"/>
        </w:rPr>
        <w:t xml:space="preserve">Рабочая группа по общим предписаниям, </w:t>
      </w:r>
      <w:r w:rsidR="00A80C80">
        <w:rPr>
          <w:b/>
          <w:spacing w:val="0"/>
          <w:w w:val="100"/>
        </w:rPr>
        <w:br/>
      </w:r>
      <w:r w:rsidRPr="00F65E68">
        <w:rPr>
          <w:b/>
          <w:spacing w:val="0"/>
          <w:w w:val="100"/>
        </w:rPr>
        <w:t>касающимся безопасности</w:t>
      </w:r>
    </w:p>
    <w:p w:rsidR="006668CE" w:rsidRPr="00F65E68" w:rsidRDefault="006668CE" w:rsidP="00F65E68">
      <w:pPr>
        <w:suppressAutoHyphens/>
        <w:spacing w:before="120"/>
        <w:rPr>
          <w:b/>
          <w:spacing w:val="0"/>
          <w:w w:val="100"/>
        </w:rPr>
      </w:pPr>
      <w:r w:rsidRPr="00F65E68">
        <w:rPr>
          <w:b/>
          <w:spacing w:val="0"/>
          <w:w w:val="100"/>
        </w:rPr>
        <w:t>114</w:t>
      </w:r>
      <w:r w:rsidR="00C74EFB" w:rsidRPr="002B0BBB">
        <w:rPr>
          <w:b/>
          <w:spacing w:val="0"/>
          <w:w w:val="100"/>
        </w:rPr>
        <w:t>-</w:t>
      </w:r>
      <w:r w:rsidRPr="00F65E68">
        <w:rPr>
          <w:b/>
          <w:spacing w:val="0"/>
          <w:w w:val="100"/>
        </w:rPr>
        <w:t>я сессия</w:t>
      </w:r>
    </w:p>
    <w:p w:rsidR="006668CE" w:rsidRPr="00F65E68" w:rsidRDefault="006668CE" w:rsidP="00F65E68">
      <w:pPr>
        <w:suppressAutoHyphens/>
        <w:rPr>
          <w:spacing w:val="0"/>
          <w:w w:val="100"/>
        </w:rPr>
      </w:pPr>
      <w:r w:rsidRPr="00F65E68">
        <w:rPr>
          <w:spacing w:val="0"/>
          <w:w w:val="100"/>
        </w:rPr>
        <w:t>Женева, 9–13 апреля 2018 года</w:t>
      </w:r>
    </w:p>
    <w:p w:rsidR="006668CE" w:rsidRPr="00F65E68" w:rsidRDefault="006668CE" w:rsidP="00F65E68">
      <w:pPr>
        <w:suppressAutoHyphens/>
        <w:rPr>
          <w:spacing w:val="0"/>
          <w:w w:val="100"/>
        </w:rPr>
      </w:pPr>
      <w:r w:rsidRPr="00F65E68">
        <w:rPr>
          <w:spacing w:val="0"/>
          <w:w w:val="100"/>
        </w:rPr>
        <w:t>Пункт 4 b) предварительной повестки дня</w:t>
      </w:r>
    </w:p>
    <w:p w:rsidR="006668CE" w:rsidRPr="00F65E68" w:rsidRDefault="006668CE" w:rsidP="00F65E68">
      <w:pPr>
        <w:suppressAutoHyphens/>
        <w:rPr>
          <w:b/>
          <w:spacing w:val="0"/>
          <w:w w:val="100"/>
        </w:rPr>
      </w:pPr>
      <w:r w:rsidRPr="00F65E68">
        <w:rPr>
          <w:b/>
          <w:spacing w:val="0"/>
          <w:w w:val="100"/>
        </w:rPr>
        <w:t xml:space="preserve">Поправки к правилам, касающимся </w:t>
      </w:r>
      <w:r w:rsidR="00DA44CC" w:rsidRPr="00F65E68">
        <w:rPr>
          <w:b/>
          <w:spacing w:val="0"/>
          <w:w w:val="100"/>
        </w:rPr>
        <w:br/>
      </w:r>
      <w:r w:rsidRPr="00F65E68">
        <w:rPr>
          <w:b/>
          <w:spacing w:val="0"/>
          <w:w w:val="100"/>
        </w:rPr>
        <w:t>безопасных стекловых материалов:</w:t>
      </w:r>
    </w:p>
    <w:p w:rsidR="006668CE" w:rsidRPr="00F65E68" w:rsidRDefault="006668CE" w:rsidP="00F65E68">
      <w:pPr>
        <w:suppressAutoHyphens/>
        <w:rPr>
          <w:spacing w:val="0"/>
          <w:w w:val="100"/>
        </w:rPr>
      </w:pPr>
      <w:r w:rsidRPr="00F65E68">
        <w:rPr>
          <w:b/>
          <w:spacing w:val="0"/>
          <w:w w:val="100"/>
        </w:rPr>
        <w:t xml:space="preserve">Правила № 43 ООН </w:t>
      </w:r>
      <w:r w:rsidR="00DA44CC" w:rsidRPr="00F65E68">
        <w:rPr>
          <w:b/>
          <w:spacing w:val="0"/>
          <w:w w:val="100"/>
        </w:rPr>
        <w:br/>
      </w:r>
      <w:r w:rsidRPr="00F65E68">
        <w:rPr>
          <w:b/>
          <w:spacing w:val="0"/>
          <w:w w:val="100"/>
        </w:rPr>
        <w:t>(безопасные стекловые материалы</w:t>
      </w:r>
      <w:r w:rsidRPr="00F65E68">
        <w:rPr>
          <w:spacing w:val="0"/>
          <w:w w:val="100"/>
        </w:rPr>
        <w:t>)</w:t>
      </w:r>
    </w:p>
    <w:p w:rsidR="003A5CBA" w:rsidRPr="00F65E68" w:rsidRDefault="003A5CBA" w:rsidP="00F65E68">
      <w:pPr>
        <w:pStyle w:val="HChGR"/>
        <w:rPr>
          <w:spacing w:val="0"/>
          <w:w w:val="100"/>
        </w:rPr>
      </w:pPr>
      <w:r w:rsidRPr="00F65E68">
        <w:rPr>
          <w:spacing w:val="0"/>
          <w:w w:val="100"/>
        </w:rPr>
        <w:tab/>
      </w:r>
      <w:r w:rsidRPr="00F65E68">
        <w:rPr>
          <w:spacing w:val="0"/>
          <w:w w:val="100"/>
        </w:rPr>
        <w:tab/>
        <w:t xml:space="preserve">Предложение по дополнению 8 к </w:t>
      </w:r>
      <w:r w:rsidR="00A80C80">
        <w:rPr>
          <w:spacing w:val="0"/>
          <w:w w:val="100"/>
        </w:rPr>
        <w:t>поправкам серии 01 к </w:t>
      </w:r>
      <w:r w:rsidRPr="00F65E68">
        <w:rPr>
          <w:spacing w:val="0"/>
          <w:w w:val="100"/>
        </w:rPr>
        <w:t>Правилам № 43 ООН (безопасные стекловые материалы)</w:t>
      </w:r>
    </w:p>
    <w:p w:rsidR="003A5CBA" w:rsidRPr="00F65E68" w:rsidRDefault="00DA44CC" w:rsidP="00F65E68">
      <w:pPr>
        <w:pStyle w:val="H1GR"/>
        <w:rPr>
          <w:spacing w:val="0"/>
          <w:w w:val="100"/>
          <w:vertAlign w:val="superscript"/>
        </w:rPr>
      </w:pPr>
      <w:r w:rsidRPr="00F65E68">
        <w:rPr>
          <w:spacing w:val="0"/>
          <w:w w:val="100"/>
        </w:rPr>
        <w:tab/>
      </w:r>
      <w:r w:rsidRPr="00F65E68">
        <w:rPr>
          <w:spacing w:val="0"/>
          <w:w w:val="100"/>
        </w:rPr>
        <w:tab/>
      </w:r>
      <w:r w:rsidR="003A5CBA" w:rsidRPr="00F65E68">
        <w:rPr>
          <w:spacing w:val="0"/>
          <w:w w:val="100"/>
        </w:rPr>
        <w:t>Представлено экспертом от Финляндии</w:t>
      </w:r>
      <w:r w:rsidRPr="00F65E68">
        <w:rPr>
          <w:rStyle w:val="FootnoteReference"/>
          <w:b w:val="0"/>
          <w:spacing w:val="0"/>
          <w:w w:val="100"/>
          <w:sz w:val="20"/>
          <w:vertAlign w:val="baseline"/>
        </w:rPr>
        <w:footnoteReference w:customMarkFollows="1" w:id="1"/>
        <w:t>*</w:t>
      </w:r>
    </w:p>
    <w:p w:rsidR="003A5CBA" w:rsidRPr="00F65E68" w:rsidRDefault="00DA44CC" w:rsidP="00F65E68">
      <w:pPr>
        <w:pStyle w:val="SingleTxtGR"/>
        <w:suppressAutoHyphens/>
        <w:rPr>
          <w:spacing w:val="0"/>
          <w:w w:val="100"/>
        </w:rPr>
      </w:pPr>
      <w:r w:rsidRPr="00F65E68">
        <w:rPr>
          <w:spacing w:val="0"/>
          <w:w w:val="100"/>
        </w:rPr>
        <w:tab/>
      </w:r>
      <w:r w:rsidR="003A5CBA" w:rsidRPr="00F65E68">
        <w:rPr>
          <w:spacing w:val="0"/>
          <w:w w:val="100"/>
        </w:rPr>
        <w:t>Воспроизведенный ниже текст был подготовлен экспертом от Финляндии в целях обеспечения возможности официального утверждения многослойных безосколочных стекол с улучшенными механическими свойствами. Изменения к нынешнему тексту Правил № 43 ООН выделены жирным шрифтом в случае новых положений и зачеркиванием в случае исключенных элементов.</w:t>
      </w:r>
    </w:p>
    <w:p w:rsidR="003A5CBA" w:rsidRPr="00F65E68" w:rsidRDefault="003A5CBA" w:rsidP="00F65E68">
      <w:pPr>
        <w:pStyle w:val="SingleTxtGR"/>
        <w:suppressAutoHyphens/>
        <w:rPr>
          <w:spacing w:val="0"/>
          <w:w w:val="100"/>
        </w:rPr>
      </w:pPr>
      <w:r w:rsidRPr="00F65E68">
        <w:rPr>
          <w:spacing w:val="0"/>
          <w:w w:val="100"/>
        </w:rPr>
        <w:br w:type="page"/>
      </w:r>
    </w:p>
    <w:p w:rsidR="003A5CBA" w:rsidRPr="00F65E68" w:rsidRDefault="00DA44CC" w:rsidP="00F65E68">
      <w:pPr>
        <w:pStyle w:val="HChGR"/>
        <w:rPr>
          <w:spacing w:val="0"/>
          <w:w w:val="100"/>
        </w:rPr>
      </w:pPr>
      <w:r w:rsidRPr="00F65E68">
        <w:rPr>
          <w:spacing w:val="0"/>
          <w:w w:val="100"/>
        </w:rPr>
        <w:lastRenderedPageBreak/>
        <w:tab/>
      </w:r>
      <w:r w:rsidR="003A5CBA" w:rsidRPr="00F65E68">
        <w:rPr>
          <w:spacing w:val="0"/>
          <w:w w:val="100"/>
        </w:rPr>
        <w:t>I.</w:t>
      </w:r>
      <w:r w:rsidR="003A5CBA" w:rsidRPr="00F65E68">
        <w:rPr>
          <w:spacing w:val="0"/>
          <w:w w:val="100"/>
        </w:rPr>
        <w:tab/>
        <w:t>Предложение</w:t>
      </w:r>
    </w:p>
    <w:p w:rsidR="003A5CBA" w:rsidRPr="00F65E68" w:rsidRDefault="003A5CBA" w:rsidP="00F65E68">
      <w:pPr>
        <w:pStyle w:val="SingleTxtGR"/>
        <w:suppressAutoHyphens/>
        <w:rPr>
          <w:spacing w:val="0"/>
          <w:w w:val="100"/>
        </w:rPr>
      </w:pPr>
      <w:r w:rsidRPr="00F65E68">
        <w:rPr>
          <w:i/>
          <w:iCs/>
          <w:spacing w:val="0"/>
          <w:w w:val="100"/>
        </w:rPr>
        <w:t xml:space="preserve">Пункт 5.5.8 </w:t>
      </w:r>
      <w:r w:rsidRPr="00F65E68">
        <w:rPr>
          <w:spacing w:val="0"/>
          <w:w w:val="100"/>
        </w:rPr>
        <w:t>изменить следующим образом:</w:t>
      </w:r>
    </w:p>
    <w:p w:rsidR="003A5CBA" w:rsidRPr="00F65E68" w:rsidRDefault="003A5CBA" w:rsidP="00F65E68">
      <w:pPr>
        <w:pStyle w:val="SingleTxtGR"/>
        <w:suppressAutoHyphens/>
        <w:ind w:left="2835" w:hanging="1701"/>
        <w:rPr>
          <w:b/>
          <w:spacing w:val="0"/>
          <w:w w:val="100"/>
        </w:rPr>
      </w:pPr>
      <w:r w:rsidRPr="00F65E68">
        <w:rPr>
          <w:spacing w:val="0"/>
          <w:w w:val="100"/>
        </w:rPr>
        <w:t>«5.5.8</w:t>
      </w:r>
      <w:r w:rsidR="00DA44CC" w:rsidRPr="00F65E68">
        <w:rPr>
          <w:spacing w:val="0"/>
          <w:w w:val="100"/>
        </w:rPr>
        <w:tab/>
      </w:r>
      <w:r w:rsidRPr="00F65E68">
        <w:rPr>
          <w:spacing w:val="0"/>
          <w:w w:val="100"/>
        </w:rPr>
        <w:tab/>
        <w:t>XI</w:t>
      </w:r>
      <w:r w:rsidRPr="00F65E68">
        <w:rPr>
          <w:spacing w:val="0"/>
          <w:w w:val="100"/>
        </w:rPr>
        <w:tab/>
      </w:r>
      <w:r w:rsidR="00DA44CC" w:rsidRPr="00F65E68">
        <w:rPr>
          <w:spacing w:val="0"/>
          <w:w w:val="100"/>
        </w:rPr>
        <w:t>В</w:t>
      </w:r>
      <w:r w:rsidRPr="00F65E68">
        <w:rPr>
          <w:spacing w:val="0"/>
          <w:w w:val="100"/>
        </w:rPr>
        <w:t xml:space="preserve"> случае многослойного безосколочного стекла. </w:t>
      </w:r>
      <w:r w:rsidRPr="00F65E68">
        <w:rPr>
          <w:b/>
          <w:bCs/>
          <w:spacing w:val="0"/>
          <w:w w:val="100"/>
        </w:rPr>
        <w:t>Кроме того, для указания соответствующего типа применения используются следующие обозначения:</w:t>
      </w:r>
    </w:p>
    <w:p w:rsidR="003A5CBA" w:rsidRPr="00F65E68" w:rsidRDefault="003A5CBA" w:rsidP="00F65E68">
      <w:pPr>
        <w:pStyle w:val="SingleTxtGR"/>
        <w:suppressAutoHyphens/>
        <w:ind w:left="2268"/>
        <w:rPr>
          <w:spacing w:val="0"/>
          <w:w w:val="100"/>
        </w:rPr>
      </w:pPr>
      <w:r w:rsidRPr="00F65E68">
        <w:rPr>
          <w:b/>
          <w:bCs/>
          <w:spacing w:val="0"/>
          <w:w w:val="100"/>
        </w:rPr>
        <w:t>/D</w:t>
      </w:r>
      <w:r w:rsidRPr="00F65E68">
        <w:rPr>
          <w:spacing w:val="0"/>
          <w:w w:val="100"/>
        </w:rPr>
        <w:tab/>
      </w:r>
      <w:r w:rsidRPr="00F65E68">
        <w:rPr>
          <w:b/>
          <w:bCs/>
          <w:spacing w:val="0"/>
          <w:w w:val="100"/>
        </w:rPr>
        <w:t>Для стекол, которые подвергают испытанию на удар шаром массой 2</w:t>
      </w:r>
      <w:r w:rsidR="00A80C80">
        <w:rPr>
          <w:b/>
          <w:bCs/>
          <w:spacing w:val="0"/>
          <w:w w:val="100"/>
        </w:rPr>
        <w:t> </w:t>
      </w:r>
      <w:r w:rsidRPr="00F65E68">
        <w:rPr>
          <w:b/>
          <w:bCs/>
          <w:spacing w:val="0"/>
          <w:w w:val="100"/>
        </w:rPr>
        <w:t>260 г и испытанию на удар с использованием модели головы</w:t>
      </w:r>
      <w:r w:rsidRPr="00F65E68">
        <w:rPr>
          <w:spacing w:val="0"/>
          <w:w w:val="100"/>
        </w:rPr>
        <w:t>».</w:t>
      </w:r>
    </w:p>
    <w:p w:rsidR="003A5CBA" w:rsidRPr="00F65E68" w:rsidRDefault="003A5CBA" w:rsidP="00F65E68">
      <w:pPr>
        <w:pStyle w:val="SingleTxtGR"/>
        <w:suppressAutoHyphens/>
        <w:rPr>
          <w:spacing w:val="0"/>
          <w:w w:val="100"/>
        </w:rPr>
      </w:pPr>
      <w:r w:rsidRPr="00F65E68">
        <w:rPr>
          <w:i/>
          <w:iCs/>
          <w:spacing w:val="0"/>
          <w:w w:val="100"/>
        </w:rPr>
        <w:t>Пункт 8.2.1.1</w:t>
      </w:r>
      <w:r w:rsidRPr="00F65E68">
        <w:rPr>
          <w:spacing w:val="0"/>
          <w:w w:val="100"/>
        </w:rPr>
        <w:t xml:space="preserve"> изменить следующим образом: </w:t>
      </w:r>
    </w:p>
    <w:p w:rsidR="00594B0E" w:rsidRPr="00F65E68" w:rsidRDefault="003A5CBA" w:rsidP="00F65E68">
      <w:pPr>
        <w:pStyle w:val="SingleTxtGR"/>
        <w:suppressAutoHyphens/>
        <w:ind w:left="2268" w:hanging="1134"/>
        <w:rPr>
          <w:spacing w:val="0"/>
          <w:w w:val="100"/>
        </w:rPr>
        <w:sectPr w:rsidR="00594B0E" w:rsidRPr="00F65E68" w:rsidSect="00DA44CC">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r w:rsidRPr="00F65E68">
        <w:rPr>
          <w:spacing w:val="0"/>
          <w:w w:val="100"/>
        </w:rPr>
        <w:t>8.2.1.1</w:t>
      </w:r>
      <w:r w:rsidRPr="00F65E68">
        <w:rPr>
          <w:spacing w:val="0"/>
          <w:w w:val="100"/>
        </w:rPr>
        <w:tab/>
      </w:r>
      <w:r w:rsidR="00A80C80">
        <w:rPr>
          <w:spacing w:val="0"/>
          <w:w w:val="100"/>
        </w:rPr>
        <w:tab/>
      </w:r>
      <w:r w:rsidRPr="00F65E68">
        <w:rPr>
          <w:spacing w:val="0"/>
          <w:w w:val="100"/>
        </w:rPr>
        <w:t>Безопасные стекловые материалы подвергают испытаниям, перечисленным в приведенной ниже таблице:</w:t>
      </w:r>
    </w:p>
    <w:p w:rsidR="00594B0E" w:rsidRPr="00F65E68" w:rsidRDefault="00594B0E" w:rsidP="00F65E68">
      <w:pPr>
        <w:suppressAutoHyphens/>
        <w:spacing w:line="240" w:lineRule="auto"/>
        <w:rPr>
          <w:rFonts w:eastAsia="Times New Roman" w:cs="Times New Roman"/>
          <w:b/>
          <w:spacing w:val="0"/>
          <w:w w:val="100"/>
          <w:szCs w:val="20"/>
          <w:u w:val="single"/>
        </w:rPr>
      </w:pPr>
    </w:p>
    <w:tbl>
      <w:tblPr>
        <w:tblStyle w:val="TabNum"/>
        <w:tblW w:w="13776" w:type="dxa"/>
        <w:tblInd w:w="283"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184"/>
        <w:gridCol w:w="1120"/>
        <w:gridCol w:w="1107"/>
        <w:gridCol w:w="996"/>
        <w:gridCol w:w="1218"/>
        <w:gridCol w:w="1218"/>
        <w:gridCol w:w="1304"/>
        <w:gridCol w:w="1132"/>
        <w:gridCol w:w="1218"/>
        <w:gridCol w:w="1218"/>
        <w:gridCol w:w="1061"/>
      </w:tblGrid>
      <w:tr w:rsidR="00B5273D" w:rsidRPr="00F65E68" w:rsidTr="00B5273D">
        <w:trPr>
          <w:tblHeader/>
        </w:trPr>
        <w:tc>
          <w:tcPr>
            <w:cnfStyle w:val="001000000000" w:firstRow="0" w:lastRow="0" w:firstColumn="1" w:lastColumn="0" w:oddVBand="0" w:evenVBand="0" w:oddHBand="0" w:evenHBand="0" w:firstRowFirstColumn="0" w:firstRowLastColumn="0" w:lastRowFirstColumn="0" w:lastRowLastColumn="0"/>
            <w:tcW w:w="2184"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594B0E" w:rsidRPr="00F65E68" w:rsidRDefault="00594B0E" w:rsidP="002B0BBB">
            <w:pPr>
              <w:suppressAutoHyphens/>
              <w:spacing w:line="200" w:lineRule="exact"/>
              <w:rPr>
                <w:i/>
                <w:spacing w:val="0"/>
                <w:w w:val="100"/>
                <w:sz w:val="16"/>
              </w:rPr>
            </w:pPr>
          </w:p>
          <w:p w:rsidR="00594B0E" w:rsidRPr="00F65E68" w:rsidRDefault="00594B0E" w:rsidP="002B0BBB">
            <w:pPr>
              <w:suppressAutoHyphens/>
              <w:spacing w:line="200" w:lineRule="exact"/>
              <w:rPr>
                <w:i/>
                <w:spacing w:val="0"/>
                <w:w w:val="100"/>
                <w:sz w:val="16"/>
              </w:rPr>
            </w:pPr>
            <w:r w:rsidRPr="00F65E68">
              <w:rPr>
                <w:i/>
                <w:spacing w:val="0"/>
                <w:w w:val="100"/>
                <w:sz w:val="16"/>
              </w:rPr>
              <w:t>Испытания</w:t>
            </w:r>
          </w:p>
        </w:tc>
        <w:tc>
          <w:tcPr>
            <w:tcW w:w="8095" w:type="dxa"/>
            <w:gridSpan w:val="7"/>
            <w:shd w:val="clear" w:color="auto" w:fill="auto"/>
          </w:tcPr>
          <w:p w:rsidR="00594B0E" w:rsidRPr="00F65E68" w:rsidRDefault="00594B0E" w:rsidP="002B0BBB">
            <w:pPr>
              <w:suppressAutoHyphens/>
              <w:spacing w:line="200" w:lineRule="exact"/>
              <w:jc w:val="center"/>
              <w:cnfStyle w:val="000000000000" w:firstRow="0" w:lastRow="0" w:firstColumn="0" w:lastColumn="0" w:oddVBand="0" w:evenVBand="0" w:oddHBand="0" w:evenHBand="0" w:firstRowFirstColumn="0" w:firstRowLastColumn="0" w:lastRowFirstColumn="0" w:lastRowLastColumn="0"/>
              <w:rPr>
                <w:i/>
                <w:spacing w:val="0"/>
                <w:w w:val="100"/>
                <w:sz w:val="16"/>
              </w:rPr>
            </w:pPr>
            <w:r w:rsidRPr="00F65E68">
              <w:rPr>
                <w:i/>
                <w:spacing w:val="0"/>
                <w:w w:val="100"/>
                <w:sz w:val="16"/>
              </w:rPr>
              <w:t>Ветровые стекла</w:t>
            </w:r>
          </w:p>
        </w:tc>
        <w:tc>
          <w:tcPr>
            <w:tcW w:w="3497" w:type="dxa"/>
            <w:gridSpan w:val="3"/>
            <w:shd w:val="clear" w:color="auto" w:fill="auto"/>
          </w:tcPr>
          <w:p w:rsidR="00594B0E" w:rsidRPr="00F65E68" w:rsidRDefault="00594B0E" w:rsidP="002B0BBB">
            <w:pPr>
              <w:suppressAutoHyphens/>
              <w:spacing w:line="200" w:lineRule="exact"/>
              <w:jc w:val="center"/>
              <w:cnfStyle w:val="000000000000" w:firstRow="0" w:lastRow="0" w:firstColumn="0" w:lastColumn="0" w:oddVBand="0" w:evenVBand="0" w:oddHBand="0" w:evenHBand="0" w:firstRowFirstColumn="0" w:firstRowLastColumn="0" w:lastRowFirstColumn="0" w:lastRowLastColumn="0"/>
              <w:rPr>
                <w:i/>
                <w:spacing w:val="0"/>
                <w:w w:val="100"/>
                <w:sz w:val="16"/>
              </w:rPr>
            </w:pPr>
            <w:r w:rsidRPr="00F65E68">
              <w:rPr>
                <w:i/>
                <w:spacing w:val="0"/>
                <w:w w:val="100"/>
                <w:sz w:val="16"/>
              </w:rPr>
              <w:t>Другие стекла</w:t>
            </w:r>
          </w:p>
        </w:tc>
      </w:tr>
      <w:tr w:rsidR="00F65E68" w:rsidRPr="00F65E68" w:rsidTr="00385EBF">
        <w:trPr>
          <w:tblHeader/>
        </w:trPr>
        <w:tc>
          <w:tcPr>
            <w:cnfStyle w:val="001000000000" w:firstRow="0" w:lastRow="0" w:firstColumn="1" w:lastColumn="0" w:oddVBand="0" w:evenVBand="0" w:oddHBand="0" w:evenHBand="0" w:firstRowFirstColumn="0" w:firstRowLastColumn="0" w:lastRowFirstColumn="0" w:lastRowLastColumn="0"/>
            <w:tcW w:w="2184" w:type="dxa"/>
            <w:vMerge/>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594B0E" w:rsidRPr="00F65E68" w:rsidRDefault="00594B0E" w:rsidP="002B0BBB">
            <w:pPr>
              <w:suppressAutoHyphens/>
              <w:spacing w:line="200" w:lineRule="exact"/>
              <w:rPr>
                <w:i/>
                <w:spacing w:val="0"/>
                <w:w w:val="100"/>
                <w:sz w:val="16"/>
              </w:rPr>
            </w:pPr>
          </w:p>
        </w:tc>
        <w:tc>
          <w:tcPr>
            <w:tcW w:w="2227" w:type="dxa"/>
            <w:gridSpan w:val="2"/>
            <w:shd w:val="clear" w:color="auto" w:fill="auto"/>
          </w:tcPr>
          <w:p w:rsidR="00594B0E" w:rsidRPr="00F65E68" w:rsidRDefault="00594B0E" w:rsidP="002B0BBB">
            <w:pPr>
              <w:suppressAutoHyphens/>
              <w:spacing w:line="200" w:lineRule="exact"/>
              <w:cnfStyle w:val="000000000000" w:firstRow="0" w:lastRow="0" w:firstColumn="0" w:lastColumn="0" w:oddVBand="0" w:evenVBand="0" w:oddHBand="0" w:evenHBand="0" w:firstRowFirstColumn="0" w:firstRowLastColumn="0" w:lastRowFirstColumn="0" w:lastRowLastColumn="0"/>
              <w:rPr>
                <w:i/>
                <w:spacing w:val="0"/>
                <w:w w:val="100"/>
                <w:sz w:val="16"/>
              </w:rPr>
            </w:pPr>
            <w:r w:rsidRPr="00F65E68">
              <w:rPr>
                <w:i/>
                <w:spacing w:val="0"/>
                <w:w w:val="100"/>
                <w:sz w:val="16"/>
              </w:rPr>
              <w:t>Упрочненное стекло</w:t>
            </w:r>
          </w:p>
        </w:tc>
        <w:tc>
          <w:tcPr>
            <w:tcW w:w="2214" w:type="dxa"/>
            <w:gridSpan w:val="2"/>
            <w:shd w:val="clear" w:color="auto" w:fill="auto"/>
          </w:tcPr>
          <w:p w:rsidR="00594B0E" w:rsidRPr="00F65E68" w:rsidRDefault="00594B0E" w:rsidP="002B0BBB">
            <w:pPr>
              <w:suppressAutoHyphens/>
              <w:spacing w:line="200" w:lineRule="exact"/>
              <w:cnfStyle w:val="000000000000" w:firstRow="0" w:lastRow="0" w:firstColumn="0" w:lastColumn="0" w:oddVBand="0" w:evenVBand="0" w:oddHBand="0" w:evenHBand="0" w:firstRowFirstColumn="0" w:firstRowLastColumn="0" w:lastRowFirstColumn="0" w:lastRowLastColumn="0"/>
              <w:rPr>
                <w:i/>
                <w:spacing w:val="0"/>
                <w:w w:val="100"/>
                <w:sz w:val="16"/>
              </w:rPr>
            </w:pPr>
            <w:r w:rsidRPr="00F65E68">
              <w:rPr>
                <w:i/>
                <w:spacing w:val="0"/>
                <w:w w:val="100"/>
                <w:sz w:val="16"/>
              </w:rPr>
              <w:t xml:space="preserve">Обычное </w:t>
            </w:r>
            <w:r w:rsidR="00385EBF">
              <w:rPr>
                <w:i/>
                <w:spacing w:val="0"/>
                <w:w w:val="100"/>
                <w:sz w:val="16"/>
              </w:rPr>
              <w:br/>
            </w:r>
            <w:r w:rsidRPr="00F65E68">
              <w:rPr>
                <w:i/>
                <w:spacing w:val="0"/>
                <w:w w:val="100"/>
                <w:sz w:val="16"/>
              </w:rPr>
              <w:t xml:space="preserve">многослойное </w:t>
            </w:r>
            <w:r w:rsidR="00385EBF">
              <w:rPr>
                <w:i/>
                <w:spacing w:val="0"/>
                <w:w w:val="100"/>
                <w:sz w:val="16"/>
              </w:rPr>
              <w:br/>
            </w:r>
            <w:r w:rsidRPr="00F65E68">
              <w:rPr>
                <w:i/>
                <w:spacing w:val="0"/>
                <w:w w:val="100"/>
                <w:sz w:val="16"/>
              </w:rPr>
              <w:t>безосколочное стекло</w:t>
            </w:r>
          </w:p>
        </w:tc>
        <w:tc>
          <w:tcPr>
            <w:tcW w:w="2522" w:type="dxa"/>
            <w:gridSpan w:val="2"/>
            <w:shd w:val="clear" w:color="auto" w:fill="auto"/>
          </w:tcPr>
          <w:p w:rsidR="00594B0E" w:rsidRPr="00F65E68" w:rsidRDefault="00594B0E" w:rsidP="002B0BBB">
            <w:pPr>
              <w:suppressAutoHyphens/>
              <w:spacing w:line="200" w:lineRule="exact"/>
              <w:cnfStyle w:val="000000000000" w:firstRow="0" w:lastRow="0" w:firstColumn="0" w:lastColumn="0" w:oddVBand="0" w:evenVBand="0" w:oddHBand="0" w:evenHBand="0" w:firstRowFirstColumn="0" w:firstRowLastColumn="0" w:lastRowFirstColumn="0" w:lastRowLastColumn="0"/>
              <w:rPr>
                <w:i/>
                <w:spacing w:val="0"/>
                <w:w w:val="100"/>
                <w:sz w:val="16"/>
              </w:rPr>
            </w:pPr>
            <w:r w:rsidRPr="00F65E68">
              <w:rPr>
                <w:i/>
                <w:spacing w:val="0"/>
                <w:w w:val="100"/>
                <w:sz w:val="16"/>
              </w:rPr>
              <w:t xml:space="preserve">Обработанное </w:t>
            </w:r>
            <w:r w:rsidR="00385EBF">
              <w:rPr>
                <w:i/>
                <w:spacing w:val="0"/>
                <w:w w:val="100"/>
                <w:sz w:val="16"/>
              </w:rPr>
              <w:br/>
            </w:r>
            <w:r w:rsidRPr="00F65E68">
              <w:rPr>
                <w:i/>
                <w:spacing w:val="0"/>
                <w:w w:val="100"/>
                <w:sz w:val="16"/>
              </w:rPr>
              <w:t xml:space="preserve">многослойное </w:t>
            </w:r>
            <w:r w:rsidR="00385EBF">
              <w:rPr>
                <w:i/>
                <w:spacing w:val="0"/>
                <w:w w:val="100"/>
                <w:sz w:val="16"/>
              </w:rPr>
              <w:br/>
            </w:r>
            <w:r w:rsidRPr="00F65E68">
              <w:rPr>
                <w:i/>
                <w:spacing w:val="0"/>
                <w:w w:val="100"/>
                <w:sz w:val="16"/>
              </w:rPr>
              <w:t>безосколочное стекло</w:t>
            </w:r>
          </w:p>
        </w:tc>
        <w:tc>
          <w:tcPr>
            <w:tcW w:w="1132" w:type="dxa"/>
            <w:shd w:val="clear" w:color="auto" w:fill="auto"/>
          </w:tcPr>
          <w:p w:rsidR="00594B0E" w:rsidRPr="00F65E68" w:rsidRDefault="00594B0E" w:rsidP="002B0BBB">
            <w:pPr>
              <w:suppressAutoHyphens/>
              <w:spacing w:line="200" w:lineRule="exact"/>
              <w:cnfStyle w:val="000000000000" w:firstRow="0" w:lastRow="0" w:firstColumn="0" w:lastColumn="0" w:oddVBand="0" w:evenVBand="0" w:oddHBand="0" w:evenHBand="0" w:firstRowFirstColumn="0" w:firstRowLastColumn="0" w:lastRowFirstColumn="0" w:lastRowLastColumn="0"/>
              <w:rPr>
                <w:i/>
                <w:spacing w:val="0"/>
                <w:w w:val="100"/>
                <w:sz w:val="16"/>
              </w:rPr>
            </w:pPr>
            <w:r w:rsidRPr="00F65E68">
              <w:rPr>
                <w:i/>
                <w:spacing w:val="0"/>
                <w:w w:val="100"/>
                <w:sz w:val="16"/>
              </w:rPr>
              <w:t>Стекло</w:t>
            </w:r>
            <w:r w:rsidR="00385EBF">
              <w:rPr>
                <w:i/>
                <w:spacing w:val="0"/>
                <w:w w:val="100"/>
                <w:sz w:val="16"/>
              </w:rPr>
              <w:t>-</w:t>
            </w:r>
            <w:r w:rsidRPr="00F65E68">
              <w:rPr>
                <w:i/>
                <w:spacing w:val="0"/>
                <w:w w:val="100"/>
                <w:sz w:val="16"/>
              </w:rPr>
              <w:t>пластик</w:t>
            </w:r>
          </w:p>
        </w:tc>
        <w:tc>
          <w:tcPr>
            <w:tcW w:w="1218" w:type="dxa"/>
            <w:shd w:val="clear" w:color="auto" w:fill="auto"/>
          </w:tcPr>
          <w:p w:rsidR="00594B0E" w:rsidRPr="00F65E68" w:rsidRDefault="00594B0E" w:rsidP="002B0BBB">
            <w:pPr>
              <w:suppressAutoHyphens/>
              <w:spacing w:line="200" w:lineRule="exact"/>
              <w:cnfStyle w:val="000000000000" w:firstRow="0" w:lastRow="0" w:firstColumn="0" w:lastColumn="0" w:oddVBand="0" w:evenVBand="0" w:oddHBand="0" w:evenHBand="0" w:firstRowFirstColumn="0" w:firstRowLastColumn="0" w:lastRowFirstColumn="0" w:lastRowLastColumn="0"/>
              <w:rPr>
                <w:i/>
                <w:spacing w:val="0"/>
                <w:w w:val="100"/>
                <w:sz w:val="16"/>
              </w:rPr>
            </w:pPr>
            <w:r w:rsidRPr="00F65E68">
              <w:rPr>
                <w:i/>
                <w:spacing w:val="0"/>
                <w:w w:val="100"/>
                <w:sz w:val="16"/>
              </w:rPr>
              <w:t>Упрочненное стекло</w:t>
            </w:r>
          </w:p>
        </w:tc>
        <w:tc>
          <w:tcPr>
            <w:tcW w:w="1218" w:type="dxa"/>
            <w:shd w:val="clear" w:color="auto" w:fill="auto"/>
          </w:tcPr>
          <w:p w:rsidR="00594B0E" w:rsidRPr="00F65E68" w:rsidRDefault="00594B0E" w:rsidP="002B0BBB">
            <w:pPr>
              <w:suppressAutoHyphens/>
              <w:spacing w:line="200" w:lineRule="exact"/>
              <w:cnfStyle w:val="000000000000" w:firstRow="0" w:lastRow="0" w:firstColumn="0" w:lastColumn="0" w:oddVBand="0" w:evenVBand="0" w:oddHBand="0" w:evenHBand="0" w:firstRowFirstColumn="0" w:firstRowLastColumn="0" w:lastRowFirstColumn="0" w:lastRowLastColumn="0"/>
              <w:rPr>
                <w:i/>
                <w:spacing w:val="0"/>
                <w:w w:val="100"/>
                <w:sz w:val="16"/>
              </w:rPr>
            </w:pPr>
            <w:r w:rsidRPr="00F65E68">
              <w:rPr>
                <w:i/>
                <w:spacing w:val="0"/>
                <w:w w:val="100"/>
                <w:sz w:val="16"/>
              </w:rPr>
              <w:t>Многослойное безосколочное стекло</w:t>
            </w:r>
          </w:p>
        </w:tc>
        <w:tc>
          <w:tcPr>
            <w:tcW w:w="1061" w:type="dxa"/>
            <w:shd w:val="clear" w:color="auto" w:fill="auto"/>
          </w:tcPr>
          <w:p w:rsidR="00594B0E" w:rsidRPr="00F65E68" w:rsidRDefault="00594B0E" w:rsidP="002B0BBB">
            <w:pPr>
              <w:suppressAutoHyphens/>
              <w:spacing w:line="200" w:lineRule="exact"/>
              <w:cnfStyle w:val="000000000000" w:firstRow="0" w:lastRow="0" w:firstColumn="0" w:lastColumn="0" w:oddVBand="0" w:evenVBand="0" w:oddHBand="0" w:evenHBand="0" w:firstRowFirstColumn="0" w:firstRowLastColumn="0" w:lastRowFirstColumn="0" w:lastRowLastColumn="0"/>
              <w:rPr>
                <w:i/>
                <w:spacing w:val="0"/>
                <w:w w:val="100"/>
                <w:sz w:val="16"/>
              </w:rPr>
            </w:pPr>
            <w:r w:rsidRPr="00F65E68">
              <w:rPr>
                <w:i/>
                <w:spacing w:val="0"/>
                <w:w w:val="100"/>
                <w:sz w:val="16"/>
              </w:rPr>
              <w:t>Стекло</w:t>
            </w:r>
            <w:r w:rsidR="00385EBF">
              <w:rPr>
                <w:i/>
                <w:spacing w:val="0"/>
                <w:w w:val="100"/>
                <w:sz w:val="16"/>
              </w:rPr>
              <w:t>-</w:t>
            </w:r>
            <w:r w:rsidRPr="00F65E68">
              <w:rPr>
                <w:i/>
                <w:spacing w:val="0"/>
                <w:w w:val="100"/>
                <w:sz w:val="16"/>
              </w:rPr>
              <w:t>пластик</w:t>
            </w:r>
          </w:p>
        </w:tc>
      </w:tr>
      <w:tr w:rsidR="00F65E68" w:rsidRPr="00F65E68" w:rsidTr="00385EBF">
        <w:trPr>
          <w:tblHeader/>
        </w:trPr>
        <w:tc>
          <w:tcPr>
            <w:cnfStyle w:val="001000000000" w:firstRow="0" w:lastRow="0" w:firstColumn="1" w:lastColumn="0" w:oddVBand="0" w:evenVBand="0" w:oddHBand="0" w:evenHBand="0" w:firstRowFirstColumn="0" w:firstRowLastColumn="0" w:lastRowFirstColumn="0" w:lastRowLastColumn="0"/>
            <w:tcW w:w="2184" w:type="dxa"/>
            <w:vMerge/>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rsidR="00594B0E" w:rsidRPr="00F65E68" w:rsidRDefault="00594B0E" w:rsidP="002B0BBB">
            <w:pPr>
              <w:suppressAutoHyphens/>
              <w:spacing w:line="200" w:lineRule="exact"/>
              <w:rPr>
                <w:i/>
                <w:spacing w:val="0"/>
                <w:w w:val="100"/>
                <w:sz w:val="16"/>
              </w:rPr>
            </w:pPr>
          </w:p>
        </w:tc>
        <w:tc>
          <w:tcPr>
            <w:tcW w:w="1120" w:type="dxa"/>
            <w:tcBorders>
              <w:bottom w:val="single" w:sz="12" w:space="0" w:color="auto"/>
            </w:tcBorders>
            <w:shd w:val="clear" w:color="auto" w:fill="auto"/>
          </w:tcPr>
          <w:p w:rsidR="00594B0E" w:rsidRPr="00F65E68" w:rsidRDefault="00594B0E" w:rsidP="002B0BBB">
            <w:pPr>
              <w:suppressAutoHyphens/>
              <w:spacing w:line="200" w:lineRule="exact"/>
              <w:cnfStyle w:val="000000000000" w:firstRow="0" w:lastRow="0" w:firstColumn="0" w:lastColumn="0" w:oddVBand="0" w:evenVBand="0" w:oddHBand="0" w:evenHBand="0" w:firstRowFirstColumn="0" w:firstRowLastColumn="0" w:lastRowFirstColumn="0" w:lastRowLastColumn="0"/>
              <w:rPr>
                <w:i/>
                <w:spacing w:val="0"/>
                <w:w w:val="100"/>
                <w:sz w:val="16"/>
              </w:rPr>
            </w:pPr>
            <w:r w:rsidRPr="00F65E68">
              <w:rPr>
                <w:i/>
                <w:spacing w:val="0"/>
                <w:w w:val="100"/>
                <w:sz w:val="16"/>
              </w:rPr>
              <w:t>I</w:t>
            </w:r>
          </w:p>
        </w:tc>
        <w:tc>
          <w:tcPr>
            <w:tcW w:w="1107" w:type="dxa"/>
            <w:tcBorders>
              <w:bottom w:val="single" w:sz="12" w:space="0" w:color="auto"/>
            </w:tcBorders>
            <w:shd w:val="clear" w:color="auto" w:fill="auto"/>
          </w:tcPr>
          <w:p w:rsidR="00594B0E" w:rsidRPr="00F65E68" w:rsidRDefault="00594B0E" w:rsidP="002B0BBB">
            <w:pPr>
              <w:suppressAutoHyphens/>
              <w:spacing w:line="200" w:lineRule="exact"/>
              <w:cnfStyle w:val="000000000000" w:firstRow="0" w:lastRow="0" w:firstColumn="0" w:lastColumn="0" w:oddVBand="0" w:evenVBand="0" w:oddHBand="0" w:evenHBand="0" w:firstRowFirstColumn="0" w:firstRowLastColumn="0" w:lastRowFirstColumn="0" w:lastRowLastColumn="0"/>
              <w:rPr>
                <w:i/>
                <w:spacing w:val="0"/>
                <w:w w:val="100"/>
                <w:sz w:val="16"/>
              </w:rPr>
            </w:pPr>
            <w:r w:rsidRPr="00F65E68">
              <w:rPr>
                <w:i/>
                <w:spacing w:val="0"/>
                <w:w w:val="100"/>
                <w:sz w:val="16"/>
              </w:rPr>
              <w:t>I</w:t>
            </w:r>
            <w:r w:rsidR="00F65E68" w:rsidRPr="00F65E68">
              <w:rPr>
                <w:i/>
                <w:spacing w:val="0"/>
                <w:w w:val="100"/>
                <w:sz w:val="16"/>
              </w:rPr>
              <w:t>–</w:t>
            </w:r>
            <w:r w:rsidRPr="00F65E68">
              <w:rPr>
                <w:i/>
                <w:spacing w:val="0"/>
                <w:w w:val="100"/>
                <w:sz w:val="16"/>
              </w:rPr>
              <w:t>P</w:t>
            </w:r>
          </w:p>
        </w:tc>
        <w:tc>
          <w:tcPr>
            <w:tcW w:w="996" w:type="dxa"/>
            <w:tcBorders>
              <w:bottom w:val="single" w:sz="12" w:space="0" w:color="auto"/>
            </w:tcBorders>
            <w:shd w:val="clear" w:color="auto" w:fill="auto"/>
          </w:tcPr>
          <w:p w:rsidR="00594B0E" w:rsidRPr="00F65E68" w:rsidRDefault="00594B0E" w:rsidP="002B0BBB">
            <w:pPr>
              <w:suppressAutoHyphens/>
              <w:spacing w:line="200" w:lineRule="exact"/>
              <w:cnfStyle w:val="000000000000" w:firstRow="0" w:lastRow="0" w:firstColumn="0" w:lastColumn="0" w:oddVBand="0" w:evenVBand="0" w:oddHBand="0" w:evenHBand="0" w:firstRowFirstColumn="0" w:firstRowLastColumn="0" w:lastRowFirstColumn="0" w:lastRowLastColumn="0"/>
              <w:rPr>
                <w:i/>
                <w:spacing w:val="0"/>
                <w:w w:val="100"/>
                <w:sz w:val="16"/>
              </w:rPr>
            </w:pPr>
            <w:r w:rsidRPr="00F65E68">
              <w:rPr>
                <w:i/>
                <w:spacing w:val="0"/>
                <w:w w:val="100"/>
                <w:sz w:val="16"/>
              </w:rPr>
              <w:t>II</w:t>
            </w:r>
          </w:p>
        </w:tc>
        <w:tc>
          <w:tcPr>
            <w:tcW w:w="1218" w:type="dxa"/>
            <w:tcBorders>
              <w:bottom w:val="single" w:sz="12" w:space="0" w:color="auto"/>
            </w:tcBorders>
            <w:shd w:val="clear" w:color="auto" w:fill="auto"/>
          </w:tcPr>
          <w:p w:rsidR="00594B0E" w:rsidRPr="00F65E68" w:rsidRDefault="00594B0E" w:rsidP="002B0BBB">
            <w:pPr>
              <w:suppressAutoHyphens/>
              <w:spacing w:line="200" w:lineRule="exact"/>
              <w:cnfStyle w:val="000000000000" w:firstRow="0" w:lastRow="0" w:firstColumn="0" w:lastColumn="0" w:oddVBand="0" w:evenVBand="0" w:oddHBand="0" w:evenHBand="0" w:firstRowFirstColumn="0" w:firstRowLastColumn="0" w:lastRowFirstColumn="0" w:lastRowLastColumn="0"/>
              <w:rPr>
                <w:i/>
                <w:spacing w:val="0"/>
                <w:w w:val="100"/>
                <w:sz w:val="16"/>
              </w:rPr>
            </w:pPr>
            <w:r w:rsidRPr="00F65E68">
              <w:rPr>
                <w:i/>
                <w:spacing w:val="0"/>
                <w:w w:val="100"/>
                <w:sz w:val="16"/>
              </w:rPr>
              <w:t>II−P</w:t>
            </w:r>
          </w:p>
        </w:tc>
        <w:tc>
          <w:tcPr>
            <w:tcW w:w="1218" w:type="dxa"/>
            <w:tcBorders>
              <w:bottom w:val="single" w:sz="12" w:space="0" w:color="auto"/>
            </w:tcBorders>
            <w:shd w:val="clear" w:color="auto" w:fill="auto"/>
          </w:tcPr>
          <w:p w:rsidR="00594B0E" w:rsidRPr="00F65E68" w:rsidRDefault="00594B0E" w:rsidP="002B0BBB">
            <w:pPr>
              <w:suppressAutoHyphens/>
              <w:spacing w:line="200" w:lineRule="exact"/>
              <w:cnfStyle w:val="000000000000" w:firstRow="0" w:lastRow="0" w:firstColumn="0" w:lastColumn="0" w:oddVBand="0" w:evenVBand="0" w:oddHBand="0" w:evenHBand="0" w:firstRowFirstColumn="0" w:firstRowLastColumn="0" w:lastRowFirstColumn="0" w:lastRowLastColumn="0"/>
              <w:rPr>
                <w:i/>
                <w:spacing w:val="0"/>
                <w:w w:val="100"/>
                <w:sz w:val="16"/>
              </w:rPr>
            </w:pPr>
            <w:r w:rsidRPr="00F65E68">
              <w:rPr>
                <w:i/>
                <w:spacing w:val="0"/>
                <w:w w:val="100"/>
                <w:sz w:val="16"/>
              </w:rPr>
              <w:t>III</w:t>
            </w:r>
          </w:p>
        </w:tc>
        <w:tc>
          <w:tcPr>
            <w:tcW w:w="1304" w:type="dxa"/>
            <w:tcBorders>
              <w:bottom w:val="single" w:sz="12" w:space="0" w:color="auto"/>
            </w:tcBorders>
            <w:shd w:val="clear" w:color="auto" w:fill="auto"/>
          </w:tcPr>
          <w:p w:rsidR="00594B0E" w:rsidRPr="00F65E68" w:rsidRDefault="00594B0E" w:rsidP="002B0BBB">
            <w:pPr>
              <w:suppressAutoHyphens/>
              <w:spacing w:line="200" w:lineRule="exact"/>
              <w:cnfStyle w:val="000000000000" w:firstRow="0" w:lastRow="0" w:firstColumn="0" w:lastColumn="0" w:oddVBand="0" w:evenVBand="0" w:oddHBand="0" w:evenHBand="0" w:firstRowFirstColumn="0" w:firstRowLastColumn="0" w:lastRowFirstColumn="0" w:lastRowLastColumn="0"/>
              <w:rPr>
                <w:i/>
                <w:spacing w:val="0"/>
                <w:w w:val="100"/>
                <w:sz w:val="16"/>
              </w:rPr>
            </w:pPr>
            <w:r w:rsidRPr="00F65E68">
              <w:rPr>
                <w:i/>
                <w:spacing w:val="0"/>
                <w:w w:val="100"/>
                <w:sz w:val="16"/>
              </w:rPr>
              <w:t>III−P</w:t>
            </w:r>
          </w:p>
        </w:tc>
        <w:tc>
          <w:tcPr>
            <w:tcW w:w="1132" w:type="dxa"/>
            <w:tcBorders>
              <w:bottom w:val="single" w:sz="12" w:space="0" w:color="auto"/>
            </w:tcBorders>
            <w:shd w:val="clear" w:color="auto" w:fill="auto"/>
          </w:tcPr>
          <w:p w:rsidR="00594B0E" w:rsidRPr="00F65E68" w:rsidRDefault="00594B0E" w:rsidP="002B0BBB">
            <w:pPr>
              <w:suppressAutoHyphens/>
              <w:spacing w:line="200" w:lineRule="exact"/>
              <w:cnfStyle w:val="000000000000" w:firstRow="0" w:lastRow="0" w:firstColumn="0" w:lastColumn="0" w:oddVBand="0" w:evenVBand="0" w:oddHBand="0" w:evenHBand="0" w:firstRowFirstColumn="0" w:firstRowLastColumn="0" w:lastRowFirstColumn="0" w:lastRowLastColumn="0"/>
              <w:rPr>
                <w:i/>
                <w:spacing w:val="0"/>
                <w:w w:val="100"/>
                <w:sz w:val="16"/>
              </w:rPr>
            </w:pPr>
            <w:r w:rsidRPr="00F65E68">
              <w:rPr>
                <w:i/>
                <w:spacing w:val="0"/>
                <w:w w:val="100"/>
                <w:sz w:val="16"/>
              </w:rPr>
              <w:t>IV</w:t>
            </w:r>
          </w:p>
        </w:tc>
        <w:tc>
          <w:tcPr>
            <w:tcW w:w="1218" w:type="dxa"/>
            <w:tcBorders>
              <w:bottom w:val="single" w:sz="12" w:space="0" w:color="auto"/>
            </w:tcBorders>
            <w:shd w:val="clear" w:color="auto" w:fill="auto"/>
          </w:tcPr>
          <w:p w:rsidR="00594B0E" w:rsidRPr="00F65E68" w:rsidRDefault="00594B0E" w:rsidP="002B0BBB">
            <w:pPr>
              <w:suppressAutoHyphens/>
              <w:spacing w:line="200" w:lineRule="exact"/>
              <w:cnfStyle w:val="000000000000" w:firstRow="0" w:lastRow="0" w:firstColumn="0" w:lastColumn="0" w:oddVBand="0" w:evenVBand="0" w:oddHBand="0" w:evenHBand="0" w:firstRowFirstColumn="0" w:firstRowLastColumn="0" w:lastRowFirstColumn="0" w:lastRowLastColumn="0"/>
              <w:rPr>
                <w:i/>
                <w:spacing w:val="0"/>
                <w:w w:val="100"/>
                <w:sz w:val="16"/>
              </w:rPr>
            </w:pPr>
          </w:p>
        </w:tc>
        <w:tc>
          <w:tcPr>
            <w:tcW w:w="1218" w:type="dxa"/>
            <w:tcBorders>
              <w:bottom w:val="single" w:sz="12" w:space="0" w:color="auto"/>
            </w:tcBorders>
            <w:shd w:val="clear" w:color="auto" w:fill="auto"/>
          </w:tcPr>
          <w:p w:rsidR="00594B0E" w:rsidRPr="00F65E68" w:rsidRDefault="00594B0E" w:rsidP="002B0BBB">
            <w:pPr>
              <w:suppressAutoHyphens/>
              <w:spacing w:line="200" w:lineRule="exact"/>
              <w:cnfStyle w:val="000000000000" w:firstRow="0" w:lastRow="0" w:firstColumn="0" w:lastColumn="0" w:oddVBand="0" w:evenVBand="0" w:oddHBand="0" w:evenHBand="0" w:firstRowFirstColumn="0" w:firstRowLastColumn="0" w:lastRowFirstColumn="0" w:lastRowLastColumn="0"/>
              <w:rPr>
                <w:i/>
                <w:spacing w:val="0"/>
                <w:w w:val="100"/>
                <w:sz w:val="16"/>
              </w:rPr>
            </w:pPr>
          </w:p>
        </w:tc>
        <w:tc>
          <w:tcPr>
            <w:tcW w:w="1061" w:type="dxa"/>
            <w:tcBorders>
              <w:bottom w:val="single" w:sz="12" w:space="0" w:color="auto"/>
            </w:tcBorders>
            <w:shd w:val="clear" w:color="auto" w:fill="auto"/>
          </w:tcPr>
          <w:p w:rsidR="00594B0E" w:rsidRPr="00F65E68" w:rsidRDefault="00594B0E" w:rsidP="002B0BBB">
            <w:pPr>
              <w:suppressAutoHyphens/>
              <w:spacing w:line="200" w:lineRule="exact"/>
              <w:cnfStyle w:val="000000000000" w:firstRow="0" w:lastRow="0" w:firstColumn="0" w:lastColumn="0" w:oddVBand="0" w:evenVBand="0" w:oddHBand="0" w:evenHBand="0" w:firstRowFirstColumn="0" w:firstRowLastColumn="0" w:lastRowFirstColumn="0" w:lastRowLastColumn="0"/>
              <w:rPr>
                <w:i/>
                <w:spacing w:val="0"/>
                <w:w w:val="100"/>
                <w:sz w:val="16"/>
              </w:rPr>
            </w:pPr>
          </w:p>
        </w:tc>
      </w:tr>
      <w:tr w:rsidR="00B5273D" w:rsidRPr="00F65E68" w:rsidTr="00385EBF">
        <w:tc>
          <w:tcPr>
            <w:cnfStyle w:val="001000000000" w:firstRow="0" w:lastRow="0" w:firstColumn="1" w:lastColumn="0" w:oddVBand="0" w:evenVBand="0" w:oddHBand="0" w:evenHBand="0" w:firstRowFirstColumn="0" w:firstRowLastColumn="0" w:lastRowFirstColumn="0" w:lastRowLastColumn="0"/>
            <w:tcW w:w="2184" w:type="dxa"/>
            <w:tcBorders>
              <w:top w:val="single" w:sz="12" w:space="0" w:color="auto"/>
              <w:left w:val="none" w:sz="0" w:space="0" w:color="auto"/>
              <w:bottom w:val="single" w:sz="4" w:space="0" w:color="auto"/>
              <w:right w:val="none" w:sz="0" w:space="0" w:color="auto"/>
              <w:tl2br w:val="none" w:sz="0" w:space="0" w:color="auto"/>
              <w:tr2bl w:val="none" w:sz="0" w:space="0" w:color="auto"/>
            </w:tcBorders>
          </w:tcPr>
          <w:p w:rsidR="00594B0E" w:rsidRPr="00F65E68" w:rsidRDefault="00594B0E" w:rsidP="002B0BBB">
            <w:pPr>
              <w:suppressAutoHyphens/>
              <w:spacing w:before="20"/>
              <w:rPr>
                <w:spacing w:val="0"/>
                <w:w w:val="100"/>
              </w:rPr>
            </w:pPr>
            <w:r w:rsidRPr="00F65E68">
              <w:rPr>
                <w:spacing w:val="0"/>
                <w:w w:val="100"/>
              </w:rPr>
              <w:t>Дробление</w:t>
            </w:r>
          </w:p>
        </w:tc>
        <w:tc>
          <w:tcPr>
            <w:tcW w:w="1120" w:type="dxa"/>
            <w:tcBorders>
              <w:top w:val="single" w:sz="12" w:space="0" w:color="auto"/>
              <w:bottom w:val="single" w:sz="4" w:space="0" w:color="auto"/>
            </w:tcBorders>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A4/2</w:t>
            </w:r>
          </w:p>
        </w:tc>
        <w:tc>
          <w:tcPr>
            <w:tcW w:w="1107" w:type="dxa"/>
            <w:tcBorders>
              <w:top w:val="single" w:sz="12" w:space="0" w:color="auto"/>
              <w:bottom w:val="single" w:sz="4" w:space="0" w:color="auto"/>
            </w:tcBorders>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A4/2</w:t>
            </w:r>
          </w:p>
        </w:tc>
        <w:tc>
          <w:tcPr>
            <w:tcW w:w="996" w:type="dxa"/>
            <w:tcBorders>
              <w:top w:val="single" w:sz="12" w:space="0" w:color="auto"/>
              <w:bottom w:val="single" w:sz="4" w:space="0" w:color="auto"/>
            </w:tcBorders>
          </w:tcPr>
          <w:p w:rsidR="00594B0E" w:rsidRPr="00F65E68" w:rsidRDefault="00F65E68"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w:t>
            </w:r>
          </w:p>
        </w:tc>
        <w:tc>
          <w:tcPr>
            <w:tcW w:w="1218" w:type="dxa"/>
            <w:tcBorders>
              <w:top w:val="single" w:sz="12" w:space="0" w:color="auto"/>
              <w:bottom w:val="single" w:sz="4" w:space="0" w:color="auto"/>
            </w:tcBorders>
          </w:tcPr>
          <w:p w:rsidR="00594B0E" w:rsidRPr="00F65E68" w:rsidRDefault="00F65E68"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w:t>
            </w:r>
          </w:p>
        </w:tc>
        <w:tc>
          <w:tcPr>
            <w:tcW w:w="1218" w:type="dxa"/>
            <w:tcBorders>
              <w:top w:val="single" w:sz="12" w:space="0" w:color="auto"/>
              <w:bottom w:val="single" w:sz="4" w:space="0" w:color="auto"/>
            </w:tcBorders>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A8/4</w:t>
            </w:r>
          </w:p>
        </w:tc>
        <w:tc>
          <w:tcPr>
            <w:tcW w:w="1304" w:type="dxa"/>
            <w:tcBorders>
              <w:top w:val="single" w:sz="12" w:space="0" w:color="auto"/>
              <w:bottom w:val="single" w:sz="4" w:space="0" w:color="auto"/>
            </w:tcBorders>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A8/4</w:t>
            </w:r>
          </w:p>
        </w:tc>
        <w:tc>
          <w:tcPr>
            <w:tcW w:w="1132" w:type="dxa"/>
            <w:tcBorders>
              <w:top w:val="single" w:sz="12" w:space="0" w:color="auto"/>
              <w:bottom w:val="single" w:sz="4" w:space="0" w:color="auto"/>
            </w:tcBorders>
          </w:tcPr>
          <w:p w:rsidR="00594B0E" w:rsidRPr="00F65E68" w:rsidRDefault="00F65E68"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w:t>
            </w:r>
          </w:p>
        </w:tc>
        <w:tc>
          <w:tcPr>
            <w:tcW w:w="1218" w:type="dxa"/>
            <w:tcBorders>
              <w:top w:val="single" w:sz="12" w:space="0" w:color="auto"/>
              <w:bottom w:val="single" w:sz="4" w:space="0" w:color="auto"/>
            </w:tcBorders>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A5/2</w:t>
            </w:r>
          </w:p>
        </w:tc>
        <w:tc>
          <w:tcPr>
            <w:tcW w:w="1218" w:type="dxa"/>
            <w:tcBorders>
              <w:top w:val="single" w:sz="12" w:space="0" w:color="auto"/>
              <w:bottom w:val="single" w:sz="4" w:space="0" w:color="auto"/>
            </w:tcBorders>
          </w:tcPr>
          <w:p w:rsidR="00594B0E" w:rsidRPr="00F65E68" w:rsidRDefault="00F65E68"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w:t>
            </w:r>
          </w:p>
        </w:tc>
        <w:tc>
          <w:tcPr>
            <w:tcW w:w="1061" w:type="dxa"/>
            <w:tcBorders>
              <w:top w:val="single" w:sz="12" w:space="0" w:color="auto"/>
              <w:bottom w:val="single" w:sz="4" w:space="0" w:color="auto"/>
            </w:tcBorders>
          </w:tcPr>
          <w:p w:rsidR="00594B0E" w:rsidRPr="00F65E68" w:rsidRDefault="00F65E68"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w:t>
            </w:r>
          </w:p>
        </w:tc>
      </w:tr>
      <w:tr w:rsidR="00B5273D" w:rsidRPr="00F65E68" w:rsidTr="002C7345">
        <w:tc>
          <w:tcPr>
            <w:cnfStyle w:val="001000000000" w:firstRow="0" w:lastRow="0" w:firstColumn="1" w:lastColumn="0" w:oddVBand="0" w:evenVBand="0" w:oddHBand="0" w:evenHBand="0" w:firstRowFirstColumn="0" w:firstRowLastColumn="0" w:lastRowFirstColumn="0" w:lastRowLastColumn="0"/>
            <w:tcW w:w="2184" w:type="dxa"/>
            <w:tcBorders>
              <w:top w:val="single" w:sz="4" w:space="0" w:color="auto"/>
              <w:left w:val="single" w:sz="4" w:space="0" w:color="auto"/>
              <w:bottom w:val="single" w:sz="4" w:space="0" w:color="auto"/>
            </w:tcBorders>
          </w:tcPr>
          <w:p w:rsidR="00594B0E" w:rsidRPr="00F65E68" w:rsidRDefault="00594B0E" w:rsidP="002B0BBB">
            <w:pPr>
              <w:suppressAutoHyphens/>
              <w:spacing w:before="20"/>
              <w:rPr>
                <w:spacing w:val="0"/>
                <w:w w:val="100"/>
              </w:rPr>
            </w:pPr>
            <w:r w:rsidRPr="00F65E68">
              <w:rPr>
                <w:spacing w:val="0"/>
                <w:w w:val="100"/>
              </w:rPr>
              <w:t>Механическая прочность при ударе</w:t>
            </w:r>
          </w:p>
        </w:tc>
        <w:tc>
          <w:tcPr>
            <w:tcW w:w="1120" w:type="dxa"/>
            <w:tcBorders>
              <w:top w:val="single" w:sz="4" w:space="0" w:color="auto"/>
            </w:tcBorders>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p>
        </w:tc>
        <w:tc>
          <w:tcPr>
            <w:tcW w:w="1107" w:type="dxa"/>
            <w:tcBorders>
              <w:top w:val="single" w:sz="4" w:space="0" w:color="auto"/>
            </w:tcBorders>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p>
        </w:tc>
        <w:tc>
          <w:tcPr>
            <w:tcW w:w="996" w:type="dxa"/>
            <w:tcBorders>
              <w:top w:val="single" w:sz="4" w:space="0" w:color="auto"/>
            </w:tcBorders>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p>
        </w:tc>
        <w:tc>
          <w:tcPr>
            <w:tcW w:w="1218" w:type="dxa"/>
            <w:tcBorders>
              <w:top w:val="single" w:sz="4" w:space="0" w:color="auto"/>
            </w:tcBorders>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p>
        </w:tc>
        <w:tc>
          <w:tcPr>
            <w:tcW w:w="1218" w:type="dxa"/>
            <w:tcBorders>
              <w:top w:val="single" w:sz="4" w:space="0" w:color="auto"/>
            </w:tcBorders>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p>
        </w:tc>
        <w:tc>
          <w:tcPr>
            <w:tcW w:w="1304" w:type="dxa"/>
            <w:tcBorders>
              <w:top w:val="single" w:sz="4" w:space="0" w:color="auto"/>
            </w:tcBorders>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p>
        </w:tc>
        <w:tc>
          <w:tcPr>
            <w:tcW w:w="1132" w:type="dxa"/>
            <w:tcBorders>
              <w:top w:val="single" w:sz="4" w:space="0" w:color="auto"/>
            </w:tcBorders>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p>
        </w:tc>
        <w:tc>
          <w:tcPr>
            <w:tcW w:w="1218" w:type="dxa"/>
            <w:tcBorders>
              <w:top w:val="single" w:sz="4" w:space="0" w:color="auto"/>
            </w:tcBorders>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p>
        </w:tc>
        <w:tc>
          <w:tcPr>
            <w:tcW w:w="1218" w:type="dxa"/>
            <w:tcBorders>
              <w:top w:val="single" w:sz="4" w:space="0" w:color="auto"/>
            </w:tcBorders>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p>
        </w:tc>
        <w:tc>
          <w:tcPr>
            <w:tcW w:w="1061" w:type="dxa"/>
            <w:tcBorders>
              <w:top w:val="single" w:sz="4" w:space="0" w:color="auto"/>
            </w:tcBorders>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p>
        </w:tc>
      </w:tr>
      <w:tr w:rsidR="00385EBF" w:rsidRPr="00F65E68" w:rsidTr="002C7345">
        <w:tc>
          <w:tcPr>
            <w:cnfStyle w:val="001000000000" w:firstRow="0" w:lastRow="0" w:firstColumn="1" w:lastColumn="0" w:oddVBand="0" w:evenVBand="0" w:oddHBand="0" w:evenHBand="0" w:firstRowFirstColumn="0" w:firstRowLastColumn="0" w:lastRowFirstColumn="0" w:lastRowLastColumn="0"/>
            <w:tcW w:w="2184" w:type="dxa"/>
            <w:tcBorders>
              <w:top w:val="single" w:sz="4" w:space="0" w:color="auto"/>
              <w:left w:val="single" w:sz="4" w:space="0" w:color="auto"/>
              <w:bottom w:val="single" w:sz="4" w:space="0" w:color="auto"/>
            </w:tcBorders>
          </w:tcPr>
          <w:p w:rsidR="00594B0E" w:rsidRPr="00F65E68" w:rsidRDefault="00594B0E" w:rsidP="002B0BBB">
            <w:pPr>
              <w:suppressAutoHyphens/>
              <w:spacing w:before="20"/>
              <w:rPr>
                <w:spacing w:val="0"/>
                <w:w w:val="100"/>
              </w:rPr>
            </w:pPr>
            <w:r w:rsidRPr="00F65E68">
              <w:rPr>
                <w:spacing w:val="0"/>
                <w:w w:val="100"/>
              </w:rPr>
              <w:t>− шаром массой 227 г</w:t>
            </w:r>
          </w:p>
        </w:tc>
        <w:tc>
          <w:tcPr>
            <w:tcW w:w="1120" w:type="dxa"/>
          </w:tcPr>
          <w:p w:rsidR="00594B0E" w:rsidRPr="00F65E68" w:rsidRDefault="00F65E68"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w:t>
            </w:r>
          </w:p>
        </w:tc>
        <w:tc>
          <w:tcPr>
            <w:tcW w:w="1107" w:type="dxa"/>
          </w:tcPr>
          <w:p w:rsidR="00594B0E" w:rsidRPr="00F65E68" w:rsidRDefault="00F65E68"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w:t>
            </w:r>
          </w:p>
        </w:tc>
        <w:tc>
          <w:tcPr>
            <w:tcW w:w="996"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A6/4.3</w:t>
            </w:r>
          </w:p>
        </w:tc>
        <w:tc>
          <w:tcPr>
            <w:tcW w:w="1218"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A6/4.3</w:t>
            </w:r>
          </w:p>
        </w:tc>
        <w:tc>
          <w:tcPr>
            <w:tcW w:w="1218"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A6/4.3</w:t>
            </w:r>
          </w:p>
        </w:tc>
        <w:tc>
          <w:tcPr>
            <w:tcW w:w="1304"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A6/4.3</w:t>
            </w:r>
          </w:p>
        </w:tc>
        <w:tc>
          <w:tcPr>
            <w:tcW w:w="1132"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A6/4.3</w:t>
            </w:r>
          </w:p>
        </w:tc>
        <w:tc>
          <w:tcPr>
            <w:tcW w:w="1218"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A5/3.1</w:t>
            </w:r>
          </w:p>
        </w:tc>
        <w:tc>
          <w:tcPr>
            <w:tcW w:w="1218"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 xml:space="preserve">A7/3 </w:t>
            </w:r>
          </w:p>
        </w:tc>
        <w:tc>
          <w:tcPr>
            <w:tcW w:w="1061"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 xml:space="preserve">A11/3 </w:t>
            </w:r>
          </w:p>
        </w:tc>
      </w:tr>
      <w:tr w:rsidR="00385EBF" w:rsidRPr="00F65E68" w:rsidTr="002C7345">
        <w:tc>
          <w:tcPr>
            <w:cnfStyle w:val="001000000000" w:firstRow="0" w:lastRow="0" w:firstColumn="1" w:lastColumn="0" w:oddVBand="0" w:evenVBand="0" w:oddHBand="0" w:evenHBand="0" w:firstRowFirstColumn="0" w:firstRowLastColumn="0" w:lastRowFirstColumn="0" w:lastRowLastColumn="0"/>
            <w:tcW w:w="2184" w:type="dxa"/>
            <w:tcBorders>
              <w:top w:val="single" w:sz="4" w:space="0" w:color="auto"/>
              <w:left w:val="single" w:sz="4" w:space="0" w:color="auto"/>
              <w:bottom w:val="single" w:sz="4" w:space="0" w:color="auto"/>
            </w:tcBorders>
          </w:tcPr>
          <w:p w:rsidR="00594B0E" w:rsidRPr="00F65E68" w:rsidRDefault="00594B0E" w:rsidP="002B0BBB">
            <w:pPr>
              <w:suppressAutoHyphens/>
              <w:spacing w:before="20"/>
              <w:rPr>
                <w:spacing w:val="0"/>
                <w:w w:val="100"/>
              </w:rPr>
            </w:pPr>
            <w:r w:rsidRPr="00F65E68">
              <w:rPr>
                <w:spacing w:val="0"/>
                <w:w w:val="100"/>
              </w:rPr>
              <w:t>− шаром массой 2</w:t>
            </w:r>
            <w:r w:rsidR="00A80C80">
              <w:rPr>
                <w:spacing w:val="0"/>
                <w:w w:val="100"/>
              </w:rPr>
              <w:t> </w:t>
            </w:r>
            <w:r w:rsidRPr="00F65E68">
              <w:rPr>
                <w:spacing w:val="0"/>
                <w:w w:val="100"/>
              </w:rPr>
              <w:t>260 г</w:t>
            </w:r>
          </w:p>
        </w:tc>
        <w:tc>
          <w:tcPr>
            <w:tcW w:w="1120" w:type="dxa"/>
          </w:tcPr>
          <w:p w:rsidR="00594B0E" w:rsidRPr="00F65E68" w:rsidRDefault="00F65E68"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w:t>
            </w:r>
          </w:p>
        </w:tc>
        <w:tc>
          <w:tcPr>
            <w:tcW w:w="1107" w:type="dxa"/>
          </w:tcPr>
          <w:p w:rsidR="00594B0E" w:rsidRPr="00F65E68" w:rsidRDefault="00F65E68"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w:t>
            </w:r>
          </w:p>
        </w:tc>
        <w:tc>
          <w:tcPr>
            <w:tcW w:w="996"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A6/4.2</w:t>
            </w:r>
          </w:p>
        </w:tc>
        <w:tc>
          <w:tcPr>
            <w:tcW w:w="1218"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A6/4.2</w:t>
            </w:r>
          </w:p>
        </w:tc>
        <w:tc>
          <w:tcPr>
            <w:tcW w:w="1218"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A6/4.2</w:t>
            </w:r>
          </w:p>
        </w:tc>
        <w:tc>
          <w:tcPr>
            <w:tcW w:w="1304"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A6/4.2</w:t>
            </w:r>
          </w:p>
        </w:tc>
        <w:tc>
          <w:tcPr>
            <w:tcW w:w="1132"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A6/4.2</w:t>
            </w:r>
          </w:p>
        </w:tc>
        <w:tc>
          <w:tcPr>
            <w:tcW w:w="1218" w:type="dxa"/>
          </w:tcPr>
          <w:p w:rsidR="00594B0E" w:rsidRPr="00F65E68" w:rsidRDefault="00F65E68"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w:t>
            </w:r>
          </w:p>
        </w:tc>
        <w:tc>
          <w:tcPr>
            <w:tcW w:w="1218" w:type="dxa"/>
          </w:tcPr>
          <w:p w:rsidR="00594B0E" w:rsidRPr="00A80C80" w:rsidRDefault="00F65E68" w:rsidP="002B0BBB">
            <w:pPr>
              <w:suppressAutoHyphens/>
              <w:spacing w:before="20"/>
              <w:cnfStyle w:val="000000000000" w:firstRow="0" w:lastRow="0" w:firstColumn="0" w:lastColumn="0" w:oddVBand="0" w:evenVBand="0" w:oddHBand="0" w:evenHBand="0" w:firstRowFirstColumn="0" w:firstRowLastColumn="0" w:lastRowFirstColumn="0" w:lastRowLastColumn="0"/>
              <w:rPr>
                <w:b/>
                <w:spacing w:val="0"/>
                <w:w w:val="100"/>
              </w:rPr>
            </w:pPr>
            <w:r w:rsidRPr="00A80C80">
              <w:rPr>
                <w:b/>
                <w:spacing w:val="0"/>
                <w:w w:val="100"/>
              </w:rPr>
              <w:t>–</w:t>
            </w:r>
            <w:r w:rsidR="00594B0E" w:rsidRPr="00A80C80">
              <w:rPr>
                <w:b/>
                <w:spacing w:val="0"/>
                <w:w w:val="100"/>
              </w:rPr>
              <w:t>A7/6</w:t>
            </w:r>
            <w:r w:rsidR="00594B0E" w:rsidRPr="00A80C80">
              <w:rPr>
                <w:b/>
                <w:spacing w:val="0"/>
                <w:w w:val="100"/>
                <w:vertAlign w:val="superscript"/>
              </w:rPr>
              <w:t>4</w:t>
            </w:r>
          </w:p>
        </w:tc>
        <w:tc>
          <w:tcPr>
            <w:tcW w:w="1061" w:type="dxa"/>
          </w:tcPr>
          <w:p w:rsidR="00594B0E" w:rsidRPr="00F65E68" w:rsidRDefault="00F65E68"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w:t>
            </w:r>
          </w:p>
        </w:tc>
      </w:tr>
      <w:tr w:rsidR="00385EBF" w:rsidRPr="00F65E68" w:rsidTr="002C7345">
        <w:tc>
          <w:tcPr>
            <w:cnfStyle w:val="001000000000" w:firstRow="0" w:lastRow="0" w:firstColumn="1" w:lastColumn="0" w:oddVBand="0" w:evenVBand="0" w:oddHBand="0" w:evenHBand="0" w:firstRowFirstColumn="0" w:firstRowLastColumn="0" w:lastRowFirstColumn="0" w:lastRowLastColumn="0"/>
            <w:tcW w:w="2184" w:type="dxa"/>
            <w:tcBorders>
              <w:top w:val="single" w:sz="4" w:space="0" w:color="auto"/>
              <w:left w:val="single" w:sz="4" w:space="0" w:color="auto"/>
              <w:bottom w:val="single" w:sz="4" w:space="0" w:color="auto"/>
            </w:tcBorders>
          </w:tcPr>
          <w:p w:rsidR="00594B0E" w:rsidRPr="00F65E68" w:rsidRDefault="00594B0E" w:rsidP="002B0BBB">
            <w:pPr>
              <w:suppressAutoHyphens/>
              <w:spacing w:before="20"/>
              <w:rPr>
                <w:spacing w:val="0"/>
                <w:w w:val="100"/>
              </w:rPr>
            </w:pPr>
            <w:r w:rsidRPr="00F65E68">
              <w:rPr>
                <w:spacing w:val="0"/>
                <w:w w:val="100"/>
              </w:rPr>
              <w:t>Испытание на удар с использованием модели головы</w:t>
            </w:r>
            <w:r w:rsidRPr="00A80C80">
              <w:rPr>
                <w:spacing w:val="0"/>
                <w:w w:val="100"/>
                <w:vertAlign w:val="superscript"/>
              </w:rPr>
              <w:t>1</w:t>
            </w:r>
          </w:p>
        </w:tc>
        <w:tc>
          <w:tcPr>
            <w:tcW w:w="1120"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A4/3</w:t>
            </w:r>
          </w:p>
        </w:tc>
        <w:tc>
          <w:tcPr>
            <w:tcW w:w="1107"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A4/3</w:t>
            </w:r>
          </w:p>
        </w:tc>
        <w:tc>
          <w:tcPr>
            <w:tcW w:w="996"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A6/3</w:t>
            </w:r>
          </w:p>
        </w:tc>
        <w:tc>
          <w:tcPr>
            <w:tcW w:w="1218"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A6/3</w:t>
            </w:r>
          </w:p>
        </w:tc>
        <w:tc>
          <w:tcPr>
            <w:tcW w:w="1218"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A6/3</w:t>
            </w:r>
          </w:p>
        </w:tc>
        <w:tc>
          <w:tcPr>
            <w:tcW w:w="1304"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A6/3</w:t>
            </w:r>
          </w:p>
        </w:tc>
        <w:tc>
          <w:tcPr>
            <w:tcW w:w="1132"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A10/3</w:t>
            </w:r>
          </w:p>
        </w:tc>
        <w:tc>
          <w:tcPr>
            <w:tcW w:w="1218" w:type="dxa"/>
          </w:tcPr>
          <w:p w:rsidR="00594B0E" w:rsidRPr="00F65E68" w:rsidRDefault="00F65E68"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w:t>
            </w:r>
          </w:p>
        </w:tc>
        <w:tc>
          <w:tcPr>
            <w:tcW w:w="1218" w:type="dxa"/>
          </w:tcPr>
          <w:p w:rsidR="00594B0E" w:rsidRPr="00A80C80" w:rsidRDefault="00F65E68" w:rsidP="002B0BBB">
            <w:pPr>
              <w:suppressAutoHyphens/>
              <w:spacing w:before="20"/>
              <w:cnfStyle w:val="000000000000" w:firstRow="0" w:lastRow="0" w:firstColumn="0" w:lastColumn="0" w:oddVBand="0" w:evenVBand="0" w:oddHBand="0" w:evenHBand="0" w:firstRowFirstColumn="0" w:firstRowLastColumn="0" w:lastRowFirstColumn="0" w:lastRowLastColumn="0"/>
              <w:rPr>
                <w:b/>
                <w:spacing w:val="0"/>
                <w:w w:val="100"/>
              </w:rPr>
            </w:pPr>
            <w:r w:rsidRPr="00A80C80">
              <w:rPr>
                <w:b/>
                <w:spacing w:val="0"/>
                <w:w w:val="100"/>
              </w:rPr>
              <w:t>–</w:t>
            </w:r>
            <w:r w:rsidR="00594B0E" w:rsidRPr="00A80C80">
              <w:rPr>
                <w:b/>
                <w:spacing w:val="0"/>
                <w:w w:val="100"/>
              </w:rPr>
              <w:t>A7/6</w:t>
            </w:r>
            <w:r w:rsidR="00594B0E" w:rsidRPr="00A80C80">
              <w:rPr>
                <w:b/>
                <w:spacing w:val="0"/>
                <w:w w:val="100"/>
                <w:vertAlign w:val="superscript"/>
              </w:rPr>
              <w:t>4</w:t>
            </w:r>
          </w:p>
        </w:tc>
        <w:tc>
          <w:tcPr>
            <w:tcW w:w="1061" w:type="dxa"/>
          </w:tcPr>
          <w:p w:rsidR="00594B0E" w:rsidRPr="00F65E68" w:rsidRDefault="00F65E68"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w:t>
            </w:r>
            <w:r w:rsidR="00594B0E" w:rsidRPr="00F65E68">
              <w:rPr>
                <w:spacing w:val="0"/>
                <w:w w:val="100"/>
              </w:rPr>
              <w:t xml:space="preserve"> </w:t>
            </w:r>
          </w:p>
        </w:tc>
      </w:tr>
      <w:tr w:rsidR="00385EBF" w:rsidRPr="00F65E68" w:rsidTr="002C7345">
        <w:tc>
          <w:tcPr>
            <w:cnfStyle w:val="001000000000" w:firstRow="0" w:lastRow="0" w:firstColumn="1" w:lastColumn="0" w:oddVBand="0" w:evenVBand="0" w:oddHBand="0" w:evenHBand="0" w:firstRowFirstColumn="0" w:firstRowLastColumn="0" w:lastRowFirstColumn="0" w:lastRowLastColumn="0"/>
            <w:tcW w:w="2184" w:type="dxa"/>
            <w:tcBorders>
              <w:top w:val="single" w:sz="4" w:space="0" w:color="auto"/>
              <w:left w:val="single" w:sz="4" w:space="0" w:color="auto"/>
              <w:bottom w:val="single" w:sz="4" w:space="0" w:color="auto"/>
            </w:tcBorders>
          </w:tcPr>
          <w:p w:rsidR="00594B0E" w:rsidRPr="00F65E68" w:rsidRDefault="00594B0E" w:rsidP="002B0BBB">
            <w:pPr>
              <w:suppressAutoHyphens/>
              <w:spacing w:before="20"/>
              <w:rPr>
                <w:spacing w:val="0"/>
                <w:w w:val="100"/>
              </w:rPr>
            </w:pPr>
            <w:r w:rsidRPr="00F65E68">
              <w:rPr>
                <w:spacing w:val="0"/>
                <w:w w:val="100"/>
              </w:rPr>
              <w:t>Абразивная стойкость</w:t>
            </w:r>
          </w:p>
        </w:tc>
        <w:tc>
          <w:tcPr>
            <w:tcW w:w="1120"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p>
        </w:tc>
        <w:tc>
          <w:tcPr>
            <w:tcW w:w="1107"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p>
        </w:tc>
        <w:tc>
          <w:tcPr>
            <w:tcW w:w="996"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p>
        </w:tc>
        <w:tc>
          <w:tcPr>
            <w:tcW w:w="1218"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p>
        </w:tc>
        <w:tc>
          <w:tcPr>
            <w:tcW w:w="1218"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p>
        </w:tc>
        <w:tc>
          <w:tcPr>
            <w:tcW w:w="1304"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p>
        </w:tc>
        <w:tc>
          <w:tcPr>
            <w:tcW w:w="1132"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p>
        </w:tc>
        <w:tc>
          <w:tcPr>
            <w:tcW w:w="1218"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p>
        </w:tc>
        <w:tc>
          <w:tcPr>
            <w:tcW w:w="1218"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p>
        </w:tc>
        <w:tc>
          <w:tcPr>
            <w:tcW w:w="1061"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p>
        </w:tc>
      </w:tr>
      <w:tr w:rsidR="00385EBF" w:rsidRPr="00F65E68" w:rsidTr="002C7345">
        <w:tc>
          <w:tcPr>
            <w:cnfStyle w:val="001000000000" w:firstRow="0" w:lastRow="0" w:firstColumn="1" w:lastColumn="0" w:oddVBand="0" w:evenVBand="0" w:oddHBand="0" w:evenHBand="0" w:firstRowFirstColumn="0" w:firstRowLastColumn="0" w:lastRowFirstColumn="0" w:lastRowLastColumn="0"/>
            <w:tcW w:w="2184" w:type="dxa"/>
            <w:tcBorders>
              <w:top w:val="single" w:sz="4" w:space="0" w:color="auto"/>
              <w:left w:val="single" w:sz="4" w:space="0" w:color="auto"/>
              <w:bottom w:val="single" w:sz="4" w:space="0" w:color="auto"/>
            </w:tcBorders>
          </w:tcPr>
          <w:p w:rsidR="00594B0E" w:rsidRPr="00F65E68" w:rsidRDefault="00594B0E" w:rsidP="002B0BBB">
            <w:pPr>
              <w:suppressAutoHyphens/>
              <w:spacing w:before="20"/>
              <w:rPr>
                <w:spacing w:val="0"/>
                <w:w w:val="100"/>
              </w:rPr>
            </w:pPr>
            <w:r w:rsidRPr="00F65E68">
              <w:rPr>
                <w:spacing w:val="0"/>
                <w:w w:val="100"/>
              </w:rPr>
              <w:t>Внешняя поверхность</w:t>
            </w:r>
          </w:p>
        </w:tc>
        <w:tc>
          <w:tcPr>
            <w:tcW w:w="1120" w:type="dxa"/>
          </w:tcPr>
          <w:p w:rsidR="00594B0E" w:rsidRPr="00F65E68" w:rsidRDefault="00F65E68"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w:t>
            </w:r>
          </w:p>
        </w:tc>
        <w:tc>
          <w:tcPr>
            <w:tcW w:w="1107" w:type="dxa"/>
          </w:tcPr>
          <w:p w:rsidR="00594B0E" w:rsidRPr="00F65E68" w:rsidRDefault="00F65E68"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w:t>
            </w:r>
          </w:p>
        </w:tc>
        <w:tc>
          <w:tcPr>
            <w:tcW w:w="996"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A6/5.1</w:t>
            </w:r>
          </w:p>
        </w:tc>
        <w:tc>
          <w:tcPr>
            <w:tcW w:w="1218"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A6/5.1</w:t>
            </w:r>
          </w:p>
        </w:tc>
        <w:tc>
          <w:tcPr>
            <w:tcW w:w="1218"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A6/5.1</w:t>
            </w:r>
          </w:p>
        </w:tc>
        <w:tc>
          <w:tcPr>
            <w:tcW w:w="1304"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A6/5.1</w:t>
            </w:r>
          </w:p>
        </w:tc>
        <w:tc>
          <w:tcPr>
            <w:tcW w:w="1132"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A6/5.1</w:t>
            </w:r>
          </w:p>
        </w:tc>
        <w:tc>
          <w:tcPr>
            <w:tcW w:w="1218" w:type="dxa"/>
          </w:tcPr>
          <w:p w:rsidR="00594B0E" w:rsidRPr="00F65E68" w:rsidRDefault="00F65E68"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w:t>
            </w:r>
          </w:p>
        </w:tc>
        <w:tc>
          <w:tcPr>
            <w:tcW w:w="1218"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A6/5.1</w:t>
            </w:r>
          </w:p>
        </w:tc>
        <w:tc>
          <w:tcPr>
            <w:tcW w:w="1061"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A6/5.1</w:t>
            </w:r>
          </w:p>
        </w:tc>
      </w:tr>
      <w:tr w:rsidR="00385EBF" w:rsidRPr="00F65E68" w:rsidTr="002C7345">
        <w:tc>
          <w:tcPr>
            <w:cnfStyle w:val="001000000000" w:firstRow="0" w:lastRow="0" w:firstColumn="1" w:lastColumn="0" w:oddVBand="0" w:evenVBand="0" w:oddHBand="0" w:evenHBand="0" w:firstRowFirstColumn="0" w:firstRowLastColumn="0" w:lastRowFirstColumn="0" w:lastRowLastColumn="0"/>
            <w:tcW w:w="2184" w:type="dxa"/>
            <w:tcBorders>
              <w:top w:val="single" w:sz="4" w:space="0" w:color="auto"/>
              <w:left w:val="single" w:sz="4" w:space="0" w:color="auto"/>
              <w:bottom w:val="single" w:sz="4" w:space="0" w:color="auto"/>
            </w:tcBorders>
          </w:tcPr>
          <w:p w:rsidR="00594B0E" w:rsidRPr="00F65E68" w:rsidRDefault="00594B0E" w:rsidP="002B0BBB">
            <w:pPr>
              <w:suppressAutoHyphens/>
              <w:spacing w:before="20"/>
              <w:rPr>
                <w:spacing w:val="0"/>
                <w:w w:val="100"/>
              </w:rPr>
            </w:pPr>
            <w:r w:rsidRPr="00F65E68">
              <w:rPr>
                <w:spacing w:val="0"/>
                <w:w w:val="100"/>
              </w:rPr>
              <w:t>Внутренняя поверхность</w:t>
            </w:r>
          </w:p>
        </w:tc>
        <w:tc>
          <w:tcPr>
            <w:tcW w:w="1120" w:type="dxa"/>
          </w:tcPr>
          <w:p w:rsidR="00594B0E" w:rsidRPr="00F65E68" w:rsidRDefault="00F65E68"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w:t>
            </w:r>
          </w:p>
        </w:tc>
        <w:tc>
          <w:tcPr>
            <w:tcW w:w="1107"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A9/2</w:t>
            </w:r>
          </w:p>
        </w:tc>
        <w:tc>
          <w:tcPr>
            <w:tcW w:w="996" w:type="dxa"/>
          </w:tcPr>
          <w:p w:rsidR="00594B0E" w:rsidRPr="00F65E68" w:rsidRDefault="00F65E68"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w:t>
            </w:r>
          </w:p>
        </w:tc>
        <w:tc>
          <w:tcPr>
            <w:tcW w:w="1218"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A9/2</w:t>
            </w:r>
          </w:p>
        </w:tc>
        <w:tc>
          <w:tcPr>
            <w:tcW w:w="1218" w:type="dxa"/>
          </w:tcPr>
          <w:p w:rsidR="00594B0E" w:rsidRPr="00F65E68" w:rsidRDefault="00F65E68"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w:t>
            </w:r>
          </w:p>
        </w:tc>
        <w:tc>
          <w:tcPr>
            <w:tcW w:w="1304"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A9/2</w:t>
            </w:r>
          </w:p>
        </w:tc>
        <w:tc>
          <w:tcPr>
            <w:tcW w:w="1132"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A9/2</w:t>
            </w:r>
          </w:p>
        </w:tc>
        <w:tc>
          <w:tcPr>
            <w:tcW w:w="1218"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A9/2</w:t>
            </w:r>
            <w:r w:rsidRPr="00A80C80">
              <w:rPr>
                <w:spacing w:val="0"/>
                <w:w w:val="100"/>
                <w:vertAlign w:val="superscript"/>
              </w:rPr>
              <w:t>2</w:t>
            </w:r>
          </w:p>
        </w:tc>
        <w:tc>
          <w:tcPr>
            <w:tcW w:w="1218"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A9/2</w:t>
            </w:r>
            <w:r w:rsidRPr="00A80C80">
              <w:rPr>
                <w:spacing w:val="0"/>
                <w:w w:val="100"/>
                <w:vertAlign w:val="superscript"/>
              </w:rPr>
              <w:t>2</w:t>
            </w:r>
          </w:p>
        </w:tc>
        <w:tc>
          <w:tcPr>
            <w:tcW w:w="1061"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A9/2</w:t>
            </w:r>
          </w:p>
        </w:tc>
      </w:tr>
      <w:tr w:rsidR="00385EBF" w:rsidRPr="00F65E68" w:rsidTr="002C7345">
        <w:tc>
          <w:tcPr>
            <w:cnfStyle w:val="001000000000" w:firstRow="0" w:lastRow="0" w:firstColumn="1" w:lastColumn="0" w:oddVBand="0" w:evenVBand="0" w:oddHBand="0" w:evenHBand="0" w:firstRowFirstColumn="0" w:firstRowLastColumn="0" w:lastRowFirstColumn="0" w:lastRowLastColumn="0"/>
            <w:tcW w:w="2184" w:type="dxa"/>
            <w:tcBorders>
              <w:top w:val="single" w:sz="4" w:space="0" w:color="auto"/>
              <w:left w:val="single" w:sz="4" w:space="0" w:color="auto"/>
              <w:bottom w:val="single" w:sz="4" w:space="0" w:color="auto"/>
            </w:tcBorders>
          </w:tcPr>
          <w:p w:rsidR="00594B0E" w:rsidRPr="00F65E68" w:rsidRDefault="00594B0E" w:rsidP="002B0BBB">
            <w:pPr>
              <w:suppressAutoHyphens/>
              <w:spacing w:before="20"/>
              <w:rPr>
                <w:spacing w:val="0"/>
                <w:w w:val="100"/>
              </w:rPr>
            </w:pPr>
            <w:r w:rsidRPr="00F65E68">
              <w:rPr>
                <w:spacing w:val="0"/>
                <w:w w:val="100"/>
              </w:rPr>
              <w:t>Жаропрочность</w:t>
            </w:r>
          </w:p>
        </w:tc>
        <w:tc>
          <w:tcPr>
            <w:tcW w:w="1120" w:type="dxa"/>
          </w:tcPr>
          <w:p w:rsidR="00594B0E" w:rsidRPr="00F65E68" w:rsidRDefault="00F65E68"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w:t>
            </w:r>
          </w:p>
        </w:tc>
        <w:tc>
          <w:tcPr>
            <w:tcW w:w="1107" w:type="dxa"/>
          </w:tcPr>
          <w:p w:rsidR="00594B0E" w:rsidRPr="00F65E68" w:rsidRDefault="00F65E68"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w:t>
            </w:r>
          </w:p>
        </w:tc>
        <w:tc>
          <w:tcPr>
            <w:tcW w:w="996"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A3/5</w:t>
            </w:r>
          </w:p>
        </w:tc>
        <w:tc>
          <w:tcPr>
            <w:tcW w:w="1218"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A3/5</w:t>
            </w:r>
          </w:p>
        </w:tc>
        <w:tc>
          <w:tcPr>
            <w:tcW w:w="1218"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A3/5</w:t>
            </w:r>
          </w:p>
        </w:tc>
        <w:tc>
          <w:tcPr>
            <w:tcW w:w="1304"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A3/5</w:t>
            </w:r>
          </w:p>
        </w:tc>
        <w:tc>
          <w:tcPr>
            <w:tcW w:w="1132"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A3/5</w:t>
            </w:r>
          </w:p>
        </w:tc>
        <w:tc>
          <w:tcPr>
            <w:tcW w:w="1218" w:type="dxa"/>
          </w:tcPr>
          <w:p w:rsidR="00594B0E" w:rsidRPr="00F65E68" w:rsidRDefault="00F65E68"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w:t>
            </w:r>
          </w:p>
        </w:tc>
        <w:tc>
          <w:tcPr>
            <w:tcW w:w="1218"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A3/5</w:t>
            </w:r>
          </w:p>
        </w:tc>
        <w:tc>
          <w:tcPr>
            <w:tcW w:w="1061"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A3/5</w:t>
            </w:r>
          </w:p>
        </w:tc>
      </w:tr>
      <w:tr w:rsidR="00385EBF" w:rsidRPr="00F65E68" w:rsidTr="002C7345">
        <w:tc>
          <w:tcPr>
            <w:cnfStyle w:val="001000000000" w:firstRow="0" w:lastRow="0" w:firstColumn="1" w:lastColumn="0" w:oddVBand="0" w:evenVBand="0" w:oddHBand="0" w:evenHBand="0" w:firstRowFirstColumn="0" w:firstRowLastColumn="0" w:lastRowFirstColumn="0" w:lastRowLastColumn="0"/>
            <w:tcW w:w="2184" w:type="dxa"/>
            <w:tcBorders>
              <w:top w:val="single" w:sz="4" w:space="0" w:color="auto"/>
              <w:left w:val="single" w:sz="4" w:space="0" w:color="auto"/>
              <w:bottom w:val="single" w:sz="4" w:space="0" w:color="auto"/>
            </w:tcBorders>
          </w:tcPr>
          <w:p w:rsidR="00594B0E" w:rsidRPr="00F65E68" w:rsidRDefault="00594B0E" w:rsidP="002B0BBB">
            <w:pPr>
              <w:suppressAutoHyphens/>
              <w:spacing w:before="20"/>
              <w:rPr>
                <w:spacing w:val="0"/>
                <w:w w:val="100"/>
              </w:rPr>
            </w:pPr>
            <w:r w:rsidRPr="00F65E68">
              <w:rPr>
                <w:spacing w:val="0"/>
                <w:w w:val="100"/>
              </w:rPr>
              <w:t>Стойкость к воздействию излучения</w:t>
            </w:r>
          </w:p>
        </w:tc>
        <w:tc>
          <w:tcPr>
            <w:tcW w:w="1120" w:type="dxa"/>
          </w:tcPr>
          <w:p w:rsidR="00594B0E" w:rsidRPr="00F65E68" w:rsidRDefault="00F65E68"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w:t>
            </w:r>
          </w:p>
        </w:tc>
        <w:tc>
          <w:tcPr>
            <w:tcW w:w="1107"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A3/6</w:t>
            </w:r>
          </w:p>
        </w:tc>
        <w:tc>
          <w:tcPr>
            <w:tcW w:w="996"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A3/6</w:t>
            </w:r>
          </w:p>
        </w:tc>
        <w:tc>
          <w:tcPr>
            <w:tcW w:w="1218"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A3/6</w:t>
            </w:r>
          </w:p>
        </w:tc>
        <w:tc>
          <w:tcPr>
            <w:tcW w:w="1218"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A3/6</w:t>
            </w:r>
          </w:p>
        </w:tc>
        <w:tc>
          <w:tcPr>
            <w:tcW w:w="1304"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A3/6</w:t>
            </w:r>
          </w:p>
        </w:tc>
        <w:tc>
          <w:tcPr>
            <w:tcW w:w="1132"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A3/6</w:t>
            </w:r>
          </w:p>
        </w:tc>
        <w:tc>
          <w:tcPr>
            <w:tcW w:w="1218" w:type="dxa"/>
          </w:tcPr>
          <w:p w:rsidR="00594B0E" w:rsidRPr="00F65E68" w:rsidRDefault="00F65E68"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w:t>
            </w:r>
          </w:p>
        </w:tc>
        <w:tc>
          <w:tcPr>
            <w:tcW w:w="1218"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A3/6</w:t>
            </w:r>
          </w:p>
        </w:tc>
        <w:tc>
          <w:tcPr>
            <w:tcW w:w="1061"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A3/6</w:t>
            </w:r>
          </w:p>
        </w:tc>
      </w:tr>
      <w:tr w:rsidR="00385EBF" w:rsidRPr="00F65E68" w:rsidTr="002C7345">
        <w:tc>
          <w:tcPr>
            <w:cnfStyle w:val="001000000000" w:firstRow="0" w:lastRow="0" w:firstColumn="1" w:lastColumn="0" w:oddVBand="0" w:evenVBand="0" w:oddHBand="0" w:evenHBand="0" w:firstRowFirstColumn="0" w:firstRowLastColumn="0" w:lastRowFirstColumn="0" w:lastRowLastColumn="0"/>
            <w:tcW w:w="2184" w:type="dxa"/>
            <w:tcBorders>
              <w:top w:val="single" w:sz="4" w:space="0" w:color="auto"/>
              <w:left w:val="single" w:sz="4" w:space="0" w:color="auto"/>
              <w:bottom w:val="single" w:sz="4" w:space="0" w:color="auto"/>
            </w:tcBorders>
          </w:tcPr>
          <w:p w:rsidR="00594B0E" w:rsidRPr="00F65E68" w:rsidRDefault="00594B0E" w:rsidP="002B0BBB">
            <w:pPr>
              <w:suppressAutoHyphens/>
              <w:spacing w:before="20"/>
              <w:rPr>
                <w:spacing w:val="0"/>
                <w:w w:val="100"/>
              </w:rPr>
            </w:pPr>
            <w:r w:rsidRPr="00F65E68">
              <w:rPr>
                <w:spacing w:val="0"/>
                <w:w w:val="100"/>
              </w:rPr>
              <w:t>Влагоустойчивость</w:t>
            </w:r>
          </w:p>
        </w:tc>
        <w:tc>
          <w:tcPr>
            <w:tcW w:w="1120" w:type="dxa"/>
          </w:tcPr>
          <w:p w:rsidR="00594B0E" w:rsidRPr="00F65E68" w:rsidRDefault="00F65E68"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w:t>
            </w:r>
          </w:p>
        </w:tc>
        <w:tc>
          <w:tcPr>
            <w:tcW w:w="1107"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A3/7</w:t>
            </w:r>
          </w:p>
        </w:tc>
        <w:tc>
          <w:tcPr>
            <w:tcW w:w="996"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A3/7</w:t>
            </w:r>
          </w:p>
        </w:tc>
        <w:tc>
          <w:tcPr>
            <w:tcW w:w="1218"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A3/7</w:t>
            </w:r>
          </w:p>
        </w:tc>
        <w:tc>
          <w:tcPr>
            <w:tcW w:w="1218"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A3/7</w:t>
            </w:r>
          </w:p>
        </w:tc>
        <w:tc>
          <w:tcPr>
            <w:tcW w:w="1304"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A3/7</w:t>
            </w:r>
          </w:p>
        </w:tc>
        <w:tc>
          <w:tcPr>
            <w:tcW w:w="1132"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A3/7</w:t>
            </w:r>
          </w:p>
        </w:tc>
        <w:tc>
          <w:tcPr>
            <w:tcW w:w="1218"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A3/7</w:t>
            </w:r>
            <w:r w:rsidRPr="00A80C80">
              <w:rPr>
                <w:spacing w:val="0"/>
                <w:w w:val="100"/>
                <w:vertAlign w:val="superscript"/>
              </w:rPr>
              <w:t>2</w:t>
            </w:r>
          </w:p>
        </w:tc>
        <w:tc>
          <w:tcPr>
            <w:tcW w:w="1218"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A3/7</w:t>
            </w:r>
          </w:p>
        </w:tc>
        <w:tc>
          <w:tcPr>
            <w:tcW w:w="1061"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A3/7</w:t>
            </w:r>
          </w:p>
        </w:tc>
      </w:tr>
      <w:tr w:rsidR="00385EBF" w:rsidRPr="00F65E68" w:rsidTr="002C7345">
        <w:tc>
          <w:tcPr>
            <w:cnfStyle w:val="001000000000" w:firstRow="0" w:lastRow="0" w:firstColumn="1" w:lastColumn="0" w:oddVBand="0" w:evenVBand="0" w:oddHBand="0" w:evenHBand="0" w:firstRowFirstColumn="0" w:firstRowLastColumn="0" w:lastRowFirstColumn="0" w:lastRowLastColumn="0"/>
            <w:tcW w:w="2184" w:type="dxa"/>
            <w:tcBorders>
              <w:top w:val="single" w:sz="4" w:space="0" w:color="auto"/>
              <w:left w:val="single" w:sz="4" w:space="0" w:color="auto"/>
              <w:bottom w:val="single" w:sz="4" w:space="0" w:color="auto"/>
            </w:tcBorders>
          </w:tcPr>
          <w:p w:rsidR="00594B0E" w:rsidRPr="00F65E68" w:rsidRDefault="00594B0E" w:rsidP="002B0BBB">
            <w:pPr>
              <w:suppressAutoHyphens/>
              <w:spacing w:before="20"/>
              <w:rPr>
                <w:spacing w:val="0"/>
                <w:w w:val="100"/>
              </w:rPr>
            </w:pPr>
            <w:r w:rsidRPr="00F65E68">
              <w:rPr>
                <w:spacing w:val="0"/>
                <w:w w:val="100"/>
              </w:rPr>
              <w:t>Пропускание света</w:t>
            </w:r>
          </w:p>
        </w:tc>
        <w:tc>
          <w:tcPr>
            <w:tcW w:w="1120"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A3/9.1</w:t>
            </w:r>
          </w:p>
        </w:tc>
        <w:tc>
          <w:tcPr>
            <w:tcW w:w="1107"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A3/9.1</w:t>
            </w:r>
          </w:p>
        </w:tc>
        <w:tc>
          <w:tcPr>
            <w:tcW w:w="996"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A3/9.1</w:t>
            </w:r>
          </w:p>
        </w:tc>
        <w:tc>
          <w:tcPr>
            <w:tcW w:w="1218"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A3/9.1</w:t>
            </w:r>
          </w:p>
        </w:tc>
        <w:tc>
          <w:tcPr>
            <w:tcW w:w="1218"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A3/9.1</w:t>
            </w:r>
          </w:p>
        </w:tc>
        <w:tc>
          <w:tcPr>
            <w:tcW w:w="1304"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A3/9.1</w:t>
            </w:r>
          </w:p>
        </w:tc>
        <w:tc>
          <w:tcPr>
            <w:tcW w:w="1132"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A3/9.1</w:t>
            </w:r>
          </w:p>
        </w:tc>
        <w:tc>
          <w:tcPr>
            <w:tcW w:w="1218"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A3/9.1</w:t>
            </w:r>
          </w:p>
        </w:tc>
        <w:tc>
          <w:tcPr>
            <w:tcW w:w="1218"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A3/9.1</w:t>
            </w:r>
          </w:p>
        </w:tc>
        <w:tc>
          <w:tcPr>
            <w:tcW w:w="1061"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A3/9.1</w:t>
            </w:r>
          </w:p>
        </w:tc>
      </w:tr>
      <w:tr w:rsidR="00385EBF" w:rsidRPr="00F65E68" w:rsidTr="002C7345">
        <w:tc>
          <w:tcPr>
            <w:cnfStyle w:val="001000000000" w:firstRow="0" w:lastRow="0" w:firstColumn="1" w:lastColumn="0" w:oddVBand="0" w:evenVBand="0" w:oddHBand="0" w:evenHBand="0" w:firstRowFirstColumn="0" w:firstRowLastColumn="0" w:lastRowFirstColumn="0" w:lastRowLastColumn="0"/>
            <w:tcW w:w="2184" w:type="dxa"/>
            <w:tcBorders>
              <w:top w:val="single" w:sz="4" w:space="0" w:color="auto"/>
              <w:left w:val="single" w:sz="4" w:space="0" w:color="auto"/>
              <w:bottom w:val="single" w:sz="4" w:space="0" w:color="auto"/>
            </w:tcBorders>
          </w:tcPr>
          <w:p w:rsidR="00594B0E" w:rsidRPr="00F65E68" w:rsidRDefault="00594B0E" w:rsidP="002B0BBB">
            <w:pPr>
              <w:suppressAutoHyphens/>
              <w:spacing w:before="20"/>
              <w:rPr>
                <w:spacing w:val="0"/>
                <w:w w:val="100"/>
              </w:rPr>
            </w:pPr>
            <w:r w:rsidRPr="00F65E68">
              <w:rPr>
                <w:spacing w:val="0"/>
                <w:w w:val="100"/>
              </w:rPr>
              <w:t>Оптическое искажение</w:t>
            </w:r>
          </w:p>
        </w:tc>
        <w:tc>
          <w:tcPr>
            <w:tcW w:w="1120"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A3/9.2</w:t>
            </w:r>
          </w:p>
        </w:tc>
        <w:tc>
          <w:tcPr>
            <w:tcW w:w="1107"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A3/9.2</w:t>
            </w:r>
          </w:p>
        </w:tc>
        <w:tc>
          <w:tcPr>
            <w:tcW w:w="996"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A3/9.2</w:t>
            </w:r>
          </w:p>
        </w:tc>
        <w:tc>
          <w:tcPr>
            <w:tcW w:w="1218"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A3/9.2</w:t>
            </w:r>
          </w:p>
        </w:tc>
        <w:tc>
          <w:tcPr>
            <w:tcW w:w="1218"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A3/9.2</w:t>
            </w:r>
          </w:p>
        </w:tc>
        <w:tc>
          <w:tcPr>
            <w:tcW w:w="1304"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A3/9.2</w:t>
            </w:r>
          </w:p>
        </w:tc>
        <w:tc>
          <w:tcPr>
            <w:tcW w:w="1132"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A3/9.2</w:t>
            </w:r>
          </w:p>
        </w:tc>
        <w:tc>
          <w:tcPr>
            <w:tcW w:w="1218"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A3/9.2</w:t>
            </w:r>
            <w:r w:rsidRPr="00A80C80">
              <w:rPr>
                <w:spacing w:val="0"/>
                <w:w w:val="100"/>
                <w:vertAlign w:val="superscript"/>
              </w:rPr>
              <w:t>3</w:t>
            </w:r>
          </w:p>
        </w:tc>
        <w:tc>
          <w:tcPr>
            <w:tcW w:w="1218" w:type="dxa"/>
          </w:tcPr>
          <w:p w:rsidR="00594B0E" w:rsidRPr="00F65E68" w:rsidRDefault="00F65E68"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w:t>
            </w:r>
          </w:p>
        </w:tc>
        <w:tc>
          <w:tcPr>
            <w:tcW w:w="1061" w:type="dxa"/>
          </w:tcPr>
          <w:p w:rsidR="00594B0E" w:rsidRPr="00F65E68" w:rsidRDefault="00F65E68"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w:t>
            </w:r>
          </w:p>
        </w:tc>
      </w:tr>
      <w:tr w:rsidR="00385EBF" w:rsidRPr="00F65E68" w:rsidTr="002C7345">
        <w:tc>
          <w:tcPr>
            <w:cnfStyle w:val="001000000000" w:firstRow="0" w:lastRow="0" w:firstColumn="1" w:lastColumn="0" w:oddVBand="0" w:evenVBand="0" w:oddHBand="0" w:evenHBand="0" w:firstRowFirstColumn="0" w:firstRowLastColumn="0" w:lastRowFirstColumn="0" w:lastRowLastColumn="0"/>
            <w:tcW w:w="2184" w:type="dxa"/>
            <w:tcBorders>
              <w:top w:val="single" w:sz="4" w:space="0" w:color="auto"/>
              <w:left w:val="single" w:sz="4" w:space="0" w:color="auto"/>
              <w:bottom w:val="single" w:sz="4" w:space="0" w:color="auto"/>
            </w:tcBorders>
          </w:tcPr>
          <w:p w:rsidR="00594B0E" w:rsidRPr="00F65E68" w:rsidRDefault="00594B0E" w:rsidP="002B0BBB">
            <w:pPr>
              <w:suppressAutoHyphens/>
              <w:spacing w:before="20"/>
              <w:rPr>
                <w:spacing w:val="0"/>
                <w:w w:val="100"/>
              </w:rPr>
            </w:pPr>
            <w:r w:rsidRPr="00F65E68">
              <w:rPr>
                <w:spacing w:val="0"/>
                <w:w w:val="100"/>
              </w:rPr>
              <w:t>Раздвоение изображения</w:t>
            </w:r>
          </w:p>
        </w:tc>
        <w:tc>
          <w:tcPr>
            <w:tcW w:w="1120"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A3/9.3</w:t>
            </w:r>
          </w:p>
        </w:tc>
        <w:tc>
          <w:tcPr>
            <w:tcW w:w="1107"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A3/9.3</w:t>
            </w:r>
          </w:p>
        </w:tc>
        <w:tc>
          <w:tcPr>
            <w:tcW w:w="996"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A3/9.3</w:t>
            </w:r>
          </w:p>
        </w:tc>
        <w:tc>
          <w:tcPr>
            <w:tcW w:w="1218"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A3/9.3</w:t>
            </w:r>
          </w:p>
        </w:tc>
        <w:tc>
          <w:tcPr>
            <w:tcW w:w="1218"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A3/9.3</w:t>
            </w:r>
          </w:p>
        </w:tc>
        <w:tc>
          <w:tcPr>
            <w:tcW w:w="1304"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A3/9.3</w:t>
            </w:r>
          </w:p>
        </w:tc>
        <w:tc>
          <w:tcPr>
            <w:tcW w:w="1132"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A3/9.3</w:t>
            </w:r>
          </w:p>
        </w:tc>
        <w:tc>
          <w:tcPr>
            <w:tcW w:w="1218"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A3/9.3</w:t>
            </w:r>
            <w:r w:rsidRPr="00A80C80">
              <w:rPr>
                <w:spacing w:val="0"/>
                <w:w w:val="100"/>
                <w:vertAlign w:val="superscript"/>
              </w:rPr>
              <w:t>3</w:t>
            </w:r>
          </w:p>
        </w:tc>
        <w:tc>
          <w:tcPr>
            <w:tcW w:w="1218" w:type="dxa"/>
          </w:tcPr>
          <w:p w:rsidR="00594B0E" w:rsidRPr="00F65E68" w:rsidRDefault="00F65E68"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w:t>
            </w:r>
          </w:p>
        </w:tc>
        <w:tc>
          <w:tcPr>
            <w:tcW w:w="1061" w:type="dxa"/>
          </w:tcPr>
          <w:p w:rsidR="00594B0E" w:rsidRPr="00F65E68" w:rsidRDefault="00F65E68"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w:t>
            </w:r>
          </w:p>
        </w:tc>
      </w:tr>
      <w:tr w:rsidR="00385EBF" w:rsidRPr="00F65E68" w:rsidTr="002C7345">
        <w:tc>
          <w:tcPr>
            <w:cnfStyle w:val="001000000000" w:firstRow="0" w:lastRow="0" w:firstColumn="1" w:lastColumn="0" w:oddVBand="0" w:evenVBand="0" w:oddHBand="0" w:evenHBand="0" w:firstRowFirstColumn="0" w:firstRowLastColumn="0" w:lastRowFirstColumn="0" w:lastRowLastColumn="0"/>
            <w:tcW w:w="2184" w:type="dxa"/>
            <w:tcBorders>
              <w:top w:val="single" w:sz="4" w:space="0" w:color="auto"/>
              <w:left w:val="single" w:sz="4" w:space="0" w:color="auto"/>
              <w:bottom w:val="single" w:sz="4" w:space="0" w:color="auto"/>
            </w:tcBorders>
          </w:tcPr>
          <w:p w:rsidR="00594B0E" w:rsidRPr="00F65E68" w:rsidRDefault="00594B0E" w:rsidP="002B0BBB">
            <w:pPr>
              <w:suppressAutoHyphens/>
              <w:spacing w:before="20"/>
              <w:rPr>
                <w:spacing w:val="0"/>
                <w:w w:val="100"/>
              </w:rPr>
            </w:pPr>
            <w:r w:rsidRPr="00F65E68">
              <w:rPr>
                <w:spacing w:val="0"/>
                <w:w w:val="100"/>
              </w:rPr>
              <w:t>Стойкость к воздействию колебаний температуры</w:t>
            </w:r>
          </w:p>
        </w:tc>
        <w:tc>
          <w:tcPr>
            <w:tcW w:w="1120" w:type="dxa"/>
          </w:tcPr>
          <w:p w:rsidR="00594B0E" w:rsidRPr="00F65E68" w:rsidRDefault="00F65E68"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w:t>
            </w:r>
          </w:p>
        </w:tc>
        <w:tc>
          <w:tcPr>
            <w:tcW w:w="1107"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A3/8</w:t>
            </w:r>
          </w:p>
        </w:tc>
        <w:tc>
          <w:tcPr>
            <w:tcW w:w="996" w:type="dxa"/>
          </w:tcPr>
          <w:p w:rsidR="00594B0E" w:rsidRPr="00F65E68" w:rsidRDefault="00F65E68"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w:t>
            </w:r>
          </w:p>
        </w:tc>
        <w:tc>
          <w:tcPr>
            <w:tcW w:w="1218"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A3/8</w:t>
            </w:r>
          </w:p>
        </w:tc>
        <w:tc>
          <w:tcPr>
            <w:tcW w:w="1218" w:type="dxa"/>
          </w:tcPr>
          <w:p w:rsidR="00594B0E" w:rsidRPr="00F65E68" w:rsidRDefault="00F65E68"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w:t>
            </w:r>
          </w:p>
        </w:tc>
        <w:tc>
          <w:tcPr>
            <w:tcW w:w="1304"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A3/8</w:t>
            </w:r>
          </w:p>
        </w:tc>
        <w:tc>
          <w:tcPr>
            <w:tcW w:w="1132"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A3/8</w:t>
            </w:r>
          </w:p>
        </w:tc>
        <w:tc>
          <w:tcPr>
            <w:tcW w:w="1218"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A3/8</w:t>
            </w:r>
            <w:r w:rsidRPr="0084233D">
              <w:rPr>
                <w:spacing w:val="0"/>
                <w:w w:val="100"/>
                <w:vertAlign w:val="superscript"/>
              </w:rPr>
              <w:t>2</w:t>
            </w:r>
          </w:p>
        </w:tc>
        <w:tc>
          <w:tcPr>
            <w:tcW w:w="1218"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A3/8</w:t>
            </w:r>
            <w:r w:rsidRPr="00A80C80">
              <w:rPr>
                <w:spacing w:val="0"/>
                <w:w w:val="100"/>
                <w:vertAlign w:val="superscript"/>
              </w:rPr>
              <w:t>2</w:t>
            </w:r>
          </w:p>
        </w:tc>
        <w:tc>
          <w:tcPr>
            <w:tcW w:w="1061" w:type="dxa"/>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A3/8</w:t>
            </w:r>
          </w:p>
        </w:tc>
      </w:tr>
      <w:tr w:rsidR="00385EBF" w:rsidRPr="00F65E68" w:rsidTr="002C7345">
        <w:tc>
          <w:tcPr>
            <w:cnfStyle w:val="001000000000" w:firstRow="0" w:lastRow="0" w:firstColumn="1" w:lastColumn="0" w:oddVBand="0" w:evenVBand="0" w:oddHBand="0" w:evenHBand="0" w:firstRowFirstColumn="0" w:firstRowLastColumn="0" w:lastRowFirstColumn="0" w:lastRowLastColumn="0"/>
            <w:tcW w:w="2184" w:type="dxa"/>
            <w:tcBorders>
              <w:top w:val="single" w:sz="4" w:space="0" w:color="auto"/>
              <w:left w:val="single" w:sz="4" w:space="0" w:color="auto"/>
              <w:bottom w:val="single" w:sz="4" w:space="0" w:color="auto"/>
            </w:tcBorders>
          </w:tcPr>
          <w:p w:rsidR="00594B0E" w:rsidRPr="00F65E68" w:rsidRDefault="00594B0E" w:rsidP="002B0BBB">
            <w:pPr>
              <w:suppressAutoHyphens/>
              <w:spacing w:before="20"/>
              <w:rPr>
                <w:spacing w:val="0"/>
                <w:w w:val="100"/>
              </w:rPr>
            </w:pPr>
            <w:r w:rsidRPr="00F65E68">
              <w:rPr>
                <w:spacing w:val="0"/>
                <w:w w:val="100"/>
              </w:rPr>
              <w:t>Огнестойкость</w:t>
            </w:r>
          </w:p>
        </w:tc>
        <w:tc>
          <w:tcPr>
            <w:tcW w:w="1120" w:type="dxa"/>
            <w:tcBorders>
              <w:bottom w:val="single" w:sz="4" w:space="0" w:color="auto"/>
            </w:tcBorders>
          </w:tcPr>
          <w:p w:rsidR="00594B0E" w:rsidRPr="00F65E68" w:rsidRDefault="00F65E68"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w:t>
            </w:r>
          </w:p>
        </w:tc>
        <w:tc>
          <w:tcPr>
            <w:tcW w:w="1107" w:type="dxa"/>
            <w:tcBorders>
              <w:bottom w:val="single" w:sz="4" w:space="0" w:color="auto"/>
            </w:tcBorders>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A3/10</w:t>
            </w:r>
          </w:p>
        </w:tc>
        <w:tc>
          <w:tcPr>
            <w:tcW w:w="996" w:type="dxa"/>
            <w:tcBorders>
              <w:bottom w:val="single" w:sz="4" w:space="0" w:color="auto"/>
            </w:tcBorders>
          </w:tcPr>
          <w:p w:rsidR="00594B0E" w:rsidRPr="00F65E68" w:rsidRDefault="00F65E68"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w:t>
            </w:r>
          </w:p>
        </w:tc>
        <w:tc>
          <w:tcPr>
            <w:tcW w:w="1218" w:type="dxa"/>
            <w:tcBorders>
              <w:bottom w:val="single" w:sz="4" w:space="0" w:color="auto"/>
            </w:tcBorders>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A3/10</w:t>
            </w:r>
          </w:p>
        </w:tc>
        <w:tc>
          <w:tcPr>
            <w:tcW w:w="1218" w:type="dxa"/>
            <w:tcBorders>
              <w:bottom w:val="single" w:sz="4" w:space="0" w:color="auto"/>
            </w:tcBorders>
          </w:tcPr>
          <w:p w:rsidR="00594B0E" w:rsidRPr="00F65E68" w:rsidRDefault="00F65E68"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w:t>
            </w:r>
          </w:p>
        </w:tc>
        <w:tc>
          <w:tcPr>
            <w:tcW w:w="1304" w:type="dxa"/>
            <w:tcBorders>
              <w:bottom w:val="single" w:sz="4" w:space="0" w:color="auto"/>
            </w:tcBorders>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A3/10</w:t>
            </w:r>
          </w:p>
        </w:tc>
        <w:tc>
          <w:tcPr>
            <w:tcW w:w="1132" w:type="dxa"/>
            <w:tcBorders>
              <w:bottom w:val="single" w:sz="4" w:space="0" w:color="auto"/>
            </w:tcBorders>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A3/10</w:t>
            </w:r>
          </w:p>
        </w:tc>
        <w:tc>
          <w:tcPr>
            <w:tcW w:w="1218" w:type="dxa"/>
            <w:tcBorders>
              <w:bottom w:val="single" w:sz="4" w:space="0" w:color="auto"/>
            </w:tcBorders>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A3/10</w:t>
            </w:r>
            <w:r w:rsidRPr="0084233D">
              <w:rPr>
                <w:spacing w:val="0"/>
                <w:w w:val="100"/>
                <w:vertAlign w:val="superscript"/>
              </w:rPr>
              <w:t>2</w:t>
            </w:r>
          </w:p>
        </w:tc>
        <w:tc>
          <w:tcPr>
            <w:tcW w:w="1218" w:type="dxa"/>
            <w:tcBorders>
              <w:bottom w:val="single" w:sz="4" w:space="0" w:color="auto"/>
            </w:tcBorders>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A3/10</w:t>
            </w:r>
            <w:r w:rsidRPr="00A80C80">
              <w:rPr>
                <w:spacing w:val="0"/>
                <w:w w:val="100"/>
                <w:vertAlign w:val="superscript"/>
              </w:rPr>
              <w:t>2</w:t>
            </w:r>
          </w:p>
        </w:tc>
        <w:tc>
          <w:tcPr>
            <w:tcW w:w="1061" w:type="dxa"/>
            <w:tcBorders>
              <w:bottom w:val="single" w:sz="4" w:space="0" w:color="auto"/>
            </w:tcBorders>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A3/10</w:t>
            </w:r>
          </w:p>
        </w:tc>
      </w:tr>
      <w:tr w:rsidR="00385EBF" w:rsidRPr="00F65E68" w:rsidTr="002C7345">
        <w:tc>
          <w:tcPr>
            <w:cnfStyle w:val="001000000000" w:firstRow="0" w:lastRow="0" w:firstColumn="1" w:lastColumn="0" w:oddVBand="0" w:evenVBand="0" w:oddHBand="0" w:evenHBand="0" w:firstRowFirstColumn="0" w:firstRowLastColumn="0" w:lastRowFirstColumn="0" w:lastRowLastColumn="0"/>
            <w:tcW w:w="2184" w:type="dxa"/>
            <w:tcBorders>
              <w:top w:val="single" w:sz="4" w:space="0" w:color="auto"/>
              <w:left w:val="single" w:sz="4" w:space="0" w:color="auto"/>
            </w:tcBorders>
          </w:tcPr>
          <w:p w:rsidR="00594B0E" w:rsidRPr="00F65E68" w:rsidRDefault="00594B0E" w:rsidP="002B0BBB">
            <w:pPr>
              <w:suppressAutoHyphens/>
              <w:spacing w:before="20"/>
              <w:rPr>
                <w:spacing w:val="0"/>
                <w:w w:val="100"/>
              </w:rPr>
            </w:pPr>
            <w:r w:rsidRPr="00F65E68">
              <w:rPr>
                <w:spacing w:val="0"/>
                <w:w w:val="100"/>
              </w:rPr>
              <w:t>Химическая стойкость</w:t>
            </w:r>
          </w:p>
        </w:tc>
        <w:tc>
          <w:tcPr>
            <w:tcW w:w="1120" w:type="dxa"/>
            <w:tcBorders>
              <w:bottom w:val="single" w:sz="12" w:space="0" w:color="auto"/>
            </w:tcBorders>
          </w:tcPr>
          <w:p w:rsidR="00594B0E" w:rsidRPr="00F65E68" w:rsidRDefault="00F65E68"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w:t>
            </w:r>
          </w:p>
        </w:tc>
        <w:tc>
          <w:tcPr>
            <w:tcW w:w="1107" w:type="dxa"/>
            <w:tcBorders>
              <w:bottom w:val="single" w:sz="12" w:space="0" w:color="auto"/>
            </w:tcBorders>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A3/11.2.1</w:t>
            </w:r>
          </w:p>
        </w:tc>
        <w:tc>
          <w:tcPr>
            <w:tcW w:w="996" w:type="dxa"/>
            <w:tcBorders>
              <w:bottom w:val="single" w:sz="12" w:space="0" w:color="auto"/>
            </w:tcBorders>
          </w:tcPr>
          <w:p w:rsidR="00594B0E" w:rsidRPr="00F65E68" w:rsidRDefault="00F65E68"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w:t>
            </w:r>
          </w:p>
        </w:tc>
        <w:tc>
          <w:tcPr>
            <w:tcW w:w="1218" w:type="dxa"/>
            <w:tcBorders>
              <w:bottom w:val="single" w:sz="12" w:space="0" w:color="auto"/>
            </w:tcBorders>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A3/11.2.1</w:t>
            </w:r>
          </w:p>
        </w:tc>
        <w:tc>
          <w:tcPr>
            <w:tcW w:w="1218" w:type="dxa"/>
            <w:tcBorders>
              <w:bottom w:val="single" w:sz="12" w:space="0" w:color="auto"/>
            </w:tcBorders>
          </w:tcPr>
          <w:p w:rsidR="00594B0E" w:rsidRPr="00F65E68" w:rsidRDefault="00F65E68"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w:t>
            </w:r>
          </w:p>
        </w:tc>
        <w:tc>
          <w:tcPr>
            <w:tcW w:w="1304" w:type="dxa"/>
            <w:tcBorders>
              <w:bottom w:val="single" w:sz="12" w:space="0" w:color="auto"/>
            </w:tcBorders>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A3/11.2.1</w:t>
            </w:r>
          </w:p>
        </w:tc>
        <w:tc>
          <w:tcPr>
            <w:tcW w:w="1132" w:type="dxa"/>
            <w:tcBorders>
              <w:bottom w:val="single" w:sz="12" w:space="0" w:color="auto"/>
            </w:tcBorders>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A3/11.2.1</w:t>
            </w:r>
          </w:p>
        </w:tc>
        <w:tc>
          <w:tcPr>
            <w:tcW w:w="1218" w:type="dxa"/>
            <w:tcBorders>
              <w:bottom w:val="single" w:sz="12" w:space="0" w:color="auto"/>
            </w:tcBorders>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A3/11.2.1</w:t>
            </w:r>
            <w:r w:rsidRPr="0084233D">
              <w:rPr>
                <w:spacing w:val="0"/>
                <w:w w:val="100"/>
                <w:vertAlign w:val="superscript"/>
              </w:rPr>
              <w:t>2</w:t>
            </w:r>
          </w:p>
        </w:tc>
        <w:tc>
          <w:tcPr>
            <w:tcW w:w="1218" w:type="dxa"/>
            <w:tcBorders>
              <w:bottom w:val="single" w:sz="12" w:space="0" w:color="auto"/>
            </w:tcBorders>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A3/11.2.1</w:t>
            </w:r>
            <w:r w:rsidRPr="00A80C80">
              <w:rPr>
                <w:spacing w:val="0"/>
                <w:w w:val="100"/>
                <w:vertAlign w:val="superscript"/>
              </w:rPr>
              <w:t>2</w:t>
            </w:r>
          </w:p>
        </w:tc>
        <w:tc>
          <w:tcPr>
            <w:tcW w:w="1061" w:type="dxa"/>
            <w:tcBorders>
              <w:bottom w:val="single" w:sz="12" w:space="0" w:color="auto"/>
            </w:tcBorders>
          </w:tcPr>
          <w:p w:rsidR="00594B0E" w:rsidRPr="00F65E68" w:rsidRDefault="00594B0E" w:rsidP="002B0BBB">
            <w:pPr>
              <w:suppressAutoHyphens/>
              <w:spacing w:before="20"/>
              <w:cnfStyle w:val="000000000000" w:firstRow="0" w:lastRow="0" w:firstColumn="0" w:lastColumn="0" w:oddVBand="0" w:evenVBand="0" w:oddHBand="0" w:evenHBand="0" w:firstRowFirstColumn="0" w:firstRowLastColumn="0" w:lastRowFirstColumn="0" w:lastRowLastColumn="0"/>
              <w:rPr>
                <w:spacing w:val="0"/>
                <w:w w:val="100"/>
              </w:rPr>
            </w:pPr>
            <w:r w:rsidRPr="00F65E68">
              <w:rPr>
                <w:spacing w:val="0"/>
                <w:w w:val="100"/>
              </w:rPr>
              <w:t>A3/11.2.1</w:t>
            </w:r>
          </w:p>
        </w:tc>
      </w:tr>
    </w:tbl>
    <w:p w:rsidR="00594B0E" w:rsidRPr="00F65E68" w:rsidRDefault="00594B0E" w:rsidP="002B0BBB">
      <w:pPr>
        <w:tabs>
          <w:tab w:val="left" w:pos="686"/>
        </w:tabs>
        <w:suppressAutoHyphens/>
        <w:spacing w:before="60" w:line="220" w:lineRule="exact"/>
        <w:ind w:left="454"/>
        <w:rPr>
          <w:spacing w:val="0"/>
          <w:w w:val="100"/>
          <w:sz w:val="18"/>
          <w:szCs w:val="18"/>
        </w:rPr>
      </w:pPr>
      <w:r w:rsidRPr="00F65E68">
        <w:rPr>
          <w:spacing w:val="0"/>
          <w:w w:val="100"/>
          <w:sz w:val="18"/>
          <w:szCs w:val="18"/>
          <w:vertAlign w:val="superscript"/>
        </w:rPr>
        <w:t>1</w:t>
      </w:r>
      <w:r w:rsidR="00F65E68" w:rsidRPr="00F65E68">
        <w:rPr>
          <w:spacing w:val="0"/>
          <w:w w:val="100"/>
          <w:sz w:val="18"/>
          <w:szCs w:val="18"/>
        </w:rPr>
        <w:tab/>
      </w:r>
      <w:r w:rsidRPr="00F65E68">
        <w:rPr>
          <w:spacing w:val="0"/>
          <w:w w:val="100"/>
          <w:sz w:val="18"/>
          <w:szCs w:val="18"/>
        </w:rPr>
        <w:t>Этому испытанию также подвергают многокамерные стеклопакеты в соответствии с пунктом 3 приложения 12 (A12/3).</w:t>
      </w:r>
    </w:p>
    <w:p w:rsidR="00594B0E" w:rsidRPr="00F65E68" w:rsidRDefault="00594B0E" w:rsidP="00F65E68">
      <w:pPr>
        <w:tabs>
          <w:tab w:val="left" w:pos="686"/>
        </w:tabs>
        <w:suppressAutoHyphens/>
        <w:spacing w:line="220" w:lineRule="exact"/>
        <w:ind w:left="454"/>
        <w:rPr>
          <w:spacing w:val="0"/>
          <w:w w:val="100"/>
          <w:sz w:val="18"/>
          <w:szCs w:val="18"/>
        </w:rPr>
      </w:pPr>
      <w:r w:rsidRPr="00F65E68">
        <w:rPr>
          <w:spacing w:val="0"/>
          <w:w w:val="100"/>
          <w:sz w:val="18"/>
          <w:szCs w:val="18"/>
          <w:vertAlign w:val="superscript"/>
        </w:rPr>
        <w:t>2</w:t>
      </w:r>
      <w:r w:rsidRPr="00F65E68">
        <w:rPr>
          <w:spacing w:val="0"/>
          <w:w w:val="100"/>
          <w:sz w:val="18"/>
          <w:szCs w:val="18"/>
        </w:rPr>
        <w:tab/>
        <w:t>Если стекло покрыто с внутренней стороны пластмассовым слоем.</w:t>
      </w:r>
    </w:p>
    <w:p w:rsidR="00594B0E" w:rsidRPr="00F65E68" w:rsidRDefault="00594B0E" w:rsidP="00F65E68">
      <w:pPr>
        <w:tabs>
          <w:tab w:val="left" w:pos="686"/>
        </w:tabs>
        <w:suppressAutoHyphens/>
        <w:spacing w:line="220" w:lineRule="exact"/>
        <w:ind w:left="681" w:hanging="227"/>
        <w:rPr>
          <w:spacing w:val="0"/>
          <w:w w:val="100"/>
          <w:sz w:val="18"/>
          <w:szCs w:val="18"/>
        </w:rPr>
      </w:pPr>
      <w:r w:rsidRPr="00F65E68">
        <w:rPr>
          <w:spacing w:val="0"/>
          <w:w w:val="100"/>
          <w:sz w:val="18"/>
          <w:szCs w:val="18"/>
          <w:vertAlign w:val="superscript"/>
        </w:rPr>
        <w:t>3</w:t>
      </w:r>
      <w:r w:rsidRPr="00F65E68">
        <w:rPr>
          <w:spacing w:val="0"/>
          <w:w w:val="100"/>
          <w:sz w:val="18"/>
          <w:szCs w:val="18"/>
        </w:rPr>
        <w:tab/>
        <w:t>Этому испытанию подвергают только равномерно упрочненные стекла, предназначенные для использования в качестве ветровых стекол на тихоходных по своей конструкции транспортных средствах, которые не могут развивать скорость более 40 км/ч.</w:t>
      </w:r>
    </w:p>
    <w:p w:rsidR="00594B0E" w:rsidRPr="00F65E68" w:rsidRDefault="00594B0E" w:rsidP="00F65E68">
      <w:pPr>
        <w:tabs>
          <w:tab w:val="left" w:pos="686"/>
        </w:tabs>
        <w:suppressAutoHyphens/>
        <w:spacing w:line="220" w:lineRule="exact"/>
        <w:ind w:left="454"/>
        <w:rPr>
          <w:spacing w:val="0"/>
          <w:w w:val="100"/>
          <w:sz w:val="18"/>
          <w:szCs w:val="18"/>
        </w:rPr>
      </w:pPr>
      <w:r w:rsidRPr="00A80C80">
        <w:rPr>
          <w:b/>
          <w:spacing w:val="0"/>
          <w:w w:val="100"/>
          <w:sz w:val="18"/>
          <w:szCs w:val="18"/>
          <w:vertAlign w:val="superscript"/>
        </w:rPr>
        <w:t>4</w:t>
      </w:r>
      <w:r w:rsidRPr="00F65E68">
        <w:rPr>
          <w:spacing w:val="0"/>
          <w:w w:val="100"/>
          <w:sz w:val="18"/>
          <w:szCs w:val="18"/>
        </w:rPr>
        <w:tab/>
      </w:r>
      <w:r w:rsidRPr="00F65E68">
        <w:rPr>
          <w:b/>
          <w:spacing w:val="0"/>
          <w:w w:val="100"/>
          <w:sz w:val="18"/>
          <w:szCs w:val="18"/>
        </w:rPr>
        <w:t>Этому испытанию подвергают только многослойные безосколочные стекла с дополнительным обозначением /D.</w:t>
      </w:r>
    </w:p>
    <w:p w:rsidR="00594B0E" w:rsidRPr="00F65E68" w:rsidRDefault="00594B0E" w:rsidP="00F65E68">
      <w:pPr>
        <w:tabs>
          <w:tab w:val="left" w:pos="686"/>
        </w:tabs>
        <w:suppressAutoHyphens/>
        <w:spacing w:line="220" w:lineRule="exact"/>
        <w:ind w:left="454"/>
        <w:rPr>
          <w:spacing w:val="0"/>
          <w:w w:val="100"/>
          <w:sz w:val="18"/>
          <w:szCs w:val="18"/>
        </w:rPr>
      </w:pPr>
      <w:r w:rsidRPr="00F65E68">
        <w:rPr>
          <w:i/>
          <w:spacing w:val="0"/>
          <w:w w:val="100"/>
          <w:sz w:val="18"/>
          <w:szCs w:val="18"/>
        </w:rPr>
        <w:t>Примечание</w:t>
      </w:r>
      <w:r w:rsidRPr="00F65E68">
        <w:rPr>
          <w:spacing w:val="0"/>
          <w:w w:val="100"/>
          <w:sz w:val="18"/>
          <w:szCs w:val="18"/>
        </w:rPr>
        <w:t>:</w:t>
      </w:r>
      <w:r w:rsidR="000D7B20">
        <w:rPr>
          <w:spacing w:val="0"/>
          <w:w w:val="100"/>
          <w:sz w:val="18"/>
          <w:szCs w:val="18"/>
        </w:rPr>
        <w:t xml:space="preserve"> </w:t>
      </w:r>
      <w:r w:rsidRPr="00F65E68">
        <w:rPr>
          <w:spacing w:val="0"/>
          <w:w w:val="100"/>
          <w:sz w:val="18"/>
          <w:szCs w:val="18"/>
        </w:rPr>
        <w:t>Содержащиеся в таблицах ссылки, например A4/3, указывают на приложение (4) и пункт (3) этого приложения, где содержатся описание соответствующего испытания и требования, предъявляемые к испытуемому материалу.</w:t>
      </w:r>
    </w:p>
    <w:p w:rsidR="008213BF" w:rsidRPr="00F65E68" w:rsidRDefault="008213BF" w:rsidP="00F65E68">
      <w:pPr>
        <w:suppressAutoHyphens/>
        <w:rPr>
          <w:spacing w:val="0"/>
          <w:w w:val="100"/>
        </w:rPr>
        <w:sectPr w:rsidR="008213BF" w:rsidRPr="00F65E68" w:rsidSect="00594B0E">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pPr>
    </w:p>
    <w:p w:rsidR="008213BF" w:rsidRPr="00F65E68" w:rsidRDefault="008213BF" w:rsidP="00F65E68">
      <w:pPr>
        <w:pStyle w:val="SingleTxtGR"/>
        <w:suppressAutoHyphens/>
        <w:rPr>
          <w:i/>
          <w:spacing w:val="0"/>
          <w:w w:val="100"/>
        </w:rPr>
      </w:pPr>
      <w:r w:rsidRPr="00F65E68">
        <w:rPr>
          <w:i/>
          <w:spacing w:val="0"/>
          <w:w w:val="100"/>
        </w:rPr>
        <w:lastRenderedPageBreak/>
        <w:t>Приложение 7</w:t>
      </w:r>
    </w:p>
    <w:p w:rsidR="008213BF" w:rsidRPr="00F65E68" w:rsidRDefault="008213BF" w:rsidP="00F65E68">
      <w:pPr>
        <w:pStyle w:val="SingleTxtGR"/>
        <w:suppressAutoHyphens/>
        <w:rPr>
          <w:spacing w:val="0"/>
          <w:w w:val="100"/>
        </w:rPr>
      </w:pPr>
      <w:r w:rsidRPr="00F65E68">
        <w:rPr>
          <w:i/>
          <w:spacing w:val="0"/>
          <w:w w:val="100"/>
        </w:rPr>
        <w:t>Включить новый пункт 6</w:t>
      </w:r>
      <w:r w:rsidRPr="00F65E68">
        <w:rPr>
          <w:spacing w:val="0"/>
          <w:w w:val="100"/>
        </w:rPr>
        <w:t xml:space="preserve"> следующего содержания:</w:t>
      </w:r>
    </w:p>
    <w:p w:rsidR="008213BF" w:rsidRPr="00F65E68" w:rsidRDefault="008213BF" w:rsidP="00F65E68">
      <w:pPr>
        <w:pStyle w:val="SingleTxtGR"/>
        <w:suppressAutoHyphens/>
        <w:ind w:left="2268" w:hanging="1134"/>
        <w:rPr>
          <w:b/>
          <w:spacing w:val="0"/>
          <w:w w:val="100"/>
        </w:rPr>
      </w:pPr>
      <w:r w:rsidRPr="00F65E68">
        <w:rPr>
          <w:bCs/>
          <w:spacing w:val="0"/>
          <w:w w:val="100"/>
        </w:rPr>
        <w:t>«</w:t>
      </w:r>
      <w:r w:rsidRPr="00F65E68">
        <w:rPr>
          <w:b/>
          <w:bCs/>
          <w:spacing w:val="0"/>
          <w:w w:val="100"/>
        </w:rPr>
        <w:t>6.</w:t>
      </w:r>
      <w:r w:rsidRPr="00F65E68">
        <w:rPr>
          <w:spacing w:val="0"/>
          <w:w w:val="100"/>
        </w:rPr>
        <w:tab/>
      </w:r>
      <w:r w:rsidR="00F65E68" w:rsidRPr="00F65E68">
        <w:rPr>
          <w:spacing w:val="0"/>
          <w:w w:val="100"/>
        </w:rPr>
        <w:tab/>
      </w:r>
      <w:r w:rsidRPr="00F65E68">
        <w:rPr>
          <w:b/>
          <w:bCs/>
          <w:spacing w:val="0"/>
          <w:w w:val="100"/>
        </w:rPr>
        <w:t>Дополнительные испытания для многослойных безосколочных стекол с дополнительным обозначением /D</w:t>
      </w:r>
    </w:p>
    <w:p w:rsidR="008213BF" w:rsidRPr="00F65E68" w:rsidRDefault="008213BF" w:rsidP="00F65E68">
      <w:pPr>
        <w:pStyle w:val="SingleTxtGR"/>
        <w:suppressAutoHyphens/>
        <w:ind w:left="2268"/>
        <w:rPr>
          <w:b/>
          <w:spacing w:val="0"/>
          <w:w w:val="100"/>
        </w:rPr>
      </w:pPr>
      <w:r w:rsidRPr="00F65E68">
        <w:rPr>
          <w:b/>
          <w:bCs/>
          <w:spacing w:val="0"/>
          <w:w w:val="100"/>
        </w:rPr>
        <w:t>К многослойным безосколочным стеклам с дополнительным обозначением /D применяются положения пункта 4.2 приложения 6, касающиеся испытания на удар шаром массой 2</w:t>
      </w:r>
      <w:r w:rsidR="003A2608">
        <w:rPr>
          <w:b/>
          <w:bCs/>
          <w:spacing w:val="0"/>
          <w:w w:val="100"/>
        </w:rPr>
        <w:t> </w:t>
      </w:r>
      <w:r w:rsidRPr="00F65E68">
        <w:rPr>
          <w:b/>
          <w:bCs/>
          <w:spacing w:val="0"/>
          <w:w w:val="100"/>
        </w:rPr>
        <w:t>260 г, и положения пункта 3 приложения 12, касающиеся испытания многослойных безосколочных стекол на удар с использованием модели головы</w:t>
      </w:r>
      <w:r w:rsidRPr="00F65E68">
        <w:rPr>
          <w:bCs/>
          <w:spacing w:val="0"/>
          <w:w w:val="100"/>
        </w:rPr>
        <w:t>».</w:t>
      </w:r>
    </w:p>
    <w:p w:rsidR="008213BF" w:rsidRPr="00F65E68" w:rsidRDefault="008213BF" w:rsidP="00F65E68">
      <w:pPr>
        <w:pStyle w:val="SingleTxtGR"/>
        <w:suppressAutoHyphens/>
        <w:rPr>
          <w:i/>
          <w:spacing w:val="0"/>
          <w:w w:val="100"/>
        </w:rPr>
      </w:pPr>
      <w:r w:rsidRPr="00F65E68">
        <w:rPr>
          <w:i/>
          <w:spacing w:val="0"/>
          <w:w w:val="100"/>
        </w:rPr>
        <w:t>Приложение 23</w:t>
      </w:r>
    </w:p>
    <w:p w:rsidR="008213BF" w:rsidRPr="00F65E68" w:rsidRDefault="008213BF" w:rsidP="00F65E68">
      <w:pPr>
        <w:pStyle w:val="SingleTxtGR"/>
        <w:suppressAutoHyphens/>
        <w:rPr>
          <w:spacing w:val="0"/>
          <w:w w:val="100"/>
        </w:rPr>
      </w:pPr>
      <w:r w:rsidRPr="00F65E68">
        <w:rPr>
          <w:i/>
          <w:spacing w:val="0"/>
          <w:w w:val="100"/>
        </w:rPr>
        <w:t>Включить новые пункты 2.4.6–2.4.6.2</w:t>
      </w:r>
      <w:r w:rsidRPr="00F65E68">
        <w:rPr>
          <w:spacing w:val="0"/>
          <w:w w:val="100"/>
        </w:rPr>
        <w:t xml:space="preserve"> следующего содержания:</w:t>
      </w:r>
    </w:p>
    <w:p w:rsidR="008213BF" w:rsidRPr="00F65E68" w:rsidRDefault="008213BF" w:rsidP="00F65E68">
      <w:pPr>
        <w:pStyle w:val="SingleTxtGR"/>
        <w:suppressAutoHyphens/>
        <w:ind w:left="2268" w:hanging="1134"/>
        <w:rPr>
          <w:b/>
          <w:bCs/>
          <w:spacing w:val="0"/>
          <w:w w:val="100"/>
        </w:rPr>
      </w:pPr>
      <w:r w:rsidRPr="00F65E68">
        <w:rPr>
          <w:bCs/>
          <w:spacing w:val="0"/>
          <w:w w:val="100"/>
        </w:rPr>
        <w:t>«</w:t>
      </w:r>
      <w:r w:rsidRPr="00F65E68">
        <w:rPr>
          <w:b/>
          <w:bCs/>
          <w:spacing w:val="0"/>
          <w:w w:val="100"/>
        </w:rPr>
        <w:t>2.4.6</w:t>
      </w:r>
      <w:r w:rsidRPr="00F65E68">
        <w:rPr>
          <w:b/>
          <w:bCs/>
          <w:spacing w:val="0"/>
          <w:w w:val="100"/>
        </w:rPr>
        <w:tab/>
      </w:r>
      <w:r w:rsidR="00F65E68" w:rsidRPr="00F65E68">
        <w:rPr>
          <w:b/>
          <w:bCs/>
          <w:spacing w:val="0"/>
          <w:w w:val="100"/>
        </w:rPr>
        <w:tab/>
      </w:r>
      <w:r w:rsidRPr="00F65E68">
        <w:rPr>
          <w:b/>
          <w:bCs/>
          <w:spacing w:val="0"/>
          <w:w w:val="100"/>
        </w:rPr>
        <w:t>В случае многослойных безосколочных стекол с дополнительным обозначением /D</w:t>
      </w:r>
    </w:p>
    <w:p w:rsidR="008213BF" w:rsidRPr="00F65E68" w:rsidRDefault="008213BF" w:rsidP="00F65E68">
      <w:pPr>
        <w:pStyle w:val="SingleTxtGR"/>
        <w:suppressAutoHyphens/>
        <w:ind w:left="2268" w:hanging="1134"/>
        <w:rPr>
          <w:b/>
          <w:bCs/>
          <w:spacing w:val="0"/>
          <w:w w:val="100"/>
        </w:rPr>
      </w:pPr>
      <w:r w:rsidRPr="00F65E68">
        <w:rPr>
          <w:b/>
          <w:bCs/>
          <w:spacing w:val="0"/>
          <w:w w:val="100"/>
        </w:rPr>
        <w:t>2.4.6.1</w:t>
      </w:r>
      <w:r w:rsidR="003A2608">
        <w:rPr>
          <w:b/>
          <w:bCs/>
          <w:spacing w:val="0"/>
          <w:w w:val="100"/>
        </w:rPr>
        <w:tab/>
      </w:r>
      <w:r w:rsidRPr="00F65E68">
        <w:rPr>
          <w:b/>
          <w:bCs/>
          <w:spacing w:val="0"/>
          <w:w w:val="100"/>
        </w:rPr>
        <w:tab/>
        <w:t>испытание на удар шаром массой 2</w:t>
      </w:r>
      <w:r w:rsidR="003A2608">
        <w:rPr>
          <w:b/>
          <w:bCs/>
          <w:spacing w:val="0"/>
          <w:w w:val="100"/>
        </w:rPr>
        <w:t> </w:t>
      </w:r>
      <w:r w:rsidRPr="00F65E68">
        <w:rPr>
          <w:b/>
          <w:bCs/>
          <w:spacing w:val="0"/>
          <w:w w:val="100"/>
        </w:rPr>
        <w:t>260 г в соответствии с требованиями пункта 4.2 приложения 6;</w:t>
      </w:r>
    </w:p>
    <w:p w:rsidR="008213BF" w:rsidRPr="00F65E68" w:rsidRDefault="008213BF" w:rsidP="00F65E68">
      <w:pPr>
        <w:pStyle w:val="SingleTxtGR"/>
        <w:suppressAutoHyphens/>
        <w:ind w:left="2268" w:hanging="1134"/>
        <w:rPr>
          <w:bCs/>
          <w:spacing w:val="0"/>
          <w:w w:val="100"/>
        </w:rPr>
      </w:pPr>
      <w:r w:rsidRPr="00F65E68">
        <w:rPr>
          <w:b/>
          <w:bCs/>
          <w:spacing w:val="0"/>
          <w:w w:val="100"/>
        </w:rPr>
        <w:t>2.4.6.2</w:t>
      </w:r>
      <w:r w:rsidR="003A2608">
        <w:rPr>
          <w:b/>
          <w:bCs/>
          <w:spacing w:val="0"/>
          <w:w w:val="100"/>
        </w:rPr>
        <w:tab/>
      </w:r>
      <w:r w:rsidRPr="00F65E68">
        <w:rPr>
          <w:b/>
          <w:bCs/>
          <w:spacing w:val="0"/>
          <w:w w:val="100"/>
        </w:rPr>
        <w:tab/>
        <w:t>испытание на удар с использованием модели головы в соответствии с требованиями для многослойных безосколочных стекол, приведенными в пункте 3 приложения 12</w:t>
      </w:r>
      <w:r w:rsidRPr="00F65E68">
        <w:rPr>
          <w:bCs/>
          <w:spacing w:val="0"/>
          <w:w w:val="100"/>
        </w:rPr>
        <w:t>».</w:t>
      </w:r>
    </w:p>
    <w:p w:rsidR="008213BF" w:rsidRPr="00F65E68" w:rsidRDefault="008213BF" w:rsidP="00F65E68">
      <w:pPr>
        <w:pStyle w:val="HChGR"/>
        <w:rPr>
          <w:spacing w:val="0"/>
          <w:w w:val="100"/>
        </w:rPr>
      </w:pPr>
      <w:r w:rsidRPr="00F65E68">
        <w:rPr>
          <w:spacing w:val="0"/>
          <w:w w:val="100"/>
        </w:rPr>
        <w:tab/>
        <w:t>II.</w:t>
      </w:r>
      <w:r w:rsidRPr="00F65E68">
        <w:rPr>
          <w:spacing w:val="0"/>
          <w:w w:val="100"/>
        </w:rPr>
        <w:tab/>
        <w:t>Обоснование</w:t>
      </w:r>
    </w:p>
    <w:p w:rsidR="008213BF" w:rsidRPr="00F65E68" w:rsidRDefault="008213BF" w:rsidP="00F65E68">
      <w:pPr>
        <w:pStyle w:val="SingleTxtGR"/>
        <w:suppressAutoHyphens/>
        <w:rPr>
          <w:spacing w:val="0"/>
          <w:w w:val="100"/>
        </w:rPr>
      </w:pPr>
      <w:r w:rsidRPr="00F65E68">
        <w:rPr>
          <w:spacing w:val="0"/>
          <w:w w:val="100"/>
        </w:rPr>
        <w:t>1.</w:t>
      </w:r>
      <w:r w:rsidRPr="00F65E68">
        <w:rPr>
          <w:spacing w:val="0"/>
          <w:w w:val="100"/>
        </w:rPr>
        <w:tab/>
        <w:t>Это предложение представлено с целью внести поправки в Правила № 43 ООН, с тем чтобы обеспечить возможность официального утверждения многослойных безосколочных стекол с улучшенными механическими свойствами. Эти стекла специально предназначены для использования в качестве передних внешних стекол на верхнем этаже двухэтажного транспортного средства. В настоящее время в этом качестве может использоваться многослойное безосколочное стекло или стекло из стеклопластика с дополнительным обозначением «/A». Однако использование в этих целях многослойного безосколочного ветрового стекла невозможно. Кроме того, в этом случае применения требование для ветровых стекол относительно коэффициента направленного пропускания света не менее 70% не является актуальным. Испытание на механическую прочность с использованием шара массой 2</w:t>
      </w:r>
      <w:r w:rsidR="003A2608">
        <w:rPr>
          <w:spacing w:val="0"/>
          <w:w w:val="100"/>
        </w:rPr>
        <w:t> </w:t>
      </w:r>
      <w:r w:rsidRPr="00F65E68">
        <w:rPr>
          <w:spacing w:val="0"/>
          <w:w w:val="100"/>
        </w:rPr>
        <w:t>260 г и испытание на удар с использованием модели головы являются обязательными для многослойных безосколочных ветровых стекол. Многослойное безосколочное стекло, удовлетворяющее требованиям этих двух испытаний, позволит обеспечить безопасность пассажиров, занимающих, в частности, передние сиденья верхнего этажа двухэтажного автобуса. С учетом потребности в уменьшении массы многие изготовители хотят использовать более тонкое многослойное безосколочное стекло, чем раньше. Учитывая скорость движения по автомагистрали такой объект, как падающий камень, может легко пробить тонкое многослойное безосколочное стекло. Проверка испытанием на удар шаром массой 2</w:t>
      </w:r>
      <w:r w:rsidR="003A2608">
        <w:rPr>
          <w:spacing w:val="0"/>
          <w:w w:val="100"/>
        </w:rPr>
        <w:t> </w:t>
      </w:r>
      <w:r w:rsidRPr="00F65E68">
        <w:rPr>
          <w:spacing w:val="0"/>
          <w:w w:val="100"/>
        </w:rPr>
        <w:t xml:space="preserve">260 г позволит этого избежать. Проверка испытанием на удар с использованием модели головы поможет убедиться в том, что используемое стекло способствует предотвращению травм головы при лобовом столкновении. Таким образом, некоторые изготовители автобусов хотели бы использовать для данного случая применения стекло с механическими свойствами, аналогичными свойствам многослойного безосколочного </w:t>
      </w:r>
      <w:r w:rsidR="003A2608">
        <w:rPr>
          <w:spacing w:val="0"/>
          <w:w w:val="100"/>
        </w:rPr>
        <w:t>ветрового стекла. К </w:t>
      </w:r>
      <w:r w:rsidRPr="00F65E68">
        <w:rPr>
          <w:spacing w:val="0"/>
          <w:w w:val="100"/>
        </w:rPr>
        <w:t>сожалению, в соответствии с нынешними требованиями Правил № 43 ООН официальное утверждение стекла этого вида не является возможным. Кроме того, это механически улучшенное многослойное безосколочное стекло может использоваться также в других целях, для которых используется многослойное безосколочное стекло.</w:t>
      </w:r>
    </w:p>
    <w:p w:rsidR="008213BF" w:rsidRPr="00F65E68" w:rsidRDefault="008213BF" w:rsidP="00F65E68">
      <w:pPr>
        <w:pStyle w:val="SingleTxtGR"/>
        <w:suppressAutoHyphens/>
        <w:rPr>
          <w:spacing w:val="0"/>
          <w:w w:val="100"/>
        </w:rPr>
      </w:pPr>
      <w:r w:rsidRPr="00F65E68">
        <w:rPr>
          <w:spacing w:val="0"/>
          <w:w w:val="100"/>
        </w:rPr>
        <w:t>2.</w:t>
      </w:r>
      <w:r w:rsidRPr="00F65E68">
        <w:rPr>
          <w:spacing w:val="0"/>
          <w:w w:val="100"/>
        </w:rPr>
        <w:tab/>
        <w:t>Это предложение имеет целью внести поправки в приложение 7 («Многослойные безосколочные стекла») путем включения в него нового пункта 6, предусматривающего возможность проведения факультативного испытания на удар шаром массой 2</w:t>
      </w:r>
      <w:r w:rsidR="003A2608">
        <w:rPr>
          <w:spacing w:val="0"/>
          <w:w w:val="100"/>
        </w:rPr>
        <w:t> </w:t>
      </w:r>
      <w:r w:rsidRPr="00F65E68">
        <w:rPr>
          <w:spacing w:val="0"/>
          <w:w w:val="100"/>
        </w:rPr>
        <w:t xml:space="preserve">260 г и испытания на удар с использованием модели головы для </w:t>
      </w:r>
      <w:r w:rsidRPr="00F65E68">
        <w:rPr>
          <w:spacing w:val="0"/>
          <w:w w:val="100"/>
        </w:rPr>
        <w:lastRenderedPageBreak/>
        <w:t>многослойных безосколочных стекол. Испытание на удар шаром массой 2</w:t>
      </w:r>
      <w:r w:rsidR="003A2608">
        <w:rPr>
          <w:spacing w:val="0"/>
          <w:w w:val="100"/>
        </w:rPr>
        <w:t> </w:t>
      </w:r>
      <w:r w:rsidRPr="00F65E68">
        <w:rPr>
          <w:spacing w:val="0"/>
          <w:w w:val="100"/>
        </w:rPr>
        <w:t>260 г будет идентично описанному в приложении 6 («Обычные многослойные безосколочные ветровые стекла»). Согласно приложению 6, испытание на удар шаром массой 2</w:t>
      </w:r>
      <w:r w:rsidR="003A2608">
        <w:rPr>
          <w:spacing w:val="0"/>
          <w:w w:val="100"/>
        </w:rPr>
        <w:t> </w:t>
      </w:r>
      <w:r w:rsidRPr="00F65E68">
        <w:rPr>
          <w:spacing w:val="0"/>
          <w:w w:val="100"/>
        </w:rPr>
        <w:t xml:space="preserve">260 г проводят на образцах квадратной формы размером 300 мм × 300 мм, поэтому его можно использовать также в случае многослойного безосколочного стекла. Испытания с использованием модели головы будут аналогичными предусмотренным в приложении 12 («Многокамерные стеклопакеты») для многослойных безосколочных стекол, применяемых для многократного остекления. </w:t>
      </w:r>
      <w:r w:rsidR="003A2608">
        <w:rPr>
          <w:spacing w:val="0"/>
          <w:w w:val="100"/>
        </w:rPr>
        <w:t>Предусмотренное в приложении </w:t>
      </w:r>
      <w:r w:rsidRPr="00F65E68">
        <w:rPr>
          <w:spacing w:val="0"/>
          <w:w w:val="100"/>
        </w:rPr>
        <w:t>6 испытание на удар с использованием модели головы проводят на целых ветровых стеклах, тогда как в испытании согласно приложению 12 используются прямоугольные испытательные образцы (1</w:t>
      </w:r>
      <w:r w:rsidR="003A2608">
        <w:rPr>
          <w:spacing w:val="0"/>
          <w:w w:val="100"/>
        </w:rPr>
        <w:t> </w:t>
      </w:r>
      <w:r w:rsidRPr="00F65E68">
        <w:rPr>
          <w:spacing w:val="0"/>
          <w:w w:val="100"/>
        </w:rPr>
        <w:t>100 мм × 500 мм). Соответственно, было выбрано испытание, описанное в приложении 12. Ссылки на новые испытания были добавлены в таблицу в пункте 8.2.1.1.</w:t>
      </w:r>
    </w:p>
    <w:p w:rsidR="008213BF" w:rsidRPr="00F65E68" w:rsidRDefault="008213BF" w:rsidP="00F65E68">
      <w:pPr>
        <w:pStyle w:val="SingleTxtGR"/>
        <w:suppressAutoHyphens/>
        <w:rPr>
          <w:spacing w:val="0"/>
          <w:w w:val="100"/>
        </w:rPr>
      </w:pPr>
      <w:r w:rsidRPr="00F65E68">
        <w:rPr>
          <w:spacing w:val="0"/>
          <w:w w:val="100"/>
        </w:rPr>
        <w:t>3.</w:t>
      </w:r>
      <w:r w:rsidRPr="00F65E68">
        <w:rPr>
          <w:spacing w:val="0"/>
          <w:w w:val="100"/>
        </w:rPr>
        <w:tab/>
        <w:t xml:space="preserve">Новое дополнительное обозначение «/D» в знаке официального утверждения указывает на то, что многослойное безосколочное стекло удовлетворяет требованиям обоих испытаний. Определение обозначения «/D» добавлено </w:t>
      </w:r>
      <w:r w:rsidR="003A2608">
        <w:rPr>
          <w:spacing w:val="0"/>
          <w:w w:val="100"/>
        </w:rPr>
        <w:t xml:space="preserve">в </w:t>
      </w:r>
      <w:r w:rsidRPr="00F65E68">
        <w:rPr>
          <w:spacing w:val="0"/>
          <w:w w:val="100"/>
        </w:rPr>
        <w:t>пункт 5.5.8.</w:t>
      </w:r>
    </w:p>
    <w:p w:rsidR="008213BF" w:rsidRPr="00F65E68" w:rsidRDefault="008213BF" w:rsidP="00F65E68">
      <w:pPr>
        <w:pStyle w:val="SingleTxtGR"/>
        <w:suppressAutoHyphens/>
        <w:rPr>
          <w:spacing w:val="0"/>
          <w:w w:val="100"/>
        </w:rPr>
      </w:pPr>
      <w:r w:rsidRPr="00F65E68">
        <w:rPr>
          <w:spacing w:val="0"/>
          <w:w w:val="100"/>
        </w:rPr>
        <w:t>4.</w:t>
      </w:r>
      <w:r w:rsidRPr="00F65E68">
        <w:rPr>
          <w:spacing w:val="0"/>
          <w:w w:val="100"/>
        </w:rPr>
        <w:tab/>
        <w:t>Новые испытания будут включены также в приложение 23 («Соответствие производства») путем добавления в него новых пунктов 2.4.6, 2.4.6.1 и 2.4.6.2.</w:t>
      </w:r>
    </w:p>
    <w:p w:rsidR="008213BF" w:rsidRPr="00F65E68" w:rsidRDefault="008213BF" w:rsidP="00F65E68">
      <w:pPr>
        <w:pStyle w:val="SingleTxtGR"/>
        <w:suppressAutoHyphens/>
        <w:rPr>
          <w:spacing w:val="0"/>
          <w:w w:val="100"/>
        </w:rPr>
      </w:pPr>
      <w:r w:rsidRPr="00F65E68">
        <w:rPr>
          <w:spacing w:val="0"/>
          <w:w w:val="100"/>
        </w:rPr>
        <w:t>5.</w:t>
      </w:r>
      <w:r w:rsidRPr="00F65E68">
        <w:rPr>
          <w:spacing w:val="0"/>
          <w:w w:val="100"/>
        </w:rPr>
        <w:tab/>
        <w:t>Никаких новых обязательных положений относительно установки для включения в приложение 24 («Положения, касающиеся установки безопасных стекловых материалов на транспортных средствах») не предлагается. Новое многослойное безосколочное стекло с дополнительным обозначением «/D» будет служить лишь альтернативой многослойному безосколочному стеклу, применяемому в настоящее время. Таким образом, в новой серии поправок и переходных положениях нет необходимости. Вместе с тем, вопрос об обязательных положениях, касающихся установки этих усовершенствованных многослойных безосколочных стекол, может быть рассмотрен на более позднем этапе.</w:t>
      </w:r>
    </w:p>
    <w:p w:rsidR="006668CE" w:rsidRPr="00F65E68" w:rsidRDefault="00F65E68" w:rsidP="00F65E68">
      <w:pPr>
        <w:pStyle w:val="SingleTxtGR"/>
        <w:suppressAutoHyphens/>
        <w:spacing w:before="240" w:after="0"/>
        <w:jc w:val="center"/>
        <w:rPr>
          <w:spacing w:val="0"/>
          <w:w w:val="100"/>
          <w:u w:val="single"/>
        </w:rPr>
      </w:pPr>
      <w:r w:rsidRPr="00F65E68">
        <w:rPr>
          <w:spacing w:val="0"/>
          <w:w w:val="100"/>
          <w:u w:val="single"/>
        </w:rPr>
        <w:tab/>
      </w:r>
      <w:r w:rsidRPr="00F65E68">
        <w:rPr>
          <w:spacing w:val="0"/>
          <w:w w:val="100"/>
          <w:u w:val="single"/>
        </w:rPr>
        <w:tab/>
      </w:r>
      <w:r w:rsidRPr="00F65E68">
        <w:rPr>
          <w:spacing w:val="0"/>
          <w:w w:val="100"/>
          <w:u w:val="single"/>
        </w:rPr>
        <w:tab/>
      </w:r>
    </w:p>
    <w:p w:rsidR="008213BF" w:rsidRPr="00F65E68" w:rsidRDefault="008213BF" w:rsidP="00F65E68">
      <w:pPr>
        <w:suppressAutoHyphens/>
        <w:spacing w:line="240" w:lineRule="auto"/>
        <w:rPr>
          <w:spacing w:val="0"/>
          <w:w w:val="100"/>
        </w:rPr>
      </w:pPr>
    </w:p>
    <w:sectPr w:rsidR="008213BF" w:rsidRPr="00F65E68" w:rsidSect="008213BF">
      <w:headerReference w:type="even" r:id="rId18"/>
      <w:headerReference w:type="default" r:id="rId19"/>
      <w:footerReference w:type="even" r:id="rId20"/>
      <w:footerReference w:type="default" r:id="rId21"/>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98B" w:rsidRPr="00A312BC" w:rsidRDefault="008A198B" w:rsidP="00A312BC"/>
  </w:endnote>
  <w:endnote w:type="continuationSeparator" w:id="0">
    <w:p w:rsidR="008A198B" w:rsidRPr="00A312BC" w:rsidRDefault="008A198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8CE" w:rsidRPr="006668CE" w:rsidRDefault="006668CE" w:rsidP="006668CE">
    <w:pPr>
      <w:pStyle w:val="Footer"/>
      <w:rPr>
        <w:b/>
        <w:sz w:val="18"/>
      </w:rPr>
    </w:pPr>
    <w:r>
      <w:rPr>
        <w:b/>
        <w:sz w:val="18"/>
      </w:rPr>
      <w:fldChar w:fldCharType="begin"/>
    </w:r>
    <w:r>
      <w:rPr>
        <w:b/>
        <w:sz w:val="18"/>
      </w:rPr>
      <w:instrText xml:space="preserve"> PAGE  \* MERGEFORMAT </w:instrText>
    </w:r>
    <w:r>
      <w:rPr>
        <w:b/>
        <w:sz w:val="18"/>
      </w:rPr>
      <w:fldChar w:fldCharType="separate"/>
    </w:r>
    <w:r w:rsidR="00236C37">
      <w:rPr>
        <w:b/>
        <w:noProof/>
        <w:sz w:val="18"/>
      </w:rPr>
      <w:t>2</w:t>
    </w:r>
    <w:r>
      <w:rPr>
        <w:b/>
        <w:sz w:val="18"/>
      </w:rPr>
      <w:fldChar w:fldCharType="end"/>
    </w:r>
    <w:r>
      <w:rPr>
        <w:b/>
        <w:sz w:val="18"/>
      </w:rPr>
      <w:tab/>
    </w:r>
    <w:r w:rsidRPr="006668CE">
      <w:t>GE.18</w:t>
    </w:r>
    <w:r w:rsidR="00F65E68">
      <w:t>–</w:t>
    </w:r>
    <w:r w:rsidRPr="006668CE">
      <w:t>01038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8CE" w:rsidRPr="006668CE" w:rsidRDefault="006668CE" w:rsidP="006668CE">
    <w:pPr>
      <w:pStyle w:val="Footer"/>
      <w:rPr>
        <w:b/>
        <w:sz w:val="18"/>
      </w:rPr>
    </w:pPr>
    <w:r>
      <w:t>GE.</w:t>
    </w:r>
    <w:r w:rsidRPr="006668CE">
      <w:t>18</w:t>
    </w:r>
    <w:r w:rsidR="00F65E68">
      <w:t>–</w:t>
    </w:r>
    <w:r w:rsidRPr="006668CE">
      <w:t>01038</w:t>
    </w:r>
    <w:r>
      <w:tab/>
    </w:r>
    <w:r>
      <w:rPr>
        <w:b/>
        <w:sz w:val="18"/>
      </w:rPr>
      <w:fldChar w:fldCharType="begin"/>
    </w:r>
    <w:r>
      <w:rPr>
        <w:b/>
        <w:sz w:val="18"/>
      </w:rPr>
      <w:instrText xml:space="preserve"> PAGE  \* MERGEFORMAT </w:instrText>
    </w:r>
    <w:r>
      <w:rPr>
        <w:b/>
        <w:sz w:val="18"/>
      </w:rPr>
      <w:fldChar w:fldCharType="separate"/>
    </w:r>
    <w:r w:rsidR="00594B0E">
      <w:rPr>
        <w:b/>
        <w:noProof/>
        <w:sz w:val="18"/>
      </w:rPr>
      <w:t>3</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9C1" w:rsidRPr="00DB29C1" w:rsidRDefault="00DB29C1" w:rsidP="00A80C80">
    <w:pPr>
      <w:pStyle w:val="Footer"/>
      <w:spacing w:before="120"/>
      <w:rPr>
        <w:rFonts w:ascii="C39T30Lfz" w:hAnsi="C39T30Lfz"/>
        <w:spacing w:val="0"/>
        <w:w w:val="100"/>
        <w:sz w:val="56"/>
      </w:rPr>
    </w:pPr>
    <w:r w:rsidRPr="00DA385A">
      <w:rPr>
        <w:rFonts w:eastAsiaTheme="minorHAnsi" w:cstheme="minorBidi"/>
        <w:noProof/>
        <w:sz w:val="20"/>
        <w:szCs w:val="22"/>
        <w:lang w:val="ru-RU"/>
      </w:rPr>
      <w:drawing>
        <wp:anchor distT="0" distB="0" distL="114300" distR="114300" simplePos="0" relativeHeight="251665408" behindDoc="0" locked="0" layoutInCell="1" allowOverlap="1" wp14:anchorId="643701BA" wp14:editId="2D4A33A2">
          <wp:simplePos x="0" y="0"/>
          <wp:positionH relativeFrom="column">
            <wp:posOffset>5465928</wp:posOffset>
          </wp:positionH>
          <wp:positionV relativeFrom="paragraph">
            <wp:posOffset>-13648</wp:posOffset>
          </wp:positionV>
          <wp:extent cx="628650" cy="628650"/>
          <wp:effectExtent l="0" t="0" r="0" b="0"/>
          <wp:wrapNone/>
          <wp:docPr id="20" name="Рисунок 2" descr="https://api.qrserver.com/v1/create-qr-code/?size=66x66&amp;data=https://undocs.org/ru/ECE/TRANS/WP.29/GRSG/20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i.qrserver.com/v1/create-qr-code/?size=66x66&amp;data=https://undocs.org/ru/ECE/TRANS/WP.29/GRSG/2018/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385A">
      <w:rPr>
        <w:rFonts w:eastAsiaTheme="minorHAnsi" w:cstheme="minorBidi"/>
        <w:sz w:val="20"/>
        <w:szCs w:val="22"/>
        <w:lang w:val="ru-RU" w:eastAsia="en-US"/>
      </w:rPr>
      <w:t>GE.</w:t>
    </w:r>
    <w:r w:rsidRPr="00DA385A">
      <w:rPr>
        <w:rFonts w:eastAsiaTheme="minorHAnsi" w:cstheme="minorBidi"/>
        <w:noProof/>
        <w:sz w:val="20"/>
        <w:szCs w:val="22"/>
        <w:lang w:val="ru-RU"/>
      </w:rPr>
      <w:drawing>
        <wp:anchor distT="0" distB="0" distL="114300" distR="114300" simplePos="0" relativeHeight="251664384" behindDoc="0" locked="0" layoutInCell="1" allowOverlap="1" wp14:anchorId="12AB9962" wp14:editId="5C27FBA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A385A">
      <w:rPr>
        <w:rFonts w:eastAsiaTheme="minorHAnsi" w:cstheme="minorBidi"/>
        <w:sz w:val="20"/>
        <w:szCs w:val="22"/>
        <w:lang w:val="ru-RU" w:eastAsia="en-US"/>
      </w:rPr>
      <w:t>18-01038  (R)  080218  090218</w:t>
    </w:r>
    <w:r>
      <w:br/>
    </w:r>
    <w:r w:rsidRPr="00DB29C1">
      <w:rPr>
        <w:rFonts w:ascii="C39T30Lfz" w:hAnsi="C39T30Lfz"/>
        <w:spacing w:val="0"/>
        <w:w w:val="100"/>
        <w:sz w:val="56"/>
      </w:rPr>
      <w:t></w:t>
    </w:r>
    <w:r w:rsidRPr="00DB29C1">
      <w:rPr>
        <w:rFonts w:ascii="C39T30Lfz" w:hAnsi="C39T30Lfz"/>
        <w:spacing w:val="0"/>
        <w:w w:val="100"/>
        <w:sz w:val="56"/>
      </w:rPr>
      <w:t></w:t>
    </w:r>
    <w:r w:rsidRPr="00DB29C1">
      <w:rPr>
        <w:rFonts w:ascii="C39T30Lfz" w:hAnsi="C39T30Lfz"/>
        <w:spacing w:val="0"/>
        <w:w w:val="100"/>
        <w:sz w:val="56"/>
      </w:rPr>
      <w:t></w:t>
    </w:r>
    <w:r w:rsidRPr="00DB29C1">
      <w:rPr>
        <w:rFonts w:ascii="C39T30Lfz" w:hAnsi="C39T30Lfz"/>
        <w:spacing w:val="0"/>
        <w:w w:val="100"/>
        <w:sz w:val="56"/>
      </w:rPr>
      <w:t></w:t>
    </w:r>
    <w:r w:rsidRPr="00DB29C1">
      <w:rPr>
        <w:rFonts w:ascii="C39T30Lfz" w:hAnsi="C39T30Lfz"/>
        <w:spacing w:val="0"/>
        <w:w w:val="100"/>
        <w:sz w:val="56"/>
      </w:rPr>
      <w:t></w:t>
    </w:r>
    <w:r w:rsidRPr="00DB29C1">
      <w:rPr>
        <w:rFonts w:ascii="C39T30Lfz" w:hAnsi="C39T30Lfz"/>
        <w:spacing w:val="0"/>
        <w:w w:val="100"/>
        <w:sz w:val="56"/>
      </w:rPr>
      <w:t></w:t>
    </w:r>
    <w:r w:rsidRPr="00DB29C1">
      <w:rPr>
        <w:rFonts w:ascii="C39T30Lfz" w:hAnsi="C39T30Lfz"/>
        <w:spacing w:val="0"/>
        <w:w w:val="100"/>
        <w:sz w:val="56"/>
      </w:rPr>
      <w:t></w:t>
    </w:r>
    <w:r w:rsidRPr="00DB29C1">
      <w:rPr>
        <w:rFonts w:ascii="C39T30Lfz" w:hAnsi="C39T30Lfz"/>
        <w:spacing w:val="0"/>
        <w:w w:val="100"/>
        <w:sz w:val="56"/>
      </w:rPr>
      <w:t></w:t>
    </w:r>
    <w:r w:rsidRPr="00DB29C1">
      <w:rPr>
        <w:rFonts w:ascii="C39T30Lfz" w:hAnsi="C39T30Lfz"/>
        <w:spacing w:val="0"/>
        <w:w w:val="100"/>
        <w:sz w:val="5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B0E" w:rsidRPr="00594B0E" w:rsidRDefault="00594B0E" w:rsidP="00594B0E">
    <w:pPr>
      <w:pStyle w:val="Footer"/>
    </w:pPr>
    <w:r>
      <w:rPr>
        <w:noProof/>
        <w:w w:val="100"/>
        <w:lang w:val="ru-RU"/>
      </w:rPr>
      <mc:AlternateContent>
        <mc:Choice Requires="wps">
          <w:drawing>
            <wp:anchor distT="0" distB="0" distL="114300" distR="114300" simplePos="0" relativeHeight="251660288"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3" name="Надпись 1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594B0E" w:rsidRPr="006668CE" w:rsidRDefault="00594B0E" w:rsidP="00594B0E">
                          <w:pPr>
                            <w:pStyle w:val="Footer"/>
                            <w:rPr>
                              <w:b/>
                              <w:sz w:val="18"/>
                            </w:rPr>
                          </w:pPr>
                          <w:r>
                            <w:rPr>
                              <w:b/>
                              <w:sz w:val="18"/>
                            </w:rPr>
                            <w:fldChar w:fldCharType="begin"/>
                          </w:r>
                          <w:r>
                            <w:rPr>
                              <w:b/>
                              <w:sz w:val="18"/>
                            </w:rPr>
                            <w:instrText xml:space="preserve"> PAGE  \* MERGEFORMAT </w:instrText>
                          </w:r>
                          <w:r>
                            <w:rPr>
                              <w:b/>
                              <w:sz w:val="18"/>
                            </w:rPr>
                            <w:fldChar w:fldCharType="separate"/>
                          </w:r>
                          <w:r w:rsidR="002B0BBB">
                            <w:rPr>
                              <w:b/>
                              <w:noProof/>
                              <w:sz w:val="18"/>
                            </w:rPr>
                            <w:t>4</w:t>
                          </w:r>
                          <w:r>
                            <w:rPr>
                              <w:b/>
                              <w:sz w:val="18"/>
                            </w:rPr>
                            <w:fldChar w:fldCharType="end"/>
                          </w:r>
                          <w:r>
                            <w:rPr>
                              <w:b/>
                              <w:sz w:val="18"/>
                            </w:rPr>
                            <w:tab/>
                          </w:r>
                          <w:r w:rsidRPr="006668CE">
                            <w:t>GE.18</w:t>
                          </w:r>
                          <w:r w:rsidR="00F65E68">
                            <w:t>–</w:t>
                          </w:r>
                          <w:r w:rsidRPr="006668CE">
                            <w:t>01038</w:t>
                          </w:r>
                        </w:p>
                        <w:p w:rsidR="00594B0E" w:rsidRDefault="00594B0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3" o:spid="_x0000_s1028"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" fillcolor="#4f81bd [3204]" stroked="f" strokeweight=".5pt">
              <v:fill opacity="0"/>
              <v:stroke joinstyle="round"/>
              <v:textbox style="layout-flow:vertical" inset="0,0,0,0">
                <w:txbxContent>
                  <w:p w:rsidR="00594B0E" w:rsidRPr="006668CE" w:rsidRDefault="00594B0E" w:rsidP="00594B0E">
                    <w:pPr>
                      <w:pStyle w:val="a8"/>
                      <w:rPr>
                        <w:b/>
                        <w:sz w:val="18"/>
                      </w:rPr>
                    </w:pPr>
                    <w:r>
                      <w:rPr>
                        <w:b/>
                        <w:sz w:val="18"/>
                      </w:rPr>
                      <w:fldChar w:fldCharType="begin"/>
                    </w:r>
                    <w:r>
                      <w:rPr>
                        <w:b/>
                        <w:sz w:val="18"/>
                      </w:rPr>
                      <w:instrText xml:space="preserve"> PAGE  \* MERGEFORMAT </w:instrText>
                    </w:r>
                    <w:r>
                      <w:rPr>
                        <w:b/>
                        <w:sz w:val="18"/>
                      </w:rPr>
                      <w:fldChar w:fldCharType="separate"/>
                    </w:r>
                    <w:r w:rsidR="002B0BBB">
                      <w:rPr>
                        <w:b/>
                        <w:noProof/>
                        <w:sz w:val="18"/>
                      </w:rPr>
                      <w:t>4</w:t>
                    </w:r>
                    <w:r>
                      <w:rPr>
                        <w:b/>
                        <w:sz w:val="18"/>
                      </w:rPr>
                      <w:fldChar w:fldCharType="end"/>
                    </w:r>
                    <w:r>
                      <w:rPr>
                        <w:b/>
                        <w:sz w:val="18"/>
                      </w:rPr>
                      <w:tab/>
                    </w:r>
                    <w:r w:rsidRPr="006668CE">
                      <w:t>GE.18</w:t>
                    </w:r>
                    <w:r w:rsidR="00F65E68">
                      <w:t>–</w:t>
                    </w:r>
                    <w:r w:rsidRPr="006668CE">
                      <w:t>01038</w:t>
                    </w:r>
                  </w:p>
                  <w:p w:rsidR="00594B0E" w:rsidRDefault="00594B0E"/>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B0E" w:rsidRPr="00594B0E" w:rsidRDefault="00594B0E" w:rsidP="00594B0E">
    <w:pPr>
      <w:pStyle w:val="Footer"/>
    </w:pPr>
    <w:r>
      <w:rPr>
        <w:noProof/>
        <w:w w:val="100"/>
        <w:lang w:val="ru-RU"/>
      </w:rPr>
      <mc:AlternateContent>
        <mc:Choice Requires="wps">
          <w:drawing>
            <wp:anchor distT="0" distB="0" distL="114300" distR="114300" simplePos="0" relativeHeight="25166233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5" name="Надпись 1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594B0E" w:rsidRPr="006668CE" w:rsidRDefault="00594B0E" w:rsidP="00594B0E">
                          <w:pPr>
                            <w:pStyle w:val="Footer"/>
                            <w:rPr>
                              <w:b/>
                              <w:sz w:val="18"/>
                            </w:rPr>
                          </w:pPr>
                          <w:r>
                            <w:t>GE.</w:t>
                          </w:r>
                          <w:r w:rsidRPr="006668CE">
                            <w:t>18</w:t>
                          </w:r>
                          <w:r w:rsidR="00F65E68">
                            <w:t>–</w:t>
                          </w:r>
                          <w:r w:rsidRPr="006668CE">
                            <w:t>01038</w:t>
                          </w:r>
                          <w:r>
                            <w:tab/>
                          </w:r>
                          <w:r>
                            <w:rPr>
                              <w:b/>
                              <w:sz w:val="18"/>
                            </w:rPr>
                            <w:fldChar w:fldCharType="begin"/>
                          </w:r>
                          <w:r>
                            <w:rPr>
                              <w:b/>
                              <w:sz w:val="18"/>
                            </w:rPr>
                            <w:instrText xml:space="preserve"> PAGE  \* MERGEFORMAT </w:instrText>
                          </w:r>
                          <w:r>
                            <w:rPr>
                              <w:b/>
                              <w:sz w:val="18"/>
                            </w:rPr>
                            <w:fldChar w:fldCharType="separate"/>
                          </w:r>
                          <w:r w:rsidR="00236C37">
                            <w:rPr>
                              <w:b/>
                              <w:noProof/>
                              <w:sz w:val="18"/>
                            </w:rPr>
                            <w:t>3</w:t>
                          </w:r>
                          <w:r>
                            <w:rPr>
                              <w:b/>
                              <w:sz w:val="18"/>
                            </w:rPr>
                            <w:fldChar w:fldCharType="end"/>
                          </w:r>
                        </w:p>
                        <w:p w:rsidR="00594B0E" w:rsidRDefault="00594B0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5"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" fillcolor="#4f81bd [3204]" stroked="f" strokeweight=".5pt">
              <v:fill opacity="0"/>
              <v:stroke joinstyle="round"/>
              <v:textbox style="layout-flow:vertical" inset="0,0,0,0">
                <w:txbxContent>
                  <w:p w:rsidR="00594B0E" w:rsidRPr="006668CE" w:rsidRDefault="00594B0E" w:rsidP="00594B0E">
                    <w:pPr>
                      <w:pStyle w:val="Footer"/>
                      <w:rPr>
                        <w:b/>
                        <w:sz w:val="18"/>
                      </w:rPr>
                    </w:pPr>
                    <w:r>
                      <w:t>GE.</w:t>
                    </w:r>
                    <w:r w:rsidRPr="006668CE">
                      <w:t>18</w:t>
                    </w:r>
                    <w:r w:rsidR="00F65E68">
                      <w:t>–</w:t>
                    </w:r>
                    <w:r w:rsidRPr="006668CE">
                      <w:t>01038</w:t>
                    </w:r>
                    <w:r>
                      <w:tab/>
                    </w:r>
                    <w:r>
                      <w:rPr>
                        <w:b/>
                        <w:sz w:val="18"/>
                      </w:rPr>
                      <w:fldChar w:fldCharType="begin"/>
                    </w:r>
                    <w:r>
                      <w:rPr>
                        <w:b/>
                        <w:sz w:val="18"/>
                      </w:rPr>
                      <w:instrText xml:space="preserve"> PAGE  \* MERGEFORMAT </w:instrText>
                    </w:r>
                    <w:r>
                      <w:rPr>
                        <w:b/>
                        <w:sz w:val="18"/>
                      </w:rPr>
                      <w:fldChar w:fldCharType="separate"/>
                    </w:r>
                    <w:r w:rsidR="00236C37">
                      <w:rPr>
                        <w:b/>
                        <w:noProof/>
                        <w:sz w:val="18"/>
                      </w:rPr>
                      <w:t>3</w:t>
                    </w:r>
                    <w:r>
                      <w:rPr>
                        <w:b/>
                        <w:sz w:val="18"/>
                      </w:rPr>
                      <w:fldChar w:fldCharType="end"/>
                    </w:r>
                  </w:p>
                  <w:p w:rsidR="00594B0E" w:rsidRDefault="00594B0E"/>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3BF" w:rsidRPr="008213BF" w:rsidRDefault="008213BF" w:rsidP="008213BF">
    <w:pPr>
      <w:pStyle w:val="Footer"/>
      <w:rPr>
        <w:b/>
        <w:sz w:val="18"/>
      </w:rPr>
    </w:pPr>
    <w:r>
      <w:t>GE.</w:t>
    </w:r>
    <w:r w:rsidRPr="008213BF">
      <w:t>18</w:t>
    </w:r>
    <w:r w:rsidR="00F65E68">
      <w:t>–</w:t>
    </w:r>
    <w:r w:rsidRPr="008213BF">
      <w:t>01038</w:t>
    </w:r>
    <w:r>
      <w:tab/>
    </w:r>
    <w:r>
      <w:rPr>
        <w:b/>
        <w:sz w:val="18"/>
      </w:rPr>
      <w:fldChar w:fldCharType="begin"/>
    </w:r>
    <w:r>
      <w:rPr>
        <w:b/>
        <w:sz w:val="18"/>
      </w:rPr>
      <w:instrText xml:space="preserve"> PAGE  \* MERGEFORMAT </w:instrText>
    </w:r>
    <w:r>
      <w:rPr>
        <w:b/>
        <w:sz w:val="18"/>
      </w:rPr>
      <w:fldChar w:fldCharType="separate"/>
    </w:r>
    <w:r w:rsidR="00236C37">
      <w:rPr>
        <w:b/>
        <w:noProof/>
        <w:sz w:val="18"/>
      </w:rPr>
      <w:t>4</w:t>
    </w:r>
    <w:r>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3BF" w:rsidRPr="008213BF" w:rsidRDefault="008213BF" w:rsidP="008213BF">
    <w:pPr>
      <w:pStyle w:val="Footer"/>
      <w:rPr>
        <w:b/>
        <w:sz w:val="18"/>
      </w:rPr>
    </w:pPr>
    <w:r>
      <w:rPr>
        <w:b/>
        <w:sz w:val="18"/>
      </w:rPr>
      <w:fldChar w:fldCharType="begin"/>
    </w:r>
    <w:r>
      <w:rPr>
        <w:b/>
        <w:sz w:val="18"/>
      </w:rPr>
      <w:instrText xml:space="preserve"> PAGE  \* MERGEFORMAT </w:instrText>
    </w:r>
    <w:r>
      <w:rPr>
        <w:b/>
        <w:sz w:val="18"/>
      </w:rPr>
      <w:fldChar w:fldCharType="separate"/>
    </w:r>
    <w:r w:rsidR="00236C37">
      <w:rPr>
        <w:b/>
        <w:noProof/>
        <w:sz w:val="18"/>
      </w:rPr>
      <w:t>5</w:t>
    </w:r>
    <w:r>
      <w:rPr>
        <w:b/>
        <w:sz w:val="18"/>
      </w:rPr>
      <w:fldChar w:fldCharType="end"/>
    </w:r>
    <w:r>
      <w:rPr>
        <w:b/>
        <w:sz w:val="18"/>
      </w:rPr>
      <w:tab/>
    </w:r>
    <w:r w:rsidRPr="008213BF">
      <w:t>GE.18</w:t>
    </w:r>
    <w:r w:rsidR="00F65E68">
      <w:t>–</w:t>
    </w:r>
    <w:r w:rsidRPr="008213BF">
      <w:t>01038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98B" w:rsidRPr="001075E9" w:rsidRDefault="008A198B" w:rsidP="001075E9">
      <w:pPr>
        <w:tabs>
          <w:tab w:val="right" w:pos="2155"/>
        </w:tabs>
        <w:spacing w:after="80" w:line="240" w:lineRule="auto"/>
        <w:ind w:left="680"/>
        <w:rPr>
          <w:u w:val="single"/>
        </w:rPr>
      </w:pPr>
      <w:r>
        <w:rPr>
          <w:u w:val="single"/>
        </w:rPr>
        <w:tab/>
      </w:r>
    </w:p>
  </w:footnote>
  <w:footnote w:type="continuationSeparator" w:id="0">
    <w:p w:rsidR="008A198B" w:rsidRDefault="008A198B" w:rsidP="00407B78">
      <w:pPr>
        <w:tabs>
          <w:tab w:val="right" w:pos="2155"/>
        </w:tabs>
        <w:spacing w:after="80"/>
        <w:ind w:left="680"/>
        <w:rPr>
          <w:u w:val="single"/>
        </w:rPr>
      </w:pPr>
      <w:r>
        <w:rPr>
          <w:u w:val="single"/>
        </w:rPr>
        <w:tab/>
      </w:r>
    </w:p>
  </w:footnote>
  <w:footnote w:id="1">
    <w:p w:rsidR="00DA44CC" w:rsidRPr="00F65E68" w:rsidRDefault="00DA44CC">
      <w:pPr>
        <w:pStyle w:val="FootnoteText"/>
        <w:rPr>
          <w:spacing w:val="0"/>
          <w:w w:val="100"/>
          <w:kern w:val="0"/>
          <w:sz w:val="20"/>
          <w:lang w:val="en-US"/>
        </w:rPr>
      </w:pPr>
      <w:r w:rsidRPr="00F65E68">
        <w:rPr>
          <w:spacing w:val="0"/>
          <w:w w:val="100"/>
          <w:kern w:val="0"/>
        </w:rPr>
        <w:tab/>
      </w:r>
      <w:r w:rsidRPr="00F65E68">
        <w:rPr>
          <w:rStyle w:val="FootnoteReference"/>
          <w:spacing w:val="0"/>
          <w:w w:val="100"/>
          <w:kern w:val="0"/>
          <w:sz w:val="20"/>
          <w:vertAlign w:val="baseline"/>
          <w:lang w:val="ru-RU"/>
        </w:rPr>
        <w:t>*</w:t>
      </w:r>
      <w:r w:rsidRPr="00F65E68">
        <w:rPr>
          <w:rStyle w:val="FootnoteReference"/>
          <w:spacing w:val="0"/>
          <w:w w:val="100"/>
          <w:kern w:val="0"/>
          <w:vertAlign w:val="baseline"/>
          <w:lang w:val="ru-RU"/>
        </w:rPr>
        <w:tab/>
      </w:r>
      <w:r w:rsidRPr="00F65E68">
        <w:rPr>
          <w:spacing w:val="0"/>
          <w:w w:val="100"/>
          <w:kern w:val="0"/>
          <w:lang w:val="ru-RU"/>
        </w:rPr>
        <w:t>В соответствии с программой работы Комитета по внутреннему транспорту на 2014–2018 годы (ECE/TRANS/240, пункт 105, и ECE/TRANS/2016/26, направление деятельности 02.4)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8CE" w:rsidRPr="006668CE" w:rsidRDefault="00236C37" w:rsidP="006668CE">
    <w:pPr>
      <w:pStyle w:val="Header"/>
    </w:pPr>
    <w:r>
      <w:fldChar w:fldCharType="begin"/>
    </w:r>
    <w:r>
      <w:instrText xml:space="preserve"> TITLE  \* MERGEFORMAT </w:instrText>
    </w:r>
    <w:r>
      <w:fldChar w:fldCharType="separate"/>
    </w:r>
    <w:r w:rsidR="000A2437">
      <w:t>ECE/TRANS/WP.29/GRSG/2018/7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8CE" w:rsidRPr="006668CE" w:rsidRDefault="00236C37" w:rsidP="006668CE">
    <w:pPr>
      <w:pStyle w:val="Header"/>
      <w:jc w:val="right"/>
    </w:pPr>
    <w:r>
      <w:fldChar w:fldCharType="begin"/>
    </w:r>
    <w:r>
      <w:instrText xml:space="preserve"> TITLE  \* MERGEFORMAT </w:instrText>
    </w:r>
    <w:r>
      <w:fldChar w:fldCharType="separate"/>
    </w:r>
    <w:r w:rsidR="000A2437">
      <w:t>ECE/TRANS/WP.29/GRSG/2018/7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B0E" w:rsidRPr="00594B0E" w:rsidRDefault="00594B0E" w:rsidP="00594B0E">
    <w:r>
      <w:rPr>
        <w:noProof/>
        <w:w w:val="100"/>
        <w:lang w:eastAsia="ru-RU"/>
      </w:rPr>
      <mc:AlternateContent>
        <mc:Choice Requires="wps">
          <w:drawing>
            <wp:anchor distT="0" distB="0" distL="114300" distR="114300" simplePos="0" relativeHeight="251659264"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12" name="Надпись 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594B0E" w:rsidRPr="006668CE" w:rsidRDefault="000A2437" w:rsidP="00594B0E">
                          <w:pPr>
                            <w:pStyle w:val="Header"/>
                          </w:pPr>
                          <w:fldSimple w:instr=" TITLE  \* MERGEFORMAT ">
                            <w:r>
                              <w:t>ECE/TRANS/WP.29/GRSG/2018/7</w:t>
                            </w:r>
                          </w:fldSimple>
                        </w:p>
                        <w:p w:rsidR="00594B0E" w:rsidRDefault="00594B0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2" o:spid="_x0000_s1026"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" fillcolor="#4f81bd [3204]" stroked="f" strokeweight=".5pt">
              <v:fill opacity="0"/>
              <v:stroke joinstyle="round"/>
              <v:textbox style="layout-flow:vertical" inset="0,0,0,0">
                <w:txbxContent>
                  <w:p w:rsidR="00594B0E" w:rsidRPr="006668CE" w:rsidRDefault="000A2437" w:rsidP="00594B0E">
                    <w:pPr>
                      <w:pStyle w:val="a5"/>
                    </w:pPr>
                    <w:r>
                      <w:fldChar w:fldCharType="begin"/>
                    </w:r>
                    <w:r>
                      <w:instrText xml:space="preserve"> TITLE  \* MERGEFORMAT </w:instrText>
                    </w:r>
                    <w:r>
                      <w:fldChar w:fldCharType="separate"/>
                    </w:r>
                    <w:r>
                      <w:t>ECE/TRANS/WP.29/GRSG/2018/7</w:t>
                    </w:r>
                    <w:r>
                      <w:fldChar w:fldCharType="end"/>
                    </w:r>
                  </w:p>
                  <w:p w:rsidR="00594B0E" w:rsidRDefault="00594B0E"/>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B0E" w:rsidRPr="00594B0E" w:rsidRDefault="00594B0E" w:rsidP="00594B0E">
    <w:r>
      <w:rPr>
        <w:noProof/>
        <w:w w:val="100"/>
        <w:lang w:eastAsia="ru-RU"/>
      </w:rPr>
      <mc:AlternateContent>
        <mc:Choice Requires="wps">
          <w:drawing>
            <wp:anchor distT="0" distB="0" distL="114300" distR="114300" simplePos="0" relativeHeight="25166131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594B0E" w:rsidRPr="006668CE" w:rsidRDefault="000A2437" w:rsidP="00594B0E">
                          <w:pPr>
                            <w:pStyle w:val="Header"/>
                            <w:jc w:val="right"/>
                          </w:pPr>
                          <w:fldSimple w:instr=" TITLE  \* MERGEFORMAT ">
                            <w:r>
                              <w:t>ECE/TRANS/WP.29/GRSG/2018/7</w:t>
                            </w:r>
                          </w:fldSimple>
                        </w:p>
                        <w:p w:rsidR="00594B0E" w:rsidRDefault="00594B0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4"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" fillcolor="#4f81bd [3204]" stroked="f" strokeweight=".5pt">
              <v:fill opacity="0"/>
              <v:path arrowok="t"/>
              <v:textbox style="layout-flow:vertical" inset="0,0,0,0">
                <w:txbxContent>
                  <w:p w:rsidR="00594B0E" w:rsidRPr="006668CE" w:rsidRDefault="000A2437" w:rsidP="00594B0E">
                    <w:pPr>
                      <w:pStyle w:val="a5"/>
                      <w:jc w:val="right"/>
                    </w:pPr>
                    <w:r>
                      <w:fldChar w:fldCharType="begin"/>
                    </w:r>
                    <w:r>
                      <w:instrText xml:space="preserve"> TITLE  \* MERGEFORMAT </w:instrText>
                    </w:r>
                    <w:r>
                      <w:fldChar w:fldCharType="separate"/>
                    </w:r>
                    <w:r>
                      <w:t>ECE/TRANS/WP.29/GRSG/2018/7</w:t>
                    </w:r>
                    <w:r>
                      <w:fldChar w:fldCharType="end"/>
                    </w:r>
                  </w:p>
                  <w:p w:rsidR="00594B0E" w:rsidRDefault="00594B0E"/>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3BF" w:rsidRPr="008213BF" w:rsidRDefault="00236C37" w:rsidP="008213BF">
    <w:pPr>
      <w:pStyle w:val="Header"/>
      <w:jc w:val="right"/>
    </w:pPr>
    <w:r>
      <w:fldChar w:fldCharType="begin"/>
    </w:r>
    <w:r>
      <w:instrText xml:space="preserve"> TITLE  \* MERGEFORMAT </w:instrText>
    </w:r>
    <w:r>
      <w:fldChar w:fldCharType="separate"/>
    </w:r>
    <w:r w:rsidR="000A2437">
      <w:t>ECE/TRANS/WP.29/GRSG/2018/7</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3BF" w:rsidRPr="008213BF" w:rsidRDefault="00236C37" w:rsidP="008213BF">
    <w:pPr>
      <w:pStyle w:val="Header"/>
    </w:pPr>
    <w:r>
      <w:fldChar w:fldCharType="begin"/>
    </w:r>
    <w:r>
      <w:instrText xml:space="preserve"> TITLE  \* MERGEFORMAT </w:instrText>
    </w:r>
    <w:r>
      <w:fldChar w:fldCharType="separate"/>
    </w:r>
    <w:r w:rsidR="000A2437">
      <w:t>ECE/TRANS/WP.29/GRSG/2018/7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8B"/>
    <w:rsid w:val="00033EE1"/>
    <w:rsid w:val="00042B72"/>
    <w:rsid w:val="000558BD"/>
    <w:rsid w:val="000A2437"/>
    <w:rsid w:val="000A60E8"/>
    <w:rsid w:val="000B57E7"/>
    <w:rsid w:val="000B6373"/>
    <w:rsid w:val="000D7B20"/>
    <w:rsid w:val="000E4E5B"/>
    <w:rsid w:val="000F09DF"/>
    <w:rsid w:val="000F29F6"/>
    <w:rsid w:val="000F61B2"/>
    <w:rsid w:val="001075E9"/>
    <w:rsid w:val="0014152F"/>
    <w:rsid w:val="00180183"/>
    <w:rsid w:val="0018024D"/>
    <w:rsid w:val="0018649F"/>
    <w:rsid w:val="00196389"/>
    <w:rsid w:val="001B3EF6"/>
    <w:rsid w:val="001C7A89"/>
    <w:rsid w:val="00226E35"/>
    <w:rsid w:val="00236C37"/>
    <w:rsid w:val="00255343"/>
    <w:rsid w:val="0027151D"/>
    <w:rsid w:val="002A2EFC"/>
    <w:rsid w:val="002B0106"/>
    <w:rsid w:val="002B0BBB"/>
    <w:rsid w:val="002B74B1"/>
    <w:rsid w:val="002C0E18"/>
    <w:rsid w:val="002C7345"/>
    <w:rsid w:val="002D5AAC"/>
    <w:rsid w:val="002E5067"/>
    <w:rsid w:val="002F405F"/>
    <w:rsid w:val="002F7EEC"/>
    <w:rsid w:val="00301299"/>
    <w:rsid w:val="00305C08"/>
    <w:rsid w:val="00307FB6"/>
    <w:rsid w:val="00317339"/>
    <w:rsid w:val="00322004"/>
    <w:rsid w:val="003402C2"/>
    <w:rsid w:val="00381C24"/>
    <w:rsid w:val="00385EBF"/>
    <w:rsid w:val="00387CD4"/>
    <w:rsid w:val="003958D0"/>
    <w:rsid w:val="003A0D43"/>
    <w:rsid w:val="003A2608"/>
    <w:rsid w:val="003A48CE"/>
    <w:rsid w:val="003A5CBA"/>
    <w:rsid w:val="003B00E5"/>
    <w:rsid w:val="003E7B3B"/>
    <w:rsid w:val="00407B78"/>
    <w:rsid w:val="00424203"/>
    <w:rsid w:val="00452493"/>
    <w:rsid w:val="00453318"/>
    <w:rsid w:val="00454AF2"/>
    <w:rsid w:val="00454E07"/>
    <w:rsid w:val="00472C5C"/>
    <w:rsid w:val="004E05B7"/>
    <w:rsid w:val="0050108D"/>
    <w:rsid w:val="00513081"/>
    <w:rsid w:val="00517901"/>
    <w:rsid w:val="00526683"/>
    <w:rsid w:val="005639C1"/>
    <w:rsid w:val="00565633"/>
    <w:rsid w:val="005709E0"/>
    <w:rsid w:val="00572E19"/>
    <w:rsid w:val="00594B0E"/>
    <w:rsid w:val="005961C8"/>
    <w:rsid w:val="005966F1"/>
    <w:rsid w:val="005A0EC4"/>
    <w:rsid w:val="005D7914"/>
    <w:rsid w:val="005E2B41"/>
    <w:rsid w:val="005F0B42"/>
    <w:rsid w:val="0062558B"/>
    <w:rsid w:val="006345DB"/>
    <w:rsid w:val="00640F49"/>
    <w:rsid w:val="006668CE"/>
    <w:rsid w:val="00670B2E"/>
    <w:rsid w:val="00680D03"/>
    <w:rsid w:val="00681A10"/>
    <w:rsid w:val="006A1ED8"/>
    <w:rsid w:val="006C2031"/>
    <w:rsid w:val="006D461A"/>
    <w:rsid w:val="006F35EE"/>
    <w:rsid w:val="007021FF"/>
    <w:rsid w:val="00712895"/>
    <w:rsid w:val="00734ACB"/>
    <w:rsid w:val="00757357"/>
    <w:rsid w:val="00792497"/>
    <w:rsid w:val="00806737"/>
    <w:rsid w:val="0081054E"/>
    <w:rsid w:val="008213BF"/>
    <w:rsid w:val="00825F8D"/>
    <w:rsid w:val="00834B71"/>
    <w:rsid w:val="0084233D"/>
    <w:rsid w:val="0086445C"/>
    <w:rsid w:val="00894693"/>
    <w:rsid w:val="008A08D7"/>
    <w:rsid w:val="008A198B"/>
    <w:rsid w:val="008A37C8"/>
    <w:rsid w:val="008B6909"/>
    <w:rsid w:val="008D53B6"/>
    <w:rsid w:val="008F7609"/>
    <w:rsid w:val="00906890"/>
    <w:rsid w:val="00911BE4"/>
    <w:rsid w:val="00951972"/>
    <w:rsid w:val="009608F3"/>
    <w:rsid w:val="009A24AC"/>
    <w:rsid w:val="009C6FE6"/>
    <w:rsid w:val="009D7E7D"/>
    <w:rsid w:val="00A14DA8"/>
    <w:rsid w:val="00A312BC"/>
    <w:rsid w:val="00A80C80"/>
    <w:rsid w:val="00A84021"/>
    <w:rsid w:val="00A84D35"/>
    <w:rsid w:val="00A917B3"/>
    <w:rsid w:val="00AB4B51"/>
    <w:rsid w:val="00B10CC7"/>
    <w:rsid w:val="00B36DF7"/>
    <w:rsid w:val="00B5273D"/>
    <w:rsid w:val="00B539E7"/>
    <w:rsid w:val="00B62458"/>
    <w:rsid w:val="00BC18B2"/>
    <w:rsid w:val="00BD33EE"/>
    <w:rsid w:val="00BE1CC7"/>
    <w:rsid w:val="00C106D6"/>
    <w:rsid w:val="00C119AE"/>
    <w:rsid w:val="00C60F0C"/>
    <w:rsid w:val="00C74EFB"/>
    <w:rsid w:val="00C805C9"/>
    <w:rsid w:val="00C92939"/>
    <w:rsid w:val="00CA1679"/>
    <w:rsid w:val="00CB151C"/>
    <w:rsid w:val="00CE5A1A"/>
    <w:rsid w:val="00CF55F6"/>
    <w:rsid w:val="00D33D63"/>
    <w:rsid w:val="00D5253A"/>
    <w:rsid w:val="00D86863"/>
    <w:rsid w:val="00D90028"/>
    <w:rsid w:val="00D90138"/>
    <w:rsid w:val="00DA385A"/>
    <w:rsid w:val="00DA44CC"/>
    <w:rsid w:val="00DB29C1"/>
    <w:rsid w:val="00DD78D1"/>
    <w:rsid w:val="00DE32CD"/>
    <w:rsid w:val="00DF5767"/>
    <w:rsid w:val="00DF71B9"/>
    <w:rsid w:val="00E12C5F"/>
    <w:rsid w:val="00E73F76"/>
    <w:rsid w:val="00EA2C9F"/>
    <w:rsid w:val="00EA420E"/>
    <w:rsid w:val="00ED0BDA"/>
    <w:rsid w:val="00EE142A"/>
    <w:rsid w:val="00EE7DAE"/>
    <w:rsid w:val="00EF1360"/>
    <w:rsid w:val="00EF3220"/>
    <w:rsid w:val="00F2523A"/>
    <w:rsid w:val="00F43903"/>
    <w:rsid w:val="00F65E68"/>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A4CC077-AC49-4FE6-A210-16CF9E83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ECA90-F8C1-45BE-8321-66C1EABE9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1365</Words>
  <Characters>7787</Characters>
  <Application>Microsoft Office Word</Application>
  <DocSecurity>0</DocSecurity>
  <Lines>64</Lines>
  <Paragraphs>18</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ECE/TRANS/WP.29/GRSG/2018/7</vt:lpstr>
      <vt:lpstr>ECE/TRANS/WP.29/GRSG/2018/7</vt:lpstr>
      <vt:lpstr>A/</vt:lpstr>
    </vt:vector>
  </TitlesOfParts>
  <Company>DCM</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ECE/TRANS/WP.29/GRSG/2018/7</dc:title>
  <dc:subject/>
  <dc:creator>Elena IZOTOVA</dc:creator>
  <cp:keywords/>
  <dc:description/>
  <cp:lastModifiedBy>Benedicte Boudol</cp:lastModifiedBy>
  <cp:revision>2</cp:revision>
  <cp:lastPrinted>2018-02-09T14:09:00Z</cp:lastPrinted>
  <dcterms:created xsi:type="dcterms:W3CDTF">2018-02-09T14:33:00Z</dcterms:created>
  <dcterms:modified xsi:type="dcterms:W3CDTF">2018-02-09T14:33:00Z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