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9962" w14:textId="071AA54B" w:rsidR="00520140" w:rsidRPr="00520140" w:rsidRDefault="00520140" w:rsidP="00520140">
      <w:pPr>
        <w:pStyle w:val="H1G"/>
      </w:pPr>
      <w:bookmarkStart w:id="0" w:name="_GoBack"/>
      <w:bookmarkEnd w:id="0"/>
      <w:r w:rsidRPr="00520140">
        <w:tab/>
      </w:r>
      <w:r w:rsidRPr="00520140">
        <w:tab/>
      </w:r>
    </w:p>
    <w:p w14:paraId="0826BF0D" w14:textId="0727AB5B" w:rsidR="005B3CC8" w:rsidRPr="002B2927" w:rsidRDefault="00244850" w:rsidP="002B2927">
      <w:pPr>
        <w:ind w:left="1134" w:right="567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Proposal for </w:t>
      </w:r>
      <w:r w:rsidR="00B60BCD">
        <w:rPr>
          <w:rFonts w:ascii="Times New Roman" w:hAnsi="Times New Roman" w:hint="eastAsia"/>
          <w:b/>
          <w:sz w:val="28"/>
          <w:szCs w:val="28"/>
          <w:lang w:eastAsia="ja-JP"/>
        </w:rPr>
        <w:t>the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t</w:t>
      </w:r>
      <w:r w:rsidR="003809C3">
        <w:rPr>
          <w:rFonts w:ascii="Times New Roman" w:eastAsia="Times New Roman" w:hAnsi="Times New Roman"/>
          <w:b/>
          <w:sz w:val="28"/>
          <w:szCs w:val="28"/>
          <w:lang w:eastAsia="en-US"/>
        </w:rPr>
        <w:t>echnical r</w:t>
      </w:r>
      <w:r w:rsidR="00520140" w:rsidRPr="006E361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eport on the development of </w:t>
      </w:r>
      <w:r w:rsidR="002B2927">
        <w:rPr>
          <w:rFonts w:ascii="Times New Roman" w:hAnsi="Times New Roman"/>
          <w:b/>
          <w:sz w:val="28"/>
          <w:szCs w:val="28"/>
          <w:lang w:eastAsia="ja-JP"/>
        </w:rPr>
        <w:t>Amendment</w:t>
      </w:r>
      <w:r w:rsidR="002B2927">
        <w:rPr>
          <w:rFonts w:ascii="Times New Roman" w:hAnsi="Times New Roman" w:hint="eastAsia"/>
          <w:b/>
          <w:sz w:val="28"/>
          <w:szCs w:val="28"/>
          <w:lang w:eastAsia="ja-JP"/>
        </w:rPr>
        <w:t xml:space="preserve"> 1 to </w:t>
      </w:r>
      <w:r w:rsidR="00C672A9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g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lobal </w:t>
      </w:r>
      <w:r w:rsidR="00C672A9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t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echnical </w:t>
      </w:r>
      <w:r w:rsidR="00C672A9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r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egulation</w:t>
      </w:r>
      <w:r w:rsidR="002B2927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 xml:space="preserve"> </w:t>
      </w:r>
      <w:r w:rsidR="002B2927">
        <w:rPr>
          <w:rFonts w:ascii="Times New Roman" w:hAnsi="Times New Roman" w:hint="eastAsia"/>
          <w:b/>
          <w:sz w:val="28"/>
          <w:szCs w:val="28"/>
          <w:lang w:val="en-US" w:eastAsia="ja-JP"/>
        </w:rPr>
        <w:t>No. 19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on Evaporative emission test procedure</w:t>
      </w:r>
      <w:r w:rsidR="00520140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for the Worldwide </w:t>
      </w:r>
      <w:proofErr w:type="gramStart"/>
      <w:r w:rsidR="00520140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harmoni</w:t>
      </w:r>
      <w:r w:rsidR="00AA4C5F" w:rsidRPr="0072203F">
        <w:rPr>
          <w:rFonts w:ascii="Times New Roman" w:hAnsi="Times New Roman"/>
          <w:b/>
          <w:sz w:val="28"/>
          <w:szCs w:val="28"/>
          <w:lang w:eastAsia="ja-JP"/>
        </w:rPr>
        <w:t>s</w:t>
      </w:r>
      <w:r w:rsidR="00520140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ed</w:t>
      </w:r>
      <w:proofErr w:type="gramEnd"/>
      <w:r w:rsidR="00520140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Light vehicles Test Procedure </w:t>
      </w:r>
      <w:r w:rsidR="00B60BCD">
        <w:rPr>
          <w:rFonts w:ascii="Times New Roman" w:hAnsi="Times New Roman" w:hint="eastAsia"/>
          <w:b/>
          <w:sz w:val="28"/>
          <w:szCs w:val="28"/>
          <w:lang w:eastAsia="ja-JP"/>
        </w:rPr>
        <w:t>(WLTP)</w:t>
      </w:r>
      <w:r w:rsidR="00EF5827">
        <w:rPr>
          <w:rFonts w:eastAsia="MS PMincho"/>
          <w:sz w:val="40"/>
          <w:szCs w:val="40"/>
        </w:rPr>
        <w:br w:type="page"/>
      </w:r>
    </w:p>
    <w:p w14:paraId="517C1509" w14:textId="77777777" w:rsidR="005B3CC8" w:rsidRPr="006E3613" w:rsidRDefault="005B3CC8" w:rsidP="005B3CC8">
      <w:pPr>
        <w:pStyle w:val="List"/>
        <w:tabs>
          <w:tab w:val="right" w:leader="hyphen" w:pos="9240"/>
        </w:tabs>
        <w:ind w:left="440" w:hanging="440"/>
        <w:rPr>
          <w:rFonts w:ascii="MS Mincho" w:hAnsi="MS Mincho"/>
          <w:sz w:val="22"/>
          <w:lang w:val="en-GB"/>
        </w:rPr>
        <w:sectPr w:rsidR="005B3CC8" w:rsidRPr="006E3613" w:rsidSect="00165E4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89" w:right="1134" w:bottom="1134" w:left="1134" w:header="851" w:footer="214" w:gutter="0"/>
          <w:cols w:space="425"/>
          <w:titlePg/>
          <w:docGrid w:type="lines" w:linePitch="360"/>
        </w:sectPr>
      </w:pPr>
    </w:p>
    <w:p w14:paraId="739464AA" w14:textId="0C612DD3" w:rsidR="009537DD" w:rsidRPr="008361D8" w:rsidRDefault="00B60BCD" w:rsidP="002B2927">
      <w:pPr>
        <w:ind w:left="1134" w:right="567"/>
        <w:rPr>
          <w:lang w:eastAsia="ja-JP"/>
        </w:rPr>
      </w:pPr>
      <w:bookmarkStart w:id="1" w:name="_Toc353452933"/>
      <w:bookmarkStart w:id="2" w:name="_Toc435001967"/>
      <w:bookmarkStart w:id="3" w:name="_Toc465622245"/>
      <w:r w:rsidRPr="008361D8">
        <w:rPr>
          <w:rFonts w:ascii="Times New Roman" w:hAnsi="Times New Roman" w:hint="eastAsia"/>
          <w:b/>
          <w:sz w:val="28"/>
          <w:szCs w:val="28"/>
          <w:lang w:eastAsia="ja-JP"/>
        </w:rPr>
        <w:lastRenderedPageBreak/>
        <w:t>T</w:t>
      </w:r>
      <w:r w:rsidR="002B2927" w:rsidRPr="008361D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echnical report on the development of </w:t>
      </w:r>
      <w:r w:rsidR="002B2927" w:rsidRPr="008361D8">
        <w:rPr>
          <w:rFonts w:ascii="Times New Roman" w:hAnsi="Times New Roman"/>
          <w:b/>
          <w:sz w:val="28"/>
          <w:szCs w:val="28"/>
          <w:lang w:eastAsia="ja-JP"/>
        </w:rPr>
        <w:t>Amendment</w:t>
      </w:r>
      <w:r w:rsidR="002B2927" w:rsidRPr="008361D8">
        <w:rPr>
          <w:rFonts w:ascii="Times New Roman" w:hAnsi="Times New Roman" w:hint="eastAsia"/>
          <w:b/>
          <w:sz w:val="28"/>
          <w:szCs w:val="28"/>
          <w:lang w:eastAsia="ja-JP"/>
        </w:rPr>
        <w:t xml:space="preserve"> 1 to </w:t>
      </w:r>
      <w:r w:rsidR="002B2927" w:rsidRPr="008361D8">
        <w:rPr>
          <w:rFonts w:ascii="Times New Roman" w:eastAsia="Times New Roman" w:hAnsi="Times New Roman"/>
          <w:b/>
          <w:sz w:val="28"/>
          <w:szCs w:val="28"/>
          <w:lang w:eastAsia="en-US"/>
        </w:rPr>
        <w:t>global technical regulation</w:t>
      </w:r>
      <w:r w:rsidR="002B2927" w:rsidRPr="008361D8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 xml:space="preserve"> </w:t>
      </w:r>
      <w:r w:rsidR="002B2927" w:rsidRPr="008361D8">
        <w:rPr>
          <w:rFonts w:ascii="Times New Roman" w:hAnsi="Times New Roman" w:hint="eastAsia"/>
          <w:b/>
          <w:sz w:val="28"/>
          <w:szCs w:val="28"/>
          <w:lang w:val="en-US" w:eastAsia="ja-JP"/>
        </w:rPr>
        <w:t>No. 19</w:t>
      </w:r>
      <w:r w:rsidR="002B2927" w:rsidRPr="008361D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on Evaporative emission test procedure for the Worldwide harmoni</w:t>
      </w:r>
      <w:r w:rsidR="002B2927" w:rsidRPr="008361D8">
        <w:rPr>
          <w:rFonts w:ascii="Times New Roman" w:hAnsi="Times New Roman"/>
          <w:b/>
          <w:sz w:val="28"/>
          <w:szCs w:val="28"/>
          <w:lang w:eastAsia="ja-JP"/>
        </w:rPr>
        <w:t>s</w:t>
      </w:r>
      <w:r w:rsidR="002B2927" w:rsidRPr="008361D8">
        <w:rPr>
          <w:rFonts w:ascii="Times New Roman" w:eastAsia="Times New Roman" w:hAnsi="Times New Roman"/>
          <w:b/>
          <w:sz w:val="28"/>
          <w:szCs w:val="28"/>
          <w:lang w:eastAsia="en-US"/>
        </w:rPr>
        <w:t>ed Light vehicles Test Procedure</w:t>
      </w:r>
      <w:r w:rsidRPr="008361D8">
        <w:rPr>
          <w:rFonts w:ascii="Times New Roman" w:hAnsi="Times New Roman" w:hint="eastAsia"/>
          <w:b/>
          <w:sz w:val="28"/>
          <w:szCs w:val="28"/>
          <w:lang w:eastAsia="ja-JP"/>
        </w:rPr>
        <w:t xml:space="preserve"> (WLTP)</w:t>
      </w:r>
    </w:p>
    <w:p w14:paraId="35FA786B" w14:textId="77777777" w:rsidR="001819B3" w:rsidRPr="001819B3" w:rsidRDefault="001819B3" w:rsidP="001819B3"/>
    <w:p w14:paraId="203FE6C5" w14:textId="6C7018CE" w:rsidR="005B3CC8" w:rsidRPr="008361D8" w:rsidRDefault="009537DD" w:rsidP="00EF5827">
      <w:pPr>
        <w:pStyle w:val="Heading1"/>
        <w:numPr>
          <w:ilvl w:val="0"/>
          <w:numId w:val="0"/>
        </w:numPr>
        <w:ind w:left="1134" w:right="567" w:hanging="425"/>
        <w:rPr>
          <w:rFonts w:ascii="Times New Roman" w:eastAsia="Times New Roman" w:hAnsi="Times New Roman" w:cs="Times New Roman"/>
          <w:bCs w:val="0"/>
          <w:kern w:val="0"/>
          <w:sz w:val="28"/>
          <w:szCs w:val="20"/>
          <w:lang w:val="en-GB" w:eastAsia="en-US"/>
        </w:rPr>
      </w:pPr>
      <w:r w:rsidRPr="008361D8">
        <w:rPr>
          <w:rFonts w:ascii="Times New Roman" w:eastAsia="Times New Roman" w:hAnsi="Times New Roman" w:cs="Times New Roman"/>
          <w:bCs w:val="0"/>
          <w:kern w:val="0"/>
          <w:sz w:val="28"/>
          <w:szCs w:val="20"/>
          <w:lang w:val="en-GB" w:eastAsia="en-US"/>
        </w:rPr>
        <w:t xml:space="preserve">I. </w:t>
      </w:r>
      <w:r w:rsidR="00E413EF" w:rsidRPr="008361D8">
        <w:rPr>
          <w:rFonts w:ascii="Times New Roman" w:eastAsia="Times New Roman" w:hAnsi="Times New Roman" w:cs="Times New Roman"/>
          <w:bCs w:val="0"/>
          <w:kern w:val="0"/>
          <w:sz w:val="28"/>
          <w:szCs w:val="20"/>
          <w:lang w:val="en-GB" w:eastAsia="en-US"/>
        </w:rPr>
        <w:tab/>
      </w:r>
      <w:r w:rsidR="005B3CC8" w:rsidRPr="008361D8">
        <w:rPr>
          <w:rFonts w:ascii="Times New Roman" w:eastAsia="Times New Roman" w:hAnsi="Times New Roman" w:cs="Times New Roman"/>
          <w:bCs w:val="0"/>
          <w:kern w:val="0"/>
          <w:sz w:val="28"/>
          <w:szCs w:val="20"/>
          <w:lang w:val="en-GB" w:eastAsia="en-US"/>
        </w:rPr>
        <w:t>Introduction</w:t>
      </w:r>
      <w:bookmarkEnd w:id="1"/>
      <w:bookmarkEnd w:id="2"/>
      <w:bookmarkEnd w:id="3"/>
    </w:p>
    <w:p w14:paraId="03A972C8" w14:textId="77777777" w:rsidR="005022C2" w:rsidRDefault="001819B3" w:rsidP="005022C2">
      <w:pPr>
        <w:ind w:left="1134" w:right="567" w:firstLine="516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In the 74</w:t>
      </w:r>
      <w:r w:rsidRPr="00183033">
        <w:rPr>
          <w:rFonts w:ascii="Times New Roman" w:eastAsia="Times New Roman" w:hAnsi="Times New Roman"/>
          <w:sz w:val="20"/>
          <w:szCs w:val="20"/>
          <w:vertAlign w:val="superscript"/>
          <w:lang w:eastAsia="en-US"/>
        </w:rPr>
        <w:t>th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GRPE of January 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>2017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the WLTP EVAP Task Force submitted 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a working document and an informal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document</w:t>
      </w:r>
      <w:r w:rsidR="005022C2">
        <w:rPr>
          <w:rFonts w:ascii="Times New Roman" w:eastAsia="Times New Roman" w:hAnsi="Times New Roman"/>
          <w:sz w:val="20"/>
          <w:szCs w:val="20"/>
          <w:lang w:eastAsia="en-US"/>
        </w:rPr>
        <w:t xml:space="preserve"> for the consideration of GRPE.</w:t>
      </w:r>
    </w:p>
    <w:p w14:paraId="095AC0CB" w14:textId="77777777" w:rsidR="005022C2" w:rsidRDefault="001819B3" w:rsidP="005022C2">
      <w:pPr>
        <w:ind w:left="1134" w:right="567" w:firstLine="516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The 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working document </w:t>
      </w:r>
      <w:r w:rsidR="00383AA2" w:rsidRP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ECE/TRANS/WP.29/GRPE/2017/3 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>(</w:t>
      </w:r>
      <w:r w:rsidR="00383AA2" w:rsidRPr="00383AA2">
        <w:rPr>
          <w:rFonts w:ascii="Times New Roman" w:eastAsia="Times New Roman" w:hAnsi="Times New Roman"/>
          <w:sz w:val="20"/>
          <w:szCs w:val="20"/>
          <w:lang w:eastAsia="en-US"/>
        </w:rPr>
        <w:t>Proposal for a new global technical regulation on Evaporative emission test procedure for the Worldwide harmonized Light vehicles Test Procedure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>)</w:t>
      </w:r>
      <w:r w:rsidR="009503FF">
        <w:rPr>
          <w:rFonts w:ascii="Times New Roman" w:hAnsi="Times New Roman" w:hint="eastAsia"/>
          <w:sz w:val="20"/>
          <w:szCs w:val="20"/>
          <w:lang w:eastAsia="ja-JP"/>
        </w:rPr>
        <w:t>, GTR 19,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contained the new proposed test procedure to measure evaporative emission</w:t>
      </w:r>
      <w:r w:rsidR="007157D9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from </w:t>
      </w:r>
      <w:r w:rsidR="00BE291D">
        <w:rPr>
          <w:rFonts w:ascii="Times New Roman" w:hAnsi="Times New Roman" w:hint="eastAsia"/>
          <w:sz w:val="20"/>
          <w:szCs w:val="20"/>
          <w:lang w:eastAsia="ja-JP"/>
        </w:rPr>
        <w:t>non-sealed fuel tank system</w:t>
      </w:r>
      <w:r w:rsidR="00456C94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74FE6EE9" w14:textId="77777777" w:rsidR="005022C2" w:rsidRDefault="00453025" w:rsidP="005022C2">
      <w:pPr>
        <w:ind w:left="1134" w:right="567" w:firstLine="516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sz w:val="20"/>
          <w:szCs w:val="20"/>
          <w:lang w:eastAsia="ja-JP"/>
        </w:rPr>
        <w:t>N</w:t>
      </w:r>
      <w:r w:rsidR="00C174C9">
        <w:rPr>
          <w:rFonts w:ascii="Times New Roman" w:hAnsi="Times New Roman" w:hint="eastAsia"/>
          <w:sz w:val="20"/>
          <w:szCs w:val="20"/>
          <w:lang w:eastAsia="ja-JP"/>
        </w:rPr>
        <w:t>on-sealed fuel tank system</w:t>
      </w:r>
      <w:r w:rsidR="007157D9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C174C9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7157D9">
        <w:rPr>
          <w:rFonts w:ascii="Times New Roman" w:hAnsi="Times New Roman" w:hint="eastAsia"/>
          <w:sz w:val="20"/>
          <w:szCs w:val="20"/>
          <w:lang w:eastAsia="ja-JP"/>
        </w:rPr>
        <w:t>are</w:t>
      </w:r>
      <w:r w:rsidR="00C174C9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>mostly</w:t>
      </w:r>
      <w:r w:rsidR="00C174C9">
        <w:rPr>
          <w:rFonts w:ascii="Times New Roman" w:hAnsi="Times New Roman" w:hint="eastAsia"/>
          <w:sz w:val="20"/>
          <w:szCs w:val="20"/>
          <w:lang w:eastAsia="ja-JP"/>
        </w:rPr>
        <w:t xml:space="preserve"> used in 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conventional vehicles with an internal combustion engine. Since these vehicles have </w:t>
      </w:r>
      <w:r w:rsidR="00752578">
        <w:rPr>
          <w:rFonts w:ascii="Times New Roman" w:hAnsi="Times New Roman"/>
          <w:sz w:val="20"/>
          <w:szCs w:val="20"/>
          <w:lang w:eastAsia="ja-JP"/>
        </w:rPr>
        <w:t xml:space="preserve">a 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high chance of </w:t>
      </w:r>
      <w:r w:rsidR="005C2DFC">
        <w:rPr>
          <w:rFonts w:ascii="Times New Roman" w:hAnsi="Times New Roman" w:hint="eastAsia"/>
          <w:sz w:val="20"/>
          <w:szCs w:val="20"/>
          <w:lang w:eastAsia="ja-JP"/>
        </w:rPr>
        <w:t>purging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 the fuel vapours inside the fuel tank system</w:t>
      </w:r>
      <w:r w:rsidR="007157D9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 and the </w:t>
      </w:r>
      <w:r w:rsidR="003E3E0A">
        <w:rPr>
          <w:rFonts w:ascii="Times New Roman" w:hAnsi="Times New Roman"/>
          <w:sz w:val="20"/>
          <w:szCs w:val="20"/>
          <w:lang w:eastAsia="ja-JP"/>
        </w:rPr>
        <w:t>canister</w:t>
      </w:r>
      <w:r w:rsidR="007157D9">
        <w:rPr>
          <w:rFonts w:ascii="Times New Roman" w:hAnsi="Times New Roman" w:hint="eastAsia"/>
          <w:sz w:val="20"/>
          <w:szCs w:val="20"/>
          <w:lang w:eastAsia="ja-JP"/>
        </w:rPr>
        <w:t>(s)</w:t>
      </w:r>
      <w:r w:rsidR="00552627">
        <w:rPr>
          <w:rFonts w:ascii="Times New Roman" w:hAnsi="Times New Roman" w:hint="eastAsia"/>
          <w:sz w:val="20"/>
          <w:szCs w:val="20"/>
          <w:lang w:eastAsia="ja-JP"/>
        </w:rPr>
        <w:t xml:space="preserve"> into the internal </w:t>
      </w:r>
      <w:r w:rsidR="00552627">
        <w:rPr>
          <w:rFonts w:ascii="Times New Roman" w:hAnsi="Times New Roman"/>
          <w:sz w:val="20"/>
          <w:szCs w:val="20"/>
          <w:lang w:eastAsia="ja-JP"/>
        </w:rPr>
        <w:t>combustion</w:t>
      </w:r>
      <w:r w:rsidR="00552627">
        <w:rPr>
          <w:rFonts w:ascii="Times New Roman" w:hAnsi="Times New Roman" w:hint="eastAsia"/>
          <w:sz w:val="20"/>
          <w:szCs w:val="20"/>
          <w:lang w:eastAsia="ja-JP"/>
        </w:rPr>
        <w:t xml:space="preserve"> engines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, the pressure </w:t>
      </w:r>
      <w:r w:rsidR="00552627">
        <w:rPr>
          <w:rFonts w:ascii="Times New Roman" w:hAnsi="Times New Roman" w:hint="eastAsia"/>
          <w:sz w:val="20"/>
          <w:szCs w:val="20"/>
          <w:lang w:eastAsia="ja-JP"/>
        </w:rPr>
        <w:t xml:space="preserve">inside the fuel tank </w:t>
      </w:r>
      <w:r w:rsidR="003E3E0A">
        <w:rPr>
          <w:rFonts w:ascii="Times New Roman" w:hAnsi="Times New Roman"/>
          <w:sz w:val="20"/>
          <w:szCs w:val="20"/>
          <w:lang w:eastAsia="ja-JP"/>
        </w:rPr>
        <w:t>generated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 by fuel vapours</w:t>
      </w:r>
      <w:r w:rsidR="00552627">
        <w:rPr>
          <w:rFonts w:ascii="Times New Roman" w:hAnsi="Times New Roman" w:hint="eastAsia"/>
          <w:sz w:val="20"/>
          <w:szCs w:val="20"/>
          <w:lang w:eastAsia="ja-JP"/>
        </w:rPr>
        <w:t xml:space="preserve"> is well maintained at low level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>.</w:t>
      </w:r>
    </w:p>
    <w:p w14:paraId="6C3F5F5D" w14:textId="0A4471CE" w:rsidR="005022C2" w:rsidRDefault="00AD2274" w:rsidP="005022C2">
      <w:pPr>
        <w:ind w:left="1134" w:right="567" w:firstLine="516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From late 2016 to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D65B1D">
        <w:rPr>
          <w:rFonts w:ascii="Times New Roman" w:hAnsi="Times New Roman" w:hint="eastAsia"/>
          <w:sz w:val="20"/>
          <w:szCs w:val="20"/>
          <w:lang w:eastAsia="ja-JP"/>
        </w:rPr>
        <w:t>September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2017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453025">
        <w:rPr>
          <w:rFonts w:ascii="Times New Roman" w:hAnsi="Times New Roman"/>
          <w:sz w:val="20"/>
          <w:szCs w:val="20"/>
          <w:lang w:eastAsia="ja-JP"/>
        </w:rPr>
        <w:t>thirteen</w:t>
      </w:r>
      <w:r w:rsidR="00453025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 xml:space="preserve">meetings (including </w:t>
      </w:r>
      <w:r w:rsidR="00F955D0">
        <w:rPr>
          <w:rFonts w:ascii="Times New Roman" w:hAnsi="Times New Roman"/>
          <w:sz w:val="20"/>
          <w:szCs w:val="20"/>
          <w:lang w:eastAsia="ja-JP"/>
        </w:rPr>
        <w:t>three</w:t>
      </w:r>
      <w:r w:rsidR="00F955D0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F26114">
        <w:rPr>
          <w:rFonts w:ascii="Times New Roman" w:hAnsi="Times New Roman" w:hint="eastAsia"/>
          <w:sz w:val="20"/>
          <w:szCs w:val="20"/>
          <w:lang w:eastAsia="ja-JP"/>
        </w:rPr>
        <w:t>face-to-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 xml:space="preserve">face meetings and </w:t>
      </w:r>
      <w:r w:rsidR="00F955D0">
        <w:rPr>
          <w:rFonts w:ascii="Times New Roman" w:hAnsi="Times New Roman"/>
          <w:sz w:val="20"/>
          <w:szCs w:val="20"/>
          <w:lang w:eastAsia="ja-JP"/>
        </w:rPr>
        <w:t>two</w:t>
      </w:r>
      <w:r w:rsidR="00F955D0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>drafting meetings) were held and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the WLTP EVAP task force worked to include also a test procedure covering </w:t>
      </w:r>
      <w:r w:rsidR="007157D9">
        <w:rPr>
          <w:rFonts w:ascii="Times New Roman" w:hAnsi="Times New Roman" w:hint="eastAsia"/>
          <w:sz w:val="20"/>
          <w:szCs w:val="20"/>
          <w:lang w:eastAsia="ja-JP"/>
        </w:rPr>
        <w:t xml:space="preserve">the 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>sealed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 fuel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tank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>s</w:t>
      </w:r>
      <w:r w:rsidR="00B85EE1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B85EE1">
        <w:rPr>
          <w:rFonts w:ascii="Times New Roman" w:eastAsia="Times New Roman" w:hAnsi="Times New Roman"/>
          <w:sz w:val="20"/>
          <w:szCs w:val="20"/>
          <w:lang w:eastAsia="en-US"/>
        </w:rPr>
        <w:t>in GTR</w:t>
      </w:r>
      <w:r w:rsidR="00B85EE1">
        <w:rPr>
          <w:rFonts w:ascii="Times New Roman" w:hAnsi="Times New Roman" w:hint="eastAsia"/>
          <w:sz w:val="20"/>
          <w:szCs w:val="20"/>
          <w:lang w:eastAsia="ja-JP"/>
        </w:rPr>
        <w:t xml:space="preserve"> 19</w:t>
      </w:r>
      <w:r w:rsid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These systems </w:t>
      </w:r>
      <w:r w:rsidR="00DB3910">
        <w:rPr>
          <w:rFonts w:ascii="Times New Roman" w:hAnsi="Times New Roman" w:hint="eastAsia"/>
          <w:sz w:val="20"/>
          <w:szCs w:val="20"/>
          <w:lang w:eastAsia="ja-JP"/>
        </w:rPr>
        <w:t>are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 xml:space="preserve"> expected to be used in the hybrid </w:t>
      </w:r>
      <w:r w:rsidR="00F100E4">
        <w:rPr>
          <w:rFonts w:ascii="Times New Roman" w:hAnsi="Times New Roman" w:hint="eastAsia"/>
          <w:sz w:val="20"/>
          <w:szCs w:val="20"/>
          <w:lang w:eastAsia="ja-JP"/>
        </w:rPr>
        <w:t xml:space="preserve">electric 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>vehicles</w:t>
      </w:r>
      <w:r w:rsidR="00940749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driven </w:t>
      </w:r>
      <w:r w:rsidR="00123053">
        <w:rPr>
          <w:rFonts w:ascii="Times New Roman" w:hAnsi="Times New Roman"/>
          <w:sz w:val="20"/>
          <w:szCs w:val="20"/>
          <w:lang w:eastAsia="ja-JP"/>
        </w:rPr>
        <w:t xml:space="preserve">mainly 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by </w:t>
      </w:r>
      <w:r w:rsidR="00453025">
        <w:rPr>
          <w:rFonts w:ascii="Times New Roman" w:hAnsi="Times New Roman"/>
          <w:sz w:val="20"/>
          <w:szCs w:val="20"/>
          <w:lang w:eastAsia="ja-JP"/>
        </w:rPr>
        <w:t xml:space="preserve">electric 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motors and in </w:t>
      </w:r>
      <w:r w:rsidR="008F5BA2">
        <w:rPr>
          <w:rFonts w:ascii="Times New Roman" w:hAnsi="Times New Roman" w:hint="eastAsia"/>
          <w:sz w:val="20"/>
          <w:szCs w:val="20"/>
          <w:lang w:eastAsia="ja-JP"/>
        </w:rPr>
        <w:t xml:space="preserve">the 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>future conventional vehicles</w:t>
      </w:r>
      <w:r w:rsidR="003E3E0A">
        <w:rPr>
          <w:rFonts w:ascii="Times New Roman" w:hAnsi="Times New Roman" w:hint="eastAsia"/>
          <w:sz w:val="20"/>
          <w:szCs w:val="20"/>
          <w:lang w:eastAsia="ja-JP"/>
        </w:rPr>
        <w:t>.</w:t>
      </w:r>
    </w:p>
    <w:p w14:paraId="6647DF0C" w14:textId="77777777" w:rsidR="005022C2" w:rsidRDefault="009C727F" w:rsidP="005022C2">
      <w:pPr>
        <w:ind w:left="1134" w:right="567" w:firstLine="516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GTR 19 Amendment 1 complements GTR 19</w:t>
      </w:r>
      <w:r w:rsidR="003B6772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9E79FA">
        <w:rPr>
          <w:rFonts w:ascii="Times New Roman" w:hAnsi="Times New Roman" w:hint="eastAsia"/>
          <w:sz w:val="20"/>
          <w:szCs w:val="20"/>
          <w:lang w:eastAsia="ja-JP"/>
        </w:rPr>
        <w:t xml:space="preserve">not only </w:t>
      </w:r>
      <w:r w:rsidR="003B6772">
        <w:rPr>
          <w:rFonts w:ascii="Times New Roman" w:eastAsia="Times New Roman" w:hAnsi="Times New Roman"/>
          <w:sz w:val="20"/>
          <w:szCs w:val="20"/>
          <w:lang w:eastAsia="en-US"/>
        </w:rPr>
        <w:t>by adding description</w:t>
      </w:r>
      <w:r w:rsidR="009E79FA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3B6772">
        <w:rPr>
          <w:rFonts w:ascii="Times New Roman" w:eastAsia="Times New Roman" w:hAnsi="Times New Roman"/>
          <w:sz w:val="20"/>
          <w:szCs w:val="20"/>
          <w:lang w:eastAsia="en-US"/>
        </w:rPr>
        <w:t xml:space="preserve"> of the test procedure for sealed 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fuel </w:t>
      </w:r>
      <w:r w:rsidR="003B6772">
        <w:rPr>
          <w:rFonts w:ascii="Times New Roman" w:eastAsia="Times New Roman" w:hAnsi="Times New Roman"/>
          <w:sz w:val="20"/>
          <w:szCs w:val="20"/>
          <w:lang w:eastAsia="en-US"/>
        </w:rPr>
        <w:t>tank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="003B6772">
        <w:rPr>
          <w:rFonts w:ascii="Times New Roman" w:eastAsia="Times New Roman" w:hAnsi="Times New Roman"/>
          <w:sz w:val="20"/>
          <w:szCs w:val="20"/>
          <w:lang w:eastAsia="en-US"/>
        </w:rPr>
        <w:t>s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9E79FA">
        <w:rPr>
          <w:rFonts w:ascii="Times New Roman" w:hAnsi="Times New Roman" w:hint="eastAsia"/>
          <w:sz w:val="20"/>
          <w:szCs w:val="20"/>
          <w:lang w:eastAsia="ja-JP"/>
        </w:rPr>
        <w:t>but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 other concerns related to non-sealed </w:t>
      </w:r>
      <w:r w:rsidR="000D4846">
        <w:rPr>
          <w:rFonts w:ascii="Times New Roman" w:hAnsi="Times New Roman" w:hint="eastAsia"/>
          <w:sz w:val="20"/>
          <w:szCs w:val="20"/>
          <w:lang w:eastAsia="ja-JP"/>
        </w:rPr>
        <w:t xml:space="preserve">fuel 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>tank systems which were raised a</w:t>
      </w:r>
      <w:r w:rsidR="00C276FC">
        <w:rPr>
          <w:rFonts w:ascii="Times New Roman" w:hAnsi="Times New Roman" w:hint="eastAsia"/>
          <w:sz w:val="20"/>
          <w:szCs w:val="20"/>
          <w:lang w:eastAsia="ja-JP"/>
        </w:rPr>
        <w:t>long</w:t>
      </w:r>
      <w:r w:rsidR="00365A8B">
        <w:rPr>
          <w:rFonts w:ascii="Times New Roman" w:hAnsi="Times New Roman" w:hint="eastAsia"/>
          <w:sz w:val="20"/>
          <w:szCs w:val="20"/>
          <w:lang w:eastAsia="ja-JP"/>
        </w:rPr>
        <w:t xml:space="preserve"> the discussions on sealed fuel tank systems</w:t>
      </w:r>
      <w:r w:rsidR="003B6772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58382BA3" w14:textId="1B3EA383" w:rsidR="009C727F" w:rsidRPr="009C727F" w:rsidRDefault="009C727F" w:rsidP="005022C2">
      <w:pPr>
        <w:ind w:left="1134" w:right="567" w:firstLine="516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The discussion</w:t>
      </w:r>
      <w:r w:rsidR="009E79FA">
        <w:rPr>
          <w:rFonts w:ascii="Times New Roman" w:hAnsi="Times New Roman" w:hint="eastAsia"/>
          <w:sz w:val="20"/>
          <w:szCs w:val="20"/>
          <w:lang w:eastAsia="ja-JP"/>
        </w:rPr>
        <w:t>s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of GT</w:t>
      </w:r>
      <w:r w:rsidR="00204889">
        <w:rPr>
          <w:rFonts w:ascii="Times New Roman" w:hAnsi="Times New Roman" w:hint="eastAsia"/>
          <w:sz w:val="20"/>
          <w:szCs w:val="20"/>
          <w:lang w:eastAsia="ja-JP"/>
        </w:rPr>
        <w:t>R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19 Amendment 1 were led by Mayumi </w:t>
      </w:r>
      <w:r w:rsidR="009A092D">
        <w:rPr>
          <w:rFonts w:ascii="Times New Roman" w:hAnsi="Times New Roman" w:hint="eastAsia"/>
          <w:sz w:val="20"/>
          <w:szCs w:val="20"/>
          <w:lang w:eastAsia="ja-JP"/>
        </w:rPr>
        <w:t>"</w:t>
      </w:r>
      <w:r>
        <w:rPr>
          <w:rFonts w:ascii="Times New Roman" w:hAnsi="Times New Roman" w:hint="eastAsia"/>
          <w:sz w:val="20"/>
          <w:szCs w:val="20"/>
          <w:lang w:eastAsia="ja-JP"/>
        </w:rPr>
        <w:t>Sophie</w:t>
      </w:r>
      <w:r w:rsidR="009A092D">
        <w:rPr>
          <w:rFonts w:ascii="Times New Roman" w:hAnsi="Times New Roman" w:hint="eastAsia"/>
          <w:sz w:val="20"/>
          <w:szCs w:val="20"/>
          <w:lang w:eastAsia="ja-JP"/>
        </w:rPr>
        <w:t>"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Morimoto (Japan) and Giorgio Martini (JRC). The drafting of the text </w:t>
      </w:r>
      <w:r w:rsidR="00123053">
        <w:rPr>
          <w:rFonts w:ascii="Times New Roman" w:hAnsi="Times New Roman"/>
          <w:sz w:val="20"/>
          <w:szCs w:val="20"/>
          <w:lang w:eastAsia="ja-JP"/>
        </w:rPr>
        <w:t>was</w:t>
      </w:r>
      <w:r w:rsidR="00123053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led by Serge Dubuc on </w:t>
      </w:r>
      <w:r>
        <w:rPr>
          <w:rFonts w:ascii="Times New Roman" w:hAnsi="Times New Roman"/>
          <w:sz w:val="20"/>
          <w:szCs w:val="20"/>
          <w:lang w:eastAsia="ja-JP"/>
        </w:rPr>
        <w:t>behalf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of </w:t>
      </w:r>
      <w:r w:rsidR="00123053">
        <w:rPr>
          <w:rFonts w:ascii="Times New Roman" w:hAnsi="Times New Roman"/>
          <w:sz w:val="20"/>
          <w:szCs w:val="20"/>
          <w:lang w:eastAsia="ja-JP"/>
        </w:rPr>
        <w:t xml:space="preserve">the </w:t>
      </w:r>
      <w:r>
        <w:rPr>
          <w:rFonts w:ascii="Times New Roman" w:hAnsi="Times New Roman" w:hint="eastAsia"/>
          <w:sz w:val="20"/>
          <w:szCs w:val="20"/>
          <w:lang w:eastAsia="ja-JP"/>
        </w:rPr>
        <w:t>European Commission.</w:t>
      </w:r>
    </w:p>
    <w:p w14:paraId="1A7F45B9" w14:textId="6373B9E2" w:rsidR="00E73F1E" w:rsidRPr="006E3613" w:rsidRDefault="00383AA2" w:rsidP="00FF4688">
      <w:pPr>
        <w:ind w:right="567" w:hanging="3261"/>
        <w:rPr>
          <w:lang w:eastAsia="ja-JP"/>
        </w:rPr>
      </w:pPr>
      <w:r w:rsidRP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1819B3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bookmarkStart w:id="4" w:name="_Toc375478000"/>
      <w:bookmarkStart w:id="5" w:name="_Toc375478481"/>
      <w:bookmarkStart w:id="6" w:name="_Toc375478001"/>
      <w:bookmarkStart w:id="7" w:name="_Toc375478482"/>
      <w:bookmarkStart w:id="8" w:name="_Toc375478002"/>
      <w:bookmarkStart w:id="9" w:name="_Toc375478483"/>
      <w:bookmarkStart w:id="10" w:name="_Toc465622101"/>
      <w:bookmarkStart w:id="11" w:name="_Toc465622249"/>
      <w:bookmarkStart w:id="12" w:name="_Toc465622103"/>
      <w:bookmarkStart w:id="13" w:name="_Toc465622251"/>
      <w:bookmarkStart w:id="14" w:name="_Toc465622104"/>
      <w:bookmarkStart w:id="15" w:name="_Toc465622252"/>
      <w:bookmarkStart w:id="16" w:name="_Toc465622105"/>
      <w:bookmarkStart w:id="17" w:name="_Toc465622253"/>
      <w:bookmarkStart w:id="18" w:name="_Toc465622106"/>
      <w:bookmarkStart w:id="19" w:name="_Toc465622254"/>
      <w:bookmarkStart w:id="20" w:name="_Toc465622107"/>
      <w:bookmarkStart w:id="21" w:name="_Toc465622255"/>
      <w:bookmarkStart w:id="22" w:name="_Toc465622108"/>
      <w:bookmarkStart w:id="23" w:name="_Toc465622256"/>
      <w:bookmarkStart w:id="24" w:name="_Toc465622109"/>
      <w:bookmarkStart w:id="25" w:name="_Toc465622257"/>
      <w:bookmarkStart w:id="26" w:name="_Toc465622110"/>
      <w:bookmarkStart w:id="27" w:name="_Toc465622258"/>
      <w:bookmarkStart w:id="28" w:name="_Toc465622111"/>
      <w:bookmarkStart w:id="29" w:name="_Toc465622259"/>
      <w:bookmarkStart w:id="30" w:name="_Toc465622112"/>
      <w:bookmarkStart w:id="31" w:name="_Toc465622260"/>
      <w:bookmarkStart w:id="32" w:name="_Toc465622113"/>
      <w:bookmarkStart w:id="33" w:name="_Toc465622261"/>
      <w:bookmarkStart w:id="34" w:name="_Toc465622114"/>
      <w:bookmarkStart w:id="35" w:name="_Toc46562226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7D14CDF" w14:textId="77C61A2A" w:rsidR="005B3CC8" w:rsidRPr="008361D8" w:rsidRDefault="00EF5827" w:rsidP="00D216B6">
      <w:pPr>
        <w:pStyle w:val="Heading1"/>
        <w:numPr>
          <w:ilvl w:val="0"/>
          <w:numId w:val="0"/>
        </w:numPr>
        <w:ind w:left="1134" w:right="567" w:hanging="425"/>
        <w:jc w:val="left"/>
        <w:rPr>
          <w:rFonts w:ascii="Times New Roman" w:hAnsi="Times New Roman" w:cs="Times New Roman"/>
          <w:sz w:val="28"/>
          <w:lang w:val="en-GB"/>
        </w:rPr>
      </w:pPr>
      <w:bookmarkStart w:id="36" w:name="_Toc353452936"/>
      <w:bookmarkStart w:id="37" w:name="_Toc435001998"/>
      <w:bookmarkStart w:id="38" w:name="_Toc465622265"/>
      <w:r w:rsidRPr="008361D8">
        <w:rPr>
          <w:rFonts w:ascii="Times New Roman" w:hAnsi="Times New Roman" w:cs="Times New Roman"/>
          <w:sz w:val="28"/>
          <w:lang w:val="en-GB"/>
        </w:rPr>
        <w:t>I</w:t>
      </w:r>
      <w:r w:rsidR="003B6772" w:rsidRPr="008361D8">
        <w:rPr>
          <w:rFonts w:ascii="Times New Roman" w:hAnsi="Times New Roman" w:cs="Times New Roman"/>
          <w:sz w:val="28"/>
          <w:lang w:val="en-GB"/>
        </w:rPr>
        <w:t>I</w:t>
      </w:r>
      <w:r w:rsidR="0061756B" w:rsidRPr="008361D8">
        <w:rPr>
          <w:rFonts w:ascii="Times New Roman" w:hAnsi="Times New Roman" w:cs="Times New Roman"/>
          <w:sz w:val="28"/>
          <w:lang w:val="en-GB"/>
        </w:rPr>
        <w:t>.</w:t>
      </w:r>
      <w:r w:rsidR="00BD3B48">
        <w:rPr>
          <w:rFonts w:ascii="Times New Roman" w:hAnsi="Times New Roman" w:cs="Times New Roman"/>
          <w:sz w:val="28"/>
          <w:lang w:val="en-GB"/>
        </w:rPr>
        <w:tab/>
      </w:r>
      <w:r w:rsidR="003B6772" w:rsidRPr="008361D8">
        <w:rPr>
          <w:rFonts w:ascii="Times New Roman" w:hAnsi="Times New Roman" w:cs="Times New Roman"/>
          <w:sz w:val="28"/>
          <w:lang w:val="en-GB"/>
        </w:rPr>
        <w:t xml:space="preserve">Sealed </w:t>
      </w:r>
      <w:r w:rsidR="00D216B6" w:rsidRPr="008361D8">
        <w:rPr>
          <w:rFonts w:ascii="Times New Roman" w:hAnsi="Times New Roman" w:cs="Times New Roman" w:hint="eastAsia"/>
          <w:sz w:val="28"/>
          <w:lang w:val="en-GB" w:eastAsia="ja-JP"/>
        </w:rPr>
        <w:t xml:space="preserve">fuel </w:t>
      </w:r>
      <w:r w:rsidR="003B6772" w:rsidRPr="008361D8">
        <w:rPr>
          <w:rFonts w:ascii="Times New Roman" w:hAnsi="Times New Roman" w:cs="Times New Roman"/>
          <w:sz w:val="28"/>
          <w:lang w:val="en-GB"/>
        </w:rPr>
        <w:t>tank</w:t>
      </w:r>
      <w:r w:rsidR="00D216B6" w:rsidRPr="008361D8">
        <w:rPr>
          <w:rFonts w:ascii="Times New Roman" w:hAnsi="Times New Roman" w:cs="Times New Roman" w:hint="eastAsia"/>
          <w:sz w:val="28"/>
          <w:lang w:val="en-GB" w:eastAsia="ja-JP"/>
        </w:rPr>
        <w:t xml:space="preserve"> system</w:t>
      </w:r>
      <w:r w:rsidR="003B6772" w:rsidRPr="008361D8">
        <w:rPr>
          <w:rFonts w:ascii="Times New Roman" w:hAnsi="Times New Roman" w:cs="Times New Roman"/>
          <w:sz w:val="28"/>
          <w:lang w:val="en-GB"/>
        </w:rPr>
        <w:t xml:space="preserve">s - </w:t>
      </w:r>
      <w:r w:rsidR="005B3CC8" w:rsidRPr="008361D8">
        <w:rPr>
          <w:rFonts w:ascii="Times New Roman" w:hAnsi="Times New Roman" w:cs="Times New Roman"/>
          <w:sz w:val="28"/>
          <w:lang w:val="en-GB"/>
        </w:rPr>
        <w:t>Test procedure development</w:t>
      </w:r>
      <w:bookmarkEnd w:id="36"/>
      <w:bookmarkEnd w:id="37"/>
      <w:bookmarkEnd w:id="38"/>
    </w:p>
    <w:p w14:paraId="737EDE60" w14:textId="7CE00D90" w:rsidR="003B5761" w:rsidRPr="008361D8" w:rsidRDefault="00EF5827" w:rsidP="00EF5827">
      <w:pPr>
        <w:pStyle w:val="Heading2"/>
        <w:numPr>
          <w:ilvl w:val="0"/>
          <w:numId w:val="0"/>
        </w:numPr>
        <w:ind w:left="1134" w:right="567" w:hanging="283"/>
        <w:rPr>
          <w:rFonts w:ascii="Times New Roman" w:hAnsi="Times New Roman" w:cs="Times New Roman"/>
          <w:i w:val="0"/>
          <w:sz w:val="24"/>
          <w:lang w:eastAsia="ja-JP"/>
        </w:rPr>
      </w:pPr>
      <w:bookmarkStart w:id="39" w:name="_Toc375478034"/>
      <w:bookmarkStart w:id="40" w:name="_Toc375478504"/>
      <w:bookmarkStart w:id="41" w:name="_Toc435001999"/>
      <w:bookmarkStart w:id="42" w:name="_Toc465622266"/>
      <w:bookmarkEnd w:id="39"/>
      <w:bookmarkEnd w:id="40"/>
      <w:r w:rsidRPr="008361D8">
        <w:rPr>
          <w:rFonts w:ascii="Times New Roman" w:hAnsi="Times New Roman" w:cs="Times New Roman"/>
          <w:i w:val="0"/>
          <w:sz w:val="24"/>
        </w:rPr>
        <w:t>A</w:t>
      </w:r>
      <w:r w:rsidR="0061756B" w:rsidRPr="008361D8">
        <w:rPr>
          <w:rFonts w:ascii="Times New Roman" w:hAnsi="Times New Roman" w:cs="Times New Roman"/>
          <w:i w:val="0"/>
          <w:sz w:val="24"/>
        </w:rPr>
        <w:t>.</w:t>
      </w:r>
      <w:bookmarkEnd w:id="41"/>
      <w:bookmarkEnd w:id="42"/>
      <w:r w:rsidR="00BD3B48">
        <w:rPr>
          <w:rFonts w:ascii="Times New Roman" w:hAnsi="Times New Roman" w:cs="Times New Roman"/>
          <w:i w:val="0"/>
          <w:sz w:val="24"/>
        </w:rPr>
        <w:tab/>
      </w:r>
      <w:r w:rsidR="00DB10E7" w:rsidRPr="008361D8">
        <w:rPr>
          <w:rFonts w:ascii="Times New Roman" w:hAnsi="Times New Roman" w:cs="Times New Roman" w:hint="eastAsia"/>
          <w:i w:val="0"/>
          <w:sz w:val="24"/>
          <w:lang w:eastAsia="ja-JP"/>
        </w:rPr>
        <w:t>Objectives</w:t>
      </w:r>
    </w:p>
    <w:p w14:paraId="032C3D64" w14:textId="10656752" w:rsidR="00580FFE" w:rsidRDefault="00580FFE" w:rsidP="002A3012">
      <w:pPr>
        <w:ind w:left="1134" w:right="567" w:firstLine="516"/>
        <w:rPr>
          <w:rFonts w:ascii="Times New Roman" w:hAnsi="Times New Roman"/>
          <w:sz w:val="20"/>
          <w:szCs w:val="20"/>
        </w:rPr>
      </w:pPr>
      <w:r w:rsidRPr="006E3613">
        <w:rPr>
          <w:rFonts w:ascii="Times New Roman" w:hAnsi="Times New Roman"/>
          <w:sz w:val="20"/>
          <w:szCs w:val="20"/>
        </w:rPr>
        <w:t xml:space="preserve">During parking events, the fuel </w:t>
      </w:r>
      <w:r w:rsidR="001F1FFE">
        <w:rPr>
          <w:rFonts w:ascii="Times New Roman" w:hAnsi="Times New Roman" w:hint="eastAsia"/>
          <w:sz w:val="20"/>
          <w:szCs w:val="20"/>
          <w:lang w:eastAsia="ja-JP"/>
        </w:rPr>
        <w:t xml:space="preserve">temperature </w:t>
      </w:r>
      <w:r w:rsidRPr="006E3613">
        <w:rPr>
          <w:rFonts w:ascii="Times New Roman" w:hAnsi="Times New Roman"/>
          <w:sz w:val="20"/>
          <w:szCs w:val="20"/>
        </w:rPr>
        <w:t xml:space="preserve">in the </w:t>
      </w:r>
      <w:r w:rsidR="00517661">
        <w:rPr>
          <w:rFonts w:ascii="Times New Roman" w:hAnsi="Times New Roman" w:hint="eastAsia"/>
          <w:sz w:val="20"/>
          <w:szCs w:val="20"/>
          <w:lang w:eastAsia="ja-JP"/>
        </w:rPr>
        <w:t xml:space="preserve">fuel </w:t>
      </w:r>
      <w:r w:rsidRPr="006E3613">
        <w:rPr>
          <w:rFonts w:ascii="Times New Roman" w:hAnsi="Times New Roman"/>
          <w:sz w:val="20"/>
          <w:szCs w:val="20"/>
        </w:rPr>
        <w:t>tank</w:t>
      </w:r>
      <w:r w:rsidR="00517661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Pr="006E3613">
        <w:rPr>
          <w:rFonts w:ascii="Times New Roman" w:hAnsi="Times New Roman"/>
          <w:sz w:val="20"/>
          <w:szCs w:val="20"/>
        </w:rPr>
        <w:t xml:space="preserve"> </w:t>
      </w:r>
      <w:r w:rsidR="00F955D0">
        <w:rPr>
          <w:rFonts w:ascii="Times New Roman" w:hAnsi="Times New Roman"/>
          <w:sz w:val="20"/>
          <w:szCs w:val="20"/>
          <w:lang w:eastAsia="ja-JP"/>
        </w:rPr>
        <w:t>increases</w:t>
      </w:r>
      <w:r w:rsidR="001F1FFE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6E3613">
        <w:rPr>
          <w:rFonts w:ascii="Times New Roman" w:hAnsi="Times New Roman"/>
          <w:sz w:val="20"/>
          <w:szCs w:val="20"/>
        </w:rPr>
        <w:t>due to rising ambient temperature and solar radiation</w:t>
      </w:r>
      <w:r w:rsidR="001F1FFE">
        <w:rPr>
          <w:rFonts w:ascii="Times New Roman" w:hAnsi="Times New Roman" w:hint="eastAsia"/>
          <w:sz w:val="20"/>
          <w:szCs w:val="20"/>
          <w:lang w:eastAsia="ja-JP"/>
        </w:rPr>
        <w:t xml:space="preserve">. </w:t>
      </w:r>
      <w:r w:rsidR="003B6772">
        <w:rPr>
          <w:rFonts w:ascii="Times New Roman" w:hAnsi="Times New Roman"/>
          <w:sz w:val="20"/>
          <w:szCs w:val="20"/>
        </w:rPr>
        <w:t xml:space="preserve">As </w:t>
      </w:r>
      <w:r w:rsidR="003F771D">
        <w:rPr>
          <w:rFonts w:ascii="Times New Roman" w:hAnsi="Times New Roman"/>
          <w:sz w:val="20"/>
          <w:szCs w:val="20"/>
        </w:rPr>
        <w:t>a result</w:t>
      </w:r>
      <w:r w:rsidR="003B6772">
        <w:rPr>
          <w:rFonts w:ascii="Times New Roman" w:hAnsi="Times New Roman"/>
          <w:sz w:val="20"/>
          <w:szCs w:val="20"/>
        </w:rPr>
        <w:t xml:space="preserve"> of the increased temperature and consequent evaporation of the fuel</w:t>
      </w:r>
      <w:r w:rsidR="00456C94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A67535">
        <w:rPr>
          <w:rFonts w:ascii="Times New Roman" w:hAnsi="Times New Roman"/>
          <w:sz w:val="20"/>
          <w:szCs w:val="20"/>
        </w:rPr>
        <w:t xml:space="preserve"> as well as expansion of the air/fuel vapour mixture</w:t>
      </w:r>
      <w:r w:rsidR="003B6772">
        <w:rPr>
          <w:rFonts w:ascii="Times New Roman" w:hAnsi="Times New Roman"/>
          <w:sz w:val="20"/>
          <w:szCs w:val="20"/>
        </w:rPr>
        <w:t xml:space="preserve">, the pressure inside the </w:t>
      </w:r>
      <w:r w:rsidR="00EC2970">
        <w:rPr>
          <w:rFonts w:ascii="Times New Roman" w:hAnsi="Times New Roman" w:hint="eastAsia"/>
          <w:sz w:val="20"/>
          <w:szCs w:val="20"/>
          <w:lang w:eastAsia="ja-JP"/>
        </w:rPr>
        <w:t xml:space="preserve">fuel </w:t>
      </w:r>
      <w:r w:rsidR="003B6772">
        <w:rPr>
          <w:rFonts w:ascii="Times New Roman" w:hAnsi="Times New Roman"/>
          <w:sz w:val="20"/>
          <w:szCs w:val="20"/>
        </w:rPr>
        <w:t>tank</w:t>
      </w:r>
      <w:r w:rsidR="00EC2970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="003B6772">
        <w:rPr>
          <w:rFonts w:ascii="Times New Roman" w:hAnsi="Times New Roman"/>
          <w:sz w:val="20"/>
          <w:szCs w:val="20"/>
        </w:rPr>
        <w:t xml:space="preserve"> increases significantly</w:t>
      </w:r>
      <w:r w:rsidR="00A67535">
        <w:rPr>
          <w:rFonts w:ascii="Times New Roman" w:hAnsi="Times New Roman"/>
          <w:sz w:val="20"/>
          <w:szCs w:val="20"/>
        </w:rPr>
        <w:t xml:space="preserve">. </w:t>
      </w:r>
      <w:r w:rsidR="00CD7805">
        <w:rPr>
          <w:rFonts w:ascii="Times New Roman" w:hAnsi="Times New Roman" w:hint="eastAsia"/>
          <w:sz w:val="20"/>
          <w:szCs w:val="20"/>
          <w:lang w:eastAsia="ja-JP"/>
        </w:rPr>
        <w:t>This</w:t>
      </w:r>
      <w:r w:rsidR="00CD7805" w:rsidRPr="006E3613">
        <w:rPr>
          <w:rFonts w:ascii="Times New Roman" w:hAnsi="Times New Roman"/>
          <w:sz w:val="20"/>
          <w:szCs w:val="20"/>
        </w:rPr>
        <w:t xml:space="preserve"> may lead the evaporation of the lightest petrol</w:t>
      </w:r>
      <w:r w:rsidR="00DF7AB9">
        <w:rPr>
          <w:rFonts w:ascii="Times New Roman" w:hAnsi="Times New Roman" w:hint="eastAsia"/>
          <w:sz w:val="20"/>
          <w:szCs w:val="20"/>
          <w:lang w:eastAsia="ja-JP"/>
        </w:rPr>
        <w:t>eum</w:t>
      </w:r>
      <w:r w:rsidR="00CD7805" w:rsidRPr="006E3613">
        <w:rPr>
          <w:rFonts w:ascii="Times New Roman" w:hAnsi="Times New Roman"/>
          <w:sz w:val="20"/>
          <w:szCs w:val="20"/>
        </w:rPr>
        <w:t xml:space="preserve"> fractions with a corresponding increase of the pressure inside the </w:t>
      </w:r>
      <w:r w:rsidR="00CD7805">
        <w:rPr>
          <w:rFonts w:ascii="Times New Roman" w:hAnsi="Times New Roman" w:hint="eastAsia"/>
          <w:sz w:val="20"/>
          <w:szCs w:val="20"/>
          <w:lang w:eastAsia="ja-JP"/>
        </w:rPr>
        <w:t xml:space="preserve">fuel </w:t>
      </w:r>
      <w:r w:rsidR="00CD7805" w:rsidRPr="006E3613">
        <w:rPr>
          <w:rFonts w:ascii="Times New Roman" w:hAnsi="Times New Roman"/>
          <w:sz w:val="20"/>
          <w:szCs w:val="20"/>
        </w:rPr>
        <w:t>tank</w:t>
      </w:r>
      <w:r w:rsidR="00CD7805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="00CD7805" w:rsidRPr="006E3613">
        <w:rPr>
          <w:rFonts w:ascii="Times New Roman" w:hAnsi="Times New Roman"/>
          <w:sz w:val="20"/>
          <w:szCs w:val="20"/>
        </w:rPr>
        <w:t>.</w:t>
      </w:r>
      <w:r w:rsidR="00CD7805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A67535" w:rsidRPr="006E2060">
        <w:rPr>
          <w:rFonts w:ascii="Times New Roman" w:hAnsi="Times New Roman"/>
          <w:sz w:val="20"/>
          <w:szCs w:val="20"/>
        </w:rPr>
        <w:t xml:space="preserve">In </w:t>
      </w:r>
      <w:r w:rsidR="00EC2970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non-sealed fuel </w:t>
      </w:r>
      <w:r w:rsidR="00A67535" w:rsidRPr="006E2060">
        <w:rPr>
          <w:rFonts w:ascii="Times New Roman" w:hAnsi="Times New Roman"/>
          <w:sz w:val="20"/>
          <w:szCs w:val="20"/>
        </w:rPr>
        <w:t>tank</w:t>
      </w:r>
      <w:r w:rsidR="00EC2970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="00A67535" w:rsidRPr="006E2060">
        <w:rPr>
          <w:rFonts w:ascii="Times New Roman" w:hAnsi="Times New Roman"/>
          <w:sz w:val="20"/>
          <w:szCs w:val="20"/>
        </w:rPr>
        <w:t>s</w:t>
      </w:r>
      <w:r w:rsidR="00B1741F">
        <w:rPr>
          <w:rFonts w:ascii="Times New Roman" w:hAnsi="Times New Roman" w:hint="eastAsia"/>
          <w:sz w:val="20"/>
          <w:szCs w:val="20"/>
          <w:lang w:eastAsia="ja-JP"/>
        </w:rPr>
        <w:t>, which are mostly used in conventional vehicles</w:t>
      </w:r>
      <w:r w:rsidR="006E2060" w:rsidRPr="006E2060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A67535" w:rsidRPr="006E2060">
        <w:rPr>
          <w:rFonts w:ascii="Times New Roman" w:hAnsi="Times New Roman"/>
          <w:sz w:val="20"/>
          <w:szCs w:val="20"/>
        </w:rPr>
        <w:t xml:space="preserve"> the increase of the pressure</w:t>
      </w:r>
      <w:r w:rsidR="00DF7AB9">
        <w:rPr>
          <w:rFonts w:ascii="Times New Roman" w:hAnsi="Times New Roman" w:hint="eastAsia"/>
          <w:sz w:val="20"/>
          <w:szCs w:val="20"/>
          <w:lang w:eastAsia="ja-JP"/>
        </w:rPr>
        <w:t xml:space="preserve"> inside the system</w:t>
      </w:r>
      <w:r w:rsidR="00A67535" w:rsidRPr="006E2060">
        <w:rPr>
          <w:rFonts w:ascii="Times New Roman" w:hAnsi="Times New Roman"/>
          <w:sz w:val="20"/>
          <w:szCs w:val="20"/>
        </w:rPr>
        <w:t xml:space="preserve"> is limited by </w:t>
      </w:r>
      <w:r w:rsidR="00F955D0">
        <w:rPr>
          <w:rFonts w:ascii="Times New Roman" w:hAnsi="Times New Roman"/>
          <w:sz w:val="20"/>
          <w:szCs w:val="20"/>
        </w:rPr>
        <w:t xml:space="preserve">the </w:t>
      </w:r>
      <w:r w:rsidR="00625EF7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high </w:t>
      </w:r>
      <w:r w:rsidR="00F955D0">
        <w:rPr>
          <w:rFonts w:ascii="Times New Roman" w:hAnsi="Times New Roman"/>
          <w:sz w:val="20"/>
          <w:szCs w:val="20"/>
          <w:lang w:eastAsia="ja-JP"/>
        </w:rPr>
        <w:t xml:space="preserve">probability </w:t>
      </w:r>
      <w:r w:rsidR="001F1FFE">
        <w:rPr>
          <w:rFonts w:ascii="Times New Roman" w:hAnsi="Times New Roman" w:hint="eastAsia"/>
          <w:sz w:val="20"/>
          <w:szCs w:val="20"/>
          <w:lang w:eastAsia="ja-JP"/>
        </w:rPr>
        <w:t xml:space="preserve">of </w:t>
      </w:r>
      <w:r w:rsidR="006E2060" w:rsidRPr="006E2060">
        <w:rPr>
          <w:rFonts w:ascii="Times New Roman" w:hAnsi="Times New Roman" w:hint="eastAsia"/>
          <w:sz w:val="20"/>
          <w:szCs w:val="20"/>
          <w:lang w:eastAsia="ja-JP"/>
        </w:rPr>
        <w:t>purging</w:t>
      </w:r>
      <w:r w:rsidR="00625EF7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 vapours </w:t>
      </w:r>
      <w:r w:rsidR="006E2060" w:rsidRPr="006E2060">
        <w:rPr>
          <w:rFonts w:ascii="Times New Roman" w:hAnsi="Times New Roman" w:hint="eastAsia"/>
          <w:sz w:val="20"/>
          <w:szCs w:val="20"/>
          <w:lang w:eastAsia="ja-JP"/>
        </w:rPr>
        <w:t>inside the fuel tank</w:t>
      </w:r>
      <w:r w:rsidR="002B1916">
        <w:rPr>
          <w:rFonts w:ascii="Times New Roman" w:hAnsi="Times New Roman" w:hint="eastAsia"/>
          <w:sz w:val="20"/>
          <w:szCs w:val="20"/>
          <w:lang w:eastAsia="ja-JP"/>
        </w:rPr>
        <w:t xml:space="preserve"> system</w:t>
      </w:r>
      <w:r w:rsidR="00625EF7" w:rsidRPr="006E2060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625EF7" w:rsidRPr="006E2060" w:rsidDel="007C10D6">
        <w:rPr>
          <w:rFonts w:ascii="Times New Roman" w:hAnsi="Times New Roman"/>
          <w:sz w:val="20"/>
          <w:szCs w:val="20"/>
        </w:rPr>
        <w:t xml:space="preserve"> </w:t>
      </w:r>
      <w:r w:rsidR="00625EF7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and the </w:t>
      </w:r>
      <w:r w:rsidR="007C10D6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pressure </w:t>
      </w:r>
      <w:r w:rsidR="00A67535" w:rsidRPr="006E2060">
        <w:rPr>
          <w:rFonts w:ascii="Times New Roman" w:hAnsi="Times New Roman"/>
          <w:sz w:val="20"/>
          <w:szCs w:val="20"/>
        </w:rPr>
        <w:t>is</w:t>
      </w:r>
      <w:r w:rsidRPr="006E2060">
        <w:rPr>
          <w:rFonts w:ascii="Times New Roman" w:hAnsi="Times New Roman"/>
          <w:sz w:val="20"/>
          <w:szCs w:val="20"/>
        </w:rPr>
        <w:t xml:space="preserve"> vented </w:t>
      </w:r>
      <w:r w:rsidR="00625EF7" w:rsidRPr="006E2060">
        <w:rPr>
          <w:rFonts w:ascii="Times New Roman" w:hAnsi="Times New Roman" w:hint="eastAsia"/>
          <w:sz w:val="20"/>
          <w:szCs w:val="20"/>
          <w:lang w:eastAsia="ja-JP"/>
        </w:rPr>
        <w:t xml:space="preserve">mainly </w:t>
      </w:r>
      <w:r w:rsidRPr="006E2060">
        <w:rPr>
          <w:rFonts w:ascii="Times New Roman" w:hAnsi="Times New Roman"/>
          <w:sz w:val="20"/>
          <w:szCs w:val="20"/>
        </w:rPr>
        <w:t xml:space="preserve">to </w:t>
      </w:r>
      <w:r w:rsidR="00625EF7" w:rsidRPr="006E2060">
        <w:rPr>
          <w:rFonts w:ascii="Times New Roman" w:hAnsi="Times New Roman"/>
          <w:sz w:val="20"/>
          <w:szCs w:val="20"/>
        </w:rPr>
        <w:t xml:space="preserve">the </w:t>
      </w:r>
      <w:r w:rsidR="001F1FFE">
        <w:rPr>
          <w:rFonts w:ascii="Times New Roman" w:hAnsi="Times New Roman"/>
          <w:sz w:val="20"/>
          <w:szCs w:val="20"/>
        </w:rPr>
        <w:t>canister</w:t>
      </w:r>
      <w:r w:rsidR="001F1FFE">
        <w:rPr>
          <w:rFonts w:ascii="Times New Roman" w:hAnsi="Times New Roman" w:hint="eastAsia"/>
          <w:sz w:val="20"/>
          <w:szCs w:val="20"/>
          <w:lang w:eastAsia="ja-JP"/>
        </w:rPr>
        <w:t>(s)</w:t>
      </w:r>
      <w:r w:rsidR="00A67535" w:rsidRPr="006E2060">
        <w:rPr>
          <w:rFonts w:ascii="Times New Roman" w:hAnsi="Times New Roman"/>
          <w:sz w:val="20"/>
          <w:szCs w:val="20"/>
        </w:rPr>
        <w:t>.</w:t>
      </w:r>
      <w:r w:rsidR="00A67535">
        <w:rPr>
          <w:rFonts w:ascii="Times New Roman" w:hAnsi="Times New Roman"/>
          <w:sz w:val="20"/>
          <w:szCs w:val="20"/>
        </w:rPr>
        <w:t xml:space="preserve"> </w:t>
      </w:r>
      <w:r w:rsidR="00A67535" w:rsidRPr="00BC1906">
        <w:rPr>
          <w:rFonts w:ascii="Times New Roman" w:hAnsi="Times New Roman"/>
          <w:sz w:val="20"/>
          <w:szCs w:val="20"/>
        </w:rPr>
        <w:t xml:space="preserve">The </w:t>
      </w:r>
      <w:r w:rsidRPr="00BC1906">
        <w:rPr>
          <w:rFonts w:ascii="Times New Roman" w:hAnsi="Times New Roman"/>
          <w:sz w:val="20"/>
          <w:szCs w:val="20"/>
        </w:rPr>
        <w:t>canister adsorbs and stores hydrocarbon</w:t>
      </w:r>
      <w:r w:rsidR="00A67535" w:rsidRPr="00BC1906">
        <w:rPr>
          <w:rFonts w:ascii="Times New Roman" w:hAnsi="Times New Roman"/>
          <w:sz w:val="20"/>
          <w:szCs w:val="20"/>
        </w:rPr>
        <w:t>s</w:t>
      </w:r>
      <w:r w:rsidR="000050FB">
        <w:rPr>
          <w:rFonts w:ascii="Times New Roman" w:hAnsi="Times New Roman" w:hint="eastAsia"/>
          <w:sz w:val="20"/>
          <w:szCs w:val="20"/>
          <w:lang w:eastAsia="ja-JP"/>
        </w:rPr>
        <w:t xml:space="preserve"> (HC)</w:t>
      </w:r>
      <w:r w:rsidR="00A67535" w:rsidRPr="00BC1906">
        <w:rPr>
          <w:rFonts w:ascii="Times New Roman" w:hAnsi="Times New Roman"/>
          <w:sz w:val="20"/>
          <w:szCs w:val="20"/>
        </w:rPr>
        <w:t>.</w:t>
      </w:r>
      <w:r w:rsidRPr="006E3613">
        <w:rPr>
          <w:rFonts w:ascii="Times New Roman" w:hAnsi="Times New Roman"/>
          <w:sz w:val="20"/>
          <w:szCs w:val="20"/>
        </w:rPr>
        <w:t xml:space="preserve"> </w:t>
      </w:r>
      <w:r w:rsidR="00BC1906">
        <w:rPr>
          <w:rFonts w:ascii="Times New Roman" w:hAnsi="Times New Roman" w:hint="eastAsia"/>
          <w:sz w:val="20"/>
          <w:szCs w:val="20"/>
          <w:lang w:eastAsia="ja-JP"/>
        </w:rPr>
        <w:t>However, t</w:t>
      </w:r>
      <w:r w:rsidRPr="006E3613">
        <w:rPr>
          <w:rFonts w:ascii="Times New Roman" w:hAnsi="Times New Roman"/>
          <w:sz w:val="20"/>
          <w:szCs w:val="20"/>
        </w:rPr>
        <w:t>his canister has a limited adsorbing capacity (depending on several factors of which the most important are the carbon quality</w:t>
      </w:r>
      <w:r w:rsidR="00C36821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6E3613">
        <w:rPr>
          <w:rFonts w:ascii="Times New Roman" w:hAnsi="Times New Roman"/>
          <w:sz w:val="20"/>
          <w:szCs w:val="20"/>
        </w:rPr>
        <w:t xml:space="preserve"> mass</w:t>
      </w:r>
      <w:r w:rsidR="00C36821">
        <w:rPr>
          <w:rFonts w:ascii="Times New Roman" w:hAnsi="Times New Roman" w:hint="eastAsia"/>
          <w:sz w:val="20"/>
          <w:szCs w:val="20"/>
          <w:lang w:eastAsia="ja-JP"/>
        </w:rPr>
        <w:t>, and fuel specification</w:t>
      </w:r>
      <w:r w:rsidRPr="006E3613">
        <w:rPr>
          <w:rFonts w:ascii="Times New Roman" w:hAnsi="Times New Roman"/>
          <w:sz w:val="20"/>
          <w:szCs w:val="20"/>
        </w:rPr>
        <w:t xml:space="preserve"> as well as the </w:t>
      </w:r>
      <w:r w:rsidR="006022B4">
        <w:rPr>
          <w:rFonts w:ascii="Times New Roman" w:hAnsi="Times New Roman" w:hint="eastAsia"/>
          <w:sz w:val="20"/>
          <w:szCs w:val="20"/>
          <w:lang w:eastAsia="ja-JP"/>
        </w:rPr>
        <w:t xml:space="preserve">ambient </w:t>
      </w:r>
      <w:r w:rsidRPr="006E3613">
        <w:rPr>
          <w:rFonts w:ascii="Times New Roman" w:hAnsi="Times New Roman"/>
          <w:sz w:val="20"/>
          <w:szCs w:val="20"/>
        </w:rPr>
        <w:t xml:space="preserve">temperature) and </w:t>
      </w:r>
      <w:r w:rsidR="006D4CD1" w:rsidRPr="006E3613">
        <w:rPr>
          <w:rFonts w:ascii="Times New Roman" w:hAnsi="Times New Roman"/>
          <w:sz w:val="20"/>
          <w:szCs w:val="20"/>
        </w:rPr>
        <w:t>must</w:t>
      </w:r>
      <w:r w:rsidRPr="006E3613">
        <w:rPr>
          <w:rFonts w:ascii="Times New Roman" w:hAnsi="Times New Roman"/>
          <w:sz w:val="20"/>
          <w:szCs w:val="20"/>
        </w:rPr>
        <w:t xml:space="preserve"> be periodically purged to desorb the stored hydrocarbons. This occurs during vehicle driving </w:t>
      </w:r>
      <w:r w:rsidR="00552627">
        <w:rPr>
          <w:rFonts w:ascii="Times New Roman" w:hAnsi="Times New Roman" w:hint="eastAsia"/>
          <w:sz w:val="20"/>
          <w:szCs w:val="20"/>
          <w:lang w:eastAsia="ja-JP"/>
        </w:rPr>
        <w:t>event</w:t>
      </w:r>
      <w:r w:rsidR="00F955D0">
        <w:rPr>
          <w:rFonts w:ascii="Times New Roman" w:hAnsi="Times New Roman"/>
          <w:sz w:val="20"/>
          <w:szCs w:val="20"/>
          <w:lang w:eastAsia="ja-JP"/>
        </w:rPr>
        <w:t>s</w:t>
      </w:r>
      <w:r w:rsidR="00552627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6E3613">
        <w:rPr>
          <w:rFonts w:ascii="Times New Roman" w:hAnsi="Times New Roman"/>
          <w:sz w:val="20"/>
          <w:szCs w:val="20"/>
        </w:rPr>
        <w:t>since part of the combustion air flows through the canister removing the adsorbed hydrocarbons which are then burned inside the engine.</w:t>
      </w:r>
    </w:p>
    <w:p w14:paraId="453730DA" w14:textId="5BBD062B" w:rsidR="00622E9D" w:rsidRDefault="000E24F7" w:rsidP="002A3012">
      <w:pPr>
        <w:pStyle w:val="SingleTxtG"/>
        <w:ind w:right="567" w:firstLine="516"/>
      </w:pPr>
      <w:r w:rsidRPr="000E24F7">
        <w:t xml:space="preserve">Due to the potentially </w:t>
      </w:r>
      <w:r w:rsidRPr="000E24F7">
        <w:rPr>
          <w:rFonts w:hint="eastAsia"/>
          <w:lang w:eastAsia="ja-JP"/>
        </w:rPr>
        <w:t xml:space="preserve">limited </w:t>
      </w:r>
      <w:r w:rsidRPr="000E24F7">
        <w:t>operation</w:t>
      </w:r>
      <w:r w:rsidR="00DB10E7">
        <w:rPr>
          <w:rFonts w:hint="eastAsia"/>
          <w:lang w:eastAsia="ja-JP"/>
        </w:rPr>
        <w:t xml:space="preserve"> time</w:t>
      </w:r>
      <w:r w:rsidRPr="000E24F7">
        <w:t xml:space="preserve"> of the combustion engine in hybrid </w:t>
      </w:r>
      <w:r w:rsidRPr="000E24F7">
        <w:rPr>
          <w:rFonts w:hint="eastAsia"/>
          <w:lang w:eastAsia="ja-JP"/>
        </w:rPr>
        <w:t>electric</w:t>
      </w:r>
      <w:r w:rsidRPr="000E24F7">
        <w:t xml:space="preserve"> </w:t>
      </w:r>
      <w:r w:rsidRPr="000E24F7">
        <w:rPr>
          <w:rFonts w:hint="eastAsia"/>
          <w:lang w:eastAsia="ja-JP"/>
        </w:rPr>
        <w:t>vehicles</w:t>
      </w:r>
      <w:r w:rsidRPr="000E24F7">
        <w:t>,</w:t>
      </w:r>
      <w:r w:rsidRPr="000E24F7">
        <w:rPr>
          <w:rFonts w:hint="eastAsia"/>
          <w:lang w:eastAsia="ja-JP"/>
        </w:rPr>
        <w:t xml:space="preserve"> the </w:t>
      </w:r>
      <w:r w:rsidR="00622E9D" w:rsidRPr="000E24F7">
        <w:t xml:space="preserve">use of sealed </w:t>
      </w:r>
      <w:r w:rsidR="009F0D41" w:rsidRPr="000E24F7">
        <w:rPr>
          <w:rFonts w:hint="eastAsia"/>
          <w:lang w:eastAsia="ja-JP"/>
        </w:rPr>
        <w:t xml:space="preserve">fuel </w:t>
      </w:r>
      <w:r w:rsidR="00622E9D" w:rsidRPr="000E24F7">
        <w:t>tank</w:t>
      </w:r>
      <w:r w:rsidR="009F0D41" w:rsidRPr="000E24F7">
        <w:rPr>
          <w:rFonts w:hint="eastAsia"/>
          <w:lang w:eastAsia="ja-JP"/>
        </w:rPr>
        <w:t xml:space="preserve"> system</w:t>
      </w:r>
      <w:r w:rsidR="00622E9D" w:rsidRPr="000E24F7">
        <w:t xml:space="preserve">s </w:t>
      </w:r>
      <w:r w:rsidR="00725B2B" w:rsidRPr="000E24F7">
        <w:rPr>
          <w:rFonts w:hint="eastAsia"/>
          <w:lang w:eastAsia="ja-JP"/>
        </w:rPr>
        <w:t>is one of</w:t>
      </w:r>
      <w:r w:rsidR="006C23B6">
        <w:rPr>
          <w:rFonts w:hint="eastAsia"/>
          <w:lang w:eastAsia="ja-JP"/>
        </w:rPr>
        <w:t xml:space="preserve"> the</w:t>
      </w:r>
      <w:r w:rsidR="00622E9D" w:rsidRPr="000E24F7">
        <w:t xml:space="preserve"> alternative solution</w:t>
      </w:r>
      <w:r w:rsidR="00725B2B" w:rsidRPr="000E24F7">
        <w:rPr>
          <w:rFonts w:hint="eastAsia"/>
          <w:lang w:eastAsia="ja-JP"/>
        </w:rPr>
        <w:t>s</w:t>
      </w:r>
      <w:r w:rsidR="00622E9D" w:rsidRPr="000E24F7">
        <w:t xml:space="preserve"> to the system described </w:t>
      </w:r>
      <w:r w:rsidR="000050FB" w:rsidRPr="000E24F7">
        <w:t xml:space="preserve">above </w:t>
      </w:r>
      <w:r w:rsidR="00622E9D" w:rsidRPr="000E24F7">
        <w:t xml:space="preserve">to control evaporative emissions. </w:t>
      </w:r>
      <w:r w:rsidR="00F955D0">
        <w:t>A</w:t>
      </w:r>
      <w:r w:rsidR="00622E9D" w:rsidRPr="009C528F">
        <w:t xml:space="preserve"> sealed </w:t>
      </w:r>
      <w:r w:rsidR="001A7C3D" w:rsidRPr="009C528F">
        <w:rPr>
          <w:rFonts w:hint="eastAsia"/>
          <w:lang w:eastAsia="ja-JP"/>
        </w:rPr>
        <w:t xml:space="preserve">fuel </w:t>
      </w:r>
      <w:r w:rsidR="00622E9D" w:rsidRPr="009C528F">
        <w:t>tank</w:t>
      </w:r>
      <w:r w:rsidR="001A7C3D" w:rsidRPr="009C528F">
        <w:rPr>
          <w:rFonts w:hint="eastAsia"/>
          <w:lang w:eastAsia="ja-JP"/>
        </w:rPr>
        <w:t xml:space="preserve"> system</w:t>
      </w:r>
      <w:r w:rsidR="00622E9D" w:rsidRPr="009C528F">
        <w:t xml:space="preserve"> is by design a closed system that can store fuel vapours inside the </w:t>
      </w:r>
      <w:r w:rsidR="00B1741F">
        <w:rPr>
          <w:rFonts w:hint="eastAsia"/>
          <w:lang w:eastAsia="ja-JP"/>
        </w:rPr>
        <w:t>system</w:t>
      </w:r>
      <w:r w:rsidR="00622E9D" w:rsidRPr="009C528F">
        <w:t xml:space="preserve"> up to </w:t>
      </w:r>
      <w:r w:rsidR="001A7C3D" w:rsidRPr="009C528F">
        <w:rPr>
          <w:rFonts w:hint="eastAsia"/>
          <w:lang w:eastAsia="ja-JP"/>
        </w:rPr>
        <w:t xml:space="preserve">the fuel tank relief </w:t>
      </w:r>
      <w:r w:rsidR="00622E9D" w:rsidRPr="009C528F">
        <w:t>pressure.</w:t>
      </w:r>
      <w:r w:rsidR="00622E9D">
        <w:t xml:space="preserve"> I</w:t>
      </w:r>
      <w:r w:rsidR="009C528F">
        <w:rPr>
          <w:rFonts w:hint="eastAsia"/>
          <w:lang w:eastAsia="ja-JP"/>
        </w:rPr>
        <w:t>n this case,</w:t>
      </w:r>
      <w:r w:rsidR="00622E9D">
        <w:t xml:space="preserve"> </w:t>
      </w:r>
      <w:r w:rsidR="009C528F">
        <w:rPr>
          <w:rFonts w:hint="eastAsia"/>
          <w:lang w:eastAsia="ja-JP"/>
        </w:rPr>
        <w:t xml:space="preserve">no fuel vapour is vented to </w:t>
      </w:r>
      <w:r w:rsidR="00F955D0">
        <w:rPr>
          <w:lang w:eastAsia="ja-JP"/>
        </w:rPr>
        <w:t xml:space="preserve">the </w:t>
      </w:r>
      <w:r w:rsidR="009C528F">
        <w:rPr>
          <w:rFonts w:hint="eastAsia"/>
          <w:lang w:eastAsia="ja-JP"/>
        </w:rPr>
        <w:t xml:space="preserve">canister </w:t>
      </w:r>
      <w:proofErr w:type="gramStart"/>
      <w:r w:rsidR="009C528F">
        <w:rPr>
          <w:rFonts w:hint="eastAsia"/>
          <w:lang w:eastAsia="ja-JP"/>
        </w:rPr>
        <w:t>nor</w:t>
      </w:r>
      <w:proofErr w:type="gramEnd"/>
      <w:r w:rsidR="009C528F">
        <w:rPr>
          <w:rFonts w:hint="eastAsia"/>
          <w:lang w:eastAsia="ja-JP"/>
        </w:rPr>
        <w:t xml:space="preserve"> </w:t>
      </w:r>
      <w:r w:rsidR="00F955D0">
        <w:rPr>
          <w:lang w:eastAsia="ja-JP"/>
        </w:rPr>
        <w:t xml:space="preserve">to the </w:t>
      </w:r>
      <w:r w:rsidR="009C528F">
        <w:rPr>
          <w:lang w:eastAsia="ja-JP"/>
        </w:rPr>
        <w:t>atmosphere</w:t>
      </w:r>
      <w:r w:rsidR="00622E9D">
        <w:t xml:space="preserve">. </w:t>
      </w:r>
      <w:r w:rsidR="00622E9D">
        <w:lastRenderedPageBreak/>
        <w:t xml:space="preserve">However, the sealed </w:t>
      </w:r>
      <w:r w:rsidR="009C528F">
        <w:rPr>
          <w:rFonts w:hint="eastAsia"/>
          <w:lang w:eastAsia="ja-JP"/>
        </w:rPr>
        <w:t xml:space="preserve">fuel </w:t>
      </w:r>
      <w:r w:rsidR="00622E9D">
        <w:t>tank</w:t>
      </w:r>
      <w:r w:rsidR="009C528F">
        <w:rPr>
          <w:rFonts w:hint="eastAsia"/>
          <w:lang w:eastAsia="ja-JP"/>
        </w:rPr>
        <w:t xml:space="preserve"> systems</w:t>
      </w:r>
      <w:r w:rsidR="00622E9D">
        <w:t xml:space="preserve"> </w:t>
      </w:r>
      <w:r w:rsidR="00F955D0">
        <w:t>must</w:t>
      </w:r>
      <w:r w:rsidR="00622E9D">
        <w:t xml:space="preserve"> be depressuri</w:t>
      </w:r>
      <w:r w:rsidR="00294014">
        <w:rPr>
          <w:rFonts w:hint="eastAsia"/>
          <w:lang w:eastAsia="ja-JP"/>
        </w:rPr>
        <w:t>s</w:t>
      </w:r>
      <w:r w:rsidR="00622E9D">
        <w:t xml:space="preserve">ed. </w:t>
      </w:r>
      <w:r w:rsidR="00294014">
        <w:rPr>
          <w:rFonts w:hint="eastAsia"/>
          <w:lang w:eastAsia="ja-JP"/>
        </w:rPr>
        <w:t>This d</w:t>
      </w:r>
      <w:r w:rsidR="00622E9D">
        <w:t>epressuri</w:t>
      </w:r>
      <w:r w:rsidR="009C528F">
        <w:rPr>
          <w:rFonts w:hint="eastAsia"/>
          <w:lang w:eastAsia="ja-JP"/>
        </w:rPr>
        <w:t>s</w:t>
      </w:r>
      <w:r w:rsidR="00622E9D">
        <w:t xml:space="preserve">ation is generally achieved </w:t>
      </w:r>
      <w:r w:rsidR="00DF4A06">
        <w:rPr>
          <w:rFonts w:hint="eastAsia"/>
          <w:lang w:eastAsia="ja-JP"/>
        </w:rPr>
        <w:t>by opening</w:t>
      </w:r>
      <w:r w:rsidR="00294014">
        <w:t xml:space="preserve"> a pressure relief valve before refuelling to ensure a safe operation</w:t>
      </w:r>
      <w:r w:rsidR="00622E9D">
        <w:t xml:space="preserve">. </w:t>
      </w:r>
      <w:r w:rsidR="00686F83">
        <w:rPr>
          <w:rFonts w:hint="eastAsia"/>
          <w:lang w:eastAsia="ja-JP"/>
        </w:rPr>
        <w:t>T</w:t>
      </w:r>
      <w:r w:rsidR="00622E9D">
        <w:t xml:space="preserve">he mixture of air and vapours released through the pressure relief valve </w:t>
      </w:r>
      <w:r w:rsidR="00686F83">
        <w:rPr>
          <w:rFonts w:hint="eastAsia"/>
          <w:lang w:eastAsia="ja-JP"/>
        </w:rPr>
        <w:t>are stored in</w:t>
      </w:r>
      <w:r w:rsidR="00622E9D">
        <w:t xml:space="preserve"> </w:t>
      </w:r>
      <w:r w:rsidR="00686F83">
        <w:rPr>
          <w:rFonts w:hint="eastAsia"/>
          <w:lang w:eastAsia="ja-JP"/>
        </w:rPr>
        <w:t>the</w:t>
      </w:r>
      <w:r w:rsidR="00622E9D">
        <w:t xml:space="preserve"> canister</w:t>
      </w:r>
      <w:r w:rsidR="00686F83">
        <w:rPr>
          <w:rFonts w:hint="eastAsia"/>
          <w:lang w:eastAsia="ja-JP"/>
        </w:rPr>
        <w:t>(s)</w:t>
      </w:r>
      <w:r w:rsidR="00622E9D">
        <w:t xml:space="preserve"> which </w:t>
      </w:r>
      <w:r w:rsidR="00686F83">
        <w:rPr>
          <w:rFonts w:hint="eastAsia"/>
          <w:lang w:eastAsia="ja-JP"/>
        </w:rPr>
        <w:t>are</w:t>
      </w:r>
      <w:r w:rsidR="00622E9D">
        <w:t xml:space="preserve"> then purged when the combustion engine runs.</w:t>
      </w:r>
    </w:p>
    <w:p w14:paraId="7159FB53" w14:textId="2E1162CD" w:rsidR="00622E9D" w:rsidRDefault="00622E9D" w:rsidP="002A3012">
      <w:pPr>
        <w:pStyle w:val="SingleTxtG"/>
        <w:ind w:right="567" w:firstLine="516"/>
        <w:rPr>
          <w:lang w:eastAsia="ja-JP"/>
        </w:rPr>
      </w:pPr>
      <w:r>
        <w:t xml:space="preserve">In </w:t>
      </w:r>
      <w:r w:rsidR="00650A51">
        <w:rPr>
          <w:rFonts w:hint="eastAsia"/>
          <w:lang w:eastAsia="ja-JP"/>
        </w:rPr>
        <w:t xml:space="preserve">the </w:t>
      </w:r>
      <w:r w:rsidR="00C328F0">
        <w:rPr>
          <w:rFonts w:hint="eastAsia"/>
          <w:lang w:eastAsia="ja-JP"/>
        </w:rPr>
        <w:t xml:space="preserve">case of </w:t>
      </w:r>
      <w:r w:rsidR="00F955D0">
        <w:t>very</w:t>
      </w:r>
      <w:r w:rsidR="0090664B">
        <w:t xml:space="preserve"> hot</w:t>
      </w:r>
      <w:r>
        <w:t xml:space="preserve"> temperature conditions</w:t>
      </w:r>
      <w:r w:rsidR="00B160A9">
        <w:rPr>
          <w:rFonts w:hint="eastAsia"/>
          <w:lang w:eastAsia="ja-JP"/>
        </w:rPr>
        <w:t>,</w:t>
      </w:r>
      <w:r>
        <w:t xml:space="preserve"> the pressure inside the </w:t>
      </w:r>
      <w:r w:rsidR="005C3878">
        <w:rPr>
          <w:rFonts w:hint="eastAsia"/>
          <w:lang w:eastAsia="ja-JP"/>
        </w:rPr>
        <w:t xml:space="preserve">fuel </w:t>
      </w:r>
      <w:r>
        <w:t>tank</w:t>
      </w:r>
      <w:r w:rsidR="005C3878">
        <w:rPr>
          <w:rFonts w:hint="eastAsia"/>
          <w:lang w:eastAsia="ja-JP"/>
        </w:rPr>
        <w:t xml:space="preserve"> system</w:t>
      </w:r>
      <w:r>
        <w:t xml:space="preserve"> might exceed the </w:t>
      </w:r>
      <w:r w:rsidR="00AA42CE">
        <w:rPr>
          <w:rFonts w:hint="eastAsia"/>
          <w:lang w:eastAsia="ja-JP"/>
        </w:rPr>
        <w:t>fuel tank relief pressure</w:t>
      </w:r>
      <w:r>
        <w:t xml:space="preserve"> </w:t>
      </w:r>
      <w:r w:rsidR="00C328F0">
        <w:rPr>
          <w:rFonts w:hint="eastAsia"/>
          <w:lang w:eastAsia="ja-JP"/>
        </w:rPr>
        <w:t xml:space="preserve">which </w:t>
      </w:r>
      <w:r w:rsidR="00B160A9">
        <w:rPr>
          <w:rFonts w:hint="eastAsia"/>
          <w:lang w:eastAsia="ja-JP"/>
        </w:rPr>
        <w:t xml:space="preserve">is designed to </w:t>
      </w:r>
      <w:r>
        <w:t>avoid the risk of a rupture of the</w:t>
      </w:r>
      <w:r w:rsidR="00DB10E7">
        <w:rPr>
          <w:rFonts w:hint="eastAsia"/>
          <w:lang w:eastAsia="ja-JP"/>
        </w:rPr>
        <w:t xml:space="preserve"> sealed</w:t>
      </w:r>
      <w:r w:rsidR="00AA42CE">
        <w:rPr>
          <w:rFonts w:hint="eastAsia"/>
          <w:lang w:eastAsia="ja-JP"/>
        </w:rPr>
        <w:t xml:space="preserve"> fuel</w:t>
      </w:r>
      <w:r>
        <w:t xml:space="preserve"> tank</w:t>
      </w:r>
      <w:r w:rsidR="00AA42CE">
        <w:rPr>
          <w:rFonts w:hint="eastAsia"/>
          <w:lang w:eastAsia="ja-JP"/>
        </w:rPr>
        <w:t xml:space="preserve"> system</w:t>
      </w:r>
      <w:r>
        <w:t>.</w:t>
      </w:r>
      <w:r w:rsidR="00A60BC3">
        <w:t xml:space="preserve"> </w:t>
      </w:r>
    </w:p>
    <w:p w14:paraId="240BA114" w14:textId="14EF108A" w:rsidR="00622E9D" w:rsidRDefault="0090664B" w:rsidP="002A3012">
      <w:pPr>
        <w:pStyle w:val="SingleTxtG"/>
        <w:ind w:right="567" w:firstLine="516"/>
      </w:pPr>
      <w:r>
        <w:t>A technological option to limit t</w:t>
      </w:r>
      <w:r w:rsidR="00622E9D">
        <w:t xml:space="preserve">he pressure increase inside the </w:t>
      </w:r>
      <w:r w:rsidR="00DB10E7">
        <w:rPr>
          <w:rFonts w:hint="eastAsia"/>
          <w:lang w:eastAsia="ja-JP"/>
        </w:rPr>
        <w:t xml:space="preserve">sealed fuel </w:t>
      </w:r>
      <w:r w:rsidR="00622E9D">
        <w:t>tank</w:t>
      </w:r>
      <w:r w:rsidR="00DB10E7">
        <w:rPr>
          <w:rFonts w:hint="eastAsia"/>
          <w:lang w:eastAsia="ja-JP"/>
        </w:rPr>
        <w:t xml:space="preserve"> system</w:t>
      </w:r>
      <w:r w:rsidR="00622E9D">
        <w:t xml:space="preserve"> </w:t>
      </w:r>
      <w:r>
        <w:t>due to</w:t>
      </w:r>
      <w:r w:rsidR="00622E9D">
        <w:t xml:space="preserve"> a rising</w:t>
      </w:r>
      <w:r w:rsidR="00DB10E7">
        <w:rPr>
          <w:rFonts w:hint="eastAsia"/>
          <w:lang w:eastAsia="ja-JP"/>
        </w:rPr>
        <w:t xml:space="preserve"> ambient</w:t>
      </w:r>
      <w:r w:rsidR="00622E9D">
        <w:t xml:space="preserve"> temperature </w:t>
      </w:r>
      <w:r w:rsidR="00DB10E7">
        <w:rPr>
          <w:rFonts w:hint="eastAsia"/>
          <w:lang w:eastAsia="ja-JP"/>
        </w:rPr>
        <w:t>is</w:t>
      </w:r>
      <w:r w:rsidR="00622E9D">
        <w:t xml:space="preserve"> insulating the tank itself. This means that the temperature of the fuel will remain lower than the </w:t>
      </w:r>
      <w:r>
        <w:t>ambient temperature. This option</w:t>
      </w:r>
      <w:r w:rsidR="00622E9D">
        <w:t xml:space="preserve"> has been taken into account when </w:t>
      </w:r>
      <w:r w:rsidR="00552627">
        <w:rPr>
          <w:rFonts w:hint="eastAsia"/>
          <w:lang w:eastAsia="ja-JP"/>
        </w:rPr>
        <w:t>developing</w:t>
      </w:r>
      <w:r w:rsidR="00622E9D">
        <w:t xml:space="preserve"> the test procedure. </w:t>
      </w:r>
    </w:p>
    <w:p w14:paraId="22E206A5" w14:textId="4FA8C9DC" w:rsidR="00622E9D" w:rsidRPr="006E3613" w:rsidRDefault="00622E9D" w:rsidP="00621B7A">
      <w:pPr>
        <w:ind w:right="567"/>
        <w:rPr>
          <w:rFonts w:ascii="Times New Roman" w:hAnsi="Times New Roman"/>
          <w:sz w:val="20"/>
          <w:szCs w:val="20"/>
        </w:rPr>
      </w:pPr>
    </w:p>
    <w:p w14:paraId="77075248" w14:textId="0B00B225" w:rsidR="003B5761" w:rsidRPr="008361D8" w:rsidRDefault="00EF5827" w:rsidP="00EF5827">
      <w:pPr>
        <w:pStyle w:val="Heading2"/>
        <w:widowControl w:val="0"/>
        <w:numPr>
          <w:ilvl w:val="0"/>
          <w:numId w:val="0"/>
        </w:numPr>
        <w:spacing w:before="0" w:after="0"/>
        <w:ind w:left="1134" w:right="567" w:hanging="283"/>
        <w:rPr>
          <w:rFonts w:ascii="Times New Roman" w:hAnsi="Times New Roman" w:cs="Times New Roman"/>
          <w:i w:val="0"/>
          <w:sz w:val="24"/>
        </w:rPr>
      </w:pPr>
      <w:bookmarkStart w:id="43" w:name="_Toc435002000"/>
      <w:bookmarkStart w:id="44" w:name="_Toc465622267"/>
      <w:r w:rsidRPr="008361D8">
        <w:rPr>
          <w:rFonts w:ascii="Times New Roman" w:hAnsi="Times New Roman" w:cs="Times New Roman"/>
          <w:i w:val="0"/>
          <w:sz w:val="24"/>
        </w:rPr>
        <w:t>B.</w:t>
      </w:r>
      <w:r w:rsidR="00045481" w:rsidRPr="008361D8">
        <w:rPr>
          <w:rFonts w:ascii="Times New Roman" w:hAnsi="Times New Roman" w:cs="Times New Roman"/>
          <w:i w:val="0"/>
          <w:sz w:val="24"/>
        </w:rPr>
        <w:t xml:space="preserve"> </w:t>
      </w:r>
      <w:r w:rsidR="003B5761" w:rsidRPr="008361D8">
        <w:rPr>
          <w:rFonts w:ascii="Times New Roman" w:hAnsi="Times New Roman" w:cs="Times New Roman"/>
          <w:i w:val="0"/>
          <w:sz w:val="24"/>
        </w:rPr>
        <w:t>Approach</w:t>
      </w:r>
      <w:bookmarkEnd w:id="43"/>
      <w:bookmarkEnd w:id="44"/>
    </w:p>
    <w:p w14:paraId="4E80803B" w14:textId="34988A19" w:rsidR="008612A4" w:rsidRDefault="00650A51" w:rsidP="006E3613">
      <w:pPr>
        <w:ind w:left="1134" w:right="567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The f</w:t>
      </w:r>
      <w:r w:rsidR="008612A4">
        <w:rPr>
          <w:rFonts w:ascii="Times New Roman" w:hAnsi="Times New Roman" w:hint="eastAsia"/>
          <w:sz w:val="20"/>
          <w:szCs w:val="20"/>
          <w:lang w:eastAsia="ja-JP"/>
        </w:rPr>
        <w:t>ollowing points were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 discussed </w:t>
      </w:r>
      <w:r w:rsidR="008612A4">
        <w:rPr>
          <w:rFonts w:ascii="Times New Roman" w:hAnsi="Times New Roman" w:hint="eastAsia"/>
          <w:sz w:val="20"/>
          <w:szCs w:val="20"/>
          <w:lang w:eastAsia="ja-JP"/>
        </w:rPr>
        <w:t xml:space="preserve">during 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 xml:space="preserve">WLTP EVAP task force </w:t>
      </w:r>
      <w:r w:rsidR="008612A4">
        <w:rPr>
          <w:rFonts w:ascii="Times New Roman" w:hAnsi="Times New Roman" w:hint="eastAsia"/>
          <w:sz w:val="20"/>
          <w:szCs w:val="20"/>
          <w:lang w:eastAsia="ja-JP"/>
        </w:rPr>
        <w:t>meeting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>s</w:t>
      </w:r>
      <w:r>
        <w:rPr>
          <w:rFonts w:ascii="Times New Roman" w:hAnsi="Times New Roman" w:hint="eastAsia"/>
          <w:sz w:val="20"/>
          <w:szCs w:val="20"/>
          <w:lang w:eastAsia="ja-JP"/>
        </w:rPr>
        <w:t>:</w:t>
      </w:r>
    </w:p>
    <w:p w14:paraId="2A63ABF0" w14:textId="5AF6B3BA" w:rsidR="008612A4" w:rsidRPr="008612A4" w:rsidRDefault="00181ED0" w:rsidP="001318ED">
      <w:pPr>
        <w:pStyle w:val="ListParagraph"/>
        <w:numPr>
          <w:ilvl w:val="0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Discussion points related to </w:t>
      </w:r>
      <w:r w:rsidR="00F955D0">
        <w:rPr>
          <w:rFonts w:ascii="Times New Roman" w:eastAsiaTheme="minorEastAsia" w:hAnsi="Times New Roman"/>
          <w:sz w:val="20"/>
          <w:szCs w:val="20"/>
          <w:lang w:eastAsia="ja-JP"/>
        </w:rPr>
        <w:t>s</w:t>
      </w:r>
      <w:r w:rsidR="00F955D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ealed </w:t>
      </w:r>
      <w:r w:rsidR="008612A4">
        <w:rPr>
          <w:rFonts w:ascii="Times New Roman" w:eastAsiaTheme="minorEastAsia" w:hAnsi="Times New Roman" w:hint="eastAsia"/>
          <w:sz w:val="20"/>
          <w:szCs w:val="20"/>
          <w:lang w:eastAsia="ja-JP"/>
        </w:rPr>
        <w:t>fuel tank system test procedure</w:t>
      </w:r>
    </w:p>
    <w:p w14:paraId="7CC593D8" w14:textId="6292C130" w:rsidR="00706951" w:rsidRPr="00D00300" w:rsidRDefault="00706951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 w:rsidRPr="00D47A62">
        <w:rPr>
          <w:rFonts w:ascii="Times New Roman" w:eastAsiaTheme="minorEastAsia" w:hAnsi="Times New Roman" w:hint="eastAsia"/>
          <w:sz w:val="20"/>
          <w:szCs w:val="20"/>
          <w:lang w:eastAsia="ja-JP"/>
        </w:rPr>
        <w:t>Definition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s</w:t>
      </w:r>
      <w:r w:rsidRPr="00D47A62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</w:t>
      </w:r>
      <w:r w:rsidR="00F96551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and </w:t>
      </w:r>
      <w:r w:rsidR="00F96551">
        <w:rPr>
          <w:rFonts w:ascii="Times New Roman" w:eastAsiaTheme="minorEastAsia" w:hAnsi="Times New Roman"/>
          <w:sz w:val="20"/>
          <w:szCs w:val="20"/>
          <w:lang w:eastAsia="ja-JP"/>
        </w:rPr>
        <w:t>abbreviations</w:t>
      </w:r>
    </w:p>
    <w:p w14:paraId="782E2590" w14:textId="77777777" w:rsidR="00503D22" w:rsidRPr="00503D22" w:rsidRDefault="00AC0407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Test sequence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–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>o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ne continuous test or two separate tests (stand-alone puff loss test, and stand-alone hot soak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 xml:space="preserve"> loss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 xml:space="preserve">48-hour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diurnal test)</w:t>
      </w:r>
    </w:p>
    <w:p w14:paraId="38005AAC" w14:textId="1D640584" w:rsidR="00D00300" w:rsidRPr="00D00300" w:rsidRDefault="00D00300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Fuel tank relief pressure requirement for sealed fuel tank system</w:t>
      </w:r>
    </w:p>
    <w:p w14:paraId="6C37E728" w14:textId="4559CDD2" w:rsidR="00D00300" w:rsidRPr="00D00300" w:rsidRDefault="00D00300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>Condition</w:t>
      </w:r>
      <w:r w:rsidR="00D47A62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before puff loss loading to canister</w:t>
      </w: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</w:t>
      </w:r>
      <w:r w:rsidRPr="00D00300">
        <w:rPr>
          <w:rFonts w:ascii="Times New Roman" w:eastAsiaTheme="minorEastAsia" w:hAnsi="Times New Roman"/>
          <w:sz w:val="20"/>
          <w:szCs w:val="20"/>
          <w:lang w:eastAsia="ja-JP"/>
        </w:rPr>
        <w:t>–</w:t>
      </w:r>
      <w:r w:rsidR="00D77AB8">
        <w:rPr>
          <w:rFonts w:ascii="Times New Roman" w:eastAsiaTheme="minorEastAsia" w:hAnsi="Times New Roman" w:hint="eastAsia"/>
          <w:sz w:val="20"/>
          <w:szCs w:val="20"/>
          <w:lang w:eastAsia="ja-JP"/>
        </w:rPr>
        <w:t>s</w:t>
      </w:r>
      <w:r w:rsidR="00D77AB8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oak </w:t>
      </w: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>temperature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, soak</w:t>
      </w: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duration, 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and p</w:t>
      </w:r>
      <w:r w:rsidR="00D47A62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ressure inside the 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fuel tank </w:t>
      </w:r>
      <w:r w:rsidR="00D47A62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>system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</w:t>
      </w:r>
      <w:r w:rsidR="0028749F">
        <w:rPr>
          <w:rFonts w:ascii="Times New Roman" w:eastAsiaTheme="minorEastAsia" w:hAnsi="Times New Roman" w:hint="eastAsia"/>
          <w:sz w:val="20"/>
          <w:szCs w:val="20"/>
          <w:lang w:eastAsia="ja-JP"/>
        </w:rPr>
        <w:t>after depressurisation</w:t>
      </w:r>
    </w:p>
    <w:p w14:paraId="1889B7F8" w14:textId="2139D6AB" w:rsidR="00D00300" w:rsidRPr="0028749F" w:rsidRDefault="00D00300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Overflow puff loss emissions </w:t>
      </w:r>
      <w:r w:rsidR="007D10D1">
        <w:rPr>
          <w:rFonts w:ascii="Times New Roman" w:eastAsiaTheme="minorEastAsia" w:hAnsi="Times New Roman" w:hint="eastAsia"/>
          <w:sz w:val="20"/>
          <w:szCs w:val="20"/>
          <w:lang w:eastAsia="ja-JP"/>
        </w:rPr>
        <w:t>check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after depressurisation</w:t>
      </w:r>
    </w:p>
    <w:p w14:paraId="735A8898" w14:textId="3F46858A" w:rsidR="0028749F" w:rsidRPr="00D00300" w:rsidRDefault="007930EA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Condition of diurnal breathing loss test for sealed fuel tank system</w:t>
      </w:r>
    </w:p>
    <w:p w14:paraId="40E8CF9A" w14:textId="7D1BBEC9" w:rsidR="008612A4" w:rsidRPr="008612A4" w:rsidRDefault="00181ED0" w:rsidP="001318ED">
      <w:pPr>
        <w:pStyle w:val="ListParagraph"/>
        <w:numPr>
          <w:ilvl w:val="0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Discussion points related to improvement of latest GTR 19</w:t>
      </w:r>
    </w:p>
    <w:p w14:paraId="64899AF7" w14:textId="42ED2EBE" w:rsidR="00A03503" w:rsidRPr="00A03503" w:rsidRDefault="00A03503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Vehicle preparation </w:t>
      </w:r>
      <w:r>
        <w:rPr>
          <w:rFonts w:ascii="Times New Roman" w:eastAsiaTheme="minorEastAsia" w:hAnsi="Times New Roman"/>
          <w:sz w:val="20"/>
          <w:szCs w:val="20"/>
          <w:lang w:eastAsia="ja-JP"/>
        </w:rPr>
        <w:t>–</w:t>
      </w:r>
      <w:r w:rsidR="00D77AB8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baking 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of tyres</w:t>
      </w:r>
    </w:p>
    <w:p w14:paraId="5256685A" w14:textId="77777777" w:rsidR="00A03503" w:rsidRPr="00A03503" w:rsidRDefault="00A03503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Type approval authority witness</w:t>
      </w:r>
    </w:p>
    <w:p w14:paraId="64BD6654" w14:textId="186DCD34" w:rsidR="00A82F08" w:rsidRPr="008612A4" w:rsidRDefault="002D15A9" w:rsidP="001318ED">
      <w:pPr>
        <w:pStyle w:val="ListParagraph"/>
        <w:numPr>
          <w:ilvl w:val="1"/>
          <w:numId w:val="5"/>
        </w:numPr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BWC measurement</w:t>
      </w:r>
    </w:p>
    <w:p w14:paraId="03EE06BF" w14:textId="43526866" w:rsidR="00B04247" w:rsidRPr="008361D8" w:rsidRDefault="00EF5827" w:rsidP="00EF5827">
      <w:pPr>
        <w:pStyle w:val="Heading2"/>
        <w:numPr>
          <w:ilvl w:val="0"/>
          <w:numId w:val="0"/>
        </w:numPr>
        <w:ind w:left="1134" w:right="567" w:hanging="283"/>
        <w:rPr>
          <w:rFonts w:ascii="Times New Roman" w:hAnsi="Times New Roman" w:cs="Times New Roman"/>
          <w:i w:val="0"/>
          <w:sz w:val="24"/>
        </w:rPr>
      </w:pPr>
      <w:bookmarkStart w:id="45" w:name="_Toc435002001"/>
      <w:bookmarkStart w:id="46" w:name="_Toc465622268"/>
      <w:bookmarkStart w:id="47" w:name="_Toc353452938"/>
      <w:r w:rsidRPr="008361D8">
        <w:rPr>
          <w:rFonts w:ascii="Times New Roman" w:hAnsi="Times New Roman" w:cs="Times New Roman"/>
          <w:i w:val="0"/>
          <w:sz w:val="24"/>
        </w:rPr>
        <w:t>C</w:t>
      </w:r>
      <w:r w:rsidR="006E3613" w:rsidRPr="008361D8">
        <w:rPr>
          <w:rFonts w:ascii="Times New Roman" w:hAnsi="Times New Roman" w:cs="Times New Roman"/>
          <w:i w:val="0"/>
          <w:sz w:val="24"/>
        </w:rPr>
        <w:t xml:space="preserve">. </w:t>
      </w:r>
      <w:r w:rsidR="00997061" w:rsidRPr="008361D8">
        <w:rPr>
          <w:rFonts w:ascii="Times New Roman" w:hAnsi="Times New Roman" w:cs="Times New Roman"/>
          <w:i w:val="0"/>
          <w:sz w:val="24"/>
        </w:rPr>
        <w:t>Improvements</w:t>
      </w:r>
      <w:r w:rsidR="00B04247" w:rsidRPr="008361D8">
        <w:rPr>
          <w:rFonts w:ascii="Times New Roman" w:hAnsi="Times New Roman" w:cs="Times New Roman"/>
          <w:i w:val="0"/>
          <w:sz w:val="24"/>
        </w:rPr>
        <w:t xml:space="preserve"> </w:t>
      </w:r>
      <w:r w:rsidR="00160E19" w:rsidRPr="008361D8">
        <w:rPr>
          <w:rFonts w:ascii="Times New Roman" w:hAnsi="Times New Roman" w:cs="Times New Roman"/>
          <w:i w:val="0"/>
          <w:sz w:val="24"/>
        </w:rPr>
        <w:t xml:space="preserve">in </w:t>
      </w:r>
      <w:r w:rsidR="00B04247" w:rsidRPr="008361D8">
        <w:rPr>
          <w:rFonts w:ascii="Times New Roman" w:hAnsi="Times New Roman" w:cs="Times New Roman"/>
          <w:i w:val="0"/>
          <w:sz w:val="24"/>
        </w:rPr>
        <w:t>the GTR</w:t>
      </w:r>
      <w:bookmarkEnd w:id="45"/>
      <w:bookmarkEnd w:id="46"/>
    </w:p>
    <w:p w14:paraId="2C73126B" w14:textId="2BA9D40D" w:rsidR="00181ED0" w:rsidRPr="00752578" w:rsidRDefault="00181ED0" w:rsidP="00D934AE">
      <w:pPr>
        <w:spacing w:before="0" w:line="276" w:lineRule="auto"/>
        <w:ind w:left="1540" w:right="567" w:hanging="406"/>
        <w:rPr>
          <w:rFonts w:ascii="Times New Roman" w:hAnsi="Times New Roman"/>
          <w:b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b/>
          <w:sz w:val="20"/>
          <w:szCs w:val="20"/>
          <w:lang w:val="en-US" w:eastAsia="ja-JP"/>
        </w:rPr>
        <w:t>1.</w:t>
      </w:r>
      <w:r w:rsidRPr="00752578">
        <w:rPr>
          <w:rFonts w:ascii="Times New Roman" w:hAnsi="Times New Roman" w:hint="eastAsia"/>
          <w:b/>
          <w:sz w:val="20"/>
          <w:szCs w:val="20"/>
          <w:lang w:val="en-US" w:eastAsia="ja-JP"/>
        </w:rPr>
        <w:tab/>
        <w:t>Sealed fuel tank system test procedure</w:t>
      </w:r>
    </w:p>
    <w:p w14:paraId="2D38B477" w14:textId="202719F3" w:rsidR="00181ED0" w:rsidRPr="00752578" w:rsidRDefault="00181ED0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1.1</w:t>
      </w:r>
      <w:r w:rsidR="00AE0180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  <w:t>Definitions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abbreviations</w:t>
      </w:r>
    </w:p>
    <w:p w14:paraId="2BB580F0" w14:textId="236780F8" w:rsidR="00181ED0" w:rsidRPr="00752578" w:rsidRDefault="00181ED0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Definitions of 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NOVC-HEV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HEV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04889">
        <w:rPr>
          <w:rFonts w:ascii="Times New Roman" w:hAnsi="Times New Roman" w:hint="eastAsia"/>
          <w:sz w:val="20"/>
          <w:szCs w:val="20"/>
          <w:lang w:val="en-US" w:eastAsia="ja-JP"/>
        </w:rPr>
        <w:t xml:space="preserve">and 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HV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were added by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copying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and pasting from GTR 15.</w:t>
      </w:r>
    </w:p>
    <w:p w14:paraId="0F3EEC64" w14:textId="3E234641" w:rsidR="00181ED0" w:rsidRPr="00752578" w:rsidRDefault="00181ED0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Definition of 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7201DD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M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onolayer tank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updated and the term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renamed to 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7201DD" w:rsidRPr="00F955D0">
        <w:rPr>
          <w:rFonts w:ascii="Times New Roman" w:hAnsi="Times New Roman" w:hint="eastAsia"/>
          <w:i/>
          <w:sz w:val="20"/>
          <w:szCs w:val="20"/>
          <w:lang w:val="en-US" w:eastAsia="ja-JP"/>
        </w:rPr>
        <w:t>Monolayer non-metal tank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".</w:t>
      </w:r>
    </w:p>
    <w:p w14:paraId="1E4CBC45" w14:textId="36561D01" w:rsidR="007201DD" w:rsidRPr="00752578" w:rsidRDefault="007201DD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Definition of "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Sealed fuel tank system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"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45302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>updated. Whether to include "</w:t>
      </w:r>
      <w:r w:rsidR="005056E1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Semi-sealed fuel tank system</w:t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>" which might release the</w:t>
      </w:r>
      <w:r w:rsidR="005056E1"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vapours</w:t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 w:rsidR="00CA6565" w:rsidRPr="00752578">
        <w:rPr>
          <w:rFonts w:ascii="Times New Roman" w:hAnsi="Times New Roman" w:hint="eastAsia"/>
          <w:sz w:val="20"/>
          <w:szCs w:val="20"/>
          <w:lang w:val="en-US" w:eastAsia="ja-JP"/>
        </w:rPr>
        <w:t>the pressure from</w:t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system on first day of </w:t>
      </w:r>
      <w:r w:rsidR="00CA656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diurnal phase but the </w:t>
      </w:r>
      <w:r w:rsidR="008E4DEA">
        <w:rPr>
          <w:rFonts w:ascii="Times New Roman" w:hAnsi="Times New Roman" w:hint="eastAsia"/>
          <w:sz w:val="20"/>
          <w:szCs w:val="20"/>
          <w:lang w:val="en-US" w:eastAsia="ja-JP"/>
        </w:rPr>
        <w:t xml:space="preserve">pressure relief </w:t>
      </w:r>
      <w:r w:rsidR="00AD2274">
        <w:rPr>
          <w:rFonts w:ascii="Times New Roman" w:hAnsi="Times New Roman" w:hint="eastAsia"/>
          <w:sz w:val="20"/>
          <w:szCs w:val="20"/>
          <w:lang w:val="en-US" w:eastAsia="ja-JP"/>
        </w:rPr>
        <w:t>valve</w:t>
      </w:r>
      <w:r w:rsidR="00AD227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CA656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would not open for subsequent days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CA6565" w:rsidRPr="00752578">
        <w:rPr>
          <w:rFonts w:ascii="Times New Roman" w:hAnsi="Times New Roman" w:hint="eastAsia"/>
          <w:sz w:val="20"/>
          <w:szCs w:val="20"/>
          <w:lang w:val="en-US" w:eastAsia="ja-JP"/>
        </w:rPr>
        <w:t>discussed.</w:t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Since </w:t>
      </w:r>
      <w:r w:rsidR="00CA656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we did not have enough data,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CA6565" w:rsidRPr="00752578">
        <w:rPr>
          <w:rFonts w:ascii="Times New Roman" w:hAnsi="Times New Roman" w:hint="eastAsia"/>
          <w:sz w:val="20"/>
          <w:szCs w:val="20"/>
          <w:lang w:val="en-US" w:eastAsia="ja-JP"/>
        </w:rPr>
        <w:t>task force decided to discuss it at the next stage.</w:t>
      </w:r>
    </w:p>
    <w:p w14:paraId="34425649" w14:textId="20A37952" w:rsidR="005056E1" w:rsidRPr="00752578" w:rsidRDefault="005056E1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Definition of "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Evaporative emissions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"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45302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updated to include hydrocarbon</w:t>
      </w:r>
      <w:r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vapours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lost from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fuel system immediately before</w:t>
      </w:r>
      <w:r w:rsidRPr="008A733B">
        <w:rPr>
          <w:rFonts w:ascii="Times New Roman" w:hAnsi="Times New Roman" w:hint="eastAsia"/>
          <w:sz w:val="20"/>
          <w:szCs w:val="20"/>
          <w:lang w:eastAsia="ja-JP"/>
        </w:rPr>
        <w:t xml:space="preserve"> refuelling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of a sealed fuel tank.</w:t>
      </w:r>
    </w:p>
    <w:p w14:paraId="7C658B52" w14:textId="4202F9E2" w:rsidR="007201DD" w:rsidRPr="00752578" w:rsidRDefault="007201DD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Definit</w:t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>i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on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of "</w:t>
      </w:r>
      <w:r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Depressurisation puff loss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",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/>
          <w:i/>
          <w:sz w:val="20"/>
          <w:szCs w:val="20"/>
          <w:lang w:val="en-US" w:eastAsia="ja-JP"/>
        </w:rPr>
        <w:t>Depressurisation puff loss overflow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/>
          <w:i/>
          <w:sz w:val="20"/>
          <w:szCs w:val="20"/>
          <w:lang w:val="en-US" w:eastAsia="ja-JP"/>
        </w:rPr>
        <w:t>Fuel tank relief pressure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="006D599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and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/>
          <w:i/>
          <w:sz w:val="20"/>
          <w:szCs w:val="20"/>
          <w:lang w:val="en-US" w:eastAsia="ja-JP"/>
        </w:rPr>
        <w:t>Auxiliary canister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were</w:t>
      </w:r>
      <w:r w:rsidR="0045302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newly added since these terms are related to sealed fuel tank system test procedure.</w:t>
      </w:r>
    </w:p>
    <w:p w14:paraId="65CBE30E" w14:textId="07391EA2" w:rsidR="00DE004E" w:rsidRPr="00752578" w:rsidRDefault="007201DD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Definition of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/>
          <w:i/>
          <w:sz w:val="20"/>
          <w:szCs w:val="20"/>
          <w:lang w:val="en-US" w:eastAsia="ja-JP"/>
        </w:rPr>
        <w:t>2 gram breakthrough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"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45302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newly added to improve GTR 19.</w:t>
      </w:r>
    </w:p>
    <w:p w14:paraId="556929A8" w14:textId="42CDA0FD" w:rsidR="00DE004E" w:rsidRPr="00752578" w:rsidRDefault="00453025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lastRenderedPageBreak/>
        <w:t>The a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bbreviation 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for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rechargeable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electric energy storage system </w:t>
      </w:r>
      <w:r>
        <w:rPr>
          <w:rFonts w:ascii="Times New Roman" w:hAnsi="Times New Roman"/>
          <w:sz w:val="20"/>
          <w:szCs w:val="20"/>
          <w:lang w:val="en-US" w:eastAsia="ja-JP"/>
        </w:rPr>
        <w:t>was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newly added since this term is related to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the sealed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>fuel tank system test procedure.</w:t>
      </w:r>
    </w:p>
    <w:p w14:paraId="6F82390F" w14:textId="32D5CF8D" w:rsidR="007201DD" w:rsidRPr="00752578" w:rsidRDefault="007201DD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Some terms in definitions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abbreviations</w:t>
      </w:r>
      <w:r w:rsidR="00D036B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8A733B">
        <w:rPr>
          <w:rFonts w:ascii="Times New Roman" w:hAnsi="Times New Roman" w:hint="eastAsia"/>
          <w:sz w:val="20"/>
          <w:szCs w:val="20"/>
          <w:lang w:val="en-US" w:eastAsia="ja-JP"/>
        </w:rPr>
        <w:t>were</w:t>
      </w:r>
      <w:r w:rsidR="008A733B" w:rsidRPr="00686ED3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8A733B" w:rsidRPr="00686ED3">
        <w:rPr>
          <w:rFonts w:ascii="Times New Roman" w:hAnsi="Times New Roman"/>
          <w:sz w:val="20"/>
          <w:szCs w:val="20"/>
          <w:lang w:eastAsia="ja-JP"/>
        </w:rPr>
        <w:t>decapitalised</w:t>
      </w:r>
      <w:r w:rsidR="008A733B" w:rsidRPr="008A733B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for drafting</w:t>
      </w:r>
      <w:r w:rsidR="006D599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purpose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</w:p>
    <w:p w14:paraId="14082E5A" w14:textId="1FD047A6" w:rsidR="007201DD" w:rsidRPr="00752578" w:rsidRDefault="007201DD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1.2</w:t>
      </w:r>
      <w:r w:rsidR="00AE0180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  <w:t>Test sequence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F96551" w:rsidRPr="00752578">
        <w:rPr>
          <w:rFonts w:ascii="Times New Roman" w:hAnsi="Times New Roman"/>
          <w:sz w:val="20"/>
          <w:szCs w:val="20"/>
          <w:lang w:val="en-US" w:eastAsia="ja-JP"/>
        </w:rPr>
        <w:t>–</w:t>
      </w:r>
      <w:r w:rsidR="00204889">
        <w:rPr>
          <w:rFonts w:ascii="Times New Roman" w:hAnsi="Times New Roman" w:hint="eastAsia"/>
          <w:sz w:val="20"/>
          <w:szCs w:val="20"/>
          <w:lang w:val="en-US" w:eastAsia="ja-JP"/>
        </w:rPr>
        <w:t>o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>ne continuous test or two separate tests (stand-alone puff loss test, and stand-alone hot soak</w:t>
      </w:r>
      <w:r w:rsidR="00AC0407">
        <w:rPr>
          <w:rFonts w:ascii="Times New Roman" w:hAnsi="Times New Roman" w:hint="eastAsia"/>
          <w:sz w:val="20"/>
          <w:szCs w:val="20"/>
          <w:lang w:val="en-US" w:eastAsia="ja-JP"/>
        </w:rPr>
        <w:t xml:space="preserve"> loss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 w:rsidR="00AC0407">
        <w:rPr>
          <w:rFonts w:ascii="Times New Roman" w:hAnsi="Times New Roman" w:hint="eastAsia"/>
          <w:sz w:val="20"/>
          <w:szCs w:val="20"/>
          <w:lang w:val="en-US" w:eastAsia="ja-JP"/>
        </w:rPr>
        <w:t xml:space="preserve">48-hour 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>diurnal test)</w:t>
      </w:r>
    </w:p>
    <w:p w14:paraId="38F222C0" w14:textId="2584DEA4" w:rsidR="003373DD" w:rsidRDefault="00F96551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test procedure of sealed fuel tank systems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>consists of</w:t>
      </w:r>
      <w:r w:rsidR="00233049">
        <w:rPr>
          <w:rFonts w:ascii="Times New Roman" w:hAnsi="Times New Roman" w:hint="eastAsia"/>
          <w:sz w:val="20"/>
          <w:szCs w:val="20"/>
          <w:lang w:val="en-US" w:eastAsia="ja-JP"/>
        </w:rPr>
        <w:t xml:space="preserve"> two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parts. O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>ne is the determination of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 volume of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the</w:t>
      </w:r>
      <w:r w:rsidR="00D036BA" w:rsidRPr="00987F23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9134F5" w:rsidRPr="00987F23">
        <w:rPr>
          <w:rFonts w:ascii="Times New Roman" w:hAnsi="Times New Roman" w:hint="eastAsia"/>
          <w:sz w:val="20"/>
          <w:szCs w:val="20"/>
          <w:lang w:eastAsia="ja-JP"/>
        </w:rPr>
        <w:t>depre</w:t>
      </w:r>
      <w:r w:rsidR="00987F23" w:rsidRPr="00987F23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9134F5" w:rsidRPr="00987F23">
        <w:rPr>
          <w:rFonts w:ascii="Times New Roman" w:hAnsi="Times New Roman" w:hint="eastAsia"/>
          <w:sz w:val="20"/>
          <w:szCs w:val="20"/>
          <w:lang w:eastAsia="ja-JP"/>
        </w:rPr>
        <w:t>surisation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puff loss loaded to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canister immediately before</w:t>
      </w:r>
      <w:r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8614D3" w:rsidRPr="00987F23">
        <w:rPr>
          <w:rFonts w:ascii="Times New Roman" w:hAnsi="Times New Roman" w:hint="eastAsia"/>
          <w:sz w:val="20"/>
          <w:szCs w:val="20"/>
          <w:lang w:eastAsia="ja-JP"/>
        </w:rPr>
        <w:t>refuelling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its overflow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from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>canister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</w:t>
      </w:r>
      <w:r w:rsidR="00153276">
        <w:rPr>
          <w:rFonts w:ascii="Times New Roman" w:hAnsi="Times New Roman" w:hint="eastAsia"/>
          <w:sz w:val="20"/>
          <w:szCs w:val="20"/>
          <w:lang w:val="en-US" w:eastAsia="ja-JP"/>
        </w:rPr>
        <w:t xml:space="preserve">The other is </w:t>
      </w:r>
      <w:r w:rsidR="0043382A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r w:rsidR="00153276">
        <w:rPr>
          <w:rFonts w:ascii="Times New Roman" w:hAnsi="Times New Roman" w:hint="eastAsia"/>
          <w:sz w:val="20"/>
          <w:szCs w:val="20"/>
          <w:lang w:val="en-US" w:eastAsia="ja-JP"/>
        </w:rPr>
        <w:t xml:space="preserve">stand-alone hot soak </w:t>
      </w:r>
      <w:r w:rsidR="006B7590">
        <w:rPr>
          <w:rFonts w:ascii="Times New Roman" w:hAnsi="Times New Roman" w:hint="eastAsia"/>
          <w:sz w:val="20"/>
          <w:szCs w:val="20"/>
          <w:lang w:val="en-US" w:eastAsia="ja-JP"/>
        </w:rPr>
        <w:t xml:space="preserve">loss </w:t>
      </w:r>
      <w:r w:rsidR="00153276">
        <w:rPr>
          <w:rFonts w:ascii="Times New Roman" w:hAnsi="Times New Roman" w:hint="eastAsia"/>
          <w:sz w:val="20"/>
          <w:szCs w:val="20"/>
          <w:lang w:val="en-US" w:eastAsia="ja-JP"/>
        </w:rPr>
        <w:t xml:space="preserve">and </w:t>
      </w:r>
      <w:r w:rsidR="006B7590">
        <w:rPr>
          <w:rFonts w:ascii="Times New Roman" w:hAnsi="Times New Roman" w:hint="eastAsia"/>
          <w:sz w:val="20"/>
          <w:szCs w:val="20"/>
          <w:lang w:val="en-US" w:eastAsia="ja-JP"/>
        </w:rPr>
        <w:t xml:space="preserve">48-hour </w:t>
      </w:r>
      <w:r w:rsidR="00CB4F5E">
        <w:rPr>
          <w:rFonts w:ascii="Times New Roman" w:hAnsi="Times New Roman" w:hint="eastAsia"/>
          <w:sz w:val="20"/>
          <w:szCs w:val="20"/>
          <w:lang w:val="en-US" w:eastAsia="ja-JP"/>
        </w:rPr>
        <w:t>diurnal</w:t>
      </w:r>
      <w:r w:rsidR="003373DD">
        <w:rPr>
          <w:rFonts w:ascii="Times New Roman" w:hAnsi="Times New Roman" w:hint="eastAsia"/>
          <w:sz w:val="20"/>
          <w:szCs w:val="20"/>
          <w:lang w:val="en-US" w:eastAsia="ja-JP"/>
        </w:rPr>
        <w:t xml:space="preserve"> test</w:t>
      </w:r>
      <w:r w:rsidR="0043382A">
        <w:rPr>
          <w:rFonts w:ascii="Times New Roman" w:hAnsi="Times New Roman" w:hint="eastAsia"/>
          <w:sz w:val="20"/>
          <w:szCs w:val="20"/>
          <w:lang w:val="en-US" w:eastAsia="ja-JP"/>
        </w:rPr>
        <w:t>, which are the same as for non-sealed fuel tank system</w:t>
      </w:r>
      <w:r w:rsidR="003373DD">
        <w:rPr>
          <w:rFonts w:ascii="Times New Roman" w:hAnsi="Times New Roman" w:hint="eastAsia"/>
          <w:sz w:val="20"/>
          <w:szCs w:val="20"/>
          <w:lang w:val="en-US" w:eastAsia="ja-JP"/>
        </w:rPr>
        <w:t>.</w:t>
      </w:r>
    </w:p>
    <w:p w14:paraId="4CEDF022" w14:textId="04C68DE6" w:rsidR="00F96551" w:rsidRPr="00752578" w:rsidRDefault="003373DD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 w:hint="eastAsia"/>
          <w:sz w:val="20"/>
          <w:szCs w:val="20"/>
          <w:lang w:val="en-US" w:eastAsia="ja-JP"/>
        </w:rPr>
        <w:t>A</w:t>
      </w:r>
      <w:r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2g breakthrough loading of the non-sealed tank system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45302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>replaced</w:t>
      </w:r>
      <w:r w:rsidR="00264E72">
        <w:rPr>
          <w:rFonts w:ascii="Times New Roman" w:hAnsi="Times New Roman" w:hint="eastAsia"/>
          <w:sz w:val="20"/>
          <w:szCs w:val="20"/>
          <w:lang w:val="en-US" w:eastAsia="ja-JP"/>
        </w:rPr>
        <w:t xml:space="preserve"> by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6B7590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r w:rsidR="00153276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depressurisation puff loss loading volume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for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subsequent</w:t>
      </w:r>
      <w:r w:rsidR="00D036B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>procedure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which are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hot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soak loss test and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>the 48-hour diurnal test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.</w:t>
      </w:r>
    </w:p>
    <w:p w14:paraId="1DE536B5" w14:textId="57406D92" w:rsidR="007201DD" w:rsidRPr="00752578" w:rsidRDefault="005056E1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Japan proposed to set 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separate test sequences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to </w:t>
      </w:r>
      <w:r w:rsidR="00DA7BCE" w:rsidRPr="00752578">
        <w:rPr>
          <w:rFonts w:ascii="Times New Roman" w:hAnsi="Times New Roman" w:hint="eastAsia"/>
          <w:sz w:val="20"/>
          <w:szCs w:val="20"/>
          <w:lang w:val="en-US" w:eastAsia="ja-JP"/>
        </w:rPr>
        <w:t>improve testing efficiency</w:t>
      </w:r>
      <w:r w:rsidR="00264E72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="00264E72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64E72">
        <w:rPr>
          <w:rFonts w:ascii="Times New Roman" w:hAnsi="Times New Roman" w:hint="eastAsia"/>
          <w:sz w:val="20"/>
          <w:szCs w:val="20"/>
          <w:lang w:val="en-US" w:eastAsia="ja-JP"/>
        </w:rPr>
        <w:t>O</w:t>
      </w:r>
      <w:r w:rsidR="00264E72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n </w:t>
      </w:r>
      <w:r w:rsidR="00DA7BCE" w:rsidRPr="00752578">
        <w:rPr>
          <w:rFonts w:ascii="Times New Roman" w:hAnsi="Times New Roman" w:hint="eastAsia"/>
          <w:sz w:val="20"/>
          <w:szCs w:val="20"/>
          <w:lang w:val="en-US" w:eastAsia="ja-JP"/>
        </w:rPr>
        <w:t>the other hand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="00DA7BC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some </w:t>
      </w:r>
      <w:r w:rsidR="005A3E5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vehicle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manufacturers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indicated there are some systems which cannot separate 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canister(s) from system, and this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requires a 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>continuous one test sequence. W</w:t>
      </w:r>
      <w:r w:rsidR="00B52C38" w:rsidRPr="00752578">
        <w:rPr>
          <w:rFonts w:ascii="Times New Roman" w:hAnsi="Times New Roman"/>
          <w:sz w:val="20"/>
          <w:szCs w:val="20"/>
          <w:lang w:val="en-US" w:eastAsia="ja-JP"/>
        </w:rPr>
        <w:t>i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 consideration of those systems,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task force decided to have both one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continuous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test procedure and two separate tests.</w:t>
      </w:r>
    </w:p>
    <w:p w14:paraId="60DE39BA" w14:textId="67BBA617" w:rsidR="007201DD" w:rsidRPr="00752578" w:rsidRDefault="00AE0180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1.3.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Fuel tank relief pressure requirement for sealed fuel tank system</w:t>
      </w:r>
    </w:p>
    <w:p w14:paraId="26ACEF62" w14:textId="0FCF80E9" w:rsidR="007471F9" w:rsidRPr="00752578" w:rsidRDefault="007471F9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JRC proposed to set </w:t>
      </w:r>
      <w:r w:rsidR="00560D9D">
        <w:rPr>
          <w:rFonts w:ascii="Times New Roman" w:hAnsi="Times New Roman"/>
          <w:sz w:val="20"/>
          <w:szCs w:val="20"/>
          <w:lang w:val="en-US" w:eastAsia="ja-JP"/>
        </w:rPr>
        <w:t>a</w:t>
      </w:r>
      <w:r w:rsidR="00560D9D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minimum requirement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for</w:t>
      </w:r>
      <w:r w:rsidR="00D036B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fuel tank relief pressure. This proposal </w:t>
      </w:r>
      <w:r w:rsidR="007315C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was based on concerns for vehicles which would pass the type approval test but </w:t>
      </w:r>
      <w:r w:rsidR="009F5ADB">
        <w:rPr>
          <w:rFonts w:ascii="Times New Roman" w:hAnsi="Times New Roman" w:hint="eastAsia"/>
          <w:sz w:val="20"/>
          <w:szCs w:val="20"/>
          <w:lang w:val="en-US" w:eastAsia="ja-JP"/>
        </w:rPr>
        <w:t xml:space="preserve">might </w:t>
      </w:r>
      <w:r w:rsidR="007315C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emit </w:t>
      </w:r>
      <w:r w:rsidR="009F5ADB">
        <w:rPr>
          <w:rFonts w:ascii="Times New Roman" w:hAnsi="Times New Roman" w:hint="eastAsia"/>
          <w:sz w:val="20"/>
          <w:szCs w:val="20"/>
          <w:lang w:val="en-US" w:eastAsia="ja-JP"/>
        </w:rPr>
        <w:t>significant</w:t>
      </w:r>
      <w:r w:rsidR="007315C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amount of</w:t>
      </w:r>
      <w:r w:rsidR="007315C7"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vapours</w:t>
      </w:r>
      <w:r w:rsidR="007315C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8469CC">
        <w:rPr>
          <w:rFonts w:ascii="Times New Roman" w:hAnsi="Times New Roman" w:hint="eastAsia"/>
          <w:sz w:val="20"/>
          <w:szCs w:val="20"/>
          <w:lang w:val="en-US" w:eastAsia="ja-JP"/>
        </w:rPr>
        <w:t>when</w:t>
      </w:r>
      <w:r w:rsidR="009F5ADB">
        <w:rPr>
          <w:rFonts w:ascii="Times New Roman" w:hAnsi="Times New Roman" w:hint="eastAsia"/>
          <w:sz w:val="20"/>
          <w:szCs w:val="20"/>
          <w:lang w:val="en-US" w:eastAsia="ja-JP"/>
        </w:rPr>
        <w:t xml:space="preserve"> the temperature rises above 35</w:t>
      </w:r>
      <w:r w:rsidR="009F5ADB" w:rsidRPr="009F5ADB">
        <w:rPr>
          <w:rFonts w:ascii="Times New Roman" w:hAnsi="Times New Roman"/>
          <w:sz w:val="20"/>
          <w:szCs w:val="20"/>
          <w:lang w:val="en-US" w:eastAsia="ja-JP"/>
        </w:rPr>
        <w:t>°</w:t>
      </w:r>
      <w:r w:rsidR="009F5ADB">
        <w:rPr>
          <w:rFonts w:ascii="Times New Roman" w:hAnsi="Times New Roman" w:hint="eastAsia"/>
          <w:sz w:val="20"/>
          <w:szCs w:val="20"/>
          <w:lang w:val="en-US" w:eastAsia="ja-JP"/>
        </w:rPr>
        <w:t xml:space="preserve">C </w:t>
      </w:r>
      <w:r w:rsidR="007315C7" w:rsidRPr="00752578">
        <w:rPr>
          <w:rFonts w:ascii="Times New Roman" w:hAnsi="Times New Roman" w:hint="eastAsia"/>
          <w:sz w:val="20"/>
          <w:szCs w:val="20"/>
          <w:lang w:val="en-US" w:eastAsia="ja-JP"/>
        </w:rPr>
        <w:t>in the market.</w:t>
      </w:r>
      <w:r w:rsidR="009134F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5A3E5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Some vehicle </w:t>
      </w:r>
      <w:r w:rsidR="009134F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manufacturers and Japan opposed this proposal since this proposal may eliminate the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possibility</w:t>
      </w:r>
      <w:r w:rsidR="009134F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of new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technologies</w:t>
      </w:r>
      <w:r w:rsidR="00D036B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such as</w:t>
      </w:r>
      <w:r w:rsidR="00D036B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9134F5" w:rsidRPr="00752578">
        <w:rPr>
          <w:rFonts w:ascii="Times New Roman" w:hAnsi="Times New Roman" w:hint="eastAsia"/>
          <w:sz w:val="20"/>
          <w:szCs w:val="20"/>
          <w:lang w:val="en-US" w:eastAsia="ja-JP"/>
        </w:rPr>
        <w:t>insulated fuel tank system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</w:t>
      </w:r>
      <w:r w:rsidR="009134F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To solve the concerns </w:t>
      </w:r>
      <w:r w:rsidR="009A5B2C">
        <w:rPr>
          <w:rFonts w:ascii="Times New Roman" w:hAnsi="Times New Roman" w:hint="eastAsia"/>
          <w:sz w:val="20"/>
          <w:szCs w:val="20"/>
          <w:lang w:val="en-US" w:eastAsia="ja-JP"/>
        </w:rPr>
        <w:t>of</w:t>
      </w:r>
      <w:r w:rsidR="00D22E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both,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D22E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task force determined to have 2 conditions </w:t>
      </w:r>
      <w:r w:rsidR="009A5B2C">
        <w:rPr>
          <w:rFonts w:ascii="Times New Roman" w:hAnsi="Times New Roman" w:hint="eastAsia"/>
          <w:sz w:val="20"/>
          <w:szCs w:val="20"/>
          <w:lang w:val="en-US" w:eastAsia="ja-JP"/>
        </w:rPr>
        <w:t>for</w:t>
      </w:r>
      <w:r w:rsidR="00D22E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EB6DAF" w:rsidRPr="00752578">
        <w:rPr>
          <w:rFonts w:ascii="Times New Roman" w:hAnsi="Times New Roman" w:hint="eastAsia"/>
          <w:sz w:val="20"/>
          <w:szCs w:val="20"/>
          <w:lang w:val="en-US" w:eastAsia="ja-JP"/>
        </w:rPr>
        <w:t>the te</w:t>
      </w:r>
      <w:r w:rsidR="006E4513" w:rsidRPr="00752578">
        <w:rPr>
          <w:rFonts w:ascii="Times New Roman" w:hAnsi="Times New Roman" w:hint="eastAsia"/>
          <w:sz w:val="20"/>
          <w:szCs w:val="20"/>
          <w:lang w:val="en-US" w:eastAsia="ja-JP"/>
        </w:rPr>
        <w:t>m</w:t>
      </w:r>
      <w:r w:rsidR="00EB6DAF" w:rsidRPr="00752578">
        <w:rPr>
          <w:rFonts w:ascii="Times New Roman" w:hAnsi="Times New Roman" w:hint="eastAsia"/>
          <w:sz w:val="20"/>
          <w:szCs w:val="20"/>
          <w:lang w:val="en-US" w:eastAsia="ja-JP"/>
        </w:rPr>
        <w:t>perature profile during the 48-hour diurnal test</w:t>
      </w:r>
      <w:r w:rsidR="00621A39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one </w:t>
      </w:r>
      <w:r w:rsidR="00621A39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for systems with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="00621A39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fuel tank relief pressure equal to or higher than 30kPa and </w:t>
      </w:r>
      <w:r w:rsidR="00801274">
        <w:rPr>
          <w:rFonts w:ascii="Times New Roman" w:hAnsi="Times New Roman" w:hint="eastAsia"/>
          <w:sz w:val="20"/>
          <w:szCs w:val="20"/>
          <w:lang w:val="en-US" w:eastAsia="ja-JP"/>
        </w:rPr>
        <w:t>another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 for </w:t>
      </w:r>
      <w:r w:rsidR="009A5B2C">
        <w:rPr>
          <w:rFonts w:ascii="Times New Roman" w:hAnsi="Times New Roman" w:hint="eastAsia"/>
          <w:sz w:val="20"/>
          <w:szCs w:val="20"/>
          <w:lang w:val="en-US" w:eastAsia="ja-JP"/>
        </w:rPr>
        <w:t xml:space="preserve">those </w:t>
      </w:r>
      <w:r w:rsidR="00621A39" w:rsidRPr="00752578">
        <w:rPr>
          <w:rFonts w:ascii="Times New Roman" w:hAnsi="Times New Roman" w:hint="eastAsia"/>
          <w:sz w:val="20"/>
          <w:szCs w:val="20"/>
          <w:lang w:val="en-US" w:eastAsia="ja-JP"/>
        </w:rPr>
        <w:t>below 30kPa</w:t>
      </w:r>
      <w:r w:rsidR="00E27825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="00EC335B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This would </w:t>
      </w:r>
      <w:r w:rsidR="009A5B2C">
        <w:rPr>
          <w:rFonts w:ascii="Times New Roman" w:hAnsi="Times New Roman" w:hint="eastAsia"/>
          <w:sz w:val="20"/>
          <w:szCs w:val="20"/>
          <w:lang w:val="en-US" w:eastAsia="ja-JP"/>
        </w:rPr>
        <w:t>provide</w:t>
      </w:r>
      <w:r w:rsidR="009A5B2C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EC335B" w:rsidRPr="00752578">
        <w:rPr>
          <w:rFonts w:ascii="Times New Roman" w:hAnsi="Times New Roman" w:hint="eastAsia"/>
          <w:sz w:val="20"/>
          <w:szCs w:val="20"/>
          <w:lang w:val="en-US" w:eastAsia="ja-JP"/>
        </w:rPr>
        <w:t>manufacturer</w:t>
      </w:r>
      <w:r w:rsidR="009A5B2C">
        <w:rPr>
          <w:rFonts w:ascii="Times New Roman" w:hAnsi="Times New Roman" w:hint="eastAsia"/>
          <w:sz w:val="20"/>
          <w:szCs w:val="20"/>
          <w:lang w:val="en-US" w:eastAsia="ja-JP"/>
        </w:rPr>
        <w:t>s with the scope to develop systems which incorporate a wider range of new technologies</w:t>
      </w:r>
      <w:r w:rsidR="00EC335B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="005A3E5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</w:p>
    <w:p w14:paraId="1752C0EB" w14:textId="02CD0CE3" w:rsidR="00EC335B" w:rsidRPr="00752578" w:rsidRDefault="00EC335B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value of </w:t>
      </w:r>
      <w:r w:rsidR="00DE2DE5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>fuel tank relief pressure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to determine the condition of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>preparation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was 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>decided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based on the study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result 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provided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by</w:t>
      </w:r>
      <w:r w:rsidR="00645BA3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8E6A3E" w:rsidRPr="00752578">
        <w:rPr>
          <w:rFonts w:ascii="Times New Roman" w:hAnsi="Times New Roman" w:hint="eastAsia"/>
          <w:sz w:val="20"/>
          <w:szCs w:val="20"/>
          <w:lang w:val="en-US" w:eastAsia="ja-JP"/>
        </w:rPr>
        <w:t>task force member</w:t>
      </w:r>
      <w:r w:rsidR="000F65ED">
        <w:rPr>
          <w:rFonts w:ascii="Times New Roman" w:hAnsi="Times New Roman" w:hint="eastAsia"/>
          <w:sz w:val="20"/>
          <w:szCs w:val="20"/>
          <w:lang w:val="en-US" w:eastAsia="ja-JP"/>
        </w:rPr>
        <w:t>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Their study was </w:t>
      </w:r>
      <w:r w:rsidR="00645BA3">
        <w:rPr>
          <w:rFonts w:ascii="Times New Roman" w:hAnsi="Times New Roman" w:hint="eastAsia"/>
          <w:sz w:val="20"/>
          <w:szCs w:val="20"/>
          <w:lang w:val="en-US" w:eastAsia="ja-JP"/>
        </w:rPr>
        <w:t xml:space="preserve">based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on maximum monthly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temperature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of Rome, New </w:t>
      </w:r>
      <w:r w:rsidR="00645BA3" w:rsidRPr="00752578">
        <w:rPr>
          <w:rFonts w:ascii="Times New Roman" w:hAnsi="Times New Roman"/>
          <w:sz w:val="20"/>
          <w:szCs w:val="20"/>
          <w:lang w:val="en-US" w:eastAsia="ja-JP"/>
        </w:rPr>
        <w:t>Delhi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Kyoto. 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study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also 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>included the estimation of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>the fuel tank pressure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based on market fuel</w:t>
      </w:r>
      <w:r w:rsidR="008E6A3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properties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8E6A3E" w:rsidRPr="00752578">
        <w:rPr>
          <w:rFonts w:ascii="Times New Roman" w:hAnsi="Times New Roman" w:hint="eastAsia"/>
          <w:sz w:val="20"/>
          <w:szCs w:val="20"/>
          <w:lang w:val="en-US" w:eastAsia="ja-JP"/>
        </w:rPr>
        <w:t>under the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temperature</w:t>
      </w:r>
      <w:r w:rsidR="005838DE" w:rsidRPr="00752578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="008E6A3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condition </w:t>
      </w:r>
      <w:r w:rsidR="004307DA" w:rsidRPr="00752578">
        <w:rPr>
          <w:rFonts w:ascii="Times New Roman" w:hAnsi="Times New Roman" w:hint="eastAsia"/>
          <w:sz w:val="20"/>
          <w:szCs w:val="20"/>
          <w:lang w:val="en-US" w:eastAsia="ja-JP"/>
        </w:rPr>
        <w:t>of those cities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</w:t>
      </w:r>
      <w:r w:rsidR="00645BA3">
        <w:rPr>
          <w:rFonts w:ascii="Times New Roman" w:hAnsi="Times New Roman" w:hint="eastAsia"/>
          <w:sz w:val="20"/>
          <w:szCs w:val="20"/>
          <w:lang w:val="en-US" w:eastAsia="ja-JP"/>
        </w:rPr>
        <w:t>The t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ask force decided to </w:t>
      </w:r>
      <w:r w:rsidR="008E6A3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set 30kPa as a threshold </w:t>
      </w:r>
      <w:r w:rsidR="00F10B98" w:rsidRPr="00752578">
        <w:rPr>
          <w:rFonts w:ascii="Times New Roman" w:hAnsi="Times New Roman" w:hint="eastAsia"/>
          <w:sz w:val="20"/>
          <w:szCs w:val="20"/>
          <w:lang w:val="en-US" w:eastAsia="ja-JP"/>
        </w:rPr>
        <w:t>by considering +5</w:t>
      </w:r>
      <w:r w:rsidR="00F10B98" w:rsidRPr="00752578">
        <w:rPr>
          <w:rFonts w:ascii="Times New Roman" w:hAnsi="Times New Roman"/>
          <w:sz w:val="20"/>
          <w:szCs w:val="20"/>
          <w:lang w:val="en-US" w:eastAsia="ja-JP"/>
        </w:rPr>
        <w:t>°</w:t>
      </w:r>
      <w:r w:rsidR="00F10B9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 margin from </w:t>
      </w:r>
      <w:r w:rsidR="005838DE" w:rsidRPr="00752578">
        <w:rPr>
          <w:rFonts w:ascii="Times New Roman" w:hAnsi="Times New Roman" w:hint="eastAsia"/>
          <w:sz w:val="20"/>
          <w:szCs w:val="20"/>
          <w:lang w:val="en-US" w:eastAsia="ja-JP"/>
        </w:rPr>
        <w:t>maximum temperature.</w:t>
      </w:r>
    </w:p>
    <w:p w14:paraId="36405CF1" w14:textId="0CF56CA4" w:rsidR="00621A39" w:rsidRPr="00752578" w:rsidRDefault="00AE0180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1.4.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Condition before puff loss loading to canister –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</w:t>
      </w:r>
      <w:r w:rsidR="00D036BA" w:rsidRPr="00752578">
        <w:rPr>
          <w:rFonts w:ascii="Times New Roman" w:hAnsi="Times New Roman"/>
          <w:sz w:val="20"/>
          <w:szCs w:val="20"/>
          <w:lang w:val="en-US" w:eastAsia="ja-JP"/>
        </w:rPr>
        <w:t xml:space="preserve">oak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temperature, soak duration, and pressure inside the fuel tank system</w:t>
      </w:r>
      <w:r w:rsidR="00503AD6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after depressurisation</w:t>
      </w:r>
    </w:p>
    <w:p w14:paraId="588139D3" w14:textId="510FF2CC" w:rsidR="00503AD6" w:rsidRPr="00752578" w:rsidRDefault="00A73F4A" w:rsidP="00503AD6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soak temperature profile before puff loss loading to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canister was decided based on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24-hour diurnal breathing loss test (DBL).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After 11 hours,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 temperature inside the soak room </w:t>
      </w:r>
      <w:r w:rsidR="002D15C5">
        <w:rPr>
          <w:rFonts w:ascii="Times New Roman" w:hAnsi="Times New Roman" w:hint="eastAsia"/>
          <w:sz w:val="20"/>
          <w:szCs w:val="20"/>
          <w:lang w:val="en-US" w:eastAsia="ja-JP"/>
        </w:rPr>
        <w:t xml:space="preserve">will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reach to </w:t>
      </w:r>
      <w:r w:rsidR="002D15C5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maximum during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DBL profile. Therefore,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task force decided to use 11 hours as soak duration.</w:t>
      </w:r>
    </w:p>
    <w:p w14:paraId="59CAB8B0" w14:textId="15777F17" w:rsidR="00A73F4A" w:rsidRPr="00752578" w:rsidRDefault="00A73F4A" w:rsidP="00503AD6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pressure inside the system after depressurisation was decided as </w:t>
      </w:r>
      <w:r w:rsidR="00F0742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maximum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2.5 kPa</w:t>
      </w:r>
      <w:r w:rsidR="00F0742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above ambient pressure in normal vehicle operation and use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. This is based on the pressure requirement inside the fuel tank system during run loss test of US EPA.</w:t>
      </w:r>
    </w:p>
    <w:p w14:paraId="080525B1" w14:textId="77777777" w:rsidR="00FB65AA" w:rsidRDefault="00FB65AA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  <w:sectPr w:rsidR="00FB65AA" w:rsidSect="00D47A62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9F23A69" w14:textId="21F325FD" w:rsidR="00AE0180" w:rsidRPr="00752578" w:rsidRDefault="00AE0180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lastRenderedPageBreak/>
        <w:t>1.5.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 xml:space="preserve">Overflow puff loss emissions </w:t>
      </w:r>
      <w:r w:rsidR="00687EB2" w:rsidRPr="00752578">
        <w:rPr>
          <w:rFonts w:ascii="Times New Roman" w:hAnsi="Times New Roman" w:hint="eastAsia"/>
          <w:sz w:val="20"/>
          <w:szCs w:val="20"/>
          <w:lang w:val="en-US" w:eastAsia="ja-JP"/>
        </w:rPr>
        <w:t>check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 xml:space="preserve"> after depressurisation</w:t>
      </w:r>
    </w:p>
    <w:p w14:paraId="03A29F51" w14:textId="24EF6B7D" w:rsidR="00503AD6" w:rsidRPr="00752578" w:rsidRDefault="00D934AE" w:rsidP="00503AD6">
      <w:pPr>
        <w:spacing w:before="0" w:line="276" w:lineRule="auto"/>
        <w:ind w:left="1494" w:right="567" w:firstLine="648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Immediately before</w:t>
      </w:r>
      <w:r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refuelling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, the sealed fuel tank system will be</w:t>
      </w:r>
      <w:r w:rsidRPr="00686ED3">
        <w:rPr>
          <w:rFonts w:ascii="Times New Roman" w:hAnsi="Times New Roman" w:hint="eastAsia"/>
          <w:sz w:val="20"/>
          <w:szCs w:val="20"/>
          <w:lang w:eastAsia="ja-JP"/>
        </w:rPr>
        <w:t xml:space="preserve"> depressurised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before the fuel cap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is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opened. When</w:t>
      </w:r>
      <w:r w:rsidRPr="00686ED3">
        <w:rPr>
          <w:rFonts w:ascii="Times New Roman" w:hAnsi="Times New Roman" w:hint="eastAsia"/>
          <w:sz w:val="20"/>
          <w:szCs w:val="20"/>
          <w:lang w:eastAsia="ja-JP"/>
        </w:rPr>
        <w:t xml:space="preserve"> depressurised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the pressure will be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relieved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to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atmosphere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through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canister. To avoid </w:t>
      </w:r>
      <w:r w:rsidR="0030565E" w:rsidRPr="00752578">
        <w:rPr>
          <w:rFonts w:ascii="Times New Roman" w:hAnsi="Times New Roman" w:hint="eastAsia"/>
          <w:sz w:val="20"/>
          <w:szCs w:val="20"/>
          <w:lang w:val="en-US" w:eastAsia="ja-JP"/>
        </w:rPr>
        <w:t>unexpected escape of</w:t>
      </w:r>
      <w:r w:rsidR="0030565E"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vapours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with those pressure</w:t>
      </w:r>
      <w:r w:rsidR="0009336B">
        <w:rPr>
          <w:rFonts w:ascii="Times New Roman" w:hAnsi="Times New Roman" w:hint="eastAsia"/>
          <w:sz w:val="20"/>
          <w:szCs w:val="20"/>
          <w:lang w:val="en-US" w:eastAsia="ja-JP"/>
        </w:rPr>
        <w:t>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="00C9609C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Japan proposed to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include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check</w:t>
      </w:r>
      <w:r w:rsidR="006866B6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of overflow</w:t>
      </w:r>
      <w:r w:rsidR="006866B6"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vapours</w:t>
      </w:r>
      <w:r w:rsidR="006866B6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from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6866B6" w:rsidRPr="00752578">
        <w:rPr>
          <w:rFonts w:ascii="Times New Roman" w:hAnsi="Times New Roman" w:hint="eastAsia"/>
          <w:sz w:val="20"/>
          <w:szCs w:val="20"/>
          <w:lang w:val="en-US" w:eastAsia="ja-JP"/>
        </w:rPr>
        <w:t>canister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during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sealed fuel tank system test procedure.</w:t>
      </w:r>
      <w:r w:rsidR="00C9609C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After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extensive</w:t>
      </w:r>
      <w:r w:rsidR="005168F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C9609C" w:rsidRPr="00752578">
        <w:rPr>
          <w:rFonts w:ascii="Times New Roman" w:hAnsi="Times New Roman" w:hint="eastAsia"/>
          <w:sz w:val="20"/>
          <w:szCs w:val="20"/>
          <w:lang w:val="en-US" w:eastAsia="ja-JP"/>
        </w:rPr>
        <w:t>discussion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s</w:t>
      </w:r>
      <w:r w:rsidR="006866B6" w:rsidRPr="00752578">
        <w:rPr>
          <w:rFonts w:ascii="Times New Roman" w:hAnsi="Times New Roman" w:hint="eastAsia"/>
          <w:sz w:val="20"/>
          <w:szCs w:val="20"/>
          <w:lang w:val="en-US" w:eastAsia="ja-JP"/>
        </w:rPr>
        <w:t>,</w:t>
      </w:r>
      <w:r w:rsidR="00C9609C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C9609C" w:rsidRPr="00752578">
        <w:rPr>
          <w:rFonts w:ascii="Times New Roman" w:hAnsi="Times New Roman" w:hint="eastAsia"/>
          <w:sz w:val="20"/>
          <w:szCs w:val="20"/>
          <w:lang w:val="en-US" w:eastAsia="ja-JP"/>
        </w:rPr>
        <w:t>task force supported the proposal.</w:t>
      </w:r>
    </w:p>
    <w:p w14:paraId="15580828" w14:textId="1F17C326" w:rsidR="00503AD6" w:rsidRPr="00752578" w:rsidRDefault="00503AD6" w:rsidP="00DC4D6D">
      <w:pPr>
        <w:spacing w:before="0" w:line="276" w:lineRule="auto"/>
        <w:ind w:left="1498" w:right="567" w:hanging="398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1.6.</w:t>
      </w:r>
      <w:r w:rsidR="00DC4D6D" w:rsidRPr="00752578">
        <w:rPr>
          <w:rFonts w:ascii="Times New Roman" w:hAnsi="Times New Roman"/>
          <w:sz w:val="20"/>
          <w:szCs w:val="20"/>
          <w:lang w:val="en-US" w:eastAsia="ja-JP"/>
        </w:rPr>
        <w:tab/>
        <w:t>Condition of diurnal breathing loss test for sealed fuel tank system</w:t>
      </w:r>
    </w:p>
    <w:p w14:paraId="6D3D9236" w14:textId="72D24A97" w:rsidR="00503AD6" w:rsidRPr="00752578" w:rsidRDefault="00503AD6" w:rsidP="002019B9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As explained in paragraph 1.3.,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task force decided to have </w:t>
      </w:r>
      <w:r w:rsidR="00FB65AA">
        <w:rPr>
          <w:rFonts w:ascii="Times New Roman" w:hAnsi="Times New Roman" w:hint="eastAsia"/>
          <w:sz w:val="20"/>
          <w:szCs w:val="20"/>
          <w:lang w:val="en-US" w:eastAsia="ja-JP"/>
        </w:rPr>
        <w:t>two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conditions </w:t>
      </w:r>
      <w:r w:rsidR="0009336B">
        <w:rPr>
          <w:rFonts w:ascii="Times New Roman" w:hAnsi="Times New Roman" w:hint="eastAsia"/>
          <w:sz w:val="20"/>
          <w:szCs w:val="20"/>
          <w:lang w:val="en-US" w:eastAsia="ja-JP"/>
        </w:rPr>
        <w:t>for</w:t>
      </w:r>
      <w:r w:rsidR="0009336B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temperature profile during the 48-hour diurnal test depending on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fuel tank relief pressure. The systems with fuel tank relief pressure equal to or higher than 30kPa will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use a</w:t>
      </w:r>
      <w:r w:rsidR="005168F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20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to 3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5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°C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temperature profile, </w:t>
      </w:r>
      <w:r w:rsidR="0009336B">
        <w:rPr>
          <w:rFonts w:ascii="Times New Roman" w:hAnsi="Times New Roman" w:hint="eastAsia"/>
          <w:sz w:val="20"/>
          <w:szCs w:val="20"/>
          <w:lang w:val="en-US" w:eastAsia="ja-JP"/>
        </w:rPr>
        <w:t>the</w:t>
      </w:r>
      <w:r w:rsidR="0009336B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E1085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same as </w:t>
      </w:r>
      <w:r w:rsidR="0009336B">
        <w:rPr>
          <w:rFonts w:ascii="Times New Roman" w:hAnsi="Times New Roman" w:hint="eastAsia"/>
          <w:sz w:val="20"/>
          <w:szCs w:val="20"/>
          <w:lang w:val="en-US" w:eastAsia="ja-JP"/>
        </w:rPr>
        <w:t xml:space="preserve">a </w:t>
      </w:r>
      <w:r w:rsidR="00E1085A" w:rsidRPr="00752578">
        <w:rPr>
          <w:rFonts w:ascii="Times New Roman" w:hAnsi="Times New Roman" w:hint="eastAsia"/>
          <w:sz w:val="20"/>
          <w:szCs w:val="20"/>
          <w:lang w:val="en-US" w:eastAsia="ja-JP"/>
        </w:rPr>
        <w:t>non-sealed fuel tank system. O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n the other hand, the system with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pressure lower than 30kPa should have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20 to 38°C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profile.</w:t>
      </w:r>
      <w:r w:rsidR="00E1085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This profile was decided based on estimated pressure of sealed fuel tank system at +5</w:t>
      </w:r>
      <w:r w:rsidR="00E1085A" w:rsidRPr="00752578">
        <w:rPr>
          <w:rFonts w:ascii="Times New Roman" w:hAnsi="Times New Roman"/>
          <w:sz w:val="20"/>
          <w:szCs w:val="20"/>
          <w:lang w:val="en-US" w:eastAsia="ja-JP"/>
        </w:rPr>
        <w:t>°</w:t>
      </w:r>
      <w:r w:rsidR="00E1085A" w:rsidRPr="00752578">
        <w:rPr>
          <w:rFonts w:ascii="Times New Roman" w:hAnsi="Times New Roman" w:hint="eastAsia"/>
          <w:sz w:val="20"/>
          <w:szCs w:val="20"/>
          <w:lang w:val="en-US" w:eastAsia="ja-JP"/>
        </w:rPr>
        <w:t>C margin maximum temperature.</w:t>
      </w:r>
    </w:p>
    <w:p w14:paraId="4034FAD2" w14:textId="21AF04A0" w:rsidR="00D934AE" w:rsidRPr="00752578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2.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Discussion points related to improvement of latest GTR 19</w:t>
      </w:r>
    </w:p>
    <w:p w14:paraId="59E8C572" w14:textId="5087BC24" w:rsidR="00D934AE" w:rsidRPr="00752578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2.1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Vehicle preparation –</w:t>
      </w:r>
      <w:r w:rsidR="0003321E">
        <w:rPr>
          <w:rFonts w:ascii="Times New Roman" w:hAnsi="Times New Roman" w:hint="eastAsia"/>
          <w:sz w:val="20"/>
          <w:szCs w:val="20"/>
          <w:lang w:val="en-US" w:eastAsia="ja-JP"/>
        </w:rPr>
        <w:t>b</w:t>
      </w:r>
      <w:r w:rsidR="0003321E" w:rsidRPr="00752578">
        <w:rPr>
          <w:rFonts w:ascii="Times New Roman" w:hAnsi="Times New Roman"/>
          <w:sz w:val="20"/>
          <w:szCs w:val="20"/>
          <w:lang w:val="en-US" w:eastAsia="ja-JP"/>
        </w:rPr>
        <w:t xml:space="preserve">aking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of</w:t>
      </w:r>
      <w:r w:rsidRPr="00987F23">
        <w:rPr>
          <w:rFonts w:ascii="Times New Roman" w:hAnsi="Times New Roman"/>
          <w:sz w:val="20"/>
          <w:szCs w:val="20"/>
          <w:lang w:eastAsia="ja-JP"/>
        </w:rPr>
        <w:t xml:space="preserve"> tyres</w:t>
      </w:r>
    </w:p>
    <w:p w14:paraId="361DA155" w14:textId="2DB51EBE" w:rsidR="00D934AE" w:rsidRPr="00752578" w:rsidRDefault="00C27100" w:rsidP="00D934AE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During 74</w:t>
      </w:r>
      <w:r w:rsidRPr="00752578">
        <w:rPr>
          <w:rFonts w:ascii="Times New Roman" w:hAnsi="Times New Roman" w:hint="eastAsia"/>
          <w:sz w:val="20"/>
          <w:szCs w:val="20"/>
          <w:vertAlign w:val="superscript"/>
          <w:lang w:val="en-US" w:eastAsia="ja-JP"/>
        </w:rPr>
        <w:t>th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GRPE, </w:t>
      </w:r>
      <w:r w:rsidR="0030565E" w:rsidRPr="00752578">
        <w:rPr>
          <w:rFonts w:ascii="Times New Roman" w:hAnsi="Times New Roman"/>
          <w:sz w:val="20"/>
          <w:szCs w:val="20"/>
          <w:lang w:val="en-US" w:eastAsia="ja-JP"/>
        </w:rPr>
        <w:t>ETR</w:t>
      </w:r>
      <w:r w:rsidR="00365F03" w:rsidRPr="00752578">
        <w:rPr>
          <w:rFonts w:ascii="Times New Roman" w:hAnsi="Times New Roman" w:hint="eastAsia"/>
          <w:sz w:val="20"/>
          <w:szCs w:val="20"/>
          <w:lang w:val="en-US" w:eastAsia="ja-JP"/>
        </w:rPr>
        <w:t>M</w:t>
      </w:r>
      <w:r w:rsidR="0030565E" w:rsidRPr="00752578">
        <w:rPr>
          <w:rFonts w:ascii="Times New Roman" w:hAnsi="Times New Roman"/>
          <w:sz w:val="20"/>
          <w:szCs w:val="20"/>
          <w:lang w:val="en-US" w:eastAsia="ja-JP"/>
        </w:rPr>
        <w:t>A</w:t>
      </w:r>
      <w:r w:rsidR="0030565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(</w:t>
      </w:r>
      <w:r w:rsidR="00365F03" w:rsidRPr="00752578">
        <w:rPr>
          <w:rFonts w:ascii="Times New Roman" w:hAnsi="Times New Roman"/>
          <w:sz w:val="20"/>
          <w:szCs w:val="20"/>
          <w:lang w:val="en-US" w:eastAsia="ja-JP"/>
        </w:rPr>
        <w:t>European</w:t>
      </w:r>
      <w:r w:rsidR="00365F03" w:rsidRPr="00987F23">
        <w:rPr>
          <w:rFonts w:ascii="Times New Roman" w:hAnsi="Times New Roman"/>
          <w:sz w:val="20"/>
          <w:szCs w:val="20"/>
          <w:lang w:eastAsia="ja-JP"/>
        </w:rPr>
        <w:t xml:space="preserve"> Tyre</w:t>
      </w:r>
      <w:r w:rsidR="00365F03" w:rsidRPr="00752578">
        <w:rPr>
          <w:rFonts w:ascii="Times New Roman" w:hAnsi="Times New Roman"/>
          <w:sz w:val="20"/>
          <w:szCs w:val="20"/>
          <w:lang w:val="en-US" w:eastAsia="ja-JP"/>
        </w:rPr>
        <w:t xml:space="preserve"> &amp; Rubber Manufacturers' Association</w:t>
      </w:r>
      <w:r w:rsidR="0030565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)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requested to clarify the baking temperature of</w:t>
      </w:r>
      <w:r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tyre</w:t>
      </w:r>
      <w:r w:rsidR="005168F4" w:rsidRPr="00987F23">
        <w:rPr>
          <w:rFonts w:ascii="Times New Roman" w:hAnsi="Times New Roman"/>
          <w:sz w:val="20"/>
          <w:szCs w:val="20"/>
          <w:lang w:eastAsia="ja-JP"/>
        </w:rPr>
        <w:t>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Task force members </w:t>
      </w:r>
      <w:r w:rsidR="00DE2DE5">
        <w:rPr>
          <w:rFonts w:ascii="Times New Roman" w:hAnsi="Times New Roman"/>
          <w:sz w:val="20"/>
          <w:szCs w:val="20"/>
          <w:lang w:val="en-US" w:eastAsia="ja-JP"/>
        </w:rPr>
        <w:t>studied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many documents to set the appropriate temperature.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Finally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, the temperature of baking</w:t>
      </w:r>
      <w:r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tyres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081AB9" w:rsidRPr="00752578">
        <w:rPr>
          <w:rFonts w:ascii="Times New Roman" w:hAnsi="Times New Roman" w:hint="eastAsia"/>
          <w:sz w:val="20"/>
          <w:szCs w:val="20"/>
          <w:lang w:val="en-US" w:eastAsia="ja-JP"/>
        </w:rPr>
        <w:t>was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decided based on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the description</w:t>
      </w:r>
      <w:r w:rsidR="00081AB9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46989">
        <w:rPr>
          <w:rFonts w:ascii="Times New Roman" w:hAnsi="Times New Roman" w:hint="eastAsia"/>
          <w:sz w:val="20"/>
          <w:szCs w:val="20"/>
          <w:lang w:val="en-US" w:eastAsia="ja-JP"/>
        </w:rPr>
        <w:t>of</w:t>
      </w:r>
      <w:r w:rsidR="00081AB9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"bake" in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US Tier 3 preamble</w:t>
      </w:r>
      <w:r w:rsidR="00081AB9" w:rsidRPr="00752578">
        <w:rPr>
          <w:rFonts w:ascii="Times New Roman" w:hAnsi="Times New Roman" w:hint="eastAsia"/>
          <w:sz w:val="20"/>
          <w:szCs w:val="20"/>
          <w:lang w:val="en-US" w:eastAsia="ja-JP"/>
        </w:rPr>
        <w:t>, which was 50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="00081AB9" w:rsidRPr="0075257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081AB9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or higher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</w:p>
    <w:p w14:paraId="51EB8F3D" w14:textId="20159FED" w:rsidR="00D934AE" w:rsidRPr="005168F4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>2.2</w:t>
      </w: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5168F4">
        <w:rPr>
          <w:rFonts w:ascii="Times New Roman" w:hAnsi="Times New Roman"/>
          <w:sz w:val="20"/>
          <w:szCs w:val="20"/>
          <w:lang w:val="en-US" w:eastAsia="ja-JP"/>
        </w:rPr>
        <w:t>Type approval authority witness</w:t>
      </w:r>
    </w:p>
    <w:p w14:paraId="3AC32D1B" w14:textId="0F740E53" w:rsidR="00081AB9" w:rsidRPr="00752578" w:rsidRDefault="0030565E" w:rsidP="00081AB9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During 74</w:t>
      </w:r>
      <w:r w:rsidRPr="00752578">
        <w:rPr>
          <w:rFonts w:ascii="Times New Roman" w:hAnsi="Times New Roman" w:hint="eastAsia"/>
          <w:sz w:val="20"/>
          <w:szCs w:val="20"/>
          <w:vertAlign w:val="superscript"/>
          <w:lang w:val="en-US" w:eastAsia="ja-JP"/>
        </w:rPr>
        <w:t>th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GRPE,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CITA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(International Motor Vehicle Inspection Committee)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pointed out that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>description in paragraph 5.3.11.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proofErr w:type="gramStart"/>
      <w:r w:rsidR="005168F4">
        <w:rPr>
          <w:rFonts w:ascii="Times New Roman" w:hAnsi="Times New Roman"/>
          <w:sz w:val="20"/>
          <w:szCs w:val="20"/>
          <w:lang w:val="en-US" w:eastAsia="ja-JP"/>
        </w:rPr>
        <w:t>of</w:t>
      </w:r>
      <w:proofErr w:type="gramEnd"/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 Annex 1 of</w:t>
      </w:r>
      <w:r w:rsidR="00EB36F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GTR 15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"The manufacturer shall provide the responsible authority a test report" might 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 xml:space="preserve">be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>mislead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>ing and could be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interpret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>ed to mean that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there is no chance of witness of evaporative emission test. Also at 19</w:t>
      </w:r>
      <w:r w:rsidR="00E12DB8" w:rsidRPr="00752578">
        <w:rPr>
          <w:rFonts w:ascii="Times New Roman" w:hAnsi="Times New Roman" w:hint="eastAsia"/>
          <w:sz w:val="20"/>
          <w:szCs w:val="20"/>
          <w:vertAlign w:val="superscript"/>
          <w:lang w:val="en-US" w:eastAsia="ja-JP"/>
        </w:rPr>
        <w:t>th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WLTP IWG, UTAC pointed out that there might need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a clearer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description</w:t>
      </w:r>
      <w:r w:rsidR="005168F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of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an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audit or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>witness test.</w:t>
      </w:r>
    </w:p>
    <w:p w14:paraId="60E24F6B" w14:textId="0884865C" w:rsidR="00E12DB8" w:rsidRPr="00752578" w:rsidRDefault="00EB36FE" w:rsidP="00081AB9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W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i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 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>much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discussion between authority and industry members, paragraph 5.3.11. </w:t>
      </w:r>
      <w:proofErr w:type="gramStart"/>
      <w:r w:rsidR="00394268">
        <w:rPr>
          <w:rFonts w:ascii="Times New Roman" w:hAnsi="Times New Roman" w:hint="eastAsia"/>
          <w:sz w:val="20"/>
          <w:szCs w:val="20"/>
          <w:lang w:val="en-US" w:eastAsia="ja-JP"/>
        </w:rPr>
        <w:t>of</w:t>
      </w:r>
      <w:proofErr w:type="gramEnd"/>
      <w:r w:rsidR="00394268">
        <w:rPr>
          <w:rFonts w:ascii="Times New Roman" w:hAnsi="Times New Roman" w:hint="eastAsia"/>
          <w:sz w:val="20"/>
          <w:szCs w:val="20"/>
          <w:lang w:val="en-US" w:eastAsia="ja-JP"/>
        </w:rPr>
        <w:t xml:space="preserve"> Annex 1</w:t>
      </w:r>
      <w:r w:rsidR="00FB65AA">
        <w:rPr>
          <w:rFonts w:ascii="Times New Roman" w:hAnsi="Times New Roman" w:hint="eastAsia"/>
          <w:sz w:val="20"/>
          <w:szCs w:val="20"/>
          <w:lang w:val="en-US" w:eastAsia="ja-JP"/>
        </w:rPr>
        <w:t xml:space="preserve"> of GTR 15</w:t>
      </w:r>
      <w:r w:rsidR="0039426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(paragraph 8. of </w:t>
      </w:r>
      <w:r w:rsidR="0039426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Annex 1 </w:t>
      </w:r>
      <w:r w:rsidR="00394268">
        <w:rPr>
          <w:rFonts w:ascii="Times New Roman" w:hAnsi="Times New Roman" w:hint="eastAsia"/>
          <w:sz w:val="20"/>
          <w:szCs w:val="20"/>
          <w:lang w:val="en-US" w:eastAsia="ja-JP"/>
        </w:rPr>
        <w:t xml:space="preserve">of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GTR 15 Amendment 1) was changed to delete the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description</w:t>
      </w:r>
      <w:r w:rsidR="005168F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pointed out by CITA.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description</w:t>
      </w:r>
      <w:r w:rsidR="005168F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of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an 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audit or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witness test raised by UTAC was decided not to </w:t>
      </w:r>
      <w:r w:rsidR="00632A03">
        <w:rPr>
          <w:rFonts w:ascii="Times New Roman" w:hAnsi="Times New Roman" w:hint="eastAsia"/>
          <w:sz w:val="20"/>
          <w:szCs w:val="20"/>
          <w:lang w:val="en-US" w:eastAsia="ja-JP"/>
        </w:rPr>
        <w:t xml:space="preserve">be 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>writ</w:t>
      </w:r>
      <w:r w:rsidR="00632A03">
        <w:rPr>
          <w:rFonts w:ascii="Times New Roman" w:hAnsi="Times New Roman" w:hint="eastAsia"/>
          <w:sz w:val="20"/>
          <w:szCs w:val="20"/>
          <w:lang w:val="en-US" w:eastAsia="ja-JP"/>
        </w:rPr>
        <w:t>t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>e</w:t>
      </w:r>
      <w:r w:rsidR="00632A03">
        <w:rPr>
          <w:rFonts w:ascii="Times New Roman" w:hAnsi="Times New Roman" w:hint="eastAsia"/>
          <w:sz w:val="20"/>
          <w:szCs w:val="20"/>
          <w:lang w:val="en-US" w:eastAsia="ja-JP"/>
        </w:rPr>
        <w:t>n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in detail since how this should be done </w:t>
      </w:r>
      <w:r w:rsidR="00661FE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depends on </w:t>
      </w:r>
      <w:r w:rsidR="006E685F" w:rsidRPr="00752578">
        <w:rPr>
          <w:rFonts w:ascii="Times New Roman" w:hAnsi="Times New Roman" w:hint="eastAsia"/>
          <w:sz w:val="20"/>
          <w:szCs w:val="20"/>
          <w:lang w:val="en-US" w:eastAsia="ja-JP"/>
        </w:rPr>
        <w:t>each Contracting Party.</w:t>
      </w:r>
    </w:p>
    <w:p w14:paraId="4DA89F21" w14:textId="387D1C1A" w:rsidR="00D934AE" w:rsidRPr="005168F4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>2.3</w:t>
      </w: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5168F4">
        <w:rPr>
          <w:rFonts w:ascii="Times New Roman" w:hAnsi="Times New Roman"/>
          <w:sz w:val="20"/>
          <w:szCs w:val="20"/>
          <w:lang w:val="en-US" w:eastAsia="ja-JP"/>
        </w:rPr>
        <w:t>BWC measurement</w:t>
      </w:r>
    </w:p>
    <w:p w14:paraId="77FB45D3" w14:textId="561D4525" w:rsidR="00F90C71" w:rsidRPr="00752578" w:rsidRDefault="00367185" w:rsidP="00F90C71">
      <w:pPr>
        <w:spacing w:before="0" w:line="276" w:lineRule="auto"/>
        <w:ind w:left="1540" w:right="567" w:firstLine="55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J</w:t>
      </w:r>
      <w:r w:rsidR="00661FEE" w:rsidRPr="00752578">
        <w:rPr>
          <w:rFonts w:ascii="Times New Roman" w:hAnsi="Times New Roman" w:hint="eastAsia"/>
          <w:sz w:val="20"/>
          <w:szCs w:val="20"/>
          <w:lang w:val="en-US" w:eastAsia="ja-JP"/>
        </w:rPr>
        <w:t>apan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raised the concern that </w:t>
      </w:r>
      <w:r w:rsidR="00575422">
        <w:rPr>
          <w:rFonts w:ascii="Times New Roman" w:hAnsi="Times New Roman" w:hint="eastAsia"/>
          <w:sz w:val="20"/>
          <w:szCs w:val="20"/>
          <w:lang w:val="en-US" w:eastAsia="ja-JP"/>
        </w:rPr>
        <w:t>a result from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="004E441E" w:rsidRPr="00752578">
        <w:rPr>
          <w:rFonts w:ascii="Times New Roman" w:hAnsi="Times New Roman" w:hint="eastAsia"/>
          <w:sz w:val="20"/>
          <w:szCs w:val="20"/>
          <w:lang w:val="en-US" w:eastAsia="ja-JP"/>
        </w:rPr>
        <w:t>measurement</w:t>
      </w:r>
      <w:r w:rsidR="00575422">
        <w:rPr>
          <w:rFonts w:ascii="Times New Roman" w:hAnsi="Times New Roman" w:hint="eastAsia"/>
          <w:sz w:val="20"/>
          <w:szCs w:val="20"/>
          <w:lang w:val="en-US" w:eastAsia="ja-JP"/>
        </w:rPr>
        <w:t xml:space="preserve"> of BWC50</w:t>
      </w:r>
      <w:r w:rsidR="004E441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will never be used or submitted to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an </w:t>
      </w:r>
      <w:r w:rsidR="004719B0" w:rsidRPr="00752578">
        <w:rPr>
          <w:rFonts w:ascii="Times New Roman" w:hAnsi="Times New Roman" w:hint="eastAsia"/>
          <w:sz w:val="20"/>
          <w:szCs w:val="20"/>
          <w:lang w:val="en-US" w:eastAsia="ja-JP"/>
        </w:rPr>
        <w:t>authority</w:t>
      </w:r>
      <w:r w:rsidR="004E441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After discussion within task force members, measurement of BWC50 </w:t>
      </w:r>
      <w:r w:rsidR="00632A03">
        <w:rPr>
          <w:rFonts w:ascii="Times New Roman" w:hAnsi="Times New Roman" w:hint="eastAsia"/>
          <w:sz w:val="20"/>
          <w:szCs w:val="20"/>
          <w:lang w:val="en-US" w:eastAsia="ja-JP"/>
        </w:rPr>
        <w:t>was</w:t>
      </w:r>
      <w:r w:rsidR="004E441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deleted from the test procedure. </w:t>
      </w:r>
      <w:r w:rsidR="00F85938" w:rsidRPr="00752578">
        <w:rPr>
          <w:rFonts w:ascii="Times New Roman" w:hAnsi="Times New Roman" w:hint="eastAsia"/>
          <w:sz w:val="20"/>
          <w:szCs w:val="20"/>
          <w:lang w:val="en-US" w:eastAsia="ja-JP"/>
        </w:rPr>
        <w:t>However, BWC300 measurement</w:t>
      </w:r>
      <w:r w:rsidR="008428D2" w:rsidRPr="00752578">
        <w:rPr>
          <w:rFonts w:ascii="Times New Roman" w:hAnsi="Times New Roman" w:hint="eastAsia"/>
          <w:sz w:val="20"/>
          <w:szCs w:val="20"/>
          <w:lang w:val="en-US" w:eastAsia="ja-JP"/>
        </w:rPr>
        <w:t>, which is used to decide evaporative emission family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,</w:t>
      </w:r>
      <w:r w:rsidR="008428D2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661FE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remains </w:t>
      </w:r>
      <w:r w:rsidR="008428D2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and </w:t>
      </w:r>
      <w:r w:rsidR="000912D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shall </w:t>
      </w:r>
      <w:r w:rsidR="008428D2" w:rsidRPr="00752578">
        <w:rPr>
          <w:rFonts w:ascii="Times New Roman" w:hAnsi="Times New Roman" w:hint="eastAsia"/>
          <w:sz w:val="20"/>
          <w:szCs w:val="20"/>
          <w:lang w:val="en-US" w:eastAsia="ja-JP"/>
        </w:rPr>
        <w:t>be done before certification test</w:t>
      </w:r>
      <w:r w:rsidR="00FA67E9">
        <w:rPr>
          <w:rFonts w:ascii="Times New Roman" w:hAnsi="Times New Roman" w:hint="eastAsia"/>
          <w:sz w:val="20"/>
          <w:szCs w:val="20"/>
          <w:lang w:val="en-US" w:eastAsia="ja-JP"/>
        </w:rPr>
        <w:t xml:space="preserve"> according to </w:t>
      </w:r>
      <w:r w:rsidR="00E16841">
        <w:rPr>
          <w:rFonts w:ascii="Times New Roman" w:hAnsi="Times New Roman" w:hint="eastAsia"/>
          <w:sz w:val="20"/>
          <w:szCs w:val="20"/>
          <w:lang w:val="en-US" w:eastAsia="ja-JP"/>
        </w:rPr>
        <w:t>the procedure written in GTR</w:t>
      </w:r>
      <w:r w:rsidR="00D67AD9">
        <w:rPr>
          <w:rFonts w:ascii="Times New Roman" w:hAnsi="Times New Roman" w:hint="eastAsia"/>
          <w:sz w:val="20"/>
          <w:szCs w:val="20"/>
          <w:lang w:val="en-US" w:eastAsia="ja-JP"/>
        </w:rPr>
        <w:t xml:space="preserve"> 19 Amendment 1</w:t>
      </w:r>
      <w:r w:rsidR="008428D2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</w:p>
    <w:p w14:paraId="0BF713EE" w14:textId="77777777" w:rsidR="00FD2D70" w:rsidRPr="005D4187" w:rsidRDefault="00FD2D70" w:rsidP="00F85938">
      <w:pPr>
        <w:autoSpaceDE w:val="0"/>
        <w:autoSpaceDN w:val="0"/>
        <w:adjustRightInd w:val="0"/>
        <w:ind w:right="567"/>
        <w:rPr>
          <w:rFonts w:ascii="Times New Roman" w:hAnsi="Times New Roman"/>
          <w:lang w:eastAsia="ja-JP"/>
        </w:rPr>
      </w:pPr>
    </w:p>
    <w:bookmarkEnd w:id="47"/>
    <w:p w14:paraId="011B7926" w14:textId="02233C5E" w:rsidR="00027100" w:rsidRPr="006E3613" w:rsidRDefault="00027100" w:rsidP="0004519E">
      <w:pPr>
        <w:ind w:left="1844" w:right="567" w:hanging="710"/>
        <w:rPr>
          <w:rFonts w:cs="Arial"/>
        </w:rPr>
      </w:pPr>
    </w:p>
    <w:sectPr w:rsidR="00027100" w:rsidRPr="006E3613" w:rsidSect="00D47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DF0CFE" w15:done="0"/>
  <w15:commentEx w15:paraId="047B5B59" w15:done="0"/>
  <w15:commentEx w15:paraId="1DB4F7C2" w15:done="0"/>
  <w15:commentEx w15:paraId="2DC72667" w15:done="0"/>
  <w15:commentEx w15:paraId="01C41F2F" w15:done="0"/>
  <w15:commentEx w15:paraId="2A81B361" w15:paraIdParent="01C41F2F" w15:done="0"/>
  <w15:commentEx w15:paraId="62C04DCA" w15:done="0"/>
  <w15:commentEx w15:paraId="5CA16328" w15:done="0"/>
  <w15:commentEx w15:paraId="125613AD" w15:paraIdParent="5CA16328" w15:done="0"/>
  <w15:commentEx w15:paraId="7565E666" w15:done="0"/>
  <w15:commentEx w15:paraId="2F03928D" w15:paraIdParent="7565E666" w15:done="0"/>
  <w15:commentEx w15:paraId="74043144" w15:done="0"/>
  <w15:commentEx w15:paraId="0CCF3E5D" w15:paraIdParent="74043144" w15:done="0"/>
  <w15:commentEx w15:paraId="11C11071" w15:done="0"/>
  <w15:commentEx w15:paraId="433D3FC0" w15:done="0"/>
  <w15:commentEx w15:paraId="6CC4571C" w15:done="0"/>
  <w15:commentEx w15:paraId="68259C6D" w15:done="0"/>
  <w15:commentEx w15:paraId="7B87AB1B" w15:done="0"/>
  <w15:commentEx w15:paraId="6C2146D6" w15:done="0"/>
  <w15:commentEx w15:paraId="183B922A" w15:done="0"/>
  <w15:commentEx w15:paraId="36EFB922" w15:done="0"/>
  <w15:commentEx w15:paraId="20C3A85E" w15:done="0"/>
  <w15:commentEx w15:paraId="04F7608C" w15:paraIdParent="20C3A85E" w15:done="0"/>
  <w15:commentEx w15:paraId="46BAE7DA" w15:done="0"/>
  <w15:commentEx w15:paraId="29A1B9B1" w15:paraIdParent="46BAE7DA" w15:done="0"/>
  <w15:commentEx w15:paraId="08114A0C" w15:done="0"/>
  <w15:commentEx w15:paraId="4F5DA134" w15:paraIdParent="08114A0C" w15:done="0"/>
  <w15:commentEx w15:paraId="1DF7853C" w15:done="0"/>
  <w15:commentEx w15:paraId="032D07A9" w15:paraIdParent="1DF7853C" w15:done="0"/>
  <w15:commentEx w15:paraId="7AF00EB8" w15:done="0"/>
  <w15:commentEx w15:paraId="14B29AD9" w15:done="0"/>
  <w15:commentEx w15:paraId="3514F54D" w15:done="0"/>
  <w15:commentEx w15:paraId="088A8643" w15:paraIdParent="3514F54D" w15:done="0"/>
  <w15:commentEx w15:paraId="467980B0" w15:done="0"/>
  <w15:commentEx w15:paraId="56D21273" w15:paraIdParent="467980B0" w15:done="0"/>
  <w15:commentEx w15:paraId="7057DF8A" w15:done="0"/>
  <w15:commentEx w15:paraId="1D07C539" w15:paraIdParent="7057DF8A" w15:done="0"/>
  <w15:commentEx w15:paraId="034C4599" w15:done="0"/>
  <w15:commentEx w15:paraId="1C3BA154" w15:paraIdParent="034C4599" w15:done="0"/>
  <w15:commentEx w15:paraId="39019CED" w15:done="0"/>
  <w15:commentEx w15:paraId="6E9F8660" w15:done="0"/>
  <w15:commentEx w15:paraId="475120D2" w15:done="0"/>
  <w15:commentEx w15:paraId="64D845D0" w15:paraIdParent="475120D2" w15:done="0"/>
  <w15:commentEx w15:paraId="735106A5" w15:done="0"/>
  <w15:commentEx w15:paraId="6EB6AD26" w15:paraIdParent="735106A5" w15:done="0"/>
  <w15:commentEx w15:paraId="66519A57" w15:done="0"/>
  <w15:commentEx w15:paraId="1B2D1D87" w15:paraIdParent="66519A57" w15:done="0"/>
  <w15:commentEx w15:paraId="324F6B37" w15:done="0"/>
  <w15:commentEx w15:paraId="24BAD14B" w15:paraIdParent="324F6B37" w15:done="0"/>
  <w15:commentEx w15:paraId="37D0E8C7" w15:done="0"/>
  <w15:commentEx w15:paraId="29D3F752" w15:paraIdParent="37D0E8C7" w15:done="0"/>
  <w15:commentEx w15:paraId="4F4FB472" w15:done="0"/>
  <w15:commentEx w15:paraId="034EB0AA" w15:paraIdParent="4F4FB472" w15:done="0"/>
  <w15:commentEx w15:paraId="369BFC3D" w15:done="0"/>
  <w15:commentEx w15:paraId="419E216C" w15:done="0"/>
  <w15:commentEx w15:paraId="27100944" w15:paraIdParent="419E216C" w15:done="0"/>
  <w15:commentEx w15:paraId="427DBA95" w15:done="0"/>
  <w15:commentEx w15:paraId="4FF95BFD" w15:paraIdParent="427DBA95" w15:done="0"/>
  <w15:commentEx w15:paraId="26F34B00" w15:done="0"/>
  <w15:commentEx w15:paraId="018A67A1" w15:paraIdParent="26F34B00" w15:done="0"/>
  <w15:commentEx w15:paraId="098D8AA9" w15:done="0"/>
  <w15:commentEx w15:paraId="64DBB768" w15:done="0"/>
  <w15:commentEx w15:paraId="37137A91" w15:paraIdParent="64DBB768" w15:done="0"/>
  <w15:commentEx w15:paraId="4DBEF971" w15:done="0"/>
  <w15:commentEx w15:paraId="40B0D835" w15:paraIdParent="4DBEF971" w15:done="0"/>
  <w15:commentEx w15:paraId="4C34C209" w15:done="0"/>
  <w15:commentEx w15:paraId="6D3020C1" w15:paraIdParent="4C34C209" w15:done="0"/>
  <w15:commentEx w15:paraId="671BDFC6" w15:done="0"/>
  <w15:commentEx w15:paraId="1B4289B3" w15:paraIdParent="671BDF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7B5B59" w16cid:durableId="1DD7EBAE"/>
  <w16cid:commentId w16cid:paraId="1DB4F7C2" w16cid:durableId="1DE0E043"/>
  <w16cid:commentId w16cid:paraId="2DC72667" w16cid:durableId="1DD7D906"/>
  <w16cid:commentId w16cid:paraId="01C41F2F" w16cid:durableId="1DE0D559"/>
  <w16cid:commentId w16cid:paraId="2A81B361" w16cid:durableId="1DE0E275"/>
  <w16cid:commentId w16cid:paraId="62C04DCA" w16cid:durableId="1DE0D55A"/>
  <w16cid:commentId w16cid:paraId="5CA16328" w16cid:durableId="1DE0D55B"/>
  <w16cid:commentId w16cid:paraId="125613AD" w16cid:durableId="1DE0E272"/>
  <w16cid:commentId w16cid:paraId="7565E666" w16cid:durableId="1DE0D55C"/>
  <w16cid:commentId w16cid:paraId="2F03928D" w16cid:durableId="1DE0E26D"/>
  <w16cid:commentId w16cid:paraId="74043144" w16cid:durableId="1DE0D55D"/>
  <w16cid:commentId w16cid:paraId="0CCF3E5D" w16cid:durableId="1DE0E264"/>
  <w16cid:commentId w16cid:paraId="11C11071" w16cid:durableId="1DE0E0CC"/>
  <w16cid:commentId w16cid:paraId="433D3FC0" w16cid:durableId="1DE0D55E"/>
  <w16cid:commentId w16cid:paraId="6CC4571C" w16cid:durableId="1DE0E110"/>
  <w16cid:commentId w16cid:paraId="68259C6D" w16cid:durableId="1DE0D55F"/>
  <w16cid:commentId w16cid:paraId="7B87AB1B" w16cid:durableId="1DE0E141"/>
  <w16cid:commentId w16cid:paraId="6C2146D6" w16cid:durableId="1DE0D560"/>
  <w16cid:commentId w16cid:paraId="183B922A" w16cid:durableId="1DE0E14E"/>
  <w16cid:commentId w16cid:paraId="36EFB922" w16cid:durableId="1DD7F016"/>
  <w16cid:commentId w16cid:paraId="20C3A85E" w16cid:durableId="1DE0D562"/>
  <w16cid:commentId w16cid:paraId="04F7608C" w16cid:durableId="1DE0E20D"/>
  <w16cid:commentId w16cid:paraId="46BAE7DA" w16cid:durableId="1DE0D563"/>
  <w16cid:commentId w16cid:paraId="29A1B9B1" w16cid:durableId="1DE0E1F3"/>
  <w16cid:commentId w16cid:paraId="08114A0C" w16cid:durableId="1DE0D564"/>
  <w16cid:commentId w16cid:paraId="4F5DA134" w16cid:durableId="1DE0E223"/>
  <w16cid:commentId w16cid:paraId="1DF7853C" w16cid:durableId="1DE0D565"/>
  <w16cid:commentId w16cid:paraId="032D07A9" w16cid:durableId="1DE0E28D"/>
  <w16cid:commentId w16cid:paraId="7AF00EB8" w16cid:durableId="1DE0D566"/>
  <w16cid:commentId w16cid:paraId="14B29AD9" w16cid:durableId="1DE0D567"/>
  <w16cid:commentId w16cid:paraId="3514F54D" w16cid:durableId="1DE0D568"/>
  <w16cid:commentId w16cid:paraId="088A8643" w16cid:durableId="1DE0E296"/>
  <w16cid:commentId w16cid:paraId="467980B0" w16cid:durableId="1DE0D569"/>
  <w16cid:commentId w16cid:paraId="56D21273" w16cid:durableId="1DE0E299"/>
  <w16cid:commentId w16cid:paraId="7057DF8A" w16cid:durableId="1DE0D56A"/>
  <w16cid:commentId w16cid:paraId="1D07C539" w16cid:durableId="1DE0E29C"/>
  <w16cid:commentId w16cid:paraId="034C4599" w16cid:durableId="1DE0D56B"/>
  <w16cid:commentId w16cid:paraId="1C3BA154" w16cid:durableId="1DE0E2AC"/>
  <w16cid:commentId w16cid:paraId="39019CED" w16cid:durableId="1DE0D56C"/>
  <w16cid:commentId w16cid:paraId="6E9F8660" w16cid:durableId="1DD7D907"/>
  <w16cid:commentId w16cid:paraId="475120D2" w16cid:durableId="1DE0D56E"/>
  <w16cid:commentId w16cid:paraId="64D845D0" w16cid:durableId="1DE0E2D3"/>
  <w16cid:commentId w16cid:paraId="735106A5" w16cid:durableId="1DE0D56F"/>
  <w16cid:commentId w16cid:paraId="6EB6AD26" w16cid:durableId="1DE0E2C7"/>
  <w16cid:commentId w16cid:paraId="66519A57" w16cid:durableId="1DE0D570"/>
  <w16cid:commentId w16cid:paraId="1B2D1D87" w16cid:durableId="1DE0E2DB"/>
  <w16cid:commentId w16cid:paraId="324F6B37" w16cid:durableId="1DE0D571"/>
  <w16cid:commentId w16cid:paraId="24BAD14B" w16cid:durableId="1DE0E2E0"/>
  <w16cid:commentId w16cid:paraId="37D0E8C7" w16cid:durableId="1DE0D572"/>
  <w16cid:commentId w16cid:paraId="29D3F752" w16cid:durableId="1DE0E2E4"/>
  <w16cid:commentId w16cid:paraId="4F4FB472" w16cid:durableId="1DE0D573"/>
  <w16cid:commentId w16cid:paraId="034EB0AA" w16cid:durableId="1DE0E2F1"/>
  <w16cid:commentId w16cid:paraId="369BFC3D" w16cid:durableId="1DD7F2D1"/>
  <w16cid:commentId w16cid:paraId="419E216C" w16cid:durableId="1DE0D575"/>
  <w16cid:commentId w16cid:paraId="27100944" w16cid:durableId="1DE0E30D"/>
  <w16cid:commentId w16cid:paraId="427DBA95" w16cid:durableId="1DE0D576"/>
  <w16cid:commentId w16cid:paraId="4FF95BFD" w16cid:durableId="1DE0E316"/>
  <w16cid:commentId w16cid:paraId="26F34B00" w16cid:durableId="1DE0D577"/>
  <w16cid:commentId w16cid:paraId="018A67A1" w16cid:durableId="1DE0E32D"/>
  <w16cid:commentId w16cid:paraId="098D8AA9" w16cid:durableId="1DD7D908"/>
  <w16cid:commentId w16cid:paraId="64DBB768" w16cid:durableId="1DE0D579"/>
  <w16cid:commentId w16cid:paraId="37137A91" w16cid:durableId="1DE0E350"/>
  <w16cid:commentId w16cid:paraId="4DBEF971" w16cid:durableId="1DE0D57A"/>
  <w16cid:commentId w16cid:paraId="40B0D835" w16cid:durableId="1DE0E35A"/>
  <w16cid:commentId w16cid:paraId="4C34C209" w16cid:durableId="1DE0D57B"/>
  <w16cid:commentId w16cid:paraId="6D3020C1" w16cid:durableId="1DE0E362"/>
  <w16cid:commentId w16cid:paraId="671BDFC6" w16cid:durableId="1DE0D57C"/>
  <w16cid:commentId w16cid:paraId="1B4289B3" w16cid:durableId="1DE0E3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DCAB" w14:textId="77777777" w:rsidR="00AD2602" w:rsidRDefault="00AD2602">
      <w:r>
        <w:separator/>
      </w:r>
    </w:p>
    <w:p w14:paraId="0DE13E40" w14:textId="77777777" w:rsidR="00AD2602" w:rsidRDefault="00AD2602"/>
  </w:endnote>
  <w:endnote w:type="continuationSeparator" w:id="0">
    <w:p w14:paraId="36D6FEF9" w14:textId="77777777" w:rsidR="00AD2602" w:rsidRDefault="00AD2602">
      <w:r>
        <w:continuationSeparator/>
      </w:r>
    </w:p>
    <w:p w14:paraId="71005DF0" w14:textId="77777777" w:rsidR="00AD2602" w:rsidRDefault="00AD2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MW Group Condensed">
    <w:charset w:val="00"/>
    <w:family w:val="swiss"/>
    <w:pitch w:val="variable"/>
    <w:sig w:usb0="80000027" w:usb1="00000000" w:usb2="00000000" w:usb3="00000000" w:csb0="00000093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GothicM">
    <w:altName w:val="HGSｺﾞｼｯｸM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0873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</w:rPr>
    </w:sdtEndPr>
    <w:sdtContent>
      <w:p w14:paraId="2125C6E5" w14:textId="19584027" w:rsidR="00453025" w:rsidRPr="00D47A62" w:rsidRDefault="00453025">
        <w:pPr>
          <w:pStyle w:val="Footer"/>
          <w:jc w:val="right"/>
          <w:rPr>
            <w:rFonts w:ascii="Times New Roman" w:hAnsi="Times New Roman"/>
            <w:b/>
            <w:sz w:val="18"/>
          </w:rPr>
        </w:pPr>
        <w:r w:rsidRPr="00D47A62">
          <w:rPr>
            <w:rFonts w:ascii="Times New Roman" w:hAnsi="Times New Roman"/>
            <w:b/>
            <w:sz w:val="18"/>
          </w:rPr>
          <w:fldChar w:fldCharType="begin"/>
        </w:r>
        <w:r w:rsidRPr="00D47A62">
          <w:rPr>
            <w:rFonts w:ascii="Times New Roman" w:hAnsi="Times New Roman"/>
            <w:b/>
            <w:sz w:val="18"/>
          </w:rPr>
          <w:instrText>PAGE   \* MERGEFORMAT</w:instrText>
        </w:r>
        <w:r w:rsidRPr="00D47A62">
          <w:rPr>
            <w:rFonts w:ascii="Times New Roman" w:hAnsi="Times New Roman"/>
            <w:b/>
            <w:sz w:val="18"/>
          </w:rPr>
          <w:fldChar w:fldCharType="separate"/>
        </w:r>
        <w:r w:rsidR="00BD3B48" w:rsidRPr="00BD3B48">
          <w:rPr>
            <w:rFonts w:ascii="Times New Roman" w:hAnsi="Times New Roman"/>
            <w:b/>
            <w:noProof/>
            <w:sz w:val="18"/>
            <w:lang w:val="ja-JP" w:eastAsia="ja-JP"/>
          </w:rPr>
          <w:t>4</w:t>
        </w:r>
        <w:r w:rsidRPr="00D47A62">
          <w:rPr>
            <w:rFonts w:ascii="Times New Roman" w:hAnsi="Times New Roman"/>
            <w:b/>
            <w:sz w:val="18"/>
          </w:rPr>
          <w:fldChar w:fldCharType="end"/>
        </w:r>
      </w:p>
    </w:sdtContent>
  </w:sdt>
  <w:p w14:paraId="3125A1E8" w14:textId="77777777" w:rsidR="00453025" w:rsidRDefault="00453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822774"/>
      <w:docPartObj>
        <w:docPartGallery w:val="Page Numbers (Bottom of Page)"/>
        <w:docPartUnique/>
      </w:docPartObj>
    </w:sdtPr>
    <w:sdtEndPr/>
    <w:sdtContent>
      <w:p w14:paraId="3449C6A0" w14:textId="373BC044" w:rsidR="00453025" w:rsidRDefault="00453025">
        <w:pPr>
          <w:pStyle w:val="Footer"/>
        </w:pPr>
        <w:r w:rsidRPr="00D47A62">
          <w:rPr>
            <w:rFonts w:ascii="Times New Roman" w:hAnsi="Times New Roman"/>
            <w:sz w:val="18"/>
            <w:szCs w:val="18"/>
          </w:rPr>
          <w:fldChar w:fldCharType="begin"/>
        </w:r>
        <w:r w:rsidRPr="00D47A6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47A62">
          <w:rPr>
            <w:rFonts w:ascii="Times New Roman" w:hAnsi="Times New Roman"/>
            <w:sz w:val="18"/>
            <w:szCs w:val="18"/>
          </w:rPr>
          <w:fldChar w:fldCharType="separate"/>
        </w:r>
        <w:r w:rsidR="00BD3B48" w:rsidRPr="00BD3B48">
          <w:rPr>
            <w:rFonts w:ascii="Times New Roman" w:hAnsi="Times New Roman"/>
            <w:noProof/>
            <w:sz w:val="18"/>
            <w:szCs w:val="18"/>
            <w:lang w:val="ja-JP" w:eastAsia="ja-JP"/>
          </w:rPr>
          <w:t>5</w:t>
        </w:r>
        <w:r w:rsidRPr="00D47A6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44FF115C" w14:textId="77777777" w:rsidR="00453025" w:rsidRPr="00D74623" w:rsidRDefault="00453025" w:rsidP="00D74623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70768" w14:textId="77777777" w:rsidR="00AD2602" w:rsidRDefault="00AD2602">
      <w:r>
        <w:separator/>
      </w:r>
    </w:p>
    <w:p w14:paraId="743404E2" w14:textId="77777777" w:rsidR="00AD2602" w:rsidRDefault="00AD2602"/>
  </w:footnote>
  <w:footnote w:type="continuationSeparator" w:id="0">
    <w:p w14:paraId="0DFB61D0" w14:textId="77777777" w:rsidR="00AD2602" w:rsidRDefault="00AD2602">
      <w:r>
        <w:continuationSeparator/>
      </w:r>
    </w:p>
    <w:p w14:paraId="7FE4245A" w14:textId="77777777" w:rsidR="00AD2602" w:rsidRDefault="00AD2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4F18A" w14:textId="77777777" w:rsidR="00453025" w:rsidRDefault="00453025" w:rsidP="00165E4E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 w:line="480" w:lineRule="auto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5"/>
      <w:gridCol w:w="3685"/>
    </w:tblGrid>
    <w:tr w:rsidR="00453025" w:rsidRPr="00C672A9" w14:paraId="61A068E9" w14:textId="77777777" w:rsidTr="00081AB9">
      <w:tc>
        <w:tcPr>
          <w:tcW w:w="5495" w:type="dxa"/>
          <w:shd w:val="clear" w:color="auto" w:fill="auto"/>
        </w:tcPr>
        <w:p w14:paraId="620F439F" w14:textId="77777777" w:rsidR="00453025" w:rsidRPr="00C672A9" w:rsidRDefault="00453025" w:rsidP="00081AB9">
          <w:pPr>
            <w:pStyle w:val="Head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  <w:t>Submitted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ja-JP"/>
            </w:rPr>
            <w:t xml:space="preserve"> by the IWG on WLTP</w:t>
          </w:r>
        </w:p>
      </w:tc>
      <w:tc>
        <w:tcPr>
          <w:tcW w:w="3685" w:type="dxa"/>
          <w:shd w:val="clear" w:color="auto" w:fill="auto"/>
        </w:tcPr>
        <w:p w14:paraId="7EA21EAC" w14:textId="52379CC3" w:rsidR="00453025" w:rsidRPr="00C672A9" w:rsidRDefault="00453025" w:rsidP="00C672A9">
          <w:pPr>
            <w:spacing w:before="0" w:after="0"/>
            <w:jc w:val="right"/>
            <w:rPr>
              <w:rFonts w:ascii="Times New Roman" w:hAnsi="Times New Roman"/>
              <w:sz w:val="20"/>
              <w:szCs w:val="20"/>
              <w:lang w:val="en-US" w:eastAsia="ja-JP"/>
            </w:rPr>
          </w:pPr>
          <w:r w:rsidRPr="00C672A9">
            <w:rPr>
              <w:rFonts w:ascii="Times New Roman" w:hAnsi="Times New Roman"/>
              <w:sz w:val="20"/>
              <w:szCs w:val="20"/>
              <w:lang w:val="en-US"/>
            </w:rPr>
            <w:t xml:space="preserve">Informal document </w:t>
          </w:r>
          <w:r w:rsidRPr="00C672A9">
            <w:rPr>
              <w:rFonts w:ascii="Times New Roman" w:hAnsi="Times New Roman"/>
              <w:b/>
              <w:sz w:val="20"/>
              <w:szCs w:val="20"/>
              <w:lang w:val="en-US"/>
            </w:rPr>
            <w:t>GRPE-7</w:t>
          </w:r>
          <w:r>
            <w:rPr>
              <w:rFonts w:ascii="Times New Roman" w:hAnsi="Times New Roman" w:hint="eastAsia"/>
              <w:b/>
              <w:sz w:val="20"/>
              <w:szCs w:val="20"/>
              <w:lang w:val="en-US" w:eastAsia="ja-JP"/>
            </w:rPr>
            <w:t>6</w:t>
          </w:r>
          <w:r w:rsidRPr="00C672A9">
            <w:rPr>
              <w:rFonts w:ascii="Times New Roman" w:hAnsi="Times New Roman"/>
              <w:b/>
              <w:sz w:val="20"/>
              <w:szCs w:val="20"/>
              <w:lang w:val="en-US"/>
            </w:rPr>
            <w:t>-</w:t>
          </w:r>
          <w:r w:rsidR="00BD3B48">
            <w:rPr>
              <w:rFonts w:ascii="Times New Roman" w:hAnsi="Times New Roman"/>
              <w:b/>
              <w:sz w:val="20"/>
              <w:szCs w:val="20"/>
              <w:lang w:val="en-US"/>
            </w:rPr>
            <w:t>06</w:t>
          </w:r>
        </w:p>
        <w:p w14:paraId="2C7FAC9D" w14:textId="38472701" w:rsidR="00453025" w:rsidRPr="00C672A9" w:rsidRDefault="00453025" w:rsidP="00C672A9">
          <w:pPr>
            <w:widowControl w:val="0"/>
            <w:tabs>
              <w:tab w:val="center" w:pos="4677"/>
              <w:tab w:val="right" w:pos="9355"/>
            </w:tabs>
            <w:spacing w:before="0" w:after="0"/>
            <w:ind w:left="567"/>
            <w:jc w:val="right"/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</w:pP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>7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6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vertAlign w:val="superscript"/>
              <w:lang w:val="en-US" w:eastAsia="ja-JP"/>
            </w:rPr>
            <w:t>th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 xml:space="preserve"> GRPE, </w:t>
          </w:r>
          <w:r w:rsidR="00BD3B48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>9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ja-JP"/>
            </w:rPr>
            <w:t>-1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2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 xml:space="preserve"> January 201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8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  <w:t xml:space="preserve">, </w:t>
          </w:r>
        </w:p>
        <w:p w14:paraId="390DCDE4" w14:textId="7AD639D2" w:rsidR="00453025" w:rsidRPr="00C672A9" w:rsidRDefault="00BD3B48" w:rsidP="00BD3B48">
          <w:pPr>
            <w:widowControl w:val="0"/>
            <w:tabs>
              <w:tab w:val="center" w:pos="4677"/>
              <w:tab w:val="right" w:pos="9355"/>
            </w:tabs>
            <w:spacing w:before="0" w:after="0"/>
            <w:ind w:left="567"/>
            <w:jc w:val="right"/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</w:pPr>
          <w:r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>A</w:t>
          </w:r>
          <w:r w:rsidR="00453025"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>genda item</w:t>
          </w:r>
          <w:r w:rsidR="00453025"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ja-JP"/>
            </w:rPr>
            <w:t xml:space="preserve"> 3(b)</w:t>
          </w:r>
        </w:p>
      </w:tc>
    </w:tr>
  </w:tbl>
  <w:p w14:paraId="057D76DA" w14:textId="77777777" w:rsidR="00453025" w:rsidRPr="00FF4688" w:rsidRDefault="00453025" w:rsidP="0035238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E3A4" w14:textId="77777777" w:rsidR="00453025" w:rsidRPr="0076682A" w:rsidRDefault="00453025" w:rsidP="00766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8B"/>
    <w:multiLevelType w:val="multilevel"/>
    <w:tmpl w:val="79B8F626"/>
    <w:lvl w:ilvl="0">
      <w:start w:val="1"/>
      <w:numFmt w:val="decimal"/>
      <w:pStyle w:val="Heading1"/>
      <w:lvlText w:val="%1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401"/>
        </w:tabs>
        <w:ind w:left="-240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2113"/>
        </w:tabs>
        <w:ind w:left="-211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969"/>
        </w:tabs>
        <w:ind w:left="-19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825"/>
        </w:tabs>
        <w:ind w:left="-182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681"/>
        </w:tabs>
        <w:ind w:left="-168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537"/>
        </w:tabs>
        <w:ind w:left="-153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393"/>
        </w:tabs>
        <w:ind w:left="-1393" w:hanging="1584"/>
      </w:pPr>
      <w:rPr>
        <w:rFonts w:hint="default"/>
      </w:rPr>
    </w:lvl>
  </w:abstractNum>
  <w:abstractNum w:abstractNumId="1">
    <w:nsid w:val="0E563C54"/>
    <w:multiLevelType w:val="hybridMultilevel"/>
    <w:tmpl w:val="548018AA"/>
    <w:lvl w:ilvl="0" w:tplc="1809001B">
      <w:start w:val="1"/>
      <w:numFmt w:val="lowerRoman"/>
      <w:lvlText w:val="%1."/>
      <w:lvlJc w:val="righ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1BBE6CD6"/>
    <w:multiLevelType w:val="hybridMultilevel"/>
    <w:tmpl w:val="14AA3B50"/>
    <w:lvl w:ilvl="0" w:tplc="74FC40DC">
      <w:start w:val="1"/>
      <w:numFmt w:val="lowerLetter"/>
      <w:lvlText w:val="(%1)"/>
      <w:lvlJc w:val="left"/>
      <w:pPr>
        <w:ind w:left="2421" w:hanging="360"/>
      </w:pPr>
      <w:rPr>
        <w:rFonts w:ascii="Times New Roman" w:eastAsia="MS Mincho" w:hAnsi="Times New Roman" w:cs="Times New Roman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7912A3B"/>
    <w:multiLevelType w:val="hybridMultilevel"/>
    <w:tmpl w:val="8742539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1135FCA"/>
    <w:multiLevelType w:val="hybridMultilevel"/>
    <w:tmpl w:val="690C6042"/>
    <w:lvl w:ilvl="0" w:tplc="38486A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fting Co. 08.12.2017">
    <w15:presenceInfo w15:providerId="None" w15:userId="Drafting Co. 08.12.2017"/>
  </w15:person>
  <w15:person w15:author="Drafting Co. 17.12.2017">
    <w15:presenceInfo w15:providerId="None" w15:userId="Drafting Co. 17.12.2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142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E"/>
    <w:rsid w:val="000050FB"/>
    <w:rsid w:val="00005470"/>
    <w:rsid w:val="00005FD6"/>
    <w:rsid w:val="0000683A"/>
    <w:rsid w:val="00012806"/>
    <w:rsid w:val="00013227"/>
    <w:rsid w:val="00014494"/>
    <w:rsid w:val="0001558D"/>
    <w:rsid w:val="00015FE4"/>
    <w:rsid w:val="00016BCA"/>
    <w:rsid w:val="0002060F"/>
    <w:rsid w:val="00023FFF"/>
    <w:rsid w:val="00025784"/>
    <w:rsid w:val="0002583E"/>
    <w:rsid w:val="00027100"/>
    <w:rsid w:val="000271FA"/>
    <w:rsid w:val="00027265"/>
    <w:rsid w:val="00030600"/>
    <w:rsid w:val="00031AC7"/>
    <w:rsid w:val="0003321E"/>
    <w:rsid w:val="00034A65"/>
    <w:rsid w:val="0004310E"/>
    <w:rsid w:val="000437A2"/>
    <w:rsid w:val="00044A60"/>
    <w:rsid w:val="0004519E"/>
    <w:rsid w:val="00045481"/>
    <w:rsid w:val="00046026"/>
    <w:rsid w:val="00046BA4"/>
    <w:rsid w:val="0004777F"/>
    <w:rsid w:val="00050DFB"/>
    <w:rsid w:val="00050FEF"/>
    <w:rsid w:val="00054312"/>
    <w:rsid w:val="0005616C"/>
    <w:rsid w:val="00056A50"/>
    <w:rsid w:val="0006114C"/>
    <w:rsid w:val="000611C0"/>
    <w:rsid w:val="0006486D"/>
    <w:rsid w:val="00066B29"/>
    <w:rsid w:val="000670C0"/>
    <w:rsid w:val="00071DE6"/>
    <w:rsid w:val="00074398"/>
    <w:rsid w:val="00074BA8"/>
    <w:rsid w:val="00074D7D"/>
    <w:rsid w:val="0008028E"/>
    <w:rsid w:val="00081AB9"/>
    <w:rsid w:val="00084DAB"/>
    <w:rsid w:val="00084E92"/>
    <w:rsid w:val="000908DB"/>
    <w:rsid w:val="000912D1"/>
    <w:rsid w:val="00092F06"/>
    <w:rsid w:val="0009336B"/>
    <w:rsid w:val="000939F3"/>
    <w:rsid w:val="000964C4"/>
    <w:rsid w:val="000964E9"/>
    <w:rsid w:val="0009692B"/>
    <w:rsid w:val="000A1018"/>
    <w:rsid w:val="000A2452"/>
    <w:rsid w:val="000A4FB2"/>
    <w:rsid w:val="000B0630"/>
    <w:rsid w:val="000B0B3D"/>
    <w:rsid w:val="000B14DA"/>
    <w:rsid w:val="000B2186"/>
    <w:rsid w:val="000B24F2"/>
    <w:rsid w:val="000B722B"/>
    <w:rsid w:val="000B7E75"/>
    <w:rsid w:val="000C0F98"/>
    <w:rsid w:val="000C46E0"/>
    <w:rsid w:val="000C67EB"/>
    <w:rsid w:val="000C69C8"/>
    <w:rsid w:val="000D06FE"/>
    <w:rsid w:val="000D2748"/>
    <w:rsid w:val="000D4128"/>
    <w:rsid w:val="000D4846"/>
    <w:rsid w:val="000D4914"/>
    <w:rsid w:val="000D5C43"/>
    <w:rsid w:val="000D69FD"/>
    <w:rsid w:val="000E1439"/>
    <w:rsid w:val="000E1B72"/>
    <w:rsid w:val="000E24F7"/>
    <w:rsid w:val="000E3EBA"/>
    <w:rsid w:val="000E6149"/>
    <w:rsid w:val="000F296A"/>
    <w:rsid w:val="000F2A8C"/>
    <w:rsid w:val="000F65ED"/>
    <w:rsid w:val="000F6A07"/>
    <w:rsid w:val="00100666"/>
    <w:rsid w:val="00105837"/>
    <w:rsid w:val="001061F5"/>
    <w:rsid w:val="0010797B"/>
    <w:rsid w:val="001100F0"/>
    <w:rsid w:val="001106AD"/>
    <w:rsid w:val="0011169C"/>
    <w:rsid w:val="0011203A"/>
    <w:rsid w:val="00116E13"/>
    <w:rsid w:val="00117220"/>
    <w:rsid w:val="00121826"/>
    <w:rsid w:val="001223A1"/>
    <w:rsid w:val="00123053"/>
    <w:rsid w:val="001236B1"/>
    <w:rsid w:val="00123915"/>
    <w:rsid w:val="00124309"/>
    <w:rsid w:val="0012431B"/>
    <w:rsid w:val="00126007"/>
    <w:rsid w:val="001262DB"/>
    <w:rsid w:val="001318ED"/>
    <w:rsid w:val="00131A8C"/>
    <w:rsid w:val="00133CA0"/>
    <w:rsid w:val="00134DBC"/>
    <w:rsid w:val="001357E0"/>
    <w:rsid w:val="00136120"/>
    <w:rsid w:val="00136786"/>
    <w:rsid w:val="00137427"/>
    <w:rsid w:val="00137B42"/>
    <w:rsid w:val="001401A8"/>
    <w:rsid w:val="0014361F"/>
    <w:rsid w:val="001436E7"/>
    <w:rsid w:val="00150CBD"/>
    <w:rsid w:val="00153276"/>
    <w:rsid w:val="00155643"/>
    <w:rsid w:val="001572C5"/>
    <w:rsid w:val="00160E19"/>
    <w:rsid w:val="00162128"/>
    <w:rsid w:val="00163473"/>
    <w:rsid w:val="001639C4"/>
    <w:rsid w:val="00164EFA"/>
    <w:rsid w:val="0016573F"/>
    <w:rsid w:val="00165E4E"/>
    <w:rsid w:val="001660E3"/>
    <w:rsid w:val="001667DA"/>
    <w:rsid w:val="0017144A"/>
    <w:rsid w:val="0017382E"/>
    <w:rsid w:val="0017680C"/>
    <w:rsid w:val="001819B3"/>
    <w:rsid w:val="00181ED0"/>
    <w:rsid w:val="00181EE0"/>
    <w:rsid w:val="00183033"/>
    <w:rsid w:val="00183318"/>
    <w:rsid w:val="00183C29"/>
    <w:rsid w:val="001841EF"/>
    <w:rsid w:val="001923C5"/>
    <w:rsid w:val="00192528"/>
    <w:rsid w:val="00192979"/>
    <w:rsid w:val="001937DF"/>
    <w:rsid w:val="001938AF"/>
    <w:rsid w:val="001943AE"/>
    <w:rsid w:val="001953DF"/>
    <w:rsid w:val="001A1524"/>
    <w:rsid w:val="001A1F70"/>
    <w:rsid w:val="001A2030"/>
    <w:rsid w:val="001A2AAF"/>
    <w:rsid w:val="001A4CD9"/>
    <w:rsid w:val="001A5B58"/>
    <w:rsid w:val="001A602A"/>
    <w:rsid w:val="001A616D"/>
    <w:rsid w:val="001A66CD"/>
    <w:rsid w:val="001A7C3D"/>
    <w:rsid w:val="001A7D81"/>
    <w:rsid w:val="001B05DC"/>
    <w:rsid w:val="001B2EF1"/>
    <w:rsid w:val="001B3802"/>
    <w:rsid w:val="001B3830"/>
    <w:rsid w:val="001B5A28"/>
    <w:rsid w:val="001B7257"/>
    <w:rsid w:val="001C019C"/>
    <w:rsid w:val="001C1311"/>
    <w:rsid w:val="001C1E75"/>
    <w:rsid w:val="001C23EB"/>
    <w:rsid w:val="001C5874"/>
    <w:rsid w:val="001C6198"/>
    <w:rsid w:val="001D114F"/>
    <w:rsid w:val="001D166F"/>
    <w:rsid w:val="001D1F00"/>
    <w:rsid w:val="001D201C"/>
    <w:rsid w:val="001D3709"/>
    <w:rsid w:val="001D4D9F"/>
    <w:rsid w:val="001D66D1"/>
    <w:rsid w:val="001D6A02"/>
    <w:rsid w:val="001D6AB4"/>
    <w:rsid w:val="001E0472"/>
    <w:rsid w:val="001E2559"/>
    <w:rsid w:val="001E4CE7"/>
    <w:rsid w:val="001F18D5"/>
    <w:rsid w:val="001F19C3"/>
    <w:rsid w:val="001F1FFE"/>
    <w:rsid w:val="001F515B"/>
    <w:rsid w:val="001F6D37"/>
    <w:rsid w:val="001F732F"/>
    <w:rsid w:val="001F7FAC"/>
    <w:rsid w:val="002019B9"/>
    <w:rsid w:val="00204889"/>
    <w:rsid w:val="00207E04"/>
    <w:rsid w:val="00207F9C"/>
    <w:rsid w:val="0021058C"/>
    <w:rsid w:val="0021063E"/>
    <w:rsid w:val="002117D5"/>
    <w:rsid w:val="00211C79"/>
    <w:rsid w:val="00212310"/>
    <w:rsid w:val="00213518"/>
    <w:rsid w:val="002151A7"/>
    <w:rsid w:val="002155D7"/>
    <w:rsid w:val="0022282E"/>
    <w:rsid w:val="002238A0"/>
    <w:rsid w:val="00224591"/>
    <w:rsid w:val="00225328"/>
    <w:rsid w:val="002259BC"/>
    <w:rsid w:val="00226DA9"/>
    <w:rsid w:val="00226DD6"/>
    <w:rsid w:val="002276DE"/>
    <w:rsid w:val="00231A7C"/>
    <w:rsid w:val="00233049"/>
    <w:rsid w:val="00233850"/>
    <w:rsid w:val="00237368"/>
    <w:rsid w:val="00237C0A"/>
    <w:rsid w:val="0024180C"/>
    <w:rsid w:val="00242AAB"/>
    <w:rsid w:val="00242CC7"/>
    <w:rsid w:val="0024340F"/>
    <w:rsid w:val="00243FE7"/>
    <w:rsid w:val="00244850"/>
    <w:rsid w:val="00245BFA"/>
    <w:rsid w:val="00246989"/>
    <w:rsid w:val="00246ACE"/>
    <w:rsid w:val="00247894"/>
    <w:rsid w:val="00250A42"/>
    <w:rsid w:val="00250B07"/>
    <w:rsid w:val="00251121"/>
    <w:rsid w:val="00252D4F"/>
    <w:rsid w:val="002532F2"/>
    <w:rsid w:val="00256949"/>
    <w:rsid w:val="00256F75"/>
    <w:rsid w:val="00260F6A"/>
    <w:rsid w:val="0026308B"/>
    <w:rsid w:val="00263302"/>
    <w:rsid w:val="002634A8"/>
    <w:rsid w:val="0026382A"/>
    <w:rsid w:val="002638BF"/>
    <w:rsid w:val="00264142"/>
    <w:rsid w:val="00264E72"/>
    <w:rsid w:val="00265258"/>
    <w:rsid w:val="002655BB"/>
    <w:rsid w:val="00266FDF"/>
    <w:rsid w:val="002742B0"/>
    <w:rsid w:val="00280BB0"/>
    <w:rsid w:val="00280D2C"/>
    <w:rsid w:val="00281C31"/>
    <w:rsid w:val="0028237C"/>
    <w:rsid w:val="00284630"/>
    <w:rsid w:val="00284FE9"/>
    <w:rsid w:val="0028597A"/>
    <w:rsid w:val="0028749F"/>
    <w:rsid w:val="00292FC4"/>
    <w:rsid w:val="00293939"/>
    <w:rsid w:val="00294014"/>
    <w:rsid w:val="002952DB"/>
    <w:rsid w:val="0029547D"/>
    <w:rsid w:val="00296F3B"/>
    <w:rsid w:val="00297B2A"/>
    <w:rsid w:val="002A29FC"/>
    <w:rsid w:val="002A2F7A"/>
    <w:rsid w:val="002A3012"/>
    <w:rsid w:val="002A6E61"/>
    <w:rsid w:val="002B166F"/>
    <w:rsid w:val="002B18CD"/>
    <w:rsid w:val="002B1916"/>
    <w:rsid w:val="002B1B10"/>
    <w:rsid w:val="002B27E3"/>
    <w:rsid w:val="002B2927"/>
    <w:rsid w:val="002B495C"/>
    <w:rsid w:val="002B4BE9"/>
    <w:rsid w:val="002C333A"/>
    <w:rsid w:val="002C50A0"/>
    <w:rsid w:val="002C51E0"/>
    <w:rsid w:val="002C5B9E"/>
    <w:rsid w:val="002C5DEF"/>
    <w:rsid w:val="002C64D3"/>
    <w:rsid w:val="002C6825"/>
    <w:rsid w:val="002C7DEA"/>
    <w:rsid w:val="002D15A9"/>
    <w:rsid w:val="002D15C5"/>
    <w:rsid w:val="002D2136"/>
    <w:rsid w:val="002D2749"/>
    <w:rsid w:val="002D643F"/>
    <w:rsid w:val="002D751D"/>
    <w:rsid w:val="002E1F1E"/>
    <w:rsid w:val="002E206D"/>
    <w:rsid w:val="002E6B40"/>
    <w:rsid w:val="002E7659"/>
    <w:rsid w:val="002E7AC4"/>
    <w:rsid w:val="002F0B04"/>
    <w:rsid w:val="002F1CE5"/>
    <w:rsid w:val="002F29F4"/>
    <w:rsid w:val="002F2B39"/>
    <w:rsid w:val="002F2CCD"/>
    <w:rsid w:val="002F39BE"/>
    <w:rsid w:val="002F59E8"/>
    <w:rsid w:val="002F7DC4"/>
    <w:rsid w:val="00300A80"/>
    <w:rsid w:val="0030286D"/>
    <w:rsid w:val="0030565E"/>
    <w:rsid w:val="0030594E"/>
    <w:rsid w:val="003076E4"/>
    <w:rsid w:val="00310DDB"/>
    <w:rsid w:val="00311A34"/>
    <w:rsid w:val="00312879"/>
    <w:rsid w:val="003152C5"/>
    <w:rsid w:val="003153B1"/>
    <w:rsid w:val="00315F93"/>
    <w:rsid w:val="00316377"/>
    <w:rsid w:val="00316CEF"/>
    <w:rsid w:val="00316D99"/>
    <w:rsid w:val="0031760E"/>
    <w:rsid w:val="00320DF2"/>
    <w:rsid w:val="0032134F"/>
    <w:rsid w:val="0032279F"/>
    <w:rsid w:val="0032736F"/>
    <w:rsid w:val="00331446"/>
    <w:rsid w:val="00333028"/>
    <w:rsid w:val="003373DD"/>
    <w:rsid w:val="00337CDB"/>
    <w:rsid w:val="00345226"/>
    <w:rsid w:val="00346009"/>
    <w:rsid w:val="00346F9B"/>
    <w:rsid w:val="00351728"/>
    <w:rsid w:val="00352335"/>
    <w:rsid w:val="0035238E"/>
    <w:rsid w:val="00352587"/>
    <w:rsid w:val="00352955"/>
    <w:rsid w:val="00352CC5"/>
    <w:rsid w:val="00353012"/>
    <w:rsid w:val="00356B15"/>
    <w:rsid w:val="00361818"/>
    <w:rsid w:val="00361CD2"/>
    <w:rsid w:val="003623B6"/>
    <w:rsid w:val="003629E0"/>
    <w:rsid w:val="00363C13"/>
    <w:rsid w:val="00365A8B"/>
    <w:rsid w:val="00365F03"/>
    <w:rsid w:val="00367185"/>
    <w:rsid w:val="003704C4"/>
    <w:rsid w:val="003755D8"/>
    <w:rsid w:val="00375BDF"/>
    <w:rsid w:val="00376277"/>
    <w:rsid w:val="00377758"/>
    <w:rsid w:val="003809C3"/>
    <w:rsid w:val="003824D6"/>
    <w:rsid w:val="00383854"/>
    <w:rsid w:val="00383AA2"/>
    <w:rsid w:val="003852C5"/>
    <w:rsid w:val="00387B46"/>
    <w:rsid w:val="0039276C"/>
    <w:rsid w:val="00394268"/>
    <w:rsid w:val="00394C57"/>
    <w:rsid w:val="00395473"/>
    <w:rsid w:val="003A1517"/>
    <w:rsid w:val="003A2A17"/>
    <w:rsid w:val="003A2FE7"/>
    <w:rsid w:val="003B0E50"/>
    <w:rsid w:val="003B0FB4"/>
    <w:rsid w:val="003B1224"/>
    <w:rsid w:val="003B2148"/>
    <w:rsid w:val="003B5761"/>
    <w:rsid w:val="003B5C84"/>
    <w:rsid w:val="003B5E94"/>
    <w:rsid w:val="003B6772"/>
    <w:rsid w:val="003B693B"/>
    <w:rsid w:val="003B7137"/>
    <w:rsid w:val="003B7BC3"/>
    <w:rsid w:val="003C54B2"/>
    <w:rsid w:val="003C578D"/>
    <w:rsid w:val="003C6691"/>
    <w:rsid w:val="003C6A21"/>
    <w:rsid w:val="003D3881"/>
    <w:rsid w:val="003D3992"/>
    <w:rsid w:val="003D3AF6"/>
    <w:rsid w:val="003D6DE9"/>
    <w:rsid w:val="003D7499"/>
    <w:rsid w:val="003E03FD"/>
    <w:rsid w:val="003E0A90"/>
    <w:rsid w:val="003E2227"/>
    <w:rsid w:val="003E371B"/>
    <w:rsid w:val="003E3E0A"/>
    <w:rsid w:val="003E5853"/>
    <w:rsid w:val="003F05BC"/>
    <w:rsid w:val="003F27FF"/>
    <w:rsid w:val="003F299B"/>
    <w:rsid w:val="003F771D"/>
    <w:rsid w:val="0040064E"/>
    <w:rsid w:val="00401E90"/>
    <w:rsid w:val="00402A10"/>
    <w:rsid w:val="00403BE5"/>
    <w:rsid w:val="004043F2"/>
    <w:rsid w:val="0040623F"/>
    <w:rsid w:val="00407039"/>
    <w:rsid w:val="0041148F"/>
    <w:rsid w:val="00412F6B"/>
    <w:rsid w:val="00413F4A"/>
    <w:rsid w:val="00414B73"/>
    <w:rsid w:val="004160F1"/>
    <w:rsid w:val="00416619"/>
    <w:rsid w:val="00417D97"/>
    <w:rsid w:val="0042025F"/>
    <w:rsid w:val="004213CA"/>
    <w:rsid w:val="004220EC"/>
    <w:rsid w:val="004307DA"/>
    <w:rsid w:val="00430DEC"/>
    <w:rsid w:val="00431729"/>
    <w:rsid w:val="0043382A"/>
    <w:rsid w:val="00434548"/>
    <w:rsid w:val="00434CCD"/>
    <w:rsid w:val="0043527D"/>
    <w:rsid w:val="00435828"/>
    <w:rsid w:val="00435966"/>
    <w:rsid w:val="0043606A"/>
    <w:rsid w:val="00437A6E"/>
    <w:rsid w:val="00440C28"/>
    <w:rsid w:val="00443863"/>
    <w:rsid w:val="0044579C"/>
    <w:rsid w:val="00446EED"/>
    <w:rsid w:val="00450C0D"/>
    <w:rsid w:val="00453025"/>
    <w:rsid w:val="00453FB4"/>
    <w:rsid w:val="00456C94"/>
    <w:rsid w:val="00456D83"/>
    <w:rsid w:val="00460909"/>
    <w:rsid w:val="004622D4"/>
    <w:rsid w:val="00462910"/>
    <w:rsid w:val="00463172"/>
    <w:rsid w:val="00463710"/>
    <w:rsid w:val="004663E8"/>
    <w:rsid w:val="00467181"/>
    <w:rsid w:val="004709A0"/>
    <w:rsid w:val="00470CC2"/>
    <w:rsid w:val="004719B0"/>
    <w:rsid w:val="00471BBE"/>
    <w:rsid w:val="00473C45"/>
    <w:rsid w:val="00476429"/>
    <w:rsid w:val="004813C5"/>
    <w:rsid w:val="00484601"/>
    <w:rsid w:val="00485E58"/>
    <w:rsid w:val="00486891"/>
    <w:rsid w:val="004868AC"/>
    <w:rsid w:val="0049060E"/>
    <w:rsid w:val="0049114F"/>
    <w:rsid w:val="00491B4C"/>
    <w:rsid w:val="00491E3C"/>
    <w:rsid w:val="00493CAF"/>
    <w:rsid w:val="00495712"/>
    <w:rsid w:val="004A10AD"/>
    <w:rsid w:val="004A37A7"/>
    <w:rsid w:val="004A5D2C"/>
    <w:rsid w:val="004A5D7F"/>
    <w:rsid w:val="004A5EA7"/>
    <w:rsid w:val="004A6A7E"/>
    <w:rsid w:val="004B058F"/>
    <w:rsid w:val="004B22ED"/>
    <w:rsid w:val="004B3F2B"/>
    <w:rsid w:val="004B577F"/>
    <w:rsid w:val="004B659A"/>
    <w:rsid w:val="004C522F"/>
    <w:rsid w:val="004C6040"/>
    <w:rsid w:val="004D051E"/>
    <w:rsid w:val="004D0EFB"/>
    <w:rsid w:val="004D1157"/>
    <w:rsid w:val="004D15C9"/>
    <w:rsid w:val="004D353B"/>
    <w:rsid w:val="004D3D9B"/>
    <w:rsid w:val="004D45A9"/>
    <w:rsid w:val="004D5296"/>
    <w:rsid w:val="004E0FC6"/>
    <w:rsid w:val="004E20FF"/>
    <w:rsid w:val="004E441E"/>
    <w:rsid w:val="004E6357"/>
    <w:rsid w:val="004F099C"/>
    <w:rsid w:val="004F6E98"/>
    <w:rsid w:val="00501673"/>
    <w:rsid w:val="005019A4"/>
    <w:rsid w:val="005022C2"/>
    <w:rsid w:val="00503AD6"/>
    <w:rsid w:val="00503D22"/>
    <w:rsid w:val="0050477D"/>
    <w:rsid w:val="005053D8"/>
    <w:rsid w:val="005056E1"/>
    <w:rsid w:val="0051024E"/>
    <w:rsid w:val="00511DB7"/>
    <w:rsid w:val="00514351"/>
    <w:rsid w:val="0051668D"/>
    <w:rsid w:val="005168F4"/>
    <w:rsid w:val="00517661"/>
    <w:rsid w:val="00520140"/>
    <w:rsid w:val="00521EF7"/>
    <w:rsid w:val="00523274"/>
    <w:rsid w:val="00525387"/>
    <w:rsid w:val="005303FA"/>
    <w:rsid w:val="00531CA6"/>
    <w:rsid w:val="005335CF"/>
    <w:rsid w:val="0053558E"/>
    <w:rsid w:val="00537125"/>
    <w:rsid w:val="00540825"/>
    <w:rsid w:val="005417F6"/>
    <w:rsid w:val="00542A72"/>
    <w:rsid w:val="005432A2"/>
    <w:rsid w:val="00543E86"/>
    <w:rsid w:val="00543F69"/>
    <w:rsid w:val="0054500C"/>
    <w:rsid w:val="00545EF5"/>
    <w:rsid w:val="0054760E"/>
    <w:rsid w:val="00547880"/>
    <w:rsid w:val="00550AFF"/>
    <w:rsid w:val="005525C5"/>
    <w:rsid w:val="00552627"/>
    <w:rsid w:val="0055268D"/>
    <w:rsid w:val="005526C8"/>
    <w:rsid w:val="00554EC2"/>
    <w:rsid w:val="00555431"/>
    <w:rsid w:val="00555D07"/>
    <w:rsid w:val="00557849"/>
    <w:rsid w:val="00560D9D"/>
    <w:rsid w:val="00563714"/>
    <w:rsid w:val="0056529C"/>
    <w:rsid w:val="005654FF"/>
    <w:rsid w:val="005711AE"/>
    <w:rsid w:val="00571C8D"/>
    <w:rsid w:val="00571E80"/>
    <w:rsid w:val="005726B3"/>
    <w:rsid w:val="005739EF"/>
    <w:rsid w:val="00575422"/>
    <w:rsid w:val="005778C1"/>
    <w:rsid w:val="00580FFE"/>
    <w:rsid w:val="005810FA"/>
    <w:rsid w:val="005838DE"/>
    <w:rsid w:val="00583EF1"/>
    <w:rsid w:val="00591BED"/>
    <w:rsid w:val="00592004"/>
    <w:rsid w:val="00592C02"/>
    <w:rsid w:val="00593F49"/>
    <w:rsid w:val="00595F73"/>
    <w:rsid w:val="0059738C"/>
    <w:rsid w:val="005A01AB"/>
    <w:rsid w:val="005A03C1"/>
    <w:rsid w:val="005A222E"/>
    <w:rsid w:val="005A3269"/>
    <w:rsid w:val="005A3E53"/>
    <w:rsid w:val="005A69AE"/>
    <w:rsid w:val="005B01AB"/>
    <w:rsid w:val="005B1C06"/>
    <w:rsid w:val="005B3CC8"/>
    <w:rsid w:val="005B63E9"/>
    <w:rsid w:val="005B6A1E"/>
    <w:rsid w:val="005B7C22"/>
    <w:rsid w:val="005C0730"/>
    <w:rsid w:val="005C0B76"/>
    <w:rsid w:val="005C239A"/>
    <w:rsid w:val="005C2DFC"/>
    <w:rsid w:val="005C3878"/>
    <w:rsid w:val="005C55EA"/>
    <w:rsid w:val="005C594C"/>
    <w:rsid w:val="005C657A"/>
    <w:rsid w:val="005C74CA"/>
    <w:rsid w:val="005D04AD"/>
    <w:rsid w:val="005D1799"/>
    <w:rsid w:val="005D3483"/>
    <w:rsid w:val="005D4187"/>
    <w:rsid w:val="005D4311"/>
    <w:rsid w:val="005D470F"/>
    <w:rsid w:val="005D683D"/>
    <w:rsid w:val="005E0F5E"/>
    <w:rsid w:val="005E2723"/>
    <w:rsid w:val="005E3702"/>
    <w:rsid w:val="005E3792"/>
    <w:rsid w:val="005E429E"/>
    <w:rsid w:val="005E5049"/>
    <w:rsid w:val="005E5EC1"/>
    <w:rsid w:val="005F27B0"/>
    <w:rsid w:val="005F6009"/>
    <w:rsid w:val="005F694C"/>
    <w:rsid w:val="005F6961"/>
    <w:rsid w:val="005F6B2D"/>
    <w:rsid w:val="005F6D4D"/>
    <w:rsid w:val="00600ADC"/>
    <w:rsid w:val="00601A44"/>
    <w:rsid w:val="006022B4"/>
    <w:rsid w:val="006024A7"/>
    <w:rsid w:val="0060317F"/>
    <w:rsid w:val="00603928"/>
    <w:rsid w:val="00605455"/>
    <w:rsid w:val="00605C67"/>
    <w:rsid w:val="0060636D"/>
    <w:rsid w:val="006063E7"/>
    <w:rsid w:val="00606CE1"/>
    <w:rsid w:val="00607B69"/>
    <w:rsid w:val="00611B24"/>
    <w:rsid w:val="0061303A"/>
    <w:rsid w:val="0061451B"/>
    <w:rsid w:val="00614F50"/>
    <w:rsid w:val="00615B7A"/>
    <w:rsid w:val="0061756B"/>
    <w:rsid w:val="00617A64"/>
    <w:rsid w:val="00621A39"/>
    <w:rsid w:val="00621B7A"/>
    <w:rsid w:val="006226B0"/>
    <w:rsid w:val="00622E9D"/>
    <w:rsid w:val="006256D8"/>
    <w:rsid w:val="00625EF7"/>
    <w:rsid w:val="006264AB"/>
    <w:rsid w:val="00626E96"/>
    <w:rsid w:val="00631252"/>
    <w:rsid w:val="0063280F"/>
    <w:rsid w:val="00632A03"/>
    <w:rsid w:val="00635461"/>
    <w:rsid w:val="00635C46"/>
    <w:rsid w:val="00637123"/>
    <w:rsid w:val="00637D58"/>
    <w:rsid w:val="00642DD2"/>
    <w:rsid w:val="006456AF"/>
    <w:rsid w:val="00645BA3"/>
    <w:rsid w:val="00646454"/>
    <w:rsid w:val="00646578"/>
    <w:rsid w:val="00647A0D"/>
    <w:rsid w:val="00650A51"/>
    <w:rsid w:val="00652473"/>
    <w:rsid w:val="00653422"/>
    <w:rsid w:val="00653514"/>
    <w:rsid w:val="006535F5"/>
    <w:rsid w:val="0065427C"/>
    <w:rsid w:val="00660255"/>
    <w:rsid w:val="006618EE"/>
    <w:rsid w:val="00661CDE"/>
    <w:rsid w:val="00661FEE"/>
    <w:rsid w:val="006639DF"/>
    <w:rsid w:val="006639F5"/>
    <w:rsid w:val="00663AC5"/>
    <w:rsid w:val="006673D5"/>
    <w:rsid w:val="00671894"/>
    <w:rsid w:val="00672197"/>
    <w:rsid w:val="006746C0"/>
    <w:rsid w:val="00675ED3"/>
    <w:rsid w:val="00676C98"/>
    <w:rsid w:val="00676DFA"/>
    <w:rsid w:val="0068094C"/>
    <w:rsid w:val="006827BA"/>
    <w:rsid w:val="00684F48"/>
    <w:rsid w:val="006866B6"/>
    <w:rsid w:val="00686C97"/>
    <w:rsid w:val="00686ED3"/>
    <w:rsid w:val="00686F83"/>
    <w:rsid w:val="006873F1"/>
    <w:rsid w:val="00687EB2"/>
    <w:rsid w:val="00690ADD"/>
    <w:rsid w:val="00692C91"/>
    <w:rsid w:val="00693AC1"/>
    <w:rsid w:val="006A0A6B"/>
    <w:rsid w:val="006A1A89"/>
    <w:rsid w:val="006A243A"/>
    <w:rsid w:val="006A31EC"/>
    <w:rsid w:val="006A34D2"/>
    <w:rsid w:val="006A3900"/>
    <w:rsid w:val="006A397D"/>
    <w:rsid w:val="006A3EDF"/>
    <w:rsid w:val="006A665A"/>
    <w:rsid w:val="006A7B1C"/>
    <w:rsid w:val="006B1719"/>
    <w:rsid w:val="006B4926"/>
    <w:rsid w:val="006B5148"/>
    <w:rsid w:val="006B71A7"/>
    <w:rsid w:val="006B7590"/>
    <w:rsid w:val="006B7BF4"/>
    <w:rsid w:val="006C23B6"/>
    <w:rsid w:val="006C3E2D"/>
    <w:rsid w:val="006C46DE"/>
    <w:rsid w:val="006C7188"/>
    <w:rsid w:val="006D272E"/>
    <w:rsid w:val="006D4CD1"/>
    <w:rsid w:val="006D5995"/>
    <w:rsid w:val="006D61B2"/>
    <w:rsid w:val="006D6DB8"/>
    <w:rsid w:val="006D7A77"/>
    <w:rsid w:val="006E021D"/>
    <w:rsid w:val="006E2060"/>
    <w:rsid w:val="006E3613"/>
    <w:rsid w:val="006E36B6"/>
    <w:rsid w:val="006E3B08"/>
    <w:rsid w:val="006E4513"/>
    <w:rsid w:val="006E4E5E"/>
    <w:rsid w:val="006E5152"/>
    <w:rsid w:val="006E55DB"/>
    <w:rsid w:val="006E5AE2"/>
    <w:rsid w:val="006E60DA"/>
    <w:rsid w:val="006E627D"/>
    <w:rsid w:val="006E685F"/>
    <w:rsid w:val="006F0087"/>
    <w:rsid w:val="006F0683"/>
    <w:rsid w:val="006F5FDE"/>
    <w:rsid w:val="006F787C"/>
    <w:rsid w:val="0070116A"/>
    <w:rsid w:val="00701801"/>
    <w:rsid w:val="00702656"/>
    <w:rsid w:val="00706567"/>
    <w:rsid w:val="00706951"/>
    <w:rsid w:val="00707639"/>
    <w:rsid w:val="00713AEA"/>
    <w:rsid w:val="00714684"/>
    <w:rsid w:val="007157D9"/>
    <w:rsid w:val="00715FD4"/>
    <w:rsid w:val="00716BA4"/>
    <w:rsid w:val="00716F71"/>
    <w:rsid w:val="007201DD"/>
    <w:rsid w:val="0072203F"/>
    <w:rsid w:val="0072287D"/>
    <w:rsid w:val="00724117"/>
    <w:rsid w:val="00724667"/>
    <w:rsid w:val="00724B2B"/>
    <w:rsid w:val="00725A52"/>
    <w:rsid w:val="00725B2B"/>
    <w:rsid w:val="00725D46"/>
    <w:rsid w:val="007300BD"/>
    <w:rsid w:val="007315C7"/>
    <w:rsid w:val="007322AE"/>
    <w:rsid w:val="00734000"/>
    <w:rsid w:val="007364E1"/>
    <w:rsid w:val="0073749E"/>
    <w:rsid w:val="007379C3"/>
    <w:rsid w:val="007471F9"/>
    <w:rsid w:val="007479F0"/>
    <w:rsid w:val="00750349"/>
    <w:rsid w:val="00750E76"/>
    <w:rsid w:val="0075172D"/>
    <w:rsid w:val="00752074"/>
    <w:rsid w:val="0075230C"/>
    <w:rsid w:val="00752578"/>
    <w:rsid w:val="007559D2"/>
    <w:rsid w:val="00762443"/>
    <w:rsid w:val="007628C8"/>
    <w:rsid w:val="00763D47"/>
    <w:rsid w:val="0076682A"/>
    <w:rsid w:val="007706A1"/>
    <w:rsid w:val="00770B91"/>
    <w:rsid w:val="007740E5"/>
    <w:rsid w:val="00775BE9"/>
    <w:rsid w:val="00776E08"/>
    <w:rsid w:val="007818FB"/>
    <w:rsid w:val="0078425C"/>
    <w:rsid w:val="00784ACF"/>
    <w:rsid w:val="00785EC8"/>
    <w:rsid w:val="00786119"/>
    <w:rsid w:val="0079010D"/>
    <w:rsid w:val="007930EA"/>
    <w:rsid w:val="007935C2"/>
    <w:rsid w:val="00793B38"/>
    <w:rsid w:val="00793CE9"/>
    <w:rsid w:val="0079465C"/>
    <w:rsid w:val="007952AE"/>
    <w:rsid w:val="0079791F"/>
    <w:rsid w:val="00797AA3"/>
    <w:rsid w:val="007A361C"/>
    <w:rsid w:val="007A3BCE"/>
    <w:rsid w:val="007A3D4D"/>
    <w:rsid w:val="007A64E1"/>
    <w:rsid w:val="007A7105"/>
    <w:rsid w:val="007B0CED"/>
    <w:rsid w:val="007B156A"/>
    <w:rsid w:val="007B2069"/>
    <w:rsid w:val="007B2813"/>
    <w:rsid w:val="007B357A"/>
    <w:rsid w:val="007B59B4"/>
    <w:rsid w:val="007C10D6"/>
    <w:rsid w:val="007C112D"/>
    <w:rsid w:val="007C1523"/>
    <w:rsid w:val="007C36D3"/>
    <w:rsid w:val="007C3DDE"/>
    <w:rsid w:val="007C717A"/>
    <w:rsid w:val="007C76E6"/>
    <w:rsid w:val="007C7702"/>
    <w:rsid w:val="007C7E21"/>
    <w:rsid w:val="007D07B8"/>
    <w:rsid w:val="007D10D1"/>
    <w:rsid w:val="007D1F5F"/>
    <w:rsid w:val="007D2B21"/>
    <w:rsid w:val="007D38DD"/>
    <w:rsid w:val="007D5115"/>
    <w:rsid w:val="007D6365"/>
    <w:rsid w:val="007D6C2D"/>
    <w:rsid w:val="007E15ED"/>
    <w:rsid w:val="007E2A41"/>
    <w:rsid w:val="007E2B34"/>
    <w:rsid w:val="007E3259"/>
    <w:rsid w:val="007E3D88"/>
    <w:rsid w:val="007E6BB0"/>
    <w:rsid w:val="007F0212"/>
    <w:rsid w:val="007F1062"/>
    <w:rsid w:val="007F1137"/>
    <w:rsid w:val="007F16E4"/>
    <w:rsid w:val="007F2A3D"/>
    <w:rsid w:val="007F3CA2"/>
    <w:rsid w:val="007F5010"/>
    <w:rsid w:val="007F6B46"/>
    <w:rsid w:val="00801274"/>
    <w:rsid w:val="00801560"/>
    <w:rsid w:val="00802180"/>
    <w:rsid w:val="00802E0B"/>
    <w:rsid w:val="00803108"/>
    <w:rsid w:val="00803400"/>
    <w:rsid w:val="00804ABC"/>
    <w:rsid w:val="00804F63"/>
    <w:rsid w:val="00805156"/>
    <w:rsid w:val="00807945"/>
    <w:rsid w:val="008106A0"/>
    <w:rsid w:val="00810FBB"/>
    <w:rsid w:val="008124B8"/>
    <w:rsid w:val="0081284B"/>
    <w:rsid w:val="00812C8D"/>
    <w:rsid w:val="008133DD"/>
    <w:rsid w:val="00815F0A"/>
    <w:rsid w:val="00820C71"/>
    <w:rsid w:val="00823342"/>
    <w:rsid w:val="008252FC"/>
    <w:rsid w:val="008258E3"/>
    <w:rsid w:val="0082656C"/>
    <w:rsid w:val="00830440"/>
    <w:rsid w:val="008333B6"/>
    <w:rsid w:val="008361D8"/>
    <w:rsid w:val="00840D82"/>
    <w:rsid w:val="008428D2"/>
    <w:rsid w:val="00845CB4"/>
    <w:rsid w:val="00846479"/>
    <w:rsid w:val="008469CC"/>
    <w:rsid w:val="00846FAF"/>
    <w:rsid w:val="008476E5"/>
    <w:rsid w:val="0085103E"/>
    <w:rsid w:val="00855291"/>
    <w:rsid w:val="00856CEF"/>
    <w:rsid w:val="00857FDC"/>
    <w:rsid w:val="008612A4"/>
    <w:rsid w:val="008614D3"/>
    <w:rsid w:val="00861E06"/>
    <w:rsid w:val="0086257F"/>
    <w:rsid w:val="0086371C"/>
    <w:rsid w:val="00864B78"/>
    <w:rsid w:val="00865ADD"/>
    <w:rsid w:val="0086658D"/>
    <w:rsid w:val="0086711E"/>
    <w:rsid w:val="008677B8"/>
    <w:rsid w:val="00870665"/>
    <w:rsid w:val="00871A05"/>
    <w:rsid w:val="0087377F"/>
    <w:rsid w:val="0087580F"/>
    <w:rsid w:val="008810F3"/>
    <w:rsid w:val="00883A91"/>
    <w:rsid w:val="0088404A"/>
    <w:rsid w:val="00884B09"/>
    <w:rsid w:val="00884F3D"/>
    <w:rsid w:val="008870F7"/>
    <w:rsid w:val="0088724C"/>
    <w:rsid w:val="00887C83"/>
    <w:rsid w:val="00887E48"/>
    <w:rsid w:val="008928DB"/>
    <w:rsid w:val="00896A0C"/>
    <w:rsid w:val="008970FA"/>
    <w:rsid w:val="008A05C3"/>
    <w:rsid w:val="008A2A20"/>
    <w:rsid w:val="008A2E8A"/>
    <w:rsid w:val="008A5BF3"/>
    <w:rsid w:val="008A6486"/>
    <w:rsid w:val="008A6A63"/>
    <w:rsid w:val="008A733B"/>
    <w:rsid w:val="008A7B51"/>
    <w:rsid w:val="008A7ED4"/>
    <w:rsid w:val="008B00AE"/>
    <w:rsid w:val="008B2B4A"/>
    <w:rsid w:val="008B3D5E"/>
    <w:rsid w:val="008B3D8E"/>
    <w:rsid w:val="008C1A33"/>
    <w:rsid w:val="008C3675"/>
    <w:rsid w:val="008C48D6"/>
    <w:rsid w:val="008C51B2"/>
    <w:rsid w:val="008C6B14"/>
    <w:rsid w:val="008C7FC6"/>
    <w:rsid w:val="008D0ACF"/>
    <w:rsid w:val="008D0BB7"/>
    <w:rsid w:val="008D4768"/>
    <w:rsid w:val="008E1CB5"/>
    <w:rsid w:val="008E3042"/>
    <w:rsid w:val="008E4DEA"/>
    <w:rsid w:val="008E64B9"/>
    <w:rsid w:val="008E6A3E"/>
    <w:rsid w:val="008F038B"/>
    <w:rsid w:val="008F1B27"/>
    <w:rsid w:val="008F5BA2"/>
    <w:rsid w:val="008F7C48"/>
    <w:rsid w:val="008F7E7E"/>
    <w:rsid w:val="00904780"/>
    <w:rsid w:val="0090664B"/>
    <w:rsid w:val="009124E8"/>
    <w:rsid w:val="009134F5"/>
    <w:rsid w:val="009147E3"/>
    <w:rsid w:val="009154F3"/>
    <w:rsid w:val="0091666D"/>
    <w:rsid w:val="00917606"/>
    <w:rsid w:val="00920034"/>
    <w:rsid w:val="00921164"/>
    <w:rsid w:val="0092416F"/>
    <w:rsid w:val="009246D9"/>
    <w:rsid w:val="0092586A"/>
    <w:rsid w:val="00926E95"/>
    <w:rsid w:val="00927CF8"/>
    <w:rsid w:val="00930153"/>
    <w:rsid w:val="009304AF"/>
    <w:rsid w:val="009305A6"/>
    <w:rsid w:val="009323E2"/>
    <w:rsid w:val="00934E4B"/>
    <w:rsid w:val="00936541"/>
    <w:rsid w:val="00937988"/>
    <w:rsid w:val="00940749"/>
    <w:rsid w:val="0094125A"/>
    <w:rsid w:val="00942B03"/>
    <w:rsid w:val="00944B32"/>
    <w:rsid w:val="00944F34"/>
    <w:rsid w:val="00947AAB"/>
    <w:rsid w:val="00947CDB"/>
    <w:rsid w:val="009503FF"/>
    <w:rsid w:val="00950FDB"/>
    <w:rsid w:val="009521E1"/>
    <w:rsid w:val="009527E1"/>
    <w:rsid w:val="00952B55"/>
    <w:rsid w:val="009537DD"/>
    <w:rsid w:val="00953DD6"/>
    <w:rsid w:val="0095410C"/>
    <w:rsid w:val="009564AF"/>
    <w:rsid w:val="00956E1F"/>
    <w:rsid w:val="00957C4E"/>
    <w:rsid w:val="00963645"/>
    <w:rsid w:val="009647B4"/>
    <w:rsid w:val="00965AEB"/>
    <w:rsid w:val="00971966"/>
    <w:rsid w:val="00971AF9"/>
    <w:rsid w:val="009721DF"/>
    <w:rsid w:val="00973269"/>
    <w:rsid w:val="00981E1A"/>
    <w:rsid w:val="00983A7E"/>
    <w:rsid w:val="00983C28"/>
    <w:rsid w:val="00984809"/>
    <w:rsid w:val="00986DB6"/>
    <w:rsid w:val="00987C28"/>
    <w:rsid w:val="00987F23"/>
    <w:rsid w:val="00991730"/>
    <w:rsid w:val="0099314F"/>
    <w:rsid w:val="00994361"/>
    <w:rsid w:val="00994DE7"/>
    <w:rsid w:val="00994EC7"/>
    <w:rsid w:val="00995E49"/>
    <w:rsid w:val="00997061"/>
    <w:rsid w:val="009975DE"/>
    <w:rsid w:val="009A092D"/>
    <w:rsid w:val="009A3AC9"/>
    <w:rsid w:val="009A3D50"/>
    <w:rsid w:val="009A3FFF"/>
    <w:rsid w:val="009A4A56"/>
    <w:rsid w:val="009A552A"/>
    <w:rsid w:val="009A5B2C"/>
    <w:rsid w:val="009A7EEC"/>
    <w:rsid w:val="009B22BC"/>
    <w:rsid w:val="009B613F"/>
    <w:rsid w:val="009B6B7A"/>
    <w:rsid w:val="009B7B10"/>
    <w:rsid w:val="009C0551"/>
    <w:rsid w:val="009C20D0"/>
    <w:rsid w:val="009C2744"/>
    <w:rsid w:val="009C528F"/>
    <w:rsid w:val="009C5EBF"/>
    <w:rsid w:val="009C727F"/>
    <w:rsid w:val="009C7EA9"/>
    <w:rsid w:val="009D17D6"/>
    <w:rsid w:val="009D2C0B"/>
    <w:rsid w:val="009D30D4"/>
    <w:rsid w:val="009D3C29"/>
    <w:rsid w:val="009D5401"/>
    <w:rsid w:val="009D5844"/>
    <w:rsid w:val="009D6DFE"/>
    <w:rsid w:val="009D7DBB"/>
    <w:rsid w:val="009D7EAD"/>
    <w:rsid w:val="009D7F48"/>
    <w:rsid w:val="009E073A"/>
    <w:rsid w:val="009E09BC"/>
    <w:rsid w:val="009E17F0"/>
    <w:rsid w:val="009E2BD5"/>
    <w:rsid w:val="009E39C8"/>
    <w:rsid w:val="009E79FA"/>
    <w:rsid w:val="009E7BFE"/>
    <w:rsid w:val="009F0391"/>
    <w:rsid w:val="009F0D41"/>
    <w:rsid w:val="009F0EB1"/>
    <w:rsid w:val="009F28D0"/>
    <w:rsid w:val="009F4D21"/>
    <w:rsid w:val="009F5ADB"/>
    <w:rsid w:val="00A03503"/>
    <w:rsid w:val="00A0713F"/>
    <w:rsid w:val="00A073C2"/>
    <w:rsid w:val="00A17521"/>
    <w:rsid w:val="00A21C76"/>
    <w:rsid w:val="00A2225E"/>
    <w:rsid w:val="00A22E8E"/>
    <w:rsid w:val="00A23B8F"/>
    <w:rsid w:val="00A23C2B"/>
    <w:rsid w:val="00A24C12"/>
    <w:rsid w:val="00A2517F"/>
    <w:rsid w:val="00A270E9"/>
    <w:rsid w:val="00A30DA3"/>
    <w:rsid w:val="00A30E9C"/>
    <w:rsid w:val="00A31F6B"/>
    <w:rsid w:val="00A320BB"/>
    <w:rsid w:val="00A357D7"/>
    <w:rsid w:val="00A41583"/>
    <w:rsid w:val="00A417FC"/>
    <w:rsid w:val="00A4376C"/>
    <w:rsid w:val="00A50B44"/>
    <w:rsid w:val="00A51F09"/>
    <w:rsid w:val="00A52324"/>
    <w:rsid w:val="00A53987"/>
    <w:rsid w:val="00A568BB"/>
    <w:rsid w:val="00A57B58"/>
    <w:rsid w:val="00A57BC2"/>
    <w:rsid w:val="00A60BC3"/>
    <w:rsid w:val="00A67535"/>
    <w:rsid w:val="00A679DA"/>
    <w:rsid w:val="00A67A67"/>
    <w:rsid w:val="00A70182"/>
    <w:rsid w:val="00A719AC"/>
    <w:rsid w:val="00A71E04"/>
    <w:rsid w:val="00A72122"/>
    <w:rsid w:val="00A72792"/>
    <w:rsid w:val="00A73709"/>
    <w:rsid w:val="00A7378D"/>
    <w:rsid w:val="00A73F4A"/>
    <w:rsid w:val="00A74830"/>
    <w:rsid w:val="00A74A4D"/>
    <w:rsid w:val="00A76531"/>
    <w:rsid w:val="00A77111"/>
    <w:rsid w:val="00A7776D"/>
    <w:rsid w:val="00A80A57"/>
    <w:rsid w:val="00A81EF2"/>
    <w:rsid w:val="00A82250"/>
    <w:rsid w:val="00A82F08"/>
    <w:rsid w:val="00A83302"/>
    <w:rsid w:val="00A84EA3"/>
    <w:rsid w:val="00A863E0"/>
    <w:rsid w:val="00A86B1E"/>
    <w:rsid w:val="00A873E7"/>
    <w:rsid w:val="00A91182"/>
    <w:rsid w:val="00A92F6C"/>
    <w:rsid w:val="00A950F3"/>
    <w:rsid w:val="00A973CA"/>
    <w:rsid w:val="00AA311C"/>
    <w:rsid w:val="00AA3CE4"/>
    <w:rsid w:val="00AA42CE"/>
    <w:rsid w:val="00AA4C5F"/>
    <w:rsid w:val="00AA6112"/>
    <w:rsid w:val="00AA7A3F"/>
    <w:rsid w:val="00AA7AA8"/>
    <w:rsid w:val="00AB17E9"/>
    <w:rsid w:val="00AB3A60"/>
    <w:rsid w:val="00AC0407"/>
    <w:rsid w:val="00AC0D4A"/>
    <w:rsid w:val="00AC1522"/>
    <w:rsid w:val="00AC33DB"/>
    <w:rsid w:val="00AC4532"/>
    <w:rsid w:val="00AC46B7"/>
    <w:rsid w:val="00AC65BC"/>
    <w:rsid w:val="00AC7E43"/>
    <w:rsid w:val="00AD1CD8"/>
    <w:rsid w:val="00AD2274"/>
    <w:rsid w:val="00AD22A9"/>
    <w:rsid w:val="00AD2602"/>
    <w:rsid w:val="00AD52E2"/>
    <w:rsid w:val="00AD771C"/>
    <w:rsid w:val="00AE0180"/>
    <w:rsid w:val="00AE069F"/>
    <w:rsid w:val="00AE1B00"/>
    <w:rsid w:val="00AE7F97"/>
    <w:rsid w:val="00AF21BA"/>
    <w:rsid w:val="00AF2E75"/>
    <w:rsid w:val="00AF6233"/>
    <w:rsid w:val="00AF78F9"/>
    <w:rsid w:val="00B02A3F"/>
    <w:rsid w:val="00B04090"/>
    <w:rsid w:val="00B04247"/>
    <w:rsid w:val="00B05055"/>
    <w:rsid w:val="00B10E0C"/>
    <w:rsid w:val="00B11CDF"/>
    <w:rsid w:val="00B14288"/>
    <w:rsid w:val="00B142DA"/>
    <w:rsid w:val="00B160A9"/>
    <w:rsid w:val="00B1643B"/>
    <w:rsid w:val="00B166D3"/>
    <w:rsid w:val="00B1741F"/>
    <w:rsid w:val="00B20D05"/>
    <w:rsid w:val="00B21371"/>
    <w:rsid w:val="00B2232A"/>
    <w:rsid w:val="00B224C9"/>
    <w:rsid w:val="00B273E3"/>
    <w:rsid w:val="00B27F2A"/>
    <w:rsid w:val="00B30F80"/>
    <w:rsid w:val="00B31007"/>
    <w:rsid w:val="00B31860"/>
    <w:rsid w:val="00B340D7"/>
    <w:rsid w:val="00B35A6B"/>
    <w:rsid w:val="00B36729"/>
    <w:rsid w:val="00B4101A"/>
    <w:rsid w:val="00B41BDB"/>
    <w:rsid w:val="00B43864"/>
    <w:rsid w:val="00B45CB9"/>
    <w:rsid w:val="00B4707D"/>
    <w:rsid w:val="00B501D6"/>
    <w:rsid w:val="00B5040F"/>
    <w:rsid w:val="00B508F1"/>
    <w:rsid w:val="00B52835"/>
    <w:rsid w:val="00B52C38"/>
    <w:rsid w:val="00B54E11"/>
    <w:rsid w:val="00B60BCD"/>
    <w:rsid w:val="00B61432"/>
    <w:rsid w:val="00B65619"/>
    <w:rsid w:val="00B6591A"/>
    <w:rsid w:val="00B66138"/>
    <w:rsid w:val="00B66A7D"/>
    <w:rsid w:val="00B7040C"/>
    <w:rsid w:val="00B71224"/>
    <w:rsid w:val="00B73060"/>
    <w:rsid w:val="00B77188"/>
    <w:rsid w:val="00B80688"/>
    <w:rsid w:val="00B80BB0"/>
    <w:rsid w:val="00B80CE3"/>
    <w:rsid w:val="00B85EE1"/>
    <w:rsid w:val="00B902DB"/>
    <w:rsid w:val="00B90E65"/>
    <w:rsid w:val="00B9137F"/>
    <w:rsid w:val="00B95821"/>
    <w:rsid w:val="00B95DAD"/>
    <w:rsid w:val="00B966E0"/>
    <w:rsid w:val="00BA193B"/>
    <w:rsid w:val="00BA3838"/>
    <w:rsid w:val="00BA5DB2"/>
    <w:rsid w:val="00BA640E"/>
    <w:rsid w:val="00BA6FB6"/>
    <w:rsid w:val="00BB0500"/>
    <w:rsid w:val="00BB1AF2"/>
    <w:rsid w:val="00BB2274"/>
    <w:rsid w:val="00BB4541"/>
    <w:rsid w:val="00BB550C"/>
    <w:rsid w:val="00BB61EE"/>
    <w:rsid w:val="00BC1906"/>
    <w:rsid w:val="00BC69F9"/>
    <w:rsid w:val="00BC7C4A"/>
    <w:rsid w:val="00BD0578"/>
    <w:rsid w:val="00BD10E9"/>
    <w:rsid w:val="00BD3766"/>
    <w:rsid w:val="00BD3B48"/>
    <w:rsid w:val="00BD3F62"/>
    <w:rsid w:val="00BD41B7"/>
    <w:rsid w:val="00BE21A9"/>
    <w:rsid w:val="00BE291D"/>
    <w:rsid w:val="00BE491F"/>
    <w:rsid w:val="00BF036B"/>
    <w:rsid w:val="00BF05AA"/>
    <w:rsid w:val="00BF20DA"/>
    <w:rsid w:val="00BF4DAE"/>
    <w:rsid w:val="00BF4F04"/>
    <w:rsid w:val="00BF5023"/>
    <w:rsid w:val="00BF78F9"/>
    <w:rsid w:val="00BF791C"/>
    <w:rsid w:val="00C01228"/>
    <w:rsid w:val="00C01B5A"/>
    <w:rsid w:val="00C04E96"/>
    <w:rsid w:val="00C05CA6"/>
    <w:rsid w:val="00C07CFB"/>
    <w:rsid w:val="00C1099F"/>
    <w:rsid w:val="00C10E6C"/>
    <w:rsid w:val="00C1157E"/>
    <w:rsid w:val="00C119D4"/>
    <w:rsid w:val="00C12243"/>
    <w:rsid w:val="00C13618"/>
    <w:rsid w:val="00C1574F"/>
    <w:rsid w:val="00C166C0"/>
    <w:rsid w:val="00C16F01"/>
    <w:rsid w:val="00C174C9"/>
    <w:rsid w:val="00C23E77"/>
    <w:rsid w:val="00C26B3A"/>
    <w:rsid w:val="00C27100"/>
    <w:rsid w:val="00C276FC"/>
    <w:rsid w:val="00C27AEB"/>
    <w:rsid w:val="00C3084C"/>
    <w:rsid w:val="00C3152A"/>
    <w:rsid w:val="00C328F0"/>
    <w:rsid w:val="00C363DB"/>
    <w:rsid w:val="00C36821"/>
    <w:rsid w:val="00C3774D"/>
    <w:rsid w:val="00C40D1C"/>
    <w:rsid w:val="00C4121E"/>
    <w:rsid w:val="00C42C3D"/>
    <w:rsid w:val="00C43576"/>
    <w:rsid w:val="00C43D34"/>
    <w:rsid w:val="00C43FC8"/>
    <w:rsid w:val="00C44840"/>
    <w:rsid w:val="00C44FD2"/>
    <w:rsid w:val="00C45402"/>
    <w:rsid w:val="00C45723"/>
    <w:rsid w:val="00C45ACE"/>
    <w:rsid w:val="00C50AFD"/>
    <w:rsid w:val="00C51E99"/>
    <w:rsid w:val="00C51F2A"/>
    <w:rsid w:val="00C55BE8"/>
    <w:rsid w:val="00C57AE1"/>
    <w:rsid w:val="00C61287"/>
    <w:rsid w:val="00C64056"/>
    <w:rsid w:val="00C648D4"/>
    <w:rsid w:val="00C66FC5"/>
    <w:rsid w:val="00C672A9"/>
    <w:rsid w:val="00C70183"/>
    <w:rsid w:val="00C707CA"/>
    <w:rsid w:val="00C73563"/>
    <w:rsid w:val="00C73FE3"/>
    <w:rsid w:val="00C762E7"/>
    <w:rsid w:val="00C76527"/>
    <w:rsid w:val="00C77BD7"/>
    <w:rsid w:val="00C831DE"/>
    <w:rsid w:val="00C90D75"/>
    <w:rsid w:val="00C92581"/>
    <w:rsid w:val="00C92A3B"/>
    <w:rsid w:val="00C9314F"/>
    <w:rsid w:val="00C9609C"/>
    <w:rsid w:val="00C9675E"/>
    <w:rsid w:val="00C97BF5"/>
    <w:rsid w:val="00C97C40"/>
    <w:rsid w:val="00CA0753"/>
    <w:rsid w:val="00CA1787"/>
    <w:rsid w:val="00CA5574"/>
    <w:rsid w:val="00CA6565"/>
    <w:rsid w:val="00CB1E5D"/>
    <w:rsid w:val="00CB1EF2"/>
    <w:rsid w:val="00CB1FF3"/>
    <w:rsid w:val="00CB2772"/>
    <w:rsid w:val="00CB4F5E"/>
    <w:rsid w:val="00CB5FBF"/>
    <w:rsid w:val="00CB7233"/>
    <w:rsid w:val="00CC0832"/>
    <w:rsid w:val="00CC0DBE"/>
    <w:rsid w:val="00CC1876"/>
    <w:rsid w:val="00CC636B"/>
    <w:rsid w:val="00CC7201"/>
    <w:rsid w:val="00CD00BA"/>
    <w:rsid w:val="00CD136C"/>
    <w:rsid w:val="00CD37B5"/>
    <w:rsid w:val="00CD3F50"/>
    <w:rsid w:val="00CD7805"/>
    <w:rsid w:val="00CD787C"/>
    <w:rsid w:val="00CE1453"/>
    <w:rsid w:val="00CE2B4A"/>
    <w:rsid w:val="00CE2CE8"/>
    <w:rsid w:val="00CE2E9A"/>
    <w:rsid w:val="00CE5EFC"/>
    <w:rsid w:val="00CE6C2E"/>
    <w:rsid w:val="00CF0D37"/>
    <w:rsid w:val="00CF1886"/>
    <w:rsid w:val="00D00300"/>
    <w:rsid w:val="00D036BA"/>
    <w:rsid w:val="00D03E0F"/>
    <w:rsid w:val="00D0656E"/>
    <w:rsid w:val="00D06894"/>
    <w:rsid w:val="00D06C7F"/>
    <w:rsid w:val="00D072E6"/>
    <w:rsid w:val="00D12319"/>
    <w:rsid w:val="00D124E9"/>
    <w:rsid w:val="00D1516A"/>
    <w:rsid w:val="00D16D0C"/>
    <w:rsid w:val="00D1760A"/>
    <w:rsid w:val="00D1761F"/>
    <w:rsid w:val="00D17902"/>
    <w:rsid w:val="00D206C9"/>
    <w:rsid w:val="00D214AD"/>
    <w:rsid w:val="00D216B6"/>
    <w:rsid w:val="00D22E38"/>
    <w:rsid w:val="00D31142"/>
    <w:rsid w:val="00D335F9"/>
    <w:rsid w:val="00D36660"/>
    <w:rsid w:val="00D369CA"/>
    <w:rsid w:val="00D37AC3"/>
    <w:rsid w:val="00D37ED9"/>
    <w:rsid w:val="00D432E8"/>
    <w:rsid w:val="00D46BFE"/>
    <w:rsid w:val="00D47A62"/>
    <w:rsid w:val="00D50933"/>
    <w:rsid w:val="00D50A69"/>
    <w:rsid w:val="00D553A7"/>
    <w:rsid w:val="00D55CF4"/>
    <w:rsid w:val="00D5602F"/>
    <w:rsid w:val="00D5660C"/>
    <w:rsid w:val="00D56840"/>
    <w:rsid w:val="00D632A4"/>
    <w:rsid w:val="00D65B1D"/>
    <w:rsid w:val="00D675E1"/>
    <w:rsid w:val="00D67AD9"/>
    <w:rsid w:val="00D7385C"/>
    <w:rsid w:val="00D73B0F"/>
    <w:rsid w:val="00D74252"/>
    <w:rsid w:val="00D74623"/>
    <w:rsid w:val="00D77AB8"/>
    <w:rsid w:val="00D801D8"/>
    <w:rsid w:val="00D82487"/>
    <w:rsid w:val="00D84157"/>
    <w:rsid w:val="00D852D0"/>
    <w:rsid w:val="00D857EF"/>
    <w:rsid w:val="00D934AE"/>
    <w:rsid w:val="00D93DFD"/>
    <w:rsid w:val="00D95C7C"/>
    <w:rsid w:val="00D95FAF"/>
    <w:rsid w:val="00D97FD6"/>
    <w:rsid w:val="00DA03AD"/>
    <w:rsid w:val="00DA106D"/>
    <w:rsid w:val="00DA2807"/>
    <w:rsid w:val="00DA3D72"/>
    <w:rsid w:val="00DA5A9C"/>
    <w:rsid w:val="00DA64E5"/>
    <w:rsid w:val="00DA7213"/>
    <w:rsid w:val="00DA7BCE"/>
    <w:rsid w:val="00DB10E7"/>
    <w:rsid w:val="00DB33D1"/>
    <w:rsid w:val="00DB3910"/>
    <w:rsid w:val="00DB3FAE"/>
    <w:rsid w:val="00DB4233"/>
    <w:rsid w:val="00DC1068"/>
    <w:rsid w:val="00DC1CE1"/>
    <w:rsid w:val="00DC2974"/>
    <w:rsid w:val="00DC4542"/>
    <w:rsid w:val="00DC4C6B"/>
    <w:rsid w:val="00DC4D6D"/>
    <w:rsid w:val="00DC6FEE"/>
    <w:rsid w:val="00DD5F39"/>
    <w:rsid w:val="00DE004E"/>
    <w:rsid w:val="00DE1030"/>
    <w:rsid w:val="00DE2DE5"/>
    <w:rsid w:val="00DE32E1"/>
    <w:rsid w:val="00DE3DAC"/>
    <w:rsid w:val="00DE3FFA"/>
    <w:rsid w:val="00DE4676"/>
    <w:rsid w:val="00DF1113"/>
    <w:rsid w:val="00DF1AF2"/>
    <w:rsid w:val="00DF26E4"/>
    <w:rsid w:val="00DF4A06"/>
    <w:rsid w:val="00DF4D88"/>
    <w:rsid w:val="00DF5BB4"/>
    <w:rsid w:val="00DF63F4"/>
    <w:rsid w:val="00DF64DF"/>
    <w:rsid w:val="00DF6590"/>
    <w:rsid w:val="00DF7AB9"/>
    <w:rsid w:val="00E00013"/>
    <w:rsid w:val="00E00F18"/>
    <w:rsid w:val="00E03B07"/>
    <w:rsid w:val="00E04F41"/>
    <w:rsid w:val="00E0750D"/>
    <w:rsid w:val="00E1085A"/>
    <w:rsid w:val="00E11091"/>
    <w:rsid w:val="00E12300"/>
    <w:rsid w:val="00E12DB8"/>
    <w:rsid w:val="00E14B1E"/>
    <w:rsid w:val="00E166CE"/>
    <w:rsid w:val="00E16841"/>
    <w:rsid w:val="00E16C87"/>
    <w:rsid w:val="00E22C06"/>
    <w:rsid w:val="00E25E66"/>
    <w:rsid w:val="00E268FD"/>
    <w:rsid w:val="00E27825"/>
    <w:rsid w:val="00E31E13"/>
    <w:rsid w:val="00E32485"/>
    <w:rsid w:val="00E32596"/>
    <w:rsid w:val="00E32F1D"/>
    <w:rsid w:val="00E33E8E"/>
    <w:rsid w:val="00E413EF"/>
    <w:rsid w:val="00E45E39"/>
    <w:rsid w:val="00E474C1"/>
    <w:rsid w:val="00E47635"/>
    <w:rsid w:val="00E47D47"/>
    <w:rsid w:val="00E50329"/>
    <w:rsid w:val="00E504BA"/>
    <w:rsid w:val="00E50AFE"/>
    <w:rsid w:val="00E51813"/>
    <w:rsid w:val="00E54885"/>
    <w:rsid w:val="00E55CA6"/>
    <w:rsid w:val="00E6116B"/>
    <w:rsid w:val="00E6206A"/>
    <w:rsid w:val="00E66A9C"/>
    <w:rsid w:val="00E67828"/>
    <w:rsid w:val="00E73F1E"/>
    <w:rsid w:val="00E74957"/>
    <w:rsid w:val="00E74E5D"/>
    <w:rsid w:val="00E74EA3"/>
    <w:rsid w:val="00E75E0D"/>
    <w:rsid w:val="00E76A06"/>
    <w:rsid w:val="00E76CBB"/>
    <w:rsid w:val="00E76CEF"/>
    <w:rsid w:val="00E77459"/>
    <w:rsid w:val="00E915C7"/>
    <w:rsid w:val="00E91D34"/>
    <w:rsid w:val="00E92C12"/>
    <w:rsid w:val="00E93409"/>
    <w:rsid w:val="00E9441C"/>
    <w:rsid w:val="00E94DCB"/>
    <w:rsid w:val="00E95753"/>
    <w:rsid w:val="00E95E18"/>
    <w:rsid w:val="00E967F0"/>
    <w:rsid w:val="00E96A16"/>
    <w:rsid w:val="00EA25C4"/>
    <w:rsid w:val="00EA41CB"/>
    <w:rsid w:val="00EA4428"/>
    <w:rsid w:val="00EA5E00"/>
    <w:rsid w:val="00EA636F"/>
    <w:rsid w:val="00EA7520"/>
    <w:rsid w:val="00EA7B9B"/>
    <w:rsid w:val="00EB2046"/>
    <w:rsid w:val="00EB365C"/>
    <w:rsid w:val="00EB36FE"/>
    <w:rsid w:val="00EB385E"/>
    <w:rsid w:val="00EB3FCC"/>
    <w:rsid w:val="00EB4118"/>
    <w:rsid w:val="00EB452A"/>
    <w:rsid w:val="00EB4FA9"/>
    <w:rsid w:val="00EB5AF3"/>
    <w:rsid w:val="00EB6DAF"/>
    <w:rsid w:val="00EB6DD9"/>
    <w:rsid w:val="00EC2970"/>
    <w:rsid w:val="00EC2DCC"/>
    <w:rsid w:val="00EC335B"/>
    <w:rsid w:val="00EC4160"/>
    <w:rsid w:val="00EC7AF8"/>
    <w:rsid w:val="00ED0183"/>
    <w:rsid w:val="00ED0BC1"/>
    <w:rsid w:val="00ED10F6"/>
    <w:rsid w:val="00ED2063"/>
    <w:rsid w:val="00ED21E2"/>
    <w:rsid w:val="00ED5804"/>
    <w:rsid w:val="00ED6D3D"/>
    <w:rsid w:val="00ED786F"/>
    <w:rsid w:val="00EE02DB"/>
    <w:rsid w:val="00EE34F5"/>
    <w:rsid w:val="00EE5061"/>
    <w:rsid w:val="00EE565A"/>
    <w:rsid w:val="00EE5D71"/>
    <w:rsid w:val="00EE6A1E"/>
    <w:rsid w:val="00EE7DBA"/>
    <w:rsid w:val="00EF07B4"/>
    <w:rsid w:val="00EF0A46"/>
    <w:rsid w:val="00EF185F"/>
    <w:rsid w:val="00EF5827"/>
    <w:rsid w:val="00EF588B"/>
    <w:rsid w:val="00EF726B"/>
    <w:rsid w:val="00F0099D"/>
    <w:rsid w:val="00F00A86"/>
    <w:rsid w:val="00F022BD"/>
    <w:rsid w:val="00F03B3D"/>
    <w:rsid w:val="00F051BB"/>
    <w:rsid w:val="00F051F7"/>
    <w:rsid w:val="00F05BD9"/>
    <w:rsid w:val="00F065DB"/>
    <w:rsid w:val="00F07427"/>
    <w:rsid w:val="00F07B28"/>
    <w:rsid w:val="00F100E4"/>
    <w:rsid w:val="00F10B98"/>
    <w:rsid w:val="00F10D5B"/>
    <w:rsid w:val="00F115DD"/>
    <w:rsid w:val="00F1178A"/>
    <w:rsid w:val="00F144A2"/>
    <w:rsid w:val="00F17580"/>
    <w:rsid w:val="00F17FCC"/>
    <w:rsid w:val="00F21446"/>
    <w:rsid w:val="00F2157A"/>
    <w:rsid w:val="00F252A5"/>
    <w:rsid w:val="00F26114"/>
    <w:rsid w:val="00F26925"/>
    <w:rsid w:val="00F33665"/>
    <w:rsid w:val="00F34B2D"/>
    <w:rsid w:val="00F35958"/>
    <w:rsid w:val="00F37522"/>
    <w:rsid w:val="00F47B6D"/>
    <w:rsid w:val="00F47DCF"/>
    <w:rsid w:val="00F50DF0"/>
    <w:rsid w:val="00F57480"/>
    <w:rsid w:val="00F578BB"/>
    <w:rsid w:val="00F629BA"/>
    <w:rsid w:val="00F65C5E"/>
    <w:rsid w:val="00F67283"/>
    <w:rsid w:val="00F710CB"/>
    <w:rsid w:val="00F71131"/>
    <w:rsid w:val="00F726C6"/>
    <w:rsid w:val="00F7701F"/>
    <w:rsid w:val="00F7777A"/>
    <w:rsid w:val="00F8025B"/>
    <w:rsid w:val="00F829A4"/>
    <w:rsid w:val="00F8393F"/>
    <w:rsid w:val="00F8399C"/>
    <w:rsid w:val="00F85938"/>
    <w:rsid w:val="00F90143"/>
    <w:rsid w:val="00F90C71"/>
    <w:rsid w:val="00F913E7"/>
    <w:rsid w:val="00F920A1"/>
    <w:rsid w:val="00F955D0"/>
    <w:rsid w:val="00F96551"/>
    <w:rsid w:val="00F97831"/>
    <w:rsid w:val="00FA3649"/>
    <w:rsid w:val="00FA5A31"/>
    <w:rsid w:val="00FA67E9"/>
    <w:rsid w:val="00FB3360"/>
    <w:rsid w:val="00FB4431"/>
    <w:rsid w:val="00FB54F8"/>
    <w:rsid w:val="00FB65AA"/>
    <w:rsid w:val="00FB6F5E"/>
    <w:rsid w:val="00FB753A"/>
    <w:rsid w:val="00FB78AF"/>
    <w:rsid w:val="00FC6E0B"/>
    <w:rsid w:val="00FD2D70"/>
    <w:rsid w:val="00FD332F"/>
    <w:rsid w:val="00FD46B2"/>
    <w:rsid w:val="00FD596A"/>
    <w:rsid w:val="00FD5E24"/>
    <w:rsid w:val="00FD7EED"/>
    <w:rsid w:val="00FE0998"/>
    <w:rsid w:val="00FE1A5D"/>
    <w:rsid w:val="00FE3C2E"/>
    <w:rsid w:val="00FE4119"/>
    <w:rsid w:val="00FE7B40"/>
    <w:rsid w:val="00FE7C26"/>
    <w:rsid w:val="00FE7EFB"/>
    <w:rsid w:val="00FF0757"/>
    <w:rsid w:val="00FF169A"/>
    <w:rsid w:val="00FF4688"/>
    <w:rsid w:val="00FF47D3"/>
    <w:rsid w:val="00FF794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7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83"/>
    <w:pPr>
      <w:spacing w:before="120" w:after="120"/>
      <w:jc w:val="both"/>
    </w:pPr>
    <w:rPr>
      <w:lang w:val="en-GB"/>
    </w:rPr>
  </w:style>
  <w:style w:type="paragraph" w:styleId="Heading1">
    <w:name w:val="heading 1"/>
    <w:basedOn w:val="Normal"/>
    <w:next w:val="Normal"/>
    <w:qFormat/>
    <w:rsid w:val="000437A2"/>
    <w:pPr>
      <w:keepNext/>
      <w:widowControl w:val="0"/>
      <w:numPr>
        <w:numId w:val="1"/>
      </w:numPr>
      <w:spacing w:before="0" w:after="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FF075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5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48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FF07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5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075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F075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0757"/>
  </w:style>
  <w:style w:type="character" w:customStyle="1" w:styleId="FooterChar">
    <w:name w:val="Footer Char"/>
    <w:link w:val="Footer"/>
    <w:uiPriority w:val="99"/>
    <w:rsid w:val="005B3CC8"/>
    <w:rPr>
      <w:rFonts w:ascii="Arial" w:hAnsi="Arial"/>
      <w:sz w:val="22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7C717A"/>
    <w:pPr>
      <w:widowControl w:val="0"/>
      <w:tabs>
        <w:tab w:val="left" w:pos="440"/>
        <w:tab w:val="right" w:leader="dot" w:pos="9628"/>
      </w:tabs>
      <w:spacing w:before="0" w:after="0"/>
      <w:ind w:left="426" w:rightChars="81" w:right="178" w:hanging="426"/>
    </w:pPr>
    <w:rPr>
      <w:rFonts w:eastAsia="MS Mincho" w:cs="Arial"/>
      <w:b/>
      <w:noProof/>
      <w:kern w:val="2"/>
      <w:lang w:eastAsia="ja-JP"/>
    </w:rPr>
  </w:style>
  <w:style w:type="paragraph" w:styleId="List">
    <w:name w:val="List"/>
    <w:basedOn w:val="Normal"/>
    <w:rsid w:val="005B3CC8"/>
    <w:pPr>
      <w:widowControl w:val="0"/>
      <w:spacing w:before="0" w:after="0"/>
      <w:ind w:left="200" w:hangingChars="200" w:hanging="200"/>
    </w:pPr>
    <w:rPr>
      <w:rFonts w:ascii="Times New Roman" w:eastAsia="MS Mincho" w:hAnsi="Times New Roman"/>
      <w:kern w:val="2"/>
      <w:sz w:val="21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B3CC8"/>
    <w:pPr>
      <w:widowControl w:val="0"/>
      <w:spacing w:before="0" w:after="0"/>
      <w:ind w:leftChars="100" w:left="210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styleId="Hyperlink">
    <w:name w:val="Hyperlink"/>
    <w:uiPriority w:val="99"/>
    <w:rsid w:val="005B3CC8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61756B"/>
    <w:pPr>
      <w:widowControl w:val="0"/>
      <w:tabs>
        <w:tab w:val="left" w:pos="1134"/>
      </w:tabs>
      <w:spacing w:before="0" w:after="0"/>
      <w:ind w:left="1134" w:right="567"/>
    </w:pPr>
    <w:rPr>
      <w:rFonts w:ascii="Times New Roman" w:eastAsia="MS Mincho" w:hAnsi="Times New Roman"/>
      <w:b/>
      <w:bCs/>
      <w:kern w:val="2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5B3CC8"/>
    <w:pPr>
      <w:widowControl w:val="0"/>
      <w:snapToGrid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character" w:styleId="FootnoteReference">
    <w:name w:val="footnote reference"/>
    <w:uiPriority w:val="99"/>
    <w:rsid w:val="005B3CC8"/>
    <w:rPr>
      <w:vertAlign w:val="superscript"/>
    </w:rPr>
  </w:style>
  <w:style w:type="character" w:styleId="CommentReference">
    <w:name w:val="annotation reference"/>
    <w:uiPriority w:val="99"/>
    <w:rsid w:val="005B3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B3CC8"/>
    <w:pPr>
      <w:widowControl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F65C5E"/>
    <w:pPr>
      <w:widowControl w:val="0"/>
      <w:spacing w:before="0" w:after="0"/>
      <w:ind w:leftChars="200" w:left="200" w:hangingChars="200" w:hanging="200"/>
    </w:pPr>
    <w:rPr>
      <w:rFonts w:eastAsia="MS Mincho"/>
      <w:kern w:val="2"/>
      <w:lang w:val="en-US" w:eastAsia="ja-JP"/>
    </w:rPr>
  </w:style>
  <w:style w:type="paragraph" w:styleId="BalloonText">
    <w:name w:val="Balloon Text"/>
    <w:basedOn w:val="Normal"/>
    <w:link w:val="BalloonTextChar"/>
    <w:rsid w:val="005B3C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CC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660E3"/>
    <w:pPr>
      <w:numPr>
        <w:numId w:val="2"/>
      </w:numPr>
      <w:spacing w:before="0" w:after="200" w:line="276" w:lineRule="auto"/>
      <w:contextualSpacing/>
      <w:jc w:val="left"/>
    </w:pPr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61C"/>
    <w:pPr>
      <w:widowControl/>
      <w:spacing w:before="120" w:after="120"/>
      <w:jc w:val="both"/>
    </w:pPr>
    <w:rPr>
      <w:rFonts w:ascii="Arial" w:eastAsia="Times New Roman" w:hAnsi="Arial"/>
      <w:b/>
      <w:bCs/>
      <w:kern w:val="0"/>
      <w:sz w:val="20"/>
      <w:szCs w:val="20"/>
      <w:lang w:val="de-DE" w:eastAsia="de-DE"/>
    </w:rPr>
  </w:style>
  <w:style w:type="character" w:customStyle="1" w:styleId="CommentSubjectChar">
    <w:name w:val="Comment Subject Char"/>
    <w:link w:val="CommentSubject"/>
    <w:rsid w:val="007A361C"/>
    <w:rPr>
      <w:rFonts w:ascii="Arial" w:eastAsia="MS Mincho" w:hAnsi="Arial"/>
      <w:b/>
      <w:bCs/>
      <w:kern w:val="2"/>
      <w:sz w:val="21"/>
      <w:szCs w:val="24"/>
      <w:lang w:val="de-DE" w:eastAsia="de-DE"/>
    </w:rPr>
  </w:style>
  <w:style w:type="table" w:styleId="TableGrid">
    <w:name w:val="Table Grid"/>
    <w:basedOn w:val="TableNormal"/>
    <w:rsid w:val="003F299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571C8D"/>
    <w:pPr>
      <w:tabs>
        <w:tab w:val="left" w:pos="1320"/>
        <w:tab w:val="right" w:leader="dot" w:pos="9628"/>
      </w:tabs>
      <w:ind w:left="440"/>
    </w:pPr>
    <w:rPr>
      <w:rFonts w:cs="Arial"/>
      <w:b/>
      <w:bCs/>
      <w:noProof/>
    </w:rPr>
  </w:style>
  <w:style w:type="paragraph" w:customStyle="1" w:styleId="SingleTxtG">
    <w:name w:val="_ Single Txt_G"/>
    <w:basedOn w:val="Normal"/>
    <w:link w:val="SingleTxtGChar"/>
    <w:qFormat/>
    <w:rsid w:val="00126007"/>
    <w:pPr>
      <w:suppressAutoHyphens/>
      <w:spacing w:before="0" w:line="240" w:lineRule="atLeast"/>
      <w:ind w:left="1134" w:right="1134"/>
    </w:pPr>
    <w:rPr>
      <w:rFonts w:ascii="Times New Roman" w:hAnsi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126007"/>
    <w:rPr>
      <w:lang w:val="en-GB" w:eastAsia="en-US"/>
    </w:rPr>
  </w:style>
  <w:style w:type="character" w:styleId="FollowedHyperlink">
    <w:name w:val="FollowedHyperlink"/>
    <w:rsid w:val="004E20FF"/>
    <w:rPr>
      <w:color w:val="800080"/>
      <w:u w:val="single"/>
    </w:rPr>
  </w:style>
  <w:style w:type="paragraph" w:customStyle="1" w:styleId="verse">
    <w:name w:val="verse"/>
    <w:basedOn w:val="Normal"/>
    <w:rsid w:val="00965AE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nl-NL" w:eastAsia="nl-NL"/>
    </w:rPr>
  </w:style>
  <w:style w:type="character" w:customStyle="1" w:styleId="text">
    <w:name w:val="text"/>
    <w:rsid w:val="00965AEB"/>
  </w:style>
  <w:style w:type="paragraph" w:styleId="Revision">
    <w:name w:val="Revision"/>
    <w:hidden/>
    <w:uiPriority w:val="99"/>
    <w:semiHidden/>
    <w:rsid w:val="00F65C5E"/>
    <w:rPr>
      <w:szCs w:val="24"/>
    </w:rPr>
  </w:style>
  <w:style w:type="table" w:customStyle="1" w:styleId="Rastertabel41">
    <w:name w:val="Rastertabel 41"/>
    <w:basedOn w:val="TableNormal"/>
    <w:uiPriority w:val="49"/>
    <w:rsid w:val="007300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link w:val="SubtitleChar"/>
    <w:uiPriority w:val="99"/>
    <w:qFormat/>
    <w:rsid w:val="00661CDE"/>
    <w:pPr>
      <w:tabs>
        <w:tab w:val="left" w:pos="4706"/>
      </w:tabs>
      <w:spacing w:before="0" w:after="0" w:line="250" w:lineRule="atLeast"/>
      <w:jc w:val="left"/>
      <w:outlineLvl w:val="1"/>
    </w:pPr>
    <w:rPr>
      <w:rFonts w:cs="Arial"/>
    </w:rPr>
  </w:style>
  <w:style w:type="character" w:customStyle="1" w:styleId="OndertitelChar">
    <w:name w:val="Ondertitel Char"/>
    <w:basedOn w:val="DefaultParagraphFont"/>
    <w:rsid w:val="00661C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uiPriority w:val="99"/>
    <w:semiHidden/>
    <w:rsid w:val="00661CDE"/>
    <w:pPr>
      <w:autoSpaceDE w:val="0"/>
      <w:autoSpaceDN w:val="0"/>
      <w:adjustRightInd w:val="0"/>
    </w:pPr>
    <w:rPr>
      <w:rFonts w:ascii="BMW Group Condensed" w:hAnsi="BMW Group Condensed" w:cs="BMW Group Condensed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1CDE"/>
    <w:rPr>
      <w:rFonts w:ascii="Arial" w:hAnsi="Arial" w:cs="Arial"/>
      <w:sz w:val="22"/>
      <w:szCs w:val="24"/>
    </w:rPr>
  </w:style>
  <w:style w:type="character" w:customStyle="1" w:styleId="VoetnoottekstChar1">
    <w:name w:val="Voetnoottekst Char1"/>
    <w:basedOn w:val="DefaultParagraphFont"/>
    <w:uiPriority w:val="99"/>
    <w:semiHidden/>
    <w:locked/>
    <w:rsid w:val="00661CDE"/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DB42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880"/>
      <w:jc w:val="left"/>
    </w:pPr>
    <w:rPr>
      <w:rFonts w:asciiTheme="minorHAnsi" w:hAnsiTheme="minorHAnsi" w:cstheme="minorBidi"/>
      <w:lang w:val="nl-NL" w:eastAsia="nl-NL"/>
    </w:rPr>
  </w:style>
  <w:style w:type="paragraph" w:styleId="TOC6">
    <w:name w:val="toc 6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100"/>
      <w:jc w:val="left"/>
    </w:pPr>
    <w:rPr>
      <w:rFonts w:asciiTheme="minorHAnsi" w:hAnsiTheme="minorHAnsi" w:cstheme="minorBidi"/>
      <w:lang w:val="nl-NL"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320"/>
      <w:jc w:val="left"/>
    </w:pPr>
    <w:rPr>
      <w:rFonts w:asciiTheme="minorHAnsi" w:hAnsiTheme="minorHAnsi" w:cstheme="minorBidi"/>
      <w:lang w:val="nl-NL" w:eastAsia="nl-NL"/>
    </w:rPr>
  </w:style>
  <w:style w:type="paragraph" w:styleId="TOC8">
    <w:name w:val="toc 8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540"/>
      <w:jc w:val="left"/>
    </w:pPr>
    <w:rPr>
      <w:rFonts w:asciiTheme="minorHAnsi" w:hAnsiTheme="minorHAnsi" w:cstheme="minorBidi"/>
      <w:lang w:val="nl-NL" w:eastAsia="nl-NL"/>
    </w:rPr>
  </w:style>
  <w:style w:type="paragraph" w:styleId="TOC9">
    <w:name w:val="toc 9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760"/>
      <w:jc w:val="left"/>
    </w:pPr>
    <w:rPr>
      <w:rFonts w:asciiTheme="minorHAnsi" w:hAnsiTheme="minorHAnsi" w:cstheme="minorBidi"/>
      <w:lang w:val="nl-NL" w:eastAsia="nl-NL"/>
    </w:rPr>
  </w:style>
  <w:style w:type="paragraph" w:styleId="EndnoteText">
    <w:name w:val="endnote text"/>
    <w:basedOn w:val="Normal"/>
    <w:link w:val="EndnoteTextChar"/>
    <w:semiHidden/>
    <w:unhideWhenUsed/>
    <w:rsid w:val="002A6E6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6E61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2A6E61"/>
    <w:rPr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3852C5"/>
  </w:style>
  <w:style w:type="paragraph" w:customStyle="1" w:styleId="ManualHeading1">
    <w:name w:val="Manual Heading 1"/>
    <w:basedOn w:val="Heading1"/>
    <w:next w:val="Normal"/>
    <w:rsid w:val="003852C5"/>
    <w:pPr>
      <w:widowControl/>
      <w:tabs>
        <w:tab w:val="num" w:pos="432"/>
        <w:tab w:val="num" w:pos="851"/>
      </w:tabs>
      <w:spacing w:before="360" w:after="120"/>
      <w:ind w:left="851" w:hanging="851"/>
    </w:pPr>
    <w:rPr>
      <w:rFonts w:ascii="Times New Roman" w:hAnsi="Times New Roman" w:cs="Times New Roman"/>
      <w:bCs w:val="0"/>
      <w:smallCaps/>
      <w:kern w:val="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41583"/>
    <w:rPr>
      <w:rFonts w:cs="Arial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E55CA6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55CA6"/>
    <w:rPr>
      <w:rFonts w:asciiTheme="minorHAnsi" w:hAnsiTheme="minorHAnsi" w:cstheme="minorBidi"/>
    </w:rPr>
  </w:style>
  <w:style w:type="paragraph" w:customStyle="1" w:styleId="HChG">
    <w:name w:val="_ H _Ch_G"/>
    <w:basedOn w:val="Normal"/>
    <w:next w:val="Normal"/>
    <w:link w:val="HChGChar"/>
    <w:qFormat/>
    <w:rsid w:val="005201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rsid w:val="0052014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520140"/>
    <w:rPr>
      <w:rFonts w:ascii="Times New Roman" w:eastAsia="Times New Roman" w:hAnsi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83"/>
    <w:pPr>
      <w:spacing w:before="120" w:after="120"/>
      <w:jc w:val="both"/>
    </w:pPr>
    <w:rPr>
      <w:lang w:val="en-GB"/>
    </w:rPr>
  </w:style>
  <w:style w:type="paragraph" w:styleId="Heading1">
    <w:name w:val="heading 1"/>
    <w:basedOn w:val="Normal"/>
    <w:next w:val="Normal"/>
    <w:qFormat/>
    <w:rsid w:val="000437A2"/>
    <w:pPr>
      <w:keepNext/>
      <w:widowControl w:val="0"/>
      <w:numPr>
        <w:numId w:val="1"/>
      </w:numPr>
      <w:spacing w:before="0" w:after="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FF075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5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48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FF07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5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075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F075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0757"/>
  </w:style>
  <w:style w:type="character" w:customStyle="1" w:styleId="FooterChar">
    <w:name w:val="Footer Char"/>
    <w:link w:val="Footer"/>
    <w:uiPriority w:val="99"/>
    <w:rsid w:val="005B3CC8"/>
    <w:rPr>
      <w:rFonts w:ascii="Arial" w:hAnsi="Arial"/>
      <w:sz w:val="22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7C717A"/>
    <w:pPr>
      <w:widowControl w:val="0"/>
      <w:tabs>
        <w:tab w:val="left" w:pos="440"/>
        <w:tab w:val="right" w:leader="dot" w:pos="9628"/>
      </w:tabs>
      <w:spacing w:before="0" w:after="0"/>
      <w:ind w:left="426" w:rightChars="81" w:right="178" w:hanging="426"/>
    </w:pPr>
    <w:rPr>
      <w:rFonts w:eastAsia="MS Mincho" w:cs="Arial"/>
      <w:b/>
      <w:noProof/>
      <w:kern w:val="2"/>
      <w:lang w:eastAsia="ja-JP"/>
    </w:rPr>
  </w:style>
  <w:style w:type="paragraph" w:styleId="List">
    <w:name w:val="List"/>
    <w:basedOn w:val="Normal"/>
    <w:rsid w:val="005B3CC8"/>
    <w:pPr>
      <w:widowControl w:val="0"/>
      <w:spacing w:before="0" w:after="0"/>
      <w:ind w:left="200" w:hangingChars="200" w:hanging="200"/>
    </w:pPr>
    <w:rPr>
      <w:rFonts w:ascii="Times New Roman" w:eastAsia="MS Mincho" w:hAnsi="Times New Roman"/>
      <w:kern w:val="2"/>
      <w:sz w:val="21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B3CC8"/>
    <w:pPr>
      <w:widowControl w:val="0"/>
      <w:spacing w:before="0" w:after="0"/>
      <w:ind w:leftChars="100" w:left="210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styleId="Hyperlink">
    <w:name w:val="Hyperlink"/>
    <w:uiPriority w:val="99"/>
    <w:rsid w:val="005B3CC8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61756B"/>
    <w:pPr>
      <w:widowControl w:val="0"/>
      <w:tabs>
        <w:tab w:val="left" w:pos="1134"/>
      </w:tabs>
      <w:spacing w:before="0" w:after="0"/>
      <w:ind w:left="1134" w:right="567"/>
    </w:pPr>
    <w:rPr>
      <w:rFonts w:ascii="Times New Roman" w:eastAsia="MS Mincho" w:hAnsi="Times New Roman"/>
      <w:b/>
      <w:bCs/>
      <w:kern w:val="2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5B3CC8"/>
    <w:pPr>
      <w:widowControl w:val="0"/>
      <w:snapToGrid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character" w:styleId="FootnoteReference">
    <w:name w:val="footnote reference"/>
    <w:uiPriority w:val="99"/>
    <w:rsid w:val="005B3CC8"/>
    <w:rPr>
      <w:vertAlign w:val="superscript"/>
    </w:rPr>
  </w:style>
  <w:style w:type="character" w:styleId="CommentReference">
    <w:name w:val="annotation reference"/>
    <w:uiPriority w:val="99"/>
    <w:rsid w:val="005B3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B3CC8"/>
    <w:pPr>
      <w:widowControl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F65C5E"/>
    <w:pPr>
      <w:widowControl w:val="0"/>
      <w:spacing w:before="0" w:after="0"/>
      <w:ind w:leftChars="200" w:left="200" w:hangingChars="200" w:hanging="200"/>
    </w:pPr>
    <w:rPr>
      <w:rFonts w:eastAsia="MS Mincho"/>
      <w:kern w:val="2"/>
      <w:lang w:val="en-US" w:eastAsia="ja-JP"/>
    </w:rPr>
  </w:style>
  <w:style w:type="paragraph" w:styleId="BalloonText">
    <w:name w:val="Balloon Text"/>
    <w:basedOn w:val="Normal"/>
    <w:link w:val="BalloonTextChar"/>
    <w:rsid w:val="005B3C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CC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660E3"/>
    <w:pPr>
      <w:numPr>
        <w:numId w:val="2"/>
      </w:numPr>
      <w:spacing w:before="0" w:after="200" w:line="276" w:lineRule="auto"/>
      <w:contextualSpacing/>
      <w:jc w:val="left"/>
    </w:pPr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61C"/>
    <w:pPr>
      <w:widowControl/>
      <w:spacing w:before="120" w:after="120"/>
      <w:jc w:val="both"/>
    </w:pPr>
    <w:rPr>
      <w:rFonts w:ascii="Arial" w:eastAsia="Times New Roman" w:hAnsi="Arial"/>
      <w:b/>
      <w:bCs/>
      <w:kern w:val="0"/>
      <w:sz w:val="20"/>
      <w:szCs w:val="20"/>
      <w:lang w:val="de-DE" w:eastAsia="de-DE"/>
    </w:rPr>
  </w:style>
  <w:style w:type="character" w:customStyle="1" w:styleId="CommentSubjectChar">
    <w:name w:val="Comment Subject Char"/>
    <w:link w:val="CommentSubject"/>
    <w:rsid w:val="007A361C"/>
    <w:rPr>
      <w:rFonts w:ascii="Arial" w:eastAsia="MS Mincho" w:hAnsi="Arial"/>
      <w:b/>
      <w:bCs/>
      <w:kern w:val="2"/>
      <w:sz w:val="21"/>
      <w:szCs w:val="24"/>
      <w:lang w:val="de-DE" w:eastAsia="de-DE"/>
    </w:rPr>
  </w:style>
  <w:style w:type="table" w:styleId="TableGrid">
    <w:name w:val="Table Grid"/>
    <w:basedOn w:val="TableNormal"/>
    <w:rsid w:val="003F299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571C8D"/>
    <w:pPr>
      <w:tabs>
        <w:tab w:val="left" w:pos="1320"/>
        <w:tab w:val="right" w:leader="dot" w:pos="9628"/>
      </w:tabs>
      <w:ind w:left="440"/>
    </w:pPr>
    <w:rPr>
      <w:rFonts w:cs="Arial"/>
      <w:b/>
      <w:bCs/>
      <w:noProof/>
    </w:rPr>
  </w:style>
  <w:style w:type="paragraph" w:customStyle="1" w:styleId="SingleTxtG">
    <w:name w:val="_ Single Txt_G"/>
    <w:basedOn w:val="Normal"/>
    <w:link w:val="SingleTxtGChar"/>
    <w:qFormat/>
    <w:rsid w:val="00126007"/>
    <w:pPr>
      <w:suppressAutoHyphens/>
      <w:spacing w:before="0" w:line="240" w:lineRule="atLeast"/>
      <w:ind w:left="1134" w:right="1134"/>
    </w:pPr>
    <w:rPr>
      <w:rFonts w:ascii="Times New Roman" w:hAnsi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126007"/>
    <w:rPr>
      <w:lang w:val="en-GB" w:eastAsia="en-US"/>
    </w:rPr>
  </w:style>
  <w:style w:type="character" w:styleId="FollowedHyperlink">
    <w:name w:val="FollowedHyperlink"/>
    <w:rsid w:val="004E20FF"/>
    <w:rPr>
      <w:color w:val="800080"/>
      <w:u w:val="single"/>
    </w:rPr>
  </w:style>
  <w:style w:type="paragraph" w:customStyle="1" w:styleId="verse">
    <w:name w:val="verse"/>
    <w:basedOn w:val="Normal"/>
    <w:rsid w:val="00965AE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nl-NL" w:eastAsia="nl-NL"/>
    </w:rPr>
  </w:style>
  <w:style w:type="character" w:customStyle="1" w:styleId="text">
    <w:name w:val="text"/>
    <w:rsid w:val="00965AEB"/>
  </w:style>
  <w:style w:type="paragraph" w:styleId="Revision">
    <w:name w:val="Revision"/>
    <w:hidden/>
    <w:uiPriority w:val="99"/>
    <w:semiHidden/>
    <w:rsid w:val="00F65C5E"/>
    <w:rPr>
      <w:szCs w:val="24"/>
    </w:rPr>
  </w:style>
  <w:style w:type="table" w:customStyle="1" w:styleId="Rastertabel41">
    <w:name w:val="Rastertabel 41"/>
    <w:basedOn w:val="TableNormal"/>
    <w:uiPriority w:val="49"/>
    <w:rsid w:val="007300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link w:val="SubtitleChar"/>
    <w:uiPriority w:val="99"/>
    <w:qFormat/>
    <w:rsid w:val="00661CDE"/>
    <w:pPr>
      <w:tabs>
        <w:tab w:val="left" w:pos="4706"/>
      </w:tabs>
      <w:spacing w:before="0" w:after="0" w:line="250" w:lineRule="atLeast"/>
      <w:jc w:val="left"/>
      <w:outlineLvl w:val="1"/>
    </w:pPr>
    <w:rPr>
      <w:rFonts w:cs="Arial"/>
    </w:rPr>
  </w:style>
  <w:style w:type="character" w:customStyle="1" w:styleId="OndertitelChar">
    <w:name w:val="Ondertitel Char"/>
    <w:basedOn w:val="DefaultParagraphFont"/>
    <w:rsid w:val="00661C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uiPriority w:val="99"/>
    <w:semiHidden/>
    <w:rsid w:val="00661CDE"/>
    <w:pPr>
      <w:autoSpaceDE w:val="0"/>
      <w:autoSpaceDN w:val="0"/>
      <w:adjustRightInd w:val="0"/>
    </w:pPr>
    <w:rPr>
      <w:rFonts w:ascii="BMW Group Condensed" w:hAnsi="BMW Group Condensed" w:cs="BMW Group Condensed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1CDE"/>
    <w:rPr>
      <w:rFonts w:ascii="Arial" w:hAnsi="Arial" w:cs="Arial"/>
      <w:sz w:val="22"/>
      <w:szCs w:val="24"/>
    </w:rPr>
  </w:style>
  <w:style w:type="character" w:customStyle="1" w:styleId="VoetnoottekstChar1">
    <w:name w:val="Voetnoottekst Char1"/>
    <w:basedOn w:val="DefaultParagraphFont"/>
    <w:uiPriority w:val="99"/>
    <w:semiHidden/>
    <w:locked/>
    <w:rsid w:val="00661CDE"/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DB42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880"/>
      <w:jc w:val="left"/>
    </w:pPr>
    <w:rPr>
      <w:rFonts w:asciiTheme="minorHAnsi" w:hAnsiTheme="minorHAnsi" w:cstheme="minorBidi"/>
      <w:lang w:val="nl-NL" w:eastAsia="nl-NL"/>
    </w:rPr>
  </w:style>
  <w:style w:type="paragraph" w:styleId="TOC6">
    <w:name w:val="toc 6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100"/>
      <w:jc w:val="left"/>
    </w:pPr>
    <w:rPr>
      <w:rFonts w:asciiTheme="minorHAnsi" w:hAnsiTheme="minorHAnsi" w:cstheme="minorBidi"/>
      <w:lang w:val="nl-NL"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320"/>
      <w:jc w:val="left"/>
    </w:pPr>
    <w:rPr>
      <w:rFonts w:asciiTheme="minorHAnsi" w:hAnsiTheme="minorHAnsi" w:cstheme="minorBidi"/>
      <w:lang w:val="nl-NL" w:eastAsia="nl-NL"/>
    </w:rPr>
  </w:style>
  <w:style w:type="paragraph" w:styleId="TOC8">
    <w:name w:val="toc 8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540"/>
      <w:jc w:val="left"/>
    </w:pPr>
    <w:rPr>
      <w:rFonts w:asciiTheme="minorHAnsi" w:hAnsiTheme="minorHAnsi" w:cstheme="minorBidi"/>
      <w:lang w:val="nl-NL" w:eastAsia="nl-NL"/>
    </w:rPr>
  </w:style>
  <w:style w:type="paragraph" w:styleId="TOC9">
    <w:name w:val="toc 9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760"/>
      <w:jc w:val="left"/>
    </w:pPr>
    <w:rPr>
      <w:rFonts w:asciiTheme="minorHAnsi" w:hAnsiTheme="minorHAnsi" w:cstheme="minorBidi"/>
      <w:lang w:val="nl-NL" w:eastAsia="nl-NL"/>
    </w:rPr>
  </w:style>
  <w:style w:type="paragraph" w:styleId="EndnoteText">
    <w:name w:val="endnote text"/>
    <w:basedOn w:val="Normal"/>
    <w:link w:val="EndnoteTextChar"/>
    <w:semiHidden/>
    <w:unhideWhenUsed/>
    <w:rsid w:val="002A6E6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6E61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2A6E61"/>
    <w:rPr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3852C5"/>
  </w:style>
  <w:style w:type="paragraph" w:customStyle="1" w:styleId="ManualHeading1">
    <w:name w:val="Manual Heading 1"/>
    <w:basedOn w:val="Heading1"/>
    <w:next w:val="Normal"/>
    <w:rsid w:val="003852C5"/>
    <w:pPr>
      <w:widowControl/>
      <w:tabs>
        <w:tab w:val="num" w:pos="432"/>
        <w:tab w:val="num" w:pos="851"/>
      </w:tabs>
      <w:spacing w:before="360" w:after="120"/>
      <w:ind w:left="851" w:hanging="851"/>
    </w:pPr>
    <w:rPr>
      <w:rFonts w:ascii="Times New Roman" w:hAnsi="Times New Roman" w:cs="Times New Roman"/>
      <w:bCs w:val="0"/>
      <w:smallCaps/>
      <w:kern w:val="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41583"/>
    <w:rPr>
      <w:rFonts w:cs="Arial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E55CA6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55CA6"/>
    <w:rPr>
      <w:rFonts w:asciiTheme="minorHAnsi" w:hAnsiTheme="minorHAnsi" w:cstheme="minorBidi"/>
    </w:rPr>
  </w:style>
  <w:style w:type="paragraph" w:customStyle="1" w:styleId="HChG">
    <w:name w:val="_ H _Ch_G"/>
    <w:basedOn w:val="Normal"/>
    <w:next w:val="Normal"/>
    <w:link w:val="HChGChar"/>
    <w:qFormat/>
    <w:rsid w:val="005201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rsid w:val="0052014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520140"/>
    <w:rPr>
      <w:rFonts w:ascii="Times New Roman" w:eastAsia="Times New Roman" w:hAnsi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ste\Anwendungsdaten\Microsoft\Vorlagen\Stev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7F45-59A5-41B1-AB27-10D7595F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Steven</Template>
  <TotalTime>0</TotalTime>
  <Pages>5</Pages>
  <Words>2050</Words>
  <Characters>10874</Characters>
  <Application>Microsoft Office Word</Application>
  <DocSecurity>0</DocSecurity>
  <Lines>231</Lines>
  <Paragraphs>121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TÜV Automotive</vt:lpstr>
      <vt:lpstr>TÜV Automotive</vt:lpstr>
      <vt:lpstr>TÜV Automotive</vt:lpstr>
    </vt:vector>
  </TitlesOfParts>
  <Company>RWTÜV Fahrzeug GmbH</Company>
  <LinksUpToDate>false</LinksUpToDate>
  <CharactersWithSpaces>12803</CharactersWithSpaces>
  <SharedDoc>false</SharedDoc>
  <HLinks>
    <vt:vector size="360" baseType="variant"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_Toc375478538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_Toc375478537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_Toc375478536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_Toc375478535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_Toc375478534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_Toc375478533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_Toc375478532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_Toc375478531</vt:lpwstr>
      </vt:variant>
      <vt:variant>
        <vt:i4>2031668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_Toc375478530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_Toc375478529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_Toc375478528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_Toc375478527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_Toc375478526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_Toc375478524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_Toc375478523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_Toc375478521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_Toc375478520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_Toc375478519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_Toc375478518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_Toc375478517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_Toc375478516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_Toc375478515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_Toc375478514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_Toc375478513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_Toc375478512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_Toc375478511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_Toc375478510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_Toc375478509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_Toc375478508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_Toc375478507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_Toc375478506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_Toc375478505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_Toc375478502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_Toc375478500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_Toc375478499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_Toc375478498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_Toc375478497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_Toc375478496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_Toc375478495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_Toc375478494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_Toc375478493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_Toc375478492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_Toc375478491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_Toc375478490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_Toc375478489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_Toc375478488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_Toc375478487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_Toc375478485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_Toc375478484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_Toc375478480</vt:lpwstr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http://www.unece.org/trans/main/wp29/wp29wgs/wp29grpe/grpeinf68.html</vt:lpwstr>
      </vt:variant>
      <vt:variant>
        <vt:lpwstr/>
      </vt:variant>
      <vt:variant>
        <vt:i4>7995511</vt:i4>
      </vt:variant>
      <vt:variant>
        <vt:i4>24</vt:i4>
      </vt:variant>
      <vt:variant>
        <vt:i4>0</vt:i4>
      </vt:variant>
      <vt:variant>
        <vt:i4>5</vt:i4>
      </vt:variant>
      <vt:variant>
        <vt:lpwstr>https://www2.unece.org/wiki/display/trans/DTP+14th+Session</vt:lpwstr>
      </vt:variant>
      <vt:variant>
        <vt:lpwstr/>
      </vt:variant>
      <vt:variant>
        <vt:i4>8192119</vt:i4>
      </vt:variant>
      <vt:variant>
        <vt:i4>21</vt:i4>
      </vt:variant>
      <vt:variant>
        <vt:i4>0</vt:i4>
      </vt:variant>
      <vt:variant>
        <vt:i4>5</vt:i4>
      </vt:variant>
      <vt:variant>
        <vt:lpwstr>https://www2.unece.org/wiki/display/trans/DTP+13th+Session</vt:lpwstr>
      </vt:variant>
      <vt:variant>
        <vt:lpwstr/>
      </vt:variant>
      <vt:variant>
        <vt:i4>5963877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http://www.unece.org/trans/main/wp29/wp29wgs/wp29grpe/wltp_dtp08.html</vt:lpwstr>
      </vt:variant>
      <vt:variant>
        <vt:lpwstr/>
      </vt:variant>
      <vt:variant>
        <vt:i4>4390991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http://www.unece.org/trans/main/wp29/wp29wgs/wp29gen/wp29classification.html</vt:lpwstr>
      </vt:variant>
      <vt:variant>
        <vt:lpwstr/>
      </vt:variant>
      <vt:variant>
        <vt:i4>5374053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http://www.unece.org/trans/main/wp29/wp29wgs/wp29grpe/wltp_dtp01.html</vt:lpwstr>
      </vt:variant>
      <vt:variant>
        <vt:lpwstr/>
      </vt:variant>
      <vt:variant>
        <vt:i4>5308517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http://www.unece.org/trans/main/wp29/wp29wgs/wp29grpe/wltp_dtp02.html</vt:lpwstr>
      </vt:variant>
      <vt:variant>
        <vt:lpwstr/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http://www.unece.org/trans/main/wp29/wp29wgs/wp29grpe/grpeinf67.html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http://www.unece.org/trans/main/wp29/wp29wgs/wp29grpe/grpeinf68.html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http://www.unece.org/fileadmin/DAM/trans/doc/2009/wp29/ECE-TRANS-WP29-2009-131e.pdf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TÜV Automotive</dc:title>
  <dc:creator>Mayumi Morimoto (森本 麻友美)</dc:creator>
  <cp:keywords>SecrecyB; --.99.9999; no_stamp</cp:keywords>
  <cp:lastModifiedBy>Francois E. Guichard</cp:lastModifiedBy>
  <cp:revision>2</cp:revision>
  <cp:lastPrinted>2017-12-25T07:39:00Z</cp:lastPrinted>
  <dcterms:created xsi:type="dcterms:W3CDTF">2017-12-29T10:10:00Z</dcterms:created>
  <dcterms:modified xsi:type="dcterms:W3CDTF">2017-12-29T10:10:00Z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