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72" w:type="dxa"/>
        <w:tblInd w:w="675" w:type="dxa"/>
        <w:tblLook w:val="0000" w:firstRow="0" w:lastRow="0" w:firstColumn="0" w:lastColumn="0" w:noHBand="0" w:noVBand="0"/>
      </w:tblPr>
      <w:tblGrid>
        <w:gridCol w:w="5245"/>
        <w:gridCol w:w="3827"/>
      </w:tblGrid>
      <w:tr w:rsidR="00E62A60" w:rsidRPr="00AF47B1" w:rsidTr="00B82BBC">
        <w:trPr>
          <w:trHeight w:val="709"/>
        </w:trPr>
        <w:tc>
          <w:tcPr>
            <w:tcW w:w="5245" w:type="dxa"/>
            <w:vAlign w:val="bottom"/>
          </w:tcPr>
          <w:p w:rsidR="00E62A60" w:rsidRPr="00AF47B1" w:rsidRDefault="00E62A60" w:rsidP="001B100B">
            <w:pPr>
              <w:rPr>
                <w:lang w:val="en-US"/>
              </w:rPr>
            </w:pPr>
            <w:r w:rsidRPr="00AF47B1">
              <w:rPr>
                <w:lang w:val="en-US"/>
              </w:rPr>
              <w:t xml:space="preserve">Transmitted by the expert </w:t>
            </w:r>
          </w:p>
          <w:p w:rsidR="00E62A60" w:rsidRPr="00AF47B1" w:rsidRDefault="00E62A60" w:rsidP="001B100B">
            <w:pPr>
              <w:rPr>
                <w:caps/>
                <w:lang w:val="en-US"/>
              </w:rPr>
            </w:pPr>
            <w:r w:rsidRPr="00AF47B1">
              <w:rPr>
                <w:lang w:val="en-US"/>
              </w:rPr>
              <w:t>from the Russian Federation</w:t>
            </w:r>
          </w:p>
          <w:p w:rsidR="00E62A60" w:rsidRPr="00AF47B1" w:rsidRDefault="00E62A60" w:rsidP="001B100B">
            <w:pPr>
              <w:pStyle w:val="Header"/>
              <w:pBdr>
                <w:bottom w:val="none" w:sz="0" w:space="0" w:color="auto"/>
              </w:pBdr>
              <w:rPr>
                <w:bCs/>
                <w:sz w:val="20"/>
                <w:lang w:val="en-US"/>
              </w:rPr>
            </w:pPr>
          </w:p>
        </w:tc>
        <w:tc>
          <w:tcPr>
            <w:tcW w:w="3827" w:type="dxa"/>
          </w:tcPr>
          <w:p w:rsidR="00E62A60" w:rsidRPr="00AF47B1" w:rsidRDefault="00E62A60" w:rsidP="00E62A60">
            <w:pPr>
              <w:rPr>
                <w:bCs/>
                <w:lang w:val="en-US"/>
              </w:rPr>
            </w:pPr>
            <w:r w:rsidRPr="00AF47B1">
              <w:rPr>
                <w:u w:val="single"/>
                <w:lang w:val="en-US"/>
              </w:rPr>
              <w:t xml:space="preserve">Informal document </w:t>
            </w:r>
            <w:r w:rsidRPr="00AF47B1">
              <w:rPr>
                <w:b/>
                <w:lang w:val="en-US"/>
              </w:rPr>
              <w:t>GRB-6</w:t>
            </w:r>
            <w:r w:rsidR="00D7337A" w:rsidRPr="00D7337A">
              <w:rPr>
                <w:b/>
                <w:lang w:val="en-US"/>
              </w:rPr>
              <w:t>7</w:t>
            </w:r>
            <w:r w:rsidRPr="00AF47B1">
              <w:rPr>
                <w:b/>
                <w:lang w:val="en-US"/>
              </w:rPr>
              <w:t>-</w:t>
            </w:r>
            <w:r w:rsidR="005F69CD">
              <w:rPr>
                <w:b/>
                <w:lang w:val="en-US"/>
              </w:rPr>
              <w:t>01</w:t>
            </w:r>
            <w:r w:rsidR="00355F6D">
              <w:rPr>
                <w:b/>
                <w:lang w:val="en-US"/>
              </w:rPr>
              <w:t>-Rev.1</w:t>
            </w:r>
            <w:bookmarkStart w:id="0" w:name="_GoBack"/>
            <w:bookmarkEnd w:id="0"/>
          </w:p>
          <w:p w:rsidR="00E62A60" w:rsidRPr="00AF47B1" w:rsidRDefault="00E62A60" w:rsidP="00E62A60">
            <w:pPr>
              <w:rPr>
                <w:bCs/>
                <w:lang w:val="en-US"/>
              </w:rPr>
            </w:pPr>
            <w:r w:rsidRPr="00AF47B1">
              <w:rPr>
                <w:bCs/>
                <w:lang w:val="en-US"/>
              </w:rPr>
              <w:t>(6</w:t>
            </w:r>
            <w:r w:rsidR="00D7337A" w:rsidRPr="00D7337A">
              <w:rPr>
                <w:bCs/>
                <w:lang w:val="en-US"/>
              </w:rPr>
              <w:t>7</w:t>
            </w:r>
            <w:r w:rsidRPr="00D7337A">
              <w:rPr>
                <w:bCs/>
                <w:vertAlign w:val="superscript"/>
                <w:lang w:val="en-US"/>
              </w:rPr>
              <w:t>th</w:t>
            </w:r>
            <w:r w:rsidR="00D7337A" w:rsidRPr="00D7337A">
              <w:rPr>
                <w:bCs/>
                <w:lang w:val="en-US"/>
              </w:rPr>
              <w:t xml:space="preserve"> </w:t>
            </w:r>
            <w:r w:rsidRPr="00AF47B1">
              <w:rPr>
                <w:bCs/>
                <w:lang w:val="en-US"/>
              </w:rPr>
              <w:t xml:space="preserve">GRB, </w:t>
            </w:r>
            <w:r w:rsidR="00D7337A" w:rsidRPr="00D7337A">
              <w:rPr>
                <w:bCs/>
                <w:lang w:val="en-US"/>
              </w:rPr>
              <w:t>2</w:t>
            </w:r>
            <w:r w:rsidR="00772DFD">
              <w:rPr>
                <w:bCs/>
                <w:lang w:val="en-US"/>
              </w:rPr>
              <w:t>4-</w:t>
            </w:r>
            <w:r w:rsidR="00D7337A" w:rsidRPr="00D7337A">
              <w:rPr>
                <w:bCs/>
                <w:lang w:val="en-US"/>
              </w:rPr>
              <w:t>2</w:t>
            </w:r>
            <w:r w:rsidR="00772DFD">
              <w:rPr>
                <w:bCs/>
                <w:lang w:val="en-US"/>
              </w:rPr>
              <w:t xml:space="preserve">6 </w:t>
            </w:r>
            <w:r w:rsidR="00D7337A">
              <w:rPr>
                <w:bCs/>
                <w:lang w:val="en-US"/>
              </w:rPr>
              <w:t>January</w:t>
            </w:r>
            <w:r w:rsidRPr="00AF47B1">
              <w:t xml:space="preserve"> 201</w:t>
            </w:r>
            <w:r w:rsidR="00D7337A">
              <w:t>8</w:t>
            </w:r>
            <w:r w:rsidRPr="00AF47B1">
              <w:rPr>
                <w:bCs/>
                <w:lang w:val="en-US"/>
              </w:rPr>
              <w:t xml:space="preserve">, </w:t>
            </w:r>
          </w:p>
          <w:p w:rsidR="00E62A60" w:rsidRPr="00AF47B1" w:rsidRDefault="00E62A60" w:rsidP="00E62A60">
            <w:pPr>
              <w:rPr>
                <w:bCs/>
                <w:lang w:val="en-US"/>
              </w:rPr>
            </w:pPr>
            <w:r w:rsidRPr="00AF47B1">
              <w:rPr>
                <w:lang w:val="en-US"/>
              </w:rPr>
              <w:t xml:space="preserve">agenda item </w:t>
            </w:r>
            <w:r w:rsidR="00772DFD">
              <w:rPr>
                <w:lang w:val="en-US"/>
              </w:rPr>
              <w:t>4</w:t>
            </w:r>
            <w:r w:rsidR="005F69CD">
              <w:rPr>
                <w:lang w:val="en-US"/>
              </w:rPr>
              <w:t xml:space="preserve"> </w:t>
            </w:r>
            <w:r w:rsidR="00772DFD">
              <w:rPr>
                <w:lang w:val="en-US"/>
              </w:rPr>
              <w:t>(</w:t>
            </w:r>
            <w:r w:rsidR="00D7337A">
              <w:rPr>
                <w:lang w:val="en-US"/>
              </w:rPr>
              <w:t>a</w:t>
            </w:r>
            <w:r w:rsidR="00772DFD">
              <w:rPr>
                <w:lang w:val="en-US"/>
              </w:rPr>
              <w:t>)</w:t>
            </w:r>
            <w:r w:rsidRPr="00AF47B1">
              <w:rPr>
                <w:lang w:val="en-US"/>
              </w:rPr>
              <w:t>)</w:t>
            </w:r>
          </w:p>
        </w:tc>
      </w:tr>
    </w:tbl>
    <w:p w:rsidR="00B82BBC" w:rsidRDefault="00B82BBC" w:rsidP="00464F36">
      <w:pPr>
        <w:pStyle w:val="HChG"/>
        <w:tabs>
          <w:tab w:val="clear" w:pos="851"/>
        </w:tabs>
        <w:ind w:firstLine="0"/>
      </w:pPr>
    </w:p>
    <w:p w:rsidR="00C20511" w:rsidRPr="00772DFD" w:rsidRDefault="00464F36" w:rsidP="00464F36">
      <w:pPr>
        <w:pStyle w:val="HChG"/>
        <w:tabs>
          <w:tab w:val="clear" w:pos="851"/>
        </w:tabs>
        <w:ind w:firstLine="0"/>
      </w:pPr>
      <w:r w:rsidRPr="00EA3595">
        <w:t xml:space="preserve">Proposal for </w:t>
      </w:r>
      <w:r w:rsidR="00D7337A">
        <w:t xml:space="preserve">additional </w:t>
      </w:r>
      <w:r w:rsidRPr="00EA3595">
        <w:t>amendments to</w:t>
      </w:r>
      <w:r w:rsidR="00772DFD">
        <w:t xml:space="preserve"> </w:t>
      </w:r>
      <w:r w:rsidR="00D7337A">
        <w:t>UN Regulation No. 51 with introduction of indoor test methods (</w:t>
      </w:r>
      <w:r w:rsidR="00772DFD">
        <w:t>E</w:t>
      </w:r>
      <w:r w:rsidR="00772DFD" w:rsidRPr="00772DFD">
        <w:t>CE</w:t>
      </w:r>
      <w:r w:rsidR="00772DFD" w:rsidRPr="00B74FCB">
        <w:t>/TRANS/WP.29/GRB/201</w:t>
      </w:r>
      <w:r w:rsidR="00D7337A">
        <w:t>8</w:t>
      </w:r>
      <w:r w:rsidR="00772DFD" w:rsidRPr="00B74FCB">
        <w:t>/</w:t>
      </w:r>
      <w:r w:rsidR="00D7337A">
        <w:t>3)</w:t>
      </w:r>
    </w:p>
    <w:p w:rsidR="00D7337A" w:rsidRDefault="00E62A60" w:rsidP="009A7E85">
      <w:pPr>
        <w:pStyle w:val="SingleTxtG"/>
      </w:pPr>
      <w:r w:rsidRPr="004D6883">
        <w:t>Th</w:t>
      </w:r>
      <w:r>
        <w:t xml:space="preserve">is </w:t>
      </w:r>
      <w:r w:rsidR="00772DFD">
        <w:t xml:space="preserve">proposal </w:t>
      </w:r>
      <w:r w:rsidR="00D7337A">
        <w:t xml:space="preserve">is made in addition to that </w:t>
      </w:r>
      <w:r w:rsidR="003620C3">
        <w:t>introduced in the document E</w:t>
      </w:r>
      <w:r w:rsidR="003620C3" w:rsidRPr="00772DFD">
        <w:t>CE</w:t>
      </w:r>
      <w:r w:rsidR="003620C3" w:rsidRPr="00B74FCB">
        <w:t>/TRANS/WP.29/GRB/201</w:t>
      </w:r>
      <w:r w:rsidR="003620C3">
        <w:t>8</w:t>
      </w:r>
      <w:r w:rsidR="003620C3" w:rsidRPr="00B74FCB">
        <w:t>/</w:t>
      </w:r>
      <w:r w:rsidR="003620C3">
        <w:t xml:space="preserve">3 in order to indicate in the main text of the UN Regulation No. 51 the possibility for the both outdoor and indoor test methods to be deemed equivalent. </w:t>
      </w:r>
      <w:r w:rsidR="003620C3" w:rsidRPr="003F4AED">
        <w:t>The proposed amendments to the current Regulation are marked in bold for new or strikethrough for deleted characters.</w:t>
      </w:r>
    </w:p>
    <w:p w:rsidR="00B82BBC" w:rsidRDefault="00B82BBC" w:rsidP="00616BC4">
      <w:pPr>
        <w:pStyle w:val="HChG"/>
        <w:tabs>
          <w:tab w:val="clear" w:pos="851"/>
        </w:tabs>
        <w:ind w:firstLine="0"/>
      </w:pPr>
    </w:p>
    <w:p w:rsidR="00DF4DD8" w:rsidRDefault="00616BC4" w:rsidP="00616BC4">
      <w:pPr>
        <w:pStyle w:val="HChG"/>
        <w:tabs>
          <w:tab w:val="clear" w:pos="851"/>
        </w:tabs>
        <w:ind w:firstLine="0"/>
      </w:pPr>
      <w:r>
        <w:t>I. Proposal</w:t>
      </w:r>
    </w:p>
    <w:p w:rsidR="003620C3" w:rsidRPr="003620C3" w:rsidRDefault="003620C3" w:rsidP="003620C3">
      <w:pPr>
        <w:pStyle w:val="HChG"/>
        <w:tabs>
          <w:tab w:val="clear" w:pos="851"/>
        </w:tabs>
        <w:ind w:firstLine="0"/>
        <w:rPr>
          <w:sz w:val="24"/>
        </w:rPr>
      </w:pPr>
      <w:r w:rsidRPr="003620C3">
        <w:rPr>
          <w:sz w:val="24"/>
        </w:rPr>
        <w:t>A. In the main text of the UN Regulation No. 51</w:t>
      </w:r>
      <w:r w:rsidR="00337DCC">
        <w:rPr>
          <w:sz w:val="24"/>
        </w:rPr>
        <w:t>:</w:t>
      </w:r>
    </w:p>
    <w:p w:rsidR="00A54013" w:rsidRDefault="00685175" w:rsidP="00A54013">
      <w:pPr>
        <w:spacing w:after="120"/>
        <w:ind w:left="1134" w:right="1134"/>
      </w:pPr>
      <w:r>
        <w:rPr>
          <w:i/>
        </w:rPr>
        <w:t>P</w:t>
      </w:r>
      <w:r w:rsidRPr="009228D3">
        <w:rPr>
          <w:i/>
        </w:rPr>
        <w:t>aragraph</w:t>
      </w:r>
      <w:r>
        <w:rPr>
          <w:i/>
        </w:rPr>
        <w:t xml:space="preserve"> </w:t>
      </w:r>
      <w:r>
        <w:t>6</w:t>
      </w:r>
      <w:r w:rsidR="003620C3">
        <w:rPr>
          <w:i/>
        </w:rPr>
        <w:t>.2.1.1</w:t>
      </w:r>
      <w:r w:rsidR="00A54013" w:rsidRPr="00772DFD">
        <w:rPr>
          <w:i/>
        </w:rPr>
        <w:t>.</w:t>
      </w:r>
      <w:r w:rsidR="00A54013" w:rsidRPr="007B732B">
        <w:rPr>
          <w:i/>
        </w:rPr>
        <w:t xml:space="preserve">, </w:t>
      </w:r>
      <w:r w:rsidR="00A54013" w:rsidRPr="00F40408">
        <w:t>amend to read:</w:t>
      </w:r>
    </w:p>
    <w:p w:rsidR="003620C3" w:rsidRDefault="003620C3" w:rsidP="003620C3">
      <w:pPr>
        <w:spacing w:after="140"/>
        <w:ind w:left="2268" w:right="1134" w:hanging="1134"/>
        <w:jc w:val="both"/>
        <w:rPr>
          <w:b/>
          <w:spacing w:val="4"/>
        </w:rPr>
      </w:pPr>
      <w:r>
        <w:rPr>
          <w:spacing w:val="4"/>
        </w:rPr>
        <w:t>“</w:t>
      </w:r>
      <w:r w:rsidRPr="00F86EC5">
        <w:rPr>
          <w:spacing w:val="4"/>
        </w:rPr>
        <w:t>6.2.1.1.</w:t>
      </w:r>
      <w:r w:rsidRPr="00F86EC5">
        <w:rPr>
          <w:spacing w:val="4"/>
        </w:rPr>
        <w:tab/>
        <w:t xml:space="preserve">The sound made by the vehicle type submitted for approval shall be measured </w:t>
      </w:r>
      <w:r w:rsidR="004C5C15" w:rsidRPr="00CF532D">
        <w:rPr>
          <w:b/>
        </w:rPr>
        <w:t>either indoor or outdoor</w:t>
      </w:r>
      <w:r w:rsidR="004C5C15" w:rsidRPr="00F86EC5">
        <w:rPr>
          <w:spacing w:val="4"/>
        </w:rPr>
        <w:t xml:space="preserve"> </w:t>
      </w:r>
      <w:r w:rsidRPr="00F86EC5">
        <w:rPr>
          <w:spacing w:val="4"/>
        </w:rPr>
        <w:t>by the methods described in Annex 3 to this Regulation</w:t>
      </w:r>
      <w:r w:rsidR="004C5C15">
        <w:rPr>
          <w:spacing w:val="4"/>
        </w:rPr>
        <w:t>.</w:t>
      </w:r>
      <w:r w:rsidRPr="00F86EC5">
        <w:rPr>
          <w:spacing w:val="4"/>
        </w:rPr>
        <w:t xml:space="preserve"> </w:t>
      </w:r>
      <w:proofErr w:type="gramStart"/>
      <w:r w:rsidRPr="004C5C15">
        <w:rPr>
          <w:strike/>
          <w:spacing w:val="4"/>
        </w:rPr>
        <w:t>for</w:t>
      </w:r>
      <w:proofErr w:type="gramEnd"/>
      <w:r w:rsidRPr="004C5C15">
        <w:rPr>
          <w:strike/>
          <w:spacing w:val="4"/>
        </w:rPr>
        <w:t xml:space="preserve"> the vehicle in motion</w:t>
      </w:r>
      <w:r w:rsidRPr="00F86EC5">
        <w:rPr>
          <w:spacing w:val="4"/>
        </w:rPr>
        <w:t xml:space="preserve"> </w:t>
      </w:r>
      <w:r w:rsidR="004C5C15" w:rsidRPr="004C5C15">
        <w:rPr>
          <w:b/>
          <w:spacing w:val="4"/>
        </w:rPr>
        <w:t>The specific conditions for indoor testing are provided in Annex 8 to this Regulation. The results of the outdoor and indoor tests are deemed equivalent</w:t>
      </w:r>
      <w:r w:rsidR="004C5C15">
        <w:rPr>
          <w:b/>
          <w:spacing w:val="4"/>
        </w:rPr>
        <w:t>.</w:t>
      </w:r>
    </w:p>
    <w:p w:rsidR="008F0379" w:rsidRDefault="004C5C15" w:rsidP="003620C3">
      <w:pPr>
        <w:spacing w:after="140"/>
        <w:ind w:left="2268" w:right="1134" w:hanging="1134"/>
        <w:jc w:val="both"/>
        <w:rPr>
          <w:b/>
        </w:rPr>
      </w:pPr>
      <w:r>
        <w:rPr>
          <w:b/>
          <w:spacing w:val="4"/>
        </w:rPr>
        <w:tab/>
      </w:r>
      <w:r w:rsidRPr="00CF532D">
        <w:rPr>
          <w:b/>
        </w:rPr>
        <w:t xml:space="preserve">For each specific test condition for vehicles, </w:t>
      </w:r>
      <w:r>
        <w:rPr>
          <w:b/>
        </w:rPr>
        <w:t xml:space="preserve">the manufacturer can select to test </w:t>
      </w:r>
      <w:r w:rsidRPr="00CF532D">
        <w:rPr>
          <w:b/>
        </w:rPr>
        <w:t xml:space="preserve">the vehicle either indoor or outdoor.  </w:t>
      </w:r>
      <w:r w:rsidRPr="00CA5FCD">
        <w:rPr>
          <w:b/>
        </w:rPr>
        <w:t xml:space="preserve">The </w:t>
      </w:r>
      <w:r>
        <w:rPr>
          <w:b/>
        </w:rPr>
        <w:t>T</w:t>
      </w:r>
      <w:r w:rsidRPr="00CA5FCD">
        <w:rPr>
          <w:b/>
        </w:rPr>
        <w:t>ype</w:t>
      </w:r>
      <w:r>
        <w:rPr>
          <w:b/>
        </w:rPr>
        <w:t xml:space="preserve"> Approval Authority shall always have the option to mandate </w:t>
      </w:r>
      <w:r w:rsidRPr="00CA5FCD">
        <w:rPr>
          <w:b/>
        </w:rPr>
        <w:t xml:space="preserve">an outdoor test </w:t>
      </w:r>
      <w:r>
        <w:rPr>
          <w:b/>
        </w:rPr>
        <w:t>for verification</w:t>
      </w:r>
      <w:r w:rsidRPr="00CA5FCD">
        <w:rPr>
          <w:b/>
        </w:rPr>
        <w:t>.</w:t>
      </w:r>
      <w:r w:rsidR="008F0379">
        <w:rPr>
          <w:b/>
        </w:rPr>
        <w:t xml:space="preserve">  </w:t>
      </w:r>
      <w:r w:rsidR="008F0379" w:rsidRPr="000445D6">
        <w:rPr>
          <w:b/>
          <w:color w:val="FF0000"/>
        </w:rPr>
        <w:t>The option of the type approval authority to mandate an outdoor test shall apply to any test specified in this regulation, including conformity of production testing.</w:t>
      </w:r>
    </w:p>
    <w:p w:rsidR="003620C3" w:rsidRPr="00F86EC5" w:rsidRDefault="004C5C15" w:rsidP="003620C3">
      <w:pPr>
        <w:spacing w:after="140"/>
        <w:ind w:left="2268" w:right="1134" w:hanging="1134"/>
        <w:jc w:val="both"/>
        <w:rPr>
          <w:spacing w:val="4"/>
        </w:rPr>
      </w:pPr>
      <w:r>
        <w:rPr>
          <w:spacing w:val="4"/>
        </w:rPr>
        <w:tab/>
      </w:r>
      <w:r w:rsidRPr="00A271A5">
        <w:rPr>
          <w:b/>
          <w:spacing w:val="4"/>
        </w:rPr>
        <w:t xml:space="preserve">In addition, the </w:t>
      </w:r>
      <w:r w:rsidR="00A271A5" w:rsidRPr="00A271A5">
        <w:rPr>
          <w:b/>
          <w:spacing w:val="4"/>
        </w:rPr>
        <w:t xml:space="preserve">sound shall be measured on </w:t>
      </w:r>
      <w:r w:rsidR="003620C3" w:rsidRPr="00A271A5">
        <w:rPr>
          <w:b/>
          <w:spacing w:val="4"/>
        </w:rPr>
        <w:t xml:space="preserve">the </w:t>
      </w:r>
      <w:r w:rsidR="00A271A5" w:rsidRPr="00A271A5">
        <w:rPr>
          <w:b/>
          <w:spacing w:val="4"/>
        </w:rPr>
        <w:t>stationary</w:t>
      </w:r>
      <w:r w:rsidR="00A271A5" w:rsidRPr="00A271A5">
        <w:rPr>
          <w:b/>
          <w:spacing w:val="4"/>
          <w:vertAlign w:val="superscript"/>
        </w:rPr>
        <w:t xml:space="preserve">3 </w:t>
      </w:r>
      <w:r w:rsidR="003620C3" w:rsidRPr="00A271A5">
        <w:rPr>
          <w:b/>
          <w:spacing w:val="4"/>
        </w:rPr>
        <w:t>vehicle</w:t>
      </w:r>
      <w:r w:rsidR="003620C3" w:rsidRPr="00F86EC5">
        <w:rPr>
          <w:spacing w:val="4"/>
        </w:rPr>
        <w:t>; in the case of a vehicle where an internal combustion engine cannot operate when the vehicle is stationary, the emitted sound shall only be measured in motion. In the case of a hybrid electrical vehicle of category M1 where an internal combustion engine cannot operate when the vehicle is stationary, the emitted sound shall be measured according to Annex 3, paragraph 4.</w:t>
      </w:r>
    </w:p>
    <w:p w:rsidR="003620C3" w:rsidRPr="00F86EC5" w:rsidRDefault="003620C3" w:rsidP="003620C3">
      <w:pPr>
        <w:spacing w:after="140"/>
        <w:ind w:left="2268" w:right="1134" w:hanging="1134"/>
        <w:jc w:val="both"/>
        <w:rPr>
          <w:spacing w:val="4"/>
        </w:rPr>
      </w:pPr>
      <w:r w:rsidRPr="00F86EC5">
        <w:rPr>
          <w:spacing w:val="4"/>
        </w:rPr>
        <w:tab/>
      </w:r>
      <w:r>
        <w:rPr>
          <w:spacing w:val="4"/>
        </w:rPr>
        <w:t>…”</w:t>
      </w:r>
    </w:p>
    <w:p w:rsidR="00337DCC" w:rsidRPr="003620C3" w:rsidRDefault="00337DCC" w:rsidP="00337DCC">
      <w:pPr>
        <w:pStyle w:val="HChG"/>
        <w:tabs>
          <w:tab w:val="clear" w:pos="851"/>
        </w:tabs>
        <w:ind w:firstLine="0"/>
        <w:rPr>
          <w:sz w:val="24"/>
        </w:rPr>
      </w:pPr>
      <w:r>
        <w:rPr>
          <w:sz w:val="24"/>
        </w:rPr>
        <w:t>B</w:t>
      </w:r>
      <w:r w:rsidRPr="003620C3">
        <w:rPr>
          <w:sz w:val="24"/>
        </w:rPr>
        <w:t xml:space="preserve">. In </w:t>
      </w:r>
      <w:r w:rsidRPr="00337DCC">
        <w:rPr>
          <w:sz w:val="24"/>
        </w:rPr>
        <w:t>ECE/TRANS/WP.29/GRB/2018/3</w:t>
      </w:r>
      <w:r>
        <w:rPr>
          <w:sz w:val="24"/>
        </w:rPr>
        <w:t>:</w:t>
      </w:r>
    </w:p>
    <w:p w:rsidR="00337DCC" w:rsidRPr="00CB5933" w:rsidRDefault="00337DCC" w:rsidP="00337DCC">
      <w:pPr>
        <w:spacing w:after="120"/>
        <w:ind w:left="1134" w:right="1134"/>
        <w:jc w:val="both"/>
      </w:pPr>
      <w:r>
        <w:rPr>
          <w:i/>
        </w:rPr>
        <w:t xml:space="preserve">Annex 3, </w:t>
      </w:r>
      <w:r w:rsidRPr="00CF532D">
        <w:rPr>
          <w:i/>
        </w:rPr>
        <w:t xml:space="preserve">Paragraph </w:t>
      </w:r>
      <w:proofErr w:type="gramStart"/>
      <w:r w:rsidRPr="00CF532D">
        <w:rPr>
          <w:i/>
        </w:rPr>
        <w:t>3.</w:t>
      </w:r>
      <w:r>
        <w:rPr>
          <w:i/>
        </w:rPr>
        <w:t>,</w:t>
      </w:r>
      <w:proofErr w:type="gramEnd"/>
      <w:r w:rsidRPr="00CF532D">
        <w:rPr>
          <w:i/>
        </w:rPr>
        <w:t xml:space="preserve"> </w:t>
      </w:r>
      <w:r w:rsidRPr="00CB5933">
        <w:t xml:space="preserve">amend to read: </w:t>
      </w:r>
    </w:p>
    <w:p w:rsidR="00337DCC" w:rsidRPr="00CF532D" w:rsidRDefault="00337DCC" w:rsidP="00337DCC">
      <w:pPr>
        <w:pStyle w:val="para"/>
        <w:ind w:left="1134" w:firstLine="0"/>
      </w:pPr>
      <w:r>
        <w:t>"</w:t>
      </w:r>
      <w:r w:rsidRPr="00CF532D">
        <w:t xml:space="preserve">3. </w:t>
      </w:r>
      <w:r>
        <w:tab/>
      </w:r>
      <w:r>
        <w:tab/>
      </w:r>
      <w:r w:rsidRPr="00CF532D">
        <w:t>Methods of testing</w:t>
      </w:r>
    </w:p>
    <w:p w:rsidR="00337DCC" w:rsidRPr="00337DCC" w:rsidRDefault="00337DCC" w:rsidP="00337DCC">
      <w:pPr>
        <w:pStyle w:val="para"/>
        <w:ind w:firstLine="0"/>
        <w:rPr>
          <w:b/>
          <w:strike/>
        </w:rPr>
      </w:pPr>
      <w:r w:rsidRPr="00337DCC">
        <w:rPr>
          <w:b/>
          <w:strike/>
        </w:rPr>
        <w:lastRenderedPageBreak/>
        <w:t>For each specific test condition for vehicles, the manufacturer can select to test the vehicle either indoor or outdoor.  The Type Approval Authority shall always have the option to mandate   an outdoor test for verification.</w:t>
      </w:r>
    </w:p>
    <w:p w:rsidR="00337DCC" w:rsidRPr="00CF532D" w:rsidRDefault="00337DCC" w:rsidP="00337DCC">
      <w:pPr>
        <w:pStyle w:val="para"/>
        <w:ind w:firstLine="0"/>
        <w:rPr>
          <w:b/>
        </w:rPr>
      </w:pPr>
      <w:r w:rsidRPr="00CF532D">
        <w:rPr>
          <w:b/>
        </w:rPr>
        <w:t>For outdoor, tests shall be performed according to paragraph 3.1.</w:t>
      </w:r>
    </w:p>
    <w:p w:rsidR="00337DCC" w:rsidRPr="00685175" w:rsidRDefault="00337DCC" w:rsidP="00337DCC">
      <w:pPr>
        <w:pStyle w:val="para"/>
        <w:ind w:firstLine="0"/>
        <w:rPr>
          <w:b/>
        </w:rPr>
      </w:pPr>
      <w:r w:rsidRPr="00685175">
        <w:rPr>
          <w:b/>
        </w:rPr>
        <w:t xml:space="preserve">For indoor, tests shall be performed according to paragraph 3.1. </w:t>
      </w:r>
      <w:proofErr w:type="gramStart"/>
      <w:r w:rsidRPr="00685175">
        <w:rPr>
          <w:b/>
        </w:rPr>
        <w:t>using</w:t>
      </w:r>
      <w:proofErr w:type="gramEnd"/>
      <w:r w:rsidRPr="00685175">
        <w:rPr>
          <w:b/>
        </w:rPr>
        <w:t xml:space="preserve"> the specifications of ISO 362-3:2016, variant A. For indoor application, the manufacturer shall provide to the technical service documentation according to Annex 8, paragraph 1.  Variant A is a combination of indoor testing (power train sound) and outdoor testing (tyre/road sound). </w:t>
      </w:r>
    </w:p>
    <w:p w:rsidR="00337DCC" w:rsidRPr="00CB5933" w:rsidRDefault="00337DCC" w:rsidP="00337DCC">
      <w:pPr>
        <w:pStyle w:val="para"/>
        <w:ind w:firstLine="0"/>
      </w:pPr>
      <w:r w:rsidRPr="00CB5933">
        <w:t>…</w:t>
      </w:r>
      <w:r>
        <w:t>”</w:t>
      </w:r>
    </w:p>
    <w:p w:rsidR="00337DCC" w:rsidRPr="003620C3" w:rsidRDefault="00337DCC" w:rsidP="00337DCC"/>
    <w:p w:rsidR="00E62A60" w:rsidRPr="00126C56" w:rsidRDefault="00616BC4" w:rsidP="00126C56">
      <w:pPr>
        <w:pStyle w:val="HChG"/>
        <w:tabs>
          <w:tab w:val="clear" w:pos="851"/>
        </w:tabs>
        <w:ind w:firstLine="0"/>
      </w:pPr>
      <w:r w:rsidRPr="00126C56">
        <w:t>II. Justification</w:t>
      </w:r>
    </w:p>
    <w:p w:rsidR="003C4682" w:rsidRDefault="00685175" w:rsidP="003C4682">
      <w:pPr>
        <w:pStyle w:val="SingleTxtG"/>
      </w:pPr>
      <w:r>
        <w:t>Indoor testing is an important option for measurements of sound level. A possibility for such option should be recognized already in the main text of the UN Regulation No. 51 with the following statements:</w:t>
      </w:r>
    </w:p>
    <w:p w:rsidR="00685175" w:rsidRDefault="00685175" w:rsidP="00685175">
      <w:pPr>
        <w:pStyle w:val="SingleTxtG"/>
        <w:numPr>
          <w:ilvl w:val="0"/>
          <w:numId w:val="22"/>
        </w:numPr>
        <w:rPr>
          <w:snapToGrid w:val="0"/>
          <w:lang w:val="en-US"/>
        </w:rPr>
      </w:pPr>
      <w:r>
        <w:rPr>
          <w:snapToGrid w:val="0"/>
          <w:lang w:val="en-US"/>
        </w:rPr>
        <w:t>Indoor and outdoor test results are deemed equivalent;</w:t>
      </w:r>
    </w:p>
    <w:p w:rsidR="00685175" w:rsidRDefault="00685175" w:rsidP="00685175">
      <w:pPr>
        <w:pStyle w:val="SingleTxtG"/>
        <w:numPr>
          <w:ilvl w:val="0"/>
          <w:numId w:val="22"/>
        </w:numPr>
        <w:rPr>
          <w:snapToGrid w:val="0"/>
          <w:lang w:val="en-US"/>
        </w:rPr>
      </w:pPr>
      <w:r>
        <w:rPr>
          <w:snapToGrid w:val="0"/>
          <w:lang w:val="en-US"/>
        </w:rPr>
        <w:t>A manufacturer can choose any option;</w:t>
      </w:r>
    </w:p>
    <w:p w:rsidR="00685175" w:rsidRPr="00685175" w:rsidRDefault="00685175" w:rsidP="00685175">
      <w:pPr>
        <w:pStyle w:val="SingleTxtG"/>
        <w:numPr>
          <w:ilvl w:val="0"/>
          <w:numId w:val="22"/>
        </w:numPr>
        <w:rPr>
          <w:snapToGrid w:val="0"/>
          <w:lang w:val="en-US"/>
        </w:rPr>
      </w:pPr>
      <w:r w:rsidRPr="00685175">
        <w:t xml:space="preserve">A Type Approval Authority </w:t>
      </w:r>
      <w:r w:rsidR="00B82BBC">
        <w:t xml:space="preserve">in any case may </w:t>
      </w:r>
      <w:r w:rsidRPr="00685175">
        <w:t>mandate an outdoor test for verification.</w:t>
      </w:r>
    </w:p>
    <w:p w:rsidR="00B82BBC" w:rsidRDefault="00685175" w:rsidP="00685175">
      <w:pPr>
        <w:pStyle w:val="SingleTxtG"/>
        <w:rPr>
          <w:snapToGrid w:val="0"/>
          <w:lang w:val="en-US"/>
        </w:rPr>
      </w:pPr>
      <w:r>
        <w:rPr>
          <w:snapToGrid w:val="0"/>
          <w:lang w:val="en-US"/>
        </w:rPr>
        <w:t>Those statements are brought to the paragraph 6.2.1</w:t>
      </w:r>
      <w:r w:rsidR="00021822">
        <w:rPr>
          <w:snapToGrid w:val="0"/>
          <w:lang w:val="en-US"/>
        </w:rPr>
        <w:t>.1.</w:t>
      </w:r>
    </w:p>
    <w:p w:rsidR="00B82BBC" w:rsidRDefault="00B82BBC" w:rsidP="00685175">
      <w:pPr>
        <w:pStyle w:val="SingleTxtG"/>
        <w:rPr>
          <w:snapToGrid w:val="0"/>
          <w:lang w:val="en-US"/>
        </w:rPr>
      </w:pPr>
    </w:p>
    <w:p w:rsidR="00685175" w:rsidRPr="00685175" w:rsidRDefault="00685175" w:rsidP="00685175">
      <w:pPr>
        <w:pStyle w:val="SingleTxtG"/>
        <w:rPr>
          <w:snapToGrid w:val="0"/>
          <w:lang w:val="en-US"/>
        </w:rPr>
      </w:pPr>
      <w:r>
        <w:rPr>
          <w:snapToGrid w:val="0"/>
          <w:lang w:val="en-US"/>
        </w:rPr>
        <w:t xml:space="preserve"> </w:t>
      </w:r>
    </w:p>
    <w:p w:rsidR="008F4D84" w:rsidRPr="00685175" w:rsidRDefault="00143FD2" w:rsidP="003C4682">
      <w:pPr>
        <w:pStyle w:val="SingleTxtG"/>
        <w:jc w:val="center"/>
        <w:rPr>
          <w:snapToGrid w:val="0"/>
          <w:u w:val="single"/>
          <w:lang w:val="en-US"/>
        </w:rPr>
      </w:pPr>
      <w:r w:rsidRPr="00685175">
        <w:rPr>
          <w:snapToGrid w:val="0"/>
          <w:u w:val="single"/>
          <w:lang w:val="en-US"/>
        </w:rPr>
        <w:t>_______________</w:t>
      </w:r>
    </w:p>
    <w:sectPr w:rsidR="008F4D84" w:rsidRPr="00685175" w:rsidSect="003C4682">
      <w:footerReference w:type="even" r:id="rId8"/>
      <w:footerReference w:type="default" r:id="rId9"/>
      <w:endnotePr>
        <w:numFmt w:val="decimal"/>
      </w:endnotePr>
      <w:pgSz w:w="11907" w:h="16840" w:code="9"/>
      <w:pgMar w:top="1701" w:right="1134" w:bottom="141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2845" w:rsidRDefault="00A12845"/>
  </w:endnote>
  <w:endnote w:type="continuationSeparator" w:id="0">
    <w:p w:rsidR="00A12845" w:rsidRDefault="00A12845"/>
  </w:endnote>
  <w:endnote w:type="continuationNotice" w:id="1">
    <w:p w:rsidR="00A12845" w:rsidRDefault="00A128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A2B" w:rsidRPr="00CF24EE" w:rsidRDefault="00100A38">
    <w:pPr>
      <w:pStyle w:val="Footer"/>
      <w:jc w:val="right"/>
      <w:rPr>
        <w:b/>
        <w:sz w:val="20"/>
      </w:rPr>
    </w:pPr>
    <w:r w:rsidRPr="00CF24EE">
      <w:rPr>
        <w:b/>
        <w:sz w:val="20"/>
      </w:rPr>
      <w:fldChar w:fldCharType="begin"/>
    </w:r>
    <w:r w:rsidR="00C85A2B" w:rsidRPr="00CF24EE">
      <w:rPr>
        <w:b/>
        <w:sz w:val="20"/>
      </w:rPr>
      <w:instrText xml:space="preserve"> PAGE   \* MERGEFORMAT </w:instrText>
    </w:r>
    <w:r w:rsidRPr="00CF24EE">
      <w:rPr>
        <w:b/>
        <w:sz w:val="20"/>
      </w:rPr>
      <w:fldChar w:fldCharType="separate"/>
    </w:r>
    <w:r w:rsidR="00355F6D">
      <w:rPr>
        <w:b/>
        <w:noProof/>
        <w:sz w:val="20"/>
      </w:rPr>
      <w:t>2</w:t>
    </w:r>
    <w:r w:rsidRPr="00CF24EE">
      <w:rPr>
        <w:b/>
        <w:sz w:val="20"/>
      </w:rPr>
      <w:fldChar w:fldCharType="end"/>
    </w:r>
  </w:p>
  <w:p w:rsidR="00C85A2B" w:rsidRDefault="00C85A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A2B" w:rsidRPr="00CF24EE" w:rsidRDefault="00100A38">
    <w:pPr>
      <w:pStyle w:val="Footer"/>
      <w:jc w:val="right"/>
      <w:rPr>
        <w:b/>
        <w:sz w:val="20"/>
      </w:rPr>
    </w:pPr>
    <w:r w:rsidRPr="00CF24EE">
      <w:rPr>
        <w:b/>
        <w:sz w:val="20"/>
      </w:rPr>
      <w:fldChar w:fldCharType="begin"/>
    </w:r>
    <w:r w:rsidR="00C85A2B" w:rsidRPr="00CF24EE">
      <w:rPr>
        <w:b/>
        <w:sz w:val="20"/>
      </w:rPr>
      <w:instrText xml:space="preserve"> PAGE   \* MERGEFORMAT </w:instrText>
    </w:r>
    <w:r w:rsidRPr="00CF24EE">
      <w:rPr>
        <w:b/>
        <w:sz w:val="20"/>
      </w:rPr>
      <w:fldChar w:fldCharType="separate"/>
    </w:r>
    <w:r w:rsidR="00B81163">
      <w:rPr>
        <w:b/>
        <w:noProof/>
        <w:sz w:val="20"/>
      </w:rPr>
      <w:t>3</w:t>
    </w:r>
    <w:r w:rsidRPr="00CF24EE">
      <w:rPr>
        <w:b/>
        <w:sz w:val="20"/>
      </w:rPr>
      <w:fldChar w:fldCharType="end"/>
    </w:r>
  </w:p>
  <w:p w:rsidR="00C85A2B" w:rsidRDefault="00C85A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2845" w:rsidRPr="000B175B" w:rsidRDefault="00A12845" w:rsidP="000B175B">
      <w:pPr>
        <w:tabs>
          <w:tab w:val="right" w:pos="2155"/>
        </w:tabs>
        <w:spacing w:after="80"/>
        <w:ind w:left="680"/>
        <w:rPr>
          <w:u w:val="single"/>
        </w:rPr>
      </w:pPr>
      <w:r>
        <w:rPr>
          <w:u w:val="single"/>
        </w:rPr>
        <w:tab/>
      </w:r>
    </w:p>
  </w:footnote>
  <w:footnote w:type="continuationSeparator" w:id="0">
    <w:p w:rsidR="00A12845" w:rsidRPr="00FC68B7" w:rsidRDefault="00A12845" w:rsidP="00FC68B7">
      <w:pPr>
        <w:tabs>
          <w:tab w:val="left" w:pos="2155"/>
        </w:tabs>
        <w:spacing w:after="80"/>
        <w:ind w:left="680"/>
        <w:rPr>
          <w:u w:val="single"/>
        </w:rPr>
      </w:pPr>
      <w:r>
        <w:rPr>
          <w:u w:val="single"/>
        </w:rPr>
        <w:tab/>
      </w:r>
    </w:p>
  </w:footnote>
  <w:footnote w:type="continuationNotice" w:id="1">
    <w:p w:rsidR="00A12845" w:rsidRDefault="00A1284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1A7665"/>
    <w:multiLevelType w:val="hybridMultilevel"/>
    <w:tmpl w:val="752803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63F493A"/>
    <w:multiLevelType w:val="hybridMultilevel"/>
    <w:tmpl w:val="0AA0FF18"/>
    <w:lvl w:ilvl="0" w:tplc="5EB01190">
      <w:start w:val="2"/>
      <w:numFmt w:val="bullet"/>
      <w:lvlText w:val="-"/>
      <w:lvlJc w:val="left"/>
      <w:pPr>
        <w:ind w:left="1494" w:hanging="360"/>
      </w:pPr>
      <w:rPr>
        <w:rFonts w:ascii="Times New Roman" w:eastAsia="Times New Roman" w:hAnsi="Times New Roman" w:cs="Times New Roman"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16">
    <w:nsid w:val="5C8F2508"/>
    <w:multiLevelType w:val="hybridMultilevel"/>
    <w:tmpl w:val="89D89E44"/>
    <w:lvl w:ilvl="0" w:tplc="0414C2C4">
      <w:start w:val="7"/>
      <w:numFmt w:val="bullet"/>
      <w:lvlText w:val="-"/>
      <w:lvlJc w:val="left"/>
      <w:pPr>
        <w:tabs>
          <w:tab w:val="num" w:pos="360"/>
        </w:tabs>
        <w:ind w:left="360" w:hanging="360"/>
      </w:pPr>
      <w:rPr>
        <w:rFonts w:ascii="Times New Roman" w:eastAsia="Times New Roman" w:hAnsi="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nsid w:val="5DEB4365"/>
    <w:multiLevelType w:val="hybridMultilevel"/>
    <w:tmpl w:val="2E3876E6"/>
    <w:lvl w:ilvl="0" w:tplc="60F4CAF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nsid w:val="64735802"/>
    <w:multiLevelType w:val="hybridMultilevel"/>
    <w:tmpl w:val="296A238E"/>
    <w:lvl w:ilvl="0" w:tplc="F2CABE6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8"/>
  </w:num>
  <w:num w:numId="12">
    <w:abstractNumId w:val="13"/>
  </w:num>
  <w:num w:numId="13">
    <w:abstractNumId w:val="12"/>
  </w:num>
  <w:num w:numId="14">
    <w:abstractNumId w:val="20"/>
  </w:num>
  <w:num w:numId="15">
    <w:abstractNumId w:val="21"/>
  </w:num>
  <w:num w:numId="16">
    <w:abstractNumId w:val="11"/>
  </w:num>
  <w:num w:numId="17">
    <w:abstractNumId w:val="14"/>
  </w:num>
  <w:num w:numId="18">
    <w:abstractNumId w:val="10"/>
  </w:num>
  <w:num w:numId="19">
    <w:abstractNumId w:val="19"/>
  </w:num>
  <w:num w:numId="20">
    <w:abstractNumId w:val="17"/>
  </w:num>
  <w:num w:numId="21">
    <w:abstractNumId w:val="16"/>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es-ES" w:vendorID="64" w:dllVersion="6" w:nlCheck="1" w:checkStyle="1"/>
  <w:activeWritingStyle w:appName="MSWord" w:lang="fr-FR" w:vendorID="64" w:dllVersion="6" w:nlCheck="1" w:checkStyle="1"/>
  <w:activeWritingStyle w:appName="MSWord" w:lang="fr-CH" w:vendorID="64" w:dllVersion="6" w:nlCheck="1" w:checkStyle="1"/>
  <w:activeWritingStyle w:appName="MSWord" w:lang="de-DE" w:vendorID="64" w:dllVersion="6" w:nlCheck="1" w:checkStyle="1"/>
  <w:activeWritingStyle w:appName="MSWord" w:lang="ru-RU" w:vendorID="64" w:dllVersion="6" w:nlCheck="1" w:checkStyle="0"/>
  <w:activeWritingStyle w:appName="MSWord" w:lang="en-US" w:vendorID="64" w:dllVersion="4096" w:nlCheck="1" w:checkStyle="0"/>
  <w:activeWritingStyle w:appName="MSWord" w:lang="en-GB" w:vendorID="64" w:dllVersion="4096" w:nlCheck="1" w:checkStyle="0"/>
  <w:activeWritingStyle w:appName="MSWord" w:lang="ru-RU" w:vendorID="64" w:dllVersion="4096" w:nlCheck="1" w:checkStyle="0"/>
  <w:activeWritingStyle w:appName="MSWord" w:lang="en-US" w:vendorID="64" w:dllVersion="131078" w:nlCheck="1" w:checkStyle="1"/>
  <w:activeWritingStyle w:appName="MSWord" w:lang="en-GB"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0CF"/>
    <w:rsid w:val="00003C4A"/>
    <w:rsid w:val="000060B7"/>
    <w:rsid w:val="00010D5D"/>
    <w:rsid w:val="00021203"/>
    <w:rsid w:val="00021822"/>
    <w:rsid w:val="0002322B"/>
    <w:rsid w:val="000348FA"/>
    <w:rsid w:val="0004433A"/>
    <w:rsid w:val="000445D6"/>
    <w:rsid w:val="00046B1F"/>
    <w:rsid w:val="00050F6B"/>
    <w:rsid w:val="00051024"/>
    <w:rsid w:val="00052635"/>
    <w:rsid w:val="0005753A"/>
    <w:rsid w:val="00057E97"/>
    <w:rsid w:val="00063A2A"/>
    <w:rsid w:val="000646F4"/>
    <w:rsid w:val="00071528"/>
    <w:rsid w:val="00072AF2"/>
    <w:rsid w:val="00072C8C"/>
    <w:rsid w:val="000733B5"/>
    <w:rsid w:val="000802BF"/>
    <w:rsid w:val="00081815"/>
    <w:rsid w:val="00091221"/>
    <w:rsid w:val="000931C0"/>
    <w:rsid w:val="000940CA"/>
    <w:rsid w:val="000A482D"/>
    <w:rsid w:val="000A4F99"/>
    <w:rsid w:val="000A7BEB"/>
    <w:rsid w:val="000B0595"/>
    <w:rsid w:val="000B175B"/>
    <w:rsid w:val="000B247B"/>
    <w:rsid w:val="000B2F02"/>
    <w:rsid w:val="000B3A0F"/>
    <w:rsid w:val="000B4EF7"/>
    <w:rsid w:val="000B592E"/>
    <w:rsid w:val="000C2C03"/>
    <w:rsid w:val="000C2D2E"/>
    <w:rsid w:val="000D1D41"/>
    <w:rsid w:val="000D5092"/>
    <w:rsid w:val="000D658C"/>
    <w:rsid w:val="000D741A"/>
    <w:rsid w:val="000E01B1"/>
    <w:rsid w:val="000E0415"/>
    <w:rsid w:val="000F0E99"/>
    <w:rsid w:val="00100A38"/>
    <w:rsid w:val="00101DF9"/>
    <w:rsid w:val="001103AA"/>
    <w:rsid w:val="0011666B"/>
    <w:rsid w:val="00120B0E"/>
    <w:rsid w:val="00121A87"/>
    <w:rsid w:val="00123221"/>
    <w:rsid w:val="00125A68"/>
    <w:rsid w:val="001267DB"/>
    <w:rsid w:val="00126C56"/>
    <w:rsid w:val="00130B20"/>
    <w:rsid w:val="0013307F"/>
    <w:rsid w:val="00141C5A"/>
    <w:rsid w:val="00143FD2"/>
    <w:rsid w:val="00150005"/>
    <w:rsid w:val="00150442"/>
    <w:rsid w:val="001504AB"/>
    <w:rsid w:val="00156B8C"/>
    <w:rsid w:val="00160622"/>
    <w:rsid w:val="00163CD1"/>
    <w:rsid w:val="00165F3A"/>
    <w:rsid w:val="0016708E"/>
    <w:rsid w:val="001769FA"/>
    <w:rsid w:val="00176CC6"/>
    <w:rsid w:val="0018213C"/>
    <w:rsid w:val="00182290"/>
    <w:rsid w:val="001A3955"/>
    <w:rsid w:val="001A786E"/>
    <w:rsid w:val="001B100B"/>
    <w:rsid w:val="001B4B04"/>
    <w:rsid w:val="001B764A"/>
    <w:rsid w:val="001C240B"/>
    <w:rsid w:val="001C3103"/>
    <w:rsid w:val="001C6663"/>
    <w:rsid w:val="001C7276"/>
    <w:rsid w:val="001C7895"/>
    <w:rsid w:val="001D0C8C"/>
    <w:rsid w:val="001D1419"/>
    <w:rsid w:val="001D26DF"/>
    <w:rsid w:val="001D3A03"/>
    <w:rsid w:val="001D5A89"/>
    <w:rsid w:val="001E1C34"/>
    <w:rsid w:val="001E7B67"/>
    <w:rsid w:val="001F6F0E"/>
    <w:rsid w:val="001F74D9"/>
    <w:rsid w:val="00202DA8"/>
    <w:rsid w:val="00202F11"/>
    <w:rsid w:val="002070FF"/>
    <w:rsid w:val="00211E0B"/>
    <w:rsid w:val="00214F57"/>
    <w:rsid w:val="0022634B"/>
    <w:rsid w:val="002369C7"/>
    <w:rsid w:val="00237611"/>
    <w:rsid w:val="0024772E"/>
    <w:rsid w:val="0025067B"/>
    <w:rsid w:val="00251A2D"/>
    <w:rsid w:val="00267F5F"/>
    <w:rsid w:val="002705FE"/>
    <w:rsid w:val="00270A72"/>
    <w:rsid w:val="002824BB"/>
    <w:rsid w:val="00286884"/>
    <w:rsid w:val="00286B4D"/>
    <w:rsid w:val="002A2F91"/>
    <w:rsid w:val="002C09AE"/>
    <w:rsid w:val="002C1D4C"/>
    <w:rsid w:val="002C4A00"/>
    <w:rsid w:val="002D274E"/>
    <w:rsid w:val="002D4643"/>
    <w:rsid w:val="002D4D3D"/>
    <w:rsid w:val="002D6E82"/>
    <w:rsid w:val="002D7B6F"/>
    <w:rsid w:val="002E0769"/>
    <w:rsid w:val="002E33ED"/>
    <w:rsid w:val="002E3D65"/>
    <w:rsid w:val="002F16A2"/>
    <w:rsid w:val="002F175C"/>
    <w:rsid w:val="002F1C8F"/>
    <w:rsid w:val="002F4FCE"/>
    <w:rsid w:val="002F7DE0"/>
    <w:rsid w:val="0030264F"/>
    <w:rsid w:val="00302E18"/>
    <w:rsid w:val="003054CB"/>
    <w:rsid w:val="0031048A"/>
    <w:rsid w:val="00317560"/>
    <w:rsid w:val="003202FD"/>
    <w:rsid w:val="003229D8"/>
    <w:rsid w:val="00324951"/>
    <w:rsid w:val="003305E0"/>
    <w:rsid w:val="003372AF"/>
    <w:rsid w:val="00337DCC"/>
    <w:rsid w:val="00341112"/>
    <w:rsid w:val="00342787"/>
    <w:rsid w:val="00352709"/>
    <w:rsid w:val="00353F53"/>
    <w:rsid w:val="003556CE"/>
    <w:rsid w:val="00355C6A"/>
    <w:rsid w:val="00355F6D"/>
    <w:rsid w:val="00356004"/>
    <w:rsid w:val="003619B5"/>
    <w:rsid w:val="00361AC3"/>
    <w:rsid w:val="00362078"/>
    <w:rsid w:val="003620C3"/>
    <w:rsid w:val="003630A6"/>
    <w:rsid w:val="00365763"/>
    <w:rsid w:val="00371178"/>
    <w:rsid w:val="00371D03"/>
    <w:rsid w:val="003818CD"/>
    <w:rsid w:val="00385C33"/>
    <w:rsid w:val="00391E43"/>
    <w:rsid w:val="00392E47"/>
    <w:rsid w:val="003942FA"/>
    <w:rsid w:val="003A0466"/>
    <w:rsid w:val="003A0AA9"/>
    <w:rsid w:val="003A1A1E"/>
    <w:rsid w:val="003A6810"/>
    <w:rsid w:val="003B73EB"/>
    <w:rsid w:val="003B79EF"/>
    <w:rsid w:val="003C08CA"/>
    <w:rsid w:val="003C1488"/>
    <w:rsid w:val="003C1668"/>
    <w:rsid w:val="003C2CC4"/>
    <w:rsid w:val="003C4682"/>
    <w:rsid w:val="003C534D"/>
    <w:rsid w:val="003D1CF1"/>
    <w:rsid w:val="003D22B5"/>
    <w:rsid w:val="003D3855"/>
    <w:rsid w:val="003D4B23"/>
    <w:rsid w:val="003D6966"/>
    <w:rsid w:val="003E130E"/>
    <w:rsid w:val="003E4624"/>
    <w:rsid w:val="003F2937"/>
    <w:rsid w:val="00402A42"/>
    <w:rsid w:val="00403293"/>
    <w:rsid w:val="00410C89"/>
    <w:rsid w:val="004150D1"/>
    <w:rsid w:val="00415A75"/>
    <w:rsid w:val="00416C05"/>
    <w:rsid w:val="00417F36"/>
    <w:rsid w:val="00422B19"/>
    <w:rsid w:val="00422E03"/>
    <w:rsid w:val="00425659"/>
    <w:rsid w:val="00425EC4"/>
    <w:rsid w:val="00426B9B"/>
    <w:rsid w:val="004325CB"/>
    <w:rsid w:val="00434924"/>
    <w:rsid w:val="004369F3"/>
    <w:rsid w:val="00442A83"/>
    <w:rsid w:val="0044681E"/>
    <w:rsid w:val="0045495B"/>
    <w:rsid w:val="004561E5"/>
    <w:rsid w:val="00464F36"/>
    <w:rsid w:val="00471E41"/>
    <w:rsid w:val="004726BF"/>
    <w:rsid w:val="004735EC"/>
    <w:rsid w:val="00477B82"/>
    <w:rsid w:val="00481CA8"/>
    <w:rsid w:val="0048397A"/>
    <w:rsid w:val="00485CBB"/>
    <w:rsid w:val="004866B7"/>
    <w:rsid w:val="004929B2"/>
    <w:rsid w:val="004A0546"/>
    <w:rsid w:val="004A27A6"/>
    <w:rsid w:val="004C103E"/>
    <w:rsid w:val="004C2461"/>
    <w:rsid w:val="004C5C15"/>
    <w:rsid w:val="004C7462"/>
    <w:rsid w:val="004E1755"/>
    <w:rsid w:val="004E52CF"/>
    <w:rsid w:val="004E636E"/>
    <w:rsid w:val="004E77B2"/>
    <w:rsid w:val="004F2A2A"/>
    <w:rsid w:val="004F506C"/>
    <w:rsid w:val="004F7952"/>
    <w:rsid w:val="00504B2D"/>
    <w:rsid w:val="00511B67"/>
    <w:rsid w:val="0052136D"/>
    <w:rsid w:val="005220A0"/>
    <w:rsid w:val="00523D5D"/>
    <w:rsid w:val="00525AA4"/>
    <w:rsid w:val="00525D0C"/>
    <w:rsid w:val="005273F2"/>
    <w:rsid w:val="0052775E"/>
    <w:rsid w:val="00536141"/>
    <w:rsid w:val="00537019"/>
    <w:rsid w:val="00537388"/>
    <w:rsid w:val="005420F2"/>
    <w:rsid w:val="00561547"/>
    <w:rsid w:val="00561D50"/>
    <w:rsid w:val="0056209A"/>
    <w:rsid w:val="005628B6"/>
    <w:rsid w:val="00562C3D"/>
    <w:rsid w:val="00564284"/>
    <w:rsid w:val="00581DDA"/>
    <w:rsid w:val="005857BF"/>
    <w:rsid w:val="0058618E"/>
    <w:rsid w:val="00590DD1"/>
    <w:rsid w:val="005925D2"/>
    <w:rsid w:val="005941EC"/>
    <w:rsid w:val="0059724D"/>
    <w:rsid w:val="005A7715"/>
    <w:rsid w:val="005B320C"/>
    <w:rsid w:val="005B3DB3"/>
    <w:rsid w:val="005B4E13"/>
    <w:rsid w:val="005B5300"/>
    <w:rsid w:val="005B57E6"/>
    <w:rsid w:val="005C04EB"/>
    <w:rsid w:val="005C342F"/>
    <w:rsid w:val="005C7D1E"/>
    <w:rsid w:val="005D7E97"/>
    <w:rsid w:val="005E79EC"/>
    <w:rsid w:val="005F69CD"/>
    <w:rsid w:val="005F7B75"/>
    <w:rsid w:val="006001EE"/>
    <w:rsid w:val="0060183A"/>
    <w:rsid w:val="00605042"/>
    <w:rsid w:val="00611FC4"/>
    <w:rsid w:val="006136A3"/>
    <w:rsid w:val="00613744"/>
    <w:rsid w:val="00616BC4"/>
    <w:rsid w:val="006176FB"/>
    <w:rsid w:val="00621385"/>
    <w:rsid w:val="00623270"/>
    <w:rsid w:val="006272BE"/>
    <w:rsid w:val="006333A3"/>
    <w:rsid w:val="00640B26"/>
    <w:rsid w:val="00642602"/>
    <w:rsid w:val="00646251"/>
    <w:rsid w:val="00650E99"/>
    <w:rsid w:val="00652D0A"/>
    <w:rsid w:val="0065424B"/>
    <w:rsid w:val="00662831"/>
    <w:rsid w:val="00662BB6"/>
    <w:rsid w:val="00662D7E"/>
    <w:rsid w:val="00664220"/>
    <w:rsid w:val="00664C05"/>
    <w:rsid w:val="0066653F"/>
    <w:rsid w:val="00671810"/>
    <w:rsid w:val="00671B51"/>
    <w:rsid w:val="006723F1"/>
    <w:rsid w:val="0067362F"/>
    <w:rsid w:val="006751C9"/>
    <w:rsid w:val="00676606"/>
    <w:rsid w:val="006822A1"/>
    <w:rsid w:val="00684C21"/>
    <w:rsid w:val="00685175"/>
    <w:rsid w:val="00687BFD"/>
    <w:rsid w:val="00692E0C"/>
    <w:rsid w:val="00693A65"/>
    <w:rsid w:val="006A0ADE"/>
    <w:rsid w:val="006A2530"/>
    <w:rsid w:val="006C3589"/>
    <w:rsid w:val="006C7A66"/>
    <w:rsid w:val="006D37AF"/>
    <w:rsid w:val="006D51D0"/>
    <w:rsid w:val="006D5FB9"/>
    <w:rsid w:val="006D658E"/>
    <w:rsid w:val="006E100D"/>
    <w:rsid w:val="006E467B"/>
    <w:rsid w:val="006E564B"/>
    <w:rsid w:val="006E7191"/>
    <w:rsid w:val="006F264F"/>
    <w:rsid w:val="00700111"/>
    <w:rsid w:val="007022AE"/>
    <w:rsid w:val="00703577"/>
    <w:rsid w:val="00705894"/>
    <w:rsid w:val="00712DCE"/>
    <w:rsid w:val="007157AF"/>
    <w:rsid w:val="007233B9"/>
    <w:rsid w:val="0072632A"/>
    <w:rsid w:val="007270CF"/>
    <w:rsid w:val="007327D5"/>
    <w:rsid w:val="00757731"/>
    <w:rsid w:val="00760FF3"/>
    <w:rsid w:val="007624EC"/>
    <w:rsid w:val="007629C8"/>
    <w:rsid w:val="00765C91"/>
    <w:rsid w:val="0077047D"/>
    <w:rsid w:val="00772DFD"/>
    <w:rsid w:val="00792A65"/>
    <w:rsid w:val="00794CEB"/>
    <w:rsid w:val="00796470"/>
    <w:rsid w:val="007B05E3"/>
    <w:rsid w:val="007B6BA5"/>
    <w:rsid w:val="007C2568"/>
    <w:rsid w:val="007C3390"/>
    <w:rsid w:val="007C4F4B"/>
    <w:rsid w:val="007C563D"/>
    <w:rsid w:val="007C73F7"/>
    <w:rsid w:val="007E01E9"/>
    <w:rsid w:val="007E1305"/>
    <w:rsid w:val="007E2F58"/>
    <w:rsid w:val="007E63F3"/>
    <w:rsid w:val="007F01A6"/>
    <w:rsid w:val="007F3213"/>
    <w:rsid w:val="007F6611"/>
    <w:rsid w:val="007F66C2"/>
    <w:rsid w:val="00811920"/>
    <w:rsid w:val="00815AD0"/>
    <w:rsid w:val="00815EDB"/>
    <w:rsid w:val="008165F5"/>
    <w:rsid w:val="008242D7"/>
    <w:rsid w:val="008257B1"/>
    <w:rsid w:val="00826D42"/>
    <w:rsid w:val="00832334"/>
    <w:rsid w:val="00843767"/>
    <w:rsid w:val="0084603B"/>
    <w:rsid w:val="00846E16"/>
    <w:rsid w:val="0085513D"/>
    <w:rsid w:val="008679D9"/>
    <w:rsid w:val="0087225E"/>
    <w:rsid w:val="00876EE5"/>
    <w:rsid w:val="00880BD9"/>
    <w:rsid w:val="008878DE"/>
    <w:rsid w:val="00891184"/>
    <w:rsid w:val="00892589"/>
    <w:rsid w:val="00892EE2"/>
    <w:rsid w:val="008979B1"/>
    <w:rsid w:val="008A1ED5"/>
    <w:rsid w:val="008A2E64"/>
    <w:rsid w:val="008A6B25"/>
    <w:rsid w:val="008A6C4F"/>
    <w:rsid w:val="008B2335"/>
    <w:rsid w:val="008B2E36"/>
    <w:rsid w:val="008B41C5"/>
    <w:rsid w:val="008C5197"/>
    <w:rsid w:val="008D0EF8"/>
    <w:rsid w:val="008D2D1F"/>
    <w:rsid w:val="008E0678"/>
    <w:rsid w:val="008E2957"/>
    <w:rsid w:val="008F0379"/>
    <w:rsid w:val="008F31D2"/>
    <w:rsid w:val="008F396D"/>
    <w:rsid w:val="008F4D84"/>
    <w:rsid w:val="008F50BE"/>
    <w:rsid w:val="00904DEB"/>
    <w:rsid w:val="009072ED"/>
    <w:rsid w:val="00915EF6"/>
    <w:rsid w:val="00921909"/>
    <w:rsid w:val="009223CA"/>
    <w:rsid w:val="00923D77"/>
    <w:rsid w:val="009259A7"/>
    <w:rsid w:val="009269DC"/>
    <w:rsid w:val="00927502"/>
    <w:rsid w:val="009324BE"/>
    <w:rsid w:val="00940F93"/>
    <w:rsid w:val="00940FF2"/>
    <w:rsid w:val="009448C3"/>
    <w:rsid w:val="00947B1F"/>
    <w:rsid w:val="009578E7"/>
    <w:rsid w:val="00972E09"/>
    <w:rsid w:val="009749D9"/>
    <w:rsid w:val="009760F3"/>
    <w:rsid w:val="00976CFB"/>
    <w:rsid w:val="00980233"/>
    <w:rsid w:val="009858AB"/>
    <w:rsid w:val="00986792"/>
    <w:rsid w:val="00992DF5"/>
    <w:rsid w:val="009A0830"/>
    <w:rsid w:val="009A0E8D"/>
    <w:rsid w:val="009A7E85"/>
    <w:rsid w:val="009B26E7"/>
    <w:rsid w:val="009B64BB"/>
    <w:rsid w:val="009C37B3"/>
    <w:rsid w:val="009C5254"/>
    <w:rsid w:val="009C7444"/>
    <w:rsid w:val="009D7370"/>
    <w:rsid w:val="009E3B04"/>
    <w:rsid w:val="009E3ED1"/>
    <w:rsid w:val="009E55FA"/>
    <w:rsid w:val="009E6380"/>
    <w:rsid w:val="009F379F"/>
    <w:rsid w:val="00A00697"/>
    <w:rsid w:val="00A00A3F"/>
    <w:rsid w:val="00A01489"/>
    <w:rsid w:val="00A06E7C"/>
    <w:rsid w:val="00A12845"/>
    <w:rsid w:val="00A135B6"/>
    <w:rsid w:val="00A13A02"/>
    <w:rsid w:val="00A20E67"/>
    <w:rsid w:val="00A25C76"/>
    <w:rsid w:val="00A271A5"/>
    <w:rsid w:val="00A3026E"/>
    <w:rsid w:val="00A31283"/>
    <w:rsid w:val="00A32673"/>
    <w:rsid w:val="00A338F1"/>
    <w:rsid w:val="00A340F4"/>
    <w:rsid w:val="00A3469C"/>
    <w:rsid w:val="00A35A69"/>
    <w:rsid w:val="00A35BE0"/>
    <w:rsid w:val="00A473AA"/>
    <w:rsid w:val="00A5165A"/>
    <w:rsid w:val="00A52659"/>
    <w:rsid w:val="00A54013"/>
    <w:rsid w:val="00A6129C"/>
    <w:rsid w:val="00A72028"/>
    <w:rsid w:val="00A72F22"/>
    <w:rsid w:val="00A7360F"/>
    <w:rsid w:val="00A73899"/>
    <w:rsid w:val="00A748A6"/>
    <w:rsid w:val="00A769F4"/>
    <w:rsid w:val="00A76CBF"/>
    <w:rsid w:val="00A776B4"/>
    <w:rsid w:val="00A91B8B"/>
    <w:rsid w:val="00A94361"/>
    <w:rsid w:val="00A95A50"/>
    <w:rsid w:val="00A95F90"/>
    <w:rsid w:val="00A96AA7"/>
    <w:rsid w:val="00A97026"/>
    <w:rsid w:val="00AA046A"/>
    <w:rsid w:val="00AA1B05"/>
    <w:rsid w:val="00AA293C"/>
    <w:rsid w:val="00AA6C7C"/>
    <w:rsid w:val="00AC34AE"/>
    <w:rsid w:val="00AC6567"/>
    <w:rsid w:val="00AC74F9"/>
    <w:rsid w:val="00AD0390"/>
    <w:rsid w:val="00AD1F27"/>
    <w:rsid w:val="00AD6F09"/>
    <w:rsid w:val="00AE0514"/>
    <w:rsid w:val="00AF22B1"/>
    <w:rsid w:val="00AF47B1"/>
    <w:rsid w:val="00AF59F7"/>
    <w:rsid w:val="00B016CC"/>
    <w:rsid w:val="00B019B5"/>
    <w:rsid w:val="00B03935"/>
    <w:rsid w:val="00B0399F"/>
    <w:rsid w:val="00B21428"/>
    <w:rsid w:val="00B23F7D"/>
    <w:rsid w:val="00B27DBB"/>
    <w:rsid w:val="00B3012E"/>
    <w:rsid w:val="00B30179"/>
    <w:rsid w:val="00B301B3"/>
    <w:rsid w:val="00B33BE3"/>
    <w:rsid w:val="00B421C1"/>
    <w:rsid w:val="00B50777"/>
    <w:rsid w:val="00B510A6"/>
    <w:rsid w:val="00B5177B"/>
    <w:rsid w:val="00B53C21"/>
    <w:rsid w:val="00B54DCE"/>
    <w:rsid w:val="00B55C71"/>
    <w:rsid w:val="00B56E4A"/>
    <w:rsid w:val="00B56E9C"/>
    <w:rsid w:val="00B64B1F"/>
    <w:rsid w:val="00B6553F"/>
    <w:rsid w:val="00B75776"/>
    <w:rsid w:val="00B77D05"/>
    <w:rsid w:val="00B81163"/>
    <w:rsid w:val="00B81206"/>
    <w:rsid w:val="00B81E12"/>
    <w:rsid w:val="00B82BBC"/>
    <w:rsid w:val="00B87BEF"/>
    <w:rsid w:val="00BC3FA0"/>
    <w:rsid w:val="00BC452F"/>
    <w:rsid w:val="00BC74E9"/>
    <w:rsid w:val="00BD68DB"/>
    <w:rsid w:val="00BE51EE"/>
    <w:rsid w:val="00BE6B28"/>
    <w:rsid w:val="00BF1B12"/>
    <w:rsid w:val="00BF68A8"/>
    <w:rsid w:val="00BF6BFA"/>
    <w:rsid w:val="00C11A03"/>
    <w:rsid w:val="00C158CE"/>
    <w:rsid w:val="00C20511"/>
    <w:rsid w:val="00C21B42"/>
    <w:rsid w:val="00C22C0C"/>
    <w:rsid w:val="00C232CA"/>
    <w:rsid w:val="00C30527"/>
    <w:rsid w:val="00C34E06"/>
    <w:rsid w:val="00C410F6"/>
    <w:rsid w:val="00C4527F"/>
    <w:rsid w:val="00C463DD"/>
    <w:rsid w:val="00C4724C"/>
    <w:rsid w:val="00C47255"/>
    <w:rsid w:val="00C53CAD"/>
    <w:rsid w:val="00C556F9"/>
    <w:rsid w:val="00C629A0"/>
    <w:rsid w:val="00C64629"/>
    <w:rsid w:val="00C745C3"/>
    <w:rsid w:val="00C85A2B"/>
    <w:rsid w:val="00C864AF"/>
    <w:rsid w:val="00C87BD6"/>
    <w:rsid w:val="00C90FBD"/>
    <w:rsid w:val="00C945C3"/>
    <w:rsid w:val="00C94973"/>
    <w:rsid w:val="00C96429"/>
    <w:rsid w:val="00C96DF2"/>
    <w:rsid w:val="00C97AA3"/>
    <w:rsid w:val="00CA3606"/>
    <w:rsid w:val="00CB228E"/>
    <w:rsid w:val="00CB3E03"/>
    <w:rsid w:val="00CC1894"/>
    <w:rsid w:val="00CC1CD2"/>
    <w:rsid w:val="00CD3189"/>
    <w:rsid w:val="00CD4AA6"/>
    <w:rsid w:val="00CD7A02"/>
    <w:rsid w:val="00CE30CC"/>
    <w:rsid w:val="00CE4A8F"/>
    <w:rsid w:val="00CF24EE"/>
    <w:rsid w:val="00D06006"/>
    <w:rsid w:val="00D10431"/>
    <w:rsid w:val="00D2031B"/>
    <w:rsid w:val="00D248B6"/>
    <w:rsid w:val="00D25FE2"/>
    <w:rsid w:val="00D26E07"/>
    <w:rsid w:val="00D33A69"/>
    <w:rsid w:val="00D417CD"/>
    <w:rsid w:val="00D41BE4"/>
    <w:rsid w:val="00D42724"/>
    <w:rsid w:val="00D43252"/>
    <w:rsid w:val="00D47EEA"/>
    <w:rsid w:val="00D50BCD"/>
    <w:rsid w:val="00D53A11"/>
    <w:rsid w:val="00D55C31"/>
    <w:rsid w:val="00D56453"/>
    <w:rsid w:val="00D62D4F"/>
    <w:rsid w:val="00D7337A"/>
    <w:rsid w:val="00D73D31"/>
    <w:rsid w:val="00D745D7"/>
    <w:rsid w:val="00D75231"/>
    <w:rsid w:val="00D773DF"/>
    <w:rsid w:val="00D77F51"/>
    <w:rsid w:val="00D8506B"/>
    <w:rsid w:val="00D86033"/>
    <w:rsid w:val="00D877A8"/>
    <w:rsid w:val="00D95303"/>
    <w:rsid w:val="00D978C6"/>
    <w:rsid w:val="00DA3C1C"/>
    <w:rsid w:val="00DA43CE"/>
    <w:rsid w:val="00DA66C6"/>
    <w:rsid w:val="00DA7EAA"/>
    <w:rsid w:val="00DB23F0"/>
    <w:rsid w:val="00DC1067"/>
    <w:rsid w:val="00DC205D"/>
    <w:rsid w:val="00DC2FA7"/>
    <w:rsid w:val="00DC6D39"/>
    <w:rsid w:val="00DC7CD4"/>
    <w:rsid w:val="00DF02DA"/>
    <w:rsid w:val="00DF4DD8"/>
    <w:rsid w:val="00DF739B"/>
    <w:rsid w:val="00E0013E"/>
    <w:rsid w:val="00E01189"/>
    <w:rsid w:val="00E046DF"/>
    <w:rsid w:val="00E10DC0"/>
    <w:rsid w:val="00E11370"/>
    <w:rsid w:val="00E1690E"/>
    <w:rsid w:val="00E22B0C"/>
    <w:rsid w:val="00E239D1"/>
    <w:rsid w:val="00E27269"/>
    <w:rsid w:val="00E27346"/>
    <w:rsid w:val="00E304F8"/>
    <w:rsid w:val="00E306B9"/>
    <w:rsid w:val="00E30AD3"/>
    <w:rsid w:val="00E31318"/>
    <w:rsid w:val="00E40A45"/>
    <w:rsid w:val="00E46B77"/>
    <w:rsid w:val="00E50E4A"/>
    <w:rsid w:val="00E560CA"/>
    <w:rsid w:val="00E60575"/>
    <w:rsid w:val="00E60745"/>
    <w:rsid w:val="00E62A60"/>
    <w:rsid w:val="00E63EC9"/>
    <w:rsid w:val="00E71BC8"/>
    <w:rsid w:val="00E7260F"/>
    <w:rsid w:val="00E73000"/>
    <w:rsid w:val="00E73F5D"/>
    <w:rsid w:val="00E748EA"/>
    <w:rsid w:val="00E74ACC"/>
    <w:rsid w:val="00E771DB"/>
    <w:rsid w:val="00E77E4E"/>
    <w:rsid w:val="00E9286D"/>
    <w:rsid w:val="00E96630"/>
    <w:rsid w:val="00E96841"/>
    <w:rsid w:val="00EA2A77"/>
    <w:rsid w:val="00EA47F7"/>
    <w:rsid w:val="00EA60CB"/>
    <w:rsid w:val="00EB3EDA"/>
    <w:rsid w:val="00EC12C6"/>
    <w:rsid w:val="00EC64D2"/>
    <w:rsid w:val="00ED0A65"/>
    <w:rsid w:val="00ED1404"/>
    <w:rsid w:val="00ED7A2A"/>
    <w:rsid w:val="00EE007E"/>
    <w:rsid w:val="00EF1D7F"/>
    <w:rsid w:val="00EF3B20"/>
    <w:rsid w:val="00F070AC"/>
    <w:rsid w:val="00F17C23"/>
    <w:rsid w:val="00F243CF"/>
    <w:rsid w:val="00F24460"/>
    <w:rsid w:val="00F27228"/>
    <w:rsid w:val="00F27D9F"/>
    <w:rsid w:val="00F31E5F"/>
    <w:rsid w:val="00F33DAC"/>
    <w:rsid w:val="00F37CC7"/>
    <w:rsid w:val="00F42F94"/>
    <w:rsid w:val="00F454B3"/>
    <w:rsid w:val="00F46898"/>
    <w:rsid w:val="00F52C95"/>
    <w:rsid w:val="00F55DB0"/>
    <w:rsid w:val="00F55FF5"/>
    <w:rsid w:val="00F6100A"/>
    <w:rsid w:val="00F6114A"/>
    <w:rsid w:val="00F70EE2"/>
    <w:rsid w:val="00F728C8"/>
    <w:rsid w:val="00F72938"/>
    <w:rsid w:val="00F72AFE"/>
    <w:rsid w:val="00F84C90"/>
    <w:rsid w:val="00F87AE7"/>
    <w:rsid w:val="00F93781"/>
    <w:rsid w:val="00F958E5"/>
    <w:rsid w:val="00F978E8"/>
    <w:rsid w:val="00FA1DFB"/>
    <w:rsid w:val="00FA2797"/>
    <w:rsid w:val="00FA59D6"/>
    <w:rsid w:val="00FB0C18"/>
    <w:rsid w:val="00FB1A31"/>
    <w:rsid w:val="00FB5231"/>
    <w:rsid w:val="00FB613B"/>
    <w:rsid w:val="00FC68B7"/>
    <w:rsid w:val="00FD0EBB"/>
    <w:rsid w:val="00FD3F98"/>
    <w:rsid w:val="00FD5C8B"/>
    <w:rsid w:val="00FD6193"/>
    <w:rsid w:val="00FE106A"/>
    <w:rsid w:val="00FE1516"/>
    <w:rsid w:val="00FE4AAC"/>
    <w:rsid w:val="00FE7450"/>
    <w:rsid w:val="00FF145D"/>
    <w:rsid w:val="00FF7D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6F4"/>
    <w:pPr>
      <w:suppressAutoHyphens/>
      <w:spacing w:line="240" w:lineRule="atLeast"/>
    </w:pPr>
    <w:rPr>
      <w:lang w:val="en-GB"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basedOn w:val="DefaultParagraphFont"/>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basedOn w:val="DefaultParagraphFont"/>
    <w:rsid w:val="000646F4"/>
    <w:rPr>
      <w:rFonts w:ascii="Times New Roman" w:hAnsi="Times New Roman"/>
      <w:b/>
      <w:sz w:val="18"/>
    </w:rPr>
  </w:style>
  <w:style w:type="paragraph" w:styleId="PlainText">
    <w:name w:val="Plain Text"/>
    <w:basedOn w:val="Normal"/>
    <w:semiHidden/>
    <w:rsid w:val="004C103E"/>
    <w:rPr>
      <w:rFonts w:cs="Courier New"/>
    </w:rPr>
  </w:style>
  <w:style w:type="paragraph" w:styleId="BodyText">
    <w:name w:val="Body Text"/>
    <w:basedOn w:val="Normal"/>
    <w:next w:val="Normal"/>
    <w:semiHidden/>
    <w:rsid w:val="004C103E"/>
  </w:style>
  <w:style w:type="paragraph" w:styleId="BodyTextIndent">
    <w:name w:val="Body Text Indent"/>
    <w:basedOn w:val="Normal"/>
    <w:link w:val="BodyTextIndentChar"/>
    <w:semiHidden/>
    <w:rsid w:val="004C103E"/>
    <w:pPr>
      <w:spacing w:after="120"/>
      <w:ind w:left="283"/>
    </w:pPr>
  </w:style>
  <w:style w:type="paragraph" w:styleId="BlockText">
    <w:name w:val="Block Text"/>
    <w:basedOn w:val="Normal"/>
    <w:semiHidden/>
    <w:rsid w:val="004C103E"/>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4_GR,(Footnote Reference),-E Fußnotenzeichen,BVI fnr, BVI fnr,Footnote symbol,Footnote,Footnote Reference Superscript,SUPERS"/>
    <w:basedOn w:val="DefaultParagraphFont"/>
    <w:uiPriority w:val="99"/>
    <w:rsid w:val="000646F4"/>
    <w:rPr>
      <w:rFonts w:ascii="Times New Roman" w:hAnsi="Times New Roman"/>
      <w:sz w:val="18"/>
      <w:vertAlign w:val="superscript"/>
    </w:rPr>
  </w:style>
  <w:style w:type="paragraph" w:styleId="FootnoteText">
    <w:name w:val="footnote text"/>
    <w:aliases w:val="5_G,5_GR,PP,5_G_6"/>
    <w:basedOn w:val="Normal"/>
    <w:link w:val="FootnoteTextChar"/>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basedOn w:val="DefaultParagraphFont"/>
    <w:semiHidden/>
    <w:rsid w:val="004C103E"/>
    <w:rPr>
      <w:sz w:val="6"/>
    </w:rPr>
  </w:style>
  <w:style w:type="paragraph" w:styleId="CommentText">
    <w:name w:val="annotation text"/>
    <w:basedOn w:val="Normal"/>
    <w:semiHidden/>
    <w:rsid w:val="004C103E"/>
  </w:style>
  <w:style w:type="character" w:styleId="LineNumber">
    <w:name w:val="line number"/>
    <w:basedOn w:val="DefaultParagraphFont"/>
    <w:semiHidden/>
    <w:rsid w:val="004C103E"/>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basedOn w:val="DefaultParagraphFont"/>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tabs>
        <w:tab w:val="clear" w:pos="1492"/>
        <w:tab w:val="num" w:pos="926"/>
      </w:tabs>
      <w:ind w:left="926"/>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basedOn w:val="DefaultParagraphFont"/>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character" w:customStyle="1" w:styleId="TitleChar">
    <w:name w:val="Title Char"/>
    <w:basedOn w:val="DefaultParagraphFont"/>
    <w:link w:val="Title"/>
    <w:rsid w:val="009269DC"/>
    <w:rPr>
      <w:rFonts w:ascii="Arial" w:hAnsi="Arial" w:cs="Arial"/>
      <w:b/>
      <w:bCs/>
      <w:kern w:val="28"/>
      <w:sz w:val="32"/>
      <w:szCs w:val="32"/>
      <w:lang w:val="en-GB" w:eastAsia="en-US"/>
    </w:rPr>
  </w:style>
  <w:style w:type="paragraph" w:customStyle="1" w:styleId="Baz1">
    <w:name w:val="Baz1"/>
    <w:basedOn w:val="Normal"/>
    <w:rsid w:val="009269DC"/>
    <w:pPr>
      <w:suppressAutoHyphens w:val="0"/>
      <w:spacing w:line="360" w:lineRule="auto"/>
      <w:ind w:firstLine="227"/>
      <w:jc w:val="both"/>
    </w:pPr>
    <w:rPr>
      <w:sz w:val="24"/>
      <w:lang w:val="ru-RU" w:eastAsia="ru-RU"/>
    </w:rPr>
  </w:style>
  <w:style w:type="character" w:customStyle="1" w:styleId="BodyTextIndentChar">
    <w:name w:val="Body Text Indent Char"/>
    <w:basedOn w:val="DefaultParagraphFont"/>
    <w:link w:val="BodyTextIndent"/>
    <w:semiHidden/>
    <w:rsid w:val="00391E43"/>
    <w:rPr>
      <w:lang w:val="en-GB" w:eastAsia="en-US"/>
    </w:rPr>
  </w:style>
  <w:style w:type="character" w:customStyle="1" w:styleId="HeaderChar">
    <w:name w:val="Header Char"/>
    <w:aliases w:val="6_G Char"/>
    <w:basedOn w:val="DefaultParagraphFont"/>
    <w:link w:val="Header"/>
    <w:rsid w:val="00214F57"/>
    <w:rPr>
      <w:b/>
      <w:sz w:val="18"/>
      <w:lang w:val="en-GB" w:eastAsia="en-US"/>
    </w:rPr>
  </w:style>
  <w:style w:type="paragraph" w:styleId="BalloonText">
    <w:name w:val="Balloon Text"/>
    <w:basedOn w:val="Normal"/>
    <w:link w:val="BalloonTextChar"/>
    <w:rsid w:val="00F17C23"/>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F17C23"/>
    <w:rPr>
      <w:rFonts w:ascii="Tahoma" w:hAnsi="Tahoma" w:cs="Tahoma"/>
      <w:sz w:val="16"/>
      <w:szCs w:val="16"/>
      <w:lang w:val="en-GB" w:eastAsia="en-US"/>
    </w:rPr>
  </w:style>
  <w:style w:type="character" w:customStyle="1" w:styleId="FooterChar">
    <w:name w:val="Footer Char"/>
    <w:aliases w:val="3_G Char"/>
    <w:basedOn w:val="DefaultParagraphFont"/>
    <w:link w:val="Footer"/>
    <w:uiPriority w:val="99"/>
    <w:rsid w:val="00CF24EE"/>
    <w:rPr>
      <w:sz w:val="16"/>
      <w:lang w:val="en-GB" w:eastAsia="en-US"/>
    </w:rPr>
  </w:style>
  <w:style w:type="paragraph" w:styleId="ListParagraph">
    <w:name w:val="List Paragraph"/>
    <w:basedOn w:val="Normal"/>
    <w:qFormat/>
    <w:rsid w:val="001C240B"/>
    <w:pPr>
      <w:suppressAutoHyphens w:val="0"/>
      <w:spacing w:line="360" w:lineRule="auto"/>
      <w:ind w:left="720" w:firstLine="709"/>
      <w:contextualSpacing/>
      <w:jc w:val="both"/>
    </w:pPr>
    <w:rPr>
      <w:rFonts w:ascii="Calibri" w:eastAsia="Calibri" w:hAnsi="Calibri"/>
      <w:sz w:val="22"/>
      <w:szCs w:val="22"/>
      <w:lang w:val="ru-RU"/>
    </w:rPr>
  </w:style>
  <w:style w:type="paragraph" w:customStyle="1" w:styleId="para">
    <w:name w:val="para"/>
    <w:basedOn w:val="Normal"/>
    <w:link w:val="paraChar"/>
    <w:qFormat/>
    <w:rsid w:val="003A0AA9"/>
    <w:pPr>
      <w:suppressAutoHyphens w:val="0"/>
      <w:spacing w:after="120" w:line="240" w:lineRule="exact"/>
      <w:ind w:left="2268" w:right="1134" w:hanging="1134"/>
      <w:jc w:val="both"/>
    </w:pPr>
    <w:rPr>
      <w:rFonts w:eastAsia="MS Mincho"/>
      <w:snapToGrid w:val="0"/>
      <w:lang w:eastAsia="ja-JP"/>
    </w:rPr>
  </w:style>
  <w:style w:type="paragraph" w:customStyle="1" w:styleId="a">
    <w:name w:val="(a)"/>
    <w:basedOn w:val="Normal"/>
    <w:qFormat/>
    <w:rsid w:val="003A0AA9"/>
    <w:pPr>
      <w:spacing w:after="120"/>
      <w:ind w:left="2835" w:right="1134" w:hanging="567"/>
      <w:jc w:val="both"/>
    </w:pPr>
  </w:style>
  <w:style w:type="character" w:customStyle="1" w:styleId="FootnoteTextChar">
    <w:name w:val="Footnote Text Char"/>
    <w:aliases w:val="5_G Char,5_GR Char,PP Char,5_G_6 Char"/>
    <w:basedOn w:val="DefaultParagraphFont"/>
    <w:link w:val="FootnoteText"/>
    <w:rsid w:val="00091221"/>
    <w:rPr>
      <w:sz w:val="18"/>
      <w:lang w:val="en-GB" w:eastAsia="en-US"/>
    </w:rPr>
  </w:style>
  <w:style w:type="paragraph" w:customStyle="1" w:styleId="HChGR">
    <w:name w:val="_ H _Ch_GR"/>
    <w:basedOn w:val="Normal"/>
    <w:next w:val="Normal"/>
    <w:rsid w:val="00091221"/>
    <w:pPr>
      <w:keepNext/>
      <w:keepLines/>
      <w:tabs>
        <w:tab w:val="right" w:pos="851"/>
      </w:tabs>
      <w:spacing w:before="360" w:after="240" w:line="300" w:lineRule="exact"/>
      <w:ind w:left="1134" w:right="1134" w:hanging="1134"/>
    </w:pPr>
    <w:rPr>
      <w:b/>
      <w:spacing w:val="4"/>
      <w:w w:val="103"/>
      <w:kern w:val="14"/>
      <w:sz w:val="28"/>
      <w:lang w:val="ru-RU" w:eastAsia="ru-RU"/>
    </w:rPr>
  </w:style>
  <w:style w:type="paragraph" w:customStyle="1" w:styleId="SingleTxtGR">
    <w:name w:val="_ Single Txt_GR"/>
    <w:basedOn w:val="Normal"/>
    <w:link w:val="SingleTxtGR0"/>
    <w:rsid w:val="00091221"/>
    <w:pPr>
      <w:tabs>
        <w:tab w:val="left" w:pos="1701"/>
        <w:tab w:val="left" w:pos="2268"/>
        <w:tab w:val="left" w:pos="2835"/>
        <w:tab w:val="left" w:pos="3402"/>
        <w:tab w:val="left" w:pos="3969"/>
      </w:tabs>
      <w:suppressAutoHyphens w:val="0"/>
      <w:spacing w:after="120"/>
      <w:ind w:left="1134" w:right="1134"/>
      <w:jc w:val="both"/>
    </w:pPr>
    <w:rPr>
      <w:spacing w:val="4"/>
      <w:w w:val="103"/>
      <w:kern w:val="14"/>
      <w:lang w:val="ru-RU"/>
    </w:rPr>
  </w:style>
  <w:style w:type="character" w:customStyle="1" w:styleId="HChGChar">
    <w:name w:val="_ H _Ch_G Char"/>
    <w:link w:val="HChG"/>
    <w:rsid w:val="00091221"/>
    <w:rPr>
      <w:b/>
      <w:sz w:val="28"/>
      <w:lang w:val="en-GB" w:eastAsia="en-US"/>
    </w:rPr>
  </w:style>
  <w:style w:type="character" w:customStyle="1" w:styleId="SingleTxtGR0">
    <w:name w:val="_ Single Txt_GR Знак"/>
    <w:basedOn w:val="DefaultParagraphFont"/>
    <w:link w:val="SingleTxtGR"/>
    <w:rsid w:val="00A52659"/>
    <w:rPr>
      <w:spacing w:val="4"/>
      <w:w w:val="103"/>
      <w:kern w:val="14"/>
      <w:lang w:eastAsia="en-US"/>
    </w:rPr>
  </w:style>
  <w:style w:type="character" w:customStyle="1" w:styleId="translation-chunk">
    <w:name w:val="translation-chunk"/>
    <w:basedOn w:val="DefaultParagraphFont"/>
    <w:rsid w:val="00D77F51"/>
  </w:style>
  <w:style w:type="character" w:customStyle="1" w:styleId="paraChar">
    <w:name w:val="para Char"/>
    <w:link w:val="para"/>
    <w:rsid w:val="00337DCC"/>
    <w:rPr>
      <w:rFonts w:eastAsia="MS Mincho"/>
      <w:snapToGrid w:val="0"/>
      <w:lang w:val="en-GB"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6F4"/>
    <w:pPr>
      <w:suppressAutoHyphens/>
      <w:spacing w:line="240" w:lineRule="atLeast"/>
    </w:pPr>
    <w:rPr>
      <w:lang w:val="en-GB"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basedOn w:val="DefaultParagraphFont"/>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basedOn w:val="DefaultParagraphFont"/>
    <w:rsid w:val="000646F4"/>
    <w:rPr>
      <w:rFonts w:ascii="Times New Roman" w:hAnsi="Times New Roman"/>
      <w:b/>
      <w:sz w:val="18"/>
    </w:rPr>
  </w:style>
  <w:style w:type="paragraph" w:styleId="PlainText">
    <w:name w:val="Plain Text"/>
    <w:basedOn w:val="Normal"/>
    <w:semiHidden/>
    <w:rsid w:val="004C103E"/>
    <w:rPr>
      <w:rFonts w:cs="Courier New"/>
    </w:rPr>
  </w:style>
  <w:style w:type="paragraph" w:styleId="BodyText">
    <w:name w:val="Body Text"/>
    <w:basedOn w:val="Normal"/>
    <w:next w:val="Normal"/>
    <w:semiHidden/>
    <w:rsid w:val="004C103E"/>
  </w:style>
  <w:style w:type="paragraph" w:styleId="BodyTextIndent">
    <w:name w:val="Body Text Indent"/>
    <w:basedOn w:val="Normal"/>
    <w:link w:val="BodyTextIndentChar"/>
    <w:semiHidden/>
    <w:rsid w:val="004C103E"/>
    <w:pPr>
      <w:spacing w:after="120"/>
      <w:ind w:left="283"/>
    </w:pPr>
  </w:style>
  <w:style w:type="paragraph" w:styleId="BlockText">
    <w:name w:val="Block Text"/>
    <w:basedOn w:val="Normal"/>
    <w:semiHidden/>
    <w:rsid w:val="004C103E"/>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4_GR,(Footnote Reference),-E Fußnotenzeichen,BVI fnr, BVI fnr,Footnote symbol,Footnote,Footnote Reference Superscript,SUPERS"/>
    <w:basedOn w:val="DefaultParagraphFont"/>
    <w:uiPriority w:val="99"/>
    <w:rsid w:val="000646F4"/>
    <w:rPr>
      <w:rFonts w:ascii="Times New Roman" w:hAnsi="Times New Roman"/>
      <w:sz w:val="18"/>
      <w:vertAlign w:val="superscript"/>
    </w:rPr>
  </w:style>
  <w:style w:type="paragraph" w:styleId="FootnoteText">
    <w:name w:val="footnote text"/>
    <w:aliases w:val="5_G,5_GR,PP,5_G_6"/>
    <w:basedOn w:val="Normal"/>
    <w:link w:val="FootnoteTextChar"/>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basedOn w:val="DefaultParagraphFont"/>
    <w:semiHidden/>
    <w:rsid w:val="004C103E"/>
    <w:rPr>
      <w:sz w:val="6"/>
    </w:rPr>
  </w:style>
  <w:style w:type="paragraph" w:styleId="CommentText">
    <w:name w:val="annotation text"/>
    <w:basedOn w:val="Normal"/>
    <w:semiHidden/>
    <w:rsid w:val="004C103E"/>
  </w:style>
  <w:style w:type="character" w:styleId="LineNumber">
    <w:name w:val="line number"/>
    <w:basedOn w:val="DefaultParagraphFont"/>
    <w:semiHidden/>
    <w:rsid w:val="004C103E"/>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basedOn w:val="DefaultParagraphFont"/>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tabs>
        <w:tab w:val="clear" w:pos="1492"/>
        <w:tab w:val="num" w:pos="926"/>
      </w:tabs>
      <w:ind w:left="926"/>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basedOn w:val="DefaultParagraphFont"/>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character" w:customStyle="1" w:styleId="TitleChar">
    <w:name w:val="Title Char"/>
    <w:basedOn w:val="DefaultParagraphFont"/>
    <w:link w:val="Title"/>
    <w:rsid w:val="009269DC"/>
    <w:rPr>
      <w:rFonts w:ascii="Arial" w:hAnsi="Arial" w:cs="Arial"/>
      <w:b/>
      <w:bCs/>
      <w:kern w:val="28"/>
      <w:sz w:val="32"/>
      <w:szCs w:val="32"/>
      <w:lang w:val="en-GB" w:eastAsia="en-US"/>
    </w:rPr>
  </w:style>
  <w:style w:type="paragraph" w:customStyle="1" w:styleId="Baz1">
    <w:name w:val="Baz1"/>
    <w:basedOn w:val="Normal"/>
    <w:rsid w:val="009269DC"/>
    <w:pPr>
      <w:suppressAutoHyphens w:val="0"/>
      <w:spacing w:line="360" w:lineRule="auto"/>
      <w:ind w:firstLine="227"/>
      <w:jc w:val="both"/>
    </w:pPr>
    <w:rPr>
      <w:sz w:val="24"/>
      <w:lang w:val="ru-RU" w:eastAsia="ru-RU"/>
    </w:rPr>
  </w:style>
  <w:style w:type="character" w:customStyle="1" w:styleId="BodyTextIndentChar">
    <w:name w:val="Body Text Indent Char"/>
    <w:basedOn w:val="DefaultParagraphFont"/>
    <w:link w:val="BodyTextIndent"/>
    <w:semiHidden/>
    <w:rsid w:val="00391E43"/>
    <w:rPr>
      <w:lang w:val="en-GB" w:eastAsia="en-US"/>
    </w:rPr>
  </w:style>
  <w:style w:type="character" w:customStyle="1" w:styleId="HeaderChar">
    <w:name w:val="Header Char"/>
    <w:aliases w:val="6_G Char"/>
    <w:basedOn w:val="DefaultParagraphFont"/>
    <w:link w:val="Header"/>
    <w:rsid w:val="00214F57"/>
    <w:rPr>
      <w:b/>
      <w:sz w:val="18"/>
      <w:lang w:val="en-GB" w:eastAsia="en-US"/>
    </w:rPr>
  </w:style>
  <w:style w:type="paragraph" w:styleId="BalloonText">
    <w:name w:val="Balloon Text"/>
    <w:basedOn w:val="Normal"/>
    <w:link w:val="BalloonTextChar"/>
    <w:rsid w:val="00F17C23"/>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F17C23"/>
    <w:rPr>
      <w:rFonts w:ascii="Tahoma" w:hAnsi="Tahoma" w:cs="Tahoma"/>
      <w:sz w:val="16"/>
      <w:szCs w:val="16"/>
      <w:lang w:val="en-GB" w:eastAsia="en-US"/>
    </w:rPr>
  </w:style>
  <w:style w:type="character" w:customStyle="1" w:styleId="FooterChar">
    <w:name w:val="Footer Char"/>
    <w:aliases w:val="3_G Char"/>
    <w:basedOn w:val="DefaultParagraphFont"/>
    <w:link w:val="Footer"/>
    <w:uiPriority w:val="99"/>
    <w:rsid w:val="00CF24EE"/>
    <w:rPr>
      <w:sz w:val="16"/>
      <w:lang w:val="en-GB" w:eastAsia="en-US"/>
    </w:rPr>
  </w:style>
  <w:style w:type="paragraph" w:styleId="ListParagraph">
    <w:name w:val="List Paragraph"/>
    <w:basedOn w:val="Normal"/>
    <w:qFormat/>
    <w:rsid w:val="001C240B"/>
    <w:pPr>
      <w:suppressAutoHyphens w:val="0"/>
      <w:spacing w:line="360" w:lineRule="auto"/>
      <w:ind w:left="720" w:firstLine="709"/>
      <w:contextualSpacing/>
      <w:jc w:val="both"/>
    </w:pPr>
    <w:rPr>
      <w:rFonts w:ascii="Calibri" w:eastAsia="Calibri" w:hAnsi="Calibri"/>
      <w:sz w:val="22"/>
      <w:szCs w:val="22"/>
      <w:lang w:val="ru-RU"/>
    </w:rPr>
  </w:style>
  <w:style w:type="paragraph" w:customStyle="1" w:styleId="para">
    <w:name w:val="para"/>
    <w:basedOn w:val="Normal"/>
    <w:link w:val="paraChar"/>
    <w:qFormat/>
    <w:rsid w:val="003A0AA9"/>
    <w:pPr>
      <w:suppressAutoHyphens w:val="0"/>
      <w:spacing w:after="120" w:line="240" w:lineRule="exact"/>
      <w:ind w:left="2268" w:right="1134" w:hanging="1134"/>
      <w:jc w:val="both"/>
    </w:pPr>
    <w:rPr>
      <w:rFonts w:eastAsia="MS Mincho"/>
      <w:snapToGrid w:val="0"/>
      <w:lang w:eastAsia="ja-JP"/>
    </w:rPr>
  </w:style>
  <w:style w:type="paragraph" w:customStyle="1" w:styleId="a">
    <w:name w:val="(a)"/>
    <w:basedOn w:val="Normal"/>
    <w:qFormat/>
    <w:rsid w:val="003A0AA9"/>
    <w:pPr>
      <w:spacing w:after="120"/>
      <w:ind w:left="2835" w:right="1134" w:hanging="567"/>
      <w:jc w:val="both"/>
    </w:pPr>
  </w:style>
  <w:style w:type="character" w:customStyle="1" w:styleId="FootnoteTextChar">
    <w:name w:val="Footnote Text Char"/>
    <w:aliases w:val="5_G Char,5_GR Char,PP Char,5_G_6 Char"/>
    <w:basedOn w:val="DefaultParagraphFont"/>
    <w:link w:val="FootnoteText"/>
    <w:rsid w:val="00091221"/>
    <w:rPr>
      <w:sz w:val="18"/>
      <w:lang w:val="en-GB" w:eastAsia="en-US"/>
    </w:rPr>
  </w:style>
  <w:style w:type="paragraph" w:customStyle="1" w:styleId="HChGR">
    <w:name w:val="_ H _Ch_GR"/>
    <w:basedOn w:val="Normal"/>
    <w:next w:val="Normal"/>
    <w:rsid w:val="00091221"/>
    <w:pPr>
      <w:keepNext/>
      <w:keepLines/>
      <w:tabs>
        <w:tab w:val="right" w:pos="851"/>
      </w:tabs>
      <w:spacing w:before="360" w:after="240" w:line="300" w:lineRule="exact"/>
      <w:ind w:left="1134" w:right="1134" w:hanging="1134"/>
    </w:pPr>
    <w:rPr>
      <w:b/>
      <w:spacing w:val="4"/>
      <w:w w:val="103"/>
      <w:kern w:val="14"/>
      <w:sz w:val="28"/>
      <w:lang w:val="ru-RU" w:eastAsia="ru-RU"/>
    </w:rPr>
  </w:style>
  <w:style w:type="paragraph" w:customStyle="1" w:styleId="SingleTxtGR">
    <w:name w:val="_ Single Txt_GR"/>
    <w:basedOn w:val="Normal"/>
    <w:link w:val="SingleTxtGR0"/>
    <w:rsid w:val="00091221"/>
    <w:pPr>
      <w:tabs>
        <w:tab w:val="left" w:pos="1701"/>
        <w:tab w:val="left" w:pos="2268"/>
        <w:tab w:val="left" w:pos="2835"/>
        <w:tab w:val="left" w:pos="3402"/>
        <w:tab w:val="left" w:pos="3969"/>
      </w:tabs>
      <w:suppressAutoHyphens w:val="0"/>
      <w:spacing w:after="120"/>
      <w:ind w:left="1134" w:right="1134"/>
      <w:jc w:val="both"/>
    </w:pPr>
    <w:rPr>
      <w:spacing w:val="4"/>
      <w:w w:val="103"/>
      <w:kern w:val="14"/>
      <w:lang w:val="ru-RU"/>
    </w:rPr>
  </w:style>
  <w:style w:type="character" w:customStyle="1" w:styleId="HChGChar">
    <w:name w:val="_ H _Ch_G Char"/>
    <w:link w:val="HChG"/>
    <w:rsid w:val="00091221"/>
    <w:rPr>
      <w:b/>
      <w:sz w:val="28"/>
      <w:lang w:val="en-GB" w:eastAsia="en-US"/>
    </w:rPr>
  </w:style>
  <w:style w:type="character" w:customStyle="1" w:styleId="SingleTxtGR0">
    <w:name w:val="_ Single Txt_GR Знак"/>
    <w:basedOn w:val="DefaultParagraphFont"/>
    <w:link w:val="SingleTxtGR"/>
    <w:rsid w:val="00A52659"/>
    <w:rPr>
      <w:spacing w:val="4"/>
      <w:w w:val="103"/>
      <w:kern w:val="14"/>
      <w:lang w:eastAsia="en-US"/>
    </w:rPr>
  </w:style>
  <w:style w:type="character" w:customStyle="1" w:styleId="translation-chunk">
    <w:name w:val="translation-chunk"/>
    <w:basedOn w:val="DefaultParagraphFont"/>
    <w:rsid w:val="00D77F51"/>
  </w:style>
  <w:style w:type="character" w:customStyle="1" w:styleId="paraChar">
    <w:name w:val="para Char"/>
    <w:link w:val="para"/>
    <w:rsid w:val="00337DCC"/>
    <w:rPr>
      <w:rFonts w:eastAsia="MS Mincho"/>
      <w:snapToGrid w:val="0"/>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8742895">
      <w:bodyDiv w:val="1"/>
      <w:marLeft w:val="0"/>
      <w:marRight w:val="0"/>
      <w:marTop w:val="0"/>
      <w:marBottom w:val="0"/>
      <w:divBdr>
        <w:top w:val="none" w:sz="0" w:space="0" w:color="auto"/>
        <w:left w:val="none" w:sz="0" w:space="0" w:color="auto"/>
        <w:bottom w:val="none" w:sz="0" w:space="0" w:color="auto"/>
        <w:right w:val="none" w:sz="0" w:space="0" w:color="auto"/>
      </w:divBdr>
    </w:div>
    <w:div w:id="1854489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ianotti\Templates\TRANS\TRANS_WP29_2009_E.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TRANS_WP29_2009_E.dot</Template>
  <TotalTime>0</TotalTime>
  <Pages>2</Pages>
  <Words>469</Words>
  <Characters>2676</Characters>
  <Application>Microsoft Office Word</Application>
  <DocSecurity>0</DocSecurity>
  <Lines>22</Lines>
  <Paragraphs>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United Nations</vt:lpstr>
      <vt:lpstr>United Nations</vt:lpstr>
    </vt:vector>
  </TitlesOfParts>
  <Company>CSD</Company>
  <LinksUpToDate>false</LinksUpToDate>
  <CharactersWithSpaces>3139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Gianotti</dc:creator>
  <cp:lastModifiedBy>Konstantin Glukhenkiy</cp:lastModifiedBy>
  <cp:revision>2</cp:revision>
  <cp:lastPrinted>2012-11-01T07:03:00Z</cp:lastPrinted>
  <dcterms:created xsi:type="dcterms:W3CDTF">2018-01-25T08:22:00Z</dcterms:created>
  <dcterms:modified xsi:type="dcterms:W3CDTF">2018-01-25T08:22:00Z</dcterms:modified>
</cp:coreProperties>
</file>